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81014518" w:displacedByCustomXml="next"/>
    <w:bookmarkStart w:id="1" w:name="_Toc497731190" w:displacedByCustomXml="next"/>
    <w:bookmarkStart w:id="2" w:name="_Toc497562740" w:displacedByCustomXml="next"/>
    <w:bookmarkStart w:id="3" w:name="_Toc497557770" w:displacedByCustomXml="next"/>
    <w:bookmarkStart w:id="4" w:name="_Toc497412124" w:displacedByCustomXml="next"/>
    <w:bookmarkStart w:id="5" w:name="_Toc496617579" w:displacedByCustomXml="next"/>
    <w:bookmarkStart w:id="6" w:name="_Toc495393358" w:displacedByCustomXml="next"/>
    <w:sdt>
      <w:sdtPr>
        <w:id w:val="-1728602075"/>
        <w:docPartObj>
          <w:docPartGallery w:val="Cover Pages"/>
          <w:docPartUnique/>
        </w:docPartObj>
      </w:sdtPr>
      <w:sdtContent>
        <w:p w14:paraId="3BA1D3CB" w14:textId="1CF51633" w:rsidR="00630695" w:rsidRPr="009D58FB" w:rsidRDefault="00630695" w:rsidP="00630695">
          <w:pPr>
            <w:spacing w:before="1680" w:after="100" w:afterAutospacing="1"/>
            <w:jc w:val="center"/>
            <w:rPr>
              <w:color w:val="1F497D"/>
            </w:rPr>
          </w:pPr>
          <w:r w:rsidRPr="009D58FB">
            <w:t xml:space="preserve">This is Item 07 Attachment </w:t>
          </w:r>
          <w:r>
            <w:t>0</w:t>
          </w:r>
          <w:r>
            <w:t>2</w:t>
          </w:r>
          <w:r w:rsidRPr="009D58FB">
            <w:t xml:space="preserve"> from the California State Board of Education (SBE) Meeting Agenda for January 2018 posted at </w:t>
          </w:r>
          <w:hyperlink r:id="rId8" w:tooltip="Link to January 2018 SBE Agenda" w:history="1">
            <w:r w:rsidRPr="009D58FB">
              <w:rPr>
                <w:rStyle w:val="Hyperlink"/>
              </w:rPr>
              <w:t>http://www.cde.ca.gov/be/ag/ag/yr18/agenda201801.asp</w:t>
            </w:r>
          </w:hyperlink>
          <w:r w:rsidRPr="009D58FB">
            <w:rPr>
              <w:color w:val="1F497D"/>
            </w:rPr>
            <w:t>.</w:t>
          </w:r>
        </w:p>
        <w:p w14:paraId="4A46F5E0" w14:textId="77777777" w:rsidR="00630695" w:rsidRPr="009D58FB" w:rsidRDefault="00630695" w:rsidP="00630695">
          <w:pPr>
            <w:jc w:val="center"/>
          </w:pPr>
          <w:r w:rsidRPr="009D58FB">
            <w:t>The document starts following this initial page.</w:t>
          </w:r>
        </w:p>
        <w:p w14:paraId="2D750DBE" w14:textId="75C345BE" w:rsidR="00630695" w:rsidRDefault="00630695">
          <w:pPr>
            <w:spacing w:after="160" w:line="259" w:lineRule="auto"/>
            <w:rPr>
              <w:b/>
              <w:bCs/>
              <w:sz w:val="40"/>
              <w:szCs w:val="40"/>
            </w:rPr>
          </w:pPr>
          <w:bookmarkStart w:id="7" w:name="_GoBack"/>
          <w:bookmarkEnd w:id="7"/>
          <w:r>
            <w:br w:type="page"/>
          </w:r>
        </w:p>
      </w:sdtContent>
    </w:sdt>
    <w:p w14:paraId="64C20BD9" w14:textId="141CBC6B" w:rsidR="009629DB" w:rsidRDefault="009629DB" w:rsidP="00F11604">
      <w:pPr>
        <w:pStyle w:val="Heading1"/>
        <w:pageBreakBefore w:val="0"/>
        <w:spacing w:before="2240" w:line="360" w:lineRule="auto"/>
        <w:jc w:val="center"/>
      </w:pPr>
      <w:r>
        <w:lastRenderedPageBreak/>
        <w:t>DRAFT</w:t>
      </w:r>
      <w:r w:rsidR="00F71A15">
        <w:br/>
      </w:r>
      <w:r>
        <w:t>CAASPP Scope of Work B</w:t>
      </w:r>
      <w:r w:rsidR="00F71A15">
        <w:br/>
      </w:r>
      <w:r>
        <w:t>for the 2018–19 and 2019–20 Administrations</w:t>
      </w:r>
    </w:p>
    <w:p w14:paraId="6A1C2BFE" w14:textId="77777777" w:rsidR="009629DB" w:rsidRDefault="009629DB" w:rsidP="009629DB"/>
    <w:p w14:paraId="243919E3" w14:textId="77777777" w:rsidR="009629DB" w:rsidRDefault="009629DB" w:rsidP="009629DB">
      <w:pPr>
        <w:sectPr w:rsidR="009629DB" w:rsidSect="00630695">
          <w:headerReference w:type="default" r:id="rId9"/>
          <w:pgSz w:w="12240" w:h="15840" w:code="1"/>
          <w:pgMar w:top="1440" w:right="1440" w:bottom="1440" w:left="1440" w:header="576" w:footer="720" w:gutter="0"/>
          <w:pgNumType w:start="0"/>
          <w:cols w:space="720"/>
          <w:titlePg/>
          <w:docGrid w:linePitch="360"/>
        </w:sectPr>
      </w:pPr>
    </w:p>
    <w:bookmarkStart w:id="8" w:name="_Toc496617578" w:displacedByCustomXml="next"/>
    <w:bookmarkStart w:id="9" w:name="_Toc495393357" w:displacedByCustomXml="next"/>
    <w:bookmarkStart w:id="10" w:name="_Ref491936314" w:displacedByCustomXml="next"/>
    <w:bookmarkStart w:id="11" w:name="_Toc497412123" w:displacedByCustomXml="next"/>
    <w:bookmarkStart w:id="12" w:name="_Toc497557769" w:displacedByCustomXml="next"/>
    <w:bookmarkStart w:id="13" w:name="_Toc497562739" w:displacedByCustomXml="next"/>
    <w:bookmarkStart w:id="14" w:name="_Toc497731189" w:displacedByCustomXml="next"/>
    <w:sdt>
      <w:sdtPr>
        <w:rPr>
          <w:rFonts w:eastAsia="Times New Roman"/>
          <w:b w:val="0"/>
          <w:bCs w:val="0"/>
          <w:noProof/>
          <w:sz w:val="22"/>
          <w:szCs w:val="22"/>
        </w:rPr>
        <w:id w:val="636221557"/>
        <w:docPartObj>
          <w:docPartGallery w:val="Table of Contents"/>
          <w:docPartUnique/>
        </w:docPartObj>
      </w:sdtPr>
      <w:sdtEndPr>
        <w:rPr>
          <w:rFonts w:cs="Arial"/>
          <w:sz w:val="24"/>
          <w:szCs w:val="24"/>
        </w:rPr>
      </w:sdtEndPr>
      <w:sdtContent>
        <w:p w14:paraId="024BA838" w14:textId="77777777" w:rsidR="009629DB" w:rsidRPr="00514F0C" w:rsidRDefault="009629DB" w:rsidP="005A21EB">
          <w:pPr>
            <w:pStyle w:val="Heading2"/>
          </w:pPr>
          <w:r w:rsidRPr="00514F0C">
            <w:t>Table of Contents</w:t>
          </w:r>
          <w:bookmarkEnd w:id="14"/>
          <w:bookmarkEnd w:id="13"/>
          <w:bookmarkEnd w:id="12"/>
          <w:bookmarkEnd w:id="11"/>
          <w:bookmarkEnd w:id="10"/>
          <w:bookmarkEnd w:id="9"/>
          <w:bookmarkEnd w:id="8"/>
        </w:p>
        <w:p w14:paraId="0868912D" w14:textId="249A04DC" w:rsidR="009629DB" w:rsidRPr="00E84A12" w:rsidRDefault="009629DB" w:rsidP="009629DB">
          <w:pPr>
            <w:pStyle w:val="TOC1"/>
            <w:rPr>
              <w:rFonts w:eastAsiaTheme="minorEastAsia" w:cs="Arial"/>
              <w:b w:val="0"/>
              <w:noProof/>
            </w:rPr>
          </w:pPr>
          <w:r w:rsidRPr="00E84A12">
            <w:rPr>
              <w:rFonts w:cs="Arial"/>
            </w:rPr>
            <w:fldChar w:fldCharType="begin"/>
          </w:r>
          <w:r w:rsidRPr="00E84A12">
            <w:rPr>
              <w:rFonts w:cs="Arial"/>
            </w:rPr>
            <w:instrText xml:space="preserve"> TOC \o "1-3" \h \z \u </w:instrText>
          </w:r>
          <w:r w:rsidRPr="00E84A12">
            <w:rPr>
              <w:rFonts w:cs="Arial"/>
            </w:rPr>
            <w:fldChar w:fldCharType="separate"/>
          </w:r>
          <w:hyperlink w:anchor="_Toc497731192" w:history="1">
            <w:r w:rsidRPr="00E84A12">
              <w:rPr>
                <w:rStyle w:val="Hyperlink"/>
                <w:rFonts w:cs="Arial"/>
                <w:noProof/>
              </w:rPr>
              <w:t>TASK 1: Comprehensive Plan &amp; Schedule of Deliverables</w:t>
            </w:r>
            <w:r w:rsidRPr="00E84A12">
              <w:rPr>
                <w:rFonts w:cs="Arial"/>
                <w:noProof/>
                <w:webHidden/>
              </w:rPr>
              <w:tab/>
            </w:r>
            <w:r w:rsidRPr="00E84A12">
              <w:rPr>
                <w:rFonts w:cs="Arial"/>
                <w:noProof/>
                <w:webHidden/>
              </w:rPr>
              <w:fldChar w:fldCharType="begin"/>
            </w:r>
            <w:r w:rsidRPr="00E84A12">
              <w:rPr>
                <w:rFonts w:cs="Arial"/>
                <w:noProof/>
                <w:webHidden/>
              </w:rPr>
              <w:instrText xml:space="preserve"> PAGEREF _Toc497731192 \h </w:instrText>
            </w:r>
            <w:r w:rsidRPr="00E84A12">
              <w:rPr>
                <w:rFonts w:cs="Arial"/>
                <w:noProof/>
                <w:webHidden/>
              </w:rPr>
            </w:r>
            <w:r w:rsidRPr="00E84A12">
              <w:rPr>
                <w:rFonts w:cs="Arial"/>
                <w:noProof/>
                <w:webHidden/>
              </w:rPr>
              <w:fldChar w:fldCharType="separate"/>
            </w:r>
            <w:r w:rsidR="00A73EED">
              <w:rPr>
                <w:rFonts w:cs="Arial"/>
                <w:noProof/>
                <w:webHidden/>
              </w:rPr>
              <w:t>6</w:t>
            </w:r>
            <w:r w:rsidRPr="00E84A12">
              <w:rPr>
                <w:rFonts w:cs="Arial"/>
                <w:noProof/>
                <w:webHidden/>
              </w:rPr>
              <w:fldChar w:fldCharType="end"/>
            </w:r>
          </w:hyperlink>
        </w:p>
        <w:p w14:paraId="2E963142" w14:textId="77777777" w:rsidR="009629DB" w:rsidRPr="00E84A12" w:rsidRDefault="00630695" w:rsidP="009629DB">
          <w:pPr>
            <w:pStyle w:val="TOC2"/>
            <w:rPr>
              <w:rFonts w:eastAsiaTheme="minorEastAsia" w:cs="Arial"/>
            </w:rPr>
          </w:pPr>
          <w:hyperlink w:anchor="_Toc497731193" w:history="1">
            <w:r w:rsidR="009629DB" w:rsidRPr="00E84A12">
              <w:rPr>
                <w:rStyle w:val="Hyperlink"/>
                <w:rFonts w:cs="Arial"/>
              </w:rPr>
              <w:t xml:space="preserve">1.1. Schedule of Deliverables (formerly referred to as the Work Plan), </w:t>
            </w:r>
            <w:r w:rsidR="009629DB" w:rsidRPr="00E84A12">
              <w:rPr>
                <w:rStyle w:val="Hyperlink"/>
                <w:rFonts w:cs="Arial"/>
              </w:rPr>
              <w:br/>
              <w:t>Narrative Schedule, and Timeline</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_Toc497731193 \h </w:instrText>
            </w:r>
            <w:r w:rsidR="009629DB" w:rsidRPr="00E84A12">
              <w:rPr>
                <w:rFonts w:cs="Arial"/>
                <w:webHidden/>
              </w:rPr>
            </w:r>
            <w:r w:rsidR="009629DB" w:rsidRPr="00E84A12">
              <w:rPr>
                <w:rFonts w:cs="Arial"/>
                <w:webHidden/>
              </w:rPr>
              <w:fldChar w:fldCharType="separate"/>
            </w:r>
            <w:r w:rsidR="00A73EED">
              <w:rPr>
                <w:rFonts w:cs="Arial"/>
                <w:webHidden/>
              </w:rPr>
              <w:t>7</w:t>
            </w:r>
            <w:r w:rsidR="009629DB" w:rsidRPr="00E84A12">
              <w:rPr>
                <w:rFonts w:cs="Arial"/>
                <w:webHidden/>
              </w:rPr>
              <w:fldChar w:fldCharType="end"/>
            </w:r>
          </w:hyperlink>
        </w:p>
        <w:p w14:paraId="52EC7682" w14:textId="77777777" w:rsidR="009629DB" w:rsidRPr="00E84A12" w:rsidRDefault="00630695" w:rsidP="009629DB">
          <w:pPr>
            <w:pStyle w:val="TOC3"/>
            <w:tabs>
              <w:tab w:val="right" w:leader="dot" w:pos="9350"/>
            </w:tabs>
            <w:rPr>
              <w:rFonts w:eastAsiaTheme="minorEastAsia" w:cs="Arial"/>
              <w:noProof/>
            </w:rPr>
          </w:pPr>
          <w:hyperlink w:anchor="_Toc497731194" w:history="1">
            <w:r w:rsidR="009629DB" w:rsidRPr="00E84A12">
              <w:rPr>
                <w:rStyle w:val="Hyperlink"/>
                <w:rFonts w:cs="Arial"/>
                <w:noProof/>
              </w:rPr>
              <w:t>1.1.A. Project Management Plan</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_Toc497731194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8</w:t>
            </w:r>
            <w:r w:rsidR="009629DB" w:rsidRPr="00E84A12">
              <w:rPr>
                <w:rFonts w:cs="Arial"/>
                <w:noProof/>
                <w:webHidden/>
              </w:rPr>
              <w:fldChar w:fldCharType="end"/>
            </w:r>
          </w:hyperlink>
        </w:p>
        <w:p w14:paraId="548B48A5" w14:textId="77777777" w:rsidR="009629DB" w:rsidRPr="00E84A12" w:rsidRDefault="00630695" w:rsidP="009629DB">
          <w:pPr>
            <w:pStyle w:val="TOC2"/>
            <w:rPr>
              <w:rFonts w:eastAsiaTheme="minorEastAsia" w:cs="Arial"/>
            </w:rPr>
          </w:pPr>
          <w:hyperlink w:anchor="_Toc497731195" w:history="1">
            <w:r w:rsidR="009629DB" w:rsidRPr="00E84A12">
              <w:rPr>
                <w:rStyle w:val="Hyperlink"/>
                <w:rFonts w:cs="Arial"/>
              </w:rPr>
              <w:t>1.2. Orientation Meeting</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_Toc497731195 \h </w:instrText>
            </w:r>
            <w:r w:rsidR="009629DB" w:rsidRPr="00E84A12">
              <w:rPr>
                <w:rFonts w:cs="Arial"/>
                <w:webHidden/>
              </w:rPr>
            </w:r>
            <w:r w:rsidR="009629DB" w:rsidRPr="00E84A12">
              <w:rPr>
                <w:rFonts w:cs="Arial"/>
                <w:webHidden/>
              </w:rPr>
              <w:fldChar w:fldCharType="separate"/>
            </w:r>
            <w:r w:rsidR="00A73EED">
              <w:rPr>
                <w:rFonts w:cs="Arial"/>
                <w:webHidden/>
              </w:rPr>
              <w:t>11</w:t>
            </w:r>
            <w:r w:rsidR="009629DB" w:rsidRPr="00E84A12">
              <w:rPr>
                <w:rFonts w:cs="Arial"/>
                <w:webHidden/>
              </w:rPr>
              <w:fldChar w:fldCharType="end"/>
            </w:r>
          </w:hyperlink>
        </w:p>
        <w:p w14:paraId="7E6EBF99" w14:textId="77777777" w:rsidR="009629DB" w:rsidRPr="00E84A12" w:rsidRDefault="00630695" w:rsidP="009629DB">
          <w:pPr>
            <w:pStyle w:val="TOC2"/>
            <w:rPr>
              <w:rFonts w:eastAsiaTheme="minorEastAsia" w:cs="Arial"/>
            </w:rPr>
          </w:pPr>
          <w:hyperlink w:anchor="_Toc497731196" w:history="1">
            <w:r w:rsidR="009629DB" w:rsidRPr="00E84A12">
              <w:rPr>
                <w:rStyle w:val="Hyperlink"/>
                <w:rFonts w:cs="Arial"/>
              </w:rPr>
              <w:t>1.3. Management Meetings</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_Toc497731196 \h </w:instrText>
            </w:r>
            <w:r w:rsidR="009629DB" w:rsidRPr="00E84A12">
              <w:rPr>
                <w:rFonts w:cs="Arial"/>
                <w:webHidden/>
              </w:rPr>
            </w:r>
            <w:r w:rsidR="009629DB" w:rsidRPr="00E84A12">
              <w:rPr>
                <w:rFonts w:cs="Arial"/>
                <w:webHidden/>
              </w:rPr>
              <w:fldChar w:fldCharType="separate"/>
            </w:r>
            <w:r w:rsidR="00A73EED">
              <w:rPr>
                <w:rFonts w:cs="Arial"/>
                <w:webHidden/>
              </w:rPr>
              <w:t>11</w:t>
            </w:r>
            <w:r w:rsidR="009629DB" w:rsidRPr="00E84A12">
              <w:rPr>
                <w:rFonts w:cs="Arial"/>
                <w:webHidden/>
              </w:rPr>
              <w:fldChar w:fldCharType="end"/>
            </w:r>
          </w:hyperlink>
        </w:p>
        <w:p w14:paraId="79B952BB" w14:textId="77777777" w:rsidR="009629DB" w:rsidRPr="00E84A12" w:rsidRDefault="00630695" w:rsidP="009629DB">
          <w:pPr>
            <w:pStyle w:val="TOC3"/>
            <w:tabs>
              <w:tab w:val="right" w:leader="dot" w:pos="9350"/>
            </w:tabs>
            <w:rPr>
              <w:rFonts w:eastAsiaTheme="minorEastAsia" w:cs="Arial"/>
              <w:noProof/>
            </w:rPr>
          </w:pPr>
          <w:hyperlink w:anchor="_Toc497731197" w:history="1">
            <w:r w:rsidR="009629DB" w:rsidRPr="00E84A12">
              <w:rPr>
                <w:rStyle w:val="Hyperlink"/>
                <w:rFonts w:cs="Arial"/>
                <w:noProof/>
              </w:rPr>
              <w:t>1.3.A. Weekly Meetings</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_Toc497731197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11</w:t>
            </w:r>
            <w:r w:rsidR="009629DB" w:rsidRPr="00E84A12">
              <w:rPr>
                <w:rFonts w:cs="Arial"/>
                <w:noProof/>
                <w:webHidden/>
              </w:rPr>
              <w:fldChar w:fldCharType="end"/>
            </w:r>
          </w:hyperlink>
        </w:p>
        <w:p w14:paraId="55A7BD67" w14:textId="77777777" w:rsidR="009629DB" w:rsidRPr="00E84A12" w:rsidRDefault="00630695" w:rsidP="009629DB">
          <w:pPr>
            <w:pStyle w:val="TOC3"/>
            <w:tabs>
              <w:tab w:val="right" w:leader="dot" w:pos="9350"/>
            </w:tabs>
            <w:rPr>
              <w:rFonts w:eastAsiaTheme="minorEastAsia" w:cs="Arial"/>
              <w:noProof/>
            </w:rPr>
          </w:pPr>
          <w:hyperlink w:anchor="_Toc497731198" w:history="1">
            <w:r w:rsidR="009629DB" w:rsidRPr="00E84A12">
              <w:rPr>
                <w:rStyle w:val="Hyperlink"/>
                <w:rFonts w:cs="Arial"/>
                <w:noProof/>
              </w:rPr>
              <w:t>1.3.B. Annual Meetings</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_Toc497731198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12</w:t>
            </w:r>
            <w:r w:rsidR="009629DB" w:rsidRPr="00E84A12">
              <w:rPr>
                <w:rFonts w:cs="Arial"/>
                <w:noProof/>
                <w:webHidden/>
              </w:rPr>
              <w:fldChar w:fldCharType="end"/>
            </w:r>
          </w:hyperlink>
        </w:p>
        <w:p w14:paraId="1F1A00CC" w14:textId="77777777" w:rsidR="009629DB" w:rsidRPr="00E84A12" w:rsidRDefault="00630695" w:rsidP="009629DB">
          <w:pPr>
            <w:pStyle w:val="TOC3"/>
            <w:tabs>
              <w:tab w:val="right" w:leader="dot" w:pos="9350"/>
            </w:tabs>
            <w:rPr>
              <w:rFonts w:eastAsiaTheme="minorEastAsia" w:cs="Arial"/>
              <w:noProof/>
            </w:rPr>
          </w:pPr>
          <w:hyperlink w:anchor="_Toc497731199" w:history="1">
            <w:r w:rsidR="009629DB" w:rsidRPr="00E84A12">
              <w:rPr>
                <w:rStyle w:val="Hyperlink"/>
                <w:rFonts w:cs="Arial"/>
                <w:noProof/>
              </w:rPr>
              <w:t>1.3.C. State Board of Education (SBE) Meetings</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_Toc497731199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12</w:t>
            </w:r>
            <w:r w:rsidR="009629DB" w:rsidRPr="00E84A12">
              <w:rPr>
                <w:rFonts w:cs="Arial"/>
                <w:noProof/>
                <w:webHidden/>
              </w:rPr>
              <w:fldChar w:fldCharType="end"/>
            </w:r>
          </w:hyperlink>
        </w:p>
        <w:p w14:paraId="439D468F" w14:textId="77777777" w:rsidR="009629DB" w:rsidRPr="00E84A12" w:rsidRDefault="00630695" w:rsidP="009629DB">
          <w:pPr>
            <w:pStyle w:val="TOC3"/>
            <w:tabs>
              <w:tab w:val="right" w:leader="dot" w:pos="9350"/>
            </w:tabs>
            <w:rPr>
              <w:rFonts w:eastAsiaTheme="minorEastAsia" w:cs="Arial"/>
              <w:noProof/>
            </w:rPr>
          </w:pPr>
          <w:hyperlink w:anchor="_Toc497731200" w:history="1">
            <w:r w:rsidR="009629DB" w:rsidRPr="00E84A12">
              <w:rPr>
                <w:rStyle w:val="Hyperlink"/>
                <w:rFonts w:cs="Arial"/>
                <w:noProof/>
              </w:rPr>
              <w:t>1.3.D. Technical Advisory Group (TAG) Meetings</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_Toc497731200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13</w:t>
            </w:r>
            <w:r w:rsidR="009629DB" w:rsidRPr="00E84A12">
              <w:rPr>
                <w:rFonts w:cs="Arial"/>
                <w:noProof/>
                <w:webHidden/>
              </w:rPr>
              <w:fldChar w:fldCharType="end"/>
            </w:r>
          </w:hyperlink>
        </w:p>
        <w:p w14:paraId="03A8BB7D" w14:textId="77777777" w:rsidR="009629DB" w:rsidRPr="00E84A12" w:rsidRDefault="00630695" w:rsidP="009629DB">
          <w:pPr>
            <w:pStyle w:val="TOC2"/>
            <w:rPr>
              <w:rFonts w:eastAsiaTheme="minorEastAsia" w:cs="Arial"/>
            </w:rPr>
          </w:pPr>
          <w:hyperlink w:anchor="_Toc497731201" w:history="1">
            <w:r w:rsidR="009629DB" w:rsidRPr="00E84A12">
              <w:rPr>
                <w:rStyle w:val="Hyperlink"/>
                <w:rFonts w:cs="Arial"/>
              </w:rPr>
              <w:t>1.4. Coordination, Continuous Improvement, and Independent Evaluation</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_Toc497731201 \h </w:instrText>
            </w:r>
            <w:r w:rsidR="009629DB" w:rsidRPr="00E84A12">
              <w:rPr>
                <w:rFonts w:cs="Arial"/>
                <w:webHidden/>
              </w:rPr>
            </w:r>
            <w:r w:rsidR="009629DB" w:rsidRPr="00E84A12">
              <w:rPr>
                <w:rFonts w:cs="Arial"/>
                <w:webHidden/>
              </w:rPr>
              <w:fldChar w:fldCharType="separate"/>
            </w:r>
            <w:r w:rsidR="00A73EED">
              <w:rPr>
                <w:rFonts w:cs="Arial"/>
                <w:webHidden/>
              </w:rPr>
              <w:t>13</w:t>
            </w:r>
            <w:r w:rsidR="009629DB" w:rsidRPr="00E84A12">
              <w:rPr>
                <w:rFonts w:cs="Arial"/>
                <w:webHidden/>
              </w:rPr>
              <w:fldChar w:fldCharType="end"/>
            </w:r>
          </w:hyperlink>
        </w:p>
        <w:p w14:paraId="7B2D4E39" w14:textId="77777777" w:rsidR="009629DB" w:rsidRPr="00E84A12" w:rsidRDefault="00630695" w:rsidP="009629DB">
          <w:pPr>
            <w:pStyle w:val="TOC3"/>
            <w:tabs>
              <w:tab w:val="right" w:leader="dot" w:pos="9350"/>
            </w:tabs>
            <w:rPr>
              <w:rFonts w:eastAsiaTheme="minorEastAsia" w:cs="Arial"/>
              <w:noProof/>
            </w:rPr>
          </w:pPr>
          <w:hyperlink w:anchor="_Toc497731202" w:history="1">
            <w:r w:rsidR="009629DB" w:rsidRPr="00E84A12">
              <w:rPr>
                <w:rStyle w:val="Hyperlink"/>
                <w:rFonts w:cs="Arial"/>
                <w:noProof/>
              </w:rPr>
              <w:t xml:space="preserve">1.4.A. Coordination with the Smarter Balanced Assessment Consortium </w:t>
            </w:r>
            <w:r w:rsidR="009629DB" w:rsidRPr="00E84A12">
              <w:rPr>
                <w:rStyle w:val="Hyperlink"/>
                <w:rFonts w:cs="Arial"/>
                <w:noProof/>
              </w:rPr>
              <w:br/>
              <w:t>and CDE/SBE Entities and Staff</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_Toc497731202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13</w:t>
            </w:r>
            <w:r w:rsidR="009629DB" w:rsidRPr="00E84A12">
              <w:rPr>
                <w:rFonts w:cs="Arial"/>
                <w:noProof/>
                <w:webHidden/>
              </w:rPr>
              <w:fldChar w:fldCharType="end"/>
            </w:r>
          </w:hyperlink>
        </w:p>
        <w:p w14:paraId="141EDA2B" w14:textId="77777777" w:rsidR="009629DB" w:rsidRPr="00E84A12" w:rsidRDefault="00630695" w:rsidP="009629DB">
          <w:pPr>
            <w:pStyle w:val="TOC3"/>
            <w:tabs>
              <w:tab w:val="right" w:leader="dot" w:pos="9350"/>
            </w:tabs>
            <w:rPr>
              <w:rFonts w:eastAsiaTheme="minorEastAsia" w:cs="Arial"/>
              <w:noProof/>
            </w:rPr>
          </w:pPr>
          <w:hyperlink w:anchor="_Toc497731203" w:history="1">
            <w:r w:rsidR="009629DB" w:rsidRPr="00E84A12">
              <w:rPr>
                <w:rStyle w:val="Hyperlink"/>
                <w:rFonts w:cs="Arial"/>
                <w:noProof/>
              </w:rPr>
              <w:t>1.4.B. Development of Plan for Continuous Improvement</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_Toc497731203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14</w:t>
            </w:r>
            <w:r w:rsidR="009629DB" w:rsidRPr="00E84A12">
              <w:rPr>
                <w:rFonts w:cs="Arial"/>
                <w:noProof/>
                <w:webHidden/>
              </w:rPr>
              <w:fldChar w:fldCharType="end"/>
            </w:r>
          </w:hyperlink>
        </w:p>
        <w:p w14:paraId="7EA46807" w14:textId="77777777" w:rsidR="009629DB" w:rsidRPr="00E84A12" w:rsidRDefault="00630695" w:rsidP="009629DB">
          <w:pPr>
            <w:pStyle w:val="TOC3"/>
            <w:tabs>
              <w:tab w:val="right" w:leader="dot" w:pos="9350"/>
            </w:tabs>
            <w:rPr>
              <w:rFonts w:eastAsiaTheme="minorEastAsia" w:cs="Arial"/>
              <w:noProof/>
            </w:rPr>
          </w:pPr>
          <w:hyperlink w:anchor="_Toc497731204" w:history="1">
            <w:r w:rsidR="009629DB" w:rsidRPr="00E84A12">
              <w:rPr>
                <w:rStyle w:val="Hyperlink"/>
                <w:rFonts w:cs="Arial"/>
                <w:noProof/>
              </w:rPr>
              <w:t>1.4.C. Coordination with the Independent Evaluator</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_Toc497731204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15</w:t>
            </w:r>
            <w:r w:rsidR="009629DB" w:rsidRPr="00E84A12">
              <w:rPr>
                <w:rFonts w:cs="Arial"/>
                <w:noProof/>
                <w:webHidden/>
              </w:rPr>
              <w:fldChar w:fldCharType="end"/>
            </w:r>
          </w:hyperlink>
        </w:p>
        <w:p w14:paraId="0437CE88" w14:textId="77777777" w:rsidR="009629DB" w:rsidRPr="00E84A12" w:rsidRDefault="00630695" w:rsidP="009629DB">
          <w:pPr>
            <w:pStyle w:val="TOC3"/>
            <w:tabs>
              <w:tab w:val="right" w:leader="dot" w:pos="9350"/>
            </w:tabs>
            <w:rPr>
              <w:rFonts w:eastAsiaTheme="minorEastAsia" w:cs="Arial"/>
              <w:noProof/>
            </w:rPr>
          </w:pPr>
          <w:hyperlink w:anchor="_Toc497731205" w:history="1">
            <w:r w:rsidR="009629DB" w:rsidRPr="00E84A12">
              <w:rPr>
                <w:rStyle w:val="Hyperlink"/>
                <w:rFonts w:cs="Arial"/>
                <w:noProof/>
              </w:rPr>
              <w:t>1.4.D. Responding to Concerns</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_Toc497731205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16</w:t>
            </w:r>
            <w:r w:rsidR="009629DB" w:rsidRPr="00E84A12">
              <w:rPr>
                <w:rFonts w:cs="Arial"/>
                <w:noProof/>
                <w:webHidden/>
              </w:rPr>
              <w:fldChar w:fldCharType="end"/>
            </w:r>
          </w:hyperlink>
        </w:p>
        <w:p w14:paraId="6BFADFCA" w14:textId="77777777" w:rsidR="009629DB" w:rsidRPr="00E84A12" w:rsidRDefault="00630695" w:rsidP="009629DB">
          <w:pPr>
            <w:pStyle w:val="TOC2"/>
            <w:rPr>
              <w:rFonts w:eastAsiaTheme="minorEastAsia" w:cs="Arial"/>
            </w:rPr>
          </w:pPr>
          <w:hyperlink w:anchor="_Toc497731206" w:history="1">
            <w:r w:rsidR="009629DB" w:rsidRPr="00E84A12">
              <w:rPr>
                <w:rStyle w:val="Hyperlink"/>
                <w:rFonts w:cs="Arial"/>
              </w:rPr>
              <w:t>1.5. Transition of Contracts</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_Toc497731206 \h </w:instrText>
            </w:r>
            <w:r w:rsidR="009629DB" w:rsidRPr="00E84A12">
              <w:rPr>
                <w:rFonts w:cs="Arial"/>
                <w:webHidden/>
              </w:rPr>
            </w:r>
            <w:r w:rsidR="009629DB" w:rsidRPr="00E84A12">
              <w:rPr>
                <w:rFonts w:cs="Arial"/>
                <w:webHidden/>
              </w:rPr>
              <w:fldChar w:fldCharType="separate"/>
            </w:r>
            <w:r w:rsidR="00A73EED">
              <w:rPr>
                <w:rFonts w:cs="Arial"/>
                <w:webHidden/>
              </w:rPr>
              <w:t>16</w:t>
            </w:r>
            <w:r w:rsidR="009629DB" w:rsidRPr="00E84A12">
              <w:rPr>
                <w:rFonts w:cs="Arial"/>
                <w:webHidden/>
              </w:rPr>
              <w:fldChar w:fldCharType="end"/>
            </w:r>
          </w:hyperlink>
        </w:p>
        <w:p w14:paraId="126844EB" w14:textId="77777777" w:rsidR="009629DB" w:rsidRPr="00E84A12" w:rsidRDefault="00630695" w:rsidP="009629DB">
          <w:pPr>
            <w:pStyle w:val="TOC2"/>
            <w:rPr>
              <w:rFonts w:eastAsiaTheme="minorEastAsia" w:cs="Arial"/>
            </w:rPr>
          </w:pPr>
          <w:hyperlink w:anchor="_Toc497731207" w:history="1">
            <w:r w:rsidR="009629DB" w:rsidRPr="00E84A12">
              <w:rPr>
                <w:rStyle w:val="Hyperlink"/>
                <w:rFonts w:cs="Arial"/>
              </w:rPr>
              <w:t>1.6. Records and Minutes</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_Toc497731207 \h </w:instrText>
            </w:r>
            <w:r w:rsidR="009629DB" w:rsidRPr="00E84A12">
              <w:rPr>
                <w:rFonts w:cs="Arial"/>
                <w:webHidden/>
              </w:rPr>
            </w:r>
            <w:r w:rsidR="009629DB" w:rsidRPr="00E84A12">
              <w:rPr>
                <w:rFonts w:cs="Arial"/>
                <w:webHidden/>
              </w:rPr>
              <w:fldChar w:fldCharType="separate"/>
            </w:r>
            <w:r w:rsidR="00A73EED">
              <w:rPr>
                <w:rFonts w:cs="Arial"/>
                <w:webHidden/>
              </w:rPr>
              <w:t>16</w:t>
            </w:r>
            <w:r w:rsidR="009629DB" w:rsidRPr="00E84A12">
              <w:rPr>
                <w:rFonts w:cs="Arial"/>
                <w:webHidden/>
              </w:rPr>
              <w:fldChar w:fldCharType="end"/>
            </w:r>
          </w:hyperlink>
        </w:p>
        <w:p w14:paraId="45289AA7" w14:textId="77777777" w:rsidR="009629DB" w:rsidRPr="00E84A12" w:rsidRDefault="00630695" w:rsidP="009629DB">
          <w:pPr>
            <w:pStyle w:val="TOC2"/>
            <w:rPr>
              <w:rFonts w:eastAsiaTheme="minorEastAsia" w:cs="Arial"/>
            </w:rPr>
          </w:pPr>
          <w:hyperlink w:anchor="_Toc497731208" w:history="1">
            <w:r w:rsidR="009629DB" w:rsidRPr="00E84A12">
              <w:rPr>
                <w:rStyle w:val="Hyperlink"/>
                <w:rFonts w:cs="Arial"/>
              </w:rPr>
              <w:t>1.7. Monthly Accomplishments Reports and Weekly Management Status Reports</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_Toc497731208 \h </w:instrText>
            </w:r>
            <w:r w:rsidR="009629DB" w:rsidRPr="00E84A12">
              <w:rPr>
                <w:rFonts w:cs="Arial"/>
                <w:webHidden/>
              </w:rPr>
            </w:r>
            <w:r w:rsidR="009629DB" w:rsidRPr="00E84A12">
              <w:rPr>
                <w:rFonts w:cs="Arial"/>
                <w:webHidden/>
              </w:rPr>
              <w:fldChar w:fldCharType="separate"/>
            </w:r>
            <w:r w:rsidR="00A73EED">
              <w:rPr>
                <w:rFonts w:cs="Arial"/>
                <w:webHidden/>
              </w:rPr>
              <w:t>17</w:t>
            </w:r>
            <w:r w:rsidR="009629DB" w:rsidRPr="00E84A12">
              <w:rPr>
                <w:rFonts w:cs="Arial"/>
                <w:webHidden/>
              </w:rPr>
              <w:fldChar w:fldCharType="end"/>
            </w:r>
          </w:hyperlink>
        </w:p>
        <w:p w14:paraId="41C1C3BF" w14:textId="77777777" w:rsidR="009629DB" w:rsidRPr="00E84A12" w:rsidRDefault="00630695" w:rsidP="009629DB">
          <w:pPr>
            <w:pStyle w:val="TOC2"/>
            <w:rPr>
              <w:rFonts w:eastAsiaTheme="minorEastAsia" w:cs="Arial"/>
            </w:rPr>
          </w:pPr>
          <w:hyperlink w:anchor="_Toc497731209" w:history="1">
            <w:r w:rsidR="009629DB" w:rsidRPr="00E84A12">
              <w:rPr>
                <w:rStyle w:val="Hyperlink"/>
                <w:rFonts w:cs="Arial"/>
              </w:rPr>
              <w:t>1.8. Document Format and Style</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_Toc497731209 \h </w:instrText>
            </w:r>
            <w:r w:rsidR="009629DB" w:rsidRPr="00E84A12">
              <w:rPr>
                <w:rFonts w:cs="Arial"/>
                <w:webHidden/>
              </w:rPr>
            </w:r>
            <w:r w:rsidR="009629DB" w:rsidRPr="00E84A12">
              <w:rPr>
                <w:rFonts w:cs="Arial"/>
                <w:webHidden/>
              </w:rPr>
              <w:fldChar w:fldCharType="separate"/>
            </w:r>
            <w:r w:rsidR="00A73EED">
              <w:rPr>
                <w:rFonts w:cs="Arial"/>
                <w:webHidden/>
              </w:rPr>
              <w:t>19</w:t>
            </w:r>
            <w:r w:rsidR="009629DB" w:rsidRPr="00E84A12">
              <w:rPr>
                <w:rFonts w:cs="Arial"/>
                <w:webHidden/>
              </w:rPr>
              <w:fldChar w:fldCharType="end"/>
            </w:r>
          </w:hyperlink>
        </w:p>
        <w:p w14:paraId="417F5060" w14:textId="77777777" w:rsidR="009629DB" w:rsidRPr="00E84A12" w:rsidRDefault="00630695" w:rsidP="009629DB">
          <w:pPr>
            <w:pStyle w:val="TOC2"/>
            <w:rPr>
              <w:rFonts w:eastAsiaTheme="minorEastAsia" w:cs="Arial"/>
            </w:rPr>
          </w:pPr>
          <w:hyperlink w:anchor="_Toc497731210" w:history="1">
            <w:r w:rsidR="009629DB" w:rsidRPr="00E84A12">
              <w:rPr>
                <w:rStyle w:val="Hyperlink"/>
                <w:rFonts w:cs="Arial"/>
              </w:rPr>
              <w:t xml:space="preserve">1.9. </w:t>
            </w:r>
            <w:r w:rsidR="009629DB" w:rsidRPr="00E84A12">
              <w:rPr>
                <w:rStyle w:val="Hyperlink"/>
                <w:rFonts w:cs="Arial"/>
                <w:snapToGrid w:val="0"/>
              </w:rPr>
              <w:t>CDE Notification and Approval Schedule</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_Toc497731210 \h </w:instrText>
            </w:r>
            <w:r w:rsidR="009629DB" w:rsidRPr="00E84A12">
              <w:rPr>
                <w:rFonts w:cs="Arial"/>
                <w:webHidden/>
              </w:rPr>
            </w:r>
            <w:r w:rsidR="009629DB" w:rsidRPr="00E84A12">
              <w:rPr>
                <w:rFonts w:cs="Arial"/>
                <w:webHidden/>
              </w:rPr>
              <w:fldChar w:fldCharType="separate"/>
            </w:r>
            <w:r w:rsidR="00A73EED">
              <w:rPr>
                <w:rFonts w:cs="Arial"/>
                <w:webHidden/>
              </w:rPr>
              <w:t>19</w:t>
            </w:r>
            <w:r w:rsidR="009629DB" w:rsidRPr="00E84A12">
              <w:rPr>
                <w:rFonts w:cs="Arial"/>
                <w:webHidden/>
              </w:rPr>
              <w:fldChar w:fldCharType="end"/>
            </w:r>
          </w:hyperlink>
        </w:p>
        <w:p w14:paraId="4C3B527C" w14:textId="77777777" w:rsidR="009629DB" w:rsidRPr="00E84A12" w:rsidRDefault="00630695" w:rsidP="009629DB">
          <w:pPr>
            <w:pStyle w:val="TOC1"/>
            <w:rPr>
              <w:rFonts w:eastAsiaTheme="minorEastAsia" w:cs="Arial"/>
              <w:b w:val="0"/>
              <w:noProof/>
            </w:rPr>
          </w:pPr>
          <w:hyperlink w:anchor="_Toc497731211" w:history="1">
            <w:r w:rsidR="009629DB" w:rsidRPr="00E84A12">
              <w:rPr>
                <w:rStyle w:val="Hyperlink"/>
                <w:rFonts w:cs="Arial"/>
                <w:noProof/>
              </w:rPr>
              <w:t>TASK 2: Program Support Services</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_Toc497731211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23</w:t>
            </w:r>
            <w:r w:rsidR="009629DB" w:rsidRPr="00E84A12">
              <w:rPr>
                <w:rFonts w:cs="Arial"/>
                <w:noProof/>
                <w:webHidden/>
              </w:rPr>
              <w:fldChar w:fldCharType="end"/>
            </w:r>
          </w:hyperlink>
        </w:p>
        <w:p w14:paraId="1AD83032" w14:textId="77777777" w:rsidR="009629DB" w:rsidRPr="00E84A12" w:rsidRDefault="00630695" w:rsidP="009629DB">
          <w:pPr>
            <w:pStyle w:val="TOC2"/>
            <w:rPr>
              <w:rFonts w:eastAsiaTheme="minorEastAsia" w:cs="Arial"/>
            </w:rPr>
          </w:pPr>
          <w:hyperlink w:anchor="_Toc497731212" w:history="1">
            <w:r w:rsidR="009629DB" w:rsidRPr="00E84A12">
              <w:rPr>
                <w:rStyle w:val="Hyperlink"/>
                <w:rFonts w:cs="Arial"/>
              </w:rPr>
              <w:t>2.1. Coordinators</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_Toc497731212 \h </w:instrText>
            </w:r>
            <w:r w:rsidR="009629DB" w:rsidRPr="00E84A12">
              <w:rPr>
                <w:rFonts w:cs="Arial"/>
                <w:webHidden/>
              </w:rPr>
            </w:r>
            <w:r w:rsidR="009629DB" w:rsidRPr="00E84A12">
              <w:rPr>
                <w:rFonts w:cs="Arial"/>
                <w:webHidden/>
              </w:rPr>
              <w:fldChar w:fldCharType="separate"/>
            </w:r>
            <w:r w:rsidR="00A73EED">
              <w:rPr>
                <w:rFonts w:cs="Arial"/>
                <w:webHidden/>
              </w:rPr>
              <w:t>23</w:t>
            </w:r>
            <w:r w:rsidR="009629DB" w:rsidRPr="00E84A12">
              <w:rPr>
                <w:rFonts w:cs="Arial"/>
                <w:webHidden/>
              </w:rPr>
              <w:fldChar w:fldCharType="end"/>
            </w:r>
          </w:hyperlink>
        </w:p>
        <w:p w14:paraId="72BDBD23" w14:textId="77777777" w:rsidR="009629DB" w:rsidRPr="00E84A12" w:rsidRDefault="00630695" w:rsidP="009629DB">
          <w:pPr>
            <w:pStyle w:val="TOC2"/>
            <w:rPr>
              <w:rFonts w:eastAsiaTheme="minorEastAsia" w:cs="Arial"/>
            </w:rPr>
          </w:pPr>
          <w:hyperlink w:anchor="_Toc497731213" w:history="1">
            <w:r w:rsidR="009629DB" w:rsidRPr="00E84A12">
              <w:rPr>
                <w:rStyle w:val="Hyperlink"/>
                <w:rFonts w:cs="Arial"/>
              </w:rPr>
              <w:t>2.2. Administration Management System LEA Support</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_Toc497731213 \h </w:instrText>
            </w:r>
            <w:r w:rsidR="009629DB" w:rsidRPr="00E84A12">
              <w:rPr>
                <w:rFonts w:cs="Arial"/>
                <w:webHidden/>
              </w:rPr>
            </w:r>
            <w:r w:rsidR="009629DB" w:rsidRPr="00E84A12">
              <w:rPr>
                <w:rFonts w:cs="Arial"/>
                <w:webHidden/>
              </w:rPr>
              <w:fldChar w:fldCharType="separate"/>
            </w:r>
            <w:r w:rsidR="00A73EED">
              <w:rPr>
                <w:rFonts w:cs="Arial"/>
                <w:webHidden/>
              </w:rPr>
              <w:t>24</w:t>
            </w:r>
            <w:r w:rsidR="009629DB" w:rsidRPr="00E84A12">
              <w:rPr>
                <w:rFonts w:cs="Arial"/>
                <w:webHidden/>
              </w:rPr>
              <w:fldChar w:fldCharType="end"/>
            </w:r>
          </w:hyperlink>
        </w:p>
        <w:p w14:paraId="740DD2C9" w14:textId="77777777" w:rsidR="009629DB" w:rsidRPr="00E84A12" w:rsidRDefault="00630695" w:rsidP="009629DB">
          <w:pPr>
            <w:pStyle w:val="TOC2"/>
            <w:rPr>
              <w:rFonts w:eastAsiaTheme="minorEastAsia" w:cs="Arial"/>
            </w:rPr>
          </w:pPr>
          <w:hyperlink w:anchor="_Toc497731214" w:history="1">
            <w:r w:rsidR="009629DB" w:rsidRPr="00E84A12">
              <w:rPr>
                <w:rStyle w:val="Hyperlink"/>
                <w:rFonts w:cs="Arial"/>
              </w:rPr>
              <w:t>2.3. Data Driven Improvement</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_Toc497731214 \h </w:instrText>
            </w:r>
            <w:r w:rsidR="009629DB" w:rsidRPr="00E84A12">
              <w:rPr>
                <w:rFonts w:cs="Arial"/>
                <w:webHidden/>
              </w:rPr>
            </w:r>
            <w:r w:rsidR="009629DB" w:rsidRPr="00E84A12">
              <w:rPr>
                <w:rFonts w:cs="Arial"/>
                <w:webHidden/>
              </w:rPr>
              <w:fldChar w:fldCharType="separate"/>
            </w:r>
            <w:r w:rsidR="00A73EED">
              <w:rPr>
                <w:rFonts w:cs="Arial"/>
                <w:webHidden/>
              </w:rPr>
              <w:t>25</w:t>
            </w:r>
            <w:r w:rsidR="009629DB" w:rsidRPr="00E84A12">
              <w:rPr>
                <w:rFonts w:cs="Arial"/>
                <w:webHidden/>
              </w:rPr>
              <w:fldChar w:fldCharType="end"/>
            </w:r>
          </w:hyperlink>
        </w:p>
        <w:p w14:paraId="515C5896" w14:textId="77777777" w:rsidR="009629DB" w:rsidRPr="00E84A12" w:rsidRDefault="00630695" w:rsidP="009629DB">
          <w:pPr>
            <w:pStyle w:val="TOC2"/>
            <w:rPr>
              <w:rFonts w:eastAsiaTheme="minorEastAsia" w:cs="Arial"/>
            </w:rPr>
          </w:pPr>
          <w:hyperlink w:anchor="_Toc497731215" w:history="1">
            <w:r w:rsidR="009629DB" w:rsidRPr="00E84A12">
              <w:rPr>
                <w:rStyle w:val="Hyperlink"/>
                <w:rFonts w:cs="Arial"/>
              </w:rPr>
              <w:t>2.4. Technical Assistance Center</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_Toc497731215 \h </w:instrText>
            </w:r>
            <w:r w:rsidR="009629DB" w:rsidRPr="00E84A12">
              <w:rPr>
                <w:rFonts w:cs="Arial"/>
                <w:webHidden/>
              </w:rPr>
            </w:r>
            <w:r w:rsidR="009629DB" w:rsidRPr="00E84A12">
              <w:rPr>
                <w:rFonts w:cs="Arial"/>
                <w:webHidden/>
              </w:rPr>
              <w:fldChar w:fldCharType="separate"/>
            </w:r>
            <w:r w:rsidR="00A73EED">
              <w:rPr>
                <w:rFonts w:cs="Arial"/>
                <w:webHidden/>
              </w:rPr>
              <w:t>26</w:t>
            </w:r>
            <w:r w:rsidR="009629DB" w:rsidRPr="00E84A12">
              <w:rPr>
                <w:rFonts w:cs="Arial"/>
                <w:webHidden/>
              </w:rPr>
              <w:fldChar w:fldCharType="end"/>
            </w:r>
          </w:hyperlink>
        </w:p>
        <w:p w14:paraId="5EBF5E2A" w14:textId="77777777" w:rsidR="009629DB" w:rsidRPr="00E84A12" w:rsidRDefault="00630695" w:rsidP="009629DB">
          <w:pPr>
            <w:pStyle w:val="TOC2"/>
            <w:rPr>
              <w:rFonts w:eastAsiaTheme="minorEastAsia" w:cs="Arial"/>
            </w:rPr>
          </w:pPr>
          <w:hyperlink w:anchor="_Toc497731216" w:history="1">
            <w:r w:rsidR="009629DB" w:rsidRPr="00E84A12">
              <w:rPr>
                <w:rStyle w:val="Hyperlink"/>
                <w:rFonts w:cs="Arial"/>
              </w:rPr>
              <w:t>2.5. Student Accessibility Tool</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_Toc497731216 \h </w:instrText>
            </w:r>
            <w:r w:rsidR="009629DB" w:rsidRPr="00E84A12">
              <w:rPr>
                <w:rFonts w:cs="Arial"/>
                <w:webHidden/>
              </w:rPr>
            </w:r>
            <w:r w:rsidR="009629DB" w:rsidRPr="00E84A12">
              <w:rPr>
                <w:rFonts w:cs="Arial"/>
                <w:webHidden/>
              </w:rPr>
              <w:fldChar w:fldCharType="separate"/>
            </w:r>
            <w:r w:rsidR="00A73EED">
              <w:rPr>
                <w:rFonts w:cs="Arial"/>
                <w:webHidden/>
              </w:rPr>
              <w:t>30</w:t>
            </w:r>
            <w:r w:rsidR="009629DB" w:rsidRPr="00E84A12">
              <w:rPr>
                <w:rFonts w:cs="Arial"/>
                <w:webHidden/>
              </w:rPr>
              <w:fldChar w:fldCharType="end"/>
            </w:r>
          </w:hyperlink>
        </w:p>
        <w:p w14:paraId="6E8C4BC5" w14:textId="77777777" w:rsidR="009629DB" w:rsidRPr="00E84A12" w:rsidRDefault="00630695" w:rsidP="009629DB">
          <w:pPr>
            <w:pStyle w:val="TOC2"/>
            <w:rPr>
              <w:rFonts w:eastAsiaTheme="minorEastAsia" w:cs="Arial"/>
            </w:rPr>
          </w:pPr>
          <w:hyperlink w:anchor="_Toc497731217" w:history="1">
            <w:r w:rsidR="009629DB" w:rsidRPr="00E84A12">
              <w:rPr>
                <w:rStyle w:val="Hyperlink"/>
                <w:rFonts w:cs="Arial"/>
              </w:rPr>
              <w:t>2.6. Internet Resource Site</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_Toc497731217 \h </w:instrText>
            </w:r>
            <w:r w:rsidR="009629DB" w:rsidRPr="00E84A12">
              <w:rPr>
                <w:rFonts w:cs="Arial"/>
                <w:webHidden/>
              </w:rPr>
            </w:r>
            <w:r w:rsidR="009629DB" w:rsidRPr="00E84A12">
              <w:rPr>
                <w:rFonts w:cs="Arial"/>
                <w:webHidden/>
              </w:rPr>
              <w:fldChar w:fldCharType="separate"/>
            </w:r>
            <w:r w:rsidR="00A73EED">
              <w:rPr>
                <w:rFonts w:cs="Arial"/>
                <w:webHidden/>
              </w:rPr>
              <w:t>30</w:t>
            </w:r>
            <w:r w:rsidR="009629DB" w:rsidRPr="00E84A12">
              <w:rPr>
                <w:rFonts w:cs="Arial"/>
                <w:webHidden/>
              </w:rPr>
              <w:fldChar w:fldCharType="end"/>
            </w:r>
          </w:hyperlink>
        </w:p>
        <w:p w14:paraId="1743AE98" w14:textId="77777777" w:rsidR="009629DB" w:rsidRPr="00E84A12" w:rsidRDefault="00630695" w:rsidP="009629DB">
          <w:pPr>
            <w:pStyle w:val="TOC2"/>
            <w:rPr>
              <w:rFonts w:eastAsiaTheme="minorEastAsia" w:cs="Arial"/>
            </w:rPr>
          </w:pPr>
          <w:hyperlink w:anchor="_Toc497731218" w:history="1">
            <w:r w:rsidR="009629DB" w:rsidRPr="00E84A12">
              <w:rPr>
                <w:rStyle w:val="Hyperlink"/>
                <w:rFonts w:cs="Arial"/>
              </w:rPr>
              <w:t>2.7. Workshops and Webcasts</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_Toc497731218 \h </w:instrText>
            </w:r>
            <w:r w:rsidR="009629DB" w:rsidRPr="00E84A12">
              <w:rPr>
                <w:rFonts w:cs="Arial"/>
                <w:webHidden/>
              </w:rPr>
            </w:r>
            <w:r w:rsidR="009629DB" w:rsidRPr="00E84A12">
              <w:rPr>
                <w:rFonts w:cs="Arial"/>
                <w:webHidden/>
              </w:rPr>
              <w:fldChar w:fldCharType="separate"/>
            </w:r>
            <w:r w:rsidR="00A73EED">
              <w:rPr>
                <w:rFonts w:cs="Arial"/>
                <w:webHidden/>
              </w:rPr>
              <w:t>31</w:t>
            </w:r>
            <w:r w:rsidR="009629DB" w:rsidRPr="00E84A12">
              <w:rPr>
                <w:rFonts w:cs="Arial"/>
                <w:webHidden/>
              </w:rPr>
              <w:fldChar w:fldCharType="end"/>
            </w:r>
          </w:hyperlink>
        </w:p>
        <w:p w14:paraId="1A8DB199" w14:textId="4D691DD0" w:rsidR="009629DB" w:rsidRPr="00E84A12" w:rsidRDefault="00630695" w:rsidP="009629DB">
          <w:pPr>
            <w:pStyle w:val="TOC2"/>
            <w:rPr>
              <w:rFonts w:eastAsiaTheme="minorEastAsia" w:cs="Arial"/>
            </w:rPr>
          </w:pPr>
          <w:hyperlink w:anchor="_Toc497731219" w:history="1">
            <w:r w:rsidR="009629DB" w:rsidRPr="00E84A12">
              <w:rPr>
                <w:rStyle w:val="Hyperlink"/>
                <w:rFonts w:cs="Arial"/>
              </w:rPr>
              <w:t xml:space="preserve">2.8. Local Assessments: Smarter Balanced Interim Assessments </w:t>
            </w:r>
            <w:r w:rsidR="003E0BD3">
              <w:rPr>
                <w:rStyle w:val="Hyperlink"/>
                <w:rFonts w:cs="Arial"/>
              </w:rPr>
              <w:br/>
            </w:r>
            <w:r w:rsidR="009629DB" w:rsidRPr="00E84A12">
              <w:rPr>
                <w:rStyle w:val="Hyperlink"/>
                <w:rFonts w:cs="Arial"/>
              </w:rPr>
              <w:t>and Digital Library</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_Toc497731219 \h </w:instrText>
            </w:r>
            <w:r w:rsidR="009629DB" w:rsidRPr="00E84A12">
              <w:rPr>
                <w:rFonts w:cs="Arial"/>
                <w:webHidden/>
              </w:rPr>
            </w:r>
            <w:r w:rsidR="009629DB" w:rsidRPr="00E84A12">
              <w:rPr>
                <w:rFonts w:cs="Arial"/>
                <w:webHidden/>
              </w:rPr>
              <w:fldChar w:fldCharType="separate"/>
            </w:r>
            <w:r w:rsidR="00A73EED">
              <w:rPr>
                <w:rFonts w:cs="Arial"/>
                <w:webHidden/>
              </w:rPr>
              <w:t>32</w:t>
            </w:r>
            <w:r w:rsidR="009629DB" w:rsidRPr="00E84A12">
              <w:rPr>
                <w:rFonts w:cs="Arial"/>
                <w:webHidden/>
              </w:rPr>
              <w:fldChar w:fldCharType="end"/>
            </w:r>
          </w:hyperlink>
        </w:p>
        <w:p w14:paraId="48E2ECC9" w14:textId="77777777" w:rsidR="009629DB" w:rsidRPr="00E84A12" w:rsidRDefault="00630695" w:rsidP="009629DB">
          <w:pPr>
            <w:pStyle w:val="TOC3"/>
            <w:tabs>
              <w:tab w:val="right" w:leader="dot" w:pos="9350"/>
            </w:tabs>
            <w:rPr>
              <w:rFonts w:eastAsiaTheme="minorEastAsia" w:cs="Arial"/>
              <w:noProof/>
            </w:rPr>
          </w:pPr>
          <w:hyperlink w:anchor="_Toc497731220" w:history="1">
            <w:r w:rsidR="009629DB" w:rsidRPr="00E84A12">
              <w:rPr>
                <w:rStyle w:val="Hyperlink"/>
                <w:rFonts w:cs="Arial"/>
                <w:noProof/>
              </w:rPr>
              <w:t>2.8.A. Smarter Balanced Interim Assessments</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_Toc497731220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33</w:t>
            </w:r>
            <w:r w:rsidR="009629DB" w:rsidRPr="00E84A12">
              <w:rPr>
                <w:rFonts w:cs="Arial"/>
                <w:noProof/>
                <w:webHidden/>
              </w:rPr>
              <w:fldChar w:fldCharType="end"/>
            </w:r>
          </w:hyperlink>
        </w:p>
        <w:p w14:paraId="44A2A952" w14:textId="77777777" w:rsidR="009629DB" w:rsidRPr="00E84A12" w:rsidRDefault="00630695" w:rsidP="009629DB">
          <w:pPr>
            <w:pStyle w:val="TOC3"/>
            <w:tabs>
              <w:tab w:val="right" w:leader="dot" w:pos="9350"/>
            </w:tabs>
            <w:rPr>
              <w:rFonts w:eastAsiaTheme="minorEastAsia" w:cs="Arial"/>
              <w:noProof/>
            </w:rPr>
          </w:pPr>
          <w:hyperlink w:anchor="_Toc497731221" w:history="1">
            <w:r w:rsidR="009629DB" w:rsidRPr="00E84A12">
              <w:rPr>
                <w:rStyle w:val="Hyperlink"/>
                <w:rFonts w:cs="Arial"/>
                <w:noProof/>
              </w:rPr>
              <w:t>2.8.B. Digital Library of Formative Assessment Resources</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_Toc497731221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33</w:t>
            </w:r>
            <w:r w:rsidR="009629DB" w:rsidRPr="00E84A12">
              <w:rPr>
                <w:rFonts w:cs="Arial"/>
                <w:noProof/>
                <w:webHidden/>
              </w:rPr>
              <w:fldChar w:fldCharType="end"/>
            </w:r>
          </w:hyperlink>
        </w:p>
        <w:p w14:paraId="2F468183" w14:textId="77777777" w:rsidR="009629DB" w:rsidRPr="00E84A12" w:rsidRDefault="00630695" w:rsidP="009629DB">
          <w:pPr>
            <w:pStyle w:val="TOC2"/>
            <w:rPr>
              <w:rFonts w:eastAsiaTheme="minorEastAsia" w:cs="Arial"/>
            </w:rPr>
          </w:pPr>
          <w:hyperlink w:anchor="_Toc497731222" w:history="1">
            <w:r w:rsidR="009629DB" w:rsidRPr="00E84A12">
              <w:rPr>
                <w:rStyle w:val="Hyperlink"/>
                <w:rFonts w:cs="Arial"/>
              </w:rPr>
              <w:t>2.9 CAASPP Science Academy</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_Toc497731222 \h </w:instrText>
            </w:r>
            <w:r w:rsidR="009629DB" w:rsidRPr="00E84A12">
              <w:rPr>
                <w:rFonts w:cs="Arial"/>
                <w:webHidden/>
              </w:rPr>
            </w:r>
            <w:r w:rsidR="009629DB" w:rsidRPr="00E84A12">
              <w:rPr>
                <w:rFonts w:cs="Arial"/>
                <w:webHidden/>
              </w:rPr>
              <w:fldChar w:fldCharType="separate"/>
            </w:r>
            <w:r w:rsidR="00A73EED">
              <w:rPr>
                <w:rFonts w:cs="Arial"/>
                <w:webHidden/>
              </w:rPr>
              <w:t>33</w:t>
            </w:r>
            <w:r w:rsidR="009629DB" w:rsidRPr="00E84A12">
              <w:rPr>
                <w:rFonts w:cs="Arial"/>
                <w:webHidden/>
              </w:rPr>
              <w:fldChar w:fldCharType="end"/>
            </w:r>
          </w:hyperlink>
        </w:p>
        <w:p w14:paraId="3EE34672" w14:textId="77777777" w:rsidR="009629DB" w:rsidRPr="00E84A12" w:rsidRDefault="00630695" w:rsidP="009629DB">
          <w:pPr>
            <w:pStyle w:val="TOC1"/>
            <w:rPr>
              <w:rFonts w:eastAsiaTheme="minorEastAsia" w:cs="Arial"/>
              <w:b w:val="0"/>
              <w:noProof/>
            </w:rPr>
          </w:pPr>
          <w:hyperlink w:anchor="_Toc497731223" w:history="1">
            <w:r w:rsidR="009629DB" w:rsidRPr="00E84A12">
              <w:rPr>
                <w:rStyle w:val="Hyperlink"/>
                <w:rFonts w:cs="Arial"/>
                <w:noProof/>
              </w:rPr>
              <w:t>TASK 3: Technology Services</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_Toc497731223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61</w:t>
            </w:r>
            <w:r w:rsidR="009629DB" w:rsidRPr="00E84A12">
              <w:rPr>
                <w:rFonts w:cs="Arial"/>
                <w:noProof/>
                <w:webHidden/>
              </w:rPr>
              <w:fldChar w:fldCharType="end"/>
            </w:r>
          </w:hyperlink>
        </w:p>
        <w:p w14:paraId="301264AC" w14:textId="77777777" w:rsidR="009629DB" w:rsidRPr="00E84A12" w:rsidRDefault="00630695" w:rsidP="009629DB">
          <w:pPr>
            <w:pStyle w:val="TOC2"/>
            <w:rPr>
              <w:rFonts w:eastAsiaTheme="minorEastAsia" w:cs="Arial"/>
            </w:rPr>
          </w:pPr>
          <w:hyperlink w:anchor="_Toc497731224" w:history="1">
            <w:r w:rsidR="009629DB" w:rsidRPr="00E84A12">
              <w:rPr>
                <w:rStyle w:val="Hyperlink"/>
                <w:rFonts w:cs="Arial"/>
              </w:rPr>
              <w:t>3.1. Special Requests for Smarter Balanced Paper Tests</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_Toc497731224 \h </w:instrText>
            </w:r>
            <w:r w:rsidR="009629DB" w:rsidRPr="00E84A12">
              <w:rPr>
                <w:rFonts w:cs="Arial"/>
                <w:webHidden/>
              </w:rPr>
            </w:r>
            <w:r w:rsidR="009629DB" w:rsidRPr="00E84A12">
              <w:rPr>
                <w:rFonts w:cs="Arial"/>
                <w:webHidden/>
              </w:rPr>
              <w:fldChar w:fldCharType="separate"/>
            </w:r>
            <w:r w:rsidR="00A73EED">
              <w:rPr>
                <w:rFonts w:cs="Arial"/>
                <w:webHidden/>
              </w:rPr>
              <w:t>62</w:t>
            </w:r>
            <w:r w:rsidR="009629DB" w:rsidRPr="00E84A12">
              <w:rPr>
                <w:rFonts w:cs="Arial"/>
                <w:webHidden/>
              </w:rPr>
              <w:fldChar w:fldCharType="end"/>
            </w:r>
          </w:hyperlink>
        </w:p>
        <w:p w14:paraId="4CACEB7B" w14:textId="77777777" w:rsidR="009629DB" w:rsidRPr="00E84A12" w:rsidRDefault="00630695" w:rsidP="009629DB">
          <w:pPr>
            <w:pStyle w:val="TOC2"/>
            <w:rPr>
              <w:rFonts w:eastAsiaTheme="minorEastAsia" w:cs="Arial"/>
            </w:rPr>
          </w:pPr>
          <w:hyperlink w:anchor="_Toc497731225" w:history="1">
            <w:r w:rsidR="009629DB" w:rsidRPr="00E84A12">
              <w:rPr>
                <w:rStyle w:val="Hyperlink"/>
                <w:rFonts w:cs="Arial"/>
              </w:rPr>
              <w:t>3.2. Assessment Delivery System</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_Toc497731225 \h </w:instrText>
            </w:r>
            <w:r w:rsidR="009629DB" w:rsidRPr="00E84A12">
              <w:rPr>
                <w:rFonts w:cs="Arial"/>
                <w:webHidden/>
              </w:rPr>
            </w:r>
            <w:r w:rsidR="009629DB" w:rsidRPr="00E84A12">
              <w:rPr>
                <w:rFonts w:cs="Arial"/>
                <w:webHidden/>
              </w:rPr>
              <w:fldChar w:fldCharType="separate"/>
            </w:r>
            <w:r w:rsidR="00A73EED">
              <w:rPr>
                <w:rFonts w:cs="Arial"/>
                <w:webHidden/>
              </w:rPr>
              <w:t>62</w:t>
            </w:r>
            <w:r w:rsidR="009629DB" w:rsidRPr="00E84A12">
              <w:rPr>
                <w:rFonts w:cs="Arial"/>
                <w:webHidden/>
              </w:rPr>
              <w:fldChar w:fldCharType="end"/>
            </w:r>
          </w:hyperlink>
        </w:p>
        <w:p w14:paraId="20D2B516" w14:textId="77777777" w:rsidR="009629DB" w:rsidRPr="00E84A12" w:rsidRDefault="00630695" w:rsidP="009629DB">
          <w:pPr>
            <w:pStyle w:val="TOC3"/>
            <w:tabs>
              <w:tab w:val="right" w:leader="dot" w:pos="9350"/>
            </w:tabs>
            <w:rPr>
              <w:rFonts w:eastAsiaTheme="minorEastAsia" w:cs="Arial"/>
              <w:noProof/>
            </w:rPr>
          </w:pPr>
          <w:hyperlink w:anchor="_Toc497731226" w:history="1">
            <w:r w:rsidR="009629DB" w:rsidRPr="00E84A12">
              <w:rPr>
                <w:rStyle w:val="Hyperlink"/>
                <w:rFonts w:cs="Arial"/>
                <w:noProof/>
              </w:rPr>
              <w:t>3.2.A. Project Management Plan</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_Toc497731226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63</w:t>
            </w:r>
            <w:r w:rsidR="009629DB" w:rsidRPr="00E84A12">
              <w:rPr>
                <w:rFonts w:cs="Arial"/>
                <w:noProof/>
                <w:webHidden/>
              </w:rPr>
              <w:fldChar w:fldCharType="end"/>
            </w:r>
          </w:hyperlink>
        </w:p>
        <w:p w14:paraId="4E79D9F1" w14:textId="77777777" w:rsidR="009629DB" w:rsidRPr="00E84A12" w:rsidRDefault="00630695" w:rsidP="009629DB">
          <w:pPr>
            <w:pStyle w:val="TOC3"/>
            <w:tabs>
              <w:tab w:val="right" w:leader="dot" w:pos="9350"/>
            </w:tabs>
            <w:rPr>
              <w:rFonts w:eastAsiaTheme="minorEastAsia" w:cs="Arial"/>
              <w:noProof/>
            </w:rPr>
          </w:pPr>
          <w:hyperlink w:anchor="_Toc497731227" w:history="1">
            <w:r w:rsidR="009629DB" w:rsidRPr="00E84A12">
              <w:rPr>
                <w:rStyle w:val="Hyperlink"/>
                <w:rFonts w:cs="Arial"/>
                <w:noProof/>
              </w:rPr>
              <w:t>3.2.B. System Requirements</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_Toc497731227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63</w:t>
            </w:r>
            <w:r w:rsidR="009629DB" w:rsidRPr="00E84A12">
              <w:rPr>
                <w:rFonts w:cs="Arial"/>
                <w:noProof/>
                <w:webHidden/>
              </w:rPr>
              <w:fldChar w:fldCharType="end"/>
            </w:r>
          </w:hyperlink>
        </w:p>
        <w:p w14:paraId="33AAE14C" w14:textId="77777777" w:rsidR="009629DB" w:rsidRPr="00E84A12" w:rsidRDefault="00630695" w:rsidP="009629DB">
          <w:pPr>
            <w:pStyle w:val="TOC1"/>
            <w:rPr>
              <w:rFonts w:eastAsiaTheme="minorEastAsia" w:cs="Arial"/>
              <w:b w:val="0"/>
              <w:noProof/>
            </w:rPr>
          </w:pPr>
          <w:hyperlink w:anchor="_Toc497731228" w:history="1">
            <w:r w:rsidR="009629DB" w:rsidRPr="00E84A12">
              <w:rPr>
                <w:rStyle w:val="Hyperlink"/>
                <w:rFonts w:cs="Arial"/>
                <w:noProof/>
              </w:rPr>
              <w:t>TASK 4: Test Security</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_Toc497731228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80</w:t>
            </w:r>
            <w:r w:rsidR="009629DB" w:rsidRPr="00E84A12">
              <w:rPr>
                <w:rFonts w:cs="Arial"/>
                <w:noProof/>
                <w:webHidden/>
              </w:rPr>
              <w:fldChar w:fldCharType="end"/>
            </w:r>
          </w:hyperlink>
        </w:p>
        <w:p w14:paraId="3D91E5EB" w14:textId="77777777" w:rsidR="009629DB" w:rsidRPr="00E84A12" w:rsidRDefault="00630695" w:rsidP="009629DB">
          <w:pPr>
            <w:pStyle w:val="TOC2"/>
            <w:rPr>
              <w:rFonts w:eastAsiaTheme="minorEastAsia" w:cs="Arial"/>
            </w:rPr>
          </w:pPr>
          <w:hyperlink w:anchor="_Toc497731229" w:history="1">
            <w:r w:rsidR="009629DB" w:rsidRPr="00E84A12">
              <w:rPr>
                <w:rStyle w:val="Hyperlink"/>
                <w:rFonts w:cs="Arial"/>
              </w:rPr>
              <w:t>4.1. Test Security Plan</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_Toc497731229 \h </w:instrText>
            </w:r>
            <w:r w:rsidR="009629DB" w:rsidRPr="00E84A12">
              <w:rPr>
                <w:rFonts w:cs="Arial"/>
                <w:webHidden/>
              </w:rPr>
            </w:r>
            <w:r w:rsidR="009629DB" w:rsidRPr="00E84A12">
              <w:rPr>
                <w:rFonts w:cs="Arial"/>
                <w:webHidden/>
              </w:rPr>
              <w:fldChar w:fldCharType="separate"/>
            </w:r>
            <w:r w:rsidR="00A73EED">
              <w:rPr>
                <w:rFonts w:cs="Arial"/>
                <w:webHidden/>
              </w:rPr>
              <w:t>80</w:t>
            </w:r>
            <w:r w:rsidR="009629DB" w:rsidRPr="00E84A12">
              <w:rPr>
                <w:rFonts w:cs="Arial"/>
                <w:webHidden/>
              </w:rPr>
              <w:fldChar w:fldCharType="end"/>
            </w:r>
          </w:hyperlink>
        </w:p>
        <w:p w14:paraId="212E42E3" w14:textId="77777777" w:rsidR="009629DB" w:rsidRPr="00E84A12" w:rsidRDefault="00630695" w:rsidP="009629DB">
          <w:pPr>
            <w:pStyle w:val="TOC2"/>
            <w:rPr>
              <w:rFonts w:eastAsiaTheme="minorEastAsia" w:cs="Arial"/>
            </w:rPr>
          </w:pPr>
          <w:hyperlink w:anchor="_Toc497731230" w:history="1">
            <w:r w:rsidR="009629DB" w:rsidRPr="00E84A12">
              <w:rPr>
                <w:rStyle w:val="Hyperlink"/>
                <w:rFonts w:cs="Arial"/>
              </w:rPr>
              <w:t>4.2. Test Administration Monitoring</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_Toc497731230 \h </w:instrText>
            </w:r>
            <w:r w:rsidR="009629DB" w:rsidRPr="00E84A12">
              <w:rPr>
                <w:rFonts w:cs="Arial"/>
                <w:webHidden/>
              </w:rPr>
            </w:r>
            <w:r w:rsidR="009629DB" w:rsidRPr="00E84A12">
              <w:rPr>
                <w:rFonts w:cs="Arial"/>
                <w:webHidden/>
              </w:rPr>
              <w:fldChar w:fldCharType="separate"/>
            </w:r>
            <w:r w:rsidR="00A73EED">
              <w:rPr>
                <w:rFonts w:cs="Arial"/>
                <w:webHidden/>
              </w:rPr>
              <w:t>85</w:t>
            </w:r>
            <w:r w:rsidR="009629DB" w:rsidRPr="00E84A12">
              <w:rPr>
                <w:rFonts w:cs="Arial"/>
                <w:webHidden/>
              </w:rPr>
              <w:fldChar w:fldCharType="end"/>
            </w:r>
          </w:hyperlink>
        </w:p>
        <w:p w14:paraId="06C8C221" w14:textId="77777777" w:rsidR="009629DB" w:rsidRPr="00E84A12" w:rsidRDefault="00630695" w:rsidP="009629DB">
          <w:pPr>
            <w:pStyle w:val="TOC2"/>
            <w:rPr>
              <w:rFonts w:eastAsiaTheme="minorEastAsia" w:cs="Arial"/>
            </w:rPr>
          </w:pPr>
          <w:hyperlink w:anchor="_Toc497731231" w:history="1">
            <w:r w:rsidR="009629DB" w:rsidRPr="00E84A12">
              <w:rPr>
                <w:rStyle w:val="Hyperlink"/>
                <w:rFonts w:cs="Arial"/>
              </w:rPr>
              <w:t>4.3. Investigating Security Breaches</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_Toc497731231 \h </w:instrText>
            </w:r>
            <w:r w:rsidR="009629DB" w:rsidRPr="00E84A12">
              <w:rPr>
                <w:rFonts w:cs="Arial"/>
                <w:webHidden/>
              </w:rPr>
            </w:r>
            <w:r w:rsidR="009629DB" w:rsidRPr="00E84A12">
              <w:rPr>
                <w:rFonts w:cs="Arial"/>
                <w:webHidden/>
              </w:rPr>
              <w:fldChar w:fldCharType="separate"/>
            </w:r>
            <w:r w:rsidR="00A73EED">
              <w:rPr>
                <w:rFonts w:cs="Arial"/>
                <w:webHidden/>
              </w:rPr>
              <w:t>87</w:t>
            </w:r>
            <w:r w:rsidR="009629DB" w:rsidRPr="00E84A12">
              <w:rPr>
                <w:rFonts w:cs="Arial"/>
                <w:webHidden/>
              </w:rPr>
              <w:fldChar w:fldCharType="end"/>
            </w:r>
          </w:hyperlink>
        </w:p>
        <w:p w14:paraId="5ECC2049" w14:textId="77777777" w:rsidR="009629DB" w:rsidRPr="00E84A12" w:rsidRDefault="00630695" w:rsidP="009629DB">
          <w:pPr>
            <w:pStyle w:val="TOC1"/>
            <w:rPr>
              <w:rFonts w:eastAsiaTheme="minorEastAsia" w:cs="Arial"/>
              <w:b w:val="0"/>
              <w:noProof/>
            </w:rPr>
          </w:pPr>
          <w:hyperlink w:anchor="_Toc497731232" w:history="1">
            <w:r w:rsidR="009629DB" w:rsidRPr="00E84A12">
              <w:rPr>
                <w:rStyle w:val="Hyperlink"/>
                <w:rFonts w:cs="Arial"/>
                <w:noProof/>
              </w:rPr>
              <w:t>TASK 5: Accessibility and Accommodations</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_Toc497731232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89</w:t>
            </w:r>
            <w:r w:rsidR="009629DB" w:rsidRPr="00E84A12">
              <w:rPr>
                <w:rFonts w:cs="Arial"/>
                <w:noProof/>
                <w:webHidden/>
              </w:rPr>
              <w:fldChar w:fldCharType="end"/>
            </w:r>
          </w:hyperlink>
        </w:p>
        <w:p w14:paraId="57FF887B" w14:textId="77777777" w:rsidR="009629DB" w:rsidRPr="00E84A12" w:rsidRDefault="00630695" w:rsidP="009629DB">
          <w:pPr>
            <w:pStyle w:val="TOC2"/>
            <w:rPr>
              <w:rFonts w:eastAsiaTheme="minorEastAsia" w:cs="Arial"/>
            </w:rPr>
          </w:pPr>
          <w:hyperlink w:anchor="_Toc497731233" w:history="1">
            <w:r w:rsidR="009629DB" w:rsidRPr="00E84A12">
              <w:rPr>
                <w:rStyle w:val="Hyperlink"/>
                <w:rFonts w:cs="Arial"/>
              </w:rPr>
              <w:t>5.1 Accessibility Plan for Computer-Based and Paper-Pencil Tests</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_Toc497731233 \h </w:instrText>
            </w:r>
            <w:r w:rsidR="009629DB" w:rsidRPr="00E84A12">
              <w:rPr>
                <w:rFonts w:cs="Arial"/>
                <w:webHidden/>
              </w:rPr>
            </w:r>
            <w:r w:rsidR="009629DB" w:rsidRPr="00E84A12">
              <w:rPr>
                <w:rFonts w:cs="Arial"/>
                <w:webHidden/>
              </w:rPr>
              <w:fldChar w:fldCharType="separate"/>
            </w:r>
            <w:r w:rsidR="00A73EED">
              <w:rPr>
                <w:rFonts w:cs="Arial"/>
                <w:webHidden/>
              </w:rPr>
              <w:t>89</w:t>
            </w:r>
            <w:r w:rsidR="009629DB" w:rsidRPr="00E84A12">
              <w:rPr>
                <w:rFonts w:cs="Arial"/>
                <w:webHidden/>
              </w:rPr>
              <w:fldChar w:fldCharType="end"/>
            </w:r>
          </w:hyperlink>
        </w:p>
        <w:p w14:paraId="0123A91C" w14:textId="77777777" w:rsidR="009629DB" w:rsidRPr="00E84A12" w:rsidRDefault="00630695" w:rsidP="009629DB">
          <w:pPr>
            <w:pStyle w:val="TOC3"/>
            <w:tabs>
              <w:tab w:val="right" w:leader="dot" w:pos="9350"/>
            </w:tabs>
            <w:rPr>
              <w:rFonts w:eastAsiaTheme="minorEastAsia" w:cs="Arial"/>
              <w:noProof/>
            </w:rPr>
          </w:pPr>
          <w:hyperlink w:anchor="_Toc497731234" w:history="1">
            <w:r w:rsidR="009629DB" w:rsidRPr="00E84A12">
              <w:rPr>
                <w:rStyle w:val="Hyperlink"/>
                <w:rFonts w:cs="Arial"/>
                <w:noProof/>
              </w:rPr>
              <w:t>5.1.A. Computer-Based Tests</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_Toc497731234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89</w:t>
            </w:r>
            <w:r w:rsidR="009629DB" w:rsidRPr="00E84A12">
              <w:rPr>
                <w:rFonts w:cs="Arial"/>
                <w:noProof/>
                <w:webHidden/>
              </w:rPr>
              <w:fldChar w:fldCharType="end"/>
            </w:r>
          </w:hyperlink>
        </w:p>
        <w:p w14:paraId="501B4327" w14:textId="77777777" w:rsidR="009629DB" w:rsidRPr="00E84A12" w:rsidRDefault="00630695" w:rsidP="009629DB">
          <w:pPr>
            <w:pStyle w:val="TOC3"/>
            <w:tabs>
              <w:tab w:val="right" w:leader="dot" w:pos="9350"/>
            </w:tabs>
            <w:rPr>
              <w:rFonts w:eastAsiaTheme="minorEastAsia" w:cs="Arial"/>
              <w:noProof/>
            </w:rPr>
          </w:pPr>
          <w:hyperlink w:anchor="_Toc497731235" w:history="1">
            <w:r w:rsidR="009629DB" w:rsidRPr="00E84A12">
              <w:rPr>
                <w:rStyle w:val="Hyperlink"/>
                <w:rFonts w:cs="Arial"/>
                <w:noProof/>
              </w:rPr>
              <w:t>5.1.B. Special Version Paper-Pencil Tests of Smarter Balanced Summative Assessments</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_Toc497731235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93</w:t>
            </w:r>
            <w:r w:rsidR="009629DB" w:rsidRPr="00E84A12">
              <w:rPr>
                <w:rFonts w:cs="Arial"/>
                <w:noProof/>
                <w:webHidden/>
              </w:rPr>
              <w:fldChar w:fldCharType="end"/>
            </w:r>
          </w:hyperlink>
        </w:p>
        <w:p w14:paraId="40EC20E9" w14:textId="77777777" w:rsidR="009629DB" w:rsidRPr="00E84A12" w:rsidRDefault="00630695" w:rsidP="009629DB">
          <w:pPr>
            <w:pStyle w:val="TOC2"/>
            <w:rPr>
              <w:rFonts w:eastAsiaTheme="minorEastAsia" w:cs="Arial"/>
            </w:rPr>
          </w:pPr>
          <w:hyperlink w:anchor="_Toc497731236" w:history="1">
            <w:r w:rsidR="009629DB" w:rsidRPr="00E84A12">
              <w:rPr>
                <w:rStyle w:val="Hyperlink"/>
                <w:rFonts w:cs="Arial"/>
              </w:rPr>
              <w:t>5.2. Unlisted Resources</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_Toc497731236 \h </w:instrText>
            </w:r>
            <w:r w:rsidR="009629DB" w:rsidRPr="00E84A12">
              <w:rPr>
                <w:rFonts w:cs="Arial"/>
                <w:webHidden/>
              </w:rPr>
            </w:r>
            <w:r w:rsidR="009629DB" w:rsidRPr="00E84A12">
              <w:rPr>
                <w:rFonts w:cs="Arial"/>
                <w:webHidden/>
              </w:rPr>
              <w:fldChar w:fldCharType="separate"/>
            </w:r>
            <w:r w:rsidR="00A73EED">
              <w:rPr>
                <w:rFonts w:cs="Arial"/>
                <w:webHidden/>
              </w:rPr>
              <w:t>95</w:t>
            </w:r>
            <w:r w:rsidR="009629DB" w:rsidRPr="00E84A12">
              <w:rPr>
                <w:rFonts w:cs="Arial"/>
                <w:webHidden/>
              </w:rPr>
              <w:fldChar w:fldCharType="end"/>
            </w:r>
          </w:hyperlink>
        </w:p>
        <w:p w14:paraId="3DB7659C" w14:textId="77777777" w:rsidR="009629DB" w:rsidRPr="00E84A12" w:rsidRDefault="00630695" w:rsidP="009629DB">
          <w:pPr>
            <w:pStyle w:val="TOC1"/>
            <w:rPr>
              <w:rFonts w:eastAsiaTheme="minorEastAsia" w:cs="Arial"/>
              <w:b w:val="0"/>
              <w:noProof/>
            </w:rPr>
          </w:pPr>
          <w:hyperlink w:anchor="_Toc497731237" w:history="1">
            <w:r w:rsidR="009629DB" w:rsidRPr="00E84A12">
              <w:rPr>
                <w:rStyle w:val="Hyperlink"/>
                <w:rFonts w:cs="Arial"/>
                <w:noProof/>
              </w:rPr>
              <w:t>TASK 6: Assessment Development</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_Toc497731237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97</w:t>
            </w:r>
            <w:r w:rsidR="009629DB" w:rsidRPr="00E84A12">
              <w:rPr>
                <w:rFonts w:cs="Arial"/>
                <w:noProof/>
                <w:webHidden/>
              </w:rPr>
              <w:fldChar w:fldCharType="end"/>
            </w:r>
          </w:hyperlink>
        </w:p>
        <w:p w14:paraId="3FC1D8C7" w14:textId="77777777" w:rsidR="009629DB" w:rsidRPr="00E84A12" w:rsidRDefault="00630695" w:rsidP="009629DB">
          <w:pPr>
            <w:pStyle w:val="TOC2"/>
            <w:rPr>
              <w:rFonts w:eastAsiaTheme="minorEastAsia" w:cs="Arial"/>
            </w:rPr>
          </w:pPr>
          <w:hyperlink w:anchor="_Toc497731238" w:history="1">
            <w:r w:rsidR="009629DB" w:rsidRPr="00E84A12">
              <w:rPr>
                <w:rStyle w:val="Hyperlink"/>
                <w:rFonts w:cs="Arial"/>
              </w:rPr>
              <w:t>6.1. Assessment Design</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_Toc497731238 \h </w:instrText>
            </w:r>
            <w:r w:rsidR="009629DB" w:rsidRPr="00E84A12">
              <w:rPr>
                <w:rFonts w:cs="Arial"/>
                <w:webHidden/>
              </w:rPr>
            </w:r>
            <w:r w:rsidR="009629DB" w:rsidRPr="00E84A12">
              <w:rPr>
                <w:rFonts w:cs="Arial"/>
                <w:webHidden/>
              </w:rPr>
              <w:fldChar w:fldCharType="separate"/>
            </w:r>
            <w:r w:rsidR="00A73EED">
              <w:rPr>
                <w:rFonts w:cs="Arial"/>
                <w:webHidden/>
              </w:rPr>
              <w:t>97</w:t>
            </w:r>
            <w:r w:rsidR="009629DB" w:rsidRPr="00E84A12">
              <w:rPr>
                <w:rFonts w:cs="Arial"/>
                <w:webHidden/>
              </w:rPr>
              <w:fldChar w:fldCharType="end"/>
            </w:r>
          </w:hyperlink>
        </w:p>
        <w:p w14:paraId="0AA63299" w14:textId="77777777" w:rsidR="009629DB" w:rsidRPr="00E84A12" w:rsidRDefault="00630695" w:rsidP="009629DB">
          <w:pPr>
            <w:pStyle w:val="TOC2"/>
            <w:rPr>
              <w:rFonts w:eastAsiaTheme="minorEastAsia" w:cs="Arial"/>
            </w:rPr>
          </w:pPr>
          <w:hyperlink w:anchor="_Toc497731239" w:history="1">
            <w:r w:rsidR="009629DB" w:rsidRPr="00E84A12">
              <w:rPr>
                <w:rStyle w:val="Hyperlink"/>
                <w:rFonts w:cs="Arial"/>
              </w:rPr>
              <w:t>6.2. Item and Task Development</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_Toc497731239 \h </w:instrText>
            </w:r>
            <w:r w:rsidR="009629DB" w:rsidRPr="00E84A12">
              <w:rPr>
                <w:rFonts w:cs="Arial"/>
                <w:webHidden/>
              </w:rPr>
            </w:r>
            <w:r w:rsidR="009629DB" w:rsidRPr="00E84A12">
              <w:rPr>
                <w:rFonts w:cs="Arial"/>
                <w:webHidden/>
              </w:rPr>
              <w:fldChar w:fldCharType="separate"/>
            </w:r>
            <w:r w:rsidR="00A73EED">
              <w:rPr>
                <w:rFonts w:cs="Arial"/>
                <w:webHidden/>
              </w:rPr>
              <w:t>105</w:t>
            </w:r>
            <w:r w:rsidR="009629DB" w:rsidRPr="00E84A12">
              <w:rPr>
                <w:rFonts w:cs="Arial"/>
                <w:webHidden/>
              </w:rPr>
              <w:fldChar w:fldCharType="end"/>
            </w:r>
          </w:hyperlink>
        </w:p>
        <w:p w14:paraId="24EFC511" w14:textId="77777777" w:rsidR="009629DB" w:rsidRPr="00E84A12" w:rsidRDefault="00630695" w:rsidP="009629DB">
          <w:pPr>
            <w:pStyle w:val="TOC3"/>
            <w:tabs>
              <w:tab w:val="right" w:leader="dot" w:pos="9350"/>
            </w:tabs>
            <w:rPr>
              <w:rFonts w:eastAsiaTheme="minorEastAsia" w:cs="Arial"/>
              <w:noProof/>
            </w:rPr>
          </w:pPr>
          <w:hyperlink w:anchor="_Toc497731240" w:history="1">
            <w:r w:rsidR="009629DB" w:rsidRPr="00E84A12">
              <w:rPr>
                <w:rStyle w:val="Hyperlink"/>
                <w:rFonts w:cs="Arial"/>
                <w:noProof/>
              </w:rPr>
              <w:t>6.2.A. Pilot Testing</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_Toc497731240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111</w:t>
            </w:r>
            <w:r w:rsidR="009629DB" w:rsidRPr="00E84A12">
              <w:rPr>
                <w:rFonts w:cs="Arial"/>
                <w:noProof/>
                <w:webHidden/>
              </w:rPr>
              <w:fldChar w:fldCharType="end"/>
            </w:r>
          </w:hyperlink>
        </w:p>
        <w:p w14:paraId="1D67DA78" w14:textId="77777777" w:rsidR="009629DB" w:rsidRPr="00E84A12" w:rsidRDefault="00630695" w:rsidP="009629DB">
          <w:pPr>
            <w:pStyle w:val="TOC3"/>
            <w:tabs>
              <w:tab w:val="right" w:leader="dot" w:pos="9350"/>
            </w:tabs>
            <w:rPr>
              <w:rFonts w:eastAsiaTheme="minorEastAsia" w:cs="Arial"/>
              <w:noProof/>
            </w:rPr>
          </w:pPr>
          <w:hyperlink w:anchor="_Toc497731241" w:history="1">
            <w:r w:rsidR="009629DB" w:rsidRPr="00E84A12">
              <w:rPr>
                <w:rStyle w:val="Hyperlink"/>
                <w:rFonts w:cs="Arial"/>
                <w:noProof/>
              </w:rPr>
              <w:t>6.2.B. Field Testing</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_Toc497731241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111</w:t>
            </w:r>
            <w:r w:rsidR="009629DB" w:rsidRPr="00E84A12">
              <w:rPr>
                <w:rFonts w:cs="Arial"/>
                <w:noProof/>
                <w:webHidden/>
              </w:rPr>
              <w:fldChar w:fldCharType="end"/>
            </w:r>
          </w:hyperlink>
        </w:p>
        <w:p w14:paraId="3434F766" w14:textId="77777777" w:rsidR="009629DB" w:rsidRPr="00E84A12" w:rsidRDefault="00630695" w:rsidP="009629DB">
          <w:pPr>
            <w:pStyle w:val="TOC3"/>
            <w:tabs>
              <w:tab w:val="right" w:leader="dot" w:pos="9350"/>
            </w:tabs>
            <w:rPr>
              <w:rFonts w:eastAsiaTheme="minorEastAsia" w:cs="Arial"/>
              <w:noProof/>
            </w:rPr>
          </w:pPr>
          <w:hyperlink w:anchor="_Toc497731242" w:history="1">
            <w:r w:rsidR="009629DB" w:rsidRPr="00E84A12">
              <w:rPr>
                <w:rStyle w:val="Hyperlink"/>
                <w:rFonts w:cs="Arial"/>
                <w:noProof/>
              </w:rPr>
              <w:t>6.2.C. Forms Construction</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_Toc497731242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112</w:t>
            </w:r>
            <w:r w:rsidR="009629DB" w:rsidRPr="00E84A12">
              <w:rPr>
                <w:rFonts w:cs="Arial"/>
                <w:noProof/>
                <w:webHidden/>
              </w:rPr>
              <w:fldChar w:fldCharType="end"/>
            </w:r>
          </w:hyperlink>
        </w:p>
        <w:p w14:paraId="6F03DAAB" w14:textId="77777777" w:rsidR="009629DB" w:rsidRPr="00E84A12" w:rsidRDefault="00630695" w:rsidP="009629DB">
          <w:pPr>
            <w:pStyle w:val="TOC2"/>
            <w:rPr>
              <w:rFonts w:eastAsiaTheme="minorEastAsia" w:cs="Arial"/>
            </w:rPr>
          </w:pPr>
          <w:hyperlink w:anchor="_Toc497731243" w:history="1">
            <w:r w:rsidR="009629DB" w:rsidRPr="00E84A12">
              <w:rPr>
                <w:rStyle w:val="Hyperlink"/>
                <w:rFonts w:cs="Arial"/>
              </w:rPr>
              <w:t>6.3. Standard Setting (excluding Smarter Balanced assessments)</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_Toc497731243 \h </w:instrText>
            </w:r>
            <w:r w:rsidR="009629DB" w:rsidRPr="00E84A12">
              <w:rPr>
                <w:rFonts w:cs="Arial"/>
                <w:webHidden/>
              </w:rPr>
            </w:r>
            <w:r w:rsidR="009629DB" w:rsidRPr="00E84A12">
              <w:rPr>
                <w:rFonts w:cs="Arial"/>
                <w:webHidden/>
              </w:rPr>
              <w:fldChar w:fldCharType="separate"/>
            </w:r>
            <w:r w:rsidR="00A73EED">
              <w:rPr>
                <w:rFonts w:cs="Arial"/>
                <w:webHidden/>
              </w:rPr>
              <w:t>113</w:t>
            </w:r>
            <w:r w:rsidR="009629DB" w:rsidRPr="00E84A12">
              <w:rPr>
                <w:rFonts w:cs="Arial"/>
                <w:webHidden/>
              </w:rPr>
              <w:fldChar w:fldCharType="end"/>
            </w:r>
          </w:hyperlink>
        </w:p>
        <w:p w14:paraId="01E8D16E" w14:textId="77777777" w:rsidR="009629DB" w:rsidRPr="00E84A12" w:rsidRDefault="00630695" w:rsidP="009629DB">
          <w:pPr>
            <w:pStyle w:val="TOC2"/>
            <w:rPr>
              <w:rFonts w:eastAsiaTheme="minorEastAsia" w:cs="Arial"/>
            </w:rPr>
          </w:pPr>
          <w:hyperlink w:anchor="_Toc497731244" w:history="1">
            <w:r w:rsidR="009629DB" w:rsidRPr="00E84A12">
              <w:rPr>
                <w:rStyle w:val="Hyperlink"/>
                <w:rFonts w:cs="Arial"/>
              </w:rPr>
              <w:t>6.4. Test Administration System Familiarization</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_Toc497731244 \h </w:instrText>
            </w:r>
            <w:r w:rsidR="009629DB" w:rsidRPr="00E84A12">
              <w:rPr>
                <w:rFonts w:cs="Arial"/>
                <w:webHidden/>
              </w:rPr>
            </w:r>
            <w:r w:rsidR="009629DB" w:rsidRPr="00E84A12">
              <w:rPr>
                <w:rFonts w:cs="Arial"/>
                <w:webHidden/>
              </w:rPr>
              <w:fldChar w:fldCharType="separate"/>
            </w:r>
            <w:r w:rsidR="00A73EED">
              <w:rPr>
                <w:rFonts w:cs="Arial"/>
                <w:webHidden/>
              </w:rPr>
              <w:t>120</w:t>
            </w:r>
            <w:r w:rsidR="009629DB" w:rsidRPr="00E84A12">
              <w:rPr>
                <w:rFonts w:cs="Arial"/>
                <w:webHidden/>
              </w:rPr>
              <w:fldChar w:fldCharType="end"/>
            </w:r>
          </w:hyperlink>
        </w:p>
        <w:p w14:paraId="5BB70D73" w14:textId="77777777" w:rsidR="009629DB" w:rsidRPr="00E84A12" w:rsidRDefault="00630695" w:rsidP="009629DB">
          <w:pPr>
            <w:pStyle w:val="TOC2"/>
            <w:rPr>
              <w:rFonts w:eastAsiaTheme="minorEastAsia" w:cs="Arial"/>
            </w:rPr>
          </w:pPr>
          <w:hyperlink w:anchor="_Toc497731245" w:history="1">
            <w:r w:rsidR="009629DB" w:rsidRPr="00E84A12">
              <w:rPr>
                <w:rStyle w:val="Hyperlink"/>
                <w:rFonts w:cs="Arial"/>
              </w:rPr>
              <w:t>6.5. Annotations to the Practice Test Items (Excluding Smarter Balanced Assessments)</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_Toc497731245 \h </w:instrText>
            </w:r>
            <w:r w:rsidR="009629DB" w:rsidRPr="00E84A12">
              <w:rPr>
                <w:rFonts w:cs="Arial"/>
                <w:webHidden/>
              </w:rPr>
            </w:r>
            <w:r w:rsidR="009629DB" w:rsidRPr="00E84A12">
              <w:rPr>
                <w:rFonts w:cs="Arial"/>
                <w:webHidden/>
              </w:rPr>
              <w:fldChar w:fldCharType="separate"/>
            </w:r>
            <w:r w:rsidR="00A73EED">
              <w:rPr>
                <w:rFonts w:cs="Arial"/>
                <w:webHidden/>
              </w:rPr>
              <w:t>123</w:t>
            </w:r>
            <w:r w:rsidR="009629DB" w:rsidRPr="00E84A12">
              <w:rPr>
                <w:rFonts w:cs="Arial"/>
                <w:webHidden/>
              </w:rPr>
              <w:fldChar w:fldCharType="end"/>
            </w:r>
          </w:hyperlink>
        </w:p>
        <w:p w14:paraId="188BE03B" w14:textId="77777777" w:rsidR="009629DB" w:rsidRPr="00E84A12" w:rsidRDefault="00630695" w:rsidP="009629DB">
          <w:pPr>
            <w:pStyle w:val="TOC2"/>
            <w:rPr>
              <w:rFonts w:eastAsiaTheme="minorEastAsia" w:cs="Arial"/>
            </w:rPr>
          </w:pPr>
          <w:hyperlink w:anchor="_Toc497731246" w:history="1">
            <w:r w:rsidR="009629DB" w:rsidRPr="00E84A12">
              <w:rPr>
                <w:rStyle w:val="Hyperlink"/>
                <w:rFonts w:cs="Arial"/>
              </w:rPr>
              <w:t>6.6. Analysis of Test Results</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_Toc497731246 \h </w:instrText>
            </w:r>
            <w:r w:rsidR="009629DB" w:rsidRPr="00E84A12">
              <w:rPr>
                <w:rFonts w:cs="Arial"/>
                <w:webHidden/>
              </w:rPr>
            </w:r>
            <w:r w:rsidR="009629DB" w:rsidRPr="00E84A12">
              <w:rPr>
                <w:rFonts w:cs="Arial"/>
                <w:webHidden/>
              </w:rPr>
              <w:fldChar w:fldCharType="separate"/>
            </w:r>
            <w:r w:rsidR="00A73EED">
              <w:rPr>
                <w:rFonts w:cs="Arial"/>
                <w:webHidden/>
              </w:rPr>
              <w:t>124</w:t>
            </w:r>
            <w:r w:rsidR="009629DB" w:rsidRPr="00E84A12">
              <w:rPr>
                <w:rFonts w:cs="Arial"/>
                <w:webHidden/>
              </w:rPr>
              <w:fldChar w:fldCharType="end"/>
            </w:r>
          </w:hyperlink>
        </w:p>
        <w:p w14:paraId="4925EDAE" w14:textId="77777777" w:rsidR="009629DB" w:rsidRPr="00E84A12" w:rsidRDefault="00630695" w:rsidP="009629DB">
          <w:pPr>
            <w:pStyle w:val="TOC2"/>
            <w:rPr>
              <w:rFonts w:eastAsiaTheme="minorEastAsia" w:cs="Arial"/>
            </w:rPr>
          </w:pPr>
          <w:hyperlink w:anchor="_Toc497731247" w:history="1">
            <w:r w:rsidR="009629DB" w:rsidRPr="00E84A12">
              <w:rPr>
                <w:rStyle w:val="Hyperlink"/>
                <w:rFonts w:cs="Arial"/>
              </w:rPr>
              <w:t>6.7. Item Banks</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_Toc497731247 \h </w:instrText>
            </w:r>
            <w:r w:rsidR="009629DB" w:rsidRPr="00E84A12">
              <w:rPr>
                <w:rFonts w:cs="Arial"/>
                <w:webHidden/>
              </w:rPr>
            </w:r>
            <w:r w:rsidR="009629DB" w:rsidRPr="00E84A12">
              <w:rPr>
                <w:rFonts w:cs="Arial"/>
                <w:webHidden/>
              </w:rPr>
              <w:fldChar w:fldCharType="separate"/>
            </w:r>
            <w:r w:rsidR="00A73EED">
              <w:rPr>
                <w:rFonts w:cs="Arial"/>
                <w:webHidden/>
              </w:rPr>
              <w:t>126</w:t>
            </w:r>
            <w:r w:rsidR="009629DB" w:rsidRPr="00E84A12">
              <w:rPr>
                <w:rFonts w:cs="Arial"/>
                <w:webHidden/>
              </w:rPr>
              <w:fldChar w:fldCharType="end"/>
            </w:r>
          </w:hyperlink>
        </w:p>
        <w:p w14:paraId="4F1C1988" w14:textId="77777777" w:rsidR="009629DB" w:rsidRPr="00E84A12" w:rsidRDefault="00630695" w:rsidP="009629DB">
          <w:pPr>
            <w:pStyle w:val="TOC3"/>
            <w:tabs>
              <w:tab w:val="right" w:leader="dot" w:pos="9350"/>
            </w:tabs>
            <w:rPr>
              <w:rFonts w:eastAsiaTheme="minorEastAsia" w:cs="Arial"/>
              <w:noProof/>
            </w:rPr>
          </w:pPr>
          <w:hyperlink w:anchor="_Toc497731248" w:history="1">
            <w:r w:rsidR="009629DB" w:rsidRPr="00E84A12">
              <w:rPr>
                <w:rStyle w:val="Hyperlink"/>
                <w:rFonts w:cs="Arial"/>
                <w:noProof/>
              </w:rPr>
              <w:t>6.7.A. California Item Bank</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_Toc497731248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126</w:t>
            </w:r>
            <w:r w:rsidR="009629DB" w:rsidRPr="00E84A12">
              <w:rPr>
                <w:rFonts w:cs="Arial"/>
                <w:noProof/>
                <w:webHidden/>
              </w:rPr>
              <w:fldChar w:fldCharType="end"/>
            </w:r>
          </w:hyperlink>
        </w:p>
        <w:p w14:paraId="040C50C6" w14:textId="77777777" w:rsidR="009629DB" w:rsidRPr="00E84A12" w:rsidRDefault="00630695" w:rsidP="009629DB">
          <w:pPr>
            <w:pStyle w:val="TOC3"/>
            <w:tabs>
              <w:tab w:val="right" w:leader="dot" w:pos="9350"/>
            </w:tabs>
            <w:rPr>
              <w:rFonts w:eastAsiaTheme="minorEastAsia" w:cs="Arial"/>
              <w:noProof/>
            </w:rPr>
          </w:pPr>
          <w:hyperlink w:anchor="_Toc497731249" w:history="1">
            <w:r w:rsidR="009629DB" w:rsidRPr="00E84A12">
              <w:rPr>
                <w:rStyle w:val="Hyperlink"/>
                <w:rFonts w:cs="Arial"/>
                <w:noProof/>
              </w:rPr>
              <w:t>6.7.B. Item Bank for the CAASPP Assessments</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_Toc497731249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126</w:t>
            </w:r>
            <w:r w:rsidR="009629DB" w:rsidRPr="00E84A12">
              <w:rPr>
                <w:rFonts w:cs="Arial"/>
                <w:noProof/>
                <w:webHidden/>
              </w:rPr>
              <w:fldChar w:fldCharType="end"/>
            </w:r>
          </w:hyperlink>
        </w:p>
        <w:p w14:paraId="678371A7" w14:textId="77777777" w:rsidR="009629DB" w:rsidRPr="00E84A12" w:rsidRDefault="00630695" w:rsidP="009629DB">
          <w:pPr>
            <w:pStyle w:val="TOC2"/>
            <w:rPr>
              <w:rFonts w:eastAsiaTheme="minorEastAsia" w:cs="Arial"/>
            </w:rPr>
          </w:pPr>
          <w:hyperlink w:anchor="_Toc497731250" w:history="1">
            <w:r w:rsidR="009629DB" w:rsidRPr="00E84A12">
              <w:rPr>
                <w:rStyle w:val="Hyperlink"/>
                <w:rFonts w:cs="Arial"/>
              </w:rPr>
              <w:t>6.8. Activities in Support of Future Assessment Development</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_Toc497731250 \h </w:instrText>
            </w:r>
            <w:r w:rsidR="009629DB" w:rsidRPr="00E84A12">
              <w:rPr>
                <w:rFonts w:cs="Arial"/>
                <w:webHidden/>
              </w:rPr>
            </w:r>
            <w:r w:rsidR="009629DB" w:rsidRPr="00E84A12">
              <w:rPr>
                <w:rFonts w:cs="Arial"/>
                <w:webHidden/>
              </w:rPr>
              <w:fldChar w:fldCharType="separate"/>
            </w:r>
            <w:r w:rsidR="00A73EED">
              <w:rPr>
                <w:rFonts w:cs="Arial"/>
                <w:webHidden/>
              </w:rPr>
              <w:t>128</w:t>
            </w:r>
            <w:r w:rsidR="009629DB" w:rsidRPr="00E84A12">
              <w:rPr>
                <w:rFonts w:cs="Arial"/>
                <w:webHidden/>
              </w:rPr>
              <w:fldChar w:fldCharType="end"/>
            </w:r>
          </w:hyperlink>
        </w:p>
        <w:p w14:paraId="38ABF693" w14:textId="77777777" w:rsidR="009629DB" w:rsidRPr="00E84A12" w:rsidRDefault="00630695" w:rsidP="009629DB">
          <w:pPr>
            <w:pStyle w:val="TOC1"/>
            <w:rPr>
              <w:rFonts w:eastAsiaTheme="minorEastAsia" w:cs="Arial"/>
              <w:b w:val="0"/>
              <w:noProof/>
            </w:rPr>
          </w:pPr>
          <w:hyperlink w:anchor="_Toc497731251" w:history="1">
            <w:r w:rsidR="009629DB" w:rsidRPr="00E84A12">
              <w:rPr>
                <w:rStyle w:val="Hyperlink"/>
                <w:rFonts w:cs="Arial"/>
                <w:noProof/>
              </w:rPr>
              <w:t>TASK 7: Test Administration</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_Toc497731251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134</w:t>
            </w:r>
            <w:r w:rsidR="009629DB" w:rsidRPr="00E84A12">
              <w:rPr>
                <w:rFonts w:cs="Arial"/>
                <w:noProof/>
                <w:webHidden/>
              </w:rPr>
              <w:fldChar w:fldCharType="end"/>
            </w:r>
          </w:hyperlink>
        </w:p>
        <w:p w14:paraId="381F3640" w14:textId="77777777" w:rsidR="009629DB" w:rsidRPr="00E84A12" w:rsidRDefault="00630695" w:rsidP="009629DB">
          <w:pPr>
            <w:pStyle w:val="TOC2"/>
            <w:rPr>
              <w:rFonts w:eastAsiaTheme="minorEastAsia" w:cs="Arial"/>
            </w:rPr>
          </w:pPr>
          <w:hyperlink w:anchor="_Toc497731252" w:history="1">
            <w:r w:rsidR="009629DB" w:rsidRPr="00E84A12">
              <w:rPr>
                <w:rStyle w:val="Hyperlink"/>
                <w:rFonts w:cs="Arial"/>
              </w:rPr>
              <w:t>7.1. CAASPP Test Administration Requirements</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_Toc497731252 \h </w:instrText>
            </w:r>
            <w:r w:rsidR="009629DB" w:rsidRPr="00E84A12">
              <w:rPr>
                <w:rFonts w:cs="Arial"/>
                <w:webHidden/>
              </w:rPr>
            </w:r>
            <w:r w:rsidR="009629DB" w:rsidRPr="00E84A12">
              <w:rPr>
                <w:rFonts w:cs="Arial"/>
                <w:webHidden/>
              </w:rPr>
              <w:fldChar w:fldCharType="separate"/>
            </w:r>
            <w:r w:rsidR="00A73EED">
              <w:rPr>
                <w:rFonts w:cs="Arial"/>
                <w:webHidden/>
              </w:rPr>
              <w:t>136</w:t>
            </w:r>
            <w:r w:rsidR="009629DB" w:rsidRPr="00E84A12">
              <w:rPr>
                <w:rFonts w:cs="Arial"/>
                <w:webHidden/>
              </w:rPr>
              <w:fldChar w:fldCharType="end"/>
            </w:r>
          </w:hyperlink>
        </w:p>
        <w:p w14:paraId="20710EB7" w14:textId="77777777" w:rsidR="009629DB" w:rsidRPr="00E84A12" w:rsidRDefault="00630695" w:rsidP="009629DB">
          <w:pPr>
            <w:pStyle w:val="TOC3"/>
            <w:tabs>
              <w:tab w:val="right" w:leader="dot" w:pos="9350"/>
            </w:tabs>
            <w:rPr>
              <w:rFonts w:eastAsiaTheme="minorEastAsia" w:cs="Arial"/>
              <w:noProof/>
            </w:rPr>
          </w:pPr>
          <w:hyperlink w:anchor="_Toc497731253" w:history="1">
            <w:r w:rsidR="009629DB" w:rsidRPr="00E84A12">
              <w:rPr>
                <w:rStyle w:val="Hyperlink"/>
                <w:rFonts w:cs="Arial"/>
                <w:noProof/>
              </w:rPr>
              <w:t>7.1.A. Manuals and Context-Sensitive Help</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_Toc497731253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136</w:t>
            </w:r>
            <w:r w:rsidR="009629DB" w:rsidRPr="00E84A12">
              <w:rPr>
                <w:rFonts w:cs="Arial"/>
                <w:noProof/>
                <w:webHidden/>
              </w:rPr>
              <w:fldChar w:fldCharType="end"/>
            </w:r>
          </w:hyperlink>
        </w:p>
        <w:p w14:paraId="2C4E57AD" w14:textId="77777777" w:rsidR="009629DB" w:rsidRPr="00E84A12" w:rsidRDefault="00630695" w:rsidP="009629DB">
          <w:pPr>
            <w:pStyle w:val="TOC2"/>
            <w:rPr>
              <w:rFonts w:eastAsiaTheme="minorEastAsia" w:cs="Arial"/>
            </w:rPr>
          </w:pPr>
          <w:hyperlink w:anchor="_Toc497731254" w:history="1">
            <w:r w:rsidR="009629DB" w:rsidRPr="00E84A12">
              <w:rPr>
                <w:rStyle w:val="Hyperlink"/>
                <w:rFonts w:cs="Arial"/>
              </w:rPr>
              <w:t>7.2. Paper-Pencil Administrations</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_Toc497731254 \h </w:instrText>
            </w:r>
            <w:r w:rsidR="009629DB" w:rsidRPr="00E84A12">
              <w:rPr>
                <w:rFonts w:cs="Arial"/>
                <w:webHidden/>
              </w:rPr>
            </w:r>
            <w:r w:rsidR="009629DB" w:rsidRPr="00E84A12">
              <w:rPr>
                <w:rFonts w:cs="Arial"/>
                <w:webHidden/>
              </w:rPr>
              <w:fldChar w:fldCharType="separate"/>
            </w:r>
            <w:r w:rsidR="00A73EED">
              <w:rPr>
                <w:rFonts w:cs="Arial"/>
                <w:webHidden/>
              </w:rPr>
              <w:t>141</w:t>
            </w:r>
            <w:r w:rsidR="009629DB" w:rsidRPr="00E84A12">
              <w:rPr>
                <w:rFonts w:cs="Arial"/>
                <w:webHidden/>
              </w:rPr>
              <w:fldChar w:fldCharType="end"/>
            </w:r>
          </w:hyperlink>
        </w:p>
        <w:p w14:paraId="54864F7A" w14:textId="77777777" w:rsidR="009629DB" w:rsidRPr="00E84A12" w:rsidRDefault="00630695" w:rsidP="009629DB">
          <w:pPr>
            <w:pStyle w:val="TOC2"/>
            <w:rPr>
              <w:rFonts w:eastAsiaTheme="minorEastAsia" w:cs="Arial"/>
            </w:rPr>
          </w:pPr>
          <w:hyperlink w:anchor="_Toc497731255" w:history="1">
            <w:r w:rsidR="009629DB" w:rsidRPr="00E84A12">
              <w:rPr>
                <w:rStyle w:val="Hyperlink"/>
                <w:rFonts w:cs="Arial"/>
              </w:rPr>
              <w:t>7.3. Computer-Based Assessments</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_Toc497731255 \h </w:instrText>
            </w:r>
            <w:r w:rsidR="009629DB" w:rsidRPr="00E84A12">
              <w:rPr>
                <w:rFonts w:cs="Arial"/>
                <w:webHidden/>
              </w:rPr>
            </w:r>
            <w:r w:rsidR="009629DB" w:rsidRPr="00E84A12">
              <w:rPr>
                <w:rFonts w:cs="Arial"/>
                <w:webHidden/>
              </w:rPr>
              <w:fldChar w:fldCharType="separate"/>
            </w:r>
            <w:r w:rsidR="00A73EED">
              <w:rPr>
                <w:rFonts w:cs="Arial"/>
                <w:webHidden/>
              </w:rPr>
              <w:t>145</w:t>
            </w:r>
            <w:r w:rsidR="009629DB" w:rsidRPr="00E84A12">
              <w:rPr>
                <w:rFonts w:cs="Arial"/>
                <w:webHidden/>
              </w:rPr>
              <w:fldChar w:fldCharType="end"/>
            </w:r>
          </w:hyperlink>
        </w:p>
        <w:p w14:paraId="3FA3EE09" w14:textId="77777777" w:rsidR="009629DB" w:rsidRPr="00E84A12" w:rsidRDefault="00630695" w:rsidP="009629DB">
          <w:pPr>
            <w:pStyle w:val="TOC2"/>
            <w:rPr>
              <w:rFonts w:eastAsiaTheme="minorEastAsia" w:cs="Arial"/>
            </w:rPr>
          </w:pPr>
          <w:hyperlink w:anchor="_Toc497731256" w:history="1">
            <w:r w:rsidR="009629DB" w:rsidRPr="00E84A12">
              <w:rPr>
                <w:rStyle w:val="Hyperlink"/>
                <w:rFonts w:cs="Arial"/>
              </w:rPr>
              <w:t>7.4. Contracting with LEAs for STS for Dual Immersion-Programs</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_Toc497731256 \h </w:instrText>
            </w:r>
            <w:r w:rsidR="009629DB" w:rsidRPr="00E84A12">
              <w:rPr>
                <w:rFonts w:cs="Arial"/>
                <w:webHidden/>
              </w:rPr>
            </w:r>
            <w:r w:rsidR="009629DB" w:rsidRPr="00E84A12">
              <w:rPr>
                <w:rFonts w:cs="Arial"/>
                <w:webHidden/>
              </w:rPr>
              <w:fldChar w:fldCharType="separate"/>
            </w:r>
            <w:r w:rsidR="00A73EED">
              <w:rPr>
                <w:rFonts w:cs="Arial"/>
                <w:webHidden/>
              </w:rPr>
              <w:t>155</w:t>
            </w:r>
            <w:r w:rsidR="009629DB" w:rsidRPr="00E84A12">
              <w:rPr>
                <w:rFonts w:cs="Arial"/>
                <w:webHidden/>
              </w:rPr>
              <w:fldChar w:fldCharType="end"/>
            </w:r>
          </w:hyperlink>
        </w:p>
        <w:p w14:paraId="0EEFACA2" w14:textId="77777777" w:rsidR="009629DB" w:rsidRPr="00E84A12" w:rsidRDefault="00630695" w:rsidP="009629DB">
          <w:pPr>
            <w:pStyle w:val="TOC1"/>
            <w:rPr>
              <w:rFonts w:eastAsiaTheme="minorEastAsia" w:cs="Arial"/>
              <w:b w:val="0"/>
              <w:noProof/>
            </w:rPr>
          </w:pPr>
          <w:hyperlink w:anchor="_Toc497731257" w:history="1">
            <w:r w:rsidR="009629DB" w:rsidRPr="00E84A12">
              <w:rPr>
                <w:rStyle w:val="Hyperlink"/>
                <w:rFonts w:cs="Arial"/>
                <w:noProof/>
              </w:rPr>
              <w:t>TASK 8: Scoring and Analysis</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_Toc497731257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156</w:t>
            </w:r>
            <w:r w:rsidR="009629DB" w:rsidRPr="00E84A12">
              <w:rPr>
                <w:rFonts w:cs="Arial"/>
                <w:noProof/>
                <w:webHidden/>
              </w:rPr>
              <w:fldChar w:fldCharType="end"/>
            </w:r>
          </w:hyperlink>
        </w:p>
        <w:p w14:paraId="1BBE82C5" w14:textId="77777777" w:rsidR="009629DB" w:rsidRPr="00E84A12" w:rsidRDefault="00630695" w:rsidP="009629DB">
          <w:pPr>
            <w:pStyle w:val="TOC2"/>
            <w:rPr>
              <w:rFonts w:eastAsiaTheme="minorEastAsia" w:cs="Arial"/>
            </w:rPr>
          </w:pPr>
          <w:hyperlink w:anchor="_Toc497731258" w:history="1">
            <w:r w:rsidR="009629DB" w:rsidRPr="00E84A12">
              <w:rPr>
                <w:rStyle w:val="Hyperlink"/>
                <w:rFonts w:cs="Arial"/>
              </w:rPr>
              <w:t>8.1. Scoring</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_Toc497731258 \h </w:instrText>
            </w:r>
            <w:r w:rsidR="009629DB" w:rsidRPr="00E84A12">
              <w:rPr>
                <w:rFonts w:cs="Arial"/>
                <w:webHidden/>
              </w:rPr>
            </w:r>
            <w:r w:rsidR="009629DB" w:rsidRPr="00E84A12">
              <w:rPr>
                <w:rFonts w:cs="Arial"/>
                <w:webHidden/>
              </w:rPr>
              <w:fldChar w:fldCharType="separate"/>
            </w:r>
            <w:r w:rsidR="00A73EED">
              <w:rPr>
                <w:rFonts w:cs="Arial"/>
                <w:webHidden/>
              </w:rPr>
              <w:t>156</w:t>
            </w:r>
            <w:r w:rsidR="009629DB" w:rsidRPr="00E84A12">
              <w:rPr>
                <w:rFonts w:cs="Arial"/>
                <w:webHidden/>
              </w:rPr>
              <w:fldChar w:fldCharType="end"/>
            </w:r>
          </w:hyperlink>
        </w:p>
        <w:p w14:paraId="76AB70B7" w14:textId="77777777" w:rsidR="009629DB" w:rsidRPr="00E84A12" w:rsidRDefault="00630695" w:rsidP="009629DB">
          <w:pPr>
            <w:pStyle w:val="TOC3"/>
            <w:tabs>
              <w:tab w:val="right" w:leader="dot" w:pos="9350"/>
            </w:tabs>
            <w:rPr>
              <w:rFonts w:eastAsiaTheme="minorEastAsia" w:cs="Arial"/>
              <w:noProof/>
            </w:rPr>
          </w:pPr>
          <w:hyperlink w:anchor="_Toc497731259" w:history="1">
            <w:r w:rsidR="009629DB" w:rsidRPr="00E84A12">
              <w:rPr>
                <w:rStyle w:val="Hyperlink"/>
                <w:rFonts w:cs="Arial"/>
                <w:noProof/>
              </w:rPr>
              <w:t>8.1.A. Methods of Scoring</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_Toc497731259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158</w:t>
            </w:r>
            <w:r w:rsidR="009629DB" w:rsidRPr="00E84A12">
              <w:rPr>
                <w:rFonts w:cs="Arial"/>
                <w:noProof/>
                <w:webHidden/>
              </w:rPr>
              <w:fldChar w:fldCharType="end"/>
            </w:r>
          </w:hyperlink>
        </w:p>
        <w:p w14:paraId="2A1022AE" w14:textId="77777777" w:rsidR="009629DB" w:rsidRPr="00E84A12" w:rsidRDefault="00630695" w:rsidP="009629DB">
          <w:pPr>
            <w:pStyle w:val="TOC3"/>
            <w:tabs>
              <w:tab w:val="right" w:leader="dot" w:pos="9350"/>
            </w:tabs>
            <w:rPr>
              <w:rFonts w:eastAsiaTheme="minorEastAsia" w:cs="Arial"/>
              <w:noProof/>
            </w:rPr>
          </w:pPr>
          <w:hyperlink w:anchor="_Toc497731260" w:history="1">
            <w:r w:rsidR="009629DB" w:rsidRPr="00E84A12">
              <w:rPr>
                <w:rStyle w:val="Hyperlink"/>
                <w:rFonts w:cs="Arial"/>
                <w:noProof/>
              </w:rPr>
              <w:t>8.1.B. Smarter Balanced Interim Assessment Scoring</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_Toc497731260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170</w:t>
            </w:r>
            <w:r w:rsidR="009629DB" w:rsidRPr="00E84A12">
              <w:rPr>
                <w:rFonts w:cs="Arial"/>
                <w:noProof/>
                <w:webHidden/>
              </w:rPr>
              <w:fldChar w:fldCharType="end"/>
            </w:r>
          </w:hyperlink>
        </w:p>
        <w:p w14:paraId="480F2CFA" w14:textId="77777777" w:rsidR="009629DB" w:rsidRPr="00E84A12" w:rsidRDefault="00630695" w:rsidP="009629DB">
          <w:pPr>
            <w:pStyle w:val="TOC3"/>
            <w:tabs>
              <w:tab w:val="right" w:leader="dot" w:pos="9350"/>
            </w:tabs>
            <w:rPr>
              <w:rFonts w:eastAsiaTheme="minorEastAsia" w:cs="Arial"/>
              <w:noProof/>
            </w:rPr>
          </w:pPr>
          <w:hyperlink w:anchor="_Toc497731261" w:history="1">
            <w:r w:rsidR="009629DB" w:rsidRPr="00E84A12">
              <w:rPr>
                <w:rStyle w:val="Hyperlink"/>
                <w:rFonts w:cs="Arial"/>
                <w:noProof/>
              </w:rPr>
              <w:t>8.1.C. Cumulative Scores</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_Toc497731261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171</w:t>
            </w:r>
            <w:r w:rsidR="009629DB" w:rsidRPr="00E84A12">
              <w:rPr>
                <w:rFonts w:cs="Arial"/>
                <w:noProof/>
                <w:webHidden/>
              </w:rPr>
              <w:fldChar w:fldCharType="end"/>
            </w:r>
          </w:hyperlink>
        </w:p>
        <w:p w14:paraId="093D3C67" w14:textId="77777777" w:rsidR="009629DB" w:rsidRPr="00E84A12" w:rsidRDefault="00630695" w:rsidP="009629DB">
          <w:pPr>
            <w:pStyle w:val="TOC2"/>
            <w:rPr>
              <w:rFonts w:eastAsiaTheme="minorEastAsia" w:cs="Arial"/>
            </w:rPr>
          </w:pPr>
          <w:hyperlink w:anchor="_Toc497731262" w:history="1">
            <w:r w:rsidR="009629DB" w:rsidRPr="00E84A12">
              <w:rPr>
                <w:rStyle w:val="Hyperlink"/>
                <w:rFonts w:cs="Arial"/>
              </w:rPr>
              <w:t>8.2. Analysis of Test Results</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_Toc497731262 \h </w:instrText>
            </w:r>
            <w:r w:rsidR="009629DB" w:rsidRPr="00E84A12">
              <w:rPr>
                <w:rFonts w:cs="Arial"/>
                <w:webHidden/>
              </w:rPr>
            </w:r>
            <w:r w:rsidR="009629DB" w:rsidRPr="00E84A12">
              <w:rPr>
                <w:rFonts w:cs="Arial"/>
                <w:webHidden/>
              </w:rPr>
              <w:fldChar w:fldCharType="separate"/>
            </w:r>
            <w:r w:rsidR="00A73EED">
              <w:rPr>
                <w:rFonts w:cs="Arial"/>
                <w:webHidden/>
              </w:rPr>
              <w:t>172</w:t>
            </w:r>
            <w:r w:rsidR="009629DB" w:rsidRPr="00E84A12">
              <w:rPr>
                <w:rFonts w:cs="Arial"/>
                <w:webHidden/>
              </w:rPr>
              <w:fldChar w:fldCharType="end"/>
            </w:r>
          </w:hyperlink>
        </w:p>
        <w:p w14:paraId="0D42FD22" w14:textId="77777777" w:rsidR="009629DB" w:rsidRPr="00E84A12" w:rsidRDefault="00630695" w:rsidP="009629DB">
          <w:pPr>
            <w:pStyle w:val="TOC3"/>
            <w:tabs>
              <w:tab w:val="right" w:leader="dot" w:pos="9350"/>
            </w:tabs>
            <w:rPr>
              <w:rFonts w:eastAsiaTheme="minorEastAsia" w:cs="Arial"/>
              <w:noProof/>
            </w:rPr>
          </w:pPr>
          <w:hyperlink w:anchor="_Toc497731263" w:history="1">
            <w:r w:rsidR="009629DB" w:rsidRPr="00E84A12">
              <w:rPr>
                <w:rStyle w:val="Hyperlink"/>
                <w:rFonts w:cs="Arial"/>
                <w:noProof/>
              </w:rPr>
              <w:t>8.2.A. Item, Calibration, Scaling, and Test Analyses</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_Toc497731263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174</w:t>
            </w:r>
            <w:r w:rsidR="009629DB" w:rsidRPr="00E84A12">
              <w:rPr>
                <w:rFonts w:cs="Arial"/>
                <w:noProof/>
                <w:webHidden/>
              </w:rPr>
              <w:fldChar w:fldCharType="end"/>
            </w:r>
          </w:hyperlink>
        </w:p>
        <w:p w14:paraId="5DF5C04A" w14:textId="77777777" w:rsidR="009629DB" w:rsidRPr="00E84A12" w:rsidRDefault="00630695" w:rsidP="009629DB">
          <w:pPr>
            <w:pStyle w:val="TOC3"/>
            <w:tabs>
              <w:tab w:val="right" w:leader="dot" w:pos="9350"/>
            </w:tabs>
            <w:rPr>
              <w:rFonts w:eastAsiaTheme="minorEastAsia" w:cs="Arial"/>
              <w:noProof/>
            </w:rPr>
          </w:pPr>
          <w:hyperlink w:anchor="_Toc497731264" w:history="1">
            <w:r w:rsidR="009629DB" w:rsidRPr="00E84A12">
              <w:rPr>
                <w:rStyle w:val="Hyperlink"/>
                <w:rFonts w:cs="Arial"/>
                <w:noProof/>
              </w:rPr>
              <w:t>8.2.B. Summary Analysis</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_Toc497731264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176</w:t>
            </w:r>
            <w:r w:rsidR="009629DB" w:rsidRPr="00E84A12">
              <w:rPr>
                <w:rFonts w:cs="Arial"/>
                <w:noProof/>
                <w:webHidden/>
              </w:rPr>
              <w:fldChar w:fldCharType="end"/>
            </w:r>
          </w:hyperlink>
        </w:p>
        <w:p w14:paraId="37DEC6E7" w14:textId="77777777" w:rsidR="009629DB" w:rsidRPr="00E84A12" w:rsidRDefault="00630695" w:rsidP="009629DB">
          <w:pPr>
            <w:pStyle w:val="TOC3"/>
            <w:tabs>
              <w:tab w:val="right" w:leader="dot" w:pos="9350"/>
            </w:tabs>
            <w:rPr>
              <w:rFonts w:eastAsiaTheme="minorEastAsia" w:cs="Arial"/>
              <w:noProof/>
            </w:rPr>
          </w:pPr>
          <w:hyperlink w:anchor="_Toc497731265" w:history="1">
            <w:r w:rsidR="009629DB" w:rsidRPr="00E84A12">
              <w:rPr>
                <w:rStyle w:val="Hyperlink"/>
                <w:rFonts w:cs="Arial"/>
                <w:noProof/>
              </w:rPr>
              <w:t>8.2.C. Replication of Analyses</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_Toc497731265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178</w:t>
            </w:r>
            <w:r w:rsidR="009629DB" w:rsidRPr="00E84A12">
              <w:rPr>
                <w:rFonts w:cs="Arial"/>
                <w:noProof/>
                <w:webHidden/>
              </w:rPr>
              <w:fldChar w:fldCharType="end"/>
            </w:r>
          </w:hyperlink>
        </w:p>
        <w:p w14:paraId="78815498" w14:textId="77777777" w:rsidR="009629DB" w:rsidRPr="00E84A12" w:rsidRDefault="00630695" w:rsidP="009629DB">
          <w:pPr>
            <w:pStyle w:val="TOC1"/>
            <w:keepNext/>
            <w:rPr>
              <w:rFonts w:eastAsiaTheme="minorEastAsia" w:cs="Arial"/>
              <w:b w:val="0"/>
              <w:noProof/>
            </w:rPr>
          </w:pPr>
          <w:hyperlink w:anchor="_Toc497731266" w:history="1">
            <w:r w:rsidR="009629DB" w:rsidRPr="00E84A12">
              <w:rPr>
                <w:rStyle w:val="Hyperlink"/>
                <w:rFonts w:cs="Arial"/>
                <w:noProof/>
              </w:rPr>
              <w:t>TASK 9: Reporting</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_Toc497731266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180</w:t>
            </w:r>
            <w:r w:rsidR="009629DB" w:rsidRPr="00E84A12">
              <w:rPr>
                <w:rFonts w:cs="Arial"/>
                <w:noProof/>
                <w:webHidden/>
              </w:rPr>
              <w:fldChar w:fldCharType="end"/>
            </w:r>
          </w:hyperlink>
        </w:p>
        <w:p w14:paraId="149752C4" w14:textId="77777777" w:rsidR="009629DB" w:rsidRPr="00E84A12" w:rsidRDefault="00630695" w:rsidP="009629DB">
          <w:pPr>
            <w:pStyle w:val="TOC2"/>
            <w:rPr>
              <w:rFonts w:eastAsiaTheme="minorEastAsia" w:cs="Arial"/>
            </w:rPr>
          </w:pPr>
          <w:hyperlink w:anchor="_Toc497731267" w:history="1">
            <w:r w:rsidR="009629DB" w:rsidRPr="00E84A12">
              <w:rPr>
                <w:rStyle w:val="Hyperlink"/>
                <w:rFonts w:cs="Arial"/>
              </w:rPr>
              <w:t>9.1. Reporting to Local Educational Agencies</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_Toc497731267 \h </w:instrText>
            </w:r>
            <w:r w:rsidR="009629DB" w:rsidRPr="00E84A12">
              <w:rPr>
                <w:rFonts w:cs="Arial"/>
                <w:webHidden/>
              </w:rPr>
            </w:r>
            <w:r w:rsidR="009629DB" w:rsidRPr="00E84A12">
              <w:rPr>
                <w:rFonts w:cs="Arial"/>
                <w:webHidden/>
              </w:rPr>
              <w:fldChar w:fldCharType="separate"/>
            </w:r>
            <w:r w:rsidR="00A73EED">
              <w:rPr>
                <w:rFonts w:cs="Arial"/>
                <w:webHidden/>
              </w:rPr>
              <w:t>181</w:t>
            </w:r>
            <w:r w:rsidR="009629DB" w:rsidRPr="00E84A12">
              <w:rPr>
                <w:rFonts w:cs="Arial"/>
                <w:webHidden/>
              </w:rPr>
              <w:fldChar w:fldCharType="end"/>
            </w:r>
          </w:hyperlink>
        </w:p>
        <w:p w14:paraId="0C4EF350" w14:textId="77777777" w:rsidR="009629DB" w:rsidRPr="00E84A12" w:rsidRDefault="00630695" w:rsidP="009629DB">
          <w:pPr>
            <w:pStyle w:val="TOC2"/>
            <w:rPr>
              <w:rFonts w:eastAsiaTheme="minorEastAsia" w:cs="Arial"/>
            </w:rPr>
          </w:pPr>
          <w:hyperlink w:anchor="_Toc497731268" w:history="1">
            <w:r w:rsidR="009629DB" w:rsidRPr="00E84A12">
              <w:rPr>
                <w:rStyle w:val="Hyperlink"/>
                <w:rFonts w:cs="Arial"/>
              </w:rPr>
              <w:t>9.2. Reporting to the CDE—Public Reporting Web Site</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_Toc497731268 \h </w:instrText>
            </w:r>
            <w:r w:rsidR="009629DB" w:rsidRPr="00E84A12">
              <w:rPr>
                <w:rFonts w:cs="Arial"/>
                <w:webHidden/>
              </w:rPr>
            </w:r>
            <w:r w:rsidR="009629DB" w:rsidRPr="00E84A12">
              <w:rPr>
                <w:rFonts w:cs="Arial"/>
                <w:webHidden/>
              </w:rPr>
              <w:fldChar w:fldCharType="separate"/>
            </w:r>
            <w:r w:rsidR="00A73EED">
              <w:rPr>
                <w:rFonts w:cs="Arial"/>
                <w:webHidden/>
              </w:rPr>
              <w:t>190</w:t>
            </w:r>
            <w:r w:rsidR="009629DB" w:rsidRPr="00E84A12">
              <w:rPr>
                <w:rFonts w:cs="Arial"/>
                <w:webHidden/>
              </w:rPr>
              <w:fldChar w:fldCharType="end"/>
            </w:r>
          </w:hyperlink>
        </w:p>
        <w:p w14:paraId="4BD8E9D3" w14:textId="77777777" w:rsidR="009629DB" w:rsidRPr="00E84A12" w:rsidRDefault="00630695" w:rsidP="009629DB">
          <w:pPr>
            <w:pStyle w:val="TOC2"/>
            <w:rPr>
              <w:rFonts w:eastAsiaTheme="minorEastAsia" w:cs="Arial"/>
            </w:rPr>
          </w:pPr>
          <w:hyperlink w:anchor="_Toc497731269" w:history="1">
            <w:r w:rsidR="009629DB" w:rsidRPr="00E84A12">
              <w:rPr>
                <w:rStyle w:val="Hyperlink"/>
                <w:rFonts w:cs="Arial"/>
              </w:rPr>
              <w:t>9.3. Data Files</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_Toc497731269 \h </w:instrText>
            </w:r>
            <w:r w:rsidR="009629DB" w:rsidRPr="00E84A12">
              <w:rPr>
                <w:rFonts w:cs="Arial"/>
                <w:webHidden/>
              </w:rPr>
            </w:r>
            <w:r w:rsidR="009629DB" w:rsidRPr="00E84A12">
              <w:rPr>
                <w:rFonts w:cs="Arial"/>
                <w:webHidden/>
              </w:rPr>
              <w:fldChar w:fldCharType="separate"/>
            </w:r>
            <w:r w:rsidR="00A73EED">
              <w:rPr>
                <w:rFonts w:cs="Arial"/>
                <w:webHidden/>
              </w:rPr>
              <w:t>195</w:t>
            </w:r>
            <w:r w:rsidR="009629DB" w:rsidRPr="00E84A12">
              <w:rPr>
                <w:rFonts w:cs="Arial"/>
                <w:webHidden/>
              </w:rPr>
              <w:fldChar w:fldCharType="end"/>
            </w:r>
          </w:hyperlink>
        </w:p>
        <w:p w14:paraId="5B8F3278" w14:textId="77777777" w:rsidR="009629DB" w:rsidRPr="00E84A12" w:rsidRDefault="00630695" w:rsidP="009629DB">
          <w:pPr>
            <w:pStyle w:val="TOC2"/>
            <w:rPr>
              <w:rFonts w:eastAsiaTheme="minorEastAsia" w:cs="Arial"/>
            </w:rPr>
          </w:pPr>
          <w:hyperlink w:anchor="_Toc497731270" w:history="1">
            <w:r w:rsidR="009629DB" w:rsidRPr="00E84A12">
              <w:rPr>
                <w:rStyle w:val="Hyperlink"/>
                <w:rFonts w:cs="Arial"/>
              </w:rPr>
              <w:t>9.4. Secure File Transfer System</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_Toc497731270 \h </w:instrText>
            </w:r>
            <w:r w:rsidR="009629DB" w:rsidRPr="00E84A12">
              <w:rPr>
                <w:rFonts w:cs="Arial"/>
                <w:webHidden/>
              </w:rPr>
            </w:r>
            <w:r w:rsidR="009629DB" w:rsidRPr="00E84A12">
              <w:rPr>
                <w:rFonts w:cs="Arial"/>
                <w:webHidden/>
              </w:rPr>
              <w:fldChar w:fldCharType="separate"/>
            </w:r>
            <w:r w:rsidR="00A73EED">
              <w:rPr>
                <w:rFonts w:cs="Arial"/>
                <w:webHidden/>
              </w:rPr>
              <w:t>197</w:t>
            </w:r>
            <w:r w:rsidR="009629DB" w:rsidRPr="00E84A12">
              <w:rPr>
                <w:rFonts w:cs="Arial"/>
                <w:webHidden/>
              </w:rPr>
              <w:fldChar w:fldCharType="end"/>
            </w:r>
          </w:hyperlink>
        </w:p>
        <w:p w14:paraId="1F90183D" w14:textId="77777777" w:rsidR="009629DB" w:rsidRPr="00E84A12" w:rsidRDefault="00630695" w:rsidP="009629DB">
          <w:pPr>
            <w:pStyle w:val="TOC2"/>
            <w:rPr>
              <w:rFonts w:eastAsiaTheme="minorEastAsia" w:cs="Arial"/>
            </w:rPr>
          </w:pPr>
          <w:hyperlink w:anchor="_Toc497731271" w:history="1">
            <w:r w:rsidR="009629DB" w:rsidRPr="00E84A12">
              <w:rPr>
                <w:rStyle w:val="Hyperlink"/>
                <w:rFonts w:cs="Arial"/>
              </w:rPr>
              <w:t>9.5. Technical Report</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_Toc497731271 \h </w:instrText>
            </w:r>
            <w:r w:rsidR="009629DB" w:rsidRPr="00E84A12">
              <w:rPr>
                <w:rFonts w:cs="Arial"/>
                <w:webHidden/>
              </w:rPr>
            </w:r>
            <w:r w:rsidR="009629DB" w:rsidRPr="00E84A12">
              <w:rPr>
                <w:rFonts w:cs="Arial"/>
                <w:webHidden/>
              </w:rPr>
              <w:fldChar w:fldCharType="separate"/>
            </w:r>
            <w:r w:rsidR="00A73EED">
              <w:rPr>
                <w:rFonts w:cs="Arial"/>
                <w:webHidden/>
              </w:rPr>
              <w:t>198</w:t>
            </w:r>
            <w:r w:rsidR="009629DB" w:rsidRPr="00E84A12">
              <w:rPr>
                <w:rFonts w:cs="Arial"/>
                <w:webHidden/>
              </w:rPr>
              <w:fldChar w:fldCharType="end"/>
            </w:r>
          </w:hyperlink>
        </w:p>
        <w:p w14:paraId="75FE8C30" w14:textId="77777777" w:rsidR="009629DB" w:rsidRPr="00E84A12" w:rsidRDefault="00630695" w:rsidP="009629DB">
          <w:pPr>
            <w:pStyle w:val="TOC2"/>
            <w:rPr>
              <w:rFonts w:eastAsiaTheme="minorEastAsia" w:cs="Arial"/>
            </w:rPr>
          </w:pPr>
          <w:hyperlink w:anchor="_Toc497731272" w:history="1">
            <w:r w:rsidR="009629DB" w:rsidRPr="00E84A12">
              <w:rPr>
                <w:rStyle w:val="Hyperlink"/>
                <w:rFonts w:cs="Arial"/>
              </w:rPr>
              <w:t>9.6. Other Analyses or Reports</w:t>
            </w:r>
            <w:r w:rsidR="009629DB" w:rsidRPr="00E84A12">
              <w:rPr>
                <w:rFonts w:cs="Arial"/>
                <w:webHidden/>
              </w:rPr>
              <w:tab/>
            </w:r>
            <w:r w:rsidR="009629DB" w:rsidRPr="00E84A12">
              <w:rPr>
                <w:rFonts w:cs="Arial"/>
                <w:webHidden/>
              </w:rPr>
              <w:fldChar w:fldCharType="begin"/>
            </w:r>
            <w:r w:rsidR="009629DB" w:rsidRPr="00E84A12">
              <w:rPr>
                <w:rFonts w:cs="Arial"/>
                <w:webHidden/>
              </w:rPr>
              <w:instrText xml:space="preserve"> PAGEREF _Toc497731272 \h </w:instrText>
            </w:r>
            <w:r w:rsidR="009629DB" w:rsidRPr="00E84A12">
              <w:rPr>
                <w:rFonts w:cs="Arial"/>
                <w:webHidden/>
              </w:rPr>
            </w:r>
            <w:r w:rsidR="009629DB" w:rsidRPr="00E84A12">
              <w:rPr>
                <w:rFonts w:cs="Arial"/>
                <w:webHidden/>
              </w:rPr>
              <w:fldChar w:fldCharType="separate"/>
            </w:r>
            <w:r w:rsidR="00A73EED">
              <w:rPr>
                <w:rFonts w:cs="Arial"/>
                <w:webHidden/>
              </w:rPr>
              <w:t>200</w:t>
            </w:r>
            <w:r w:rsidR="009629DB" w:rsidRPr="00E84A12">
              <w:rPr>
                <w:rFonts w:cs="Arial"/>
                <w:webHidden/>
              </w:rPr>
              <w:fldChar w:fldCharType="end"/>
            </w:r>
          </w:hyperlink>
        </w:p>
        <w:p w14:paraId="4154F7D6" w14:textId="77777777" w:rsidR="009629DB" w:rsidRPr="00E84A12" w:rsidRDefault="00630695" w:rsidP="009629DB">
          <w:pPr>
            <w:pStyle w:val="TOC1"/>
            <w:rPr>
              <w:rFonts w:eastAsiaTheme="minorEastAsia" w:cs="Arial"/>
              <w:b w:val="0"/>
              <w:noProof/>
            </w:rPr>
          </w:pPr>
          <w:hyperlink w:anchor="_Toc497731273" w:history="1">
            <w:r w:rsidR="009629DB" w:rsidRPr="00E84A12">
              <w:rPr>
                <w:rStyle w:val="Hyperlink"/>
                <w:rFonts w:cs="Arial"/>
                <w:noProof/>
              </w:rPr>
              <w:t>Appendix A—Sample Program Schedule</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_Toc497731273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202</w:t>
            </w:r>
            <w:r w:rsidR="009629DB" w:rsidRPr="00E84A12">
              <w:rPr>
                <w:rFonts w:cs="Arial"/>
                <w:noProof/>
                <w:webHidden/>
              </w:rPr>
              <w:fldChar w:fldCharType="end"/>
            </w:r>
          </w:hyperlink>
        </w:p>
        <w:p w14:paraId="73B4A3E2" w14:textId="77777777" w:rsidR="009629DB" w:rsidRPr="00E84A12" w:rsidRDefault="00630695" w:rsidP="009629DB">
          <w:pPr>
            <w:pStyle w:val="TOC1"/>
            <w:rPr>
              <w:rFonts w:eastAsiaTheme="minorEastAsia" w:cs="Arial"/>
              <w:b w:val="0"/>
              <w:noProof/>
            </w:rPr>
          </w:pPr>
          <w:hyperlink w:anchor="_Toc497731274" w:history="1">
            <w:r w:rsidR="009629DB" w:rsidRPr="00E84A12">
              <w:rPr>
                <w:rStyle w:val="Hyperlink"/>
                <w:rFonts w:cs="Arial"/>
                <w:noProof/>
              </w:rPr>
              <w:t>Appendix B—Reporting Expectations for Special Studies and Research Projects</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_Toc497731274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268</w:t>
            </w:r>
            <w:r w:rsidR="009629DB" w:rsidRPr="00E84A12">
              <w:rPr>
                <w:rFonts w:cs="Arial"/>
                <w:noProof/>
                <w:webHidden/>
              </w:rPr>
              <w:fldChar w:fldCharType="end"/>
            </w:r>
          </w:hyperlink>
        </w:p>
        <w:p w14:paraId="73FFF874" w14:textId="77777777" w:rsidR="009629DB" w:rsidRPr="00E84A12" w:rsidRDefault="00630695" w:rsidP="009629DB">
          <w:pPr>
            <w:pStyle w:val="TOC1"/>
            <w:rPr>
              <w:rFonts w:eastAsiaTheme="minorEastAsia" w:cs="Arial"/>
              <w:b w:val="0"/>
              <w:noProof/>
            </w:rPr>
          </w:pPr>
          <w:hyperlink w:anchor="_Toc497731275" w:history="1">
            <w:r w:rsidR="009629DB" w:rsidRPr="00E84A12">
              <w:rPr>
                <w:rStyle w:val="Hyperlink"/>
                <w:rFonts w:cs="Arial"/>
                <w:noProof/>
              </w:rPr>
              <w:t>Appendix C—Minimum System Requirements</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_Toc497731275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271</w:t>
            </w:r>
            <w:r w:rsidR="009629DB" w:rsidRPr="00E84A12">
              <w:rPr>
                <w:rFonts w:cs="Arial"/>
                <w:noProof/>
                <w:webHidden/>
              </w:rPr>
              <w:fldChar w:fldCharType="end"/>
            </w:r>
          </w:hyperlink>
        </w:p>
        <w:p w14:paraId="3DEB74F3" w14:textId="77777777" w:rsidR="009629DB" w:rsidRPr="00E84A12" w:rsidRDefault="00630695" w:rsidP="009629DB">
          <w:pPr>
            <w:pStyle w:val="TOC1"/>
            <w:rPr>
              <w:rFonts w:eastAsiaTheme="minorEastAsia" w:cs="Arial"/>
              <w:b w:val="0"/>
              <w:noProof/>
            </w:rPr>
          </w:pPr>
          <w:hyperlink w:anchor="_Toc497731276" w:history="1">
            <w:r w:rsidR="009629DB" w:rsidRPr="00E84A12">
              <w:rPr>
                <w:rStyle w:val="Hyperlink"/>
                <w:rFonts w:cs="Arial"/>
                <w:noProof/>
              </w:rPr>
              <w:t xml:space="preserve">Appendix D—Summary of Embedded Universal Tools, Designated </w:t>
            </w:r>
            <w:r w:rsidR="009629DB" w:rsidRPr="00E84A12">
              <w:rPr>
                <w:rStyle w:val="Hyperlink"/>
                <w:rFonts w:cs="Arial"/>
                <w:noProof/>
              </w:rPr>
              <w:br/>
              <w:t xml:space="preserve">Supports, and Accommodations Supported by the CAASPP 2017–18 </w:t>
            </w:r>
            <w:r w:rsidR="009629DB" w:rsidRPr="00E84A12">
              <w:rPr>
                <w:rStyle w:val="Hyperlink"/>
                <w:rFonts w:cs="Arial"/>
                <w:noProof/>
              </w:rPr>
              <w:br/>
              <w:t>Test Delivery System</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_Toc497731276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288</w:t>
            </w:r>
            <w:r w:rsidR="009629DB" w:rsidRPr="00E84A12">
              <w:rPr>
                <w:rFonts w:cs="Arial"/>
                <w:noProof/>
                <w:webHidden/>
              </w:rPr>
              <w:fldChar w:fldCharType="end"/>
            </w:r>
          </w:hyperlink>
        </w:p>
        <w:p w14:paraId="0CF25D08" w14:textId="77777777" w:rsidR="009629DB" w:rsidRPr="00E84A12" w:rsidRDefault="00630695" w:rsidP="009629DB">
          <w:pPr>
            <w:pStyle w:val="TOC1"/>
            <w:rPr>
              <w:rFonts w:eastAsiaTheme="minorEastAsia" w:cs="Arial"/>
              <w:b w:val="0"/>
              <w:noProof/>
            </w:rPr>
          </w:pPr>
          <w:hyperlink w:anchor="_Toc497731277" w:history="1">
            <w:r w:rsidR="009629DB" w:rsidRPr="00E84A12">
              <w:rPr>
                <w:rStyle w:val="Hyperlink"/>
                <w:rFonts w:cs="Arial"/>
                <w:noProof/>
              </w:rPr>
              <w:t>Appendix E—Glossary of Terms</w:t>
            </w:r>
            <w:r w:rsidR="009629DB" w:rsidRPr="00E84A12">
              <w:rPr>
                <w:rFonts w:cs="Arial"/>
                <w:noProof/>
                <w:webHidden/>
              </w:rPr>
              <w:tab/>
            </w:r>
            <w:r w:rsidR="009629DB" w:rsidRPr="00E84A12">
              <w:rPr>
                <w:rFonts w:cs="Arial"/>
                <w:noProof/>
                <w:webHidden/>
              </w:rPr>
              <w:fldChar w:fldCharType="begin"/>
            </w:r>
            <w:r w:rsidR="009629DB" w:rsidRPr="00E84A12">
              <w:rPr>
                <w:rFonts w:cs="Arial"/>
                <w:noProof/>
                <w:webHidden/>
              </w:rPr>
              <w:instrText xml:space="preserve"> PAGEREF _Toc497731277 \h </w:instrText>
            </w:r>
            <w:r w:rsidR="009629DB" w:rsidRPr="00E84A12">
              <w:rPr>
                <w:rFonts w:cs="Arial"/>
                <w:noProof/>
                <w:webHidden/>
              </w:rPr>
            </w:r>
            <w:r w:rsidR="009629DB" w:rsidRPr="00E84A12">
              <w:rPr>
                <w:rFonts w:cs="Arial"/>
                <w:noProof/>
                <w:webHidden/>
              </w:rPr>
              <w:fldChar w:fldCharType="separate"/>
            </w:r>
            <w:r w:rsidR="00A73EED">
              <w:rPr>
                <w:rFonts w:cs="Arial"/>
                <w:noProof/>
                <w:webHidden/>
              </w:rPr>
              <w:t>303</w:t>
            </w:r>
            <w:r w:rsidR="009629DB" w:rsidRPr="00E84A12">
              <w:rPr>
                <w:rFonts w:cs="Arial"/>
                <w:noProof/>
                <w:webHidden/>
              </w:rPr>
              <w:fldChar w:fldCharType="end"/>
            </w:r>
          </w:hyperlink>
        </w:p>
        <w:p w14:paraId="48E7ABB6" w14:textId="77777777" w:rsidR="009629DB" w:rsidRPr="00E84A12" w:rsidRDefault="009629DB" w:rsidP="009629DB">
          <w:pPr>
            <w:pStyle w:val="TOC2"/>
            <w:rPr>
              <w:rFonts w:cs="Arial"/>
            </w:rPr>
          </w:pPr>
          <w:r w:rsidRPr="00E84A12">
            <w:rPr>
              <w:rFonts w:cs="Arial"/>
              <w:b/>
              <w:bCs/>
            </w:rPr>
            <w:fldChar w:fldCharType="end"/>
          </w:r>
        </w:p>
      </w:sdtContent>
    </w:sdt>
    <w:p w14:paraId="51ADF754" w14:textId="77777777" w:rsidR="00965854" w:rsidRPr="00514F0C" w:rsidRDefault="00965854" w:rsidP="005A21EB">
      <w:pPr>
        <w:pStyle w:val="Heading3"/>
      </w:pPr>
      <w:r w:rsidRPr="00514F0C">
        <w:t>List of Tables</w:t>
      </w:r>
      <w:bookmarkEnd w:id="6"/>
      <w:bookmarkEnd w:id="5"/>
      <w:bookmarkEnd w:id="4"/>
      <w:bookmarkEnd w:id="3"/>
      <w:bookmarkEnd w:id="2"/>
      <w:bookmarkEnd w:id="1"/>
      <w:r w:rsidRPr="00514F0C">
        <w:t xml:space="preserve"> </w:t>
      </w:r>
    </w:p>
    <w:p w14:paraId="6F389883" w14:textId="77777777" w:rsidR="00035E6F" w:rsidRPr="00556825" w:rsidRDefault="00965854">
      <w:pPr>
        <w:pStyle w:val="TableofFigures"/>
        <w:rPr>
          <w:rFonts w:asciiTheme="minorHAnsi" w:eastAsiaTheme="minorEastAsia" w:hAnsiTheme="minorHAnsi" w:cstheme="minorBidi"/>
          <w:noProof/>
          <w:szCs w:val="24"/>
        </w:rPr>
      </w:pPr>
      <w:r w:rsidRPr="00556825">
        <w:rPr>
          <w:szCs w:val="24"/>
        </w:rPr>
        <w:fldChar w:fldCharType="begin"/>
      </w:r>
      <w:r w:rsidRPr="00556825">
        <w:rPr>
          <w:szCs w:val="24"/>
        </w:rPr>
        <w:instrText xml:space="preserve"> TOC \h \z \c "Table" </w:instrText>
      </w:r>
      <w:r w:rsidRPr="00556825">
        <w:rPr>
          <w:szCs w:val="24"/>
        </w:rPr>
        <w:fldChar w:fldCharType="separate"/>
      </w:r>
      <w:hyperlink w:anchor="_Toc497731278" w:history="1">
        <w:r w:rsidR="00035E6F" w:rsidRPr="00556825">
          <w:rPr>
            <w:rStyle w:val="Hyperlink"/>
            <w:noProof/>
            <w:szCs w:val="24"/>
          </w:rPr>
          <w:t>Table 1.  Planned CAASPP Training Workshops and Webcasts</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_Toc497731278 \h </w:instrText>
        </w:r>
        <w:r w:rsidR="00035E6F" w:rsidRPr="00556825">
          <w:rPr>
            <w:noProof/>
            <w:webHidden/>
            <w:szCs w:val="24"/>
          </w:rPr>
        </w:r>
        <w:r w:rsidR="00035E6F" w:rsidRPr="00556825">
          <w:rPr>
            <w:noProof/>
            <w:webHidden/>
            <w:szCs w:val="24"/>
          </w:rPr>
          <w:fldChar w:fldCharType="separate"/>
        </w:r>
        <w:r w:rsidR="00A73EED">
          <w:rPr>
            <w:noProof/>
            <w:webHidden/>
            <w:szCs w:val="24"/>
          </w:rPr>
          <w:t>34</w:t>
        </w:r>
        <w:r w:rsidR="00035E6F" w:rsidRPr="00556825">
          <w:rPr>
            <w:noProof/>
            <w:webHidden/>
            <w:szCs w:val="24"/>
          </w:rPr>
          <w:fldChar w:fldCharType="end"/>
        </w:r>
      </w:hyperlink>
    </w:p>
    <w:p w14:paraId="693FCC61" w14:textId="77777777" w:rsidR="00035E6F" w:rsidRPr="00556825" w:rsidRDefault="00630695">
      <w:pPr>
        <w:pStyle w:val="TableofFigures"/>
        <w:rPr>
          <w:rFonts w:asciiTheme="minorHAnsi" w:eastAsiaTheme="minorEastAsia" w:hAnsiTheme="minorHAnsi" w:cstheme="minorBidi"/>
          <w:noProof/>
          <w:szCs w:val="24"/>
        </w:rPr>
      </w:pPr>
      <w:hyperlink w:anchor="_Toc497731279" w:history="1">
        <w:r w:rsidR="00035E6F" w:rsidRPr="00556825">
          <w:rPr>
            <w:rStyle w:val="Hyperlink"/>
            <w:noProof/>
            <w:szCs w:val="24"/>
          </w:rPr>
          <w:t xml:space="preserve">Table 2.  </w:t>
        </w:r>
        <w:r w:rsidR="00035E6F" w:rsidRPr="00556825">
          <w:rPr>
            <w:rStyle w:val="Hyperlink"/>
            <w:rFonts w:cs="Arial"/>
            <w:noProof/>
            <w:szCs w:val="24"/>
          </w:rPr>
          <w:t>High-level Test Development Timeline for CAST and CAA for Science</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_Toc497731279 \h </w:instrText>
        </w:r>
        <w:r w:rsidR="00035E6F" w:rsidRPr="00556825">
          <w:rPr>
            <w:noProof/>
            <w:webHidden/>
            <w:szCs w:val="24"/>
          </w:rPr>
        </w:r>
        <w:r w:rsidR="00035E6F" w:rsidRPr="00556825">
          <w:rPr>
            <w:noProof/>
            <w:webHidden/>
            <w:szCs w:val="24"/>
          </w:rPr>
          <w:fldChar w:fldCharType="separate"/>
        </w:r>
        <w:r w:rsidR="00A73EED">
          <w:rPr>
            <w:noProof/>
            <w:webHidden/>
            <w:szCs w:val="24"/>
          </w:rPr>
          <w:t>98</w:t>
        </w:r>
        <w:r w:rsidR="00035E6F" w:rsidRPr="00556825">
          <w:rPr>
            <w:noProof/>
            <w:webHidden/>
            <w:szCs w:val="24"/>
          </w:rPr>
          <w:fldChar w:fldCharType="end"/>
        </w:r>
      </w:hyperlink>
    </w:p>
    <w:p w14:paraId="4F908991" w14:textId="77777777" w:rsidR="00035E6F" w:rsidRPr="00556825" w:rsidRDefault="00630695">
      <w:pPr>
        <w:pStyle w:val="TableofFigures"/>
        <w:rPr>
          <w:rFonts w:asciiTheme="minorHAnsi" w:eastAsiaTheme="minorEastAsia" w:hAnsiTheme="minorHAnsi" w:cstheme="minorBidi"/>
          <w:noProof/>
          <w:szCs w:val="24"/>
        </w:rPr>
      </w:pPr>
      <w:hyperlink w:anchor="_Toc497731280" w:history="1">
        <w:r w:rsidR="00035E6F" w:rsidRPr="00556825">
          <w:rPr>
            <w:rStyle w:val="Hyperlink"/>
            <w:noProof/>
            <w:szCs w:val="24"/>
          </w:rPr>
          <w:t>Table 3.  High-Level Test Development Timeline for CSA</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_Toc497731280 \h </w:instrText>
        </w:r>
        <w:r w:rsidR="00035E6F" w:rsidRPr="00556825">
          <w:rPr>
            <w:noProof/>
            <w:webHidden/>
            <w:szCs w:val="24"/>
          </w:rPr>
        </w:r>
        <w:r w:rsidR="00035E6F" w:rsidRPr="00556825">
          <w:rPr>
            <w:noProof/>
            <w:webHidden/>
            <w:szCs w:val="24"/>
          </w:rPr>
          <w:fldChar w:fldCharType="separate"/>
        </w:r>
        <w:r w:rsidR="00A73EED">
          <w:rPr>
            <w:noProof/>
            <w:webHidden/>
            <w:szCs w:val="24"/>
          </w:rPr>
          <w:t>104</w:t>
        </w:r>
        <w:r w:rsidR="00035E6F" w:rsidRPr="00556825">
          <w:rPr>
            <w:noProof/>
            <w:webHidden/>
            <w:szCs w:val="24"/>
          </w:rPr>
          <w:fldChar w:fldCharType="end"/>
        </w:r>
      </w:hyperlink>
    </w:p>
    <w:p w14:paraId="76FA61D4" w14:textId="77777777" w:rsidR="00035E6F" w:rsidRPr="00556825" w:rsidRDefault="00630695">
      <w:pPr>
        <w:pStyle w:val="TableofFigures"/>
        <w:rPr>
          <w:rFonts w:asciiTheme="minorHAnsi" w:eastAsiaTheme="minorEastAsia" w:hAnsiTheme="minorHAnsi" w:cstheme="minorBidi"/>
          <w:noProof/>
          <w:szCs w:val="24"/>
        </w:rPr>
      </w:pPr>
      <w:hyperlink w:anchor="_Toc497731281" w:history="1">
        <w:r w:rsidR="00035E6F" w:rsidRPr="00556825">
          <w:rPr>
            <w:rStyle w:val="Hyperlink"/>
            <w:noProof/>
            <w:szCs w:val="24"/>
          </w:rPr>
          <w:t>Table 4.  Summary of Process for Item and Task Development for California Assessments</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_Toc497731281 \h </w:instrText>
        </w:r>
        <w:r w:rsidR="00035E6F" w:rsidRPr="00556825">
          <w:rPr>
            <w:noProof/>
            <w:webHidden/>
            <w:szCs w:val="24"/>
          </w:rPr>
        </w:r>
        <w:r w:rsidR="00035E6F" w:rsidRPr="00556825">
          <w:rPr>
            <w:noProof/>
            <w:webHidden/>
            <w:szCs w:val="24"/>
          </w:rPr>
          <w:fldChar w:fldCharType="separate"/>
        </w:r>
        <w:r w:rsidR="00A73EED">
          <w:rPr>
            <w:noProof/>
            <w:webHidden/>
            <w:szCs w:val="24"/>
          </w:rPr>
          <w:t>105</w:t>
        </w:r>
        <w:r w:rsidR="00035E6F" w:rsidRPr="00556825">
          <w:rPr>
            <w:noProof/>
            <w:webHidden/>
            <w:szCs w:val="24"/>
          </w:rPr>
          <w:fldChar w:fldCharType="end"/>
        </w:r>
      </w:hyperlink>
    </w:p>
    <w:p w14:paraId="7E880044" w14:textId="77777777" w:rsidR="00035E6F" w:rsidRPr="00556825" w:rsidRDefault="00630695">
      <w:pPr>
        <w:pStyle w:val="TableofFigures"/>
        <w:rPr>
          <w:rFonts w:asciiTheme="minorHAnsi" w:eastAsiaTheme="minorEastAsia" w:hAnsiTheme="minorHAnsi" w:cstheme="minorBidi"/>
          <w:noProof/>
          <w:szCs w:val="24"/>
        </w:rPr>
      </w:pPr>
      <w:hyperlink w:anchor="_Toc497731282" w:history="1">
        <w:r w:rsidR="00035E6F" w:rsidRPr="00556825">
          <w:rPr>
            <w:rStyle w:val="Hyperlink"/>
            <w:noProof/>
            <w:szCs w:val="24"/>
          </w:rPr>
          <w:t>Table 5.  High-Level Timeline of Standard Setting Activities by Assessment</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_Toc497731282 \h </w:instrText>
        </w:r>
        <w:r w:rsidR="00035E6F" w:rsidRPr="00556825">
          <w:rPr>
            <w:noProof/>
            <w:webHidden/>
            <w:szCs w:val="24"/>
          </w:rPr>
        </w:r>
        <w:r w:rsidR="00035E6F" w:rsidRPr="00556825">
          <w:rPr>
            <w:noProof/>
            <w:webHidden/>
            <w:szCs w:val="24"/>
          </w:rPr>
          <w:fldChar w:fldCharType="separate"/>
        </w:r>
        <w:r w:rsidR="00A73EED">
          <w:rPr>
            <w:noProof/>
            <w:webHidden/>
            <w:szCs w:val="24"/>
          </w:rPr>
          <w:t>113</w:t>
        </w:r>
        <w:r w:rsidR="00035E6F" w:rsidRPr="00556825">
          <w:rPr>
            <w:noProof/>
            <w:webHidden/>
            <w:szCs w:val="24"/>
          </w:rPr>
          <w:fldChar w:fldCharType="end"/>
        </w:r>
      </w:hyperlink>
    </w:p>
    <w:p w14:paraId="427F3374" w14:textId="77777777" w:rsidR="00035E6F" w:rsidRPr="00556825" w:rsidRDefault="00630695">
      <w:pPr>
        <w:pStyle w:val="TableofFigures"/>
        <w:rPr>
          <w:rFonts w:asciiTheme="minorHAnsi" w:eastAsiaTheme="minorEastAsia" w:hAnsiTheme="minorHAnsi" w:cstheme="minorBidi"/>
          <w:noProof/>
          <w:szCs w:val="24"/>
        </w:rPr>
      </w:pPr>
      <w:hyperlink w:anchor="_Toc497731283" w:history="1">
        <w:r w:rsidR="00035E6F" w:rsidRPr="00556825">
          <w:rPr>
            <w:rStyle w:val="Hyperlink"/>
            <w:noProof/>
            <w:szCs w:val="24"/>
          </w:rPr>
          <w:t>Table 6.  Sample Panel Configuration for CSA  Content- and Grade-Specific ALD Workshops</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_Toc497731283 \h </w:instrText>
        </w:r>
        <w:r w:rsidR="00035E6F" w:rsidRPr="00556825">
          <w:rPr>
            <w:noProof/>
            <w:webHidden/>
            <w:szCs w:val="24"/>
          </w:rPr>
        </w:r>
        <w:r w:rsidR="00035E6F" w:rsidRPr="00556825">
          <w:rPr>
            <w:noProof/>
            <w:webHidden/>
            <w:szCs w:val="24"/>
          </w:rPr>
          <w:fldChar w:fldCharType="separate"/>
        </w:r>
        <w:r w:rsidR="00A73EED">
          <w:rPr>
            <w:noProof/>
            <w:webHidden/>
            <w:szCs w:val="24"/>
          </w:rPr>
          <w:t>115</w:t>
        </w:r>
        <w:r w:rsidR="00035E6F" w:rsidRPr="00556825">
          <w:rPr>
            <w:noProof/>
            <w:webHidden/>
            <w:szCs w:val="24"/>
          </w:rPr>
          <w:fldChar w:fldCharType="end"/>
        </w:r>
      </w:hyperlink>
    </w:p>
    <w:p w14:paraId="24E5C1A2" w14:textId="1FADFD24" w:rsidR="00035E6F" w:rsidRPr="00556825" w:rsidRDefault="00630695">
      <w:pPr>
        <w:pStyle w:val="TableofFigures"/>
        <w:rPr>
          <w:rFonts w:asciiTheme="minorHAnsi" w:eastAsiaTheme="minorEastAsia" w:hAnsiTheme="minorHAnsi" w:cstheme="minorBidi"/>
          <w:noProof/>
          <w:szCs w:val="24"/>
        </w:rPr>
      </w:pPr>
      <w:hyperlink w:anchor="_Toc497731284" w:history="1">
        <w:r w:rsidR="00035E6F" w:rsidRPr="00556825">
          <w:rPr>
            <w:rStyle w:val="Hyperlink"/>
            <w:noProof/>
            <w:szCs w:val="24"/>
          </w:rPr>
          <w:t>Table 7.  Sample Panel Configuratio</w:t>
        </w:r>
        <w:r w:rsidR="00C66623" w:rsidRPr="00556825">
          <w:rPr>
            <w:rStyle w:val="Hyperlink"/>
            <w:noProof/>
            <w:szCs w:val="24"/>
          </w:rPr>
          <w:t>n for CAST and CAA for Science</w:t>
        </w:r>
        <w:r w:rsidR="00C66623" w:rsidRPr="00556825">
          <w:rPr>
            <w:rStyle w:val="Hyperlink"/>
            <w:noProof/>
            <w:szCs w:val="24"/>
          </w:rPr>
          <w:br/>
        </w:r>
        <w:r w:rsidR="00035E6F" w:rsidRPr="00556825">
          <w:rPr>
            <w:rStyle w:val="Hyperlink"/>
            <w:noProof/>
            <w:szCs w:val="24"/>
          </w:rPr>
          <w:t>Content- and Grade-Specific ALD Workshops</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_Toc497731284 \h </w:instrText>
        </w:r>
        <w:r w:rsidR="00035E6F" w:rsidRPr="00556825">
          <w:rPr>
            <w:noProof/>
            <w:webHidden/>
            <w:szCs w:val="24"/>
          </w:rPr>
        </w:r>
        <w:r w:rsidR="00035E6F" w:rsidRPr="00556825">
          <w:rPr>
            <w:noProof/>
            <w:webHidden/>
            <w:szCs w:val="24"/>
          </w:rPr>
          <w:fldChar w:fldCharType="separate"/>
        </w:r>
        <w:r w:rsidR="00A73EED">
          <w:rPr>
            <w:noProof/>
            <w:webHidden/>
            <w:szCs w:val="24"/>
          </w:rPr>
          <w:t>115</w:t>
        </w:r>
        <w:r w:rsidR="00035E6F" w:rsidRPr="00556825">
          <w:rPr>
            <w:noProof/>
            <w:webHidden/>
            <w:szCs w:val="24"/>
          </w:rPr>
          <w:fldChar w:fldCharType="end"/>
        </w:r>
      </w:hyperlink>
    </w:p>
    <w:p w14:paraId="1D422B30" w14:textId="77777777" w:rsidR="00035E6F" w:rsidRPr="00556825" w:rsidRDefault="00630695">
      <w:pPr>
        <w:pStyle w:val="TableofFigures"/>
        <w:rPr>
          <w:rFonts w:asciiTheme="minorHAnsi" w:eastAsiaTheme="minorEastAsia" w:hAnsiTheme="minorHAnsi" w:cstheme="minorBidi"/>
          <w:noProof/>
          <w:szCs w:val="24"/>
        </w:rPr>
      </w:pPr>
      <w:hyperlink w:anchor="_Toc497731285" w:history="1">
        <w:r w:rsidR="00035E6F" w:rsidRPr="00556825">
          <w:rPr>
            <w:rStyle w:val="Hyperlink"/>
            <w:noProof/>
            <w:szCs w:val="24"/>
          </w:rPr>
          <w:t>Table 8.  Panel Configuration for CSA Standard Setting Workshops</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_Toc497731285 \h </w:instrText>
        </w:r>
        <w:r w:rsidR="00035E6F" w:rsidRPr="00556825">
          <w:rPr>
            <w:noProof/>
            <w:webHidden/>
            <w:szCs w:val="24"/>
          </w:rPr>
        </w:r>
        <w:r w:rsidR="00035E6F" w:rsidRPr="00556825">
          <w:rPr>
            <w:noProof/>
            <w:webHidden/>
            <w:szCs w:val="24"/>
          </w:rPr>
          <w:fldChar w:fldCharType="separate"/>
        </w:r>
        <w:r w:rsidR="00A73EED">
          <w:rPr>
            <w:noProof/>
            <w:webHidden/>
            <w:szCs w:val="24"/>
          </w:rPr>
          <w:t>117</w:t>
        </w:r>
        <w:r w:rsidR="00035E6F" w:rsidRPr="00556825">
          <w:rPr>
            <w:noProof/>
            <w:webHidden/>
            <w:szCs w:val="24"/>
          </w:rPr>
          <w:fldChar w:fldCharType="end"/>
        </w:r>
      </w:hyperlink>
    </w:p>
    <w:p w14:paraId="0E7F80EB" w14:textId="77777777" w:rsidR="00035E6F" w:rsidRPr="00556825" w:rsidRDefault="00630695">
      <w:pPr>
        <w:pStyle w:val="TableofFigures"/>
        <w:rPr>
          <w:rFonts w:asciiTheme="minorHAnsi" w:eastAsiaTheme="minorEastAsia" w:hAnsiTheme="minorHAnsi" w:cstheme="minorBidi"/>
          <w:noProof/>
          <w:szCs w:val="24"/>
        </w:rPr>
      </w:pPr>
      <w:hyperlink w:anchor="_Toc497731286" w:history="1">
        <w:r w:rsidR="00035E6F" w:rsidRPr="00556825">
          <w:rPr>
            <w:rStyle w:val="Hyperlink"/>
            <w:noProof/>
            <w:szCs w:val="24"/>
          </w:rPr>
          <w:t>Table 9.  Panel Configuration for CAST and CAA for Science Standard Setting Workshops</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_Toc497731286 \h </w:instrText>
        </w:r>
        <w:r w:rsidR="00035E6F" w:rsidRPr="00556825">
          <w:rPr>
            <w:noProof/>
            <w:webHidden/>
            <w:szCs w:val="24"/>
          </w:rPr>
        </w:r>
        <w:r w:rsidR="00035E6F" w:rsidRPr="00556825">
          <w:rPr>
            <w:noProof/>
            <w:webHidden/>
            <w:szCs w:val="24"/>
          </w:rPr>
          <w:fldChar w:fldCharType="separate"/>
        </w:r>
        <w:r w:rsidR="00A73EED">
          <w:rPr>
            <w:noProof/>
            <w:webHidden/>
            <w:szCs w:val="24"/>
          </w:rPr>
          <w:t>117</w:t>
        </w:r>
        <w:r w:rsidR="00035E6F" w:rsidRPr="00556825">
          <w:rPr>
            <w:noProof/>
            <w:webHidden/>
            <w:szCs w:val="24"/>
          </w:rPr>
          <w:fldChar w:fldCharType="end"/>
        </w:r>
      </w:hyperlink>
    </w:p>
    <w:p w14:paraId="4C817EDA" w14:textId="77777777" w:rsidR="00035E6F" w:rsidRPr="00556825" w:rsidRDefault="00630695">
      <w:pPr>
        <w:pStyle w:val="TableofFigures"/>
        <w:rPr>
          <w:rFonts w:asciiTheme="minorHAnsi" w:eastAsiaTheme="minorEastAsia" w:hAnsiTheme="minorHAnsi" w:cstheme="minorBidi"/>
          <w:noProof/>
          <w:szCs w:val="24"/>
        </w:rPr>
      </w:pPr>
      <w:hyperlink w:anchor="_Toc497731287" w:history="1">
        <w:r w:rsidR="00035E6F" w:rsidRPr="00556825">
          <w:rPr>
            <w:rStyle w:val="Hyperlink"/>
            <w:noProof/>
            <w:szCs w:val="24"/>
          </w:rPr>
          <w:t>Table 10.  Planned Availability of the  Practice and Training Tests, by Assessment</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_Toc497731287 \h </w:instrText>
        </w:r>
        <w:r w:rsidR="00035E6F" w:rsidRPr="00556825">
          <w:rPr>
            <w:noProof/>
            <w:webHidden/>
            <w:szCs w:val="24"/>
          </w:rPr>
        </w:r>
        <w:r w:rsidR="00035E6F" w:rsidRPr="00556825">
          <w:rPr>
            <w:noProof/>
            <w:webHidden/>
            <w:szCs w:val="24"/>
          </w:rPr>
          <w:fldChar w:fldCharType="separate"/>
        </w:r>
        <w:r w:rsidR="00A73EED">
          <w:rPr>
            <w:noProof/>
            <w:webHidden/>
            <w:szCs w:val="24"/>
          </w:rPr>
          <w:t>122</w:t>
        </w:r>
        <w:r w:rsidR="00035E6F" w:rsidRPr="00556825">
          <w:rPr>
            <w:noProof/>
            <w:webHidden/>
            <w:szCs w:val="24"/>
          </w:rPr>
          <w:fldChar w:fldCharType="end"/>
        </w:r>
      </w:hyperlink>
    </w:p>
    <w:p w14:paraId="1EEC55FA" w14:textId="77777777" w:rsidR="00035E6F" w:rsidRPr="00556825" w:rsidRDefault="00630695">
      <w:pPr>
        <w:pStyle w:val="TableofFigures"/>
        <w:rPr>
          <w:rFonts w:asciiTheme="minorHAnsi" w:eastAsiaTheme="minorEastAsia" w:hAnsiTheme="minorHAnsi" w:cstheme="minorBidi"/>
          <w:noProof/>
          <w:szCs w:val="24"/>
        </w:rPr>
      </w:pPr>
      <w:hyperlink w:anchor="_Toc497731288" w:history="1">
        <w:r w:rsidR="00035E6F" w:rsidRPr="00556825">
          <w:rPr>
            <w:rStyle w:val="Hyperlink"/>
            <w:noProof/>
            <w:szCs w:val="24"/>
          </w:rPr>
          <w:t>Table 11.  Distribution Plans for the CAASPP Assessments</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_Toc497731288 \h </w:instrText>
        </w:r>
        <w:r w:rsidR="00035E6F" w:rsidRPr="00556825">
          <w:rPr>
            <w:noProof/>
            <w:webHidden/>
            <w:szCs w:val="24"/>
          </w:rPr>
        </w:r>
        <w:r w:rsidR="00035E6F" w:rsidRPr="00556825">
          <w:rPr>
            <w:noProof/>
            <w:webHidden/>
            <w:szCs w:val="24"/>
          </w:rPr>
          <w:fldChar w:fldCharType="separate"/>
        </w:r>
        <w:r w:rsidR="00A73EED">
          <w:rPr>
            <w:noProof/>
            <w:webHidden/>
            <w:szCs w:val="24"/>
          </w:rPr>
          <w:t>135</w:t>
        </w:r>
        <w:r w:rsidR="00035E6F" w:rsidRPr="00556825">
          <w:rPr>
            <w:noProof/>
            <w:webHidden/>
            <w:szCs w:val="24"/>
          </w:rPr>
          <w:fldChar w:fldCharType="end"/>
        </w:r>
      </w:hyperlink>
    </w:p>
    <w:p w14:paraId="6BAB170F" w14:textId="77777777" w:rsidR="00035E6F" w:rsidRPr="00556825" w:rsidRDefault="00630695">
      <w:pPr>
        <w:pStyle w:val="TableofFigures"/>
        <w:rPr>
          <w:rFonts w:asciiTheme="minorHAnsi" w:eastAsiaTheme="minorEastAsia" w:hAnsiTheme="minorHAnsi" w:cstheme="minorBidi"/>
          <w:noProof/>
          <w:szCs w:val="24"/>
        </w:rPr>
      </w:pPr>
      <w:hyperlink w:anchor="_Toc497731289" w:history="1">
        <w:r w:rsidR="00035E6F" w:rsidRPr="00556825">
          <w:rPr>
            <w:rStyle w:val="Hyperlink"/>
            <w:noProof/>
            <w:szCs w:val="24"/>
          </w:rPr>
          <w:t>Table 12.  Estimated CAASPP Test Takers</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_Toc497731289 \h </w:instrText>
        </w:r>
        <w:r w:rsidR="00035E6F" w:rsidRPr="00556825">
          <w:rPr>
            <w:noProof/>
            <w:webHidden/>
            <w:szCs w:val="24"/>
          </w:rPr>
        </w:r>
        <w:r w:rsidR="00035E6F" w:rsidRPr="00556825">
          <w:rPr>
            <w:noProof/>
            <w:webHidden/>
            <w:szCs w:val="24"/>
          </w:rPr>
          <w:fldChar w:fldCharType="separate"/>
        </w:r>
        <w:r w:rsidR="00A73EED">
          <w:rPr>
            <w:noProof/>
            <w:webHidden/>
            <w:szCs w:val="24"/>
          </w:rPr>
          <w:t>135</w:t>
        </w:r>
        <w:r w:rsidR="00035E6F" w:rsidRPr="00556825">
          <w:rPr>
            <w:noProof/>
            <w:webHidden/>
            <w:szCs w:val="24"/>
          </w:rPr>
          <w:fldChar w:fldCharType="end"/>
        </w:r>
      </w:hyperlink>
    </w:p>
    <w:p w14:paraId="1DA07FFB" w14:textId="77777777" w:rsidR="00035E6F" w:rsidRPr="00556825" w:rsidRDefault="00630695">
      <w:pPr>
        <w:pStyle w:val="TableofFigures"/>
        <w:rPr>
          <w:rFonts w:asciiTheme="minorHAnsi" w:eastAsiaTheme="minorEastAsia" w:hAnsiTheme="minorHAnsi" w:cstheme="minorBidi"/>
          <w:noProof/>
          <w:szCs w:val="24"/>
        </w:rPr>
      </w:pPr>
      <w:hyperlink w:anchor="_Toc497731290" w:history="1">
        <w:r w:rsidR="00035E6F" w:rsidRPr="00556825">
          <w:rPr>
            <w:rStyle w:val="Hyperlink"/>
            <w:noProof/>
            <w:szCs w:val="24"/>
          </w:rPr>
          <w:t>Table 13.  CAASPP Manuals</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_Toc497731290 \h </w:instrText>
        </w:r>
        <w:r w:rsidR="00035E6F" w:rsidRPr="00556825">
          <w:rPr>
            <w:noProof/>
            <w:webHidden/>
            <w:szCs w:val="24"/>
          </w:rPr>
        </w:r>
        <w:r w:rsidR="00035E6F" w:rsidRPr="00556825">
          <w:rPr>
            <w:noProof/>
            <w:webHidden/>
            <w:szCs w:val="24"/>
          </w:rPr>
          <w:fldChar w:fldCharType="separate"/>
        </w:r>
        <w:r w:rsidR="00A73EED">
          <w:rPr>
            <w:noProof/>
            <w:webHidden/>
            <w:szCs w:val="24"/>
          </w:rPr>
          <w:t>138</w:t>
        </w:r>
        <w:r w:rsidR="00035E6F" w:rsidRPr="00556825">
          <w:rPr>
            <w:noProof/>
            <w:webHidden/>
            <w:szCs w:val="24"/>
          </w:rPr>
          <w:fldChar w:fldCharType="end"/>
        </w:r>
      </w:hyperlink>
    </w:p>
    <w:p w14:paraId="315A7875" w14:textId="77777777" w:rsidR="00035E6F" w:rsidRPr="00556825" w:rsidRDefault="00630695">
      <w:pPr>
        <w:pStyle w:val="TableofFigures"/>
        <w:rPr>
          <w:rFonts w:asciiTheme="minorHAnsi" w:eastAsiaTheme="minorEastAsia" w:hAnsiTheme="minorHAnsi" w:cstheme="minorBidi"/>
          <w:noProof/>
          <w:szCs w:val="24"/>
        </w:rPr>
      </w:pPr>
      <w:hyperlink w:anchor="_Toc497731291" w:history="1">
        <w:r w:rsidR="00035E6F" w:rsidRPr="00556825">
          <w:rPr>
            <w:rStyle w:val="Hyperlink"/>
            <w:noProof/>
            <w:szCs w:val="24"/>
          </w:rPr>
          <w:t>Table 14.  Secure Browser Support Policy for Operating Systems</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_Toc497731291 \h </w:instrText>
        </w:r>
        <w:r w:rsidR="00035E6F" w:rsidRPr="00556825">
          <w:rPr>
            <w:noProof/>
            <w:webHidden/>
            <w:szCs w:val="24"/>
          </w:rPr>
        </w:r>
        <w:r w:rsidR="00035E6F" w:rsidRPr="00556825">
          <w:rPr>
            <w:noProof/>
            <w:webHidden/>
            <w:szCs w:val="24"/>
          </w:rPr>
          <w:fldChar w:fldCharType="separate"/>
        </w:r>
        <w:r w:rsidR="00A73EED">
          <w:rPr>
            <w:noProof/>
            <w:webHidden/>
            <w:szCs w:val="24"/>
          </w:rPr>
          <w:t>146</w:t>
        </w:r>
        <w:r w:rsidR="00035E6F" w:rsidRPr="00556825">
          <w:rPr>
            <w:noProof/>
            <w:webHidden/>
            <w:szCs w:val="24"/>
          </w:rPr>
          <w:fldChar w:fldCharType="end"/>
        </w:r>
      </w:hyperlink>
    </w:p>
    <w:p w14:paraId="76CBE3C9" w14:textId="77777777" w:rsidR="00035E6F" w:rsidRPr="00556825" w:rsidRDefault="00630695">
      <w:pPr>
        <w:pStyle w:val="TableofFigures"/>
        <w:rPr>
          <w:rFonts w:asciiTheme="minorHAnsi" w:eastAsiaTheme="minorEastAsia" w:hAnsiTheme="minorHAnsi" w:cstheme="minorBidi"/>
          <w:noProof/>
          <w:szCs w:val="24"/>
        </w:rPr>
      </w:pPr>
      <w:hyperlink w:anchor="_Toc497731292" w:history="1">
        <w:r w:rsidR="00035E6F" w:rsidRPr="00556825">
          <w:rPr>
            <w:rStyle w:val="Hyperlink"/>
            <w:noProof/>
            <w:szCs w:val="24"/>
          </w:rPr>
          <w:t>Table 15.  Web Browser Support Policy</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_Toc497731292 \h </w:instrText>
        </w:r>
        <w:r w:rsidR="00035E6F" w:rsidRPr="00556825">
          <w:rPr>
            <w:noProof/>
            <w:webHidden/>
            <w:szCs w:val="24"/>
          </w:rPr>
        </w:r>
        <w:r w:rsidR="00035E6F" w:rsidRPr="00556825">
          <w:rPr>
            <w:noProof/>
            <w:webHidden/>
            <w:szCs w:val="24"/>
          </w:rPr>
          <w:fldChar w:fldCharType="separate"/>
        </w:r>
        <w:r w:rsidR="00A73EED">
          <w:rPr>
            <w:noProof/>
            <w:webHidden/>
            <w:szCs w:val="24"/>
          </w:rPr>
          <w:t>147</w:t>
        </w:r>
        <w:r w:rsidR="00035E6F" w:rsidRPr="00556825">
          <w:rPr>
            <w:noProof/>
            <w:webHidden/>
            <w:szCs w:val="24"/>
          </w:rPr>
          <w:fldChar w:fldCharType="end"/>
        </w:r>
      </w:hyperlink>
    </w:p>
    <w:p w14:paraId="06EE9A92" w14:textId="77777777" w:rsidR="00035E6F" w:rsidRPr="00556825" w:rsidRDefault="00630695">
      <w:pPr>
        <w:pStyle w:val="TableofFigures"/>
        <w:rPr>
          <w:rFonts w:asciiTheme="minorHAnsi" w:eastAsiaTheme="minorEastAsia" w:hAnsiTheme="minorHAnsi" w:cstheme="minorBidi"/>
          <w:noProof/>
          <w:szCs w:val="24"/>
        </w:rPr>
      </w:pPr>
      <w:hyperlink w:anchor="_Toc497731293" w:history="1">
        <w:r w:rsidR="00035E6F" w:rsidRPr="00556825">
          <w:rPr>
            <w:rStyle w:val="Hyperlink"/>
            <w:noProof/>
            <w:szCs w:val="24"/>
          </w:rPr>
          <w:t>Table 16.  Summary of Assessment Delivery Components</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_Toc497731293 \h </w:instrText>
        </w:r>
        <w:r w:rsidR="00035E6F" w:rsidRPr="00556825">
          <w:rPr>
            <w:noProof/>
            <w:webHidden/>
            <w:szCs w:val="24"/>
          </w:rPr>
        </w:r>
        <w:r w:rsidR="00035E6F" w:rsidRPr="00556825">
          <w:rPr>
            <w:noProof/>
            <w:webHidden/>
            <w:szCs w:val="24"/>
          </w:rPr>
          <w:fldChar w:fldCharType="separate"/>
        </w:r>
        <w:r w:rsidR="00A73EED">
          <w:rPr>
            <w:noProof/>
            <w:webHidden/>
            <w:szCs w:val="24"/>
          </w:rPr>
          <w:t>148</w:t>
        </w:r>
        <w:r w:rsidR="00035E6F" w:rsidRPr="00556825">
          <w:rPr>
            <w:noProof/>
            <w:webHidden/>
            <w:szCs w:val="24"/>
          </w:rPr>
          <w:fldChar w:fldCharType="end"/>
        </w:r>
      </w:hyperlink>
    </w:p>
    <w:p w14:paraId="0AAC92F5" w14:textId="38F3DBE0" w:rsidR="00035E6F" w:rsidRPr="00556825" w:rsidRDefault="00630695">
      <w:pPr>
        <w:pStyle w:val="TableofFigures"/>
        <w:rPr>
          <w:rFonts w:asciiTheme="minorHAnsi" w:eastAsiaTheme="minorEastAsia" w:hAnsiTheme="minorHAnsi" w:cstheme="minorBidi"/>
          <w:noProof/>
          <w:szCs w:val="24"/>
        </w:rPr>
      </w:pPr>
      <w:hyperlink w:anchor="_Toc497731294" w:history="1">
        <w:r w:rsidR="00035E6F" w:rsidRPr="00556825">
          <w:rPr>
            <w:rStyle w:val="Hyperlink"/>
            <w:rFonts w:cs="Arial"/>
            <w:noProof/>
            <w:szCs w:val="24"/>
            <w14:textOutline w14:w="0" w14:cap="flat" w14:cmpd="sng" w14:algn="ctr">
              <w14:noFill/>
              <w14:prstDash w14:val="solid"/>
              <w14:round/>
            </w14:textOutline>
          </w:rPr>
          <w:t>Table 17.</w:t>
        </w:r>
        <w:r w:rsidR="00035E6F" w:rsidRPr="00556825">
          <w:rPr>
            <w:rStyle w:val="Hyperlink"/>
            <w:noProof/>
            <w:szCs w:val="24"/>
          </w:rPr>
          <w:t xml:space="preserve">  </w:t>
        </w:r>
        <w:r w:rsidR="00035E6F" w:rsidRPr="00556825">
          <w:rPr>
            <w:rStyle w:val="Hyperlink"/>
            <w:rFonts w:cs="Arial"/>
            <w:noProof/>
            <w:szCs w:val="24"/>
            <w14:textOutline w14:w="0" w14:cap="flat" w14:cmpd="sng" w14:algn="ctr">
              <w14:noFill/>
              <w14:prstDash w14:val="solid"/>
              <w14:round/>
            </w14:textOutline>
          </w:rPr>
          <w:t>2017–18 Security and Test Administration Incident Reporting System</w:t>
        </w:r>
        <w:r w:rsidR="00C66623" w:rsidRPr="00556825">
          <w:rPr>
            <w:rStyle w:val="Hyperlink"/>
            <w:rFonts w:cs="Arial"/>
            <w:noProof/>
            <w:szCs w:val="24"/>
            <w14:textOutline w14:w="0" w14:cap="flat" w14:cmpd="sng" w14:algn="ctr">
              <w14:noFill/>
              <w14:prstDash w14:val="solid"/>
              <w14:round/>
            </w14:textOutline>
          </w:rPr>
          <w:br/>
        </w:r>
        <w:r w:rsidR="00035E6F" w:rsidRPr="00556825">
          <w:rPr>
            <w:rStyle w:val="Hyperlink"/>
            <w:rFonts w:cs="Arial"/>
            <w:noProof/>
            <w:szCs w:val="24"/>
            <w14:textOutline w14:w="0" w14:cap="flat" w14:cmpd="sng" w14:algn="ctr">
              <w14:noFill/>
              <w14:prstDash w14:val="solid"/>
              <w14:round/>
            </w14:textOutline>
          </w:rPr>
          <w:t>(STAIRS) - DRAFT</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_Toc497731294 \h </w:instrText>
        </w:r>
        <w:r w:rsidR="00035E6F" w:rsidRPr="00556825">
          <w:rPr>
            <w:noProof/>
            <w:webHidden/>
            <w:szCs w:val="24"/>
          </w:rPr>
        </w:r>
        <w:r w:rsidR="00035E6F" w:rsidRPr="00556825">
          <w:rPr>
            <w:noProof/>
            <w:webHidden/>
            <w:szCs w:val="24"/>
          </w:rPr>
          <w:fldChar w:fldCharType="separate"/>
        </w:r>
        <w:r w:rsidR="00A73EED">
          <w:rPr>
            <w:noProof/>
            <w:webHidden/>
            <w:szCs w:val="24"/>
          </w:rPr>
          <w:t>152</w:t>
        </w:r>
        <w:r w:rsidR="00035E6F" w:rsidRPr="00556825">
          <w:rPr>
            <w:noProof/>
            <w:webHidden/>
            <w:szCs w:val="24"/>
          </w:rPr>
          <w:fldChar w:fldCharType="end"/>
        </w:r>
      </w:hyperlink>
    </w:p>
    <w:p w14:paraId="198E7229" w14:textId="77777777" w:rsidR="00035E6F" w:rsidRPr="00556825" w:rsidRDefault="00630695">
      <w:pPr>
        <w:pStyle w:val="TableofFigures"/>
        <w:rPr>
          <w:rFonts w:asciiTheme="minorHAnsi" w:eastAsiaTheme="minorEastAsia" w:hAnsiTheme="minorHAnsi" w:cstheme="minorBidi"/>
          <w:noProof/>
          <w:szCs w:val="24"/>
        </w:rPr>
      </w:pPr>
      <w:hyperlink w:anchor="_Toc497731295" w:history="1">
        <w:r w:rsidR="00035E6F" w:rsidRPr="00556825">
          <w:rPr>
            <w:rStyle w:val="Hyperlink"/>
            <w:noProof/>
            <w:szCs w:val="24"/>
          </w:rPr>
          <w:t>Table 18.  Performance Task and Constructed-Response Scoring of Summative Assessments, by Content Area and Grade</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_Toc497731295 \h </w:instrText>
        </w:r>
        <w:r w:rsidR="00035E6F" w:rsidRPr="00556825">
          <w:rPr>
            <w:noProof/>
            <w:webHidden/>
            <w:szCs w:val="24"/>
          </w:rPr>
        </w:r>
        <w:r w:rsidR="00035E6F" w:rsidRPr="00556825">
          <w:rPr>
            <w:noProof/>
            <w:webHidden/>
            <w:szCs w:val="24"/>
          </w:rPr>
          <w:fldChar w:fldCharType="separate"/>
        </w:r>
        <w:r w:rsidR="00A73EED">
          <w:rPr>
            <w:noProof/>
            <w:webHidden/>
            <w:szCs w:val="24"/>
          </w:rPr>
          <w:t>160</w:t>
        </w:r>
        <w:r w:rsidR="00035E6F" w:rsidRPr="00556825">
          <w:rPr>
            <w:noProof/>
            <w:webHidden/>
            <w:szCs w:val="24"/>
          </w:rPr>
          <w:fldChar w:fldCharType="end"/>
        </w:r>
      </w:hyperlink>
    </w:p>
    <w:p w14:paraId="08BE485E" w14:textId="77777777" w:rsidR="00035E6F" w:rsidRPr="00556825" w:rsidRDefault="00630695">
      <w:pPr>
        <w:pStyle w:val="TableofFigures"/>
        <w:rPr>
          <w:rFonts w:asciiTheme="minorHAnsi" w:eastAsiaTheme="minorEastAsia" w:hAnsiTheme="minorHAnsi" w:cstheme="minorBidi"/>
          <w:noProof/>
          <w:szCs w:val="24"/>
        </w:rPr>
      </w:pPr>
      <w:hyperlink w:anchor="_Toc497731296" w:history="1">
        <w:r w:rsidR="00035E6F" w:rsidRPr="00556825">
          <w:rPr>
            <w:rStyle w:val="Hyperlink"/>
            <w:noProof/>
            <w:szCs w:val="24"/>
          </w:rPr>
          <w:t>Table 19.  High-level Timeline for Reporting Test Results, by Assessment</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_Toc497731296 \h </w:instrText>
        </w:r>
        <w:r w:rsidR="00035E6F" w:rsidRPr="00556825">
          <w:rPr>
            <w:noProof/>
            <w:webHidden/>
            <w:szCs w:val="24"/>
          </w:rPr>
        </w:r>
        <w:r w:rsidR="00035E6F" w:rsidRPr="00556825">
          <w:rPr>
            <w:noProof/>
            <w:webHidden/>
            <w:szCs w:val="24"/>
          </w:rPr>
          <w:fldChar w:fldCharType="separate"/>
        </w:r>
        <w:r w:rsidR="00A73EED">
          <w:rPr>
            <w:noProof/>
            <w:webHidden/>
            <w:szCs w:val="24"/>
          </w:rPr>
          <w:t>180</w:t>
        </w:r>
        <w:r w:rsidR="00035E6F" w:rsidRPr="00556825">
          <w:rPr>
            <w:noProof/>
            <w:webHidden/>
            <w:szCs w:val="24"/>
          </w:rPr>
          <w:fldChar w:fldCharType="end"/>
        </w:r>
      </w:hyperlink>
    </w:p>
    <w:p w14:paraId="06EAFDD7" w14:textId="77777777" w:rsidR="00035E6F" w:rsidRPr="00556825" w:rsidRDefault="00630695">
      <w:pPr>
        <w:pStyle w:val="TableofFigures"/>
        <w:rPr>
          <w:rFonts w:asciiTheme="minorHAnsi" w:eastAsiaTheme="minorEastAsia" w:hAnsiTheme="minorHAnsi" w:cstheme="minorBidi"/>
          <w:noProof/>
          <w:szCs w:val="24"/>
        </w:rPr>
      </w:pPr>
      <w:hyperlink w:anchor="_Toc497731297" w:history="1">
        <w:r w:rsidR="00035E6F" w:rsidRPr="00556825">
          <w:rPr>
            <w:rStyle w:val="Hyperlink"/>
            <w:noProof/>
            <w:szCs w:val="24"/>
          </w:rPr>
          <w:t>Table 20.  CAASPP Test Results Provided to LEAs — Operational Summative Assessments Only</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_Toc497731297 \h </w:instrText>
        </w:r>
        <w:r w:rsidR="00035E6F" w:rsidRPr="00556825">
          <w:rPr>
            <w:noProof/>
            <w:webHidden/>
            <w:szCs w:val="24"/>
          </w:rPr>
        </w:r>
        <w:r w:rsidR="00035E6F" w:rsidRPr="00556825">
          <w:rPr>
            <w:noProof/>
            <w:webHidden/>
            <w:szCs w:val="24"/>
          </w:rPr>
          <w:fldChar w:fldCharType="separate"/>
        </w:r>
        <w:r w:rsidR="00A73EED">
          <w:rPr>
            <w:noProof/>
            <w:webHidden/>
            <w:szCs w:val="24"/>
          </w:rPr>
          <w:t>182</w:t>
        </w:r>
        <w:r w:rsidR="00035E6F" w:rsidRPr="00556825">
          <w:rPr>
            <w:noProof/>
            <w:webHidden/>
            <w:szCs w:val="24"/>
          </w:rPr>
          <w:fldChar w:fldCharType="end"/>
        </w:r>
      </w:hyperlink>
    </w:p>
    <w:p w14:paraId="0018E3B9" w14:textId="77777777" w:rsidR="00035E6F" w:rsidRPr="00556825" w:rsidRDefault="00630695">
      <w:pPr>
        <w:pStyle w:val="TableofFigures"/>
        <w:rPr>
          <w:rFonts w:asciiTheme="minorHAnsi" w:eastAsiaTheme="minorEastAsia" w:hAnsiTheme="minorHAnsi" w:cstheme="minorBidi"/>
          <w:noProof/>
          <w:szCs w:val="24"/>
        </w:rPr>
      </w:pPr>
      <w:hyperlink w:anchor="_Toc497731298" w:history="1">
        <w:r w:rsidR="00035E6F" w:rsidRPr="00556825">
          <w:rPr>
            <w:rStyle w:val="Hyperlink"/>
            <w:noProof/>
            <w:szCs w:val="24"/>
          </w:rPr>
          <w:t>Table 21.  CAASPP Test Results Provided to the Public</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_Toc497731298 \h </w:instrText>
        </w:r>
        <w:r w:rsidR="00035E6F" w:rsidRPr="00556825">
          <w:rPr>
            <w:noProof/>
            <w:webHidden/>
            <w:szCs w:val="24"/>
          </w:rPr>
        </w:r>
        <w:r w:rsidR="00035E6F" w:rsidRPr="00556825">
          <w:rPr>
            <w:noProof/>
            <w:webHidden/>
            <w:szCs w:val="24"/>
          </w:rPr>
          <w:fldChar w:fldCharType="separate"/>
        </w:r>
        <w:r w:rsidR="00A73EED">
          <w:rPr>
            <w:noProof/>
            <w:webHidden/>
            <w:szCs w:val="24"/>
          </w:rPr>
          <w:t>191</w:t>
        </w:r>
        <w:r w:rsidR="00035E6F" w:rsidRPr="00556825">
          <w:rPr>
            <w:noProof/>
            <w:webHidden/>
            <w:szCs w:val="24"/>
          </w:rPr>
          <w:fldChar w:fldCharType="end"/>
        </w:r>
      </w:hyperlink>
    </w:p>
    <w:p w14:paraId="55E4CFAD" w14:textId="77777777" w:rsidR="00035E6F" w:rsidRPr="00556825" w:rsidRDefault="00630695">
      <w:pPr>
        <w:pStyle w:val="TableofFigures"/>
        <w:rPr>
          <w:rFonts w:asciiTheme="minorHAnsi" w:eastAsiaTheme="minorEastAsia" w:hAnsiTheme="minorHAnsi" w:cstheme="minorBidi"/>
          <w:noProof/>
          <w:szCs w:val="24"/>
        </w:rPr>
      </w:pPr>
      <w:hyperlink w:anchor="_Toc497731299" w:history="1">
        <w:r w:rsidR="00035E6F" w:rsidRPr="00556825">
          <w:rPr>
            <w:rStyle w:val="Hyperlink"/>
            <w:noProof/>
            <w:szCs w:val="24"/>
          </w:rPr>
          <w:t>Table 22.  Planned CAASPP Technical Report for Summative Assessments by Administration</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_Toc497731299 \h </w:instrText>
        </w:r>
        <w:r w:rsidR="00035E6F" w:rsidRPr="00556825">
          <w:rPr>
            <w:noProof/>
            <w:webHidden/>
            <w:szCs w:val="24"/>
          </w:rPr>
        </w:r>
        <w:r w:rsidR="00035E6F" w:rsidRPr="00556825">
          <w:rPr>
            <w:noProof/>
            <w:webHidden/>
            <w:szCs w:val="24"/>
          </w:rPr>
          <w:fldChar w:fldCharType="separate"/>
        </w:r>
        <w:r w:rsidR="00A73EED">
          <w:rPr>
            <w:noProof/>
            <w:webHidden/>
            <w:szCs w:val="24"/>
          </w:rPr>
          <w:t>198</w:t>
        </w:r>
        <w:r w:rsidR="00035E6F" w:rsidRPr="00556825">
          <w:rPr>
            <w:noProof/>
            <w:webHidden/>
            <w:szCs w:val="24"/>
          </w:rPr>
          <w:fldChar w:fldCharType="end"/>
        </w:r>
      </w:hyperlink>
    </w:p>
    <w:p w14:paraId="460004C7" w14:textId="7D217C6F" w:rsidR="00035E6F" w:rsidRPr="00556825" w:rsidRDefault="00630695">
      <w:pPr>
        <w:pStyle w:val="TableofFigures"/>
        <w:rPr>
          <w:rFonts w:asciiTheme="minorHAnsi" w:eastAsiaTheme="minorEastAsia" w:hAnsiTheme="minorHAnsi" w:cstheme="minorBidi"/>
          <w:noProof/>
          <w:szCs w:val="24"/>
        </w:rPr>
      </w:pPr>
      <w:hyperlink w:anchor="_Toc497731300" w:history="1">
        <w:r w:rsidR="00035E6F" w:rsidRPr="00556825">
          <w:rPr>
            <w:rStyle w:val="Hyperlink"/>
            <w:noProof/>
            <w:szCs w:val="24"/>
          </w:rPr>
          <w:t>Table 2</w:t>
        </w:r>
        <w:r w:rsidR="00865915">
          <w:rPr>
            <w:rStyle w:val="Hyperlink"/>
            <w:noProof/>
            <w:szCs w:val="24"/>
          </w:rPr>
          <w:t>3</w:t>
        </w:r>
        <w:r w:rsidR="00035E6F" w:rsidRPr="00556825">
          <w:rPr>
            <w:rStyle w:val="Hyperlink"/>
            <w:noProof/>
            <w:szCs w:val="24"/>
          </w:rPr>
          <w:t xml:space="preserve">.  </w:t>
        </w:r>
        <w:r w:rsidR="00035E6F" w:rsidRPr="00556825">
          <w:rPr>
            <w:rStyle w:val="Hyperlink"/>
            <w:rFonts w:eastAsia="Arial" w:cs="Arial"/>
            <w:noProof/>
            <w:szCs w:val="24"/>
          </w:rPr>
          <w:t>Minimum System Requirements</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_Toc497731300 \h </w:instrText>
        </w:r>
        <w:r w:rsidR="00035E6F" w:rsidRPr="00556825">
          <w:rPr>
            <w:noProof/>
            <w:webHidden/>
            <w:szCs w:val="24"/>
          </w:rPr>
        </w:r>
        <w:r w:rsidR="00035E6F" w:rsidRPr="00556825">
          <w:rPr>
            <w:noProof/>
            <w:webHidden/>
            <w:szCs w:val="24"/>
          </w:rPr>
          <w:fldChar w:fldCharType="separate"/>
        </w:r>
        <w:r w:rsidR="00A73EED">
          <w:rPr>
            <w:noProof/>
            <w:webHidden/>
            <w:szCs w:val="24"/>
          </w:rPr>
          <w:t>271</w:t>
        </w:r>
        <w:r w:rsidR="00035E6F" w:rsidRPr="00556825">
          <w:rPr>
            <w:noProof/>
            <w:webHidden/>
            <w:szCs w:val="24"/>
          </w:rPr>
          <w:fldChar w:fldCharType="end"/>
        </w:r>
      </w:hyperlink>
    </w:p>
    <w:p w14:paraId="26B27A87" w14:textId="580D4196" w:rsidR="00965854" w:rsidRPr="00514F0C" w:rsidRDefault="00965854" w:rsidP="005F461A">
      <w:pPr>
        <w:pStyle w:val="TableofFigures"/>
      </w:pPr>
      <w:r w:rsidRPr="00556825">
        <w:rPr>
          <w:szCs w:val="24"/>
        </w:rPr>
        <w:fldChar w:fldCharType="end"/>
      </w:r>
    </w:p>
    <w:p w14:paraId="28135893" w14:textId="0920E17B" w:rsidR="00965854" w:rsidRPr="00514F0C" w:rsidRDefault="00965854" w:rsidP="005A21EB">
      <w:pPr>
        <w:pStyle w:val="Heading3"/>
      </w:pPr>
      <w:bookmarkStart w:id="15" w:name="_Toc495393359"/>
      <w:bookmarkStart w:id="16" w:name="_Toc496617580"/>
      <w:bookmarkStart w:id="17" w:name="_Toc497412125"/>
      <w:bookmarkStart w:id="18" w:name="_Toc497557771"/>
      <w:bookmarkStart w:id="19" w:name="_Toc497562741"/>
      <w:bookmarkStart w:id="20" w:name="_Toc497731191"/>
      <w:r w:rsidRPr="00514F0C">
        <w:t>List of Figures</w:t>
      </w:r>
      <w:bookmarkEnd w:id="15"/>
      <w:bookmarkEnd w:id="16"/>
      <w:bookmarkEnd w:id="17"/>
      <w:bookmarkEnd w:id="18"/>
      <w:bookmarkEnd w:id="19"/>
      <w:bookmarkEnd w:id="20"/>
      <w:r w:rsidRPr="00514F0C">
        <w:t xml:space="preserve"> </w:t>
      </w:r>
    </w:p>
    <w:p w14:paraId="11A608C7" w14:textId="77777777" w:rsidR="00035E6F" w:rsidRPr="00556825" w:rsidRDefault="00965854">
      <w:pPr>
        <w:pStyle w:val="TableofFigures"/>
        <w:rPr>
          <w:rFonts w:asciiTheme="minorHAnsi" w:eastAsiaTheme="minorEastAsia" w:hAnsiTheme="minorHAnsi" w:cstheme="minorBidi"/>
          <w:noProof/>
          <w:szCs w:val="24"/>
        </w:rPr>
      </w:pPr>
      <w:r w:rsidRPr="00556825">
        <w:rPr>
          <w:szCs w:val="24"/>
        </w:rPr>
        <w:fldChar w:fldCharType="begin"/>
      </w:r>
      <w:r w:rsidRPr="00556825">
        <w:rPr>
          <w:szCs w:val="24"/>
        </w:rPr>
        <w:instrText xml:space="preserve"> TOC \h \z \c "Figure" </w:instrText>
      </w:r>
      <w:r w:rsidRPr="00556825">
        <w:rPr>
          <w:szCs w:val="24"/>
        </w:rPr>
        <w:fldChar w:fldCharType="separate"/>
      </w:r>
      <w:hyperlink w:anchor="_Toc497731301" w:history="1">
        <w:r w:rsidR="00035E6F" w:rsidRPr="00556825">
          <w:rPr>
            <w:rStyle w:val="Hyperlink"/>
            <w:noProof/>
            <w:szCs w:val="24"/>
          </w:rPr>
          <w:t>Figure 1.  CAASPP Assessment Technology Platform</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_Toc497731301 \h </w:instrText>
        </w:r>
        <w:r w:rsidR="00035E6F" w:rsidRPr="00556825">
          <w:rPr>
            <w:noProof/>
            <w:webHidden/>
            <w:szCs w:val="24"/>
          </w:rPr>
        </w:r>
        <w:r w:rsidR="00035E6F" w:rsidRPr="00556825">
          <w:rPr>
            <w:noProof/>
            <w:webHidden/>
            <w:szCs w:val="24"/>
          </w:rPr>
          <w:fldChar w:fldCharType="separate"/>
        </w:r>
        <w:r w:rsidR="00A73EED">
          <w:rPr>
            <w:noProof/>
            <w:webHidden/>
            <w:szCs w:val="24"/>
          </w:rPr>
          <w:t>61</w:t>
        </w:r>
        <w:r w:rsidR="00035E6F" w:rsidRPr="00556825">
          <w:rPr>
            <w:noProof/>
            <w:webHidden/>
            <w:szCs w:val="24"/>
          </w:rPr>
          <w:fldChar w:fldCharType="end"/>
        </w:r>
      </w:hyperlink>
    </w:p>
    <w:p w14:paraId="29AB6A66" w14:textId="77777777" w:rsidR="00035E6F" w:rsidRPr="00556825" w:rsidRDefault="00630695">
      <w:pPr>
        <w:pStyle w:val="TableofFigures"/>
        <w:rPr>
          <w:rFonts w:asciiTheme="minorHAnsi" w:eastAsiaTheme="minorEastAsia" w:hAnsiTheme="minorHAnsi" w:cstheme="minorBidi"/>
          <w:noProof/>
          <w:szCs w:val="24"/>
        </w:rPr>
      </w:pPr>
      <w:hyperlink w:anchor="_Toc497731302" w:history="1">
        <w:r w:rsidR="00035E6F" w:rsidRPr="00556825">
          <w:rPr>
            <w:rStyle w:val="Hyperlink"/>
            <w:noProof/>
            <w:szCs w:val="24"/>
          </w:rPr>
          <w:t>Figure 2.  CAASPP Assessment Delivery System</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_Toc497731302 \h </w:instrText>
        </w:r>
        <w:r w:rsidR="00035E6F" w:rsidRPr="00556825">
          <w:rPr>
            <w:noProof/>
            <w:webHidden/>
            <w:szCs w:val="24"/>
          </w:rPr>
        </w:r>
        <w:r w:rsidR="00035E6F" w:rsidRPr="00556825">
          <w:rPr>
            <w:noProof/>
            <w:webHidden/>
            <w:szCs w:val="24"/>
          </w:rPr>
          <w:fldChar w:fldCharType="separate"/>
        </w:r>
        <w:r w:rsidR="00A73EED">
          <w:rPr>
            <w:noProof/>
            <w:webHidden/>
            <w:szCs w:val="24"/>
          </w:rPr>
          <w:t>65</w:t>
        </w:r>
        <w:r w:rsidR="00035E6F" w:rsidRPr="00556825">
          <w:rPr>
            <w:noProof/>
            <w:webHidden/>
            <w:szCs w:val="24"/>
          </w:rPr>
          <w:fldChar w:fldCharType="end"/>
        </w:r>
      </w:hyperlink>
    </w:p>
    <w:p w14:paraId="301D960F" w14:textId="77777777" w:rsidR="00035E6F" w:rsidRPr="00556825" w:rsidRDefault="00630695">
      <w:pPr>
        <w:pStyle w:val="TableofFigures"/>
        <w:rPr>
          <w:rFonts w:asciiTheme="minorHAnsi" w:eastAsiaTheme="minorEastAsia" w:hAnsiTheme="minorHAnsi" w:cstheme="minorBidi"/>
          <w:noProof/>
          <w:szCs w:val="24"/>
        </w:rPr>
      </w:pPr>
      <w:hyperlink w:anchor="_Toc497731303" w:history="1">
        <w:r w:rsidR="00035E6F" w:rsidRPr="00556825">
          <w:rPr>
            <w:rStyle w:val="Hyperlink"/>
            <w:noProof/>
            <w:szCs w:val="24"/>
          </w:rPr>
          <w:t>Figure 3.  Scalable Architecture of the CAASPP Assessment Delivery System</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_Toc497731303 \h </w:instrText>
        </w:r>
        <w:r w:rsidR="00035E6F" w:rsidRPr="00556825">
          <w:rPr>
            <w:noProof/>
            <w:webHidden/>
            <w:szCs w:val="24"/>
          </w:rPr>
        </w:r>
        <w:r w:rsidR="00035E6F" w:rsidRPr="00556825">
          <w:rPr>
            <w:noProof/>
            <w:webHidden/>
            <w:szCs w:val="24"/>
          </w:rPr>
          <w:fldChar w:fldCharType="separate"/>
        </w:r>
        <w:r w:rsidR="00A73EED">
          <w:rPr>
            <w:noProof/>
            <w:webHidden/>
            <w:szCs w:val="24"/>
          </w:rPr>
          <w:t>66</w:t>
        </w:r>
        <w:r w:rsidR="00035E6F" w:rsidRPr="00556825">
          <w:rPr>
            <w:noProof/>
            <w:webHidden/>
            <w:szCs w:val="24"/>
          </w:rPr>
          <w:fldChar w:fldCharType="end"/>
        </w:r>
      </w:hyperlink>
    </w:p>
    <w:p w14:paraId="7A129077" w14:textId="77777777" w:rsidR="00035E6F" w:rsidRPr="00556825" w:rsidRDefault="00630695">
      <w:pPr>
        <w:pStyle w:val="TableofFigures"/>
        <w:rPr>
          <w:rFonts w:asciiTheme="minorHAnsi" w:eastAsiaTheme="minorEastAsia" w:hAnsiTheme="minorHAnsi" w:cstheme="minorBidi"/>
          <w:noProof/>
          <w:szCs w:val="24"/>
        </w:rPr>
      </w:pPr>
      <w:hyperlink w:anchor="_Toc497731304" w:history="1">
        <w:r w:rsidR="00035E6F" w:rsidRPr="00556825">
          <w:rPr>
            <w:rStyle w:val="Hyperlink"/>
            <w:noProof/>
            <w:szCs w:val="24"/>
          </w:rPr>
          <w:t>Figure 4.  Overall Schematic of the Test Delivery System</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_Toc497731304 \h </w:instrText>
        </w:r>
        <w:r w:rsidR="00035E6F" w:rsidRPr="00556825">
          <w:rPr>
            <w:noProof/>
            <w:webHidden/>
            <w:szCs w:val="24"/>
          </w:rPr>
        </w:r>
        <w:r w:rsidR="00035E6F" w:rsidRPr="00556825">
          <w:rPr>
            <w:noProof/>
            <w:webHidden/>
            <w:szCs w:val="24"/>
          </w:rPr>
          <w:fldChar w:fldCharType="separate"/>
        </w:r>
        <w:r w:rsidR="00A73EED">
          <w:rPr>
            <w:noProof/>
            <w:webHidden/>
            <w:szCs w:val="24"/>
          </w:rPr>
          <w:t>149</w:t>
        </w:r>
        <w:r w:rsidR="00035E6F" w:rsidRPr="00556825">
          <w:rPr>
            <w:noProof/>
            <w:webHidden/>
            <w:szCs w:val="24"/>
          </w:rPr>
          <w:fldChar w:fldCharType="end"/>
        </w:r>
      </w:hyperlink>
    </w:p>
    <w:p w14:paraId="353D2F53" w14:textId="77777777" w:rsidR="00035E6F" w:rsidRPr="00556825" w:rsidRDefault="00630695">
      <w:pPr>
        <w:pStyle w:val="TableofFigures"/>
        <w:rPr>
          <w:rFonts w:asciiTheme="minorHAnsi" w:eastAsiaTheme="minorEastAsia" w:hAnsiTheme="minorHAnsi" w:cstheme="minorBidi"/>
          <w:noProof/>
          <w:szCs w:val="24"/>
        </w:rPr>
      </w:pPr>
      <w:hyperlink w:anchor="_Toc497731305" w:history="1">
        <w:r w:rsidR="00035E6F" w:rsidRPr="00556825">
          <w:rPr>
            <w:rStyle w:val="Hyperlink"/>
            <w:noProof/>
            <w:szCs w:val="24"/>
          </w:rPr>
          <w:t>Figure 5.  Computer-based Test Delivery—Scoring and Reporting Flow</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_Toc497731305 \h </w:instrText>
        </w:r>
        <w:r w:rsidR="00035E6F" w:rsidRPr="00556825">
          <w:rPr>
            <w:noProof/>
            <w:webHidden/>
            <w:szCs w:val="24"/>
          </w:rPr>
        </w:r>
        <w:r w:rsidR="00035E6F" w:rsidRPr="00556825">
          <w:rPr>
            <w:noProof/>
            <w:webHidden/>
            <w:szCs w:val="24"/>
          </w:rPr>
          <w:fldChar w:fldCharType="separate"/>
        </w:r>
        <w:r w:rsidR="00A73EED">
          <w:rPr>
            <w:noProof/>
            <w:webHidden/>
            <w:szCs w:val="24"/>
          </w:rPr>
          <w:t>156</w:t>
        </w:r>
        <w:r w:rsidR="00035E6F" w:rsidRPr="00556825">
          <w:rPr>
            <w:noProof/>
            <w:webHidden/>
            <w:szCs w:val="24"/>
          </w:rPr>
          <w:fldChar w:fldCharType="end"/>
        </w:r>
      </w:hyperlink>
    </w:p>
    <w:p w14:paraId="074D5401" w14:textId="77777777" w:rsidR="00035E6F" w:rsidRPr="00556825" w:rsidRDefault="00630695">
      <w:pPr>
        <w:pStyle w:val="TableofFigures"/>
        <w:rPr>
          <w:rFonts w:asciiTheme="minorHAnsi" w:eastAsiaTheme="minorEastAsia" w:hAnsiTheme="minorHAnsi" w:cstheme="minorBidi"/>
          <w:noProof/>
          <w:szCs w:val="24"/>
        </w:rPr>
      </w:pPr>
      <w:hyperlink w:anchor="_Toc497731306" w:history="1">
        <w:r w:rsidR="00035E6F" w:rsidRPr="00556825">
          <w:rPr>
            <w:rStyle w:val="Hyperlink"/>
            <w:noProof/>
            <w:szCs w:val="24"/>
          </w:rPr>
          <w:t>Figure 6.  Paper-pencil Test Delivery—Scoring and Reporting Flow</w:t>
        </w:r>
        <w:r w:rsidR="00035E6F" w:rsidRPr="00556825">
          <w:rPr>
            <w:noProof/>
            <w:webHidden/>
            <w:szCs w:val="24"/>
          </w:rPr>
          <w:tab/>
        </w:r>
        <w:r w:rsidR="00035E6F" w:rsidRPr="00556825">
          <w:rPr>
            <w:noProof/>
            <w:webHidden/>
            <w:szCs w:val="24"/>
          </w:rPr>
          <w:fldChar w:fldCharType="begin"/>
        </w:r>
        <w:r w:rsidR="00035E6F" w:rsidRPr="00556825">
          <w:rPr>
            <w:noProof/>
            <w:webHidden/>
            <w:szCs w:val="24"/>
          </w:rPr>
          <w:instrText xml:space="preserve"> PAGEREF _Toc497731306 \h </w:instrText>
        </w:r>
        <w:r w:rsidR="00035E6F" w:rsidRPr="00556825">
          <w:rPr>
            <w:noProof/>
            <w:webHidden/>
            <w:szCs w:val="24"/>
          </w:rPr>
        </w:r>
        <w:r w:rsidR="00035E6F" w:rsidRPr="00556825">
          <w:rPr>
            <w:noProof/>
            <w:webHidden/>
            <w:szCs w:val="24"/>
          </w:rPr>
          <w:fldChar w:fldCharType="separate"/>
        </w:r>
        <w:r w:rsidR="00A73EED">
          <w:rPr>
            <w:noProof/>
            <w:webHidden/>
            <w:szCs w:val="24"/>
          </w:rPr>
          <w:t>157</w:t>
        </w:r>
        <w:r w:rsidR="00035E6F" w:rsidRPr="00556825">
          <w:rPr>
            <w:noProof/>
            <w:webHidden/>
            <w:szCs w:val="24"/>
          </w:rPr>
          <w:fldChar w:fldCharType="end"/>
        </w:r>
      </w:hyperlink>
    </w:p>
    <w:p w14:paraId="429557A2" w14:textId="3CFBD3CA" w:rsidR="00DE709B" w:rsidRPr="00514F0C" w:rsidRDefault="00965854" w:rsidP="00D169D2">
      <w:pPr>
        <w:pStyle w:val="TableofFigures"/>
      </w:pPr>
      <w:r w:rsidRPr="00556825">
        <w:rPr>
          <w:szCs w:val="24"/>
        </w:rPr>
        <w:fldChar w:fldCharType="end"/>
      </w:r>
    </w:p>
    <w:p w14:paraId="764FCC2C" w14:textId="77777777" w:rsidR="00DE709B" w:rsidRPr="00514F0C" w:rsidRDefault="00DE709B" w:rsidP="00DE709B">
      <w:pPr>
        <w:sectPr w:rsidR="00DE709B" w:rsidRPr="00514F0C" w:rsidSect="00A25FF8">
          <w:pgSz w:w="12240" w:h="15840" w:code="1"/>
          <w:pgMar w:top="1440" w:right="1440" w:bottom="1440" w:left="1440" w:header="576" w:footer="720" w:gutter="0"/>
          <w:cols w:space="720"/>
          <w:docGrid w:linePitch="360"/>
        </w:sectPr>
      </w:pPr>
    </w:p>
    <w:p w14:paraId="6E58AA85" w14:textId="77777777" w:rsidR="00AB49ED" w:rsidRPr="00514F0C" w:rsidRDefault="00AB49ED" w:rsidP="00AB49ED">
      <w:pPr>
        <w:pStyle w:val="Heading1"/>
      </w:pPr>
      <w:bookmarkStart w:id="21" w:name="_Ref491936372"/>
      <w:bookmarkStart w:id="22" w:name="_Toc495393360"/>
      <w:bookmarkStart w:id="23" w:name="_Toc497731192"/>
      <w:r w:rsidRPr="00514F0C">
        <w:lastRenderedPageBreak/>
        <w:t>TASK 1: Comprehensive Plan &amp; Schedule of Deliverables</w:t>
      </w:r>
      <w:bookmarkEnd w:id="0"/>
      <w:bookmarkEnd w:id="21"/>
      <w:bookmarkEnd w:id="22"/>
      <w:bookmarkEnd w:id="23"/>
    </w:p>
    <w:p w14:paraId="5A9297F1" w14:textId="4F8A211B" w:rsidR="00AB49ED" w:rsidRPr="00514F0C" w:rsidRDefault="00AB49ED" w:rsidP="00AB49ED">
      <w:r w:rsidRPr="00514F0C">
        <w:t xml:space="preserve">Task 1 describes the activities, assumptions, and requirements to manage and administer the California Assessment of Student Performance and Progress (CAASPP) System for the </w:t>
      </w:r>
      <w:r w:rsidR="00FF5061" w:rsidRPr="00514F0C">
        <w:t>2018</w:t>
      </w:r>
      <w:r w:rsidR="00D16194" w:rsidRPr="00514F0C">
        <w:t>–</w:t>
      </w:r>
      <w:r w:rsidR="00FF5061" w:rsidRPr="00514F0C">
        <w:t>19 and 2019</w:t>
      </w:r>
      <w:r w:rsidR="00D16194" w:rsidRPr="00514F0C">
        <w:t>–</w:t>
      </w:r>
      <w:r w:rsidR="00FF5061" w:rsidRPr="00514F0C">
        <w:t>20</w:t>
      </w:r>
      <w:r w:rsidRPr="00514F0C">
        <w:t xml:space="preserve"> school years</w:t>
      </w:r>
      <w:r w:rsidR="0042300E" w:rsidRPr="00514F0C">
        <w:t xml:space="preserve"> and builds on the work completed during the first three years of the contract</w:t>
      </w:r>
      <w:r w:rsidRPr="00514F0C">
        <w:t>. Educational Testing Service (ETS) is the prime contractor and is responsible for the overall management and administration of the services provided to the state under this contract and will work closely with the California Department of Education (CDE) to ensure the success of the CAASPP administrations in the next three years.</w:t>
      </w:r>
    </w:p>
    <w:p w14:paraId="44DBDA7B" w14:textId="4F05CE5B" w:rsidR="00AB49ED" w:rsidRPr="00514F0C" w:rsidRDefault="00AB49ED" w:rsidP="00AB49ED">
      <w:r w:rsidRPr="00514F0C">
        <w:t xml:space="preserve">The </w:t>
      </w:r>
      <w:r w:rsidR="00CD4FC5" w:rsidRPr="00514F0C">
        <w:t xml:space="preserve">Amendment 4 </w:t>
      </w:r>
      <w:r w:rsidRPr="00514F0C">
        <w:t>referred to the new CAASPP assessments as the California Alternate Assessments, the California Next Generation Science Standards (CA NGSS and CA NGSS Alternate), and the primary language assessments.</w:t>
      </w:r>
      <w:r w:rsidR="00AC4678" w:rsidRPr="00514F0C">
        <w:t xml:space="preserve"> </w:t>
      </w:r>
      <w:r w:rsidRPr="00514F0C">
        <w:t xml:space="preserve">The </w:t>
      </w:r>
      <w:r w:rsidR="007C2AC2" w:rsidRPr="00514F0C">
        <w:t>amendment</w:t>
      </w:r>
      <w:r w:rsidRPr="00514F0C">
        <w:t xml:space="preserve"> refers to the active CAASPP assessments and tools as the following:</w:t>
      </w:r>
    </w:p>
    <w:p w14:paraId="41598A08" w14:textId="77777777" w:rsidR="00AB49ED" w:rsidRPr="00514F0C" w:rsidRDefault="00AB49ED" w:rsidP="00AB49ED">
      <w:pPr>
        <w:numPr>
          <w:ilvl w:val="0"/>
          <w:numId w:val="4"/>
        </w:numPr>
      </w:pPr>
      <w:r w:rsidRPr="00514F0C">
        <w:t>Smarter Balanced Digital Library</w:t>
      </w:r>
    </w:p>
    <w:p w14:paraId="23113D95" w14:textId="77777777" w:rsidR="00AB49ED" w:rsidRPr="00514F0C" w:rsidRDefault="00AB49ED" w:rsidP="00AB49ED">
      <w:pPr>
        <w:numPr>
          <w:ilvl w:val="0"/>
          <w:numId w:val="4"/>
        </w:numPr>
      </w:pPr>
      <w:r w:rsidRPr="00514F0C">
        <w:t>Smarter Balanced Interim Assessments</w:t>
      </w:r>
    </w:p>
    <w:p w14:paraId="67744D73" w14:textId="77777777" w:rsidR="00AB49ED" w:rsidRPr="00514F0C" w:rsidRDefault="00AB49ED" w:rsidP="00AB49ED">
      <w:pPr>
        <w:numPr>
          <w:ilvl w:val="0"/>
          <w:numId w:val="4"/>
        </w:numPr>
      </w:pPr>
      <w:r w:rsidRPr="00514F0C">
        <w:t>Smarter Balanced Summative Assessments</w:t>
      </w:r>
    </w:p>
    <w:p w14:paraId="73CC2A30" w14:textId="77777777" w:rsidR="00AB49ED" w:rsidRPr="00514F0C" w:rsidRDefault="00AB49ED" w:rsidP="00AB49ED">
      <w:pPr>
        <w:numPr>
          <w:ilvl w:val="0"/>
          <w:numId w:val="4"/>
        </w:numPr>
      </w:pPr>
      <w:r w:rsidRPr="00514F0C">
        <w:t>California Alternate Assessments for English-Language Arts and Mathematics (CAA for ELA and mathematics)—formerly known as CAA</w:t>
      </w:r>
    </w:p>
    <w:p w14:paraId="7A7B657A" w14:textId="77777777" w:rsidR="00AB49ED" w:rsidRPr="00514F0C" w:rsidRDefault="00AB49ED" w:rsidP="00AB49ED">
      <w:pPr>
        <w:numPr>
          <w:ilvl w:val="0"/>
          <w:numId w:val="4"/>
        </w:numPr>
      </w:pPr>
      <w:r w:rsidRPr="00514F0C">
        <w:t>California Science Tests (CAST)—formerly known as CA NGSS</w:t>
      </w:r>
    </w:p>
    <w:p w14:paraId="6AF0E4D7" w14:textId="77777777" w:rsidR="00AB49ED" w:rsidRPr="00514F0C" w:rsidRDefault="00AB49ED" w:rsidP="00AB49ED">
      <w:pPr>
        <w:numPr>
          <w:ilvl w:val="0"/>
          <w:numId w:val="4"/>
        </w:numPr>
      </w:pPr>
      <w:r w:rsidRPr="00514F0C">
        <w:t>California Alternate Assessments for Science (CAA for Science)—formerly known as CA NGSS Alternate</w:t>
      </w:r>
    </w:p>
    <w:p w14:paraId="3687FF1F" w14:textId="77777777" w:rsidR="00AB49ED" w:rsidRPr="00514F0C" w:rsidRDefault="00AB49ED" w:rsidP="00AB49ED">
      <w:pPr>
        <w:numPr>
          <w:ilvl w:val="0"/>
          <w:numId w:val="4"/>
        </w:numPr>
      </w:pPr>
      <w:r w:rsidRPr="00514F0C">
        <w:t>California Spanish Assessments (CSA)—formerly known as the primary language assessments in Spanish</w:t>
      </w:r>
    </w:p>
    <w:p w14:paraId="335F7759" w14:textId="77777777" w:rsidR="00AB49ED" w:rsidRPr="00514F0C" w:rsidRDefault="00AB49ED" w:rsidP="00AB49ED">
      <w:r w:rsidRPr="00514F0C">
        <w:t>While ETS further details individual roles and responsibilities within the Scope of Work (SOW), the following text provides a high level summary of responsibilities for ETS and its partners:</w:t>
      </w:r>
    </w:p>
    <w:p w14:paraId="70726374" w14:textId="77777777" w:rsidR="00AB49ED" w:rsidRPr="00514F0C" w:rsidRDefault="00AB49ED" w:rsidP="00AB49ED">
      <w:pPr>
        <w:pStyle w:val="Bullet1"/>
      </w:pPr>
      <w:r w:rsidRPr="00514F0C">
        <w:rPr>
          <w:b/>
        </w:rPr>
        <w:t>ETS</w:t>
      </w:r>
      <w:r w:rsidRPr="00514F0C">
        <w:t xml:space="preserve"> will manage the administration, scoring, and reporting activities and have overall responsibility for the constructed-response human scoring and artificial intelligence (AI) scoring. In addition, ETS will manage the logistics and coordination of all management meetings, along with the development of all relevant materials. ETS will also provide Help Desk services and psychometric support. ETS will provide item development for all state-specific assessments: </w:t>
      </w:r>
      <w:r w:rsidRPr="00514F0C">
        <w:lastRenderedPageBreak/>
        <w:t>CAST, CAA for ELA and mathematics, CAA for Science, and CSA. ETS will host and provide support for the Test Operations Management System (TOMS).</w:t>
      </w:r>
    </w:p>
    <w:p w14:paraId="6F5E417A" w14:textId="4437C3DB" w:rsidR="00AB49ED" w:rsidRPr="00514F0C" w:rsidRDefault="00AB49ED" w:rsidP="00AB49ED">
      <w:pPr>
        <w:pStyle w:val="Bullet1"/>
      </w:pPr>
      <w:r w:rsidRPr="00514F0C">
        <w:rPr>
          <w:b/>
        </w:rPr>
        <w:t>American Institutes for Research (AIR)</w:t>
      </w:r>
      <w:r w:rsidRPr="00514F0C">
        <w:t xml:space="preserve"> will provide hosting and support for its test delivery system and online reporting system, a component of the overall CAASPP Assessment Delivery System. These are the same systems used in the successful spring 2014 Field Test and in the </w:t>
      </w:r>
      <w:r w:rsidR="0042300E" w:rsidRPr="00514F0C">
        <w:t xml:space="preserve">first three </w:t>
      </w:r>
      <w:r w:rsidRPr="00514F0C">
        <w:t>operational administration</w:t>
      </w:r>
      <w:r w:rsidR="0042300E" w:rsidRPr="00514F0C">
        <w:t>s of CAASPP</w:t>
      </w:r>
      <w:r w:rsidRPr="00514F0C">
        <w:t>.</w:t>
      </w:r>
    </w:p>
    <w:p w14:paraId="0E02CFF2" w14:textId="31D8472D" w:rsidR="00AB49ED" w:rsidRPr="00514F0C" w:rsidRDefault="00AB49ED" w:rsidP="00AB49ED">
      <w:pPr>
        <w:pStyle w:val="Bullet1"/>
      </w:pPr>
      <w:r w:rsidRPr="00514F0C">
        <w:rPr>
          <w:b/>
        </w:rPr>
        <w:t xml:space="preserve">Measurement Incorporated (MI) </w:t>
      </w:r>
      <w:r w:rsidRPr="00514F0C">
        <w:t xml:space="preserve">will assist ETS in the constructed-response scoring for various grades for all Smarter Balanced-related assessments, including human and AI scoring. </w:t>
      </w:r>
    </w:p>
    <w:p w14:paraId="47547072" w14:textId="77777777" w:rsidR="00AB49ED" w:rsidRPr="00514F0C" w:rsidRDefault="00AB49ED" w:rsidP="00AB49ED">
      <w:pPr>
        <w:pStyle w:val="Bullet1"/>
      </w:pPr>
      <w:r w:rsidRPr="00514F0C">
        <w:rPr>
          <w:b/>
        </w:rPr>
        <w:t>WestEd</w:t>
      </w:r>
      <w:r w:rsidRPr="00514F0C">
        <w:t xml:space="preserve"> will provide training to local educational agencies (LEAs) and educators about CAASPP with the goal of supporting classroom improvements using the assessment information. WestEd activities will include but are not limited to: developing and facilitating training workshops, materials, and videos.</w:t>
      </w:r>
    </w:p>
    <w:p w14:paraId="0D6A96B7" w14:textId="77777777" w:rsidR="00AB49ED" w:rsidRPr="00514F0C" w:rsidRDefault="00AB49ED" w:rsidP="00AB49ED">
      <w:pPr>
        <w:pStyle w:val="Bullet1"/>
      </w:pPr>
      <w:r w:rsidRPr="00514F0C">
        <w:rPr>
          <w:b/>
        </w:rPr>
        <w:t>Red Dog Records (RDR)</w:t>
      </w:r>
      <w:r w:rsidRPr="00514F0C">
        <w:t xml:space="preserve"> will serve as the program’s multimedia experts and provide video (live and animated) production, Web broadcast, and audio-visual support services. </w:t>
      </w:r>
    </w:p>
    <w:p w14:paraId="4D24A107" w14:textId="77777777" w:rsidR="00AB49ED" w:rsidRPr="00514F0C" w:rsidRDefault="00AB49ED" w:rsidP="00AB49ED">
      <w:pPr>
        <w:pStyle w:val="Bullet1"/>
      </w:pPr>
      <w:r w:rsidRPr="00514F0C">
        <w:rPr>
          <w:b/>
        </w:rPr>
        <w:t>In-Touch Insight Systems (In-Touch)</w:t>
      </w:r>
      <w:r w:rsidRPr="00514F0C">
        <w:t xml:space="preserve"> will continue its role to provide test security site visit audits to CAASPP for this contract. </w:t>
      </w:r>
    </w:p>
    <w:p w14:paraId="11426C60" w14:textId="77777777" w:rsidR="00AB49ED" w:rsidRPr="00514F0C" w:rsidRDefault="00AB49ED" w:rsidP="00AB49ED">
      <w:r w:rsidRPr="00514F0C">
        <w:t>For simplicity, ETS and its partners will be referred to as ETS in this SOW except where references to specific proprietary systems or methodologies are noted.</w:t>
      </w:r>
    </w:p>
    <w:p w14:paraId="3C4468C1" w14:textId="3A293A70" w:rsidR="00AB49ED" w:rsidRPr="00514F0C" w:rsidRDefault="00AB49ED" w:rsidP="00AB49ED">
      <w:pPr>
        <w:pStyle w:val="Heading2"/>
      </w:pPr>
      <w:bookmarkStart w:id="24" w:name="_Toc417399370"/>
      <w:bookmarkStart w:id="25" w:name="_Toc481014519"/>
      <w:bookmarkStart w:id="26" w:name="_Toc495393361"/>
      <w:bookmarkStart w:id="27" w:name="_Toc497731193"/>
      <w:r w:rsidRPr="00514F0C">
        <w:t xml:space="preserve">1.1. </w:t>
      </w:r>
      <w:r w:rsidR="00034650" w:rsidRPr="00514F0C">
        <w:t xml:space="preserve">Schedule of Deliverables (formerly referred to as the </w:t>
      </w:r>
      <w:r w:rsidRPr="00514F0C">
        <w:t>Work Plan</w:t>
      </w:r>
      <w:r w:rsidR="00034650" w:rsidRPr="00514F0C">
        <w:t>)</w:t>
      </w:r>
      <w:r w:rsidRPr="00514F0C">
        <w:t>, Narrative Schedule, and Timeline</w:t>
      </w:r>
      <w:bookmarkEnd w:id="24"/>
      <w:bookmarkEnd w:id="25"/>
      <w:bookmarkEnd w:id="26"/>
      <w:bookmarkEnd w:id="27"/>
    </w:p>
    <w:p w14:paraId="277391B3" w14:textId="39D395A2" w:rsidR="00AB49ED" w:rsidRPr="00514F0C" w:rsidRDefault="00AB49ED" w:rsidP="00AB49ED">
      <w:r w:rsidRPr="00514F0C">
        <w:t xml:space="preserve">ETS will draft a </w:t>
      </w:r>
      <w:r w:rsidR="00034650" w:rsidRPr="00514F0C">
        <w:t xml:space="preserve">schedule of deliverables </w:t>
      </w:r>
      <w:r w:rsidRPr="00514F0C">
        <w:t>and a supporting project schedule for the delivery of the CAASPP System</w:t>
      </w:r>
      <w:r w:rsidR="00493524" w:rsidRPr="00514F0C">
        <w:t xml:space="preserve"> as described in th</w:t>
      </w:r>
      <w:r w:rsidR="00333D1D" w:rsidRPr="00514F0C">
        <w:t>e Scheduled Management in Task 1</w:t>
      </w:r>
      <w:r w:rsidR="00493524" w:rsidRPr="00514F0C">
        <w:t>.</w:t>
      </w:r>
      <w:r w:rsidR="00333D1D" w:rsidRPr="00514F0C">
        <w:t>1</w:t>
      </w:r>
      <w:r w:rsidR="00493524" w:rsidRPr="00514F0C">
        <w:t>.A. The current CDE-approved Schedule Management Plan requires iterative updates of the schedule of deliverables and project schedule with submissions to the CDE scheduled in May, July and September annually. ETS will use the September submission to baseline the project schedule for the most current test administration cycle</w:t>
      </w:r>
      <w:r w:rsidRPr="00514F0C">
        <w:t xml:space="preserve">. During the </w:t>
      </w:r>
      <w:r w:rsidR="00034650" w:rsidRPr="00514F0C">
        <w:t xml:space="preserve">annual planning </w:t>
      </w:r>
      <w:r w:rsidRPr="00514F0C">
        <w:t>meeting</w:t>
      </w:r>
      <w:r w:rsidR="00034650" w:rsidRPr="00514F0C">
        <w:t>s</w:t>
      </w:r>
      <w:r w:rsidRPr="00514F0C">
        <w:t xml:space="preserve"> with the CDE and State Board of Education (SBE) staff, ETS will </w:t>
      </w:r>
      <w:r w:rsidR="00493524" w:rsidRPr="00514F0C">
        <w:t xml:space="preserve">review </w:t>
      </w:r>
      <w:r w:rsidRPr="00514F0C">
        <w:t xml:space="preserve">the </w:t>
      </w:r>
      <w:r w:rsidR="00493524" w:rsidRPr="00514F0C">
        <w:t xml:space="preserve">most current version of the </w:t>
      </w:r>
      <w:r w:rsidR="00034650" w:rsidRPr="00514F0C">
        <w:t>schedule of deliverables and project schedule</w:t>
      </w:r>
      <w:r w:rsidRPr="00514F0C">
        <w:t>, focusing on fine-tuning the plans for each coming contract year.</w:t>
      </w:r>
    </w:p>
    <w:p w14:paraId="17A954D9" w14:textId="62AA90C7" w:rsidR="00AB49ED" w:rsidRPr="00514F0C" w:rsidRDefault="00AB49ED" w:rsidP="00AB49ED">
      <w:r w:rsidRPr="00514F0C">
        <w:t xml:space="preserve">The </w:t>
      </w:r>
      <w:r w:rsidR="00034650" w:rsidRPr="00514F0C">
        <w:t xml:space="preserve">schedule of deliverables </w:t>
      </w:r>
      <w:r w:rsidRPr="00514F0C">
        <w:t xml:space="preserve">will include key tasks with dependencies, deliverables with corresponding durations, assigned resources, and responsible staff members. The comprehensive schedule, </w:t>
      </w:r>
      <w:r w:rsidR="007B5B17" w:rsidRPr="00514F0C">
        <w:t>as revised and updated for each contract year</w:t>
      </w:r>
      <w:r w:rsidRPr="00514F0C">
        <w:t xml:space="preserve">, will clearly </w:t>
      </w:r>
      <w:r w:rsidRPr="00514F0C">
        <w:lastRenderedPageBreak/>
        <w:t xml:space="preserve">identify milestone tasks, </w:t>
      </w:r>
      <w:r w:rsidR="005D5BA0" w:rsidRPr="00514F0C">
        <w:t>d</w:t>
      </w:r>
      <w:r w:rsidR="007B5B17" w:rsidRPr="00514F0C">
        <w:t xml:space="preserve">eliverables, </w:t>
      </w:r>
      <w:r w:rsidRPr="00514F0C">
        <w:t xml:space="preserve">resource names, and actual start and finish dates. The most current, approved versions of these documents will reside on a shared, password-protected virtual workspace accessible by both the CDE and ETS. The schedule will also be made available to the CDE in Microsoft Project (MPP) format upon request. For the purposes of initial planning, the sample program schedule is included as </w:t>
      </w:r>
      <w:r w:rsidR="00353D2C">
        <w:fldChar w:fldCharType="begin"/>
      </w:r>
      <w:r w:rsidR="00353D2C">
        <w:instrText xml:space="preserve"> REF _Ref497730990 \h </w:instrText>
      </w:r>
      <w:r w:rsidR="00353D2C">
        <w:fldChar w:fldCharType="separate"/>
      </w:r>
      <w:r w:rsidR="00353D2C">
        <w:t>Appendix A—Sample Program Schedule</w:t>
      </w:r>
      <w:r w:rsidR="00353D2C">
        <w:fldChar w:fldCharType="end"/>
      </w:r>
      <w:r w:rsidRPr="00514F0C">
        <w:t xml:space="preserve">. </w:t>
      </w:r>
    </w:p>
    <w:p w14:paraId="5628D3FC" w14:textId="77777777" w:rsidR="00AB49ED" w:rsidRPr="00514F0C" w:rsidRDefault="00AB49ED" w:rsidP="00AB49ED">
      <w:pPr>
        <w:keepNext/>
      </w:pPr>
      <w:r w:rsidRPr="00514F0C">
        <w:t xml:space="preserve">ETS will use a three-step process to develop the work plan for the CAASPP System: </w:t>
      </w:r>
    </w:p>
    <w:p w14:paraId="77594B80" w14:textId="77777777" w:rsidR="00AB49ED" w:rsidRPr="00514F0C" w:rsidRDefault="00AB49ED" w:rsidP="00AB49ED">
      <w:pPr>
        <w:pStyle w:val="Bullet1"/>
        <w:numPr>
          <w:ilvl w:val="0"/>
          <w:numId w:val="2"/>
        </w:numPr>
        <w:ind w:left="1080"/>
      </w:pPr>
      <w:r w:rsidRPr="00514F0C">
        <w:t xml:space="preserve">First, ETS will use Council of Chief State School Officers (CCSSO) </w:t>
      </w:r>
      <w:r w:rsidRPr="00514F0C">
        <w:rPr>
          <w:b/>
        </w:rPr>
        <w:t xml:space="preserve">operational best practices </w:t>
      </w:r>
      <w:r w:rsidRPr="00514F0C">
        <w:t>to detail the plans.</w:t>
      </w:r>
    </w:p>
    <w:p w14:paraId="37B26F5A" w14:textId="42CC0031" w:rsidR="00AB49ED" w:rsidRPr="00514F0C" w:rsidRDefault="00AB49ED" w:rsidP="00AB49ED">
      <w:pPr>
        <w:pStyle w:val="Bullet1"/>
        <w:keepNext/>
        <w:numPr>
          <w:ilvl w:val="0"/>
          <w:numId w:val="2"/>
        </w:numPr>
        <w:ind w:left="1080"/>
      </w:pPr>
      <w:r w:rsidRPr="00514F0C">
        <w:t>Second, ETS will develop a program summary</w:t>
      </w:r>
      <w:r w:rsidR="00AC4678" w:rsidRPr="00514F0C">
        <w:t xml:space="preserve"> </w:t>
      </w:r>
      <w:r w:rsidRPr="00514F0C">
        <w:t>based on the agreed-upon requirements that outlines the work that ETS will perform and how it will be performed.</w:t>
      </w:r>
    </w:p>
    <w:p w14:paraId="5366A14B" w14:textId="77777777" w:rsidR="00AB49ED" w:rsidRPr="00514F0C" w:rsidRDefault="00AB49ED" w:rsidP="00AB49ED">
      <w:pPr>
        <w:pStyle w:val="Bullet1"/>
        <w:numPr>
          <w:ilvl w:val="0"/>
          <w:numId w:val="2"/>
        </w:numPr>
        <w:ind w:left="1080"/>
      </w:pPr>
      <w:r w:rsidRPr="00514F0C">
        <w:t xml:space="preserve">Finally, ETS will use </w:t>
      </w:r>
      <w:r w:rsidRPr="00514F0C">
        <w:rPr>
          <w:b/>
        </w:rPr>
        <w:t>process documents</w:t>
      </w:r>
      <w:r w:rsidRPr="00514F0C">
        <w:t xml:space="preserve"> to guide day-to-day activities. </w:t>
      </w:r>
    </w:p>
    <w:p w14:paraId="23468CAB" w14:textId="3B42AFB4" w:rsidR="00AB49ED" w:rsidRPr="00514F0C" w:rsidRDefault="00AB49ED" w:rsidP="00AB49ED">
      <w:r w:rsidRPr="00514F0C">
        <w:t xml:space="preserve">The timeline referenced in </w:t>
      </w:r>
      <w:r w:rsidR="00353D2C">
        <w:fldChar w:fldCharType="begin"/>
      </w:r>
      <w:r w:rsidR="00353D2C">
        <w:instrText xml:space="preserve"> REF _Ref497731058 \h </w:instrText>
      </w:r>
      <w:r w:rsidR="00353D2C">
        <w:fldChar w:fldCharType="separate"/>
      </w:r>
      <w:r w:rsidR="00353D2C">
        <w:t>Appendix A—Sample Program Schedule</w:t>
      </w:r>
      <w:r w:rsidR="00353D2C">
        <w:fldChar w:fldCharType="end"/>
      </w:r>
      <w:r w:rsidRPr="00514F0C">
        <w:t xml:space="preserve"> is a sample to be used for the initial planning discussions. All schedules will be reviewed and approved by the CDE prior to implementation. It is to be a working document that is updated on an ongoing basis throughout the life of the contract.</w:t>
      </w:r>
    </w:p>
    <w:p w14:paraId="241BD433" w14:textId="2FA02DD8" w:rsidR="003232F6" w:rsidRPr="00514F0C" w:rsidRDefault="00AB49ED" w:rsidP="00AB49ED">
      <w:pPr>
        <w:rPr>
          <w:u w:val="double"/>
        </w:rPr>
      </w:pPr>
      <w:r w:rsidRPr="00514F0C">
        <w:t xml:space="preserve">Regular reviews of the schedule </w:t>
      </w:r>
      <w:r w:rsidR="003232F6" w:rsidRPr="00514F0C">
        <w:t xml:space="preserve">of deliverables </w:t>
      </w:r>
      <w:r w:rsidRPr="00514F0C">
        <w:t xml:space="preserve">will be conducted during internal weekly meetings and </w:t>
      </w:r>
      <w:r w:rsidR="003232F6" w:rsidRPr="00514F0C">
        <w:t xml:space="preserve">during the weekly management </w:t>
      </w:r>
      <w:r w:rsidRPr="00514F0C">
        <w:t>meetings</w:t>
      </w:r>
      <w:r w:rsidR="003232F6" w:rsidRPr="00514F0C">
        <w:t xml:space="preserve"> described in Task 1.3.A</w:t>
      </w:r>
      <w:r w:rsidRPr="00514F0C">
        <w:t>. The purpose of these reviews is to discuss recent progress of scheduled tasks, upcoming tasks, and the likelihood of remaining on schedule with key upcoming critical milestones.</w:t>
      </w:r>
      <w:r w:rsidR="00034650" w:rsidRPr="00514F0C">
        <w:t xml:space="preserve"> </w:t>
      </w:r>
    </w:p>
    <w:p w14:paraId="648F4E77" w14:textId="2F782BDD" w:rsidR="00AB49ED" w:rsidRPr="00514F0C" w:rsidRDefault="003232F6" w:rsidP="00AB49ED">
      <w:r w:rsidRPr="00514F0C">
        <w:t>To track the schedule of deliverables, ETS will submit a schedule variance status report that identifies any tasks that are behind schedule and proposes a plan for successfully completing the deliverable. For tasks that will be delivered late, ETS will track the original due date versus the actual delivery date and provide a summary report at the end of each project year.</w:t>
      </w:r>
    </w:p>
    <w:p w14:paraId="68C21CF8" w14:textId="77777777" w:rsidR="00AB49ED" w:rsidRPr="00514F0C" w:rsidRDefault="00AB49ED" w:rsidP="00AB49ED">
      <w:r w:rsidRPr="00514F0C">
        <w:t xml:space="preserve">The schedule will include detailed information on resource and work associated with the CAASPP Assessment Delivery System to comply with State Information Technology (IT) Management Guidelines. </w:t>
      </w:r>
    </w:p>
    <w:p w14:paraId="644B0249" w14:textId="7F7BDAAB" w:rsidR="00333D1D" w:rsidRPr="0071034E" w:rsidRDefault="00333D1D" w:rsidP="00F379EA">
      <w:pPr>
        <w:pStyle w:val="Heading3"/>
      </w:pPr>
      <w:bookmarkStart w:id="28" w:name="_Toc417399409"/>
      <w:bookmarkStart w:id="29" w:name="_Toc481014551"/>
      <w:bookmarkStart w:id="30" w:name="_Toc495393393"/>
      <w:bookmarkStart w:id="31" w:name="_Toc497731194"/>
      <w:bookmarkStart w:id="32" w:name="_Toc417399371"/>
      <w:bookmarkStart w:id="33" w:name="_Toc481014520"/>
      <w:bookmarkStart w:id="34" w:name="_Toc495393362"/>
      <w:r w:rsidRPr="0071034E">
        <w:t>1.1.A. Project Management Plan</w:t>
      </w:r>
      <w:bookmarkEnd w:id="28"/>
      <w:bookmarkEnd w:id="29"/>
      <w:bookmarkEnd w:id="30"/>
      <w:bookmarkEnd w:id="31"/>
    </w:p>
    <w:p w14:paraId="2CA39A17" w14:textId="77777777" w:rsidR="00333D1D" w:rsidRPr="00514F0C" w:rsidRDefault="00333D1D" w:rsidP="00333D1D">
      <w:r w:rsidRPr="00514F0C">
        <w:t>During project initiation in 2015, ETS project managers developed a Project Management Plan (PMP) for the CAASPP System, including the Assessment Te</w:t>
      </w:r>
      <w:r w:rsidRPr="00F379EA">
        <w:t>c</w:t>
      </w:r>
      <w:r w:rsidRPr="00514F0C">
        <w:t xml:space="preserve">hnology Platform. The PMP will cover the five-year period of the contract; start-up tasks will be included only in Year 1. ETS will ensure that the PMP is in compliance </w:t>
      </w:r>
      <w:r w:rsidRPr="00514F0C">
        <w:rPr>
          <w:rFonts w:eastAsia="Arial" w:cs="Arial"/>
        </w:rPr>
        <w:t xml:space="preserve">with California Project Management Methodology (CA-PMM) and the State Information </w:t>
      </w:r>
      <w:r w:rsidRPr="00514F0C">
        <w:rPr>
          <w:rFonts w:eastAsia="Arial" w:cs="Arial"/>
        </w:rPr>
        <w:lastRenderedPageBreak/>
        <w:t>Management Manual (SIMM) and will include all identified schedule elements such as actual and planned start and finish dates.</w:t>
      </w:r>
      <w:r w:rsidRPr="00514F0C">
        <w:t xml:space="preserve"> ETS will use a template consistent with the CA-PMM to confirm that all key components are identified and presented in a consistent format. The PMP will remain accessible on the project SharePoint</w:t>
      </w:r>
      <w:r w:rsidRPr="00514F0C">
        <w:rPr>
          <w:vertAlign w:val="superscript"/>
        </w:rPr>
        <w:t>®</w:t>
      </w:r>
      <w:r w:rsidRPr="00514F0C">
        <w:t xml:space="preserve"> site. Project management practices will be subject to continuous evaluation and improvement, and the PMP will be updated at appropriate intervals. CDE will review and approve all PMP updates using the process outlined in the Task 1.9. ETS will make the schedule available in MPP format for the</w:t>
      </w:r>
      <w:r w:rsidRPr="00514F0C">
        <w:rPr>
          <w:bCs/>
        </w:rPr>
        <w:t xml:space="preserve"> </w:t>
      </w:r>
      <w:r w:rsidRPr="00514F0C">
        <w:t xml:space="preserve">CDE. </w:t>
      </w:r>
    </w:p>
    <w:p w14:paraId="1B5B2997" w14:textId="77777777" w:rsidR="00333D1D" w:rsidRPr="00514F0C" w:rsidRDefault="00333D1D" w:rsidP="00D83895">
      <w:pPr>
        <w:pStyle w:val="Bullet1"/>
        <w:keepNext/>
        <w:numPr>
          <w:ilvl w:val="0"/>
          <w:numId w:val="0"/>
        </w:numPr>
        <w:textAlignment w:val="auto"/>
        <w:rPr>
          <w:rFonts w:cs="Arial"/>
        </w:rPr>
      </w:pPr>
      <w:r w:rsidRPr="00514F0C">
        <w:rPr>
          <w:rFonts w:cs="Arial"/>
        </w:rPr>
        <w:t>The PMP will include, at a minimum, the following elements:</w:t>
      </w:r>
    </w:p>
    <w:p w14:paraId="13575967" w14:textId="77777777" w:rsidR="00333D1D" w:rsidRPr="00514F0C" w:rsidRDefault="00333D1D" w:rsidP="00333D1D">
      <w:pPr>
        <w:pStyle w:val="Bullet1"/>
        <w:textAlignment w:val="auto"/>
        <w:rPr>
          <w:rFonts w:eastAsia="Calibri,MS Gothic" w:cs="Arial"/>
        </w:rPr>
      </w:pPr>
      <w:r w:rsidRPr="00514F0C">
        <w:rPr>
          <w:rFonts w:eastAsia="MS Gothic" w:cs="Arial"/>
        </w:rPr>
        <w:t>Scope Management Plan—</w:t>
      </w:r>
      <w:r w:rsidRPr="00514F0C">
        <w:rPr>
          <w:rFonts w:cs="Arial"/>
        </w:rPr>
        <w:t>ETS will identify and document scope using the Project Definition document template. The PMP will require the project team to document work in-scope, work out-of-scope, deliverables produced, stakeholders, and interdependencies with other projects.</w:t>
      </w:r>
    </w:p>
    <w:p w14:paraId="190D8C34" w14:textId="77777777" w:rsidR="00333D1D" w:rsidRPr="00514F0C" w:rsidRDefault="00333D1D" w:rsidP="00333D1D">
      <w:pPr>
        <w:pStyle w:val="Bullet1"/>
        <w:textAlignment w:val="auto"/>
        <w:rPr>
          <w:rFonts w:eastAsia="MS Gothic" w:cs="Arial"/>
        </w:rPr>
      </w:pPr>
      <w:r w:rsidRPr="00514F0C">
        <w:rPr>
          <w:rFonts w:eastAsia="MS Gothic" w:cs="Arial"/>
        </w:rPr>
        <w:t>Organizational Chart and Governance Model—ETS created the Project Organization chart as one component of the PMP. ETS’s Project Review Committee will regularly evaluate the CAASPP System activities to ensure that the project team has the support needed to be successful.</w:t>
      </w:r>
    </w:p>
    <w:p w14:paraId="37C85AD1" w14:textId="77777777" w:rsidR="00333D1D" w:rsidRPr="00514F0C" w:rsidRDefault="00333D1D" w:rsidP="00333D1D">
      <w:pPr>
        <w:pStyle w:val="Bullet1"/>
        <w:textAlignment w:val="auto"/>
        <w:rPr>
          <w:rFonts w:cs="Arial"/>
        </w:rPr>
      </w:pPr>
      <w:r w:rsidRPr="00514F0C">
        <w:rPr>
          <w:rFonts w:eastAsia="MS Gothic" w:cs="Arial"/>
        </w:rPr>
        <w:t>Configuration Management Plan—</w:t>
      </w:r>
      <w:r w:rsidRPr="00514F0C">
        <w:rPr>
          <w:rFonts w:cs="Arial"/>
        </w:rPr>
        <w:t xml:space="preserve">ETS documents the configuration management plan for California and describes a configuration management tool to manage changes to the production system, including production environments, software releases and their content, and other production configurations. </w:t>
      </w:r>
    </w:p>
    <w:p w14:paraId="1C50D90C" w14:textId="77777777" w:rsidR="00333D1D" w:rsidRPr="00514F0C" w:rsidRDefault="00333D1D" w:rsidP="00333D1D">
      <w:pPr>
        <w:pStyle w:val="Bullet1"/>
        <w:keepNext/>
        <w:keepLines/>
        <w:textAlignment w:val="auto"/>
        <w:rPr>
          <w:rFonts w:eastAsia="MS Gothic" w:cs="Arial"/>
        </w:rPr>
      </w:pPr>
      <w:r w:rsidRPr="00514F0C">
        <w:rPr>
          <w:rFonts w:eastAsia="MS Gothic" w:cs="Arial"/>
        </w:rPr>
        <w:t>Change Control Management Plan—</w:t>
      </w:r>
      <w:r w:rsidRPr="00514F0C">
        <w:rPr>
          <w:rFonts w:cs="Arial"/>
        </w:rPr>
        <w:t>ETS will manage the scope for development of the Assessment Technology Platform through a structured change management process. First, ETS will establish baselines for scope and schedule at the outset of each administration cycle. In the project SharePoint site, ETS will continue to utilize the established change log to document and track change requests, and will continue to use the review process to confirm that requests are vetted with the appropriate stakeholders. Project leadership will then change requests to assess impacts and gain agreement on how to address those impacts in support of a formal approval process. As soon a change request is approved and obtains signoffs, ETS will update the change log, integrate changes into the project plan, and re-baseline schedules if necessary.</w:t>
      </w:r>
    </w:p>
    <w:p w14:paraId="64A36205" w14:textId="77777777" w:rsidR="00333D1D" w:rsidRPr="00514F0C" w:rsidRDefault="00333D1D" w:rsidP="00333D1D">
      <w:pPr>
        <w:pStyle w:val="Bullet1"/>
        <w:textAlignment w:val="auto"/>
        <w:rPr>
          <w:rFonts w:eastAsia="MS Gothic" w:cs="Arial"/>
        </w:rPr>
      </w:pPr>
      <w:r w:rsidRPr="00514F0C">
        <w:rPr>
          <w:rFonts w:eastAsia="MS Gothic" w:cs="Arial"/>
        </w:rPr>
        <w:t>Communications Management Plan—</w:t>
      </w:r>
      <w:r w:rsidRPr="00514F0C">
        <w:rPr>
          <w:rFonts w:cs="Arial"/>
        </w:rPr>
        <w:t>During project initiation 2015, ETS planned for proper communications so that the</w:t>
      </w:r>
      <w:r w:rsidRPr="00514F0C">
        <w:rPr>
          <w:rFonts w:cs="Arial"/>
          <w:b/>
          <w:bCs/>
        </w:rPr>
        <w:t xml:space="preserve"> </w:t>
      </w:r>
      <w:r w:rsidRPr="00514F0C">
        <w:rPr>
          <w:rFonts w:cs="Arial"/>
        </w:rPr>
        <w:t>CDE stakeholders will be aware of not just the type of communications they will receive but also the purpose, frequency, and media (e.g., meeting, e-mail) of each communication. ETS will continue implementation of the approved Communications Management Plan.</w:t>
      </w:r>
    </w:p>
    <w:p w14:paraId="6AF450A6" w14:textId="77777777" w:rsidR="00333D1D" w:rsidRPr="00514F0C" w:rsidRDefault="00333D1D" w:rsidP="00333D1D">
      <w:pPr>
        <w:pStyle w:val="Bullet1"/>
        <w:textAlignment w:val="auto"/>
        <w:rPr>
          <w:rFonts w:cs="Arial"/>
        </w:rPr>
      </w:pPr>
      <w:r w:rsidRPr="00514F0C">
        <w:rPr>
          <w:rFonts w:eastAsia="MS Gothic" w:cs="Arial"/>
        </w:rPr>
        <w:lastRenderedPageBreak/>
        <w:t xml:space="preserve">Risk Management and Escalation Plan—The ETS CPMO project manager will </w:t>
      </w:r>
      <w:r w:rsidRPr="00514F0C">
        <w:rPr>
          <w:rFonts w:cs="Arial"/>
        </w:rPr>
        <w:t>lead the project team and other key stakeholders through a risk identification and analysis session during the planning phase for each test administration. Identified risks will be added to a risk log which remains accessible on the project’s SharePoint site. In the event that a risk becomes an issue, the ETS CPMO project manager will add the issue to the issue log that is always accessible on the project’s SharePoint site. The project manager identifies appropriate owners to remediate issues in a timely fashion to confirm continued project success while reducing the emergence of new issues or risks. Senior management, consisting of ETS’s Project Review Committee and the</w:t>
      </w:r>
      <w:r w:rsidRPr="00514F0C">
        <w:rPr>
          <w:rFonts w:cs="Arial"/>
          <w:b/>
          <w:bCs/>
        </w:rPr>
        <w:t xml:space="preserve"> </w:t>
      </w:r>
      <w:r w:rsidRPr="00514F0C">
        <w:rPr>
          <w:rFonts w:cs="Arial"/>
        </w:rPr>
        <w:t xml:space="preserve">CDE representatives, will regularly review critical project risks and issues. </w:t>
      </w:r>
    </w:p>
    <w:p w14:paraId="39C6F3A8" w14:textId="77777777" w:rsidR="00333D1D" w:rsidRPr="00514F0C" w:rsidRDefault="00333D1D" w:rsidP="00333D1D">
      <w:pPr>
        <w:pStyle w:val="Bullet1"/>
        <w:textAlignment w:val="auto"/>
        <w:rPr>
          <w:rFonts w:eastAsia="MS Gothic" w:cs="Arial"/>
        </w:rPr>
      </w:pPr>
      <w:r w:rsidRPr="00514F0C">
        <w:rPr>
          <w:rFonts w:eastAsia="MS Gothic" w:cs="Arial"/>
        </w:rPr>
        <w:t>Quality Management Plan—</w:t>
      </w:r>
      <w:r w:rsidRPr="00514F0C">
        <w:rPr>
          <w:rFonts w:cs="Arial"/>
        </w:rPr>
        <w:t xml:space="preserve">The ETS project team will continue to utilize the ETS Quality Management Plan template to construct a California Quality Plan during the Project Planning phase. The Quality Management Plan summarizes the quality targets and management processes undertaken during the Project Execution phase. As a result, ETS will be able to consistently reference the Quality Management Plan throughout the project to monitor and control the level of quality of the deliverables built and processes undertaken on the project. </w:t>
      </w:r>
    </w:p>
    <w:p w14:paraId="207E378B" w14:textId="77777777" w:rsidR="00333D1D" w:rsidRPr="00514F0C" w:rsidRDefault="00333D1D" w:rsidP="00333D1D">
      <w:pPr>
        <w:pStyle w:val="Bullet1"/>
        <w:textAlignment w:val="auto"/>
        <w:rPr>
          <w:rFonts w:eastAsia="MS Gothic" w:cs="Arial"/>
        </w:rPr>
      </w:pPr>
      <w:r w:rsidRPr="00514F0C">
        <w:rPr>
          <w:rFonts w:eastAsia="MS Gothic" w:cs="Arial"/>
        </w:rPr>
        <w:t>Requirements Management Plan—</w:t>
      </w:r>
      <w:r w:rsidRPr="00514F0C">
        <w:rPr>
          <w:rFonts w:cs="Arial"/>
        </w:rPr>
        <w:t>ETS uses this process to manage solution scope, requirements, and requirements traceability, as well as to maintain requirements for re-use and communicate the requirements. ETS will utilize seasoned business analysts to identify stakeholders; elicit, document, and confirm business needs; and manage traceability and gaps. The requirements management process includes securing approvals, managing issues that emerge during elicitation and analysis, and managing change control of baseline requirements and solution scope. ETS uses requirements traceability to detect missing functionality and to assist in scope and change management, as well as during risk management. ETS analysts will confirm the requirements are clear, concise, accurate, and at the appropriate level of detail so that ETS can effectively communicate the requirements the stakeholders.</w:t>
      </w:r>
    </w:p>
    <w:p w14:paraId="25259C3A" w14:textId="77777777" w:rsidR="00333D1D" w:rsidRPr="00514F0C" w:rsidRDefault="00333D1D" w:rsidP="00333D1D">
      <w:pPr>
        <w:pStyle w:val="Bullet1"/>
        <w:keepLines/>
        <w:textAlignment w:val="auto"/>
        <w:rPr>
          <w:rFonts w:eastAsia="MS Gothic" w:cs="Arial"/>
        </w:rPr>
      </w:pPr>
      <w:r w:rsidRPr="00514F0C">
        <w:rPr>
          <w:rFonts w:eastAsia="MS Gothic" w:cs="Arial"/>
        </w:rPr>
        <w:t>Schedule Management Plan—</w:t>
      </w:r>
      <w:r w:rsidRPr="00514F0C">
        <w:rPr>
          <w:rFonts w:cs="Arial"/>
        </w:rPr>
        <w:t>ETS will continue to utilize detailed schedules and dashboards built in the Microsoft Project component of the Microsoft</w:t>
      </w:r>
      <w:r w:rsidRPr="00514F0C">
        <w:rPr>
          <w:rFonts w:cs="Arial"/>
          <w:vertAlign w:val="superscript"/>
        </w:rPr>
        <w:t>®</w:t>
      </w:r>
      <w:r w:rsidRPr="00514F0C">
        <w:rPr>
          <w:rFonts w:cs="Arial"/>
        </w:rPr>
        <w:t xml:space="preserve"> Enterprise</w:t>
      </w:r>
      <w:r w:rsidRPr="00514F0C">
        <w:rPr>
          <w:rFonts w:cs="Arial"/>
          <w:vertAlign w:val="superscript"/>
        </w:rPr>
        <w:t>®</w:t>
      </w:r>
      <w:r w:rsidRPr="00514F0C">
        <w:rPr>
          <w:rFonts w:cs="Arial"/>
        </w:rPr>
        <w:t xml:space="preserve"> Project Management (EPM) system solution to create and actively manage the project schedule. ETS builds schedules and dashboards based on well-developed scheduling principles and published best practice guidelines. Breakdown structures highlight key task dependencies, critical paths, milestones, deadlines, and resources. ETS then baselines and reviews the schedule on a weekly basis to verify the maintenance of all tasks and timelines. ETS will closely monitor any variance from the schedule baseline to minimize impacts from tasks added, deleted, or updated to reflect changes based on the project team’s input.</w:t>
      </w:r>
    </w:p>
    <w:p w14:paraId="2EE7108C" w14:textId="77777777" w:rsidR="00333D1D" w:rsidRPr="00514F0C" w:rsidRDefault="00333D1D" w:rsidP="00333D1D">
      <w:pPr>
        <w:pStyle w:val="Bullet1"/>
        <w:textAlignment w:val="auto"/>
        <w:rPr>
          <w:rFonts w:cs="Arial"/>
        </w:rPr>
      </w:pPr>
      <w:r w:rsidRPr="00514F0C">
        <w:rPr>
          <w:rFonts w:eastAsia="MS Gothic" w:cs="Arial"/>
        </w:rPr>
        <w:lastRenderedPageBreak/>
        <w:t>Resource Management Plan—</w:t>
      </w:r>
      <w:r w:rsidRPr="00514F0C">
        <w:rPr>
          <w:rFonts w:cs="Arial"/>
        </w:rPr>
        <w:t>ETS will monitor resources across all project teams and departments to optimize resource capacity, improve productivity, and use analytics to track utilization and reforecast staffing for projects when necessary.</w:t>
      </w:r>
    </w:p>
    <w:p w14:paraId="79DE4BF4" w14:textId="6FB6A63E" w:rsidR="00AB49ED" w:rsidRPr="00514F0C" w:rsidRDefault="00AB49ED" w:rsidP="00AB49ED">
      <w:pPr>
        <w:pStyle w:val="Heading2"/>
      </w:pPr>
      <w:bookmarkStart w:id="35" w:name="_Toc497731195"/>
      <w:r w:rsidRPr="00514F0C">
        <w:t xml:space="preserve">1.2. </w:t>
      </w:r>
      <w:r w:rsidR="0047571F" w:rsidRPr="00514F0C">
        <w:t xml:space="preserve">Orientation </w:t>
      </w:r>
      <w:r w:rsidRPr="00514F0C">
        <w:t>Meeting</w:t>
      </w:r>
      <w:bookmarkEnd w:id="32"/>
      <w:bookmarkEnd w:id="33"/>
      <w:bookmarkEnd w:id="34"/>
      <w:bookmarkEnd w:id="35"/>
    </w:p>
    <w:p w14:paraId="54710F1A" w14:textId="54D3E65E" w:rsidR="00AB49ED" w:rsidRPr="00514F0C" w:rsidRDefault="0042300E" w:rsidP="00AB49ED">
      <w:r w:rsidRPr="00514F0C">
        <w:t xml:space="preserve">Not applicable for the renewal period. Please see Task 1.3 for the annual </w:t>
      </w:r>
      <w:r w:rsidR="00AC4678" w:rsidRPr="00514F0C">
        <w:t>planning meeting requirements.</w:t>
      </w:r>
    </w:p>
    <w:p w14:paraId="105D3DD4" w14:textId="77777777" w:rsidR="00AB49ED" w:rsidRPr="00514F0C" w:rsidRDefault="00AB49ED" w:rsidP="00AB49ED">
      <w:pPr>
        <w:pStyle w:val="Heading2"/>
      </w:pPr>
      <w:bookmarkStart w:id="36" w:name="_Toc378668680"/>
      <w:bookmarkStart w:id="37" w:name="_Toc400108479"/>
      <w:bookmarkStart w:id="38" w:name="_Toc417399372"/>
      <w:bookmarkStart w:id="39" w:name="_Toc481014521"/>
      <w:bookmarkStart w:id="40" w:name="_Toc495393363"/>
      <w:bookmarkStart w:id="41" w:name="_Toc497731196"/>
      <w:r w:rsidRPr="00514F0C">
        <w:t>1.3. Management Meetings</w:t>
      </w:r>
      <w:bookmarkEnd w:id="36"/>
      <w:bookmarkEnd w:id="37"/>
      <w:bookmarkEnd w:id="38"/>
      <w:bookmarkEnd w:id="39"/>
      <w:bookmarkEnd w:id="40"/>
      <w:bookmarkEnd w:id="41"/>
    </w:p>
    <w:p w14:paraId="64199846" w14:textId="77777777" w:rsidR="00AB49ED" w:rsidRPr="00514F0C" w:rsidRDefault="00AB49ED" w:rsidP="00AB49ED">
      <w:bookmarkStart w:id="42" w:name="_Toc378668681"/>
      <w:bookmarkStart w:id="43" w:name="_Toc400108480"/>
      <w:r w:rsidRPr="00514F0C">
        <w:t xml:space="preserve">ETS will schedule and facilitate management meetings with the CDE. ETS will be responsible for the meeting costs, including travel expenses, for its staff. ETS will continue to scope each meeting, develop agendas, and produce appropriate materials. All management meetings will take place in Sacramento, unless otherwise directed by the CDE. </w:t>
      </w:r>
    </w:p>
    <w:p w14:paraId="44F3A05A" w14:textId="77777777" w:rsidR="00AB49ED" w:rsidRPr="00514F0C" w:rsidRDefault="00AB49ED" w:rsidP="00AB49ED">
      <w:r w:rsidRPr="00514F0C">
        <w:t xml:space="preserve">ETS will submit minutes of all meetings via e-mail to the appropriate CDE staff. These minutes will address all tasks, with particular emphasis on questions or issues regarding contract fulfillment, coordination, and SOW modifications or enhancements. ETS will post these meeting minutes to the Web-based, password-controlled enterprise system. </w:t>
      </w:r>
    </w:p>
    <w:p w14:paraId="515B7E40" w14:textId="77777777" w:rsidR="00AB49ED" w:rsidRPr="00514F0C" w:rsidRDefault="00AB49ED" w:rsidP="00AB49ED">
      <w:pPr>
        <w:pStyle w:val="Heading3"/>
      </w:pPr>
      <w:bookmarkStart w:id="44" w:name="_Toc417399373"/>
      <w:bookmarkStart w:id="45" w:name="_Toc481014522"/>
      <w:bookmarkStart w:id="46" w:name="_Toc495393364"/>
      <w:bookmarkStart w:id="47" w:name="_Toc497731197"/>
      <w:r w:rsidRPr="00514F0C">
        <w:t>1.3.A. Weekly Meetings</w:t>
      </w:r>
      <w:bookmarkEnd w:id="42"/>
      <w:bookmarkEnd w:id="43"/>
      <w:bookmarkEnd w:id="44"/>
      <w:bookmarkEnd w:id="45"/>
      <w:bookmarkEnd w:id="46"/>
      <w:bookmarkEnd w:id="47"/>
      <w:r w:rsidRPr="00514F0C">
        <w:t xml:space="preserve"> </w:t>
      </w:r>
    </w:p>
    <w:p w14:paraId="3E074A1F" w14:textId="77777777" w:rsidR="00AB49ED" w:rsidRPr="00514F0C" w:rsidRDefault="00AB49ED" w:rsidP="00AB49ED">
      <w:r w:rsidRPr="00514F0C">
        <w:t xml:space="preserve">ETS will hold weekly management meetings with the CDE to update and assure that the CDE is informed of all decisions. The weekly management meeting may include managers of: </w:t>
      </w:r>
    </w:p>
    <w:p w14:paraId="38B35E2E" w14:textId="77777777" w:rsidR="00AB49ED" w:rsidRPr="00514F0C" w:rsidRDefault="00AB49ED" w:rsidP="00AB49ED">
      <w:pPr>
        <w:pStyle w:val="Bullet1"/>
      </w:pPr>
      <w:r w:rsidRPr="00514F0C">
        <w:t xml:space="preserve">California </w:t>
      </w:r>
      <w:r w:rsidRPr="00514F0C">
        <w:rPr>
          <w:rFonts w:cs="Arial"/>
          <w:bCs/>
          <w:iCs/>
          <w:color w:val="000000"/>
        </w:rPr>
        <w:t>Technical</w:t>
      </w:r>
      <w:r w:rsidRPr="00514F0C">
        <w:t xml:space="preserve"> Assistance Center (CalTAC)</w:t>
      </w:r>
    </w:p>
    <w:p w14:paraId="5430D929" w14:textId="77777777" w:rsidR="00AB49ED" w:rsidRPr="00514F0C" w:rsidRDefault="00AB49ED" w:rsidP="00AB49ED">
      <w:pPr>
        <w:pStyle w:val="Bullet1"/>
        <w:rPr>
          <w:rFonts w:cs="Arial"/>
          <w:bCs/>
          <w:iCs/>
          <w:color w:val="000000"/>
        </w:rPr>
      </w:pPr>
      <w:r w:rsidRPr="00514F0C">
        <w:rPr>
          <w:rFonts w:cs="Arial"/>
          <w:bCs/>
          <w:iCs/>
          <w:color w:val="000000"/>
        </w:rPr>
        <w:t xml:space="preserve">Statistical Analysis </w:t>
      </w:r>
    </w:p>
    <w:p w14:paraId="7107DA8D" w14:textId="77777777" w:rsidR="00AB49ED" w:rsidRPr="00514F0C" w:rsidRDefault="00AB49ED" w:rsidP="00AB49ED">
      <w:pPr>
        <w:pStyle w:val="Bullet1"/>
        <w:rPr>
          <w:rFonts w:cs="Arial"/>
          <w:color w:val="000000"/>
        </w:rPr>
      </w:pPr>
      <w:r w:rsidRPr="00514F0C">
        <w:rPr>
          <w:rFonts w:cs="Arial"/>
          <w:color w:val="000000"/>
        </w:rPr>
        <w:t xml:space="preserve">Information Technology </w:t>
      </w:r>
    </w:p>
    <w:p w14:paraId="55583933" w14:textId="77777777" w:rsidR="00AB49ED" w:rsidRPr="00514F0C" w:rsidRDefault="00AB49ED" w:rsidP="00AB49ED">
      <w:pPr>
        <w:pStyle w:val="Bullet1"/>
        <w:rPr>
          <w:rFonts w:cs="Arial"/>
          <w:color w:val="000000"/>
        </w:rPr>
      </w:pPr>
      <w:r w:rsidRPr="00514F0C">
        <w:rPr>
          <w:rFonts w:cs="Arial"/>
          <w:color w:val="000000"/>
        </w:rPr>
        <w:t xml:space="preserve">Operations </w:t>
      </w:r>
    </w:p>
    <w:p w14:paraId="34973B9C" w14:textId="77777777" w:rsidR="00AB49ED" w:rsidRPr="00514F0C" w:rsidRDefault="00AB49ED" w:rsidP="00AB49ED">
      <w:pPr>
        <w:pStyle w:val="Bullet1"/>
        <w:rPr>
          <w:rFonts w:cs="Arial"/>
          <w:color w:val="000000"/>
        </w:rPr>
      </w:pPr>
      <w:r w:rsidRPr="00514F0C">
        <w:rPr>
          <w:rFonts w:cs="Arial"/>
          <w:color w:val="000000"/>
        </w:rPr>
        <w:t xml:space="preserve">Test Development </w:t>
      </w:r>
    </w:p>
    <w:p w14:paraId="28D6A099" w14:textId="77777777" w:rsidR="00AB49ED" w:rsidRPr="00514F0C" w:rsidRDefault="00AB49ED" w:rsidP="00AB49ED">
      <w:pPr>
        <w:pStyle w:val="Bullet1"/>
        <w:rPr>
          <w:rFonts w:cs="Arial"/>
          <w:color w:val="000000"/>
        </w:rPr>
      </w:pPr>
      <w:r w:rsidRPr="00514F0C">
        <w:rPr>
          <w:rFonts w:cs="Arial"/>
          <w:color w:val="000000"/>
        </w:rPr>
        <w:t xml:space="preserve">Appropriate Subcontractor Coordinators </w:t>
      </w:r>
    </w:p>
    <w:p w14:paraId="4CDBC7A7" w14:textId="77777777" w:rsidR="00AB49ED" w:rsidRPr="00514F0C" w:rsidRDefault="00D05ECD" w:rsidP="00AB49ED">
      <w:r w:rsidRPr="00514F0C">
        <w:t xml:space="preserve">ETS will involve the CDE contract monitor and CDE State program manager in all meetings that involve the CAASPP Assessment Delivery System. All weekly meetings will be in person at CDE offices with other key staff joining by conference call as appropriate. The CDE reserves the right to require any contractor or subcontractor to </w:t>
      </w:r>
      <w:r w:rsidRPr="00514F0C">
        <w:lastRenderedPageBreak/>
        <w:t>attend the meetings in person instead of via telephone- or video-conference when the CDE deems it warranted.</w:t>
      </w:r>
    </w:p>
    <w:p w14:paraId="268722BE" w14:textId="787E8DE8" w:rsidR="00AB49ED" w:rsidRPr="00514F0C" w:rsidRDefault="00AB49ED" w:rsidP="00AB49ED">
      <w:r w:rsidRPr="00514F0C">
        <w:t>ETS will issue a weekly agenda in consultation with the CDE. The agenda will cover the current SOW in progress</w:t>
      </w:r>
      <w:r w:rsidR="007733D3" w:rsidRPr="00514F0C">
        <w:t xml:space="preserve"> and will be distributed on the Friday before the weekly meeting</w:t>
      </w:r>
      <w:r w:rsidRPr="00514F0C">
        <w:t>. At the beginning of each month, ETS will circulate a calendar for the month based on the project plan agreed upon at the weekly meetings.</w:t>
      </w:r>
      <w:r w:rsidR="003232F6" w:rsidRPr="00514F0C">
        <w:t xml:space="preserve"> ETS will also review the schedule variance status report described in Task 1.1. </w:t>
      </w:r>
    </w:p>
    <w:p w14:paraId="294C9B08" w14:textId="77777777" w:rsidR="00AB49ED" w:rsidRPr="00514F0C" w:rsidRDefault="00AB49ED" w:rsidP="00AB49ED">
      <w:r w:rsidRPr="00514F0C">
        <w:t xml:space="preserve">During the weekly management meetings, ETS and the CDE may decide to hold separate weekly meetings for specific topics. </w:t>
      </w:r>
    </w:p>
    <w:p w14:paraId="7AE44ABC" w14:textId="6C217BF9" w:rsidR="00AB49ED" w:rsidRPr="00514F0C" w:rsidRDefault="00AB49ED" w:rsidP="00AB49ED">
      <w:r w:rsidRPr="00514F0C">
        <w:t xml:space="preserve">For all meetings, including face-to-face and video- or audio-conferences, ETS will facilitate the meeting, record minutes of the meeting, and track completion of assignments. The minutes will be distributed to the CDE and the entire team within two (2) business days of the management meetings. </w:t>
      </w:r>
      <w:r w:rsidR="001C5275" w:rsidRPr="00514F0C">
        <w:t xml:space="preserve">ETS will review the meeting minutes with the CDE at the beginning of the next weekly meeting. </w:t>
      </w:r>
    </w:p>
    <w:p w14:paraId="2313FD6B" w14:textId="77777777" w:rsidR="00AB49ED" w:rsidRPr="00514F0C" w:rsidRDefault="00AB49ED" w:rsidP="00AB49ED">
      <w:pPr>
        <w:pStyle w:val="Heading3"/>
      </w:pPr>
      <w:bookmarkStart w:id="48" w:name="_Toc417399374"/>
      <w:bookmarkStart w:id="49" w:name="_Toc481014523"/>
      <w:bookmarkStart w:id="50" w:name="_Toc495393365"/>
      <w:bookmarkStart w:id="51" w:name="_Toc497731198"/>
      <w:r w:rsidRPr="00514F0C">
        <w:t>1.3.B. Annual Meetings</w:t>
      </w:r>
      <w:bookmarkEnd w:id="48"/>
      <w:bookmarkEnd w:id="49"/>
      <w:bookmarkEnd w:id="50"/>
      <w:bookmarkEnd w:id="51"/>
    </w:p>
    <w:p w14:paraId="50EDB3BB" w14:textId="7F12C288" w:rsidR="00AB49ED" w:rsidRPr="00514F0C" w:rsidRDefault="00AB49ED" w:rsidP="00AB49ED">
      <w:r w:rsidRPr="00514F0C">
        <w:t>ETS will annually host a multi-day meeting in Sacramento which gathers key ETS CAASPP team members to meet with CDE program managers. The annual planning meeting to discuss the overall test administration activities will take place during a 2-day period approved by the CDE. Additional planning meeting days to discuss specific areas of the contract—for example, separate planning meetings for CAAs, CAST, and CSA—may be hosted by ETS with CDE approval. Staff members from the SBE and from the Department of Finance (DOF) will be invited to attend the planning meeting</w:t>
      </w:r>
      <w:r w:rsidR="0042300E" w:rsidRPr="00514F0C">
        <w:t xml:space="preserve"> at the direction of the CDE</w:t>
      </w:r>
      <w:r w:rsidRPr="00514F0C">
        <w:t>. Those who cannot attend in person may attend via video and audio conference. The purpose of the meeting is to plan the upcoming year, including detailing any changes to the SOW and timeline. ETS will provide a draft timeline in MPP format for all to review</w:t>
      </w:r>
      <w:r w:rsidR="001C5275" w:rsidRPr="00514F0C">
        <w:t xml:space="preserve"> as described in Task 1.1</w:t>
      </w:r>
      <w:r w:rsidRPr="00514F0C">
        <w:t xml:space="preserve">. The outcome of this planning meeting will be an update to the draft timeline and any changes to the SOW requested by the SBE testing liaisons and SBE staff, the CDE CAASPP Program managers, and the DOF. The minutes and updated project documents will be distributed to the CDE and the entire team within ten (10) business days of the annual planning meetings. </w:t>
      </w:r>
    </w:p>
    <w:p w14:paraId="4A15002C" w14:textId="77777777" w:rsidR="00AB49ED" w:rsidRPr="00514F0C" w:rsidRDefault="00AB49ED" w:rsidP="00AB49ED">
      <w:pPr>
        <w:pStyle w:val="Heading3"/>
      </w:pPr>
      <w:bookmarkStart w:id="52" w:name="_Toc417399375"/>
      <w:bookmarkStart w:id="53" w:name="_Toc481014524"/>
      <w:bookmarkStart w:id="54" w:name="_Toc495393366"/>
      <w:bookmarkStart w:id="55" w:name="_Toc497731199"/>
      <w:bookmarkStart w:id="56" w:name="_Toc378668683"/>
      <w:bookmarkStart w:id="57" w:name="_Toc400108482"/>
      <w:r w:rsidRPr="00514F0C">
        <w:t>1.3.C. State Board of Education (SBE) Meetings</w:t>
      </w:r>
      <w:bookmarkEnd w:id="52"/>
      <w:bookmarkEnd w:id="53"/>
      <w:bookmarkEnd w:id="54"/>
      <w:bookmarkEnd w:id="55"/>
    </w:p>
    <w:p w14:paraId="22B47FC3" w14:textId="77777777" w:rsidR="00AB49ED" w:rsidRPr="00514F0C" w:rsidRDefault="00AB49ED" w:rsidP="00AB49ED">
      <w:r w:rsidRPr="00514F0C">
        <w:t>Every time the SBE conducts public meetings, ETS program managers and relevant ETS officers will attend as required by the CDE. When the SBE is discussing issues that may require ETS’s expertise, such as test development or statistics, the appropriate specialists or subcontractors will also attend the meetings and be available to answer questions or provide background as requested. At the CDE’s and SBE’s direction, ETS will continue to offer special presentations to the SBE, based on ETS’s expertise and experience.</w:t>
      </w:r>
    </w:p>
    <w:p w14:paraId="01962546" w14:textId="77777777" w:rsidR="00AB49ED" w:rsidRPr="00514F0C" w:rsidRDefault="00AB49ED" w:rsidP="00AB49ED">
      <w:pPr>
        <w:pStyle w:val="Heading3"/>
      </w:pPr>
      <w:bookmarkStart w:id="58" w:name="_Toc417399376"/>
      <w:bookmarkStart w:id="59" w:name="_Toc481014525"/>
      <w:bookmarkStart w:id="60" w:name="_Toc495393367"/>
      <w:bookmarkStart w:id="61" w:name="_Toc497731200"/>
      <w:r w:rsidRPr="00514F0C">
        <w:lastRenderedPageBreak/>
        <w:t>1.3.D. Technical Advisory Group (TAG) Meetings</w:t>
      </w:r>
      <w:bookmarkEnd w:id="56"/>
      <w:bookmarkEnd w:id="57"/>
      <w:bookmarkEnd w:id="58"/>
      <w:bookmarkEnd w:id="59"/>
      <w:bookmarkEnd w:id="60"/>
      <w:bookmarkEnd w:id="61"/>
    </w:p>
    <w:p w14:paraId="7820A234" w14:textId="77777777" w:rsidR="00AB49ED" w:rsidRPr="00514F0C" w:rsidRDefault="00AB49ED" w:rsidP="00AB49ED">
      <w:r w:rsidRPr="00514F0C">
        <w:t xml:space="preserve">The ETS Executive Director or designee will coordinate with the CDE CAASPP program manager and psychometrics manager on the development of the TAG agenda topics. During the meeting, ETS will facilitate discussion about topics related to ETS activities by bringing the appropriate staff into the discussion and by providing the materials needed by the CDE, TAG members, and the independent evaluator. Additional staff will be available via teleconference as needed. ETS is responsible only for ETS staff travel and material preparation, as required. </w:t>
      </w:r>
    </w:p>
    <w:p w14:paraId="16FB9271" w14:textId="77777777" w:rsidR="00AB49ED" w:rsidRPr="00514F0C" w:rsidRDefault="00AB49ED" w:rsidP="00AB49ED">
      <w:r w:rsidRPr="00514F0C">
        <w:t>For each meeting, ETS will work with the CDE to determine what data and information should be presented, and ETS will provide clear agenda topics and supporting materials to the CDE at least five (5) business days before the meeting. Within five (5) business days of the meeting, ETS will provide proposed studies or analysis plans to the CDE for review and approval.</w:t>
      </w:r>
    </w:p>
    <w:p w14:paraId="4C2DA722" w14:textId="77777777" w:rsidR="00AB49ED" w:rsidRPr="00514F0C" w:rsidRDefault="00AB49ED" w:rsidP="00991A2E">
      <w:pPr>
        <w:pStyle w:val="Heading2"/>
        <w:widowControl/>
      </w:pPr>
      <w:bookmarkStart w:id="62" w:name="_Toc417399377"/>
      <w:bookmarkStart w:id="63" w:name="_Toc481014526"/>
      <w:bookmarkStart w:id="64" w:name="_Toc495393368"/>
      <w:bookmarkStart w:id="65" w:name="_Toc497731201"/>
      <w:r w:rsidRPr="00514F0C">
        <w:t>1.4. Coordination, Continuous Improvement, and Independent Evaluation</w:t>
      </w:r>
      <w:bookmarkEnd w:id="62"/>
      <w:bookmarkEnd w:id="63"/>
      <w:bookmarkEnd w:id="64"/>
      <w:bookmarkEnd w:id="65"/>
    </w:p>
    <w:p w14:paraId="0E719208" w14:textId="2578AE96" w:rsidR="00AB49ED" w:rsidRPr="00514F0C" w:rsidRDefault="00AB49ED" w:rsidP="00AB49ED">
      <w:r w:rsidRPr="00514F0C">
        <w:t>In addition to the expertise of staff proposed as core members of the ETS team, ETS will provide the CDE with additional support as needed from a group of senior ETS advisors, all of whom were former state assessment directors.</w:t>
      </w:r>
      <w:r w:rsidR="00A63AF8" w:rsidRPr="00514F0C">
        <w:t xml:space="preserve"> The overall Communications Management Plan is discussed in Task 3.2.A.</w:t>
      </w:r>
    </w:p>
    <w:p w14:paraId="35FBE5BE" w14:textId="7A03058B" w:rsidR="00AB49ED" w:rsidRPr="00514F0C" w:rsidRDefault="00AB49ED" w:rsidP="00AB49ED">
      <w:pPr>
        <w:pStyle w:val="Heading3"/>
      </w:pPr>
      <w:bookmarkStart w:id="66" w:name="_Toc417399378"/>
      <w:bookmarkStart w:id="67" w:name="_Toc481014527"/>
      <w:bookmarkStart w:id="68" w:name="_Toc495393369"/>
      <w:bookmarkStart w:id="69" w:name="_Toc497731202"/>
      <w:r w:rsidRPr="00514F0C">
        <w:t>1.4.A. Coordination with the Smarter Balanced Assessment Consortium and CDE/SBE Entities and Staff</w:t>
      </w:r>
      <w:bookmarkEnd w:id="66"/>
      <w:bookmarkEnd w:id="67"/>
      <w:bookmarkEnd w:id="68"/>
      <w:bookmarkEnd w:id="69"/>
    </w:p>
    <w:p w14:paraId="1BA983A4" w14:textId="7DEBCD56" w:rsidR="00AB49ED" w:rsidRPr="00514F0C" w:rsidRDefault="00AB49ED" w:rsidP="00AB49ED">
      <w:r w:rsidRPr="00514F0C">
        <w:t xml:space="preserve">ETS will coordinate activities to administer the CAASPP assessments with related efforts led by the CDE/SBE, and, at the direction of the CDE, involving the CDE </w:t>
      </w:r>
      <w:r w:rsidR="003218AA" w:rsidRPr="00514F0C">
        <w:t>Outreach and Technical</w:t>
      </w:r>
      <w:r w:rsidR="003218AA" w:rsidRPr="00514F0C">
        <w:rPr>
          <w:u w:val="double"/>
        </w:rPr>
        <w:t xml:space="preserve"> </w:t>
      </w:r>
      <w:r w:rsidRPr="00514F0C">
        <w:t xml:space="preserve">contractor, the Smarter Balanced Consortium, the K–12 High Speed Network (K12HSN), and the California Longitudinal Pupil Achievement Data System (CALPADS). </w:t>
      </w:r>
    </w:p>
    <w:p w14:paraId="0678A5A3" w14:textId="6C0A42E2" w:rsidR="00EC3F32" w:rsidRPr="00514F0C" w:rsidRDefault="00EC3F32" w:rsidP="00AB49ED">
      <w:r w:rsidRPr="00514F0C">
        <w:rPr>
          <w:b/>
        </w:rPr>
        <w:t>Coordination with Smarter Balanced.</w:t>
      </w:r>
      <w:r w:rsidRPr="00514F0C">
        <w:t xml:space="preserve"> </w:t>
      </w:r>
      <w:r w:rsidR="00AB49ED" w:rsidRPr="00514F0C">
        <w:t xml:space="preserve">ETS will manage the overall coordination activities with the Smarter Balanced Assessment Consortium and with CDE/SBE entities and staff. ETS will assign a project manager to take the lead in </w:t>
      </w:r>
      <w:r w:rsidR="00931204" w:rsidRPr="00514F0C">
        <w:t xml:space="preserve">maintaining </w:t>
      </w:r>
      <w:r w:rsidR="00AB49ED" w:rsidRPr="00514F0C">
        <w:t xml:space="preserve">the coordination plan, </w:t>
      </w:r>
      <w:r w:rsidR="00931204" w:rsidRPr="00514F0C">
        <w:t>participat</w:t>
      </w:r>
      <w:r w:rsidR="00351794" w:rsidRPr="00514F0C">
        <w:t>ing</w:t>
      </w:r>
      <w:r w:rsidR="00931204" w:rsidRPr="00514F0C">
        <w:t xml:space="preserve"> </w:t>
      </w:r>
      <w:r w:rsidRPr="00514F0C">
        <w:t>in the vendor meetings scheduled by Smarter Balanced</w:t>
      </w:r>
      <w:r w:rsidR="00AB49ED" w:rsidRPr="00514F0C">
        <w:t>, and establishing and maintaining the secure coordination Web site.</w:t>
      </w:r>
    </w:p>
    <w:p w14:paraId="512BE758" w14:textId="32299765" w:rsidR="00AB49ED" w:rsidRPr="00514F0C" w:rsidRDefault="00EC3F32" w:rsidP="00AB49ED">
      <w:r w:rsidRPr="00514F0C">
        <w:rPr>
          <w:b/>
        </w:rPr>
        <w:t>Network Coordination Meetings.</w:t>
      </w:r>
      <w:r w:rsidRPr="00514F0C">
        <w:t xml:space="preserve"> ETS will lead and facilitate meetings with the CDE</w:t>
      </w:r>
      <w:r w:rsidR="00C26D0D" w:rsidRPr="00514F0C">
        <w:t xml:space="preserve"> and K12HSN to coordinate technology-related activities that will </w:t>
      </w:r>
      <w:r w:rsidR="00351794" w:rsidRPr="00514F0C">
        <w:t>confirm</w:t>
      </w:r>
      <w:r w:rsidR="00C26D0D" w:rsidRPr="00514F0C">
        <w:t xml:space="preserve"> the successful administration of the CAASPP assessments. ETS will invite CDE staff from the Education Data Management Division and Technology Services Division</w:t>
      </w:r>
      <w:r w:rsidR="00931204" w:rsidRPr="00514F0C">
        <w:t xml:space="preserve"> to the Network Coordination Meetings. ETS will invite other stakeholders as directed by the CDE. The Network Coordination Meetings will be held at least quarterly. The meetings may be </w:t>
      </w:r>
      <w:r w:rsidR="00931204" w:rsidRPr="00514F0C">
        <w:lastRenderedPageBreak/>
        <w:t>held more often if the needs of the CAASPP administrations require. ETS will prepare the agenda, take minutes, and distribute the minutes as described in Task 1.6.</w:t>
      </w:r>
    </w:p>
    <w:p w14:paraId="1C5700B9" w14:textId="662DCF5A" w:rsidR="00AB49ED" w:rsidRPr="00514F0C" w:rsidRDefault="00EC3F32" w:rsidP="00AB49ED">
      <w:r w:rsidRPr="00514F0C">
        <w:rPr>
          <w:b/>
        </w:rPr>
        <w:t>Coordination with the CDE Outreach and Technical Contractor.</w:t>
      </w:r>
      <w:r w:rsidRPr="00514F0C">
        <w:t xml:space="preserve"> ETS will schedule at least bi-weekly collaboration meetings that are led by the CDE. The collaboration meetings will include the CDE, ETS, the CDE Outreach and Technical contractor, and other stakeholders as determined by the CDE. ETS also will produce the agenda with input from all meeting participants, take minutes of the meetings, and distribute the meeting minutes as described in Task 1.6. </w:t>
      </w:r>
      <w:r w:rsidR="00AB49ED" w:rsidRPr="00514F0C">
        <w:t xml:space="preserve">ETS also will develop a </w:t>
      </w:r>
      <w:r w:rsidR="00CD4FC5" w:rsidRPr="00514F0C">
        <w:t xml:space="preserve">written </w:t>
      </w:r>
      <w:r w:rsidR="00AB49ED" w:rsidRPr="00514F0C">
        <w:t xml:space="preserve">communication plan </w:t>
      </w:r>
      <w:r w:rsidR="001C5275" w:rsidRPr="00514F0C">
        <w:t xml:space="preserve">as part of Task 2 </w:t>
      </w:r>
      <w:r w:rsidR="00AB49ED" w:rsidRPr="00514F0C">
        <w:t>for each annual administration that will contribute to and coordinate with the efforts by the CDE-led team. Specific activities may include, but are not limited to:</w:t>
      </w:r>
    </w:p>
    <w:p w14:paraId="50C3864F" w14:textId="245F41D4" w:rsidR="00AB49ED" w:rsidRPr="00514F0C" w:rsidRDefault="00AB49ED" w:rsidP="00AB49ED">
      <w:pPr>
        <w:pStyle w:val="Bullet1"/>
      </w:pPr>
      <w:r w:rsidRPr="00514F0C">
        <w:t xml:space="preserve">Operating </w:t>
      </w:r>
      <w:hyperlink r:id="rId10" w:tooltip="caaspp.org" w:history="1">
        <w:r w:rsidRPr="00514F0C">
          <w:rPr>
            <w:rStyle w:val="Hyperlink"/>
          </w:rPr>
          <w:t>http://www.caaspp.org/</w:t>
        </w:r>
      </w:hyperlink>
      <w:r w:rsidRPr="00514F0C">
        <w:t>, the Web site for local educational agencies (LEAs) and their staff that presents information about the administration activities for annual administrations;</w:t>
      </w:r>
    </w:p>
    <w:p w14:paraId="78045B03" w14:textId="77777777" w:rsidR="00AB49ED" w:rsidRPr="00514F0C" w:rsidRDefault="00AB49ED" w:rsidP="00AB49ED">
      <w:pPr>
        <w:pStyle w:val="Bullet1"/>
      </w:pPr>
      <w:r w:rsidRPr="00514F0C">
        <w:t>Producing Webcasts and online videos about CAASPP geared toward school and LEA staff, test administrators, technology coordinators, and student data coordinators;</w:t>
      </w:r>
    </w:p>
    <w:p w14:paraId="5A248BE2" w14:textId="77777777" w:rsidR="00AB49ED" w:rsidRPr="00514F0C" w:rsidRDefault="00AB49ED" w:rsidP="00AB49ED">
      <w:pPr>
        <w:pStyle w:val="Bullet1"/>
      </w:pPr>
      <w:r w:rsidRPr="00514F0C">
        <w:t>Developing a list of frequently asked questions (FAQs) about the annual administration processes and procedures; and</w:t>
      </w:r>
    </w:p>
    <w:p w14:paraId="47173870" w14:textId="77777777" w:rsidR="00AB49ED" w:rsidRPr="00514F0C" w:rsidRDefault="00AB49ED" w:rsidP="00AB49ED">
      <w:pPr>
        <w:pStyle w:val="Bullet1"/>
      </w:pPr>
      <w:r w:rsidRPr="00514F0C">
        <w:t>Coordinating and staffing communication opportunities at statewide and regional association conferences such as the CDE North/South Assessment and Accountability Meetings, the annual conference for the California Educational Research Association, or Regional Assessment Network meetings.</w:t>
      </w:r>
    </w:p>
    <w:p w14:paraId="60DD0AA2" w14:textId="77777777" w:rsidR="00AB49ED" w:rsidRPr="00514F0C" w:rsidRDefault="00AB49ED" w:rsidP="00AB49ED">
      <w:r w:rsidRPr="00514F0C">
        <w:t>All content of the communications under the communications plan with LEAs and the public regarding annual CAASPP administrations will be approved by the CDE and the SBE liaison and staff, where the CDE deems appropriate, before being disseminated.</w:t>
      </w:r>
    </w:p>
    <w:p w14:paraId="1AEDE2EA" w14:textId="77777777" w:rsidR="00AB49ED" w:rsidRPr="00514F0C" w:rsidRDefault="00AB49ED" w:rsidP="00AB49ED">
      <w:pPr>
        <w:pStyle w:val="Heading3"/>
      </w:pPr>
      <w:bookmarkStart w:id="70" w:name="_Toc417399379"/>
      <w:bookmarkStart w:id="71" w:name="_Toc481014528"/>
      <w:bookmarkStart w:id="72" w:name="_Toc495393370"/>
      <w:bookmarkStart w:id="73" w:name="_Toc497731203"/>
      <w:r w:rsidRPr="00514F0C">
        <w:t>1.4.B. Development of Plan for Continuous Improvement</w:t>
      </w:r>
      <w:bookmarkEnd w:id="70"/>
      <w:bookmarkEnd w:id="71"/>
      <w:bookmarkEnd w:id="72"/>
      <w:bookmarkEnd w:id="73"/>
    </w:p>
    <w:p w14:paraId="3326DA5D" w14:textId="1D809A63" w:rsidR="00AB49ED" w:rsidRPr="00514F0C" w:rsidRDefault="00AB49ED" w:rsidP="00AB49ED">
      <w:bookmarkStart w:id="74" w:name="_Toc400108619"/>
      <w:bookmarkStart w:id="75" w:name="_Toc384198882"/>
      <w:r w:rsidRPr="00514F0C">
        <w:t xml:space="preserve">ETS will work with the CDE to create a three-year plan supporting continuous improvement of the CAASPP System. In addition to opportunities for improvement identified in the three-year plan, ETS will propose, based on its experience, opportunities for program improvements that emerge over the course of the contract. ETS will submit the </w:t>
      </w:r>
      <w:r w:rsidR="00BB731C" w:rsidRPr="00514F0C">
        <w:t xml:space="preserve">draft </w:t>
      </w:r>
      <w:r w:rsidRPr="00514F0C">
        <w:t xml:space="preserve">plan to the CDE </w:t>
      </w:r>
      <w:r w:rsidR="00BB731C" w:rsidRPr="00514F0C">
        <w:t xml:space="preserve">with the agenda for the annual planning meetings and will submit the final plan </w:t>
      </w:r>
      <w:r w:rsidR="008E3D3C" w:rsidRPr="00514F0C">
        <w:t>within fifteen (15)</w:t>
      </w:r>
      <w:r w:rsidR="00B64A55" w:rsidRPr="00514F0C">
        <w:t xml:space="preserve"> working days of the annual planning meeting, whichever is earlier,</w:t>
      </w:r>
      <w:r w:rsidRPr="00514F0C">
        <w:t xml:space="preserve"> and refine it to reflect feedback from the CDE, SBE staff, the SBE testing liaisons, and the CDE’s external evaluator.</w:t>
      </w:r>
    </w:p>
    <w:p w14:paraId="7493F3D4" w14:textId="77777777" w:rsidR="00AB49ED" w:rsidRPr="00514F0C" w:rsidRDefault="00AB49ED" w:rsidP="00AB49ED">
      <w:pPr>
        <w:pStyle w:val="Heading3"/>
      </w:pPr>
      <w:bookmarkStart w:id="76" w:name="_Toc417399380"/>
      <w:bookmarkStart w:id="77" w:name="_Toc481014529"/>
      <w:bookmarkStart w:id="78" w:name="_Toc495393371"/>
      <w:bookmarkStart w:id="79" w:name="_Toc497731204"/>
      <w:r w:rsidRPr="00514F0C">
        <w:lastRenderedPageBreak/>
        <w:t>1.4.C. Coordination with the Independent Evaluator</w:t>
      </w:r>
      <w:bookmarkEnd w:id="74"/>
      <w:bookmarkEnd w:id="76"/>
      <w:bookmarkEnd w:id="77"/>
      <w:bookmarkEnd w:id="78"/>
      <w:bookmarkEnd w:id="79"/>
    </w:p>
    <w:p w14:paraId="6AFE083F" w14:textId="77777777" w:rsidR="00AB49ED" w:rsidRPr="00514F0C" w:rsidRDefault="00AB49ED" w:rsidP="00AB49ED">
      <w:r w:rsidRPr="00514F0C">
        <w:t>The law establishing the CAASPP assessment program called for an independent evaluation of the impact of this requirement and of the quality of the CAASPP assessments. ETS will provide support to the CDE in response to requests from the independent evaluator.</w:t>
      </w:r>
    </w:p>
    <w:p w14:paraId="2E8F3905" w14:textId="77777777" w:rsidR="00AB49ED" w:rsidRPr="00920677" w:rsidRDefault="00AB49ED" w:rsidP="00920677">
      <w:pPr>
        <w:pStyle w:val="Heading3"/>
        <w:rPr>
          <w:i w:val="0"/>
        </w:rPr>
      </w:pPr>
      <w:bookmarkStart w:id="80" w:name="_Toc400108620"/>
      <w:r w:rsidRPr="00920677">
        <w:rPr>
          <w:i w:val="0"/>
        </w:rPr>
        <w:t>Attend Meetings</w:t>
      </w:r>
      <w:bookmarkEnd w:id="80"/>
    </w:p>
    <w:p w14:paraId="478B5074" w14:textId="77777777" w:rsidR="00AB49ED" w:rsidRPr="00514F0C" w:rsidRDefault="00AB49ED" w:rsidP="00AB49ED">
      <w:r w:rsidRPr="00514F0C">
        <w:t>ETS will participate in meetings convened by the CDE and the independent evaluator for the purposes of identifying and providing the information necessary for the evaluation. The ETS Executive Director and Director of Operations will have access to other ETS and subcontractor staff that may participate in the meetings. ETS assumes that meetings related to the independent evaluation will be held at the CDE offices or by telephone.</w:t>
      </w:r>
    </w:p>
    <w:p w14:paraId="469A5199" w14:textId="77777777" w:rsidR="00AB49ED" w:rsidRPr="00920677" w:rsidRDefault="00AB49ED" w:rsidP="00920677">
      <w:pPr>
        <w:pStyle w:val="Heading3"/>
        <w:rPr>
          <w:i w:val="0"/>
        </w:rPr>
      </w:pPr>
      <w:bookmarkStart w:id="81" w:name="_Toc400108621"/>
      <w:r w:rsidRPr="00920677">
        <w:rPr>
          <w:i w:val="0"/>
        </w:rPr>
        <w:t>Provide Materials and Data</w:t>
      </w:r>
      <w:bookmarkEnd w:id="81"/>
    </w:p>
    <w:p w14:paraId="29394428" w14:textId="77777777" w:rsidR="00AB49ED" w:rsidRPr="00514F0C" w:rsidRDefault="00AB49ED" w:rsidP="00AB49ED">
      <w:r w:rsidRPr="00514F0C">
        <w:t>ETS will provide all necessary materials and data to the independent evaluator. In recognition of the independent evaluator’s need to gather data to further his or her analysis of the CAASPP System, ETS will:</w:t>
      </w:r>
    </w:p>
    <w:p w14:paraId="14F889C0" w14:textId="3D814391" w:rsidR="00AB49ED" w:rsidRPr="00514F0C" w:rsidRDefault="00AB49ED" w:rsidP="00AB49ED">
      <w:pPr>
        <w:pStyle w:val="Bullet1"/>
      </w:pPr>
      <w:r w:rsidRPr="00514F0C">
        <w:t>design test materials (e.g., online surveys, online tests</w:t>
      </w:r>
      <w:r w:rsidR="000D452E" w:rsidRPr="00514F0C">
        <w:t xml:space="preserve"> using the Test Delivery System</w:t>
      </w:r>
      <w:r w:rsidRPr="00514F0C">
        <w:t>, paper answer documents, and paper test booklets) to include questions that gather these data</w:t>
      </w:r>
    </w:p>
    <w:p w14:paraId="1DC94EB6" w14:textId="77777777" w:rsidR="00AB49ED" w:rsidRPr="00514F0C" w:rsidRDefault="00AB49ED" w:rsidP="00AB49ED">
      <w:pPr>
        <w:pStyle w:val="Bullet1"/>
      </w:pPr>
      <w:r w:rsidRPr="00514F0C">
        <w:t>coordinate with the independent evaluator and the CDE to identify desired changes to these questions prior to the annual review of test materials, detailed later in this SOW</w:t>
      </w:r>
    </w:p>
    <w:p w14:paraId="4EDD6C4A" w14:textId="77777777" w:rsidR="00AB49ED" w:rsidRPr="00514F0C" w:rsidRDefault="00AB49ED" w:rsidP="00AB49ED">
      <w:pPr>
        <w:pStyle w:val="Bullet1"/>
      </w:pPr>
      <w:r w:rsidRPr="00514F0C">
        <w:t>deliver the questionnaire response data to the independent evaluator and to the CDE on a schedule developed with the evaluator</w:t>
      </w:r>
    </w:p>
    <w:p w14:paraId="1F903A5C" w14:textId="77777777" w:rsidR="00AB49ED" w:rsidRPr="00514F0C" w:rsidRDefault="00AB49ED" w:rsidP="00AB49ED">
      <w:pPr>
        <w:pStyle w:val="Bullet1"/>
      </w:pPr>
      <w:r w:rsidRPr="00514F0C">
        <w:t>continue to provide the evaluator with student demographic information and student item responses, in addition to questionnaire data</w:t>
      </w:r>
    </w:p>
    <w:p w14:paraId="7B1BAF57" w14:textId="77777777" w:rsidR="00AB49ED" w:rsidRPr="00514F0C" w:rsidRDefault="00AB49ED" w:rsidP="00AB49ED">
      <w:r w:rsidRPr="00514F0C">
        <w:t>ETS will work with the independent evaluator and the CDE to comply with data sharing requests per the independent evaluator’s preference. For example, the independent evaluator may request that ETS send demographic data via CD-ROM and post item responses to a secure file transfer protocol site. At a minimum, ETS will:</w:t>
      </w:r>
    </w:p>
    <w:p w14:paraId="7022873A" w14:textId="77777777" w:rsidR="00AB49ED" w:rsidRPr="00514F0C" w:rsidRDefault="00AB49ED" w:rsidP="00AB49ED">
      <w:pPr>
        <w:pStyle w:val="Bullet1"/>
      </w:pPr>
      <w:r w:rsidRPr="00514F0C">
        <w:t>submit a Final Item Analysis and equating file to the independent evaluator following each administration</w:t>
      </w:r>
    </w:p>
    <w:p w14:paraId="77AAA830" w14:textId="77777777" w:rsidR="00AB49ED" w:rsidRPr="00514F0C" w:rsidRDefault="00AB49ED" w:rsidP="00AB49ED">
      <w:pPr>
        <w:pStyle w:val="Bullet1"/>
      </w:pPr>
      <w:r w:rsidRPr="00514F0C">
        <w:t>submit updated student data files for each administration after annual processing has been run</w:t>
      </w:r>
    </w:p>
    <w:p w14:paraId="69033DD5" w14:textId="77777777" w:rsidR="00AB49ED" w:rsidRPr="00514F0C" w:rsidRDefault="00AB49ED" w:rsidP="00AB49ED">
      <w:r w:rsidRPr="00514F0C">
        <w:lastRenderedPageBreak/>
        <w:t xml:space="preserve">For each material requested, ETS will work with the independent contractor and the CDE to develop a plan and timeline for submission. ETS assumes that requests will be provided in writing to the ETS Executive Director and Director of Operations and that ETS will have ten (10) business days, at minimum, to respond to the request. </w:t>
      </w:r>
    </w:p>
    <w:p w14:paraId="3C681315" w14:textId="77777777" w:rsidR="00AB49ED" w:rsidRPr="00514F0C" w:rsidRDefault="00AB49ED" w:rsidP="00AB49ED">
      <w:pPr>
        <w:pStyle w:val="Heading3"/>
      </w:pPr>
      <w:bookmarkStart w:id="82" w:name="_Toc417399381"/>
      <w:bookmarkStart w:id="83" w:name="_Toc481014530"/>
      <w:bookmarkStart w:id="84" w:name="_Toc495393372"/>
      <w:bookmarkStart w:id="85" w:name="_Toc497731205"/>
      <w:r w:rsidRPr="00514F0C">
        <w:t>1.4.D. Responding to Concerns</w:t>
      </w:r>
      <w:bookmarkEnd w:id="82"/>
      <w:bookmarkEnd w:id="83"/>
      <w:bookmarkEnd w:id="84"/>
      <w:bookmarkEnd w:id="85"/>
      <w:r w:rsidRPr="00514F0C">
        <w:t xml:space="preserve"> </w:t>
      </w:r>
    </w:p>
    <w:p w14:paraId="7FB0EC62" w14:textId="1B4EAEE0" w:rsidR="00AB49ED" w:rsidRPr="00514F0C" w:rsidRDefault="00AB49ED" w:rsidP="00AB49ED">
      <w:r w:rsidRPr="00514F0C">
        <w:t xml:space="preserve">ETS assumes that the independent evaluator will submit the report to the CDE </w:t>
      </w:r>
      <w:r w:rsidR="000D452E" w:rsidRPr="00514F0C">
        <w:t>annually</w:t>
      </w:r>
      <w:r w:rsidRPr="00514F0C">
        <w:t xml:space="preserve">, and that an electronic copy of the report will be provided to ETS at the same time. ETS will provide a written response, within four (4) weeks of receipt of the report, to any concerns that may be included in the independent </w:t>
      </w:r>
      <w:bookmarkEnd w:id="75"/>
      <w:r w:rsidRPr="00514F0C">
        <w:t>evaluator report. The response will include a process and timeline for resolving each concern reported by the independent evaluator. ETS assumes that any subsequent responses to evaluator comments will be provided in electronic copy to ETS and that ETS will provide written responses within four (4) weeks of receipt of each subsequent request.</w:t>
      </w:r>
    </w:p>
    <w:p w14:paraId="4169710D" w14:textId="77777777" w:rsidR="00AB49ED" w:rsidRPr="00514F0C" w:rsidRDefault="00AB49ED" w:rsidP="00AB49ED">
      <w:pPr>
        <w:pStyle w:val="Heading2"/>
      </w:pPr>
      <w:bookmarkStart w:id="86" w:name="_Toc417399382"/>
      <w:bookmarkStart w:id="87" w:name="_Toc481014531"/>
      <w:bookmarkStart w:id="88" w:name="_Toc495393373"/>
      <w:bookmarkStart w:id="89" w:name="_Toc497731206"/>
      <w:r w:rsidRPr="00514F0C">
        <w:t>1.5. Transition of Contracts</w:t>
      </w:r>
      <w:bookmarkEnd w:id="86"/>
      <w:bookmarkEnd w:id="87"/>
      <w:bookmarkEnd w:id="88"/>
      <w:bookmarkEnd w:id="89"/>
    </w:p>
    <w:p w14:paraId="0522C689" w14:textId="47493D1E" w:rsidR="00AB49ED" w:rsidRPr="00514F0C" w:rsidRDefault="00AB49ED" w:rsidP="00AB49ED">
      <w:r w:rsidRPr="00514F0C">
        <w:t xml:space="preserve">As contractor for the previous CAASPP contract, ETS will ensure the continued operations of CAASPP. ETS will also continue maintaining the comprehensive archive of data and materials from previous CAASPP administrations. </w:t>
      </w:r>
    </w:p>
    <w:p w14:paraId="22271BD6" w14:textId="7CD51C38" w:rsidR="00AB49ED" w:rsidRPr="00514F0C" w:rsidRDefault="00AB49ED" w:rsidP="00AB49ED">
      <w:pPr>
        <w:tabs>
          <w:tab w:val="left" w:pos="8190"/>
        </w:tabs>
      </w:pPr>
      <w:r w:rsidRPr="00514F0C">
        <w:t>At the end of the contract, ETS will work closely with the</w:t>
      </w:r>
      <w:r w:rsidRPr="00514F0C">
        <w:rPr>
          <w:b/>
        </w:rPr>
        <w:t xml:space="preserve"> </w:t>
      </w:r>
      <w:r w:rsidRPr="00514F0C">
        <w:t xml:space="preserve">CDE to develop and implement a plan and schedule for transition to another vendor. ETS will deliver all required materials, including, but not limited to, reports and electronic data files, applications and supporting documents </w:t>
      </w:r>
      <w:r w:rsidR="003218AA" w:rsidRPr="00514F0C">
        <w:t>(</w:t>
      </w:r>
      <w:r w:rsidR="000D452E" w:rsidRPr="00514F0C">
        <w:t>a</w:t>
      </w:r>
      <w:r w:rsidR="000D452E" w:rsidRPr="00514F0C">
        <w:rPr>
          <w:u w:val="double"/>
        </w:rPr>
        <w:t xml:space="preserve"> </w:t>
      </w:r>
      <w:r w:rsidR="000D452E" w:rsidRPr="00514F0C">
        <w:t>complete set of updated business and functional requirements reflecting the system as it stands at the time of transition</w:t>
      </w:r>
      <w:r w:rsidR="003218AA" w:rsidRPr="00514F0C">
        <w:t>)</w:t>
      </w:r>
      <w:r w:rsidR="000D452E" w:rsidRPr="00514F0C">
        <w:t xml:space="preserve">, </w:t>
      </w:r>
      <w:r w:rsidRPr="00514F0C">
        <w:t xml:space="preserve">and other materials developed for the CAASPP System, including test blueprints, item and test specifications, </w:t>
      </w:r>
      <w:r w:rsidR="000D452E" w:rsidRPr="00514F0C">
        <w:t xml:space="preserve">and </w:t>
      </w:r>
      <w:r w:rsidRPr="00514F0C">
        <w:t>test packages for online tests for any assessments under development, on a schedule to be determined by the CDE, by December 31</w:t>
      </w:r>
      <w:r w:rsidR="008F68B9" w:rsidRPr="00514F0C">
        <w:rPr>
          <w:vertAlign w:val="superscript"/>
        </w:rPr>
        <w:t>st</w:t>
      </w:r>
      <w:r w:rsidR="008F68B9" w:rsidRPr="00514F0C">
        <w:t xml:space="preserve"> </w:t>
      </w:r>
      <w:r w:rsidRPr="00514F0C">
        <w:t>of the year following the last test administration. One ETS project management team member will serve as a transition manager to assist the new contractor until the end of the calendar year in which the last administration is completed.</w:t>
      </w:r>
    </w:p>
    <w:p w14:paraId="51639EB5" w14:textId="77777777" w:rsidR="00AB49ED" w:rsidRPr="00514F0C" w:rsidRDefault="00AB49ED" w:rsidP="00AB49ED">
      <w:pPr>
        <w:pStyle w:val="Heading2"/>
      </w:pPr>
      <w:bookmarkStart w:id="90" w:name="_Toc378668684"/>
      <w:bookmarkStart w:id="91" w:name="_Toc400108483"/>
      <w:bookmarkStart w:id="92" w:name="_Toc417399383"/>
      <w:bookmarkStart w:id="93" w:name="_Toc481014532"/>
      <w:bookmarkStart w:id="94" w:name="_Toc495393374"/>
      <w:bookmarkStart w:id="95" w:name="_Toc497731207"/>
      <w:r w:rsidRPr="00514F0C">
        <w:t>1.6. Records and Minutes</w:t>
      </w:r>
      <w:bookmarkEnd w:id="90"/>
      <w:bookmarkEnd w:id="91"/>
      <w:bookmarkEnd w:id="92"/>
      <w:bookmarkEnd w:id="93"/>
      <w:bookmarkEnd w:id="94"/>
      <w:bookmarkEnd w:id="95"/>
    </w:p>
    <w:p w14:paraId="75CC67E8" w14:textId="15D06530" w:rsidR="00AB49ED" w:rsidRPr="00514F0C" w:rsidRDefault="00AB49ED" w:rsidP="00AB49ED">
      <w:r w:rsidRPr="00514F0C">
        <w:t>At all meetings, including, but not limited to, management meetings and program committee meetings, ETS will take minutes, record information, and document any assignments or tasks for follow up. These notes will be formatted in a format required by the CDE. ETS will keep secure electronic copies of all the records throughout the life of the CAASPP System unless otherwise directed by the CDE.</w:t>
      </w:r>
    </w:p>
    <w:p w14:paraId="3DBB2D89" w14:textId="77777777" w:rsidR="00AB49ED" w:rsidRPr="00514F0C" w:rsidRDefault="00AB49ED" w:rsidP="00AB49ED">
      <w:r w:rsidRPr="00514F0C">
        <w:t xml:space="preserve">Each set of minutes will include listings of all those present and their contact information. ETS will review the contact information of attendees to determine if it has </w:t>
      </w:r>
      <w:r w:rsidRPr="00514F0C">
        <w:lastRenderedPageBreak/>
        <w:t xml:space="preserve">changed and update the CDE, if appropriate. At the </w:t>
      </w:r>
      <w:r w:rsidR="000B5349" w:rsidRPr="00514F0C">
        <w:t>Annual Planning</w:t>
      </w:r>
      <w:r w:rsidRPr="00514F0C">
        <w:t xml:space="preserve"> </w:t>
      </w:r>
      <w:r w:rsidR="008C32C5" w:rsidRPr="00514F0C">
        <w:t>m</w:t>
      </w:r>
      <w:r w:rsidRPr="00514F0C">
        <w:t xml:space="preserve">eeting, ETS will propose a format for the meeting minutes for CDE approval. </w:t>
      </w:r>
    </w:p>
    <w:p w14:paraId="50CEBD28" w14:textId="77777777" w:rsidR="00AB49ED" w:rsidRPr="00514F0C" w:rsidRDefault="00AB49ED" w:rsidP="00AB49ED">
      <w:r w:rsidRPr="00514F0C">
        <w:t>ETS will distribute minutes from weekly meetings and other conference calls to the CDE for approval within two (2) business days. For all other meetings, ETS will distribute minutes to the CDE for the CDE’s approval within five (5) business days of the meeting. When approved, all relevant CAASPP team members will receive copies.</w:t>
      </w:r>
    </w:p>
    <w:p w14:paraId="263B7FF3" w14:textId="77777777" w:rsidR="00AB49ED" w:rsidRPr="00514F0C" w:rsidRDefault="00AB49ED" w:rsidP="00AB49ED">
      <w:r w:rsidRPr="00514F0C">
        <w:t>ETS will keep secure electronic copies of all the contract documents for five years after the final payment of the contract period.</w:t>
      </w:r>
    </w:p>
    <w:p w14:paraId="53A84DA4" w14:textId="301D8806" w:rsidR="00AB49ED" w:rsidRPr="00514F0C" w:rsidRDefault="00AB49ED" w:rsidP="00C46ED8">
      <w:pPr>
        <w:pStyle w:val="Heading2"/>
        <w:keepLines/>
      </w:pPr>
      <w:bookmarkStart w:id="96" w:name="_Toc378668677"/>
      <w:bookmarkStart w:id="97" w:name="_Toc400108476"/>
      <w:bookmarkStart w:id="98" w:name="_Toc417399384"/>
      <w:bookmarkStart w:id="99" w:name="_Toc481014533"/>
      <w:bookmarkStart w:id="100" w:name="_Toc495393375"/>
      <w:bookmarkStart w:id="101" w:name="_Toc497731208"/>
      <w:r w:rsidRPr="00514F0C">
        <w:t xml:space="preserve">1.7. </w:t>
      </w:r>
      <w:r w:rsidR="00B64A55" w:rsidRPr="00514F0C">
        <w:t xml:space="preserve">Monthly </w:t>
      </w:r>
      <w:r w:rsidRPr="00514F0C">
        <w:t xml:space="preserve">Accomplishments </w:t>
      </w:r>
      <w:r w:rsidR="00B64A55" w:rsidRPr="00514F0C">
        <w:t xml:space="preserve">Reports </w:t>
      </w:r>
      <w:r w:rsidRPr="00514F0C">
        <w:t xml:space="preserve">and </w:t>
      </w:r>
      <w:bookmarkEnd w:id="96"/>
      <w:bookmarkEnd w:id="97"/>
      <w:bookmarkEnd w:id="98"/>
      <w:bookmarkEnd w:id="99"/>
      <w:r w:rsidR="00B64A55" w:rsidRPr="00514F0C">
        <w:t>Weekly Management Status Reports</w:t>
      </w:r>
      <w:bookmarkEnd w:id="100"/>
      <w:bookmarkEnd w:id="101"/>
    </w:p>
    <w:p w14:paraId="7124A3E6" w14:textId="77777777" w:rsidR="00B64A55" w:rsidRPr="00920677" w:rsidRDefault="00B64A55" w:rsidP="00920677">
      <w:pPr>
        <w:pStyle w:val="Heading3"/>
        <w:rPr>
          <w:i w:val="0"/>
        </w:rPr>
      </w:pPr>
      <w:r w:rsidRPr="00920677">
        <w:rPr>
          <w:i w:val="0"/>
        </w:rPr>
        <w:t>Monthly Accomplishments Reports</w:t>
      </w:r>
    </w:p>
    <w:p w14:paraId="7AB7678A" w14:textId="25B0AA30" w:rsidR="00AB49ED" w:rsidRPr="00514F0C" w:rsidRDefault="00AB49ED" w:rsidP="00AB49ED">
      <w:r w:rsidRPr="00514F0C">
        <w:t xml:space="preserve">ETS will communicate all accomplishments to demonstrate the CDE expenditures on the CAASPP System by means of a monthly accomplishments report submitted as part of the invoice. The accomplishments report is to be presented as a detailed narrative attached to each invoice from ETS to the CDE. The accomplishments report is to be sorted by test and test administration and provide a breakdown of the costs invoiced per task or subtask in the SOW. The summary shall also include a history of invoices previously submitted to date. </w:t>
      </w:r>
    </w:p>
    <w:p w14:paraId="690C069A" w14:textId="77777777" w:rsidR="00AB49ED" w:rsidRPr="00514F0C" w:rsidRDefault="00AB49ED" w:rsidP="00AB49ED">
      <w:r w:rsidRPr="00514F0C">
        <w:t xml:space="preserve">ETS will submit this report to the CDE by the fifteenth of the following month. A hardcopy original will be delivered to the CDE. The CDE will share accomplishments reports with SBE staff. In the event that this report will be delayed beyond the fifteenth of the following month, ETS will notify the CDE of the expected date of delivery by the seventh of that month. </w:t>
      </w:r>
    </w:p>
    <w:p w14:paraId="6AB7A40E" w14:textId="00B27C07" w:rsidR="002D34B2" w:rsidRPr="00920677" w:rsidRDefault="002D34B2" w:rsidP="00920677">
      <w:pPr>
        <w:pStyle w:val="Heading3"/>
        <w:rPr>
          <w:i w:val="0"/>
        </w:rPr>
      </w:pPr>
      <w:r w:rsidRPr="00920677">
        <w:rPr>
          <w:i w:val="0"/>
        </w:rPr>
        <w:t>Weekly Management Status Reports</w:t>
      </w:r>
    </w:p>
    <w:p w14:paraId="0D662A53" w14:textId="3CD207F6" w:rsidR="00AB49ED" w:rsidRPr="00514F0C" w:rsidRDefault="00AB49ED" w:rsidP="00AB49ED">
      <w:r w:rsidRPr="00514F0C">
        <w:t xml:space="preserve">In addition, ETS will submit to the CDE </w:t>
      </w:r>
      <w:r w:rsidR="00B64A55" w:rsidRPr="00514F0C">
        <w:t xml:space="preserve">a weekly </w:t>
      </w:r>
      <w:r w:rsidR="002D34B2" w:rsidRPr="00514F0C">
        <w:t xml:space="preserve">management status </w:t>
      </w:r>
      <w:r w:rsidRPr="00514F0C">
        <w:t>report that will provide the CDE-required details including the identification of issues</w:t>
      </w:r>
      <w:r w:rsidR="00E36524" w:rsidRPr="00514F0C">
        <w:t xml:space="preserve"> </w:t>
      </w:r>
      <w:r w:rsidRPr="00514F0C">
        <w:t>and their resolutions; changes to the program documentation; and flags of the items that are directly related to the CAASPP Assessment Delivery System.</w:t>
      </w:r>
      <w:r w:rsidR="002D34B2" w:rsidRPr="00514F0C">
        <w:t xml:space="preserve"> The issues included in the weekly management status report will be discussed with the CDE during the weekly management meeting described in Task 1.3.</w:t>
      </w:r>
      <w:r w:rsidR="003F2338" w:rsidRPr="00514F0C">
        <w:t xml:space="preserve"> ETS will ensure that the metrics reported to the CDE in the weekly management status report and through other dashboard reporting methods will be consistent with the service level agreements (SLAs) described in this SOW. </w:t>
      </w:r>
    </w:p>
    <w:p w14:paraId="2372669B" w14:textId="0DC3EC59" w:rsidR="00AB49ED" w:rsidRPr="00920677" w:rsidRDefault="00AB49ED" w:rsidP="00920677">
      <w:pPr>
        <w:pStyle w:val="Heading3"/>
        <w:rPr>
          <w:i w:val="0"/>
        </w:rPr>
      </w:pPr>
      <w:r w:rsidRPr="00920677">
        <w:rPr>
          <w:i w:val="0"/>
        </w:rPr>
        <w:t xml:space="preserve">Early Identification of Potential Issues </w:t>
      </w:r>
      <w:r w:rsidR="002D34B2" w:rsidRPr="00920677">
        <w:rPr>
          <w:i w:val="0"/>
        </w:rPr>
        <w:t>(Risk Management)</w:t>
      </w:r>
    </w:p>
    <w:p w14:paraId="76D7017A" w14:textId="5CE538AB" w:rsidR="00AB49ED" w:rsidRPr="00514F0C" w:rsidRDefault="00AB49ED" w:rsidP="00AB49ED">
      <w:r w:rsidRPr="00514F0C">
        <w:t xml:space="preserve">ETS will </w:t>
      </w:r>
      <w:r w:rsidR="002D34B2" w:rsidRPr="00514F0C">
        <w:t xml:space="preserve">manage and update the </w:t>
      </w:r>
      <w:r w:rsidRPr="00514F0C">
        <w:t xml:space="preserve">risk management plan </w:t>
      </w:r>
      <w:r w:rsidR="002D34B2" w:rsidRPr="00514F0C">
        <w:t xml:space="preserve">described in Task 3.1 </w:t>
      </w:r>
      <w:r w:rsidRPr="00514F0C">
        <w:t xml:space="preserve">for the CAASPP System with review and approval by the CDE. The plan will also identify what </w:t>
      </w:r>
      <w:r w:rsidRPr="00514F0C">
        <w:lastRenderedPageBreak/>
        <w:t xml:space="preserve">actions ETS can take to offset those risks, along with contingency plans if preventive actions cannot be implemented. The ETS Executive Director, along with staff from the ETS Corporate Project Management Office, in collaboration with the CDE will </w:t>
      </w:r>
      <w:r w:rsidR="002D34B2" w:rsidRPr="00514F0C">
        <w:t xml:space="preserve">take </w:t>
      </w:r>
      <w:r w:rsidRPr="00514F0C">
        <w:t>the following steps</w:t>
      </w:r>
      <w:r w:rsidR="002D34B2" w:rsidRPr="00514F0C">
        <w:t xml:space="preserve"> as part of our active risk management plan</w:t>
      </w:r>
      <w:r w:rsidRPr="00514F0C">
        <w:t>.</w:t>
      </w:r>
      <w:r w:rsidRPr="00514F0C">
        <w:rPr>
          <w:vertAlign w:val="superscript"/>
        </w:rPr>
        <w:footnoteReference w:id="2"/>
      </w:r>
      <w:r w:rsidRPr="00514F0C">
        <w:t xml:space="preserve"> </w:t>
      </w:r>
    </w:p>
    <w:p w14:paraId="316095DD" w14:textId="77777777" w:rsidR="00AB49ED" w:rsidRPr="00514F0C" w:rsidRDefault="00AB49ED" w:rsidP="00AB49ED">
      <w:pPr>
        <w:pStyle w:val="Bullet1"/>
      </w:pPr>
      <w:r w:rsidRPr="00514F0C">
        <w:rPr>
          <w:b/>
          <w:bCs/>
          <w:bdr w:val="none" w:sz="0" w:space="0" w:color="auto" w:frame="1"/>
        </w:rPr>
        <w:t>Risk Identification.</w:t>
      </w:r>
      <w:r w:rsidRPr="00514F0C">
        <w:rPr>
          <w:bCs/>
          <w:bdr w:val="none" w:sz="0" w:space="0" w:color="auto" w:frame="1"/>
        </w:rPr>
        <w:t xml:space="preserve"> ETS will assemble </w:t>
      </w:r>
      <w:r w:rsidRPr="00514F0C">
        <w:t xml:space="preserve">stakeholders to identify possible project risks. ETS will base this identification on prior assessment reports, potential areas of security breach, areas of the project that are not yet well-defined, and areas of known potential for problems. ETS will document possible risks to the defined work plan and include this documentation in a risk register. </w:t>
      </w:r>
    </w:p>
    <w:p w14:paraId="61621287" w14:textId="77777777" w:rsidR="00AB49ED" w:rsidRPr="00514F0C" w:rsidRDefault="00AB49ED" w:rsidP="00AB49ED">
      <w:pPr>
        <w:pStyle w:val="Bullet1"/>
        <w:rPr>
          <w:b/>
        </w:rPr>
      </w:pPr>
      <w:r w:rsidRPr="00514F0C">
        <w:rPr>
          <w:b/>
          <w:bCs/>
          <w:bdr w:val="none" w:sz="0" w:space="0" w:color="auto" w:frame="1"/>
        </w:rPr>
        <w:t xml:space="preserve">Risk Analysis. </w:t>
      </w:r>
      <w:r w:rsidRPr="00514F0C">
        <w:rPr>
          <w:bCs/>
          <w:bdr w:val="none" w:sz="0" w:space="0" w:color="auto" w:frame="1"/>
        </w:rPr>
        <w:t xml:space="preserve">Once potential risks are identified, ETS will analyze them for their </w:t>
      </w:r>
      <w:r w:rsidRPr="00514F0C">
        <w:t xml:space="preserve">probability, quantitative impact, and qualitative impact. ETS will then translate these into numerical values to accurately determine the outcome of these risks on the cost, time, and resource factors of the project. </w:t>
      </w:r>
    </w:p>
    <w:p w14:paraId="0A6DBDAE" w14:textId="77777777" w:rsidR="00AB49ED" w:rsidRPr="00514F0C" w:rsidRDefault="00AB49ED" w:rsidP="00AB49ED">
      <w:pPr>
        <w:pStyle w:val="Bullet1"/>
        <w:keepLines/>
        <w:rPr>
          <w:b/>
        </w:rPr>
      </w:pPr>
      <w:r w:rsidRPr="00514F0C">
        <w:rPr>
          <w:b/>
          <w:bCs/>
          <w:bdr w:val="none" w:sz="0" w:space="0" w:color="auto" w:frame="1"/>
        </w:rPr>
        <w:t>Identify Risk Triggers.</w:t>
      </w:r>
      <w:r w:rsidRPr="00514F0C">
        <w:rPr>
          <w:bCs/>
          <w:bdr w:val="none" w:sz="0" w:space="0" w:color="auto" w:frame="1"/>
        </w:rPr>
        <w:t xml:space="preserve"> ETS will identify triggers, or warning signs, for risks within their assigned areas of the CAASPP System that</w:t>
      </w:r>
      <w:r w:rsidRPr="00514F0C">
        <w:t xml:space="preserve"> might </w:t>
      </w:r>
      <w:r w:rsidRPr="00514F0C">
        <w:rPr>
          <w:bCs/>
          <w:bdr w:val="none" w:sz="0" w:space="0" w:color="auto" w:frame="1"/>
        </w:rPr>
        <w:t>a</w:t>
      </w:r>
      <w:r w:rsidRPr="00514F0C">
        <w:t xml:space="preserve">ffect the processes for deliverables in the work plan and document the triggers associated with each potential risk. </w:t>
      </w:r>
    </w:p>
    <w:p w14:paraId="2F12809F" w14:textId="77777777" w:rsidR="00AB49ED" w:rsidRPr="00514F0C" w:rsidRDefault="00AB49ED" w:rsidP="00AB49ED">
      <w:pPr>
        <w:pStyle w:val="Bullet1"/>
        <w:rPr>
          <w:bCs/>
          <w:bdr w:val="none" w:sz="0" w:space="0" w:color="auto" w:frame="1"/>
        </w:rPr>
      </w:pPr>
      <w:r w:rsidRPr="00514F0C">
        <w:rPr>
          <w:b/>
          <w:bCs/>
          <w:bdr w:val="none" w:sz="0" w:space="0" w:color="auto" w:frame="1"/>
        </w:rPr>
        <w:t>Risk Resolution.</w:t>
      </w:r>
      <w:r w:rsidRPr="00514F0C">
        <w:t xml:space="preserve"> Risks are unknown events that are inherently neutral, but which are categorized as either positive or negative. Each functional area within ETS will identify and document preventive actions for potential negative project risks, or threats, as well as enhancement actions for the positive risks or opportunities. </w:t>
      </w:r>
    </w:p>
    <w:p w14:paraId="73DD2761" w14:textId="77777777" w:rsidR="00AB49ED" w:rsidRPr="00514F0C" w:rsidRDefault="00AB49ED" w:rsidP="00AB49ED">
      <w:pPr>
        <w:pStyle w:val="Bullet1"/>
      </w:pPr>
      <w:r w:rsidRPr="00514F0C">
        <w:rPr>
          <w:b/>
          <w:bCs/>
          <w:bdr w:val="none" w:sz="0" w:space="0" w:color="auto" w:frame="1"/>
        </w:rPr>
        <w:t>Risk Resolution Action Plan.</w:t>
      </w:r>
      <w:r w:rsidRPr="00514F0C">
        <w:rPr>
          <w:bCs/>
          <w:bdr w:val="none" w:sz="0" w:space="0" w:color="auto" w:frame="1"/>
        </w:rPr>
        <w:t xml:space="preserve"> Based</w:t>
      </w:r>
      <w:r w:rsidRPr="00514F0C">
        <w:t xml:space="preserve"> on the collective ideas of the departments, the ETS Executive Director will decide on a plan of action to bring about risk resolution. ETS will rate risks by urgency, based on potential impact to the CAASPP System’s cost, timeline, and deliverables. In many cases where risks have lesser probability or impact, ETS will be able to simply monitor risks without a defined action.</w:t>
      </w:r>
    </w:p>
    <w:p w14:paraId="063CA95B" w14:textId="77777777" w:rsidR="00AB49ED" w:rsidRPr="00514F0C" w:rsidRDefault="00AB49ED" w:rsidP="00AB49ED">
      <w:pPr>
        <w:pStyle w:val="Bullet1"/>
      </w:pPr>
      <w:r w:rsidRPr="00514F0C">
        <w:rPr>
          <w:b/>
          <w:bCs/>
          <w:bdr w:val="none" w:sz="0" w:space="0" w:color="auto" w:frame="1"/>
        </w:rPr>
        <w:t>Responsibility and Accountability.</w:t>
      </w:r>
      <w:r w:rsidRPr="00514F0C">
        <w:rPr>
          <w:bCs/>
          <w:bdr w:val="none" w:sz="0" w:space="0" w:color="auto" w:frame="1"/>
        </w:rPr>
        <w:t xml:space="preserve"> ETS will assign responsibility to various teams and team members for </w:t>
      </w:r>
      <w:r w:rsidRPr="00514F0C">
        <w:t xml:space="preserve">carrying out the risk resolution plans for the CAASPP System. Ultimately, the ETS Executive Director will be solely </w:t>
      </w:r>
      <w:r w:rsidRPr="00514F0C">
        <w:lastRenderedPageBreak/>
        <w:t>accountable to the CDE for the plans and actions related to the risks of the CAASPP System.</w:t>
      </w:r>
    </w:p>
    <w:p w14:paraId="6039B7F0" w14:textId="6CFDBA7D" w:rsidR="00AB49ED" w:rsidRPr="00514F0C" w:rsidRDefault="00AB49ED" w:rsidP="00AB49ED">
      <w:pPr>
        <w:rPr>
          <w:b/>
          <w:bCs/>
        </w:rPr>
      </w:pPr>
      <w:r w:rsidRPr="00514F0C">
        <w:t>ETS will monitor the CAASPP System’s risk management plan</w:t>
      </w:r>
      <w:r w:rsidR="002D34B2" w:rsidRPr="00514F0C">
        <w:t xml:space="preserve"> on a weekly basis and will review the risk management log bi-weekly with the CDE. The bi-weekly review </w:t>
      </w:r>
      <w:r w:rsidRPr="00514F0C">
        <w:t>will include identifying new risks and dismissing current risks as no longer relevant.</w:t>
      </w:r>
    </w:p>
    <w:p w14:paraId="21524EA7" w14:textId="77777777" w:rsidR="00AB49ED" w:rsidRPr="00514F0C" w:rsidRDefault="00AB49ED" w:rsidP="00AB49ED">
      <w:pPr>
        <w:pStyle w:val="Heading2"/>
      </w:pPr>
      <w:bookmarkStart w:id="102" w:name="_Toc417399385"/>
      <w:bookmarkStart w:id="103" w:name="_Toc481014534"/>
      <w:bookmarkStart w:id="104" w:name="_Toc495393376"/>
      <w:bookmarkStart w:id="105" w:name="_Toc497731209"/>
      <w:r w:rsidRPr="00514F0C">
        <w:t>1.8. Document Format and Style</w:t>
      </w:r>
      <w:bookmarkEnd w:id="102"/>
      <w:bookmarkEnd w:id="103"/>
      <w:bookmarkEnd w:id="104"/>
      <w:bookmarkEnd w:id="105"/>
    </w:p>
    <w:p w14:paraId="6DA015B0" w14:textId="77777777" w:rsidR="00AB49ED" w:rsidRPr="00514F0C" w:rsidRDefault="00AB49ED" w:rsidP="00AB49ED">
      <w:r w:rsidRPr="00514F0C">
        <w:t>ETS will verify that communications and reports sent to the CDE comply with the format and style as specified. ETS will maintain and implement the CDE format and style requirements.</w:t>
      </w:r>
    </w:p>
    <w:p w14:paraId="316CE38B" w14:textId="4A4FBA65" w:rsidR="00AB49ED" w:rsidRPr="00514F0C" w:rsidRDefault="00AB49ED" w:rsidP="00AB49ED">
      <w:r w:rsidRPr="00514F0C">
        <w:t xml:space="preserve">ETS will comply with the most current version of the CDE Style Manual and the CDE Correspondence Guide, and the CDE Web requirements. In addition to the guidelines outlined in the CDE Style Manual, reports for special studies and research will comply with the CDE requirements in </w:t>
      </w:r>
      <w:r w:rsidR="00353D2C">
        <w:fldChar w:fldCharType="begin"/>
      </w:r>
      <w:r w:rsidR="00353D2C">
        <w:instrText xml:space="preserve"> REF _Ref497731082 \h </w:instrText>
      </w:r>
      <w:r w:rsidR="00353D2C">
        <w:fldChar w:fldCharType="separate"/>
      </w:r>
      <w:r w:rsidR="00353D2C" w:rsidRPr="009D78E6">
        <w:t>Appendix B—Reporting Expectations for Special Studies and Research Projects</w:t>
      </w:r>
      <w:r w:rsidR="00353D2C">
        <w:fldChar w:fldCharType="end"/>
      </w:r>
      <w:r w:rsidRPr="00514F0C">
        <w:t>.</w:t>
      </w:r>
    </w:p>
    <w:p w14:paraId="396226D6" w14:textId="77777777" w:rsidR="00AB49ED" w:rsidRPr="00514F0C" w:rsidRDefault="00AB49ED" w:rsidP="00AB49ED">
      <w:pPr>
        <w:pStyle w:val="Heading2"/>
      </w:pPr>
      <w:bookmarkStart w:id="106" w:name="_Toc417399386"/>
      <w:bookmarkStart w:id="107" w:name="_Toc481014535"/>
      <w:bookmarkStart w:id="108" w:name="_Toc495393377"/>
      <w:bookmarkStart w:id="109" w:name="_Toc497731210"/>
      <w:r w:rsidRPr="00514F0C">
        <w:t xml:space="preserve">1.9. </w:t>
      </w:r>
      <w:r w:rsidRPr="00514F0C">
        <w:rPr>
          <w:snapToGrid w:val="0"/>
        </w:rPr>
        <w:t>CDE Notification and Approval Schedule</w:t>
      </w:r>
      <w:bookmarkEnd w:id="106"/>
      <w:bookmarkEnd w:id="107"/>
      <w:bookmarkEnd w:id="108"/>
      <w:bookmarkEnd w:id="109"/>
    </w:p>
    <w:p w14:paraId="0578A355" w14:textId="77777777" w:rsidR="00AB49ED" w:rsidRPr="00920677" w:rsidRDefault="00AB49ED" w:rsidP="00920677">
      <w:pPr>
        <w:pStyle w:val="Heading3"/>
        <w:rPr>
          <w:i w:val="0"/>
        </w:rPr>
      </w:pPr>
      <w:bookmarkStart w:id="110" w:name="_Toc417399387"/>
      <w:r w:rsidRPr="00920677">
        <w:rPr>
          <w:i w:val="0"/>
        </w:rPr>
        <w:t>Issue Escalation Procedure</w:t>
      </w:r>
      <w:bookmarkEnd w:id="110"/>
    </w:p>
    <w:p w14:paraId="001EA137" w14:textId="77777777" w:rsidR="00AB49ED" w:rsidRPr="00514F0C" w:rsidRDefault="00AB49ED" w:rsidP="00AB49ED">
      <w:pPr>
        <w:keepLines/>
      </w:pPr>
      <w:r w:rsidRPr="00514F0C">
        <w:t>ETS will make it a priority to keep the CDE informed on all important issues regarding the CAASPP System. ETS will prepare an escalation strategy for notifying the CDE of any issues that may arise during the program. This includes a plan for promptly communicating to the CDE Contract Monitor via telephone, with a follow-up in writing, of any problem that has the potential to impact the quality, timeliness, or other aspect of the project. This follow-up will include the proposed solution and a solution timeline. In addition, subsequent reports to the CDE will contain the issue, the determined solution, and current status within the solution timeline. ETS will work with the CDE to appropriately communicate critical information to the field.</w:t>
      </w:r>
    </w:p>
    <w:p w14:paraId="321B6A56" w14:textId="77777777" w:rsidR="00AB49ED" w:rsidRPr="00514F0C" w:rsidRDefault="00AB49ED" w:rsidP="00AB49ED">
      <w:r w:rsidRPr="00514F0C">
        <w:t>With the CAASPP System, ETS developed multiple key strategies that maintain communications for all team members. These strategies include:</w:t>
      </w:r>
    </w:p>
    <w:p w14:paraId="60CB374A" w14:textId="77777777" w:rsidR="00AB49ED" w:rsidRPr="00514F0C" w:rsidRDefault="00AB49ED" w:rsidP="00AB49ED">
      <w:pPr>
        <w:pStyle w:val="Bullet1"/>
      </w:pPr>
      <w:r w:rsidRPr="00514F0C">
        <w:t>having all of the ETS management team staff participate in weekly meetings, both internal and client-facing</w:t>
      </w:r>
    </w:p>
    <w:p w14:paraId="6F14F622" w14:textId="77777777" w:rsidR="00AB49ED" w:rsidRPr="00514F0C" w:rsidRDefault="00AB49ED" w:rsidP="00AB49ED">
      <w:pPr>
        <w:pStyle w:val="Bullet1"/>
      </w:pPr>
      <w:r w:rsidRPr="00514F0C">
        <w:t>making all key managers available by cell phone, e-mail, and voicemail seven (7) days a week, especially during peak periods</w:t>
      </w:r>
    </w:p>
    <w:p w14:paraId="123377E8" w14:textId="77777777" w:rsidR="00AB49ED" w:rsidRPr="00514F0C" w:rsidRDefault="00AB49ED" w:rsidP="00AB49ED">
      <w:pPr>
        <w:pStyle w:val="Bullet1"/>
      </w:pPr>
      <w:r w:rsidRPr="00514F0C">
        <w:t>conducting weekly internal meetings among ETS staff</w:t>
      </w:r>
    </w:p>
    <w:p w14:paraId="5B8BB501" w14:textId="77777777" w:rsidR="00AB49ED" w:rsidRPr="00514F0C" w:rsidRDefault="00AB49ED" w:rsidP="00AB49ED">
      <w:pPr>
        <w:pStyle w:val="Bullet1"/>
      </w:pPr>
      <w:r w:rsidRPr="00514F0C">
        <w:lastRenderedPageBreak/>
        <w:t>using e-mail in a disciplined manner to keep ETS managers and the CDE informed of all activities in all components of the SOW</w:t>
      </w:r>
    </w:p>
    <w:p w14:paraId="19ABCA45" w14:textId="77777777" w:rsidR="00AB49ED" w:rsidRPr="00514F0C" w:rsidRDefault="00AB49ED" w:rsidP="00AB49ED">
      <w:pPr>
        <w:pStyle w:val="Bullet1"/>
      </w:pPr>
      <w:r w:rsidRPr="00514F0C">
        <w:t>distributing a key contact information sheet that provides telephone, e-mail, fax, and cell phone information for all key management or personnel</w:t>
      </w:r>
    </w:p>
    <w:p w14:paraId="6E7B89E9" w14:textId="77777777" w:rsidR="00AB49ED" w:rsidRPr="00514F0C" w:rsidRDefault="00AB49ED" w:rsidP="00AB49ED">
      <w:pPr>
        <w:pStyle w:val="Bullet1"/>
      </w:pPr>
      <w:r w:rsidRPr="00514F0C">
        <w:t xml:space="preserve">maintaining issues logs and risks management logs, and providing access to them to all ETS staff and the CDE </w:t>
      </w:r>
    </w:p>
    <w:p w14:paraId="1466AF7A" w14:textId="77777777" w:rsidR="00AB49ED" w:rsidRPr="00514F0C" w:rsidRDefault="00AB49ED" w:rsidP="00AB49ED">
      <w:pPr>
        <w:pStyle w:val="Bullet1"/>
      </w:pPr>
      <w:r w:rsidRPr="00514F0C">
        <w:t>following an escalation process for routine and emergency issues</w:t>
      </w:r>
    </w:p>
    <w:p w14:paraId="42668A4D" w14:textId="77777777" w:rsidR="00AB49ED" w:rsidRPr="00514F0C" w:rsidRDefault="00AB49ED" w:rsidP="00AB49ED">
      <w:pPr>
        <w:pStyle w:val="Bullet1"/>
      </w:pPr>
      <w:r w:rsidRPr="00514F0C">
        <w:t>identifying initial issue or potential scope change</w:t>
      </w:r>
    </w:p>
    <w:p w14:paraId="72D4818A" w14:textId="77777777" w:rsidR="00AB49ED" w:rsidRPr="00514F0C" w:rsidRDefault="00AB49ED" w:rsidP="00AB49ED">
      <w:pPr>
        <w:pStyle w:val="Bullet1"/>
      </w:pPr>
      <w:r w:rsidRPr="00514F0C">
        <w:t>conducting an internal discussion of an issue or potential scope change</w:t>
      </w:r>
    </w:p>
    <w:p w14:paraId="5D7A759B" w14:textId="77777777" w:rsidR="00AB49ED" w:rsidRPr="00514F0C" w:rsidRDefault="00AB49ED" w:rsidP="00AB49ED">
      <w:pPr>
        <w:pStyle w:val="Bullet1"/>
      </w:pPr>
      <w:r w:rsidRPr="00514F0C">
        <w:t>conducting a discussion with senior management</w:t>
      </w:r>
    </w:p>
    <w:p w14:paraId="3DFE997E" w14:textId="77777777" w:rsidR="00AB49ED" w:rsidRPr="00514F0C" w:rsidRDefault="00AB49ED" w:rsidP="00AB49ED">
      <w:pPr>
        <w:pStyle w:val="Bullet1"/>
      </w:pPr>
      <w:r w:rsidRPr="00514F0C">
        <w:t>conducting a discussion of an issue with the CDE</w:t>
      </w:r>
    </w:p>
    <w:p w14:paraId="6B535CF9" w14:textId="77777777" w:rsidR="00AB49ED" w:rsidRPr="00514F0C" w:rsidRDefault="00AB49ED" w:rsidP="00AB49ED">
      <w:pPr>
        <w:pStyle w:val="Bullet1"/>
      </w:pPr>
      <w:r w:rsidRPr="00514F0C">
        <w:t>performing root cause analysis</w:t>
      </w:r>
    </w:p>
    <w:p w14:paraId="7822B35D" w14:textId="77777777" w:rsidR="00AB49ED" w:rsidRPr="00514F0C" w:rsidRDefault="00AB49ED" w:rsidP="00AB49ED">
      <w:r w:rsidRPr="00514F0C">
        <w:t>In addition, during the contract period, ETS will enhance these techniques to best suit the needs of the CDE. The goal will be to alert each ETS manager promptly if a deliverable is at risk of falling behind schedule or faces some other type of challenge. ETS will also aim to keep the CDE Contract Monitor apprised of all potential and actual issues that occur and describe how they are being resolved.</w:t>
      </w:r>
    </w:p>
    <w:p w14:paraId="6648012D" w14:textId="77777777" w:rsidR="00AB49ED" w:rsidRPr="00920677" w:rsidRDefault="00AB49ED" w:rsidP="00920677">
      <w:pPr>
        <w:pStyle w:val="Heading3"/>
        <w:rPr>
          <w:i w:val="0"/>
        </w:rPr>
      </w:pPr>
      <w:r w:rsidRPr="00920677">
        <w:rPr>
          <w:i w:val="0"/>
        </w:rPr>
        <w:t>Approval and Certification Process</w:t>
      </w:r>
    </w:p>
    <w:p w14:paraId="2BE2BC29" w14:textId="77777777" w:rsidR="00AB49ED" w:rsidRPr="00514F0C" w:rsidRDefault="00AB49ED" w:rsidP="00AB49ED">
      <w:r w:rsidRPr="00514F0C">
        <w:t>For planning purposes, ETS will use the standard deliverable review process</w:t>
      </w:r>
      <w:r w:rsidR="00423AF6" w:rsidRPr="00514F0C">
        <w:t>—referred to as the Gatekeeper Process—</w:t>
      </w:r>
      <w:r w:rsidRPr="00514F0C">
        <w:t>outlined below; however, ETS understands and acknowledges the need for flexibility to meet compressed or extended review requirements and will work with the CDE to develop a mutually agreeable review process and schedule for the given deliverable.</w:t>
      </w:r>
    </w:p>
    <w:p w14:paraId="34593861" w14:textId="77777777" w:rsidR="00AB49ED" w:rsidRPr="00514F0C" w:rsidRDefault="00AB49ED" w:rsidP="00AB49ED">
      <w:pPr>
        <w:pStyle w:val="Bullet1"/>
        <w:numPr>
          <w:ilvl w:val="0"/>
          <w:numId w:val="3"/>
        </w:numPr>
        <w:ind w:left="720"/>
      </w:pPr>
      <w:r w:rsidRPr="00514F0C">
        <w:t>ETS submits the initial draft deliverable to the CDE.</w:t>
      </w:r>
    </w:p>
    <w:p w14:paraId="5DD49FA7" w14:textId="77777777" w:rsidR="00AB49ED" w:rsidRPr="00514F0C" w:rsidRDefault="00AB49ED" w:rsidP="00AB49ED">
      <w:pPr>
        <w:pStyle w:val="Bullet1"/>
        <w:numPr>
          <w:ilvl w:val="0"/>
          <w:numId w:val="3"/>
        </w:numPr>
        <w:ind w:left="720"/>
      </w:pPr>
      <w:r w:rsidRPr="00514F0C">
        <w:t>The CDE reviews the initial draft and provides comments to ETS within ten (10) business days of the ETS submission.</w:t>
      </w:r>
    </w:p>
    <w:p w14:paraId="40FDAF45" w14:textId="77777777" w:rsidR="00AB49ED" w:rsidRPr="00514F0C" w:rsidRDefault="00AB49ED" w:rsidP="00AB49ED">
      <w:pPr>
        <w:pStyle w:val="Bullet1"/>
        <w:numPr>
          <w:ilvl w:val="0"/>
          <w:numId w:val="3"/>
        </w:numPr>
        <w:ind w:left="720"/>
      </w:pPr>
      <w:r w:rsidRPr="00514F0C">
        <w:t>ETS prepares and submits the revised deliverable to the CDE within five (5) business days after receipt of the CDE’s written comments to the initial draft.</w:t>
      </w:r>
    </w:p>
    <w:p w14:paraId="5F39CF98" w14:textId="77777777" w:rsidR="00AB49ED" w:rsidRPr="00514F0C" w:rsidRDefault="00AB49ED" w:rsidP="00AB49ED">
      <w:pPr>
        <w:pStyle w:val="Bullet1"/>
        <w:numPr>
          <w:ilvl w:val="0"/>
          <w:numId w:val="3"/>
        </w:numPr>
        <w:ind w:left="720"/>
      </w:pPr>
      <w:r w:rsidRPr="00514F0C">
        <w:t>The CDE reviews the revised draft and provides one of the following decisions:</w:t>
      </w:r>
    </w:p>
    <w:p w14:paraId="47DDD8C7" w14:textId="77777777" w:rsidR="00AB49ED" w:rsidRPr="00514F0C" w:rsidRDefault="00AB49ED" w:rsidP="00AB49ED">
      <w:pPr>
        <w:pStyle w:val="Bullet1"/>
        <w:ind w:left="1080"/>
      </w:pPr>
      <w:r w:rsidRPr="00514F0C">
        <w:t xml:space="preserve">Approval </w:t>
      </w:r>
    </w:p>
    <w:p w14:paraId="24D22CFA" w14:textId="77777777" w:rsidR="00AB49ED" w:rsidRPr="00514F0C" w:rsidRDefault="00AB49ED" w:rsidP="00AB49ED">
      <w:pPr>
        <w:pStyle w:val="Bullet1"/>
        <w:ind w:left="1080"/>
      </w:pPr>
      <w:r w:rsidRPr="00514F0C">
        <w:lastRenderedPageBreak/>
        <w:t>Approval with edits</w:t>
      </w:r>
    </w:p>
    <w:p w14:paraId="2E142EC4" w14:textId="77777777" w:rsidR="00AB49ED" w:rsidRPr="00514F0C" w:rsidRDefault="00AB49ED" w:rsidP="00AB49ED">
      <w:pPr>
        <w:pStyle w:val="Bullet1"/>
        <w:ind w:left="1080"/>
      </w:pPr>
      <w:r w:rsidRPr="00514F0C">
        <w:t>Edits and revisions required</w:t>
      </w:r>
    </w:p>
    <w:p w14:paraId="0A74AEC7" w14:textId="443B0651" w:rsidR="00CC1760" w:rsidRPr="00514F0C" w:rsidRDefault="00CC1760" w:rsidP="006C2037">
      <w:pPr>
        <w:pStyle w:val="Bullet1"/>
        <w:numPr>
          <w:ilvl w:val="0"/>
          <w:numId w:val="3"/>
        </w:numPr>
        <w:ind w:left="720"/>
      </w:pPr>
      <w:r w:rsidRPr="00514F0C">
        <w:t>ETS will take one of the following actions depending on the CDE review decision in step</w:t>
      </w:r>
      <w:r w:rsidR="006C2037" w:rsidRPr="00514F0C">
        <w:t> </w:t>
      </w:r>
      <w:r w:rsidRPr="00514F0C">
        <w:t xml:space="preserve">4 above: </w:t>
      </w:r>
    </w:p>
    <w:p w14:paraId="5D4CA3AF" w14:textId="77777777" w:rsidR="00CC1760" w:rsidRPr="00514F0C" w:rsidRDefault="00AB49ED" w:rsidP="006C2037">
      <w:pPr>
        <w:pStyle w:val="Bullet1"/>
        <w:ind w:left="1080"/>
      </w:pPr>
      <w:r w:rsidRPr="00514F0C">
        <w:t xml:space="preserve">Deliverables that receive an “Approval” will be finalized by ETS. The finalized deliverable will be submitted to the CDE for archive purposes within five (5) business days. </w:t>
      </w:r>
    </w:p>
    <w:p w14:paraId="2FEF98B5" w14:textId="77777777" w:rsidR="00CC1760" w:rsidRPr="00514F0C" w:rsidRDefault="00AB49ED" w:rsidP="006C2037">
      <w:pPr>
        <w:pStyle w:val="Bullet1"/>
        <w:ind w:left="1080"/>
      </w:pPr>
      <w:r w:rsidRPr="00514F0C">
        <w:t xml:space="preserve">Deliverables that receive an “Approval with edits” will be revised and finalized by ETS while incorporating the additional CDE edits. The finalized deliverable will be submitted to the CDE for archive purposes within five (5) business days. </w:t>
      </w:r>
    </w:p>
    <w:p w14:paraId="5752D4AB" w14:textId="7E94317D" w:rsidR="00AB49ED" w:rsidRPr="00514F0C" w:rsidRDefault="00AB49ED" w:rsidP="006C2037">
      <w:pPr>
        <w:pStyle w:val="Bullet1"/>
        <w:ind w:left="1080"/>
      </w:pPr>
      <w:r w:rsidRPr="00514F0C">
        <w:t xml:space="preserve">Deliverables that have “Edits and revisions required” will be revised by ETS and submitted to the CDE for another </w:t>
      </w:r>
      <w:r w:rsidR="0046256A" w:rsidRPr="00514F0C">
        <w:t>review</w:t>
      </w:r>
      <w:r w:rsidRPr="00514F0C">
        <w:t xml:space="preserve">. Prior to revising the deliverable, ETS will meet with the CDE to discuss the required revisions and to ensure that the revisions are clearly understood. </w:t>
      </w:r>
      <w:r w:rsidR="00CC1760" w:rsidRPr="00514F0C">
        <w:t>The meeting will occur within one (1)</w:t>
      </w:r>
      <w:r w:rsidR="00BA07AB" w:rsidRPr="00514F0C">
        <w:t xml:space="preserve"> business day after ETS receives</w:t>
      </w:r>
      <w:r w:rsidR="00CC1760" w:rsidRPr="00514F0C">
        <w:t xml:space="preserve"> the CDE edits. During the meeting, ETS will revise the schedule for the deliverable with the CDE. </w:t>
      </w:r>
      <w:r w:rsidRPr="00514F0C">
        <w:t xml:space="preserve">The iterative revision and review process will continue until the CDE has approved the deliverable. </w:t>
      </w:r>
    </w:p>
    <w:p w14:paraId="1FB57831" w14:textId="77777777" w:rsidR="00AB49ED" w:rsidRPr="00514F0C" w:rsidRDefault="00AB49ED" w:rsidP="00AB49ED">
      <w:r w:rsidRPr="00514F0C">
        <w:t xml:space="preserve">ETS will use a similar process for materials that required the CDE review and approval but were not identified in the SOW as a deliverable unless otherwise noted. ETS and the CDE will refer to these submissions as Review Items. Examples of Review Items include, but are not limited to, e-mail communications to the LEAs, memorandums to document decisions, and presentations or white papers to document CAASPP activities. Because time is of the essence with the content of some of the Review Items, ETS and the CDE will collaborate on the agreed upon timeline for each Review Item. Therefore, a Review Item could have a shorter CDE or ETS review timeline than a Deliverable. </w:t>
      </w:r>
    </w:p>
    <w:p w14:paraId="0FD0C200" w14:textId="77777777" w:rsidR="00AB49ED" w:rsidRPr="00514F0C" w:rsidRDefault="00AB49ED" w:rsidP="00AB49ED">
      <w:r w:rsidRPr="00514F0C">
        <w:t>Before ETS submits a deliverable to the CDE, and at each stage of the review for the deliverable, ETS’s program management representative will submit a signed certification with every deliverable attesting that the deliverable is error-free and meets all requirements. ETS will use a Web-based Project Manager Certification process.</w:t>
      </w:r>
    </w:p>
    <w:p w14:paraId="56AF3771" w14:textId="77777777" w:rsidR="00AB49ED" w:rsidRPr="00514F0C" w:rsidRDefault="00AB49ED" w:rsidP="00AB49ED">
      <w:r w:rsidRPr="00514F0C">
        <w:t xml:space="preserve">The ETS Gatekeeper will manage the process by which </w:t>
      </w:r>
      <w:r w:rsidR="0046256A" w:rsidRPr="00514F0C">
        <w:t>deliverables</w:t>
      </w:r>
      <w:r w:rsidR="00EC4735" w:rsidRPr="00514F0C">
        <w:t xml:space="preserve"> </w:t>
      </w:r>
      <w:r w:rsidRPr="00514F0C">
        <w:t xml:space="preserve">and review items are submitted to the CDE and will manage feedback received from the CDE. The Gatekeeper will serve as the single point of contact for submitting deliverables and review items to the CDE and notifying the CDE of the submissions. The Gatekeeper will work with the program management representative to verify the completion and inclusion of certification as part of the submission. The Gatekeeper will also be the single point of contact for the CDE to return feedback and/or approval of the deliverable </w:t>
      </w:r>
      <w:r w:rsidRPr="00514F0C">
        <w:lastRenderedPageBreak/>
        <w:t>and review item and will confirm that the CDE’s feedback or approval has been communicated to the appropriate ETS program management member. The Gatekeeper may also assist the CDE and ETS in coordinating discussions about the deliverables and review items during the review process.</w:t>
      </w:r>
    </w:p>
    <w:p w14:paraId="1AEEC1CB" w14:textId="77777777" w:rsidR="00DE709B" w:rsidRPr="00514F0C" w:rsidRDefault="00AB49ED">
      <w:pPr>
        <w:sectPr w:rsidR="00DE709B" w:rsidRPr="00514F0C" w:rsidSect="00A25FF8">
          <w:headerReference w:type="default" r:id="rId11"/>
          <w:pgSz w:w="12240" w:h="15840" w:code="1"/>
          <w:pgMar w:top="1440" w:right="1440" w:bottom="1440" w:left="1440" w:header="576" w:footer="720" w:gutter="0"/>
          <w:cols w:space="720"/>
          <w:docGrid w:linePitch="360"/>
        </w:sectPr>
      </w:pPr>
      <w:r w:rsidRPr="00514F0C">
        <w:t xml:space="preserve">ETS will not disseminate materials to LEAs or publicly release any </w:t>
      </w:r>
      <w:r w:rsidR="00A43EEE" w:rsidRPr="00514F0C">
        <w:t xml:space="preserve">CAASPP </w:t>
      </w:r>
      <w:r w:rsidRPr="00514F0C">
        <w:t>materials without the CDE’s prior written approval.</w:t>
      </w:r>
    </w:p>
    <w:p w14:paraId="548D571F" w14:textId="77777777" w:rsidR="00DE709B" w:rsidRPr="00514F0C" w:rsidRDefault="00DE709B" w:rsidP="00DE709B">
      <w:pPr>
        <w:pStyle w:val="Heading1"/>
      </w:pPr>
      <w:bookmarkStart w:id="111" w:name="_Toc417399388"/>
      <w:bookmarkStart w:id="112" w:name="_Toc481014536"/>
      <w:bookmarkStart w:id="113" w:name="_Toc495393378"/>
      <w:bookmarkStart w:id="114" w:name="_Toc497731211"/>
      <w:r w:rsidRPr="00514F0C">
        <w:lastRenderedPageBreak/>
        <w:t>TASK 2: Program Support Services</w:t>
      </w:r>
      <w:bookmarkEnd w:id="111"/>
      <w:bookmarkEnd w:id="112"/>
      <w:bookmarkEnd w:id="113"/>
      <w:bookmarkEnd w:id="114"/>
    </w:p>
    <w:p w14:paraId="4D5419F3" w14:textId="77777777" w:rsidR="00DE709B" w:rsidRPr="00514F0C" w:rsidRDefault="00DE709B" w:rsidP="00DE709B">
      <w:bookmarkStart w:id="115" w:name="_Toc414951128"/>
      <w:bookmarkStart w:id="116" w:name="_Toc384198876"/>
      <w:r w:rsidRPr="00514F0C">
        <w:t>ETS is committed to providing superior support services that make it as easy as possible for schools, LEAs, and the CDE to implement the CAASPP System. This section describes how ETS will implement communication activities to help the CDE broaden California’s understanding of the summative testing system and of the available interim and formative tools.</w:t>
      </w:r>
    </w:p>
    <w:p w14:paraId="2E746961" w14:textId="77777777" w:rsidR="00DE709B" w:rsidRPr="00514F0C" w:rsidRDefault="00DE709B" w:rsidP="00DE709B">
      <w:pPr>
        <w:pStyle w:val="Heading2"/>
      </w:pPr>
      <w:bookmarkStart w:id="117" w:name="_Toc417399389"/>
      <w:bookmarkStart w:id="118" w:name="_Toc481014537"/>
      <w:bookmarkStart w:id="119" w:name="_Toc495393379"/>
      <w:bookmarkStart w:id="120" w:name="_Toc497731212"/>
      <w:r w:rsidRPr="00514F0C">
        <w:t>2.1. Coordinators</w:t>
      </w:r>
      <w:bookmarkEnd w:id="115"/>
      <w:bookmarkEnd w:id="117"/>
      <w:bookmarkEnd w:id="118"/>
      <w:bookmarkEnd w:id="119"/>
      <w:bookmarkEnd w:id="120"/>
    </w:p>
    <w:p w14:paraId="42FB6982" w14:textId="77777777" w:rsidR="00DE709B" w:rsidRPr="00920677" w:rsidRDefault="00DE709B" w:rsidP="00920677">
      <w:pPr>
        <w:pStyle w:val="Heading3"/>
        <w:rPr>
          <w:i w:val="0"/>
        </w:rPr>
      </w:pPr>
      <w:r w:rsidRPr="00920677">
        <w:rPr>
          <w:i w:val="0"/>
        </w:rPr>
        <w:t xml:space="preserve">LEA CAASPP Coordinator and Superintendent Contact Information </w:t>
      </w:r>
    </w:p>
    <w:p w14:paraId="420B6DB4" w14:textId="0ABFE011" w:rsidR="00DE709B" w:rsidRPr="00514F0C" w:rsidRDefault="00DE709B" w:rsidP="00DE709B">
      <w:r w:rsidRPr="00514F0C">
        <w:t xml:space="preserve">TOMS will use the school hierarchy file provided by the CDE to populate its database. LEAs will receive annual communications </w:t>
      </w:r>
      <w:r w:rsidR="008F68B9" w:rsidRPr="00514F0C">
        <w:t>by May 1</w:t>
      </w:r>
      <w:r w:rsidR="008F68B9" w:rsidRPr="00514F0C">
        <w:rPr>
          <w:vertAlign w:val="superscript"/>
        </w:rPr>
        <w:t>st</w:t>
      </w:r>
      <w:r w:rsidR="008F68B9" w:rsidRPr="00514F0C">
        <w:t xml:space="preserve"> </w:t>
      </w:r>
      <w:r w:rsidRPr="00514F0C">
        <w:t>from ETS requesting that the superintendent of each LEA provide the following information on or before July 1</w:t>
      </w:r>
      <w:r w:rsidR="008F68B9" w:rsidRPr="00514F0C">
        <w:rPr>
          <w:vertAlign w:val="superscript"/>
        </w:rPr>
        <w:t>st</w:t>
      </w:r>
      <w:r w:rsidRPr="00514F0C">
        <w:t xml:space="preserve"> or as required by the testing regulations (</w:t>
      </w:r>
      <w:r w:rsidRPr="00514F0C">
        <w:rPr>
          <w:rStyle w:val="Emphasis"/>
        </w:rPr>
        <w:t>California Code of Regulations</w:t>
      </w:r>
      <w:r w:rsidRPr="00514F0C">
        <w:t>, Title 5, Section 857: LEA CAASPP Coordinator):</w:t>
      </w:r>
    </w:p>
    <w:p w14:paraId="4B7C6530" w14:textId="6698FF21" w:rsidR="00DE709B" w:rsidRPr="00514F0C" w:rsidRDefault="00DE709B" w:rsidP="00DE709B">
      <w:pPr>
        <w:pStyle w:val="Bullet1"/>
      </w:pPr>
      <w:r w:rsidRPr="00514F0C">
        <w:t>designate from among the employees of the LEA an LEA CAASPP coordinator</w:t>
      </w:r>
    </w:p>
    <w:p w14:paraId="7E42B142" w14:textId="0ABF932A" w:rsidR="00DE709B" w:rsidRPr="00514F0C" w:rsidRDefault="00DE709B" w:rsidP="00DE709B">
      <w:pPr>
        <w:pStyle w:val="Bullet1"/>
      </w:pPr>
      <w:r w:rsidRPr="00514F0C">
        <w:t>identify school(s) with pupils unable to access the computer-based assessment (CBA) version of a CAASPP test(s) in accordance with EC Section 60640(e)</w:t>
      </w:r>
    </w:p>
    <w:p w14:paraId="5F973479" w14:textId="38EC0F6A" w:rsidR="00DE709B" w:rsidRPr="00514F0C" w:rsidRDefault="00DE709B" w:rsidP="00DE709B">
      <w:pPr>
        <w:pStyle w:val="Bullet1"/>
      </w:pPr>
      <w:r w:rsidRPr="00514F0C">
        <w:t>report to the CAASPP contractor(s) the number of pupils enrolled in the school identified in subdivision (2) that are unable to access the CBA version of a CAASPP test</w:t>
      </w:r>
    </w:p>
    <w:p w14:paraId="46C4FDC4" w14:textId="77777777" w:rsidR="00DE709B" w:rsidRPr="00514F0C" w:rsidRDefault="00DE709B" w:rsidP="00DE709B">
      <w:pPr>
        <w:rPr>
          <w:u w:val="double"/>
        </w:rPr>
      </w:pPr>
      <w:r w:rsidRPr="00514F0C">
        <w:t xml:space="preserve">The prior year’s LEA CAASPP coordinator will also receive a copy of this communication in order to assure receipt and action from the Superintendent. ETS will track the receipt of a completed form for the LEA along with any updates to the data in TOMS. Any changes to the assigned LEA CAASPP coordinator made during a testing year will require a new Superintendent’s Designation of LEA CAASPP coordinator form signed by the LEA Superintendent. Representatives from CalTAC will enter the receipt date of these documents into TOMS, triggering LEA access to the system. LEA CAASPP coordinators will not be able to access TOMS until this form and a Security Agreement have been received from the LEA. </w:t>
      </w:r>
    </w:p>
    <w:p w14:paraId="4213DEFD" w14:textId="7C6F0EDE" w:rsidR="002D2247" w:rsidRPr="00514F0C" w:rsidRDefault="0029318B" w:rsidP="00DE709B">
      <w:r w:rsidRPr="00514F0C">
        <w:t>ETS will provide counts of LEAs who have returned their designation forms and security agreements weekly as part of the weekly management meeting described in Task 1.3. Beginning mid-August annually, ETS will follow up with LEAs that have not yet submitted their designations forms and security agreements. On September 1</w:t>
      </w:r>
      <w:r w:rsidR="008F68B9" w:rsidRPr="00514F0C">
        <w:rPr>
          <w:vertAlign w:val="superscript"/>
        </w:rPr>
        <w:t>st</w:t>
      </w:r>
      <w:r w:rsidRPr="00514F0C">
        <w:t xml:space="preserve"> (or the following business day if September 1</w:t>
      </w:r>
      <w:r w:rsidR="008F68B9" w:rsidRPr="00514F0C">
        <w:rPr>
          <w:vertAlign w:val="superscript"/>
        </w:rPr>
        <w:t>st</w:t>
      </w:r>
      <w:r w:rsidRPr="00514F0C">
        <w:t xml:space="preserve"> is a weekend or holiday) annually, ETS will provide the CDE with a list of LEAs that have</w:t>
      </w:r>
      <w:r w:rsidR="00BA07AB" w:rsidRPr="00514F0C">
        <w:t xml:space="preserve"> not established an LEA CAASPP c</w:t>
      </w:r>
      <w:r w:rsidRPr="00514F0C">
        <w:t>oordinator. ETS will provide the list weekly to the CDE through December 1</w:t>
      </w:r>
      <w:r w:rsidR="008F68B9" w:rsidRPr="00514F0C">
        <w:rPr>
          <w:vertAlign w:val="superscript"/>
        </w:rPr>
        <w:t>st</w:t>
      </w:r>
      <w:r w:rsidRPr="00514F0C">
        <w:t xml:space="preserve">. </w:t>
      </w:r>
    </w:p>
    <w:p w14:paraId="0F35AF87" w14:textId="3913BF07" w:rsidR="0029318B" w:rsidRPr="00514F0C" w:rsidRDefault="0029318B" w:rsidP="00DE709B">
      <w:r w:rsidRPr="00514F0C">
        <w:lastRenderedPageBreak/>
        <w:t>ETS will continue to follow-up with the non-responsive LEAs through December 1</w:t>
      </w:r>
      <w:r w:rsidR="008F68B9" w:rsidRPr="00514F0C">
        <w:rPr>
          <w:vertAlign w:val="superscript"/>
        </w:rPr>
        <w:t>st</w:t>
      </w:r>
      <w:r w:rsidR="008F68B9" w:rsidRPr="00514F0C">
        <w:t xml:space="preserve"> </w:t>
      </w:r>
      <w:r w:rsidRPr="00514F0C">
        <w:t>annually or until the CDE provides direction, whichever occurs first. After December 1</w:t>
      </w:r>
      <w:r w:rsidR="008F68B9" w:rsidRPr="00514F0C">
        <w:rPr>
          <w:vertAlign w:val="superscript"/>
        </w:rPr>
        <w:t>st</w:t>
      </w:r>
      <w:r w:rsidRPr="00514F0C">
        <w:t>, ETS will automatically designate the LEA superintendent or charter school a</w:t>
      </w:r>
      <w:r w:rsidR="00BA07AB" w:rsidRPr="00514F0C">
        <w:t>dministrator as the LEA CAASPP c</w:t>
      </w:r>
      <w:r w:rsidRPr="00514F0C">
        <w:t>oordinator.</w:t>
      </w:r>
    </w:p>
    <w:p w14:paraId="0E48330E" w14:textId="77777777" w:rsidR="00DE709B" w:rsidRPr="00920677" w:rsidRDefault="00DE709B" w:rsidP="00920677">
      <w:pPr>
        <w:pStyle w:val="Heading3"/>
        <w:rPr>
          <w:i w:val="0"/>
        </w:rPr>
      </w:pPr>
      <w:r w:rsidRPr="00920677">
        <w:rPr>
          <w:i w:val="0"/>
        </w:rPr>
        <w:t xml:space="preserve">Security Agreements </w:t>
      </w:r>
    </w:p>
    <w:p w14:paraId="02DB5451" w14:textId="77777777" w:rsidR="00DE709B" w:rsidRPr="00514F0C" w:rsidRDefault="00DE709B" w:rsidP="00DE709B">
      <w:r w:rsidRPr="00514F0C">
        <w:t xml:space="preserve">LEA CAASPP and CAASPP test site coordinators receive from ETS the Test (including Field Tests) Security Agreement for LEA and test site coordinators (the “Security Agreement form”). ETS will provide LEA and site coordinators with the Security Agreement form every June, together with the Superintendent’s Designation Form for the appropriate school year. CalTAC tracks receipt of the forms, and the new online version automatically routes Security Agreement forms submitted by CAASPP test site coordinators to the appropriate LEA CAASPP coordinator. </w:t>
      </w:r>
    </w:p>
    <w:p w14:paraId="333E4BB1" w14:textId="5F19DA6D" w:rsidR="00DE709B" w:rsidRPr="00514F0C" w:rsidRDefault="00DE709B" w:rsidP="00DE709B">
      <w:r w:rsidRPr="00514F0C">
        <w:t>Upon receipt of this form and the Superintendent’s Designation of LEA CAASPP coordinator form, the LEA CAASPP coordinator will receive a user name and temporary password to access TOMS. ETS will conduct follow-up telephone and e-mail communications in order to obtain completed forms from all school LEAs.</w:t>
      </w:r>
    </w:p>
    <w:p w14:paraId="77EA9BD8" w14:textId="77777777" w:rsidR="00DE709B" w:rsidRPr="00514F0C" w:rsidRDefault="00DE709B" w:rsidP="00DE709B">
      <w:r w:rsidRPr="00514F0C">
        <w:t xml:space="preserve">LEA CAASPP coordinators will be required to sign a CAASPP Test Security Affidavit and to obtain a signed CAASPP Test Security Agreement and signed CAASPP Test Security Affidavit from each CAASPP test site coordinator. In addition, LEA CAASPP coordinators must obtain signed CAASPP Test Security Affidavits from all test examiners, proctors, and scribes as well as from any other LEA and school staff that will have access to the CAASPP test materials either on paper or electronically. The LEA CAASPP coordinators must keep the signed agreements and affidavits on file at the LEA office. </w:t>
      </w:r>
    </w:p>
    <w:p w14:paraId="7E699671" w14:textId="77777777" w:rsidR="00DE709B" w:rsidRPr="00514F0C" w:rsidRDefault="00DE709B" w:rsidP="00DE709B">
      <w:pPr>
        <w:pStyle w:val="Heading2"/>
      </w:pPr>
      <w:bookmarkStart w:id="121" w:name="_Toc414951129"/>
      <w:bookmarkStart w:id="122" w:name="_Toc417399390"/>
      <w:bookmarkStart w:id="123" w:name="_Toc481014538"/>
      <w:bookmarkStart w:id="124" w:name="_Toc495393380"/>
      <w:bookmarkStart w:id="125" w:name="_Toc497731213"/>
      <w:r w:rsidRPr="00514F0C">
        <w:t>2.2. Administration Management System LEA Support</w:t>
      </w:r>
      <w:bookmarkEnd w:id="121"/>
      <w:bookmarkEnd w:id="122"/>
      <w:bookmarkEnd w:id="123"/>
      <w:bookmarkEnd w:id="124"/>
      <w:bookmarkEnd w:id="125"/>
    </w:p>
    <w:p w14:paraId="33BD5953" w14:textId="77777777" w:rsidR="00DE709B" w:rsidRPr="00514F0C" w:rsidRDefault="00DE709B" w:rsidP="00DE709B">
      <w:r w:rsidRPr="00514F0C">
        <w:t xml:space="preserve">The TOMS application will serve as the primary conduit for users of the online system. Administrators and teachers can upload files, retrieve reports, and utilize a long list of other functions. TOMS will use CALPADS data for the LEA/school hierarchy and for enrollment data. The CALPADS enrollment data will be used by TOMS to determine test assignments. ETS will work with the CDE to establish a daily data feed of CALPADS data to TOMS. Additional information about the data feed is described in Task 3. </w:t>
      </w:r>
    </w:p>
    <w:p w14:paraId="02188AC4" w14:textId="77777777" w:rsidR="00DE709B" w:rsidRPr="00514F0C" w:rsidRDefault="00DE709B" w:rsidP="00DE709B">
      <w:r w:rsidRPr="00514F0C">
        <w:t>TOMS will include functionality to collect supplemental ordering information, including overage rules, delivery date options, delivery to school or LEA (LEAs may choose different option for materials versus reports shipment), label options, updates to school and LEA addresses, contacts, rescore requests, and other information. TOMs will also allow LEAs to order accommodated test materials or additional materials and other services that cannot be accommodated by data flows from state-level data.</w:t>
      </w:r>
    </w:p>
    <w:p w14:paraId="02902ADE" w14:textId="51ED6E1B" w:rsidR="00DE709B" w:rsidRPr="00514F0C" w:rsidRDefault="00DE709B" w:rsidP="00DE709B">
      <w:r w:rsidRPr="00514F0C">
        <w:lastRenderedPageBreak/>
        <w:t xml:space="preserve">Users will access TOMS via the portal and will have one </w:t>
      </w:r>
      <w:r w:rsidR="00D273A3" w:rsidRPr="00514F0C">
        <w:t xml:space="preserve">district-specific </w:t>
      </w:r>
      <w:r w:rsidRPr="00514F0C">
        <w:t xml:space="preserve">user ID and password (single </w:t>
      </w:r>
      <w:r w:rsidR="009F1CE2" w:rsidRPr="00514F0C">
        <w:t xml:space="preserve">TOMS </w:t>
      </w:r>
      <w:r w:rsidRPr="00514F0C">
        <w:t xml:space="preserve">sign-on) to perform all required functions to administer and report online and paper tests. Specifically, this includes </w:t>
      </w:r>
      <w:r w:rsidR="00DD4195" w:rsidRPr="00514F0C">
        <w:t xml:space="preserve">the ability of one district-specific user ID to </w:t>
      </w:r>
      <w:r w:rsidRPr="00514F0C">
        <w:t xml:space="preserve">view student information, </w:t>
      </w:r>
      <w:r w:rsidR="00DD4195" w:rsidRPr="00514F0C">
        <w:t xml:space="preserve">determine </w:t>
      </w:r>
      <w:r w:rsidRPr="00514F0C">
        <w:t xml:space="preserve">test eligibility, </w:t>
      </w:r>
      <w:r w:rsidR="00DD4195" w:rsidRPr="00514F0C">
        <w:t xml:space="preserve">prepare </w:t>
      </w:r>
      <w:r w:rsidRPr="00514F0C">
        <w:t>for online testing</w:t>
      </w:r>
      <w:r w:rsidR="00DD4195" w:rsidRPr="00514F0C">
        <w:t>, and view score reports</w:t>
      </w:r>
      <w:r w:rsidRPr="00514F0C">
        <w:t xml:space="preserve">. Additional information about single </w:t>
      </w:r>
      <w:r w:rsidR="009F1CE2" w:rsidRPr="00514F0C">
        <w:t xml:space="preserve">TOMS </w:t>
      </w:r>
      <w:r w:rsidRPr="00514F0C">
        <w:t>sign-on is described in Task 3.</w:t>
      </w:r>
    </w:p>
    <w:p w14:paraId="6FC939D3" w14:textId="77777777" w:rsidR="00DE709B" w:rsidRPr="00514F0C" w:rsidRDefault="00DE709B" w:rsidP="00DE709B">
      <w:r w:rsidRPr="00514F0C">
        <w:t>TOMS will be enhanced to manage and track LEA requests for rescores, and AIR’s proprietary Test Delivery System (TDS) system will manage and track LEA requests for appeals, as allowable by state regulations.</w:t>
      </w:r>
    </w:p>
    <w:p w14:paraId="15BC46D1" w14:textId="6BBAD481" w:rsidR="00DE709B" w:rsidRPr="00514F0C" w:rsidRDefault="00DE709B" w:rsidP="00DE709B">
      <w:r w:rsidRPr="00514F0C">
        <w:t>ETS will present a complete set of TOMS system modification requirements for the CDE’s approval before TOMS is configured for the 2018</w:t>
      </w:r>
      <w:r w:rsidRPr="00514F0C">
        <w:rPr>
          <w:rFonts w:ascii="Times New Roman" w:hAnsi="Times New Roman"/>
        </w:rPr>
        <w:t>–</w:t>
      </w:r>
      <w:r w:rsidRPr="00514F0C">
        <w:t>19 and 2019</w:t>
      </w:r>
      <w:r w:rsidRPr="00514F0C">
        <w:rPr>
          <w:rFonts w:ascii="Times New Roman" w:hAnsi="Times New Roman"/>
        </w:rPr>
        <w:t>–</w:t>
      </w:r>
      <w:r w:rsidRPr="00514F0C">
        <w:t>20 administrations as part of activities described in Task 3. After the CDE approves this plan, ETS will present a complete project schedule with achievable milestone dates that will include system demonstrations, user acceptance testing by CDE representatives with accompanying system user guides, and built-in time to make any potential system refinements before the published launch date.</w:t>
      </w:r>
    </w:p>
    <w:p w14:paraId="72F572CD" w14:textId="77777777" w:rsidR="00DE709B" w:rsidRPr="00514F0C" w:rsidRDefault="00DE709B" w:rsidP="00DE709B">
      <w:pPr>
        <w:pStyle w:val="Heading2"/>
      </w:pPr>
      <w:bookmarkStart w:id="126" w:name="_Toc414951130"/>
      <w:bookmarkStart w:id="127" w:name="_Toc417399391"/>
      <w:bookmarkStart w:id="128" w:name="_Toc481014539"/>
      <w:bookmarkStart w:id="129" w:name="_Toc495393381"/>
      <w:bookmarkStart w:id="130" w:name="_Toc497731214"/>
      <w:r w:rsidRPr="00514F0C">
        <w:t>2.3. Data Driven Improvement</w:t>
      </w:r>
      <w:bookmarkEnd w:id="126"/>
      <w:bookmarkEnd w:id="127"/>
      <w:bookmarkEnd w:id="128"/>
      <w:bookmarkEnd w:id="129"/>
      <w:bookmarkEnd w:id="130"/>
    </w:p>
    <w:p w14:paraId="4D420920" w14:textId="77777777" w:rsidR="00DE709B" w:rsidRPr="00514F0C" w:rsidRDefault="00DE709B" w:rsidP="00DE709B">
      <w:r w:rsidRPr="00514F0C">
        <w:t>ETS will use a variety of approaches to solicit and use data and information to improve processes and support, inclusive of all CAASPP assessments.</w:t>
      </w:r>
    </w:p>
    <w:p w14:paraId="7964E4C4" w14:textId="03583DD9" w:rsidR="00DE709B" w:rsidRPr="00514F0C" w:rsidRDefault="00DE709B" w:rsidP="00DE709B">
      <w:r w:rsidRPr="00514F0C">
        <w:t>Specifically, under the leadership of the CDE, ETS proposes the following data collection actions:</w:t>
      </w:r>
    </w:p>
    <w:p w14:paraId="2EA932BC" w14:textId="3A2B0D5E" w:rsidR="00DE709B" w:rsidRPr="00514F0C" w:rsidRDefault="00DE709B" w:rsidP="00DE709B">
      <w:pPr>
        <w:pStyle w:val="Bullet1"/>
      </w:pPr>
      <w:r w:rsidRPr="00514F0C">
        <w:t xml:space="preserve">collect feedback from LEAs at workshops across the state on specific topics using informal focus group discussions </w:t>
      </w:r>
    </w:p>
    <w:p w14:paraId="2C0C0FC5" w14:textId="4B3D4194" w:rsidR="00DE709B" w:rsidRPr="00514F0C" w:rsidRDefault="00DE709B" w:rsidP="00DE709B">
      <w:pPr>
        <w:pStyle w:val="Bullet1"/>
      </w:pPr>
      <w:r w:rsidRPr="00514F0C">
        <w:t>provide statewide training that allows LEAs sufficient time to conduct local training</w:t>
      </w:r>
    </w:p>
    <w:p w14:paraId="65C5B841" w14:textId="40459236" w:rsidR="00DE709B" w:rsidRPr="00514F0C" w:rsidRDefault="00DE709B" w:rsidP="00DE709B">
      <w:pPr>
        <w:pStyle w:val="Bullet1"/>
      </w:pPr>
      <w:r w:rsidRPr="00514F0C">
        <w:t xml:space="preserve">review question logs from live Webcasts for patterns and themes </w:t>
      </w:r>
    </w:p>
    <w:p w14:paraId="6D3A7E96" w14:textId="7CE72F68" w:rsidR="00DE709B" w:rsidRPr="00514F0C" w:rsidRDefault="00DE709B" w:rsidP="00DE709B">
      <w:pPr>
        <w:pStyle w:val="Bullet1"/>
      </w:pPr>
      <w:r w:rsidRPr="00514F0C">
        <w:t xml:space="preserve">obtain feedback </w:t>
      </w:r>
      <w:r w:rsidR="00D76350" w:rsidRPr="00514F0C">
        <w:t xml:space="preserve">weekly </w:t>
      </w:r>
      <w:r w:rsidRPr="00514F0C">
        <w:t>from CalTAC representatives on the nature of calls and e-mails received to identify key recurring points and questions from the field</w:t>
      </w:r>
    </w:p>
    <w:p w14:paraId="78172CAF" w14:textId="73926529" w:rsidR="00DE709B" w:rsidRPr="00514F0C" w:rsidRDefault="00DE709B" w:rsidP="00DE709B">
      <w:pPr>
        <w:rPr>
          <w:b/>
          <w:bCs/>
        </w:rPr>
      </w:pPr>
      <w:r w:rsidRPr="00514F0C">
        <w:t>In addition to the data-driven improvement activity described above, ETS will conduct three (3) focus groups as part of the 2018–19 administration to collect input to the design of the enhanced Student Score Reports (SSRs) described in Task 9. ETS will work with the</w:t>
      </w:r>
      <w:r w:rsidRPr="00514F0C">
        <w:rPr>
          <w:b/>
          <w:bCs/>
        </w:rPr>
        <w:t xml:space="preserve"> </w:t>
      </w:r>
      <w:r w:rsidRPr="00514F0C">
        <w:t xml:space="preserve">CDE to determine the purpose, location, schedule, audience, and mode (i.e., in person, phone interview, or virtual) of each session. At the end of each formal focus group, ETS will prepare and submit a summary of the focus group responses and a set of recommendations about the enhanced SSRs. ETS will submit the report </w:t>
      </w:r>
      <w:r w:rsidRPr="00514F0C">
        <w:lastRenderedPageBreak/>
        <w:t>according to the timeline agreed upon with the CDE through the deliverables and work plan and supporting project schedule.</w:t>
      </w:r>
      <w:r w:rsidR="002D2247" w:rsidRPr="00514F0C">
        <w:t xml:space="preserve"> Enhancements approved by the CDE will be incorporated into the SSR reporting specifications described in Task 9.</w:t>
      </w:r>
    </w:p>
    <w:p w14:paraId="2C1A40DE" w14:textId="77777777" w:rsidR="00DE709B" w:rsidRPr="00514F0C" w:rsidRDefault="00DE709B" w:rsidP="00DE709B">
      <w:pPr>
        <w:pStyle w:val="Heading2"/>
      </w:pPr>
      <w:bookmarkStart w:id="131" w:name="_Toc414951131"/>
      <w:bookmarkStart w:id="132" w:name="_Toc417399392"/>
      <w:bookmarkStart w:id="133" w:name="_Toc481014540"/>
      <w:bookmarkStart w:id="134" w:name="_Toc495393382"/>
      <w:bookmarkStart w:id="135" w:name="_Toc497731215"/>
      <w:r w:rsidRPr="00514F0C">
        <w:t>2.4. Technical Assistance Center</w:t>
      </w:r>
      <w:bookmarkEnd w:id="131"/>
      <w:bookmarkEnd w:id="132"/>
      <w:bookmarkEnd w:id="133"/>
      <w:bookmarkEnd w:id="134"/>
      <w:bookmarkEnd w:id="135"/>
    </w:p>
    <w:p w14:paraId="063751E7" w14:textId="77777777" w:rsidR="00DE709B" w:rsidRPr="00514F0C" w:rsidRDefault="00DE709B" w:rsidP="00DE709B">
      <w:r w:rsidRPr="00514F0C">
        <w:t xml:space="preserve">ETS will provide a comprehensive support team to the CDE and LEAs during each annual administration for the support of CAASPP (including summative assessments, interim assessments, the Digital Library, user provisioning questions, etc.). The CDE and LEAs will have access to ETS program managers, LEA outreach team members, CalTAC technical assistance center staff, and computer-based testing technology experts. </w:t>
      </w:r>
    </w:p>
    <w:p w14:paraId="134DC8D0" w14:textId="77777777" w:rsidR="00DE709B" w:rsidRPr="00514F0C" w:rsidRDefault="00DE709B" w:rsidP="00DE709B">
      <w:r w:rsidRPr="00514F0C">
        <w:t xml:space="preserve">ETS will provide three-tier help desk support. Support will be provided specifically to LEA CAASPP coordinators, LEA technology coordinators, and other LEA-level staff designated by the LEA CAASPP coordinator. </w:t>
      </w:r>
    </w:p>
    <w:p w14:paraId="2A1D8863" w14:textId="77777777" w:rsidR="00DE709B" w:rsidRPr="00514F0C" w:rsidRDefault="00DE709B" w:rsidP="00DE709B">
      <w:r w:rsidRPr="00514F0C">
        <w:t>The three different tiers of help desk support are as follows:</w:t>
      </w:r>
    </w:p>
    <w:p w14:paraId="4A0619FA" w14:textId="77777777" w:rsidR="00DE709B" w:rsidRPr="00514F0C" w:rsidRDefault="00DE709B" w:rsidP="00DE709B">
      <w:pPr>
        <w:pStyle w:val="Bullet1"/>
      </w:pPr>
      <w:r w:rsidRPr="00514F0C">
        <w:t>Tier 1 – CalTAC</w:t>
      </w:r>
    </w:p>
    <w:p w14:paraId="671F67C1" w14:textId="77777777" w:rsidR="00DE709B" w:rsidRPr="00514F0C" w:rsidRDefault="00DE709B" w:rsidP="00DE709B">
      <w:pPr>
        <w:pStyle w:val="Bullet1"/>
      </w:pPr>
      <w:r w:rsidRPr="00514F0C">
        <w:t>Tier 2 – ETS’s internal technical support team (xBT Technical Support)</w:t>
      </w:r>
    </w:p>
    <w:p w14:paraId="3ADC5272" w14:textId="77777777" w:rsidR="00DE709B" w:rsidRPr="00514F0C" w:rsidRDefault="00DE709B" w:rsidP="00DE709B">
      <w:pPr>
        <w:pStyle w:val="Bullet1"/>
      </w:pPr>
      <w:r w:rsidRPr="00514F0C">
        <w:t>Tier 3 – Smarter Balanced and/or AIR</w:t>
      </w:r>
    </w:p>
    <w:p w14:paraId="3153B881" w14:textId="222C2A82" w:rsidR="00DE709B" w:rsidRPr="00920677" w:rsidRDefault="00DE709B" w:rsidP="00920677">
      <w:pPr>
        <w:pStyle w:val="Heading3"/>
        <w:rPr>
          <w:i w:val="0"/>
        </w:rPr>
      </w:pPr>
      <w:bookmarkStart w:id="136" w:name="_Toc417399393"/>
      <w:r w:rsidRPr="00920677">
        <w:rPr>
          <w:i w:val="0"/>
        </w:rPr>
        <w:t>Tier 1: CalTAC</w:t>
      </w:r>
      <w:bookmarkEnd w:id="136"/>
    </w:p>
    <w:p w14:paraId="73DA0593" w14:textId="77777777" w:rsidR="00DE709B" w:rsidRPr="00514F0C" w:rsidRDefault="00DE709B" w:rsidP="00DE709B">
      <w:r w:rsidRPr="00514F0C">
        <w:t>ETS will provide CalTAC services for state- and LEA-level customers throughout the calendar year. CalTAC will:</w:t>
      </w:r>
    </w:p>
    <w:p w14:paraId="0E14DB01" w14:textId="024A6B76" w:rsidR="00DE709B" w:rsidRPr="00514F0C" w:rsidRDefault="00DE709B" w:rsidP="00DE709B">
      <w:pPr>
        <w:pStyle w:val="Bullet1"/>
      </w:pPr>
      <w:r w:rsidRPr="00514F0C">
        <w:t>operate during the hours of 7 a.m. to 5 p.m. Pacific Time, Monday to Friday, excluding designated California school holidays, with extended hours as needed</w:t>
      </w:r>
    </w:p>
    <w:p w14:paraId="51227FEB" w14:textId="0D1A6378" w:rsidR="00DE709B" w:rsidRPr="00514F0C" w:rsidRDefault="00DE709B" w:rsidP="00DE709B">
      <w:pPr>
        <w:pStyle w:val="Bullet1"/>
      </w:pPr>
      <w:r w:rsidRPr="00514F0C">
        <w:t>provide a dedicated toll-free telephone number handling 200 concurrent callers</w:t>
      </w:r>
    </w:p>
    <w:p w14:paraId="339229F2" w14:textId="14105330" w:rsidR="00DE709B" w:rsidRPr="00514F0C" w:rsidRDefault="00DE709B" w:rsidP="00DE709B">
      <w:pPr>
        <w:pStyle w:val="Bullet1"/>
      </w:pPr>
      <w:r w:rsidRPr="00514F0C">
        <w:t>provide a dedicated e-mail address</w:t>
      </w:r>
    </w:p>
    <w:p w14:paraId="095FFF03" w14:textId="032FDA92" w:rsidR="00DE709B" w:rsidRPr="00514F0C" w:rsidRDefault="00DE709B" w:rsidP="00DE709B">
      <w:pPr>
        <w:pStyle w:val="Bullet1"/>
      </w:pPr>
      <w:r w:rsidRPr="00514F0C">
        <w:t>offer real-time chat as an alternative to telephone or e-mail</w:t>
      </w:r>
    </w:p>
    <w:p w14:paraId="42C6BE40" w14:textId="3CF4FD4A" w:rsidR="00DE709B" w:rsidRPr="00514F0C" w:rsidRDefault="00DE709B" w:rsidP="00DE709B">
      <w:pPr>
        <w:pStyle w:val="Bullet1"/>
      </w:pPr>
      <w:r w:rsidRPr="00514F0C">
        <w:t>maintain a fax line to communicate sensitive information (e.g., information that includes student names)</w:t>
      </w:r>
    </w:p>
    <w:p w14:paraId="5D7D84E0" w14:textId="7ED77919" w:rsidR="00DE709B" w:rsidRPr="00514F0C" w:rsidRDefault="00DE709B" w:rsidP="00DE709B">
      <w:r w:rsidRPr="00514F0C">
        <w:t xml:space="preserve">ETS will publish all CalTAC contact information in program materials and on </w:t>
      </w:r>
      <w:hyperlink r:id="rId12" w:tooltip="caaspp.org">
        <w:r w:rsidRPr="00514F0C">
          <w:rPr>
            <w:rStyle w:val="Hyperlink"/>
          </w:rPr>
          <w:t>http://www.caaspp.org/</w:t>
        </w:r>
      </w:hyperlink>
      <w:r w:rsidRPr="00514F0C">
        <w:t>.</w:t>
      </w:r>
    </w:p>
    <w:p w14:paraId="335F673C" w14:textId="20E45BFD" w:rsidR="00DE709B" w:rsidRPr="00514F0C" w:rsidRDefault="00DE709B" w:rsidP="00DE709B">
      <w:r w:rsidRPr="00514F0C">
        <w:t xml:space="preserve">In addition, </w:t>
      </w:r>
      <w:r w:rsidRPr="00514F0C">
        <w:rPr>
          <w:color w:val="000000" w:themeColor="text1"/>
        </w:rPr>
        <w:t xml:space="preserve">the ETS director of operations will serve as the single point of contact for responding to inquiries from the CDE staff and the CDE contractors within two (2) </w:t>
      </w:r>
      <w:r w:rsidRPr="00514F0C">
        <w:rPr>
          <w:color w:val="000000" w:themeColor="text1"/>
        </w:rPr>
        <w:lastRenderedPageBreak/>
        <w:t>business hours. The ETS program manag</w:t>
      </w:r>
      <w:r w:rsidRPr="00514F0C">
        <w:t xml:space="preserve">er will serve as the single point of contact on critical Smarter Balanced issues (e.g., Tier 3 support issues). These points of contact will have the support of ETS’s CAASPP IT </w:t>
      </w:r>
      <w:r w:rsidR="003218AA" w:rsidRPr="00514F0C">
        <w:t>m</w:t>
      </w:r>
      <w:r w:rsidRPr="00514F0C">
        <w:t>anager.</w:t>
      </w:r>
    </w:p>
    <w:p w14:paraId="6E0824D0" w14:textId="63ED3039" w:rsidR="00DE709B" w:rsidRPr="00514F0C" w:rsidRDefault="00DE709B" w:rsidP="00DE709B">
      <w:r w:rsidRPr="00514F0C">
        <w:rPr>
          <w:b/>
          <w:bCs/>
        </w:rPr>
        <w:t>Response Time</w:t>
      </w:r>
      <w:r w:rsidRPr="00514F0C">
        <w:t xml:space="preserve">. ETS will continue to provide </w:t>
      </w:r>
      <w:r w:rsidR="003218AA" w:rsidRPr="00514F0C">
        <w:t>excellent technical assistance</w:t>
      </w:r>
      <w:r w:rsidRPr="00514F0C">
        <w:t xml:space="preserve"> for LEAs by continually monitoring target response times and adjusting support according to the needs of </w:t>
      </w:r>
      <w:r w:rsidR="003218AA" w:rsidRPr="00514F0C">
        <w:t>LEAs</w:t>
      </w:r>
      <w:r w:rsidRPr="00514F0C">
        <w:t xml:space="preserve">. ETS will have 30–50 customer service representatives dedicated to handling CAASPP inquiries and will answer 80 percent of telephone calls within 60 seconds. During normal business hours, 95 percent of e-mail inquiries will be answered with complete information within two hours of receipt when received before 3 p.m. E-mail messages received after 3 p.m. or during non-business hours will receive responses by 9 a.m. the next business day. ETS will post chat feature responses to 80 percent of inquiries within 90 seconds of receipt during normal business hours. </w:t>
      </w:r>
      <w:r w:rsidR="005C64DB" w:rsidRPr="00514F0C">
        <w:t xml:space="preserve">ETS </w:t>
      </w:r>
      <w:r w:rsidRPr="00514F0C">
        <w:t xml:space="preserve">will answer telephone messages received before business hours by 9 a.m. the same business day, and telephone messages received after 3 p.m. will be answered by 9 a.m. the next business day. ETS relies on system productivity tools and supervisor interventions to monitor response time, and </w:t>
      </w:r>
      <w:r w:rsidR="005C64DB" w:rsidRPr="00514F0C">
        <w:t xml:space="preserve">ETS </w:t>
      </w:r>
      <w:r w:rsidRPr="00514F0C">
        <w:t>will meet the CDE’s response expectations during the administration window.</w:t>
      </w:r>
    </w:p>
    <w:p w14:paraId="49792C5C" w14:textId="77777777" w:rsidR="00DE709B" w:rsidRPr="00514F0C" w:rsidRDefault="00DE709B" w:rsidP="00DE709B">
      <w:r w:rsidRPr="00514F0C">
        <w:t xml:space="preserve">ETS will have documented processes to monitor the accuracy of telephone and e-mail responses by CalTAC staff through supervisory monitoring, LEA or state feedback, or other methods, and will provide retraining as necessary. </w:t>
      </w:r>
    </w:p>
    <w:p w14:paraId="48A7955F" w14:textId="45A0D924" w:rsidR="00DE709B" w:rsidRPr="00514F0C" w:rsidRDefault="00DE709B" w:rsidP="00DE709B">
      <w:r w:rsidRPr="00514F0C">
        <w:t xml:space="preserve">ETS will provide weekly customer service summary reports to the CDE. </w:t>
      </w:r>
      <w:r w:rsidR="003F2338" w:rsidRPr="00514F0C">
        <w:t>ETS will provide the metrics based on the SLAs described above</w:t>
      </w:r>
      <w:r w:rsidRPr="00514F0C">
        <w:t>. The reports will be provided to the Smarter Balanced Assessment Consortium vendor as requested</w:t>
      </w:r>
      <w:r w:rsidR="005D6281" w:rsidRPr="00514F0C">
        <w:t xml:space="preserve"> and approved by the CDE</w:t>
      </w:r>
      <w:r w:rsidRPr="00514F0C">
        <w:t xml:space="preserve">. </w:t>
      </w:r>
    </w:p>
    <w:p w14:paraId="601A3015" w14:textId="77777777" w:rsidR="00DE709B" w:rsidRPr="00514F0C" w:rsidRDefault="00DE709B" w:rsidP="00DE709B">
      <w:bookmarkStart w:id="137" w:name="_Toc417399394"/>
      <w:r w:rsidRPr="00514F0C">
        <w:t>CalTAC will support only CAASPP-related contacts. ETS will have protocols in place to ensure that the contact is transferred to the appropriate representative who could answer non-CAASPP-related calls.</w:t>
      </w:r>
    </w:p>
    <w:p w14:paraId="67B375E9" w14:textId="77777777" w:rsidR="00DE709B" w:rsidRPr="00920677" w:rsidRDefault="00DE709B" w:rsidP="00920677">
      <w:pPr>
        <w:pStyle w:val="Heading3"/>
        <w:rPr>
          <w:i w:val="0"/>
        </w:rPr>
      </w:pPr>
      <w:r w:rsidRPr="00920677">
        <w:rPr>
          <w:i w:val="0"/>
        </w:rPr>
        <w:t>Tiers 2 and 3: Technology Support (xBT Technical Support and AIR)</w:t>
      </w:r>
      <w:bookmarkEnd w:id="137"/>
    </w:p>
    <w:p w14:paraId="6ABF5524" w14:textId="77777777" w:rsidR="00DE709B" w:rsidRPr="00514F0C" w:rsidRDefault="00DE709B" w:rsidP="00DE709B">
      <w:r w:rsidRPr="00514F0C">
        <w:t>Tier 2 support will be accomplished through a seamless integration of ETS’s internal technical support team (xBT Technical Support), a second level that will manage intermediate-plus issues. Two xBT Technical Support staff will continue to be based in California to provide Tier 2 technical support. Other xBT Technical Support staff will be located in New Jersey to provide additional Tier 2 technical support. In addition, xBT will assist in technical site visits, in-person training workshops, and technology-related Webcasts.</w:t>
      </w:r>
    </w:p>
    <w:p w14:paraId="49323CB0" w14:textId="77777777" w:rsidR="00DE709B" w:rsidRPr="00514F0C" w:rsidRDefault="00DE709B" w:rsidP="00DE709B">
      <w:r w:rsidRPr="00514F0C">
        <w:t xml:space="preserve">Tier 3 will escalate to the test delivery system (TDS) and reporting vendors AIR or Smarter Balanced for the Digital Library. Escalation to this level will be for technology issues directly related to the TDS or reporting system or the Digital Library. AIR will </w:t>
      </w:r>
      <w:r w:rsidRPr="00514F0C">
        <w:lastRenderedPageBreak/>
        <w:t xml:space="preserve">provide responses back to ETS in a timely manner to allow for information sharing across the platform. In addition, AIR will assist with in-person training workshops and test system-related Webcasts. </w:t>
      </w:r>
    </w:p>
    <w:p w14:paraId="274F1A62" w14:textId="77777777" w:rsidR="00DE709B" w:rsidRPr="00514F0C" w:rsidRDefault="00DE709B" w:rsidP="00DE709B">
      <w:r w:rsidRPr="00514F0C">
        <w:t xml:space="preserve">Technical issues identified during a testing window that cannot be resolved by CalTAC immediately will be transferred to ETS’s xBT Technical Support team. If a school LEA is calling with a technical issue and students are in the classroom unable to test, the call is to be moved to technical support immediately for resolution or a recommendation should be provided to have students test at a later time if the problem cannot be resolved. Students should not be kept in a classroom for more than 15 minutes waiting for resolution if not agreed upon by the LEA. </w:t>
      </w:r>
    </w:p>
    <w:p w14:paraId="20B3F167" w14:textId="77777777" w:rsidR="00DE709B" w:rsidRPr="00514F0C" w:rsidRDefault="00DE709B" w:rsidP="00DE709B">
      <w:bookmarkStart w:id="138" w:name="_Toc417399395"/>
      <w:r w:rsidRPr="00514F0C">
        <w:t>Tier 2 and Tier 3 will support only CAASPP-related contacts. ETS will have protocols in place to ensure that the contact is transferred to the appropriate representative who could answer non-CAASPP-related calls.</w:t>
      </w:r>
    </w:p>
    <w:p w14:paraId="3240C10E" w14:textId="77777777" w:rsidR="00DE709B" w:rsidRPr="00920677" w:rsidRDefault="00DE709B" w:rsidP="00920677">
      <w:pPr>
        <w:pStyle w:val="Heading3"/>
        <w:rPr>
          <w:i w:val="0"/>
        </w:rPr>
      </w:pPr>
      <w:r w:rsidRPr="00920677">
        <w:rPr>
          <w:i w:val="0"/>
        </w:rPr>
        <w:t>Training of CalTAC Staff, Training Materials, and Informational Updates</w:t>
      </w:r>
      <w:bookmarkEnd w:id="138"/>
    </w:p>
    <w:p w14:paraId="793AF83F" w14:textId="77777777" w:rsidR="00DE709B" w:rsidRPr="00514F0C" w:rsidRDefault="00DE709B" w:rsidP="00DE709B">
      <w:r w:rsidRPr="00514F0C">
        <w:rPr>
          <w:b/>
          <w:bCs/>
        </w:rPr>
        <w:t>Customer Service Representative Training.</w:t>
      </w:r>
      <w:r w:rsidRPr="00514F0C">
        <w:t xml:space="preserve"> ETS will continue to provide training for customer service representatives through an ETS Learning and Development-certified trainer. Training will last for ten (10) business days, and upon completion of this training all representatives will be able to assist customers with:</w:t>
      </w:r>
    </w:p>
    <w:p w14:paraId="665271A2" w14:textId="4E6BFBEE" w:rsidR="00DE709B" w:rsidRPr="00514F0C" w:rsidRDefault="00DE709B" w:rsidP="00DE709B">
      <w:pPr>
        <w:pStyle w:val="Bullet1"/>
      </w:pPr>
      <w:r w:rsidRPr="00514F0C">
        <w:t>installing secure browsers</w:t>
      </w:r>
    </w:p>
    <w:p w14:paraId="03DE51A9" w14:textId="25886A8F" w:rsidR="00DE709B" w:rsidRPr="00514F0C" w:rsidRDefault="00DE709B" w:rsidP="00DE709B">
      <w:pPr>
        <w:pStyle w:val="Bullet1"/>
      </w:pPr>
      <w:r w:rsidRPr="00514F0C">
        <w:t>creating users in TOMS and resetting system passwords</w:t>
      </w:r>
    </w:p>
    <w:p w14:paraId="02EF72E6" w14:textId="48388969" w:rsidR="00DE709B" w:rsidRPr="00514F0C" w:rsidRDefault="00DE709B" w:rsidP="00DE709B">
      <w:pPr>
        <w:pStyle w:val="Bullet1"/>
      </w:pPr>
      <w:r w:rsidRPr="00514F0C">
        <w:t>utilizing all CAASPP management functions in TOMS</w:t>
      </w:r>
    </w:p>
    <w:p w14:paraId="3717A55E" w14:textId="3E071E81" w:rsidR="00DE709B" w:rsidRPr="00514F0C" w:rsidRDefault="00DE709B" w:rsidP="00DE709B">
      <w:pPr>
        <w:pStyle w:val="Bullet1"/>
      </w:pPr>
      <w:r w:rsidRPr="00514F0C">
        <w:t>processing supplemental orders for paper materials</w:t>
      </w:r>
    </w:p>
    <w:p w14:paraId="212FC964" w14:textId="7CC33FDE" w:rsidR="00DE709B" w:rsidRPr="00514F0C" w:rsidRDefault="00DE709B" w:rsidP="00DE709B">
      <w:pPr>
        <w:pStyle w:val="Bullet1"/>
      </w:pPr>
      <w:r w:rsidRPr="00514F0C">
        <w:t>understanding summative and interim test administration procedures, including for both computer-based and paper-pencil assessments, where applicable</w:t>
      </w:r>
    </w:p>
    <w:p w14:paraId="414DBB53" w14:textId="5F130771" w:rsidR="00DE709B" w:rsidRPr="00514F0C" w:rsidRDefault="00DE709B" w:rsidP="00DE709B">
      <w:pPr>
        <w:pStyle w:val="Bullet1"/>
      </w:pPr>
      <w:r w:rsidRPr="00514F0C">
        <w:t>using the Digital Library</w:t>
      </w:r>
    </w:p>
    <w:p w14:paraId="5E182941" w14:textId="1576270E" w:rsidR="00DE709B" w:rsidRPr="00514F0C" w:rsidRDefault="00DE709B" w:rsidP="00DE709B">
      <w:pPr>
        <w:pStyle w:val="Bullet1"/>
      </w:pPr>
      <w:r w:rsidRPr="00514F0C">
        <w:t>accessing student-level and aggregate score reports</w:t>
      </w:r>
    </w:p>
    <w:p w14:paraId="5FF3951A" w14:textId="2EF4CF9C" w:rsidR="00DE709B" w:rsidRPr="00514F0C" w:rsidRDefault="00DE709B" w:rsidP="00DE709B">
      <w:pPr>
        <w:pStyle w:val="Bullet1"/>
      </w:pPr>
      <w:r w:rsidRPr="00514F0C">
        <w:t>finding answers to questions about upcoming trainings and events</w:t>
      </w:r>
    </w:p>
    <w:p w14:paraId="1EABF544" w14:textId="5ECEEB7B" w:rsidR="00DE709B" w:rsidRPr="00514F0C" w:rsidRDefault="00DE709B" w:rsidP="00DE709B">
      <w:pPr>
        <w:pStyle w:val="Bullet1"/>
      </w:pPr>
      <w:r w:rsidRPr="00514F0C">
        <w:t xml:space="preserve">accessing applicable resources on </w:t>
      </w:r>
      <w:hyperlink r:id="rId13" w:tooltip="caaspp.org" w:history="1">
        <w:r w:rsidR="00E52652" w:rsidRPr="00514F0C">
          <w:rPr>
            <w:rStyle w:val="Hyperlink"/>
          </w:rPr>
          <w:t>http://www.caaspp.org</w:t>
        </w:r>
      </w:hyperlink>
    </w:p>
    <w:p w14:paraId="45ECFDFB" w14:textId="77777777" w:rsidR="00DE709B" w:rsidRPr="00514F0C" w:rsidRDefault="00DE709B" w:rsidP="00DE709B">
      <w:r w:rsidRPr="00514F0C">
        <w:rPr>
          <w:b/>
          <w:bCs/>
        </w:rPr>
        <w:t>Customer Service Representative Training Materials.</w:t>
      </w:r>
      <w:r w:rsidRPr="00514F0C">
        <w:t xml:space="preserve"> ETS will use information from CDE-approved sources to develop program training and reference materials. These sources will include:</w:t>
      </w:r>
    </w:p>
    <w:p w14:paraId="2FD85C94" w14:textId="77777777" w:rsidR="00DE709B" w:rsidRPr="00514F0C" w:rsidRDefault="00DE709B" w:rsidP="00DE709B">
      <w:pPr>
        <w:pStyle w:val="Bullet1"/>
      </w:pPr>
      <w:r w:rsidRPr="00514F0C">
        <w:t>administration manuals</w:t>
      </w:r>
    </w:p>
    <w:p w14:paraId="1A645DCE" w14:textId="77777777" w:rsidR="00DE709B" w:rsidRPr="00514F0C" w:rsidRDefault="00DE709B" w:rsidP="00DE709B">
      <w:pPr>
        <w:pStyle w:val="Bullet1"/>
      </w:pPr>
      <w:r w:rsidRPr="00514F0C">
        <w:lastRenderedPageBreak/>
        <w:t>CAASPP PowerPoint presentations</w:t>
      </w:r>
    </w:p>
    <w:p w14:paraId="176F589E" w14:textId="77777777" w:rsidR="00DE709B" w:rsidRPr="00514F0C" w:rsidRDefault="00DE709B" w:rsidP="00DE709B">
      <w:pPr>
        <w:pStyle w:val="Bullet1"/>
      </w:pPr>
      <w:r w:rsidRPr="00514F0C">
        <w:t>FAQs</w:t>
      </w:r>
    </w:p>
    <w:p w14:paraId="25A76264" w14:textId="77777777" w:rsidR="00DE709B" w:rsidRPr="00514F0C" w:rsidRDefault="00DE709B" w:rsidP="00DE709B">
      <w:pPr>
        <w:pStyle w:val="Bullet1"/>
      </w:pPr>
      <w:r w:rsidRPr="00514F0C">
        <w:t>Standard Operating Procedures</w:t>
      </w:r>
    </w:p>
    <w:p w14:paraId="21766AA0" w14:textId="77777777" w:rsidR="00DE709B" w:rsidRPr="00514F0C" w:rsidRDefault="00DE709B" w:rsidP="00DE709B">
      <w:pPr>
        <w:pStyle w:val="Bullet1"/>
      </w:pPr>
      <w:r w:rsidRPr="00514F0C">
        <w:t>CAASPP Webcast presentations</w:t>
      </w:r>
    </w:p>
    <w:p w14:paraId="56E53CDD" w14:textId="77777777" w:rsidR="00DE709B" w:rsidRPr="00514F0C" w:rsidRDefault="00DE709B" w:rsidP="00DE709B">
      <w:pPr>
        <w:pStyle w:val="Bullet1"/>
        <w:keepNext/>
      </w:pPr>
      <w:r w:rsidRPr="00514F0C">
        <w:t>hands-on user acceptance testing (UAT) environments</w:t>
      </w:r>
    </w:p>
    <w:p w14:paraId="335CC1BA" w14:textId="4516AF0B" w:rsidR="00DE709B" w:rsidRPr="00514F0C" w:rsidRDefault="00630695" w:rsidP="00DE709B">
      <w:pPr>
        <w:pStyle w:val="Bullet1"/>
      </w:pPr>
      <w:hyperlink r:id="rId14" w:tooltip="caaspp.org" w:history="1">
        <w:r w:rsidR="00DE709B" w:rsidRPr="00514F0C">
          <w:rPr>
            <w:rStyle w:val="Hyperlink"/>
          </w:rPr>
          <w:t>http://www.caaspp.org/</w:t>
        </w:r>
      </w:hyperlink>
    </w:p>
    <w:p w14:paraId="0880D570" w14:textId="24BF8385" w:rsidR="00DE709B" w:rsidRPr="00514F0C" w:rsidRDefault="00DE709B" w:rsidP="00DE709B">
      <w:r w:rsidRPr="00514F0C">
        <w:rPr>
          <w:b/>
          <w:bCs/>
        </w:rPr>
        <w:t>Informational Updates.</w:t>
      </w:r>
      <w:r w:rsidRPr="00514F0C">
        <w:t xml:space="preserve"> ETS internal informational updates will follow an established protocol within CalTAC. ETS Director of Operations will hold regularly scheduled internal briefing meetings with the CalTAC Manager and senior CalTAC Supervisors to provide the latest program updates. The internal briefings will occur at least weekly and will be scaled up to daily briefings, according to test administration needs. </w:t>
      </w:r>
    </w:p>
    <w:p w14:paraId="5188ED7F" w14:textId="238C1439" w:rsidR="00DE709B" w:rsidRPr="00514F0C" w:rsidRDefault="00DE709B" w:rsidP="00DE709B">
      <w:r w:rsidRPr="00514F0C">
        <w:t>As new information becomes available from the internal briefings of senior CalTAC Supervisors, ETS will distribute an updated informational flash to customer service representatives via e-mail. This flash tip sheet will detail the new information, the appropriate strategy for sharing the information with LEAs, the appropriate resolutions required, and the documentation method within ETS contact management tools and system</w:t>
      </w:r>
      <w:r w:rsidRPr="00514F0C">
        <w:rPr>
          <w:rFonts w:eastAsia="Times New Roman"/>
          <w:color w:val="000000" w:themeColor="text1"/>
        </w:rPr>
        <w:t>.</w:t>
      </w:r>
      <w:r w:rsidRPr="00514F0C">
        <w:rPr>
          <w:rFonts w:eastAsia="Times New Roman"/>
          <w:color w:val="000000" w:themeColor="text1"/>
          <w:sz w:val="16"/>
          <w:szCs w:val="16"/>
        </w:rPr>
        <w:t xml:space="preserve"> </w:t>
      </w:r>
      <w:r w:rsidRPr="00514F0C">
        <w:t>ETS will include informational flashes in any future training sessions, and will modify material to reflect these updates. As the CAASPP System evolves, ETS will update FAQs and training so that procedures for contact center staff remain up-to-date.</w:t>
      </w:r>
    </w:p>
    <w:p w14:paraId="0D0C09BD" w14:textId="77777777" w:rsidR="00DE709B" w:rsidRPr="00920677" w:rsidRDefault="00DE709B" w:rsidP="00920677">
      <w:pPr>
        <w:pStyle w:val="Heading3"/>
        <w:rPr>
          <w:i w:val="0"/>
        </w:rPr>
      </w:pPr>
      <w:bookmarkStart w:id="139" w:name="_Toc417399396"/>
      <w:r w:rsidRPr="00920677">
        <w:rPr>
          <w:i w:val="0"/>
        </w:rPr>
        <w:t>Annual and Periodic Customer Support Services Reports</w:t>
      </w:r>
      <w:bookmarkEnd w:id="139"/>
    </w:p>
    <w:p w14:paraId="21DE6104" w14:textId="24A619C8" w:rsidR="00DE709B" w:rsidRPr="00514F0C" w:rsidRDefault="00DE709B" w:rsidP="00DE709B">
      <w:r w:rsidRPr="00514F0C">
        <w:rPr>
          <w:b/>
          <w:bCs/>
        </w:rPr>
        <w:t>CalTAC Annual Report.</w:t>
      </w:r>
      <w:r w:rsidRPr="00514F0C">
        <w:t xml:space="preserve"> ETS will continue to provide the CDE with a</w:t>
      </w:r>
      <w:r w:rsidR="007E1697" w:rsidRPr="00514F0C">
        <w:t xml:space="preserve"> </w:t>
      </w:r>
      <w:r w:rsidRPr="00514F0C">
        <w:t xml:space="preserve">CalTAC Annual Report that documents CalTAC staff roles, customer support levels, training methods, tracking categories, and monthly call, e-mail, and chat volumes. </w:t>
      </w:r>
      <w:r w:rsidR="003F2338" w:rsidRPr="00514F0C">
        <w:t>ETS will provide the metrics based on the SLAs described in this task.</w:t>
      </w:r>
    </w:p>
    <w:p w14:paraId="6B3CA99F" w14:textId="3876D2CE" w:rsidR="00DE709B" w:rsidRPr="00514F0C" w:rsidRDefault="00DE709B" w:rsidP="00DE709B">
      <w:r w:rsidRPr="00514F0C">
        <w:t>ETS will continue to distribute reports according to the CDE’s specifications (i.e., posting to a project site or e-mailing to a distribution list)</w:t>
      </w:r>
      <w:r w:rsidR="007E1697" w:rsidRPr="00514F0C">
        <w:t>.</w:t>
      </w:r>
      <w:r w:rsidRPr="00514F0C">
        <w:t xml:space="preserve"> </w:t>
      </w:r>
    </w:p>
    <w:p w14:paraId="11442A6E" w14:textId="5C5E820B" w:rsidR="00DE709B" w:rsidRPr="00514F0C" w:rsidRDefault="00DE709B" w:rsidP="00DE709B">
      <w:r w:rsidRPr="00514F0C">
        <w:rPr>
          <w:b/>
          <w:bCs/>
        </w:rPr>
        <w:t>Customer Contact Tracking System.</w:t>
      </w:r>
      <w:r w:rsidRPr="00514F0C">
        <w:t xml:space="preserve"> The ETS customer contact tracking system collects contact information and tracks issues. Upon request,</w:t>
      </w:r>
      <w:r w:rsidR="007E1697" w:rsidRPr="00514F0C">
        <w:t xml:space="preserve"> </w:t>
      </w:r>
      <w:r w:rsidRPr="00514F0C">
        <w:t>ETS will provide the CDE with detailed information on why a contact is calling and the resolution for each contact. ETS can also provide, at the</w:t>
      </w:r>
      <w:r w:rsidRPr="00514F0C">
        <w:rPr>
          <w:b/>
          <w:bCs/>
        </w:rPr>
        <w:t xml:space="preserve"> </w:t>
      </w:r>
      <w:r w:rsidRPr="00514F0C">
        <w:t>CDE request, customer service representative-level detail with a historical view for each time a customer has contacted CalTAC. ETS will collaborate with the CDE to anticipate events before they occur while providing support and resolution to the field with timely and effective information to resolve any emerging issues.</w:t>
      </w:r>
    </w:p>
    <w:p w14:paraId="7F1C8690" w14:textId="2D98B32A" w:rsidR="00DE709B" w:rsidRPr="00514F0C" w:rsidRDefault="00DE709B" w:rsidP="00DE709B">
      <w:r w:rsidRPr="00514F0C">
        <w:rPr>
          <w:b/>
          <w:bCs/>
        </w:rPr>
        <w:lastRenderedPageBreak/>
        <w:t>Customer Service Representative Efficiency.</w:t>
      </w:r>
      <w:r w:rsidRPr="00514F0C">
        <w:t xml:space="preserve"> CalTAC uses performance dashboards to view real-time telephone, e-mail, and chat performance. ETS will use these</w:t>
      </w:r>
      <w:r w:rsidR="007E1697" w:rsidRPr="00514F0C">
        <w:t xml:space="preserve"> </w:t>
      </w:r>
      <w:r w:rsidRPr="00514F0C">
        <w:t xml:space="preserve">dashboards to track individual performance and determine if additional support for the contact is necessary. ETS also uses the dashboards to make dynamic staffing adjustments as needed to maintain required response times. </w:t>
      </w:r>
    </w:p>
    <w:p w14:paraId="046342E5" w14:textId="33DEA783" w:rsidR="00DE709B" w:rsidRPr="00514F0C" w:rsidRDefault="00DE709B" w:rsidP="00DE709B">
      <w:pPr>
        <w:pStyle w:val="Heading2"/>
      </w:pPr>
      <w:bookmarkStart w:id="140" w:name="_Toc414951132"/>
      <w:bookmarkStart w:id="141" w:name="_Toc417399397"/>
      <w:bookmarkStart w:id="142" w:name="_Toc481014541"/>
      <w:bookmarkStart w:id="143" w:name="_Toc495393383"/>
      <w:bookmarkStart w:id="144" w:name="_Toc497731216"/>
      <w:r w:rsidRPr="00514F0C">
        <w:t>2.5. Student Accessibility Tool</w:t>
      </w:r>
      <w:bookmarkEnd w:id="140"/>
      <w:bookmarkEnd w:id="141"/>
      <w:bookmarkEnd w:id="142"/>
      <w:bookmarkEnd w:id="143"/>
      <w:bookmarkEnd w:id="144"/>
    </w:p>
    <w:p w14:paraId="6F09F2FA" w14:textId="7A187B3C" w:rsidR="00DE709B" w:rsidRPr="00514F0C" w:rsidRDefault="00DE709B" w:rsidP="00DE709B">
      <w:r w:rsidRPr="00514F0C">
        <w:t xml:space="preserve">ETS will support the California version of the Individual Student Assessment Accessibility Profile (ISAAP) tool, including supporting the extract that can be uploaded into TOMS. </w:t>
      </w:r>
    </w:p>
    <w:p w14:paraId="6BBB4BF7" w14:textId="77777777" w:rsidR="00DE709B" w:rsidRPr="00514F0C" w:rsidRDefault="00DE709B" w:rsidP="00DE709B">
      <w:r w:rsidRPr="00514F0C">
        <w:t>ETS will further customize and enhance the California ISAAP tool to include tools, supports, and accommodations that may be needed in order to respond to policy changes from the state, the federal government, or the Smarter Balanced Consortium, or there may be new accessibility components needed specifically for the new non-Smarter Balanced computer-based assessments. ETS will propose annually what changes are required and possible to customize and improve the California ISAAP Tool.</w:t>
      </w:r>
    </w:p>
    <w:p w14:paraId="0B5E3958" w14:textId="77777777" w:rsidR="00DE709B" w:rsidRPr="00514F0C" w:rsidRDefault="00DE709B" w:rsidP="00DE709B">
      <w:pPr>
        <w:pStyle w:val="Heading2"/>
      </w:pPr>
      <w:bookmarkStart w:id="145" w:name="_Toc414951133"/>
      <w:bookmarkStart w:id="146" w:name="_Toc417399398"/>
      <w:bookmarkStart w:id="147" w:name="_Toc481014542"/>
      <w:bookmarkStart w:id="148" w:name="_Toc495393384"/>
      <w:bookmarkStart w:id="149" w:name="_Toc497731217"/>
      <w:r w:rsidRPr="00514F0C">
        <w:t>2.6. Internet Resource Site</w:t>
      </w:r>
      <w:bookmarkEnd w:id="145"/>
      <w:bookmarkEnd w:id="146"/>
      <w:bookmarkEnd w:id="147"/>
      <w:bookmarkEnd w:id="148"/>
      <w:bookmarkEnd w:id="149"/>
    </w:p>
    <w:p w14:paraId="38CAAD20" w14:textId="230CAC70" w:rsidR="00DE709B" w:rsidRPr="00514F0C" w:rsidRDefault="00DE709B" w:rsidP="00DE709B">
      <w:r w:rsidRPr="00514F0C">
        <w:t>ETS will maintain the Web site that will be the central repository for all information regarding the CAASPP System. ETS will submit the Web site through a Web Application Review Team (WebART) review annually to ensure that the site continues to meet the CDE Web standards. The portal will have a section to house accessible manuals, software, item samples, and training materials that do not require a user ID or password to access. The portal will have search capabilities for public use. The search results will provide links to the pertinent information in the current versions of manuals and documents posted.</w:t>
      </w:r>
    </w:p>
    <w:p w14:paraId="52607B64" w14:textId="77777777" w:rsidR="00DE709B" w:rsidRPr="00514F0C" w:rsidRDefault="00DE709B" w:rsidP="00DE709B">
      <w:r w:rsidRPr="00514F0C">
        <w:t>The portal will also link to a secure site that will allow for secure posting of data directly to LEAs or that will be accessible by LEAs for retrieval of data. Only authorized users will be able to access the secure site.</w:t>
      </w:r>
    </w:p>
    <w:p w14:paraId="5A6A9234" w14:textId="77777777" w:rsidR="00DE709B" w:rsidRPr="00514F0C" w:rsidRDefault="00DE709B" w:rsidP="00DE709B">
      <w:r w:rsidRPr="00514F0C">
        <w:t xml:space="preserve">ETS will track and report the number of times that resources have been accessed on the portal. </w:t>
      </w:r>
    </w:p>
    <w:p w14:paraId="4577BDCA" w14:textId="77777777" w:rsidR="00DE709B" w:rsidRPr="00514F0C" w:rsidRDefault="00DE709B" w:rsidP="00DE709B">
      <w:r w:rsidRPr="00514F0C">
        <w:t>As new Internet and social media resources become available, ETS will consider each to determine whether or not they might be appropriate for CAASPP. ETS will provide recommendations to the CDE for consideration.</w:t>
      </w:r>
    </w:p>
    <w:p w14:paraId="1DB8D39D" w14:textId="74D1510A" w:rsidR="00DE709B" w:rsidRPr="00514F0C" w:rsidRDefault="00DE709B" w:rsidP="00DE709B">
      <w:r w:rsidRPr="00514F0C">
        <w:t xml:space="preserve">ETS will obtain feedback from users of </w:t>
      </w:r>
      <w:hyperlink r:id="rId15" w:tooltip="caaspp.org">
        <w:r w:rsidRPr="00514F0C">
          <w:rPr>
            <w:rStyle w:val="Hyperlink"/>
          </w:rPr>
          <w:t>http://www.caaspp.org/</w:t>
        </w:r>
      </w:hyperlink>
      <w:r w:rsidRPr="00514F0C">
        <w:t xml:space="preserve"> through a CDE-approved process such as an online feedback form. ETS will make recommendations to the CDE for improvements to the Web site based on user feedback and will implement the CDE-approved changes. </w:t>
      </w:r>
    </w:p>
    <w:p w14:paraId="569AF0B8" w14:textId="602C9626" w:rsidR="00DE709B" w:rsidRPr="00514F0C" w:rsidRDefault="00DE709B" w:rsidP="00DE709B">
      <w:pPr>
        <w:pStyle w:val="Heading2"/>
      </w:pPr>
      <w:bookmarkStart w:id="150" w:name="_Toc414951134"/>
      <w:bookmarkStart w:id="151" w:name="_Toc417399399"/>
      <w:bookmarkStart w:id="152" w:name="_Toc481014543"/>
      <w:bookmarkStart w:id="153" w:name="_Toc495393385"/>
      <w:bookmarkStart w:id="154" w:name="_Toc497731218"/>
      <w:r w:rsidRPr="00514F0C">
        <w:lastRenderedPageBreak/>
        <w:t>2.7. Workshops and Webcasts</w:t>
      </w:r>
      <w:bookmarkEnd w:id="150"/>
      <w:bookmarkEnd w:id="151"/>
      <w:bookmarkEnd w:id="152"/>
      <w:bookmarkEnd w:id="153"/>
      <w:bookmarkEnd w:id="154"/>
      <w:r w:rsidRPr="00514F0C">
        <w:t xml:space="preserve"> </w:t>
      </w:r>
      <w:bookmarkEnd w:id="116"/>
    </w:p>
    <w:p w14:paraId="1111B603" w14:textId="2A7A16A8" w:rsidR="00DE709B" w:rsidRPr="00514F0C" w:rsidRDefault="00DE709B" w:rsidP="00DE709B">
      <w:r w:rsidRPr="00514F0C">
        <w:t>ETS will establish and implement a training plan for LEA assessment staff on all aspects of the assessment program. The CDE and ETS</w:t>
      </w:r>
      <w:r w:rsidR="007E1697" w:rsidRPr="00514F0C">
        <w:t xml:space="preserve"> </w:t>
      </w:r>
      <w:r w:rsidRPr="00514F0C">
        <w:t>will determine audience, topics, frequency, and mode (in-person, Webcast, videos, modules, etc.) of the training, including such elements as format, participants, and logistics. It is anticipated that the training plan will be implemented in August annually.</w:t>
      </w:r>
    </w:p>
    <w:p w14:paraId="6F804B88" w14:textId="2D9BA8A5" w:rsidR="00DE709B" w:rsidRPr="00514F0C" w:rsidRDefault="00DE709B" w:rsidP="00DE709B">
      <w:r w:rsidRPr="00514F0C">
        <w:t xml:space="preserve">ETS plans to conduct between 40–45 workshops and Webcasts for each administration. Planned workshops and Webcasts are included in </w:t>
      </w:r>
      <w:r w:rsidR="008A706E" w:rsidRPr="00514F0C">
        <w:fldChar w:fldCharType="begin"/>
      </w:r>
      <w:r w:rsidR="008A706E" w:rsidRPr="00514F0C">
        <w:instrText xml:space="preserve"> REF _Ref491969915 \h </w:instrText>
      </w:r>
      <w:r w:rsidR="00514F0C">
        <w:instrText xml:space="preserve"> \* MERGEFORMAT </w:instrText>
      </w:r>
      <w:r w:rsidR="008A706E" w:rsidRPr="00514F0C">
        <w:fldChar w:fldCharType="separate"/>
      </w:r>
      <w:r w:rsidR="00FB01ED" w:rsidRPr="00514F0C">
        <w:t xml:space="preserve">Table </w:t>
      </w:r>
      <w:r w:rsidR="00FB01ED" w:rsidRPr="00514F0C">
        <w:rPr>
          <w:noProof/>
        </w:rPr>
        <w:t>1</w:t>
      </w:r>
      <w:r w:rsidR="008A706E" w:rsidRPr="00514F0C">
        <w:fldChar w:fldCharType="end"/>
      </w:r>
      <w:r w:rsidRPr="00514F0C">
        <w:t xml:space="preserve"> at the end of this task. </w:t>
      </w:r>
    </w:p>
    <w:p w14:paraId="27DE9452" w14:textId="1F11617E" w:rsidR="00DE709B" w:rsidRPr="00514F0C" w:rsidRDefault="00DE709B" w:rsidP="00DE709B">
      <w:r w:rsidRPr="00514F0C">
        <w:t xml:space="preserve">ETS will present the names and qualifications of proposed presenters and all associated workshop and Webcast materials to the CDE in advance for its review and approval. Following approval by the CDE, materials will be posted on </w:t>
      </w:r>
      <w:hyperlink r:id="rId16" w:tooltip="caaspp.org">
        <w:r w:rsidRPr="00514F0C">
          <w:rPr>
            <w:rStyle w:val="Hyperlink"/>
          </w:rPr>
          <w:t>http://www.caaspp.org/</w:t>
        </w:r>
      </w:hyperlink>
      <w:r w:rsidRPr="00514F0C">
        <w:t xml:space="preserve"> so that viewers may download the materials for the workshop (as appropriate) or Webcast.</w:t>
      </w:r>
    </w:p>
    <w:p w14:paraId="3B7EDD29" w14:textId="213BA4FF" w:rsidR="00DE709B" w:rsidRPr="00920677" w:rsidRDefault="00DE709B" w:rsidP="00920677">
      <w:pPr>
        <w:pStyle w:val="Heading3"/>
        <w:rPr>
          <w:i w:val="0"/>
        </w:rPr>
      </w:pPr>
      <w:bookmarkStart w:id="155" w:name="_Toc417399400"/>
      <w:r w:rsidRPr="00920677">
        <w:rPr>
          <w:i w:val="0"/>
        </w:rPr>
        <w:t>Webcasts</w:t>
      </w:r>
      <w:bookmarkEnd w:id="155"/>
      <w:r w:rsidRPr="00920677">
        <w:rPr>
          <w:i w:val="0"/>
        </w:rPr>
        <w:t xml:space="preserve"> and Recorded Training</w:t>
      </w:r>
    </w:p>
    <w:p w14:paraId="0CF7474A" w14:textId="063A9A69" w:rsidR="00DE709B" w:rsidRPr="00514F0C" w:rsidRDefault="00DE709B" w:rsidP="00DE709B">
      <w:r w:rsidRPr="00514F0C">
        <w:t>ETS will include live Webcasts in the annual LEA Communication and Training Plan as appropriate. Webcast viewers will be provided with a method of electronically submitting questions to the presenters during the Webcast. The Webcasts will be closed captioned. The Webcasts will be recorded and archived for on-demand viewing. The CDE may direct ETS to produce and make available pre-recorded training instead of a live Webcast if that is more appropriate for a given topic.</w:t>
      </w:r>
    </w:p>
    <w:p w14:paraId="057689C0" w14:textId="77777777" w:rsidR="00DE709B" w:rsidRPr="00920677" w:rsidRDefault="00DE709B" w:rsidP="00920677">
      <w:pPr>
        <w:pStyle w:val="Heading3"/>
        <w:rPr>
          <w:i w:val="0"/>
          <w:lang w:bidi="en-US"/>
        </w:rPr>
      </w:pPr>
      <w:bookmarkStart w:id="156" w:name="_Toc417399401"/>
      <w:r w:rsidRPr="00920677">
        <w:rPr>
          <w:i w:val="0"/>
          <w:lang w:bidi="en-US"/>
        </w:rPr>
        <w:t>In-person Training</w:t>
      </w:r>
      <w:bookmarkEnd w:id="156"/>
    </w:p>
    <w:p w14:paraId="2F8F3024" w14:textId="41614DD5" w:rsidR="00DE709B" w:rsidRPr="00514F0C" w:rsidRDefault="00DE709B" w:rsidP="00DE709B">
      <w:r w:rsidRPr="00514F0C">
        <w:t xml:space="preserve">In-person trainings will typically be conducted at county offices of education or universities, if possible. The first in-person training in a series will </w:t>
      </w:r>
      <w:r w:rsidR="0046256A" w:rsidRPr="00514F0C">
        <w:t xml:space="preserve">typically </w:t>
      </w:r>
      <w:r w:rsidRPr="00514F0C">
        <w:t>be held in Sacramento. Proposed locations for the in-person training will take into consideration providing convenient locations for as many LEAs as possible while ensuring efficient use of limited staffing resources.</w:t>
      </w:r>
    </w:p>
    <w:p w14:paraId="2336A10F" w14:textId="388BFF9E" w:rsidR="00DE709B" w:rsidRPr="00514F0C" w:rsidRDefault="00DE709B" w:rsidP="00DE709B">
      <w:r w:rsidRPr="00514F0C">
        <w:t>ETS will use an online registration system to track reservations and provide registration confirmation to participants with location, date, and time of their training session. ETS will provide training materials electronically to participants prior to the workshop to allow attendees to print the materials and bring them to the workshop or to save them to their devices. For some workshops, such as scoring workshops, PowerPoint printouts may be provided after the workshop.</w:t>
      </w:r>
      <w:r w:rsidR="00505F85" w:rsidRPr="00514F0C">
        <w:t xml:space="preserve"> </w:t>
      </w:r>
      <w:r w:rsidR="00D20D80" w:rsidRPr="00514F0C">
        <w:t xml:space="preserve">ETS will provide an option by which participants may request printed versions of the workshop materials. </w:t>
      </w:r>
      <w:r w:rsidR="004E4DFD" w:rsidRPr="00514F0C">
        <w:t xml:space="preserve">ETS will provide the </w:t>
      </w:r>
      <w:r w:rsidR="00D20D80" w:rsidRPr="00514F0C">
        <w:t xml:space="preserve">printed materials to participants </w:t>
      </w:r>
      <w:r w:rsidR="004E4DFD" w:rsidRPr="00514F0C">
        <w:t xml:space="preserve">after they have completed their workshop session </w:t>
      </w:r>
      <w:r w:rsidR="00D20D80" w:rsidRPr="00514F0C">
        <w:t>with</w:t>
      </w:r>
      <w:r w:rsidR="00EA0148" w:rsidRPr="00514F0C">
        <w:t>in</w:t>
      </w:r>
      <w:r w:rsidR="00D20D80" w:rsidRPr="00514F0C">
        <w:t xml:space="preserve"> five (5) business days </w:t>
      </w:r>
      <w:r w:rsidR="004E4DFD" w:rsidRPr="00514F0C">
        <w:t>or, for facilitator guides, after the materials have been approved by the CDE</w:t>
      </w:r>
      <w:r w:rsidR="00D20D80" w:rsidRPr="00514F0C">
        <w:t xml:space="preserve">. </w:t>
      </w:r>
      <w:r w:rsidR="004E4DFD" w:rsidRPr="00514F0C">
        <w:t>For any workshop, a small number of ancillary handouts may be printed for participants (e.g., flyers, fact sheets).</w:t>
      </w:r>
    </w:p>
    <w:p w14:paraId="41599B22" w14:textId="27BDB9E2" w:rsidR="00D20D80" w:rsidRPr="00920677" w:rsidRDefault="00D20D80" w:rsidP="00920677">
      <w:pPr>
        <w:pStyle w:val="Heading3"/>
        <w:rPr>
          <w:i w:val="0"/>
        </w:rPr>
      </w:pPr>
      <w:r w:rsidRPr="00920677">
        <w:rPr>
          <w:i w:val="0"/>
        </w:rPr>
        <w:lastRenderedPageBreak/>
        <w:t xml:space="preserve">Registration Fees for Professional Development Opportunities </w:t>
      </w:r>
    </w:p>
    <w:p w14:paraId="0A18252A" w14:textId="644A1121" w:rsidR="00D20D80" w:rsidRPr="00514F0C" w:rsidRDefault="00D20D80">
      <w:r w:rsidRPr="00514F0C">
        <w:t>ETS may charge a minimal registration fee for certain profession</w:t>
      </w:r>
      <w:r w:rsidR="004E4DFD" w:rsidRPr="00514F0C">
        <w:t xml:space="preserve">al development opportunities. </w:t>
      </w:r>
      <w:r w:rsidRPr="00514F0C">
        <w:t>These professional development opportunities are the Summer Scoring Workshops</w:t>
      </w:r>
      <w:r w:rsidR="004E4DFD" w:rsidRPr="00514F0C">
        <w:t xml:space="preserve"> and </w:t>
      </w:r>
      <w:r w:rsidRPr="00514F0C">
        <w:t>Interim Assessment Hand Scoring Workshops</w:t>
      </w:r>
      <w:r w:rsidR="004E4DFD" w:rsidRPr="00514F0C">
        <w:t>. T</w:t>
      </w:r>
      <w:r w:rsidRPr="00514F0C">
        <w:t xml:space="preserve">he registration fees collected at these events may only be used to offset the costs of the training materials provided and for the logistics of putting on the workshop and shall not be used to offset the salaries of contractors, </w:t>
      </w:r>
      <w:r w:rsidR="004E4DFD" w:rsidRPr="00514F0C">
        <w:t>subcontractors</w:t>
      </w:r>
      <w:r w:rsidR="007B0217" w:rsidRPr="00514F0C">
        <w:t>,</w:t>
      </w:r>
      <w:r w:rsidR="004E4DFD" w:rsidRPr="00514F0C">
        <w:t xml:space="preserve"> or their staff. </w:t>
      </w:r>
      <w:r w:rsidRPr="00514F0C">
        <w:t>Any registration fees collected shall be reported to the CDE in the Monthly Accomplishments Report (Task 1.7) in the month following the collection of fees</w:t>
      </w:r>
      <w:r w:rsidR="007B0217" w:rsidRPr="00514F0C">
        <w:t>;</w:t>
      </w:r>
      <w:r w:rsidRPr="00514F0C">
        <w:t xml:space="preserve"> and the Monthly Accomplishments Report shall include an accounting of how those</w:t>
      </w:r>
      <w:r w:rsidR="004E4DFD" w:rsidRPr="00514F0C">
        <w:t xml:space="preserve"> registration fees were spent. </w:t>
      </w:r>
      <w:r w:rsidRPr="00514F0C">
        <w:t>Any expenses paid for with the registration fees shall not be included in any invoice to the CDE. While there should not be any fees collected in excess of the amounts necessary to cover the costs of training materials and logistics for the specified professional development opportunities, any fees unexpended shall be used for additional similar professional development training opportunities</w:t>
      </w:r>
      <w:r w:rsidR="004E4DFD" w:rsidRPr="00514F0C">
        <w:t>.</w:t>
      </w:r>
    </w:p>
    <w:p w14:paraId="01CD76F9" w14:textId="77777777" w:rsidR="00DE709B" w:rsidRPr="00920677" w:rsidRDefault="00DE709B" w:rsidP="00920677">
      <w:pPr>
        <w:pStyle w:val="Heading3"/>
        <w:rPr>
          <w:i w:val="0"/>
        </w:rPr>
      </w:pPr>
      <w:bookmarkStart w:id="157" w:name="_Toc417399402"/>
      <w:r w:rsidRPr="00920677">
        <w:rPr>
          <w:i w:val="0"/>
        </w:rPr>
        <w:t>Videos and Narrated PowerPoint Presentations</w:t>
      </w:r>
      <w:bookmarkEnd w:id="157"/>
    </w:p>
    <w:p w14:paraId="4259DC9D" w14:textId="04CCCB0A" w:rsidR="00DE709B" w:rsidRPr="00514F0C" w:rsidRDefault="00DE709B" w:rsidP="00DE709B">
      <w:r w:rsidRPr="00514F0C">
        <w:t xml:space="preserve">To supplement the live Webcasts and in-person workshops, ETS will </w:t>
      </w:r>
      <w:r w:rsidR="002D2247" w:rsidRPr="00514F0C">
        <w:t xml:space="preserve">publish the </w:t>
      </w:r>
      <w:r w:rsidRPr="00514F0C">
        <w:t xml:space="preserve">“how to” videos and narrated PowerPoint presentations </w:t>
      </w:r>
      <w:r w:rsidR="002D2247" w:rsidRPr="00514F0C">
        <w:t xml:space="preserve">listed in </w:t>
      </w:r>
      <w:r w:rsidR="00F06A35" w:rsidRPr="00514F0C">
        <w:fldChar w:fldCharType="begin"/>
      </w:r>
      <w:r w:rsidR="00F06A35" w:rsidRPr="00514F0C">
        <w:instrText xml:space="preserve"> REF _Ref491969915 \h  \* MERGEFORMAT </w:instrText>
      </w:r>
      <w:r w:rsidR="00F06A35" w:rsidRPr="00514F0C">
        <w:fldChar w:fldCharType="separate"/>
      </w:r>
      <w:r w:rsidR="00FB01ED" w:rsidRPr="00514F0C">
        <w:t>Table 1</w:t>
      </w:r>
      <w:r w:rsidR="00F06A35" w:rsidRPr="00514F0C">
        <w:fldChar w:fldCharType="end"/>
      </w:r>
      <w:r w:rsidR="002D2247" w:rsidRPr="00514F0C">
        <w:t xml:space="preserve"> </w:t>
      </w:r>
      <w:r w:rsidRPr="00514F0C">
        <w:t xml:space="preserve">that will be available on </w:t>
      </w:r>
      <w:hyperlink r:id="rId17" w:tooltip="caaspp.org">
        <w:r w:rsidRPr="00514F0C">
          <w:rPr>
            <w:rStyle w:val="Hyperlink"/>
          </w:rPr>
          <w:t>http://www.caaspp.org/</w:t>
        </w:r>
      </w:hyperlink>
      <w:r w:rsidRPr="00514F0C">
        <w:t xml:space="preserve">. The short videos, video sets (e.g., test settings and accessibilities, etc.), and narrated PowerPoint presentations average about 5 minutes with the longest no more than 30 minutes. Videos will be available for viewing or download from </w:t>
      </w:r>
      <w:hyperlink r:id="rId18" w:tooltip="caaspp.org">
        <w:r w:rsidRPr="00514F0C">
          <w:rPr>
            <w:rStyle w:val="Hyperlink"/>
          </w:rPr>
          <w:t>http://www.caaspp.org/</w:t>
        </w:r>
      </w:hyperlink>
      <w:r w:rsidRPr="00514F0C">
        <w:rPr>
          <w:rStyle w:val="Hyperlink"/>
          <w:color w:val="auto"/>
          <w:u w:val="none"/>
        </w:rPr>
        <w:t xml:space="preserve"> (as appropriate)</w:t>
      </w:r>
      <w:r w:rsidRPr="00514F0C">
        <w:t xml:space="preserve"> and will be closed captioned.</w:t>
      </w:r>
    </w:p>
    <w:p w14:paraId="0C7148AF" w14:textId="77777777" w:rsidR="00DE709B" w:rsidRPr="00514F0C" w:rsidRDefault="00DE709B" w:rsidP="00DE709B">
      <w:pPr>
        <w:pStyle w:val="Heading2"/>
      </w:pPr>
      <w:bookmarkStart w:id="158" w:name="_Toc414951135"/>
      <w:bookmarkStart w:id="159" w:name="_Toc417399403"/>
      <w:bookmarkStart w:id="160" w:name="_Toc481014544"/>
      <w:bookmarkStart w:id="161" w:name="_Toc495393386"/>
      <w:bookmarkStart w:id="162" w:name="_Toc497731219"/>
      <w:r w:rsidRPr="00514F0C">
        <w:t>2.8. Local Assessments: Smarter Balanced Interim Assessments and Digital Library</w:t>
      </w:r>
      <w:bookmarkEnd w:id="158"/>
      <w:bookmarkEnd w:id="159"/>
      <w:bookmarkEnd w:id="160"/>
      <w:bookmarkEnd w:id="161"/>
      <w:bookmarkEnd w:id="162"/>
    </w:p>
    <w:p w14:paraId="70FE1D4A" w14:textId="77777777" w:rsidR="00DE709B" w:rsidRPr="00514F0C" w:rsidRDefault="00DE709B" w:rsidP="00DE709B">
      <w:r w:rsidRPr="00514F0C">
        <w:t>ETS will support California’s kindergarten through twelfth grade (K–12) educators in accessing and using Smarter Balanced Interim Assessments and their results. Additionally, ETS will help educators use the Smarter Balanced Digital Library. As described in Task 7.3.A.1, the ETS plan for supporting LEAs includes:</w:t>
      </w:r>
    </w:p>
    <w:p w14:paraId="7AD22D0D" w14:textId="77777777" w:rsidR="00DE709B" w:rsidRPr="00514F0C" w:rsidRDefault="00DE709B" w:rsidP="00DE709B">
      <w:pPr>
        <w:pStyle w:val="Bullet1"/>
      </w:pPr>
      <w:r w:rsidRPr="00514F0C">
        <w:t>a unified platform for delivery of all system components</w:t>
      </w:r>
    </w:p>
    <w:p w14:paraId="6C174328" w14:textId="77777777" w:rsidR="00DE709B" w:rsidRPr="00514F0C" w:rsidRDefault="00DE709B" w:rsidP="00DE709B">
      <w:pPr>
        <w:pStyle w:val="Bullet1"/>
      </w:pPr>
      <w:r w:rsidRPr="00514F0C">
        <w:t>large-scale teacher training in the scoring of students’ responses to constructed-response and performance task items (discussed in Task 7.3.A.1)</w:t>
      </w:r>
    </w:p>
    <w:p w14:paraId="5378440D" w14:textId="77777777" w:rsidR="00DE709B" w:rsidRPr="00514F0C" w:rsidRDefault="00DE709B" w:rsidP="00DE709B">
      <w:pPr>
        <w:pStyle w:val="Bullet1"/>
      </w:pPr>
      <w:r w:rsidRPr="00514F0C">
        <w:t>training and materials to guide use of the interim assessments and accurate interpretations of scores and support effective use of results for instructional purposes (discussed in Task 7.3.A.1)</w:t>
      </w:r>
    </w:p>
    <w:p w14:paraId="47D77D90" w14:textId="3C74D692" w:rsidR="00DE709B" w:rsidRPr="00514F0C" w:rsidRDefault="00DE709B" w:rsidP="00DE709B">
      <w:r w:rsidRPr="00514F0C">
        <w:t xml:space="preserve">ETS will provide eight (8) training sessions per administration of the Interim Assessment/Digital Library Clinics and eight (8) sessions per administration of the </w:t>
      </w:r>
      <w:r w:rsidRPr="00514F0C">
        <w:lastRenderedPageBreak/>
        <w:t>Interim Assessment Hand Scoring Workshops.</w:t>
      </w:r>
      <w:r w:rsidR="00D850EE" w:rsidRPr="00514F0C">
        <w:t xml:space="preserve"> </w:t>
      </w:r>
      <w:r w:rsidRPr="00514F0C">
        <w:t xml:space="preserve">These two workshop series will occur on the same days, in the same locations. CDE and ETS will determine the audience and content for these workshop series annually and may determine it is more appropriate to combine the audience and offer one workshop series instead of two. </w:t>
      </w:r>
    </w:p>
    <w:p w14:paraId="30F8EB29" w14:textId="77777777" w:rsidR="00DE709B" w:rsidRPr="00514F0C" w:rsidRDefault="00DE709B" w:rsidP="00DE709B">
      <w:pPr>
        <w:pStyle w:val="Heading3"/>
      </w:pPr>
      <w:bookmarkStart w:id="163" w:name="_Toc417399404"/>
      <w:bookmarkStart w:id="164" w:name="_Toc481014545"/>
      <w:bookmarkStart w:id="165" w:name="_Toc495393387"/>
      <w:bookmarkStart w:id="166" w:name="_Toc497731220"/>
      <w:r w:rsidRPr="00514F0C">
        <w:t>2.8.A. Smarter Balanced Interim Assessments</w:t>
      </w:r>
      <w:bookmarkEnd w:id="163"/>
      <w:bookmarkEnd w:id="164"/>
      <w:bookmarkEnd w:id="165"/>
      <w:bookmarkEnd w:id="166"/>
    </w:p>
    <w:p w14:paraId="5862424F" w14:textId="5C7D33FA" w:rsidR="00DE709B" w:rsidRPr="00514F0C" w:rsidRDefault="00DE709B" w:rsidP="00DE709B">
      <w:r w:rsidRPr="00514F0C">
        <w:t xml:space="preserve">ETS understands that the intent of California is to have the Smarter Balanced-provided interim assessments available year round to LEAs through the life of the contract. </w:t>
      </w:r>
      <w:r w:rsidR="001A09FA" w:rsidRPr="00514F0C">
        <w:t>To that end, ETS will use the test delivery system to deploy the interim assessments during a timeframe that supports the annual rollover of the CAASPP Assessment Delivery System to the next school year. ETS will deploy these interim assessments between the last full week of August and the first full week of September, unless otherwise agreed upon by the CDE and ETS</w:t>
      </w:r>
      <w:r w:rsidR="009A4D8F" w:rsidRPr="00514F0C">
        <w:t xml:space="preserve">. </w:t>
      </w:r>
      <w:r w:rsidRPr="00514F0C">
        <w:t>ETS will incorporate any Smarter Balanced-provided updates to the interim assessments annually. The CAASPP Assessment Delivery System is able to deliver both adaptive and fixed-form test designs; however, only fixed-form interim assessments are available at the time of this contract renewal. The system allow</w:t>
      </w:r>
      <w:r w:rsidR="00A63EA9" w:rsidRPr="00514F0C">
        <w:t>s</w:t>
      </w:r>
      <w:r w:rsidRPr="00514F0C">
        <w:t xml:space="preserve"> LEAs to access the on-demand online administration </w:t>
      </w:r>
      <w:r w:rsidR="00893369" w:rsidRPr="00514F0C">
        <w:t xml:space="preserve">throughout the </w:t>
      </w:r>
      <w:r w:rsidRPr="00514F0C">
        <w:t xml:space="preserve">year </w:t>
      </w:r>
      <w:r w:rsidR="00893369" w:rsidRPr="00514F0C">
        <w:t xml:space="preserve">except during the CDE-approved downtime. </w:t>
      </w:r>
    </w:p>
    <w:p w14:paraId="4C96B64D" w14:textId="77777777" w:rsidR="00DE709B" w:rsidRPr="00514F0C" w:rsidRDefault="00DE709B" w:rsidP="00DE709B">
      <w:pPr>
        <w:rPr>
          <w:lang w:eastAsia="zh-CN"/>
        </w:rPr>
      </w:pPr>
      <w:r w:rsidRPr="00514F0C">
        <w:rPr>
          <w:lang w:eastAsia="zh-CN"/>
        </w:rPr>
        <w:t>ETS will provide the following materials for the interim assessments:</w:t>
      </w:r>
    </w:p>
    <w:p w14:paraId="4CDC8D80" w14:textId="6F31DE4A" w:rsidR="00DE709B" w:rsidRPr="00514F0C" w:rsidRDefault="00DE709B" w:rsidP="00DE709B">
      <w:pPr>
        <w:pStyle w:val="Bullet1"/>
      </w:pPr>
      <w:r w:rsidRPr="00514F0C">
        <w:t>Interim Assessment User Guide</w:t>
      </w:r>
    </w:p>
    <w:p w14:paraId="442D460F" w14:textId="471295B8" w:rsidR="00DE709B" w:rsidRPr="00514F0C" w:rsidRDefault="00DE709B" w:rsidP="00DE709B">
      <w:pPr>
        <w:pStyle w:val="Bullet1"/>
      </w:pPr>
      <w:r w:rsidRPr="00514F0C">
        <w:t>Exemplars and Training Guides (Scoring Guide)</w:t>
      </w:r>
      <w:r w:rsidR="0042244F" w:rsidRPr="00514F0C">
        <w:t xml:space="preserve"> (as published by Smarter Balanced)</w:t>
      </w:r>
    </w:p>
    <w:p w14:paraId="1E85A7F9" w14:textId="2B145D57" w:rsidR="00DE709B" w:rsidRPr="00514F0C" w:rsidRDefault="00DE709B" w:rsidP="00DE709B">
      <w:pPr>
        <w:pStyle w:val="Heading3"/>
      </w:pPr>
      <w:bookmarkStart w:id="167" w:name="_Toc417399405"/>
      <w:bookmarkStart w:id="168" w:name="_Toc481014546"/>
      <w:bookmarkStart w:id="169" w:name="_Toc495393388"/>
      <w:bookmarkStart w:id="170" w:name="_Toc497731221"/>
      <w:r w:rsidRPr="00514F0C">
        <w:t>2.8.B. Digital Library of Formative Assessment Resources</w:t>
      </w:r>
      <w:bookmarkEnd w:id="167"/>
      <w:bookmarkEnd w:id="168"/>
      <w:bookmarkEnd w:id="169"/>
      <w:bookmarkEnd w:id="170"/>
    </w:p>
    <w:p w14:paraId="0889CDA8" w14:textId="0E83FB80" w:rsidR="00DE709B" w:rsidRPr="00514F0C" w:rsidRDefault="003218AA" w:rsidP="00DE709B">
      <w:r w:rsidRPr="00514F0C">
        <w:t>Via the self-registration interface and/or their LEA CAASPP coordinator, California LEA staff (e.g., principals, teachers) can request access to the Smarter Balanced Digital Library of formative assessment resources.</w:t>
      </w:r>
      <w:r w:rsidR="00151580" w:rsidRPr="00514F0C">
        <w:t xml:space="preserve"> </w:t>
      </w:r>
    </w:p>
    <w:p w14:paraId="29A36379" w14:textId="5077554D" w:rsidR="00DE709B" w:rsidRPr="00514F0C" w:rsidRDefault="00DE709B" w:rsidP="00DE709B">
      <w:r w:rsidRPr="00514F0C">
        <w:t xml:space="preserve">ETS understands that Smarter Balanced will host the Digital Library and will manage, with the CDE, the process and means by which materials are added to the collection. </w:t>
      </w:r>
    </w:p>
    <w:p w14:paraId="7C2BF0B2" w14:textId="77777777" w:rsidR="00DE709B" w:rsidRPr="00514F0C" w:rsidRDefault="00DE709B" w:rsidP="00DE709B">
      <w:pPr>
        <w:pStyle w:val="Heading2"/>
      </w:pPr>
      <w:bookmarkStart w:id="171" w:name="_Toc481014547"/>
      <w:bookmarkStart w:id="172" w:name="_Toc495393389"/>
      <w:bookmarkStart w:id="173" w:name="_Toc497731222"/>
      <w:r w:rsidRPr="00514F0C">
        <w:t>2.9 CAASPP Science Academy</w:t>
      </w:r>
      <w:bookmarkEnd w:id="171"/>
      <w:bookmarkEnd w:id="172"/>
      <w:bookmarkEnd w:id="173"/>
    </w:p>
    <w:p w14:paraId="0595FED3" w14:textId="5D2BB49C" w:rsidR="00DE709B" w:rsidRPr="00514F0C" w:rsidRDefault="009D7AB0" w:rsidP="00AA6A35">
      <w:pPr>
        <w:keepLines/>
        <w:rPr>
          <w:rFonts w:cs="Arial"/>
          <w:sz w:val="18"/>
          <w:szCs w:val="18"/>
        </w:rPr>
      </w:pPr>
      <w:r w:rsidRPr="00514F0C">
        <w:t>ETS will provide science assessment expertise to the CDE Outreach and Technical contractor in support of their delivery of the Science Academies. ETS support will be conducted as part of the assessments development activities described in Task 6.</w:t>
      </w:r>
    </w:p>
    <w:p w14:paraId="665D93EE" w14:textId="7B901F94" w:rsidR="00DE709B" w:rsidRPr="00514F0C" w:rsidRDefault="00DE709B" w:rsidP="00DE709B">
      <w:pPr>
        <w:spacing w:after="0" w:line="259" w:lineRule="auto"/>
        <w:rPr>
          <w:rFonts w:cs="Arial"/>
          <w:sz w:val="18"/>
          <w:szCs w:val="18"/>
        </w:rPr>
        <w:sectPr w:rsidR="00DE709B" w:rsidRPr="00514F0C" w:rsidSect="00A25FF8">
          <w:headerReference w:type="even" r:id="rId19"/>
          <w:headerReference w:type="default" r:id="rId20"/>
          <w:footerReference w:type="even" r:id="rId21"/>
          <w:footerReference w:type="default" r:id="rId22"/>
          <w:headerReference w:type="first" r:id="rId23"/>
          <w:footerReference w:type="first" r:id="rId24"/>
          <w:pgSz w:w="12240" w:h="15840" w:code="1"/>
          <w:pgMar w:top="1440" w:right="1440" w:bottom="1440" w:left="1440" w:header="576" w:footer="504" w:gutter="0"/>
          <w:cols w:space="720"/>
          <w:docGrid w:linePitch="360"/>
        </w:sectPr>
      </w:pPr>
    </w:p>
    <w:p w14:paraId="2F0102E7" w14:textId="5769250A" w:rsidR="00DE709B" w:rsidRPr="00514F0C" w:rsidRDefault="003A50DF" w:rsidP="00AA6A35">
      <w:pPr>
        <w:pStyle w:val="Caption"/>
        <w:spacing w:before="120"/>
      </w:pPr>
      <w:bookmarkStart w:id="174" w:name="_Ref491969915"/>
      <w:bookmarkStart w:id="175" w:name="_Toc495393335"/>
      <w:bookmarkStart w:id="176" w:name="_Toc497731278"/>
      <w:r w:rsidRPr="003D7178">
        <w:lastRenderedPageBreak/>
        <w:t xml:space="preserve">Table </w:t>
      </w:r>
      <w:r w:rsidR="00630695">
        <w:fldChar w:fldCharType="begin"/>
      </w:r>
      <w:r w:rsidR="00630695">
        <w:instrText xml:space="preserve"> SEQ Table \* ARABIC </w:instrText>
      </w:r>
      <w:r w:rsidR="00630695">
        <w:fldChar w:fldCharType="separate"/>
      </w:r>
      <w:r w:rsidR="00FB01ED" w:rsidRPr="003D7178">
        <w:rPr>
          <w:noProof/>
        </w:rPr>
        <w:t>1</w:t>
      </w:r>
      <w:r w:rsidR="00630695">
        <w:rPr>
          <w:noProof/>
        </w:rPr>
        <w:fldChar w:fldCharType="end"/>
      </w:r>
      <w:bookmarkEnd w:id="174"/>
      <w:r w:rsidR="00DE709B" w:rsidRPr="003D7178">
        <w:t>.  Planned CAASPP Training Workshops and Webcasts</w:t>
      </w:r>
      <w:bookmarkEnd w:id="175"/>
      <w:bookmarkEnd w:id="176"/>
    </w:p>
    <w:tbl>
      <w:tblPr>
        <w:tblStyle w:val="GridTable4-Accent12"/>
        <w:tblW w:w="14580" w:type="dxa"/>
        <w:tblInd w:w="-815" w:type="dxa"/>
        <w:tblCellMar>
          <w:left w:w="29" w:type="dxa"/>
          <w:right w:w="29" w:type="dxa"/>
        </w:tblCellMar>
        <w:tblLook w:val="04A0" w:firstRow="1" w:lastRow="0" w:firstColumn="1" w:lastColumn="0" w:noHBand="0" w:noVBand="1"/>
        <w:tblCaption w:val="Table 1.  Planned CAASPP Training Workshops and Webcasts"/>
        <w:tblDescription w:val="Description of trainings, training types, audience, sessions and duration, and estimated timeframes for the CAASPP training workshops and Webcasts.&#10;"/>
      </w:tblPr>
      <w:tblGrid>
        <w:gridCol w:w="381"/>
        <w:gridCol w:w="2316"/>
        <w:gridCol w:w="1286"/>
        <w:gridCol w:w="1870"/>
        <w:gridCol w:w="1195"/>
        <w:gridCol w:w="1285"/>
        <w:gridCol w:w="1940"/>
        <w:gridCol w:w="1648"/>
        <w:gridCol w:w="1283"/>
        <w:gridCol w:w="1376"/>
      </w:tblGrid>
      <w:tr w:rsidR="00802523" w:rsidRPr="00D83895" w14:paraId="6402606B" w14:textId="77777777" w:rsidTr="00802523">
        <w:trPr>
          <w:cnfStyle w:val="100000000000" w:firstRow="1" w:lastRow="0" w:firstColumn="0" w:lastColumn="0" w:oddVBand="0" w:evenVBand="0" w:oddHBand="0" w:evenHBand="0" w:firstRowFirstColumn="0" w:firstRowLastColumn="0" w:lastRowFirstColumn="0" w:lastRowLastColumn="0"/>
          <w:trHeight w:val="1115"/>
          <w:tblHeader/>
        </w:trPr>
        <w:tc>
          <w:tcPr>
            <w:cnfStyle w:val="001000000000" w:firstRow="0" w:lastRow="0" w:firstColumn="1" w:lastColumn="0" w:oddVBand="0" w:evenVBand="0" w:oddHBand="0" w:evenHBand="0" w:firstRowFirstColumn="0" w:firstRowLastColumn="0" w:lastRowFirstColumn="0" w:lastRowLastColumn="0"/>
            <w:tcW w:w="131" w:type="pct"/>
            <w:vAlign w:val="center"/>
          </w:tcPr>
          <w:p w14:paraId="54D931E8" w14:textId="36EB1D48" w:rsidR="00DE709B" w:rsidRPr="00D83895" w:rsidRDefault="00EB3347" w:rsidP="009B6487">
            <w:pPr>
              <w:spacing w:after="0" w:line="259" w:lineRule="auto"/>
              <w:rPr>
                <w:rFonts w:cs="Arial"/>
                <w:szCs w:val="24"/>
              </w:rPr>
            </w:pPr>
            <w:r w:rsidRPr="00D83895">
              <w:rPr>
                <w:rFonts w:cs="Arial"/>
                <w:szCs w:val="24"/>
              </w:rPr>
              <w:t>#</w:t>
            </w:r>
          </w:p>
        </w:tc>
        <w:tc>
          <w:tcPr>
            <w:tcW w:w="794" w:type="pct"/>
            <w:vAlign w:val="center"/>
          </w:tcPr>
          <w:p w14:paraId="2B5C70E4" w14:textId="77777777" w:rsidR="00DE709B" w:rsidRPr="00D83895" w:rsidRDefault="00DE709B" w:rsidP="009B6487">
            <w:pPr>
              <w:spacing w:after="0" w:line="259" w:lineRule="auto"/>
              <w:ind w:left="1"/>
              <w:cnfStyle w:val="100000000000" w:firstRow="1" w:lastRow="0" w:firstColumn="0" w:lastColumn="0" w:oddVBand="0" w:evenVBand="0" w:oddHBand="0" w:evenHBand="0" w:firstRowFirstColumn="0" w:firstRowLastColumn="0" w:lastRowFirstColumn="0" w:lastRowLastColumn="0"/>
              <w:rPr>
                <w:rFonts w:cs="Arial"/>
                <w:bCs w:val="0"/>
                <w:szCs w:val="24"/>
              </w:rPr>
            </w:pPr>
            <w:r w:rsidRPr="00D83895">
              <w:rPr>
                <w:rFonts w:cs="Arial"/>
                <w:bCs w:val="0"/>
                <w:szCs w:val="24"/>
              </w:rPr>
              <w:t xml:space="preserve">Name and Description of Training </w:t>
            </w:r>
          </w:p>
        </w:tc>
        <w:tc>
          <w:tcPr>
            <w:tcW w:w="441" w:type="pct"/>
            <w:vAlign w:val="center"/>
          </w:tcPr>
          <w:p w14:paraId="1463ABFA" w14:textId="77777777" w:rsidR="00DE709B" w:rsidRPr="00D83895" w:rsidRDefault="00DE709B" w:rsidP="006D52ED">
            <w:pPr>
              <w:spacing w:after="0" w:line="259" w:lineRule="auto"/>
              <w:cnfStyle w:val="100000000000" w:firstRow="1" w:lastRow="0" w:firstColumn="0" w:lastColumn="0" w:oddVBand="0" w:evenVBand="0" w:oddHBand="0" w:evenHBand="0" w:firstRowFirstColumn="0" w:firstRowLastColumn="0" w:lastRowFirstColumn="0" w:lastRowLastColumn="0"/>
              <w:rPr>
                <w:rFonts w:cs="Arial"/>
                <w:bCs w:val="0"/>
                <w:szCs w:val="24"/>
              </w:rPr>
            </w:pPr>
            <w:r w:rsidRPr="00D83895">
              <w:rPr>
                <w:rFonts w:cs="Arial"/>
                <w:bCs w:val="0"/>
                <w:szCs w:val="24"/>
              </w:rPr>
              <w:t xml:space="preserve">Type of Training </w:t>
            </w:r>
          </w:p>
        </w:tc>
        <w:tc>
          <w:tcPr>
            <w:tcW w:w="641" w:type="pct"/>
            <w:vAlign w:val="center"/>
          </w:tcPr>
          <w:p w14:paraId="4EC964CB" w14:textId="77777777" w:rsidR="00DE709B" w:rsidRPr="00D83895" w:rsidRDefault="00DE709B" w:rsidP="009B6487">
            <w:pPr>
              <w:spacing w:after="0" w:line="259" w:lineRule="auto"/>
              <w:ind w:left="1"/>
              <w:cnfStyle w:val="100000000000" w:firstRow="1" w:lastRow="0" w:firstColumn="0" w:lastColumn="0" w:oddVBand="0" w:evenVBand="0" w:oddHBand="0" w:evenHBand="0" w:firstRowFirstColumn="0" w:firstRowLastColumn="0" w:lastRowFirstColumn="0" w:lastRowLastColumn="0"/>
              <w:rPr>
                <w:rFonts w:cs="Arial"/>
                <w:bCs w:val="0"/>
                <w:szCs w:val="24"/>
              </w:rPr>
            </w:pPr>
            <w:r w:rsidRPr="00D83895">
              <w:rPr>
                <w:rFonts w:cs="Arial"/>
                <w:bCs w:val="0"/>
                <w:szCs w:val="24"/>
              </w:rPr>
              <w:t xml:space="preserve">Audience or </w:t>
            </w:r>
          </w:p>
          <w:p w14:paraId="1F2CAAD2" w14:textId="77777777" w:rsidR="00DE709B" w:rsidRPr="00D83895" w:rsidRDefault="00DE709B" w:rsidP="009B6487">
            <w:pPr>
              <w:spacing w:after="0" w:line="259" w:lineRule="auto"/>
              <w:ind w:left="1"/>
              <w:cnfStyle w:val="100000000000" w:firstRow="1" w:lastRow="0" w:firstColumn="0" w:lastColumn="0" w:oddVBand="0" w:evenVBand="0" w:oddHBand="0" w:evenHBand="0" w:firstRowFirstColumn="0" w:firstRowLastColumn="0" w:lastRowFirstColumn="0" w:lastRowLastColumn="0"/>
              <w:rPr>
                <w:rFonts w:cs="Arial"/>
                <w:bCs w:val="0"/>
                <w:szCs w:val="24"/>
              </w:rPr>
            </w:pPr>
            <w:r w:rsidRPr="00D83895">
              <w:rPr>
                <w:rFonts w:cs="Arial"/>
                <w:bCs w:val="0"/>
                <w:szCs w:val="24"/>
              </w:rPr>
              <w:t xml:space="preserve">Estimated </w:t>
            </w:r>
          </w:p>
          <w:p w14:paraId="0FA2036C" w14:textId="77777777" w:rsidR="00DE709B" w:rsidRPr="00D83895" w:rsidRDefault="00DE709B" w:rsidP="009B6487">
            <w:pPr>
              <w:spacing w:after="0" w:line="259" w:lineRule="auto"/>
              <w:ind w:left="1"/>
              <w:cnfStyle w:val="100000000000" w:firstRow="1" w:lastRow="0" w:firstColumn="0" w:lastColumn="0" w:oddVBand="0" w:evenVBand="0" w:oddHBand="0" w:evenHBand="0" w:firstRowFirstColumn="0" w:firstRowLastColumn="0" w:lastRowFirstColumn="0" w:lastRowLastColumn="0"/>
              <w:rPr>
                <w:rFonts w:cs="Arial"/>
                <w:bCs w:val="0"/>
                <w:szCs w:val="24"/>
              </w:rPr>
            </w:pPr>
            <w:r w:rsidRPr="00D83895">
              <w:rPr>
                <w:rFonts w:cs="Arial"/>
                <w:bCs w:val="0"/>
                <w:szCs w:val="24"/>
              </w:rPr>
              <w:t xml:space="preserve">Number of </w:t>
            </w:r>
          </w:p>
          <w:p w14:paraId="556A0480" w14:textId="77777777" w:rsidR="00DE709B" w:rsidRPr="00D83895" w:rsidRDefault="00DE709B" w:rsidP="009B6487">
            <w:pPr>
              <w:spacing w:after="0" w:line="259" w:lineRule="auto"/>
              <w:ind w:left="1"/>
              <w:cnfStyle w:val="100000000000" w:firstRow="1" w:lastRow="0" w:firstColumn="0" w:lastColumn="0" w:oddVBand="0" w:evenVBand="0" w:oddHBand="0" w:evenHBand="0" w:firstRowFirstColumn="0" w:firstRowLastColumn="0" w:lastRowFirstColumn="0" w:lastRowLastColumn="0"/>
              <w:rPr>
                <w:rFonts w:cs="Arial"/>
                <w:bCs w:val="0"/>
                <w:szCs w:val="24"/>
              </w:rPr>
            </w:pPr>
            <w:r w:rsidRPr="00D83895">
              <w:rPr>
                <w:rFonts w:cs="Arial"/>
                <w:bCs w:val="0"/>
                <w:szCs w:val="24"/>
              </w:rPr>
              <w:t xml:space="preserve">Attendees </w:t>
            </w:r>
          </w:p>
        </w:tc>
        <w:tc>
          <w:tcPr>
            <w:tcW w:w="410" w:type="pct"/>
            <w:vAlign w:val="center"/>
          </w:tcPr>
          <w:p w14:paraId="5F3B7A2A" w14:textId="77777777" w:rsidR="00DE709B" w:rsidRPr="00D83895" w:rsidRDefault="00DE709B" w:rsidP="009B6487">
            <w:pPr>
              <w:spacing w:after="0" w:line="239" w:lineRule="auto"/>
              <w:ind w:left="1"/>
              <w:cnfStyle w:val="100000000000" w:firstRow="1" w:lastRow="0" w:firstColumn="0" w:lastColumn="0" w:oddVBand="0" w:evenVBand="0" w:oddHBand="0" w:evenHBand="0" w:firstRowFirstColumn="0" w:firstRowLastColumn="0" w:lastRowFirstColumn="0" w:lastRowLastColumn="0"/>
              <w:rPr>
                <w:rFonts w:cs="Arial"/>
                <w:bCs w:val="0"/>
                <w:szCs w:val="24"/>
              </w:rPr>
            </w:pPr>
            <w:r w:rsidRPr="00D83895">
              <w:rPr>
                <w:rFonts w:cs="Arial"/>
                <w:bCs w:val="0"/>
                <w:szCs w:val="24"/>
              </w:rPr>
              <w:t xml:space="preserve">Planned Number of </w:t>
            </w:r>
          </w:p>
          <w:p w14:paraId="07CA8B08" w14:textId="77777777" w:rsidR="00DE709B" w:rsidRPr="00D83895" w:rsidRDefault="00DE709B" w:rsidP="009B6487">
            <w:pPr>
              <w:spacing w:after="0" w:line="259" w:lineRule="auto"/>
              <w:ind w:left="1"/>
              <w:cnfStyle w:val="100000000000" w:firstRow="1" w:lastRow="0" w:firstColumn="0" w:lastColumn="0" w:oddVBand="0" w:evenVBand="0" w:oddHBand="0" w:evenHBand="0" w:firstRowFirstColumn="0" w:firstRowLastColumn="0" w:lastRowFirstColumn="0" w:lastRowLastColumn="0"/>
              <w:rPr>
                <w:rFonts w:cs="Arial"/>
                <w:bCs w:val="0"/>
                <w:szCs w:val="24"/>
              </w:rPr>
            </w:pPr>
            <w:r w:rsidRPr="00D83895">
              <w:rPr>
                <w:rFonts w:cs="Arial"/>
                <w:bCs w:val="0"/>
                <w:szCs w:val="24"/>
              </w:rPr>
              <w:t xml:space="preserve">Sessions </w:t>
            </w:r>
          </w:p>
        </w:tc>
        <w:tc>
          <w:tcPr>
            <w:tcW w:w="441" w:type="pct"/>
            <w:vAlign w:val="center"/>
          </w:tcPr>
          <w:p w14:paraId="0044695B" w14:textId="77777777" w:rsidR="00DE709B" w:rsidRPr="00D83895" w:rsidRDefault="00DE709B" w:rsidP="009B6487">
            <w:pPr>
              <w:spacing w:after="0" w:line="259" w:lineRule="auto"/>
              <w:ind w:left="1"/>
              <w:cnfStyle w:val="100000000000" w:firstRow="1" w:lastRow="0" w:firstColumn="0" w:lastColumn="0" w:oddVBand="0" w:evenVBand="0" w:oddHBand="0" w:evenHBand="0" w:firstRowFirstColumn="0" w:firstRowLastColumn="0" w:lastRowFirstColumn="0" w:lastRowLastColumn="0"/>
              <w:rPr>
                <w:rFonts w:cs="Arial"/>
                <w:bCs w:val="0"/>
                <w:szCs w:val="24"/>
              </w:rPr>
            </w:pPr>
            <w:r w:rsidRPr="00D83895">
              <w:rPr>
                <w:rFonts w:cs="Arial"/>
                <w:bCs w:val="0"/>
                <w:szCs w:val="24"/>
              </w:rPr>
              <w:t xml:space="preserve">Estimated Durations </w:t>
            </w:r>
          </w:p>
        </w:tc>
        <w:tc>
          <w:tcPr>
            <w:tcW w:w="665" w:type="pct"/>
            <w:vAlign w:val="center"/>
          </w:tcPr>
          <w:p w14:paraId="5B8A8B6B" w14:textId="77777777" w:rsidR="00DE709B" w:rsidRPr="00D83895" w:rsidRDefault="00DE709B" w:rsidP="009B6487">
            <w:pPr>
              <w:spacing w:after="0" w:line="259" w:lineRule="auto"/>
              <w:ind w:left="1"/>
              <w:cnfStyle w:val="100000000000" w:firstRow="1" w:lastRow="0" w:firstColumn="0" w:lastColumn="0" w:oddVBand="0" w:evenVBand="0" w:oddHBand="0" w:evenHBand="0" w:firstRowFirstColumn="0" w:firstRowLastColumn="0" w:lastRowFirstColumn="0" w:lastRowLastColumn="0"/>
              <w:rPr>
                <w:rFonts w:cs="Arial"/>
                <w:bCs w:val="0"/>
                <w:szCs w:val="24"/>
              </w:rPr>
            </w:pPr>
            <w:r w:rsidRPr="00D83895">
              <w:rPr>
                <w:rFonts w:cs="Arial"/>
                <w:bCs w:val="0"/>
                <w:szCs w:val="24"/>
              </w:rPr>
              <w:t xml:space="preserve">Planned Locations </w:t>
            </w:r>
          </w:p>
        </w:tc>
        <w:tc>
          <w:tcPr>
            <w:tcW w:w="565" w:type="pct"/>
            <w:vAlign w:val="center"/>
          </w:tcPr>
          <w:p w14:paraId="6D136D06" w14:textId="77777777" w:rsidR="00DE709B" w:rsidRPr="00D83895" w:rsidRDefault="00DE709B" w:rsidP="009B6487">
            <w:pPr>
              <w:spacing w:after="0" w:line="259" w:lineRule="auto"/>
              <w:ind w:left="1"/>
              <w:cnfStyle w:val="100000000000" w:firstRow="1" w:lastRow="0" w:firstColumn="0" w:lastColumn="0" w:oddVBand="0" w:evenVBand="0" w:oddHBand="0" w:evenHBand="0" w:firstRowFirstColumn="0" w:firstRowLastColumn="0" w:lastRowFirstColumn="0" w:lastRowLastColumn="0"/>
              <w:rPr>
                <w:rFonts w:cs="Arial"/>
                <w:bCs w:val="0"/>
                <w:szCs w:val="24"/>
              </w:rPr>
            </w:pPr>
            <w:r w:rsidRPr="00D83895">
              <w:rPr>
                <w:rFonts w:cs="Arial"/>
                <w:bCs w:val="0"/>
                <w:szCs w:val="24"/>
              </w:rPr>
              <w:t xml:space="preserve">Estimated Timeframe to Provide Training </w:t>
            </w:r>
          </w:p>
        </w:tc>
        <w:tc>
          <w:tcPr>
            <w:tcW w:w="440" w:type="pct"/>
            <w:vAlign w:val="center"/>
          </w:tcPr>
          <w:p w14:paraId="1D4A6FA6" w14:textId="77777777" w:rsidR="00DE709B" w:rsidRPr="00D83895" w:rsidRDefault="00DE709B" w:rsidP="009B6487">
            <w:pPr>
              <w:spacing w:after="0" w:line="259" w:lineRule="auto"/>
              <w:ind w:left="1"/>
              <w:cnfStyle w:val="100000000000" w:firstRow="1" w:lastRow="0" w:firstColumn="0" w:lastColumn="0" w:oddVBand="0" w:evenVBand="0" w:oddHBand="0" w:evenHBand="0" w:firstRowFirstColumn="0" w:firstRowLastColumn="0" w:lastRowFirstColumn="0" w:lastRowLastColumn="0"/>
              <w:rPr>
                <w:rFonts w:cs="Arial"/>
                <w:bCs w:val="0"/>
                <w:szCs w:val="24"/>
              </w:rPr>
            </w:pPr>
            <w:r w:rsidRPr="00D83895">
              <w:rPr>
                <w:rFonts w:cs="Arial"/>
                <w:bCs w:val="0"/>
                <w:szCs w:val="24"/>
              </w:rPr>
              <w:t xml:space="preserve">School </w:t>
            </w:r>
          </w:p>
          <w:p w14:paraId="4BA9FF82" w14:textId="77777777" w:rsidR="00DE709B" w:rsidRPr="00D83895" w:rsidRDefault="00DE709B" w:rsidP="009B6487">
            <w:pPr>
              <w:spacing w:after="0" w:line="259" w:lineRule="auto"/>
              <w:ind w:left="1"/>
              <w:cnfStyle w:val="100000000000" w:firstRow="1" w:lastRow="0" w:firstColumn="0" w:lastColumn="0" w:oddVBand="0" w:evenVBand="0" w:oddHBand="0" w:evenHBand="0" w:firstRowFirstColumn="0" w:firstRowLastColumn="0" w:lastRowFirstColumn="0" w:lastRowLastColumn="0"/>
              <w:rPr>
                <w:rFonts w:cs="Arial"/>
                <w:bCs w:val="0"/>
                <w:szCs w:val="24"/>
              </w:rPr>
            </w:pPr>
            <w:r w:rsidRPr="00D83895">
              <w:rPr>
                <w:rFonts w:cs="Arial"/>
                <w:bCs w:val="0"/>
                <w:szCs w:val="24"/>
              </w:rPr>
              <w:t xml:space="preserve">Years </w:t>
            </w:r>
          </w:p>
          <w:p w14:paraId="53BBEDA6" w14:textId="77777777" w:rsidR="00DE709B" w:rsidRPr="00D83895" w:rsidRDefault="00DE709B" w:rsidP="009B6487">
            <w:pPr>
              <w:spacing w:after="0" w:line="259" w:lineRule="auto"/>
              <w:ind w:left="1"/>
              <w:jc w:val="both"/>
              <w:cnfStyle w:val="100000000000" w:firstRow="1" w:lastRow="0" w:firstColumn="0" w:lastColumn="0" w:oddVBand="0" w:evenVBand="0" w:oddHBand="0" w:evenHBand="0" w:firstRowFirstColumn="0" w:firstRowLastColumn="0" w:lastRowFirstColumn="0" w:lastRowLastColumn="0"/>
              <w:rPr>
                <w:rFonts w:cs="Arial"/>
                <w:bCs w:val="0"/>
                <w:szCs w:val="24"/>
              </w:rPr>
            </w:pPr>
            <w:r w:rsidRPr="00D83895">
              <w:rPr>
                <w:rFonts w:cs="Arial"/>
                <w:bCs w:val="0"/>
                <w:szCs w:val="24"/>
              </w:rPr>
              <w:t xml:space="preserve">Provided </w:t>
            </w:r>
          </w:p>
        </w:tc>
        <w:tc>
          <w:tcPr>
            <w:tcW w:w="472" w:type="pct"/>
            <w:vAlign w:val="center"/>
          </w:tcPr>
          <w:p w14:paraId="6B98E7D2" w14:textId="77777777" w:rsidR="00DE709B" w:rsidRPr="00D83895" w:rsidRDefault="00DE709B" w:rsidP="009B6487">
            <w:pPr>
              <w:spacing w:after="0" w:line="259" w:lineRule="auto"/>
              <w:ind w:left="1"/>
              <w:cnfStyle w:val="100000000000" w:firstRow="1" w:lastRow="0" w:firstColumn="0" w:lastColumn="0" w:oddVBand="0" w:evenVBand="0" w:oddHBand="0" w:evenHBand="0" w:firstRowFirstColumn="0" w:firstRowLastColumn="0" w:lastRowFirstColumn="0" w:lastRowLastColumn="0"/>
              <w:rPr>
                <w:rFonts w:cs="Arial"/>
                <w:bCs w:val="0"/>
                <w:szCs w:val="24"/>
              </w:rPr>
            </w:pPr>
            <w:r w:rsidRPr="00D83895">
              <w:rPr>
                <w:rFonts w:cs="Arial"/>
                <w:bCs w:val="0"/>
                <w:szCs w:val="24"/>
              </w:rPr>
              <w:t xml:space="preserve">SOW Task Reference </w:t>
            </w:r>
          </w:p>
        </w:tc>
      </w:tr>
      <w:tr w:rsidR="00802523" w:rsidRPr="003D7178" w14:paraId="02E0A0CB"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4A39CFE6" w14:textId="77777777" w:rsidR="00DE709B" w:rsidRPr="003D7178" w:rsidRDefault="00DE709B" w:rsidP="009B6487">
            <w:pPr>
              <w:spacing w:after="0" w:line="259" w:lineRule="auto"/>
              <w:rPr>
                <w:rFonts w:cs="Arial"/>
                <w:b w:val="0"/>
                <w:szCs w:val="24"/>
              </w:rPr>
            </w:pPr>
            <w:r w:rsidRPr="003D7178">
              <w:rPr>
                <w:rFonts w:cs="Arial"/>
                <w:b w:val="0"/>
                <w:szCs w:val="24"/>
              </w:rPr>
              <w:t xml:space="preserve">1 </w:t>
            </w:r>
          </w:p>
        </w:tc>
        <w:tc>
          <w:tcPr>
            <w:tcW w:w="794" w:type="pct"/>
          </w:tcPr>
          <w:p w14:paraId="26E97B08"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Summer Hand Scoring Workshops</w:t>
            </w:r>
          </w:p>
          <w:p w14:paraId="66219887"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p>
          <w:p w14:paraId="4727903A" w14:textId="1E3E01BD" w:rsidR="00DE709B" w:rsidRPr="003D7178" w:rsidRDefault="00DE709B" w:rsidP="00AA6A35">
            <w:pPr>
              <w:spacing w:after="0"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Thorough training and practice on the scoring of operational items  </w:t>
            </w:r>
          </w:p>
        </w:tc>
        <w:tc>
          <w:tcPr>
            <w:tcW w:w="441" w:type="pct"/>
          </w:tcPr>
          <w:p w14:paraId="53D4DF08" w14:textId="77777777" w:rsidR="00DE709B" w:rsidRPr="003D7178" w:rsidRDefault="00DE709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In-person workshop </w:t>
            </w:r>
          </w:p>
        </w:tc>
        <w:tc>
          <w:tcPr>
            <w:tcW w:w="641" w:type="pct"/>
          </w:tcPr>
          <w:p w14:paraId="287D0735" w14:textId="77777777" w:rsidR="00DE709B" w:rsidRPr="003D7178" w:rsidRDefault="00DE709B" w:rsidP="009B6487">
            <w:pPr>
              <w:spacing w:after="0" w:line="259" w:lineRule="auto"/>
              <w:ind w:left="1" w:right="27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200 California educators per session (100 ELA/100 Math)</w:t>
            </w:r>
          </w:p>
        </w:tc>
        <w:tc>
          <w:tcPr>
            <w:tcW w:w="410" w:type="pct"/>
          </w:tcPr>
          <w:p w14:paraId="5F8A32CD"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8 </w:t>
            </w:r>
          </w:p>
        </w:tc>
        <w:tc>
          <w:tcPr>
            <w:tcW w:w="441" w:type="pct"/>
          </w:tcPr>
          <w:p w14:paraId="53CBC54D"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1 day </w:t>
            </w:r>
          </w:p>
        </w:tc>
        <w:tc>
          <w:tcPr>
            <w:tcW w:w="665" w:type="pct"/>
          </w:tcPr>
          <w:p w14:paraId="25FC017F" w14:textId="6C18BDD6" w:rsidR="00DE709B" w:rsidRPr="003D7178" w:rsidRDefault="00DE709B" w:rsidP="00D83895">
            <w:pPr>
              <w:spacing w:after="0" w:line="239" w:lineRule="auto"/>
              <w:ind w:left="1" w:right="479"/>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TBD — propose: </w:t>
            </w:r>
            <w:r w:rsidR="00D83895">
              <w:rPr>
                <w:rFonts w:cs="Arial"/>
                <w:szCs w:val="24"/>
              </w:rPr>
              <w:br/>
            </w:r>
            <w:r w:rsidRPr="003D7178">
              <w:rPr>
                <w:rFonts w:cs="Arial"/>
                <w:szCs w:val="24"/>
              </w:rPr>
              <w:t xml:space="preserve">2 North, 2 Central, 4 South </w:t>
            </w:r>
          </w:p>
        </w:tc>
        <w:tc>
          <w:tcPr>
            <w:tcW w:w="565" w:type="pct"/>
          </w:tcPr>
          <w:p w14:paraId="4FD2304A"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July–August</w:t>
            </w:r>
          </w:p>
        </w:tc>
        <w:tc>
          <w:tcPr>
            <w:tcW w:w="440" w:type="pct"/>
          </w:tcPr>
          <w:p w14:paraId="4D9367D7"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2018–19,</w:t>
            </w:r>
          </w:p>
          <w:p w14:paraId="2B037E98"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2019–20</w:t>
            </w:r>
          </w:p>
        </w:tc>
        <w:tc>
          <w:tcPr>
            <w:tcW w:w="472" w:type="pct"/>
          </w:tcPr>
          <w:p w14:paraId="401C5EBE"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2.7.B </w:t>
            </w:r>
          </w:p>
          <w:p w14:paraId="1B6B6A7B"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8.1.A.2 </w:t>
            </w:r>
          </w:p>
        </w:tc>
      </w:tr>
      <w:tr w:rsidR="00802523" w:rsidRPr="003D7178" w14:paraId="7002AAA8"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4E546742" w14:textId="77777777" w:rsidR="00DE709B" w:rsidRPr="003D7178" w:rsidRDefault="00DE709B" w:rsidP="009B6487">
            <w:pPr>
              <w:spacing w:after="0" w:line="259" w:lineRule="auto"/>
              <w:rPr>
                <w:rFonts w:cs="Arial"/>
                <w:b w:val="0"/>
                <w:szCs w:val="24"/>
              </w:rPr>
            </w:pPr>
            <w:r w:rsidRPr="003D7178">
              <w:rPr>
                <w:rFonts w:cs="Arial"/>
                <w:b w:val="0"/>
                <w:szCs w:val="24"/>
              </w:rPr>
              <w:t>2</w:t>
            </w:r>
          </w:p>
        </w:tc>
        <w:tc>
          <w:tcPr>
            <w:tcW w:w="794" w:type="pct"/>
          </w:tcPr>
          <w:p w14:paraId="170A321C"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What is Computer-Adaptive Testing (CAT)? </w:t>
            </w:r>
          </w:p>
          <w:p w14:paraId="7D311B8F"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p>
          <w:p w14:paraId="5FFB3069"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High-level information on CAT and how it works </w:t>
            </w:r>
          </w:p>
        </w:tc>
        <w:tc>
          <w:tcPr>
            <w:tcW w:w="441" w:type="pct"/>
          </w:tcPr>
          <w:p w14:paraId="427D28E6" w14:textId="77777777" w:rsidR="00DE709B" w:rsidRPr="003D7178" w:rsidRDefault="00DE709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Online </w:t>
            </w:r>
          </w:p>
          <w:p w14:paraId="5696E9F4" w14:textId="77777777" w:rsidR="00DE709B" w:rsidRPr="003D7178" w:rsidRDefault="00DE709B" w:rsidP="006D52ED">
            <w:pPr>
              <w:spacing w:after="0" w:line="259" w:lineRule="auto"/>
              <w:jc w:val="both"/>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module </w:t>
            </w:r>
          </w:p>
        </w:tc>
        <w:tc>
          <w:tcPr>
            <w:tcW w:w="641" w:type="pct"/>
          </w:tcPr>
          <w:p w14:paraId="769A0CC7"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CAASPP </w:t>
            </w:r>
          </w:p>
          <w:p w14:paraId="0EE93804"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coordinators, </w:t>
            </w:r>
          </w:p>
          <w:p w14:paraId="24169F89"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test </w:t>
            </w:r>
          </w:p>
          <w:p w14:paraId="12F31973"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administrators, </w:t>
            </w:r>
          </w:p>
          <w:p w14:paraId="1323F99E"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educators </w:t>
            </w:r>
          </w:p>
        </w:tc>
        <w:tc>
          <w:tcPr>
            <w:tcW w:w="410" w:type="pct"/>
          </w:tcPr>
          <w:p w14:paraId="662BD5A6"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1 </w:t>
            </w:r>
          </w:p>
        </w:tc>
        <w:tc>
          <w:tcPr>
            <w:tcW w:w="441" w:type="pct"/>
          </w:tcPr>
          <w:p w14:paraId="3AB0246F"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15 minutes </w:t>
            </w:r>
          </w:p>
        </w:tc>
        <w:tc>
          <w:tcPr>
            <w:tcW w:w="665" w:type="pct"/>
          </w:tcPr>
          <w:p w14:paraId="12729C14"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caaspp.org </w:t>
            </w:r>
          </w:p>
        </w:tc>
        <w:tc>
          <w:tcPr>
            <w:tcW w:w="565" w:type="pct"/>
          </w:tcPr>
          <w:p w14:paraId="51DA785E" w14:textId="77777777" w:rsidR="00DE709B" w:rsidRPr="003D7178" w:rsidRDefault="00DE709B" w:rsidP="009B6487">
            <w:pPr>
              <w:spacing w:after="0" w:line="259" w:lineRule="auto"/>
              <w:ind w:left="1"/>
              <w:jc w:val="both"/>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September </w:t>
            </w:r>
          </w:p>
        </w:tc>
        <w:tc>
          <w:tcPr>
            <w:tcW w:w="440" w:type="pct"/>
          </w:tcPr>
          <w:p w14:paraId="45488477" w14:textId="77777777" w:rsidR="00DE709B" w:rsidRPr="003D7178" w:rsidRDefault="00DE709B" w:rsidP="009B6487">
            <w:pPr>
              <w:spacing w:after="0" w:line="259" w:lineRule="auto"/>
              <w:ind w:left="1" w:right="12" w:hanging="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As Smarter Balanced updates </w:t>
            </w:r>
          </w:p>
        </w:tc>
        <w:tc>
          <w:tcPr>
            <w:tcW w:w="472" w:type="pct"/>
          </w:tcPr>
          <w:p w14:paraId="0A0EACAA"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2.7 </w:t>
            </w:r>
          </w:p>
        </w:tc>
      </w:tr>
      <w:tr w:rsidR="00802523" w:rsidRPr="003D7178" w14:paraId="531D10A1"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3159D203" w14:textId="77777777" w:rsidR="00DE709B" w:rsidRPr="003D7178" w:rsidRDefault="00DE709B" w:rsidP="009B6487">
            <w:pPr>
              <w:spacing w:after="0" w:line="259" w:lineRule="auto"/>
              <w:ind w:left="42"/>
              <w:rPr>
                <w:rFonts w:cs="Arial"/>
                <w:b w:val="0"/>
                <w:szCs w:val="24"/>
              </w:rPr>
            </w:pPr>
            <w:r w:rsidRPr="003D7178">
              <w:rPr>
                <w:rFonts w:cs="Arial"/>
                <w:b w:val="0"/>
                <w:szCs w:val="24"/>
              </w:rPr>
              <w:t xml:space="preserve">3 </w:t>
            </w:r>
          </w:p>
        </w:tc>
        <w:tc>
          <w:tcPr>
            <w:tcW w:w="794" w:type="pct"/>
          </w:tcPr>
          <w:p w14:paraId="5DDA94FB" w14:textId="77777777" w:rsidR="00DE709B" w:rsidRPr="003D7178" w:rsidRDefault="00DE709B" w:rsidP="009B6487">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Performance Task Overview </w:t>
            </w:r>
          </w:p>
          <w:p w14:paraId="25923D7F" w14:textId="77777777" w:rsidR="00DE709B" w:rsidRPr="003D7178" w:rsidRDefault="00DE709B" w:rsidP="009B6487">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p>
          <w:p w14:paraId="764E0295" w14:textId="77777777" w:rsidR="00DE709B" w:rsidRPr="003D7178" w:rsidRDefault="00DE709B" w:rsidP="009B6487">
            <w:pPr>
              <w:spacing w:after="0" w:line="259" w:lineRule="auto"/>
              <w:ind w:left="43" w:right="16"/>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Explanation of the Smarter Balanced performance tasks (PTs)</w:t>
            </w:r>
          </w:p>
        </w:tc>
        <w:tc>
          <w:tcPr>
            <w:tcW w:w="441" w:type="pct"/>
          </w:tcPr>
          <w:p w14:paraId="29C5F8FA" w14:textId="77777777" w:rsidR="00DE709B" w:rsidRPr="003D7178" w:rsidRDefault="00DE709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Online </w:t>
            </w:r>
          </w:p>
          <w:p w14:paraId="2AED698F" w14:textId="77777777" w:rsidR="00DE709B" w:rsidRPr="003D7178" w:rsidRDefault="00DE709B" w:rsidP="006D52ED">
            <w:pPr>
              <w:spacing w:after="0" w:line="259" w:lineRule="auto"/>
              <w:jc w:val="both"/>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module </w:t>
            </w:r>
          </w:p>
        </w:tc>
        <w:tc>
          <w:tcPr>
            <w:tcW w:w="641" w:type="pct"/>
          </w:tcPr>
          <w:p w14:paraId="70F76B83" w14:textId="77777777" w:rsidR="00DE709B" w:rsidRPr="003D7178" w:rsidRDefault="00DE709B" w:rsidP="009B6487">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CAASPP </w:t>
            </w:r>
          </w:p>
          <w:p w14:paraId="5EE47540" w14:textId="77777777" w:rsidR="00DE709B" w:rsidRPr="003D7178" w:rsidRDefault="00DE709B" w:rsidP="009B6487">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coordinators, </w:t>
            </w:r>
          </w:p>
          <w:p w14:paraId="7D731168" w14:textId="77777777" w:rsidR="00DE709B" w:rsidRPr="003D7178" w:rsidRDefault="00DE709B" w:rsidP="009B6487">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test </w:t>
            </w:r>
          </w:p>
          <w:p w14:paraId="426FB7F8" w14:textId="77777777" w:rsidR="00DE709B" w:rsidRPr="003D7178" w:rsidRDefault="00DE709B" w:rsidP="009B6487">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administrators, </w:t>
            </w:r>
          </w:p>
          <w:p w14:paraId="52F1823B" w14:textId="77777777" w:rsidR="00DE709B" w:rsidRPr="003D7178" w:rsidRDefault="00DE709B" w:rsidP="009B6487">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educators </w:t>
            </w:r>
          </w:p>
        </w:tc>
        <w:tc>
          <w:tcPr>
            <w:tcW w:w="410" w:type="pct"/>
          </w:tcPr>
          <w:p w14:paraId="161DE2CF" w14:textId="77777777" w:rsidR="00DE709B" w:rsidRPr="003D7178" w:rsidRDefault="00DE709B" w:rsidP="009B6487">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1 </w:t>
            </w:r>
          </w:p>
        </w:tc>
        <w:tc>
          <w:tcPr>
            <w:tcW w:w="441" w:type="pct"/>
          </w:tcPr>
          <w:p w14:paraId="1392DCB8" w14:textId="77777777" w:rsidR="00DE709B" w:rsidRPr="003D7178" w:rsidRDefault="00DE709B" w:rsidP="009B6487">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20 minutes </w:t>
            </w:r>
          </w:p>
        </w:tc>
        <w:tc>
          <w:tcPr>
            <w:tcW w:w="665" w:type="pct"/>
          </w:tcPr>
          <w:p w14:paraId="042A3732" w14:textId="77777777" w:rsidR="00DE709B" w:rsidRPr="003D7178" w:rsidRDefault="00DE709B" w:rsidP="009B6487">
            <w:pPr>
              <w:spacing w:after="0" w:line="259" w:lineRule="auto"/>
              <w:ind w:left="42"/>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caaspp.org </w:t>
            </w:r>
          </w:p>
        </w:tc>
        <w:tc>
          <w:tcPr>
            <w:tcW w:w="565" w:type="pct"/>
          </w:tcPr>
          <w:p w14:paraId="62941D0E" w14:textId="77777777" w:rsidR="00DE709B" w:rsidRPr="003D7178" w:rsidRDefault="00DE709B" w:rsidP="009B6487">
            <w:pPr>
              <w:spacing w:after="0" w:line="259" w:lineRule="auto"/>
              <w:ind w:left="42"/>
              <w:jc w:val="both"/>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September </w:t>
            </w:r>
          </w:p>
        </w:tc>
        <w:tc>
          <w:tcPr>
            <w:tcW w:w="440" w:type="pct"/>
          </w:tcPr>
          <w:p w14:paraId="672B7C26" w14:textId="77777777" w:rsidR="00DE709B" w:rsidRPr="003D7178" w:rsidRDefault="00DE709B" w:rsidP="009B6487">
            <w:pPr>
              <w:spacing w:after="0" w:line="259" w:lineRule="auto"/>
              <w:ind w:left="43" w:right="13" w:hanging="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As Smarter Balanced updates </w:t>
            </w:r>
          </w:p>
        </w:tc>
        <w:tc>
          <w:tcPr>
            <w:tcW w:w="472" w:type="pct"/>
          </w:tcPr>
          <w:p w14:paraId="0A46A463" w14:textId="77777777" w:rsidR="00DE709B" w:rsidRPr="003D7178" w:rsidRDefault="00DE709B" w:rsidP="009B6487">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2.7 </w:t>
            </w:r>
          </w:p>
        </w:tc>
      </w:tr>
      <w:tr w:rsidR="00802523" w:rsidRPr="003D7178" w14:paraId="2808F9F9"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1D13BFD7" w14:textId="77777777" w:rsidR="00DE709B" w:rsidRPr="003D7178" w:rsidRDefault="00DE709B" w:rsidP="009B6487">
            <w:pPr>
              <w:spacing w:after="0" w:line="259" w:lineRule="auto"/>
              <w:ind w:left="29"/>
              <w:rPr>
                <w:rFonts w:cs="Arial"/>
                <w:b w:val="0"/>
                <w:szCs w:val="24"/>
              </w:rPr>
            </w:pPr>
            <w:r w:rsidRPr="003D7178">
              <w:rPr>
                <w:rFonts w:cs="Arial"/>
                <w:b w:val="0"/>
                <w:szCs w:val="24"/>
              </w:rPr>
              <w:lastRenderedPageBreak/>
              <w:t>4</w:t>
            </w:r>
          </w:p>
        </w:tc>
        <w:tc>
          <w:tcPr>
            <w:tcW w:w="794" w:type="pct"/>
          </w:tcPr>
          <w:p w14:paraId="19B35C4C" w14:textId="77777777" w:rsidR="00DE709B" w:rsidRPr="003D7178" w:rsidRDefault="00DE709B" w:rsidP="009B6487">
            <w:pPr>
              <w:spacing w:after="0" w:line="259" w:lineRule="auto"/>
              <w:ind w:left="30"/>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Preparing Technology for Online Testing</w:t>
            </w:r>
          </w:p>
          <w:p w14:paraId="10E88423" w14:textId="77777777" w:rsidR="00DE709B" w:rsidRPr="003D7178" w:rsidRDefault="00DE709B" w:rsidP="009B6487">
            <w:pPr>
              <w:spacing w:after="0" w:line="259" w:lineRule="auto"/>
              <w:ind w:left="30"/>
              <w:cnfStyle w:val="000000000000" w:firstRow="0" w:lastRow="0" w:firstColumn="0" w:lastColumn="0" w:oddVBand="0" w:evenVBand="0" w:oddHBand="0" w:evenHBand="0" w:firstRowFirstColumn="0" w:firstRowLastColumn="0" w:lastRowFirstColumn="0" w:lastRowLastColumn="0"/>
              <w:rPr>
                <w:rFonts w:cs="Arial"/>
                <w:szCs w:val="24"/>
              </w:rPr>
            </w:pPr>
          </w:p>
          <w:p w14:paraId="4321F2DB" w14:textId="77777777" w:rsidR="00DE709B" w:rsidRPr="003D7178" w:rsidRDefault="00DE709B" w:rsidP="009B6487">
            <w:pPr>
              <w:spacing w:after="0" w:line="259" w:lineRule="auto"/>
              <w:ind w:left="30"/>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Review of LEA technology requirements and secure browser installation</w:t>
            </w:r>
          </w:p>
        </w:tc>
        <w:tc>
          <w:tcPr>
            <w:tcW w:w="441" w:type="pct"/>
          </w:tcPr>
          <w:p w14:paraId="086E819F" w14:textId="77777777" w:rsidR="00DE709B" w:rsidRPr="003D7178" w:rsidRDefault="00DE709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Webcast or Video</w:t>
            </w:r>
          </w:p>
        </w:tc>
        <w:tc>
          <w:tcPr>
            <w:tcW w:w="641" w:type="pct"/>
          </w:tcPr>
          <w:p w14:paraId="126F5DDF" w14:textId="77777777" w:rsidR="00DE709B" w:rsidRPr="003D7178" w:rsidRDefault="00DE709B" w:rsidP="009B6487">
            <w:pPr>
              <w:spacing w:after="0" w:line="259" w:lineRule="auto"/>
              <w:ind w:left="30" w:right="274" w:hanging="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 coordinators, technology coordinators</w:t>
            </w:r>
          </w:p>
        </w:tc>
        <w:tc>
          <w:tcPr>
            <w:tcW w:w="410" w:type="pct"/>
          </w:tcPr>
          <w:p w14:paraId="5570F4D3" w14:textId="77777777" w:rsidR="00DE709B" w:rsidRPr="003D7178" w:rsidRDefault="00DE709B" w:rsidP="009B6487">
            <w:pPr>
              <w:spacing w:after="0" w:line="259" w:lineRule="auto"/>
              <w:ind w:left="30"/>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w:t>
            </w:r>
          </w:p>
        </w:tc>
        <w:tc>
          <w:tcPr>
            <w:tcW w:w="441" w:type="pct"/>
          </w:tcPr>
          <w:p w14:paraId="696D210F" w14:textId="77777777" w:rsidR="00DE709B" w:rsidRPr="003D7178" w:rsidRDefault="00DE709B" w:rsidP="009B6487">
            <w:pPr>
              <w:spacing w:after="0" w:line="259" w:lineRule="auto"/>
              <w:ind w:left="30"/>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1-hour webcast or shorter video</w:t>
            </w:r>
          </w:p>
        </w:tc>
        <w:tc>
          <w:tcPr>
            <w:tcW w:w="665" w:type="pct"/>
          </w:tcPr>
          <w:p w14:paraId="1A9A378F" w14:textId="77777777" w:rsidR="00DE709B" w:rsidRPr="003D7178" w:rsidRDefault="00DE709B" w:rsidP="009B6487">
            <w:pPr>
              <w:spacing w:after="1" w:line="239" w:lineRule="auto"/>
              <w:ind w:left="30" w:right="90" w:firstLine="46"/>
              <w:jc w:val="both"/>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caaspp.org </w:t>
            </w:r>
          </w:p>
        </w:tc>
        <w:tc>
          <w:tcPr>
            <w:tcW w:w="565" w:type="pct"/>
          </w:tcPr>
          <w:p w14:paraId="29522D23" w14:textId="77777777" w:rsidR="00DE709B" w:rsidRPr="003D7178" w:rsidRDefault="00DE709B" w:rsidP="009B6487">
            <w:pPr>
              <w:spacing w:after="0" w:line="259" w:lineRule="auto"/>
              <w:ind w:left="30"/>
              <w:jc w:val="both"/>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September </w:t>
            </w:r>
          </w:p>
        </w:tc>
        <w:tc>
          <w:tcPr>
            <w:tcW w:w="440" w:type="pct"/>
          </w:tcPr>
          <w:p w14:paraId="509A566E"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2018–19, </w:t>
            </w:r>
          </w:p>
          <w:p w14:paraId="4BF29513"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2019–20</w:t>
            </w:r>
          </w:p>
        </w:tc>
        <w:tc>
          <w:tcPr>
            <w:tcW w:w="472" w:type="pct"/>
          </w:tcPr>
          <w:p w14:paraId="344DCEF2" w14:textId="77777777" w:rsidR="00DE709B" w:rsidRPr="003D7178" w:rsidRDefault="00DE709B" w:rsidP="009B6487">
            <w:pPr>
              <w:spacing w:after="0" w:line="259" w:lineRule="auto"/>
              <w:ind w:left="30"/>
              <w:cnfStyle w:val="000000000000" w:firstRow="0" w:lastRow="0" w:firstColumn="0" w:lastColumn="0" w:oddVBand="0" w:evenVBand="0" w:oddHBand="0" w:evenHBand="0" w:firstRowFirstColumn="0" w:firstRowLastColumn="0" w:lastRowFirstColumn="0" w:lastRowLastColumn="0"/>
              <w:rPr>
                <w:rFonts w:cs="Arial"/>
                <w:szCs w:val="24"/>
              </w:rPr>
            </w:pPr>
          </w:p>
        </w:tc>
      </w:tr>
      <w:tr w:rsidR="00802523" w:rsidRPr="003D7178" w14:paraId="4D9EB68C"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7B6A9A0C" w14:textId="77777777" w:rsidR="00DE709B" w:rsidRPr="003D7178" w:rsidRDefault="00DE709B" w:rsidP="009B6487">
            <w:pPr>
              <w:spacing w:after="0" w:line="259" w:lineRule="auto"/>
              <w:ind w:left="29"/>
              <w:rPr>
                <w:rFonts w:cs="Arial"/>
                <w:b w:val="0"/>
                <w:szCs w:val="24"/>
              </w:rPr>
            </w:pPr>
            <w:r w:rsidRPr="003D7178">
              <w:rPr>
                <w:rFonts w:cs="Arial"/>
                <w:b w:val="0"/>
                <w:szCs w:val="24"/>
              </w:rPr>
              <w:t>5</w:t>
            </w:r>
          </w:p>
        </w:tc>
        <w:tc>
          <w:tcPr>
            <w:tcW w:w="794" w:type="pct"/>
          </w:tcPr>
          <w:p w14:paraId="43A4C156" w14:textId="77777777" w:rsidR="00DE709B" w:rsidRPr="003D7178" w:rsidRDefault="00DE709B" w:rsidP="009B6487">
            <w:pPr>
              <w:spacing w:after="0" w:line="259" w:lineRule="auto"/>
              <w:ind w:left="3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Setting Up Your Test Administration Window</w:t>
            </w:r>
          </w:p>
          <w:p w14:paraId="2299C734" w14:textId="77777777" w:rsidR="00DE709B" w:rsidRPr="003D7178" w:rsidRDefault="00DE709B" w:rsidP="009B6487">
            <w:pPr>
              <w:spacing w:after="0" w:line="259" w:lineRule="auto"/>
              <w:ind w:left="30"/>
              <w:cnfStyle w:val="000000100000" w:firstRow="0" w:lastRow="0" w:firstColumn="0" w:lastColumn="0" w:oddVBand="0" w:evenVBand="0" w:oddHBand="1" w:evenHBand="0" w:firstRowFirstColumn="0" w:firstRowLastColumn="0" w:lastRowFirstColumn="0" w:lastRowLastColumn="0"/>
              <w:rPr>
                <w:rFonts w:cs="Arial"/>
                <w:szCs w:val="24"/>
              </w:rPr>
            </w:pPr>
          </w:p>
          <w:p w14:paraId="007BC9E5" w14:textId="77777777" w:rsidR="00DE709B" w:rsidRPr="003D7178" w:rsidRDefault="00DE709B" w:rsidP="009B6487">
            <w:pPr>
              <w:spacing w:after="0" w:line="259" w:lineRule="auto"/>
              <w:ind w:left="3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Demonstration of how to set up a test administration window in TOMS</w:t>
            </w:r>
          </w:p>
        </w:tc>
        <w:tc>
          <w:tcPr>
            <w:tcW w:w="441" w:type="pct"/>
          </w:tcPr>
          <w:p w14:paraId="27FD0BEB" w14:textId="77777777" w:rsidR="00DE709B" w:rsidRPr="003D7178" w:rsidRDefault="00DE709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w:t>
            </w:r>
          </w:p>
        </w:tc>
        <w:tc>
          <w:tcPr>
            <w:tcW w:w="641" w:type="pct"/>
          </w:tcPr>
          <w:p w14:paraId="31BEF2EA" w14:textId="77777777" w:rsidR="00DE709B" w:rsidRPr="003D7178" w:rsidRDefault="00DE709B" w:rsidP="009B6487">
            <w:pPr>
              <w:spacing w:after="0" w:line="259" w:lineRule="auto"/>
              <w:ind w:left="30" w:right="274" w:hanging="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 coordinators, test administrators</w:t>
            </w:r>
          </w:p>
        </w:tc>
        <w:tc>
          <w:tcPr>
            <w:tcW w:w="410" w:type="pct"/>
          </w:tcPr>
          <w:p w14:paraId="0579D75C" w14:textId="77777777" w:rsidR="00DE709B" w:rsidRPr="003D7178" w:rsidRDefault="00DE709B" w:rsidP="009B6487">
            <w:pPr>
              <w:spacing w:after="0" w:line="259" w:lineRule="auto"/>
              <w:ind w:left="3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w:t>
            </w:r>
          </w:p>
        </w:tc>
        <w:tc>
          <w:tcPr>
            <w:tcW w:w="441" w:type="pct"/>
          </w:tcPr>
          <w:p w14:paraId="2E47A62C" w14:textId="77777777" w:rsidR="00DE709B" w:rsidRPr="003D7178" w:rsidRDefault="00DE709B" w:rsidP="009B6487">
            <w:pPr>
              <w:spacing w:after="0" w:line="259" w:lineRule="auto"/>
              <w:ind w:left="3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5 minutes</w:t>
            </w:r>
          </w:p>
        </w:tc>
        <w:tc>
          <w:tcPr>
            <w:tcW w:w="665" w:type="pct"/>
          </w:tcPr>
          <w:p w14:paraId="0DBEBB98" w14:textId="77777777" w:rsidR="00DE709B" w:rsidRPr="003D7178" w:rsidRDefault="00DE709B" w:rsidP="009B6487">
            <w:pPr>
              <w:spacing w:after="1" w:line="239" w:lineRule="auto"/>
              <w:ind w:left="30" w:firstLine="46"/>
              <w:jc w:val="both"/>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caaspp.org</w:t>
            </w:r>
          </w:p>
        </w:tc>
        <w:tc>
          <w:tcPr>
            <w:tcW w:w="565" w:type="pct"/>
          </w:tcPr>
          <w:p w14:paraId="692F6AA1" w14:textId="77777777" w:rsidR="00DE709B" w:rsidRPr="003D7178" w:rsidRDefault="00DE709B" w:rsidP="009B6487">
            <w:pPr>
              <w:spacing w:after="0" w:line="259" w:lineRule="auto"/>
              <w:ind w:left="30"/>
              <w:jc w:val="both"/>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September</w:t>
            </w:r>
          </w:p>
        </w:tc>
        <w:tc>
          <w:tcPr>
            <w:tcW w:w="440" w:type="pct"/>
          </w:tcPr>
          <w:p w14:paraId="5B1A91B8"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25551F4E" w14:textId="77777777" w:rsidR="00DE709B" w:rsidRPr="003D7178" w:rsidRDefault="00DE709B" w:rsidP="009B6487">
            <w:pPr>
              <w:spacing w:after="0" w:line="259" w:lineRule="auto"/>
              <w:ind w:left="3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2.7</w:t>
            </w:r>
          </w:p>
        </w:tc>
      </w:tr>
      <w:tr w:rsidR="00802523" w:rsidRPr="003D7178" w14:paraId="11C48BFC"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5CCDF013" w14:textId="77777777" w:rsidR="00DE709B" w:rsidRPr="003D7178" w:rsidRDefault="00DE709B" w:rsidP="009B6487">
            <w:pPr>
              <w:spacing w:after="0" w:line="259" w:lineRule="auto"/>
              <w:ind w:left="42"/>
              <w:jc w:val="both"/>
              <w:rPr>
                <w:rFonts w:cs="Arial"/>
                <w:b w:val="0"/>
                <w:szCs w:val="24"/>
              </w:rPr>
            </w:pPr>
            <w:r w:rsidRPr="003D7178">
              <w:rPr>
                <w:rFonts w:cs="Arial"/>
                <w:b w:val="0"/>
                <w:szCs w:val="24"/>
              </w:rPr>
              <w:t xml:space="preserve">6 </w:t>
            </w:r>
          </w:p>
        </w:tc>
        <w:tc>
          <w:tcPr>
            <w:tcW w:w="794" w:type="pct"/>
          </w:tcPr>
          <w:p w14:paraId="637FF339" w14:textId="77777777" w:rsidR="00DE709B" w:rsidRPr="003D7178" w:rsidRDefault="00DE709B" w:rsidP="009B6487">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TOMS: Adding Users One by One</w:t>
            </w:r>
          </w:p>
          <w:p w14:paraId="3EA2C83E" w14:textId="77777777" w:rsidR="00DE709B" w:rsidRPr="003D7178" w:rsidRDefault="00DE709B" w:rsidP="009B6487">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p>
          <w:p w14:paraId="05E8DA01" w14:textId="77777777" w:rsidR="00DE709B" w:rsidRPr="003D7178" w:rsidRDefault="00DE709B" w:rsidP="009B6487">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Video demonstration on how to add and manage users </w:t>
            </w:r>
            <w:r w:rsidRPr="003D7178">
              <w:rPr>
                <w:rFonts w:cs="Arial"/>
                <w:szCs w:val="24"/>
              </w:rPr>
              <w:lastRenderedPageBreak/>
              <w:t>through the user interface</w:t>
            </w:r>
          </w:p>
        </w:tc>
        <w:tc>
          <w:tcPr>
            <w:tcW w:w="441" w:type="pct"/>
          </w:tcPr>
          <w:p w14:paraId="510005EB" w14:textId="77777777" w:rsidR="00DE709B" w:rsidRPr="003D7178" w:rsidRDefault="00DE709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lastRenderedPageBreak/>
              <w:t xml:space="preserve">Video </w:t>
            </w:r>
          </w:p>
        </w:tc>
        <w:tc>
          <w:tcPr>
            <w:tcW w:w="641" w:type="pct"/>
          </w:tcPr>
          <w:p w14:paraId="08EFF2FF" w14:textId="77777777" w:rsidR="00DE709B" w:rsidRPr="003D7178" w:rsidRDefault="00DE709B" w:rsidP="009B6487">
            <w:pPr>
              <w:spacing w:after="0" w:line="259" w:lineRule="auto"/>
              <w:ind w:left="43" w:hanging="2"/>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 coordinators, test administrators</w:t>
            </w:r>
          </w:p>
        </w:tc>
        <w:tc>
          <w:tcPr>
            <w:tcW w:w="410" w:type="pct"/>
          </w:tcPr>
          <w:p w14:paraId="7849E651" w14:textId="77777777" w:rsidR="00DE709B" w:rsidRPr="003D7178" w:rsidRDefault="00DE709B" w:rsidP="009B6487">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1 </w:t>
            </w:r>
          </w:p>
        </w:tc>
        <w:tc>
          <w:tcPr>
            <w:tcW w:w="441" w:type="pct"/>
          </w:tcPr>
          <w:p w14:paraId="4615AEC8" w14:textId="77777777" w:rsidR="00DE709B" w:rsidRPr="003D7178" w:rsidRDefault="00DE709B" w:rsidP="009B6487">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5 minutes </w:t>
            </w:r>
          </w:p>
        </w:tc>
        <w:tc>
          <w:tcPr>
            <w:tcW w:w="665" w:type="pct"/>
          </w:tcPr>
          <w:p w14:paraId="48DF0426" w14:textId="77777777" w:rsidR="00DE709B" w:rsidRPr="003D7178" w:rsidRDefault="00DE709B" w:rsidP="009B6487">
            <w:pPr>
              <w:spacing w:after="0" w:line="259" w:lineRule="auto"/>
              <w:ind w:left="42"/>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caaspp.org </w:t>
            </w:r>
          </w:p>
        </w:tc>
        <w:tc>
          <w:tcPr>
            <w:tcW w:w="565" w:type="pct"/>
          </w:tcPr>
          <w:p w14:paraId="2EAF0950" w14:textId="77777777" w:rsidR="00DE709B" w:rsidRPr="003D7178" w:rsidRDefault="00DE709B" w:rsidP="009B6487">
            <w:pPr>
              <w:spacing w:after="0" w:line="259" w:lineRule="auto"/>
              <w:ind w:left="42"/>
              <w:jc w:val="both"/>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September </w:t>
            </w:r>
          </w:p>
        </w:tc>
        <w:tc>
          <w:tcPr>
            <w:tcW w:w="440" w:type="pct"/>
          </w:tcPr>
          <w:p w14:paraId="0C04FDEF" w14:textId="77777777" w:rsidR="00DE709B" w:rsidRPr="003D7178" w:rsidRDefault="00DE709B" w:rsidP="009B6487">
            <w:pPr>
              <w:spacing w:after="0" w:line="259" w:lineRule="auto"/>
              <w:ind w:left="1" w:hanging="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Annual updates as needed </w:t>
            </w:r>
          </w:p>
        </w:tc>
        <w:tc>
          <w:tcPr>
            <w:tcW w:w="472" w:type="pct"/>
          </w:tcPr>
          <w:p w14:paraId="368E7252" w14:textId="77777777" w:rsidR="00DE709B" w:rsidRPr="003D7178" w:rsidRDefault="00DE709B" w:rsidP="009B6487">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2.7 </w:t>
            </w:r>
          </w:p>
        </w:tc>
      </w:tr>
      <w:tr w:rsidR="00802523" w:rsidRPr="003D7178" w14:paraId="33EDB1FA"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3C3AEE01" w14:textId="77777777" w:rsidR="00DE709B" w:rsidRPr="003D7178" w:rsidRDefault="00DE709B" w:rsidP="009B6487">
            <w:pPr>
              <w:spacing w:after="0" w:line="259" w:lineRule="auto"/>
              <w:ind w:left="42"/>
              <w:jc w:val="both"/>
              <w:rPr>
                <w:rFonts w:cs="Arial"/>
                <w:b w:val="0"/>
                <w:szCs w:val="24"/>
              </w:rPr>
            </w:pPr>
            <w:r w:rsidRPr="003D7178">
              <w:rPr>
                <w:rFonts w:cs="Arial"/>
                <w:b w:val="0"/>
                <w:szCs w:val="24"/>
              </w:rPr>
              <w:t xml:space="preserve">7 </w:t>
            </w:r>
          </w:p>
        </w:tc>
        <w:tc>
          <w:tcPr>
            <w:tcW w:w="794" w:type="pct"/>
          </w:tcPr>
          <w:p w14:paraId="3BC983B1" w14:textId="77777777" w:rsidR="00DE709B" w:rsidRPr="003D7178" w:rsidRDefault="00DE709B" w:rsidP="009B6487">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TOMS: Adding Users by Batch File Upload</w:t>
            </w:r>
          </w:p>
          <w:p w14:paraId="3CCDE349" w14:textId="77777777" w:rsidR="00DE709B" w:rsidRPr="003D7178" w:rsidRDefault="00DE709B" w:rsidP="009B6487">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p>
          <w:p w14:paraId="41953406" w14:textId="77777777" w:rsidR="00DE709B" w:rsidRPr="003D7178" w:rsidRDefault="00DE709B" w:rsidP="009B6487">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 demonstration on how to add and manage users using the template and file upload</w:t>
            </w:r>
          </w:p>
        </w:tc>
        <w:tc>
          <w:tcPr>
            <w:tcW w:w="441" w:type="pct"/>
          </w:tcPr>
          <w:p w14:paraId="13F98F1E" w14:textId="77777777" w:rsidR="00DE709B" w:rsidRPr="003D7178" w:rsidRDefault="00DE709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Video </w:t>
            </w:r>
          </w:p>
        </w:tc>
        <w:tc>
          <w:tcPr>
            <w:tcW w:w="641" w:type="pct"/>
          </w:tcPr>
          <w:p w14:paraId="67F42991" w14:textId="77777777" w:rsidR="00DE709B" w:rsidRPr="003D7178" w:rsidRDefault="00DE709B" w:rsidP="009B6487">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 coordinators, test administrators</w:t>
            </w:r>
          </w:p>
        </w:tc>
        <w:tc>
          <w:tcPr>
            <w:tcW w:w="410" w:type="pct"/>
          </w:tcPr>
          <w:p w14:paraId="1CEB9E4F" w14:textId="77777777" w:rsidR="00DE709B" w:rsidRPr="003D7178" w:rsidRDefault="00DE709B" w:rsidP="009B6487">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1 </w:t>
            </w:r>
          </w:p>
        </w:tc>
        <w:tc>
          <w:tcPr>
            <w:tcW w:w="441" w:type="pct"/>
          </w:tcPr>
          <w:p w14:paraId="1624EF21" w14:textId="77777777" w:rsidR="00DE709B" w:rsidRPr="003D7178" w:rsidRDefault="00DE709B" w:rsidP="009B6487">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5 minutes </w:t>
            </w:r>
          </w:p>
        </w:tc>
        <w:tc>
          <w:tcPr>
            <w:tcW w:w="665" w:type="pct"/>
          </w:tcPr>
          <w:p w14:paraId="21F681D5" w14:textId="77777777" w:rsidR="00DE709B" w:rsidRPr="003D7178" w:rsidRDefault="00DE709B" w:rsidP="009B6487">
            <w:pPr>
              <w:spacing w:after="0" w:line="259" w:lineRule="auto"/>
              <w:ind w:left="42"/>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caaspp.org </w:t>
            </w:r>
          </w:p>
        </w:tc>
        <w:tc>
          <w:tcPr>
            <w:tcW w:w="565" w:type="pct"/>
          </w:tcPr>
          <w:p w14:paraId="08DF8EBE" w14:textId="77777777" w:rsidR="00DE709B" w:rsidRPr="003D7178" w:rsidRDefault="00DE709B" w:rsidP="009B6487">
            <w:pPr>
              <w:spacing w:after="0" w:line="259" w:lineRule="auto"/>
              <w:ind w:left="42"/>
              <w:jc w:val="both"/>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September </w:t>
            </w:r>
          </w:p>
        </w:tc>
        <w:tc>
          <w:tcPr>
            <w:tcW w:w="440" w:type="pct"/>
          </w:tcPr>
          <w:p w14:paraId="0373B1A5" w14:textId="77777777" w:rsidR="00DE709B" w:rsidRPr="003D7178" w:rsidRDefault="00DE709B" w:rsidP="009B6487">
            <w:pPr>
              <w:spacing w:after="0" w:line="259" w:lineRule="auto"/>
              <w:ind w:left="1" w:hanging="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Annual updates as needed </w:t>
            </w:r>
          </w:p>
        </w:tc>
        <w:tc>
          <w:tcPr>
            <w:tcW w:w="472" w:type="pct"/>
          </w:tcPr>
          <w:p w14:paraId="0872B746" w14:textId="77777777" w:rsidR="00DE709B" w:rsidRPr="003D7178" w:rsidRDefault="00DE709B" w:rsidP="009B6487">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2.7 </w:t>
            </w:r>
          </w:p>
        </w:tc>
      </w:tr>
      <w:tr w:rsidR="00802523" w:rsidRPr="003D7178" w14:paraId="0615167E"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40D18A7A" w14:textId="77777777" w:rsidR="00DE709B" w:rsidRPr="003D7178" w:rsidRDefault="00DE709B" w:rsidP="009B6487">
            <w:pPr>
              <w:spacing w:after="0" w:line="259" w:lineRule="auto"/>
              <w:ind w:left="29"/>
              <w:rPr>
                <w:rFonts w:cs="Arial"/>
                <w:b w:val="0"/>
                <w:szCs w:val="24"/>
              </w:rPr>
            </w:pPr>
            <w:r w:rsidRPr="003D7178">
              <w:rPr>
                <w:rFonts w:cs="Arial"/>
                <w:b w:val="0"/>
                <w:szCs w:val="24"/>
              </w:rPr>
              <w:t>8</w:t>
            </w:r>
          </w:p>
        </w:tc>
        <w:tc>
          <w:tcPr>
            <w:tcW w:w="794" w:type="pct"/>
          </w:tcPr>
          <w:p w14:paraId="41BA4F2D" w14:textId="77777777" w:rsidR="00DE709B" w:rsidRPr="003D7178" w:rsidRDefault="00DE709B" w:rsidP="009B6487">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TOMS: Configuring Student Test Settings One by One</w:t>
            </w:r>
          </w:p>
          <w:p w14:paraId="237C378F" w14:textId="77777777" w:rsidR="00DE709B" w:rsidRPr="003D7178" w:rsidRDefault="00DE709B" w:rsidP="009B6487">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p>
          <w:p w14:paraId="6F6C23FD" w14:textId="77777777" w:rsidR="00DE709B" w:rsidRPr="003D7178" w:rsidRDefault="00DE709B" w:rsidP="009B6487">
            <w:pPr>
              <w:spacing w:after="0" w:line="259" w:lineRule="auto"/>
              <w:ind w:left="30"/>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 demonstration on how to configure student test settings through the user interface</w:t>
            </w:r>
          </w:p>
        </w:tc>
        <w:tc>
          <w:tcPr>
            <w:tcW w:w="441" w:type="pct"/>
          </w:tcPr>
          <w:p w14:paraId="22ADA636" w14:textId="77777777" w:rsidR="00DE709B" w:rsidRPr="003D7178" w:rsidRDefault="00DE709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w:t>
            </w:r>
          </w:p>
        </w:tc>
        <w:tc>
          <w:tcPr>
            <w:tcW w:w="641" w:type="pct"/>
          </w:tcPr>
          <w:p w14:paraId="7ACE1E7C" w14:textId="77777777" w:rsidR="00DE709B" w:rsidRPr="003D7178" w:rsidRDefault="00DE709B" w:rsidP="009B6487">
            <w:pPr>
              <w:spacing w:after="0" w:line="259" w:lineRule="auto"/>
              <w:ind w:left="30" w:hanging="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 coordinators, test administrators</w:t>
            </w:r>
          </w:p>
        </w:tc>
        <w:tc>
          <w:tcPr>
            <w:tcW w:w="410" w:type="pct"/>
          </w:tcPr>
          <w:p w14:paraId="50747614" w14:textId="77777777" w:rsidR="00DE709B" w:rsidRPr="003D7178" w:rsidRDefault="00DE709B" w:rsidP="009B6487">
            <w:pPr>
              <w:spacing w:after="0" w:line="259" w:lineRule="auto"/>
              <w:ind w:left="30"/>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w:t>
            </w:r>
          </w:p>
        </w:tc>
        <w:tc>
          <w:tcPr>
            <w:tcW w:w="441" w:type="pct"/>
          </w:tcPr>
          <w:p w14:paraId="1EE2C0FF" w14:textId="77777777" w:rsidR="00DE709B" w:rsidRPr="003D7178" w:rsidRDefault="00DE709B" w:rsidP="009B6487">
            <w:pPr>
              <w:spacing w:after="0" w:line="259" w:lineRule="auto"/>
              <w:ind w:left="30"/>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5 minutes </w:t>
            </w:r>
          </w:p>
        </w:tc>
        <w:tc>
          <w:tcPr>
            <w:tcW w:w="665" w:type="pct"/>
          </w:tcPr>
          <w:p w14:paraId="7C12C768" w14:textId="77777777" w:rsidR="00DE709B" w:rsidRPr="003D7178" w:rsidRDefault="00DE709B" w:rsidP="009B6487">
            <w:pPr>
              <w:spacing w:after="1" w:line="239" w:lineRule="auto"/>
              <w:ind w:left="30" w:firstLine="25"/>
              <w:jc w:val="both"/>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caaspp.org </w:t>
            </w:r>
          </w:p>
        </w:tc>
        <w:tc>
          <w:tcPr>
            <w:tcW w:w="565" w:type="pct"/>
          </w:tcPr>
          <w:p w14:paraId="7778D9A3" w14:textId="77777777" w:rsidR="00DE709B" w:rsidRPr="003D7178" w:rsidRDefault="00DE709B" w:rsidP="009B6487">
            <w:pPr>
              <w:spacing w:after="0" w:line="259" w:lineRule="auto"/>
              <w:ind w:left="30"/>
              <w:jc w:val="both"/>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September </w:t>
            </w:r>
          </w:p>
        </w:tc>
        <w:tc>
          <w:tcPr>
            <w:tcW w:w="440" w:type="pct"/>
          </w:tcPr>
          <w:p w14:paraId="724241F7"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Annual updates as needed </w:t>
            </w:r>
          </w:p>
        </w:tc>
        <w:tc>
          <w:tcPr>
            <w:tcW w:w="472" w:type="pct"/>
          </w:tcPr>
          <w:p w14:paraId="72E99564" w14:textId="77777777" w:rsidR="00DE709B" w:rsidRPr="003D7178" w:rsidRDefault="00DE709B" w:rsidP="009B6487">
            <w:pPr>
              <w:spacing w:after="0" w:line="259" w:lineRule="auto"/>
              <w:ind w:left="30"/>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2.7 </w:t>
            </w:r>
          </w:p>
        </w:tc>
      </w:tr>
      <w:tr w:rsidR="00802523" w:rsidRPr="003D7178" w14:paraId="783CC1C2"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720C884F" w14:textId="77777777" w:rsidR="00DE709B" w:rsidRPr="003D7178" w:rsidRDefault="00DE709B" w:rsidP="009B6487">
            <w:pPr>
              <w:spacing w:after="0" w:line="259" w:lineRule="auto"/>
              <w:ind w:left="29"/>
              <w:rPr>
                <w:rFonts w:cs="Arial"/>
                <w:b w:val="0"/>
                <w:szCs w:val="24"/>
              </w:rPr>
            </w:pPr>
            <w:r w:rsidRPr="003D7178">
              <w:rPr>
                <w:rFonts w:cs="Arial"/>
                <w:b w:val="0"/>
                <w:szCs w:val="24"/>
              </w:rPr>
              <w:lastRenderedPageBreak/>
              <w:t>9</w:t>
            </w:r>
          </w:p>
        </w:tc>
        <w:tc>
          <w:tcPr>
            <w:tcW w:w="794" w:type="pct"/>
          </w:tcPr>
          <w:p w14:paraId="65D622CD" w14:textId="77777777" w:rsidR="00DE709B" w:rsidRPr="003D7178" w:rsidRDefault="00DE709B" w:rsidP="009B6487">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TOMS: Configuring Student Test Settings by Batch File Upload</w:t>
            </w:r>
          </w:p>
          <w:p w14:paraId="63020616" w14:textId="77777777" w:rsidR="00DE709B" w:rsidRPr="003D7178" w:rsidRDefault="00DE709B" w:rsidP="009B6487">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p>
          <w:p w14:paraId="5FB05E3F" w14:textId="77777777" w:rsidR="00DE709B" w:rsidRPr="003D7178" w:rsidRDefault="00DE709B" w:rsidP="009B6487">
            <w:pPr>
              <w:spacing w:after="0" w:line="259" w:lineRule="auto"/>
              <w:ind w:left="3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 demonstration on how to configure student test settings using the template and file upload</w:t>
            </w:r>
          </w:p>
        </w:tc>
        <w:tc>
          <w:tcPr>
            <w:tcW w:w="441" w:type="pct"/>
          </w:tcPr>
          <w:p w14:paraId="0C1C7214" w14:textId="77777777" w:rsidR="00DE709B" w:rsidRPr="003D7178" w:rsidRDefault="00DE709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w:t>
            </w:r>
          </w:p>
        </w:tc>
        <w:tc>
          <w:tcPr>
            <w:tcW w:w="641" w:type="pct"/>
          </w:tcPr>
          <w:p w14:paraId="3A511EEA" w14:textId="77777777" w:rsidR="00DE709B" w:rsidRPr="003D7178" w:rsidRDefault="00DE709B" w:rsidP="009B6487">
            <w:pPr>
              <w:spacing w:after="0" w:line="259" w:lineRule="auto"/>
              <w:ind w:left="30" w:hanging="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 coordinators, test administrators</w:t>
            </w:r>
          </w:p>
        </w:tc>
        <w:tc>
          <w:tcPr>
            <w:tcW w:w="410" w:type="pct"/>
          </w:tcPr>
          <w:p w14:paraId="551BD2F2" w14:textId="77777777" w:rsidR="00DE709B" w:rsidRPr="003D7178" w:rsidRDefault="00DE709B" w:rsidP="009B6487">
            <w:pPr>
              <w:spacing w:after="0" w:line="259" w:lineRule="auto"/>
              <w:ind w:left="3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w:t>
            </w:r>
          </w:p>
        </w:tc>
        <w:tc>
          <w:tcPr>
            <w:tcW w:w="441" w:type="pct"/>
          </w:tcPr>
          <w:p w14:paraId="277862E2" w14:textId="77777777" w:rsidR="00DE709B" w:rsidRPr="003D7178" w:rsidRDefault="00DE709B" w:rsidP="009B6487">
            <w:pPr>
              <w:spacing w:after="0" w:line="259" w:lineRule="auto"/>
              <w:ind w:left="3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5 minutes </w:t>
            </w:r>
          </w:p>
        </w:tc>
        <w:tc>
          <w:tcPr>
            <w:tcW w:w="665" w:type="pct"/>
          </w:tcPr>
          <w:p w14:paraId="50765131" w14:textId="77777777" w:rsidR="00DE709B" w:rsidRPr="003D7178" w:rsidRDefault="00DE709B" w:rsidP="009B6487">
            <w:pPr>
              <w:spacing w:after="1" w:line="239" w:lineRule="auto"/>
              <w:ind w:left="30" w:firstLine="25"/>
              <w:jc w:val="both"/>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caaspp.org </w:t>
            </w:r>
          </w:p>
        </w:tc>
        <w:tc>
          <w:tcPr>
            <w:tcW w:w="565" w:type="pct"/>
          </w:tcPr>
          <w:p w14:paraId="66159D84" w14:textId="77777777" w:rsidR="00DE709B" w:rsidRPr="003D7178" w:rsidRDefault="00DE709B" w:rsidP="009B6487">
            <w:pPr>
              <w:spacing w:after="0" w:line="259" w:lineRule="auto"/>
              <w:ind w:left="30"/>
              <w:jc w:val="both"/>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September </w:t>
            </w:r>
          </w:p>
        </w:tc>
        <w:tc>
          <w:tcPr>
            <w:tcW w:w="440" w:type="pct"/>
          </w:tcPr>
          <w:p w14:paraId="6648AD30"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Annual updates as needed </w:t>
            </w:r>
          </w:p>
        </w:tc>
        <w:tc>
          <w:tcPr>
            <w:tcW w:w="472" w:type="pct"/>
          </w:tcPr>
          <w:p w14:paraId="0D28FB48" w14:textId="77777777" w:rsidR="00DE709B" w:rsidRPr="003D7178" w:rsidRDefault="00DE709B" w:rsidP="009B6487">
            <w:pPr>
              <w:spacing w:after="0" w:line="259" w:lineRule="auto"/>
              <w:ind w:left="3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2.7 </w:t>
            </w:r>
          </w:p>
        </w:tc>
      </w:tr>
      <w:tr w:rsidR="00802523" w:rsidRPr="003D7178" w14:paraId="26B54ABD"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4DE2300E" w14:textId="77777777" w:rsidR="00DE709B" w:rsidRPr="003D7178" w:rsidRDefault="00DE709B" w:rsidP="009B6487">
            <w:pPr>
              <w:spacing w:after="0" w:line="259" w:lineRule="auto"/>
              <w:ind w:left="42"/>
              <w:rPr>
                <w:rFonts w:cs="Arial"/>
                <w:b w:val="0"/>
                <w:szCs w:val="24"/>
              </w:rPr>
            </w:pPr>
            <w:r w:rsidRPr="003D7178">
              <w:rPr>
                <w:rFonts w:cs="Arial"/>
                <w:b w:val="0"/>
                <w:szCs w:val="24"/>
              </w:rPr>
              <w:t>10</w:t>
            </w:r>
          </w:p>
        </w:tc>
        <w:tc>
          <w:tcPr>
            <w:tcW w:w="794" w:type="pct"/>
          </w:tcPr>
          <w:p w14:paraId="795A573C" w14:textId="77777777" w:rsidR="00DE709B" w:rsidRPr="003D7178" w:rsidRDefault="00DE709B" w:rsidP="009B6487">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Using the CAASPP Individual Student Assessment</w:t>
            </w:r>
          </w:p>
          <w:p w14:paraId="19D183F2" w14:textId="77777777" w:rsidR="00DE709B" w:rsidRPr="003D7178" w:rsidRDefault="00DE709B" w:rsidP="009B6487">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Accessibility Profile (ISAAP) Tool</w:t>
            </w:r>
          </w:p>
          <w:p w14:paraId="15BFAB2A" w14:textId="77777777" w:rsidR="00DE709B" w:rsidRPr="003D7178" w:rsidRDefault="00DE709B" w:rsidP="009B6487">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p>
          <w:p w14:paraId="75163256" w14:textId="77777777" w:rsidR="00DE709B" w:rsidRPr="003D7178" w:rsidRDefault="00DE709B" w:rsidP="009B6487">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Instructions for using the tool to create student test setting files </w:t>
            </w:r>
          </w:p>
        </w:tc>
        <w:tc>
          <w:tcPr>
            <w:tcW w:w="441" w:type="pct"/>
          </w:tcPr>
          <w:p w14:paraId="6F960367" w14:textId="77777777" w:rsidR="00DE709B" w:rsidRPr="003D7178" w:rsidRDefault="00DE709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Video </w:t>
            </w:r>
          </w:p>
        </w:tc>
        <w:tc>
          <w:tcPr>
            <w:tcW w:w="641" w:type="pct"/>
          </w:tcPr>
          <w:p w14:paraId="690D717D" w14:textId="77777777" w:rsidR="00DE709B" w:rsidRPr="003D7178" w:rsidRDefault="00DE709B" w:rsidP="009B6487">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CAASPP </w:t>
            </w:r>
          </w:p>
          <w:p w14:paraId="43C7B7FA" w14:textId="77777777" w:rsidR="00DE709B" w:rsidRPr="003D7178" w:rsidRDefault="00DE709B" w:rsidP="009B6487">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coordinators, </w:t>
            </w:r>
          </w:p>
          <w:p w14:paraId="5FE9DD6A" w14:textId="77777777" w:rsidR="00DE709B" w:rsidRPr="003D7178" w:rsidRDefault="00DE709B" w:rsidP="009B6487">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test </w:t>
            </w:r>
          </w:p>
          <w:p w14:paraId="29E0256B" w14:textId="77777777" w:rsidR="00DE709B" w:rsidRPr="003D7178" w:rsidRDefault="00DE709B" w:rsidP="009B6487">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administrators, </w:t>
            </w:r>
          </w:p>
          <w:p w14:paraId="170841A8" w14:textId="77777777" w:rsidR="00DE709B" w:rsidRPr="003D7178" w:rsidRDefault="00DE709B" w:rsidP="009B6487">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educators </w:t>
            </w:r>
          </w:p>
        </w:tc>
        <w:tc>
          <w:tcPr>
            <w:tcW w:w="410" w:type="pct"/>
          </w:tcPr>
          <w:p w14:paraId="32CB7DF5" w14:textId="77777777" w:rsidR="00DE709B" w:rsidRPr="003D7178" w:rsidRDefault="00DE709B" w:rsidP="009B6487">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1 </w:t>
            </w:r>
          </w:p>
        </w:tc>
        <w:tc>
          <w:tcPr>
            <w:tcW w:w="441" w:type="pct"/>
          </w:tcPr>
          <w:p w14:paraId="43ABF51F" w14:textId="77777777" w:rsidR="00DE709B" w:rsidRPr="003D7178" w:rsidRDefault="00DE709B" w:rsidP="009B6487">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15 minutes </w:t>
            </w:r>
          </w:p>
        </w:tc>
        <w:tc>
          <w:tcPr>
            <w:tcW w:w="665" w:type="pct"/>
          </w:tcPr>
          <w:p w14:paraId="36E78D4A" w14:textId="77777777" w:rsidR="00DE709B" w:rsidRPr="003D7178" w:rsidRDefault="00DE709B" w:rsidP="009B6487">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caaspp.org </w:t>
            </w:r>
          </w:p>
        </w:tc>
        <w:tc>
          <w:tcPr>
            <w:tcW w:w="565" w:type="pct"/>
          </w:tcPr>
          <w:p w14:paraId="6C24205A" w14:textId="77777777" w:rsidR="00DE709B" w:rsidRPr="003D7178" w:rsidRDefault="00DE709B" w:rsidP="009B6487">
            <w:pPr>
              <w:spacing w:after="0" w:line="259" w:lineRule="auto"/>
              <w:ind w:left="43"/>
              <w:jc w:val="both"/>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September </w:t>
            </w:r>
          </w:p>
        </w:tc>
        <w:tc>
          <w:tcPr>
            <w:tcW w:w="440" w:type="pct"/>
          </w:tcPr>
          <w:p w14:paraId="40FA200B" w14:textId="77777777" w:rsidR="00DE709B" w:rsidRPr="003D7178" w:rsidRDefault="00DE709B" w:rsidP="009B6487">
            <w:pPr>
              <w:spacing w:after="0" w:line="259" w:lineRule="auto"/>
              <w:ind w:left="1" w:hanging="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Annual updates as needed </w:t>
            </w:r>
          </w:p>
        </w:tc>
        <w:tc>
          <w:tcPr>
            <w:tcW w:w="472" w:type="pct"/>
          </w:tcPr>
          <w:p w14:paraId="56AC2FDE" w14:textId="77777777" w:rsidR="00DE709B" w:rsidRPr="003D7178" w:rsidRDefault="00DE709B" w:rsidP="009B6487">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2.7 </w:t>
            </w:r>
          </w:p>
        </w:tc>
      </w:tr>
      <w:tr w:rsidR="00802523" w:rsidRPr="003D7178" w14:paraId="73CC81FA"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14010E81" w14:textId="77777777" w:rsidR="00DE709B" w:rsidRPr="003D7178" w:rsidRDefault="00DE709B" w:rsidP="009B6487">
            <w:pPr>
              <w:spacing w:after="0" w:line="259" w:lineRule="auto"/>
              <w:ind w:left="29"/>
              <w:rPr>
                <w:rFonts w:cs="Arial"/>
                <w:b w:val="0"/>
                <w:szCs w:val="24"/>
              </w:rPr>
            </w:pPr>
            <w:r w:rsidRPr="003D7178">
              <w:rPr>
                <w:rFonts w:cs="Arial"/>
                <w:b w:val="0"/>
                <w:szCs w:val="24"/>
              </w:rPr>
              <w:t>11</w:t>
            </w:r>
          </w:p>
        </w:tc>
        <w:tc>
          <w:tcPr>
            <w:tcW w:w="794" w:type="pct"/>
          </w:tcPr>
          <w:p w14:paraId="0796162D" w14:textId="77777777" w:rsidR="00DE709B" w:rsidRPr="003D7178" w:rsidRDefault="00DE709B" w:rsidP="009B6487">
            <w:pPr>
              <w:spacing w:after="0" w:line="259" w:lineRule="auto"/>
              <w:ind w:left="3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Interim Assessment Hand Scoring Workshop</w:t>
            </w:r>
          </w:p>
          <w:p w14:paraId="23DD6F60" w14:textId="77777777" w:rsidR="00DE709B" w:rsidRPr="003D7178" w:rsidRDefault="00DE709B" w:rsidP="009B6487">
            <w:pPr>
              <w:spacing w:after="0" w:line="259" w:lineRule="auto"/>
              <w:ind w:left="30"/>
              <w:cnfStyle w:val="000000100000" w:firstRow="0" w:lastRow="0" w:firstColumn="0" w:lastColumn="0" w:oddVBand="0" w:evenVBand="0" w:oddHBand="1" w:evenHBand="0" w:firstRowFirstColumn="0" w:firstRowLastColumn="0" w:lastRowFirstColumn="0" w:lastRowLastColumn="0"/>
              <w:rPr>
                <w:rFonts w:cs="Arial"/>
                <w:szCs w:val="24"/>
              </w:rPr>
            </w:pPr>
          </w:p>
          <w:p w14:paraId="0106841B" w14:textId="77777777" w:rsidR="00DE709B" w:rsidRPr="003D7178" w:rsidRDefault="00DE709B" w:rsidP="009B6487">
            <w:pPr>
              <w:spacing w:after="0" w:line="259" w:lineRule="auto"/>
              <w:ind w:left="3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Train teachers in the effective and consistent use of scoring rubrics </w:t>
            </w:r>
          </w:p>
          <w:p w14:paraId="7206A532" w14:textId="77777777" w:rsidR="00DE709B" w:rsidRPr="003D7178" w:rsidRDefault="00DE709B" w:rsidP="009B6487">
            <w:pPr>
              <w:spacing w:after="0" w:line="259" w:lineRule="auto"/>
              <w:ind w:left="3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(Presented on the same days as the Digital Library and Interim Assessment Clinics)</w:t>
            </w:r>
          </w:p>
        </w:tc>
        <w:tc>
          <w:tcPr>
            <w:tcW w:w="441" w:type="pct"/>
          </w:tcPr>
          <w:p w14:paraId="03FC6183" w14:textId="77777777" w:rsidR="00DE709B" w:rsidRPr="003D7178" w:rsidRDefault="00DE709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lastRenderedPageBreak/>
              <w:t>In-person Workshop</w:t>
            </w:r>
          </w:p>
        </w:tc>
        <w:tc>
          <w:tcPr>
            <w:tcW w:w="641" w:type="pct"/>
          </w:tcPr>
          <w:p w14:paraId="04357E4A" w14:textId="77777777" w:rsidR="00DE709B" w:rsidRPr="003D7178" w:rsidRDefault="00DE709B" w:rsidP="009B6487">
            <w:pPr>
              <w:spacing w:after="0" w:line="259" w:lineRule="auto"/>
              <w:ind w:left="30" w:right="274" w:hanging="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100 California educators per </w:t>
            </w:r>
            <w:r w:rsidRPr="003D7178">
              <w:rPr>
                <w:rFonts w:cs="Arial"/>
                <w:szCs w:val="24"/>
              </w:rPr>
              <w:lastRenderedPageBreak/>
              <w:t>session (50 ELA/50 Math)</w:t>
            </w:r>
          </w:p>
        </w:tc>
        <w:tc>
          <w:tcPr>
            <w:tcW w:w="410" w:type="pct"/>
          </w:tcPr>
          <w:p w14:paraId="47CC9616" w14:textId="1894802D" w:rsidR="00DE709B" w:rsidRPr="003D7178" w:rsidRDefault="00DE709B" w:rsidP="004471D3">
            <w:pPr>
              <w:spacing w:after="0" w:line="259" w:lineRule="auto"/>
              <w:ind w:left="3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lastRenderedPageBreak/>
              <w:t>8</w:t>
            </w:r>
          </w:p>
        </w:tc>
        <w:tc>
          <w:tcPr>
            <w:tcW w:w="441" w:type="pct"/>
          </w:tcPr>
          <w:p w14:paraId="0EA6A868" w14:textId="77777777" w:rsidR="00DE709B" w:rsidRPr="003D7178" w:rsidRDefault="00DE709B" w:rsidP="009B6487">
            <w:pPr>
              <w:spacing w:after="0" w:line="259" w:lineRule="auto"/>
              <w:ind w:left="3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3½ hours </w:t>
            </w:r>
          </w:p>
        </w:tc>
        <w:tc>
          <w:tcPr>
            <w:tcW w:w="665" w:type="pct"/>
          </w:tcPr>
          <w:p w14:paraId="2A974C2A" w14:textId="77777777" w:rsidR="00DE709B" w:rsidRPr="003D7178" w:rsidRDefault="00DE709B" w:rsidP="009B6487">
            <w:pPr>
              <w:spacing w:after="0" w:line="239" w:lineRule="auto"/>
              <w:ind w:left="1" w:right="479"/>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TBD — propose: 2 North, </w:t>
            </w:r>
          </w:p>
          <w:p w14:paraId="0951AB72" w14:textId="77777777" w:rsidR="00DE709B" w:rsidRPr="003D7178" w:rsidRDefault="00DE709B" w:rsidP="009B6487">
            <w:pPr>
              <w:spacing w:after="0" w:line="239" w:lineRule="auto"/>
              <w:ind w:left="1" w:right="479"/>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lastRenderedPageBreak/>
              <w:t xml:space="preserve">2 Central, </w:t>
            </w:r>
          </w:p>
          <w:p w14:paraId="1D2AF322" w14:textId="77777777" w:rsidR="00DE709B" w:rsidRPr="003D7178" w:rsidRDefault="00DE709B" w:rsidP="009B6487">
            <w:pPr>
              <w:spacing w:after="0" w:line="239" w:lineRule="auto"/>
              <w:ind w:left="1" w:right="479"/>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4 South </w:t>
            </w:r>
          </w:p>
        </w:tc>
        <w:tc>
          <w:tcPr>
            <w:tcW w:w="565" w:type="pct"/>
          </w:tcPr>
          <w:p w14:paraId="13BE141B" w14:textId="77777777" w:rsidR="00DE709B" w:rsidRPr="003D7178" w:rsidRDefault="00DE709B" w:rsidP="009B6487">
            <w:pPr>
              <w:spacing w:after="0" w:line="259" w:lineRule="auto"/>
              <w:ind w:left="30"/>
              <w:jc w:val="both"/>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lastRenderedPageBreak/>
              <w:t>September</w:t>
            </w:r>
          </w:p>
          <w:p w14:paraId="7E15FE7C" w14:textId="77777777" w:rsidR="00DE709B" w:rsidRPr="003D7178" w:rsidRDefault="00DE709B" w:rsidP="009B6487">
            <w:pPr>
              <w:spacing w:after="0" w:line="259" w:lineRule="auto"/>
              <w:ind w:left="30"/>
              <w:jc w:val="both"/>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–October </w:t>
            </w:r>
          </w:p>
        </w:tc>
        <w:tc>
          <w:tcPr>
            <w:tcW w:w="440" w:type="pct"/>
          </w:tcPr>
          <w:p w14:paraId="2CD0E178"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 2018–19, </w:t>
            </w:r>
          </w:p>
          <w:p w14:paraId="64668D56" w14:textId="77777777" w:rsidR="00DE709B" w:rsidRPr="003D7178" w:rsidRDefault="00DE709B" w:rsidP="009B6487">
            <w:pPr>
              <w:spacing w:after="0" w:line="259" w:lineRule="auto"/>
              <w:ind w:left="3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2019–20</w:t>
            </w:r>
          </w:p>
        </w:tc>
        <w:tc>
          <w:tcPr>
            <w:tcW w:w="472" w:type="pct"/>
          </w:tcPr>
          <w:p w14:paraId="4D4906CA" w14:textId="77777777" w:rsidR="00DE709B" w:rsidRPr="003D7178" w:rsidRDefault="00DE709B" w:rsidP="009B6487">
            <w:pPr>
              <w:spacing w:after="0" w:line="259" w:lineRule="auto"/>
              <w:ind w:left="3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2.8.B </w:t>
            </w:r>
          </w:p>
          <w:p w14:paraId="05965877" w14:textId="77777777" w:rsidR="00DE709B" w:rsidRPr="003D7178" w:rsidRDefault="00DE709B" w:rsidP="009B6487">
            <w:pPr>
              <w:spacing w:after="0" w:line="259" w:lineRule="auto"/>
              <w:ind w:left="3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8.1.A.2 </w:t>
            </w:r>
          </w:p>
        </w:tc>
      </w:tr>
      <w:tr w:rsidR="00802523" w:rsidRPr="003D7178" w14:paraId="5A0227EC"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07A34F3B" w14:textId="77777777" w:rsidR="00DE709B" w:rsidRPr="003D7178" w:rsidRDefault="00DE709B" w:rsidP="009B6487">
            <w:pPr>
              <w:spacing w:after="0" w:line="259" w:lineRule="auto"/>
              <w:rPr>
                <w:rFonts w:cs="Arial"/>
                <w:b w:val="0"/>
                <w:szCs w:val="24"/>
              </w:rPr>
            </w:pPr>
            <w:r w:rsidRPr="003D7178">
              <w:rPr>
                <w:rFonts w:cs="Arial"/>
                <w:b w:val="0"/>
                <w:szCs w:val="24"/>
              </w:rPr>
              <w:t xml:space="preserve"> 12</w:t>
            </w:r>
          </w:p>
        </w:tc>
        <w:tc>
          <w:tcPr>
            <w:tcW w:w="794" w:type="pct"/>
          </w:tcPr>
          <w:p w14:paraId="1F234435"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Digital Library and Interim Assessment Clinics</w:t>
            </w:r>
          </w:p>
          <w:p w14:paraId="26FC5A74"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p>
          <w:p w14:paraId="3A26ECA2" w14:textId="77777777" w:rsidR="00DE709B" w:rsidRPr="003D7178" w:rsidRDefault="00DE709B" w:rsidP="009B6487">
            <w:pPr>
              <w:spacing w:after="0" w:line="259" w:lineRule="auto"/>
              <w:ind w:left="1" w:right="407"/>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Information on the access and administration of the interim assessments and general information about access of the Digital </w:t>
            </w:r>
            <w:r w:rsidRPr="003D7178">
              <w:rPr>
                <w:rFonts w:cs="Arial"/>
                <w:szCs w:val="24"/>
              </w:rPr>
              <w:lastRenderedPageBreak/>
              <w:t>Library and available resources</w:t>
            </w:r>
          </w:p>
          <w:p w14:paraId="0250CA30" w14:textId="77777777" w:rsidR="00DE709B" w:rsidRPr="003D7178" w:rsidRDefault="00DE709B" w:rsidP="009B6487">
            <w:pPr>
              <w:spacing w:after="0" w:line="259" w:lineRule="auto"/>
              <w:ind w:left="1" w:right="407"/>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(Presented on the same days as the Interim Assessment Hand Scoring Workshop)</w:t>
            </w:r>
          </w:p>
        </w:tc>
        <w:tc>
          <w:tcPr>
            <w:tcW w:w="441" w:type="pct"/>
          </w:tcPr>
          <w:p w14:paraId="706943EA" w14:textId="77777777" w:rsidR="00DE709B" w:rsidRPr="003D7178" w:rsidRDefault="00DE709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lastRenderedPageBreak/>
              <w:t>In-person workshop</w:t>
            </w:r>
          </w:p>
        </w:tc>
        <w:tc>
          <w:tcPr>
            <w:tcW w:w="641" w:type="pct"/>
          </w:tcPr>
          <w:p w14:paraId="115F55DC"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CAASPP </w:t>
            </w:r>
          </w:p>
          <w:p w14:paraId="116D880E"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coordinators, </w:t>
            </w:r>
          </w:p>
          <w:p w14:paraId="32093E3B"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test </w:t>
            </w:r>
          </w:p>
          <w:p w14:paraId="27A5194E"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administrators, </w:t>
            </w:r>
          </w:p>
          <w:p w14:paraId="03C87DD6"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educators</w:t>
            </w:r>
          </w:p>
          <w:p w14:paraId="3D902C92"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p>
          <w:p w14:paraId="5F0AAEDC"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50-100 participants per session</w:t>
            </w:r>
          </w:p>
        </w:tc>
        <w:tc>
          <w:tcPr>
            <w:tcW w:w="410" w:type="pct"/>
          </w:tcPr>
          <w:p w14:paraId="37E31540"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8  </w:t>
            </w:r>
          </w:p>
          <w:p w14:paraId="1DB2FE3C"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p>
        </w:tc>
        <w:tc>
          <w:tcPr>
            <w:tcW w:w="441" w:type="pct"/>
          </w:tcPr>
          <w:p w14:paraId="76D0104C"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3½ hours </w:t>
            </w:r>
          </w:p>
        </w:tc>
        <w:tc>
          <w:tcPr>
            <w:tcW w:w="665" w:type="pct"/>
          </w:tcPr>
          <w:p w14:paraId="270E1EE9" w14:textId="77777777" w:rsidR="00DE709B" w:rsidRPr="003D7178" w:rsidRDefault="00DE709B" w:rsidP="009B6487">
            <w:pPr>
              <w:spacing w:after="0" w:line="239" w:lineRule="auto"/>
              <w:ind w:left="1" w:right="479"/>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TBD — propose: 2 North, </w:t>
            </w:r>
          </w:p>
          <w:p w14:paraId="63C48850"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2 Central, </w:t>
            </w:r>
          </w:p>
          <w:p w14:paraId="05AE63B2"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4 South</w:t>
            </w:r>
          </w:p>
        </w:tc>
        <w:tc>
          <w:tcPr>
            <w:tcW w:w="565" w:type="pct"/>
          </w:tcPr>
          <w:p w14:paraId="0E335618" w14:textId="77777777" w:rsidR="00DE709B" w:rsidRPr="003D7178" w:rsidRDefault="00DE709B" w:rsidP="009B6487">
            <w:pPr>
              <w:spacing w:after="0" w:line="259" w:lineRule="auto"/>
              <w:ind w:left="1"/>
              <w:jc w:val="both"/>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September</w:t>
            </w:r>
          </w:p>
          <w:p w14:paraId="627A938F" w14:textId="77777777" w:rsidR="00DE709B" w:rsidRPr="003D7178" w:rsidRDefault="00DE709B" w:rsidP="009B6487">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–October</w:t>
            </w:r>
          </w:p>
        </w:tc>
        <w:tc>
          <w:tcPr>
            <w:tcW w:w="440" w:type="pct"/>
          </w:tcPr>
          <w:p w14:paraId="137BC1AC"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2018–19,  2019–20</w:t>
            </w:r>
          </w:p>
        </w:tc>
        <w:tc>
          <w:tcPr>
            <w:tcW w:w="472" w:type="pct"/>
          </w:tcPr>
          <w:p w14:paraId="0DC1AC78"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2.8</w:t>
            </w:r>
          </w:p>
        </w:tc>
      </w:tr>
      <w:tr w:rsidR="00802523" w:rsidRPr="003D7178" w14:paraId="74CC2839"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1FC268A5" w14:textId="77777777" w:rsidR="00DE709B" w:rsidRPr="003D7178" w:rsidRDefault="00DE709B" w:rsidP="009B6487">
            <w:pPr>
              <w:spacing w:after="0" w:line="259" w:lineRule="auto"/>
              <w:rPr>
                <w:rFonts w:cs="Arial"/>
                <w:b w:val="0"/>
                <w:szCs w:val="24"/>
              </w:rPr>
            </w:pPr>
            <w:r w:rsidRPr="003D7178">
              <w:rPr>
                <w:rFonts w:cs="Arial"/>
                <w:b w:val="0"/>
                <w:szCs w:val="24"/>
              </w:rPr>
              <w:t>13</w:t>
            </w:r>
          </w:p>
        </w:tc>
        <w:tc>
          <w:tcPr>
            <w:tcW w:w="794" w:type="pct"/>
          </w:tcPr>
          <w:p w14:paraId="0035489A"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Universal Tools, Designated Supports, and Accommodations (UDA) Resource — Calculator Grades 6–8</w:t>
            </w:r>
          </w:p>
          <w:p w14:paraId="172EFA70"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p>
          <w:p w14:paraId="004A60E7"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Demonstration of Universal Tool</w:t>
            </w:r>
          </w:p>
        </w:tc>
        <w:tc>
          <w:tcPr>
            <w:tcW w:w="441" w:type="pct"/>
          </w:tcPr>
          <w:p w14:paraId="407420F7" w14:textId="00FEE6E3" w:rsidR="00DE709B" w:rsidRPr="003D7178" w:rsidRDefault="00DE709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w:t>
            </w:r>
            <w:r w:rsidR="00514A5A" w:rsidRPr="003D7178">
              <w:rPr>
                <w:rFonts w:cs="Arial"/>
                <w:szCs w:val="24"/>
              </w:rPr>
              <w:t xml:space="preserve"> in English and Spanish</w:t>
            </w:r>
          </w:p>
        </w:tc>
        <w:tc>
          <w:tcPr>
            <w:tcW w:w="641" w:type="pct"/>
          </w:tcPr>
          <w:p w14:paraId="422185B8"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 coordinators, test administrators, educators, parents, students</w:t>
            </w:r>
          </w:p>
        </w:tc>
        <w:tc>
          <w:tcPr>
            <w:tcW w:w="410" w:type="pct"/>
          </w:tcPr>
          <w:p w14:paraId="1B13C40E" w14:textId="094ECA36" w:rsidR="00DE709B" w:rsidRPr="003D7178" w:rsidRDefault="00D6036D"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w:t>
            </w:r>
          </w:p>
        </w:tc>
        <w:tc>
          <w:tcPr>
            <w:tcW w:w="441" w:type="pct"/>
          </w:tcPr>
          <w:p w14:paraId="60550940"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 minute</w:t>
            </w:r>
          </w:p>
        </w:tc>
        <w:tc>
          <w:tcPr>
            <w:tcW w:w="665" w:type="pct"/>
          </w:tcPr>
          <w:p w14:paraId="3950D6FC"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caaspp.org</w:t>
            </w:r>
          </w:p>
        </w:tc>
        <w:tc>
          <w:tcPr>
            <w:tcW w:w="565" w:type="pct"/>
          </w:tcPr>
          <w:p w14:paraId="6D544940" w14:textId="413BBBD1" w:rsidR="00DE709B" w:rsidRPr="003D7178" w:rsidRDefault="00666CE7" w:rsidP="009B6487">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November</w:t>
            </w:r>
          </w:p>
          <w:p w14:paraId="558B15EF" w14:textId="77777777" w:rsidR="00DE709B" w:rsidRPr="003D7178" w:rsidRDefault="00DE709B" w:rsidP="009B6487">
            <w:pPr>
              <w:spacing w:after="0" w:line="259" w:lineRule="auto"/>
              <w:ind w:left="1"/>
              <w:jc w:val="both"/>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53D54B10"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38AD8B77"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2.7</w:t>
            </w:r>
          </w:p>
        </w:tc>
      </w:tr>
      <w:tr w:rsidR="00802523" w:rsidRPr="003D7178" w14:paraId="48678016"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5730044C" w14:textId="77777777" w:rsidR="00DE709B" w:rsidRPr="003D7178" w:rsidRDefault="00DE709B" w:rsidP="009B6487">
            <w:pPr>
              <w:spacing w:after="0" w:line="259" w:lineRule="auto"/>
              <w:rPr>
                <w:rFonts w:cs="Arial"/>
                <w:b w:val="0"/>
                <w:szCs w:val="24"/>
              </w:rPr>
            </w:pPr>
            <w:r w:rsidRPr="003D7178">
              <w:rPr>
                <w:rFonts w:cs="Arial"/>
                <w:b w:val="0"/>
                <w:szCs w:val="24"/>
              </w:rPr>
              <w:t>14</w:t>
            </w:r>
          </w:p>
        </w:tc>
        <w:tc>
          <w:tcPr>
            <w:tcW w:w="794" w:type="pct"/>
          </w:tcPr>
          <w:p w14:paraId="6821BF88"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UDA Resource — Calculator Grade 11</w:t>
            </w:r>
          </w:p>
          <w:p w14:paraId="71BDC222"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p>
          <w:p w14:paraId="17CD8A9D"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lastRenderedPageBreak/>
              <w:t>Demonstration of Universal Tool</w:t>
            </w:r>
          </w:p>
        </w:tc>
        <w:tc>
          <w:tcPr>
            <w:tcW w:w="441" w:type="pct"/>
          </w:tcPr>
          <w:p w14:paraId="434B710B" w14:textId="12B5A0B2" w:rsidR="00DE709B" w:rsidRPr="003D7178" w:rsidRDefault="00DE709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lastRenderedPageBreak/>
              <w:t>Video</w:t>
            </w:r>
            <w:r w:rsidR="00514A5A" w:rsidRPr="003D7178">
              <w:rPr>
                <w:rFonts w:cs="Arial"/>
                <w:szCs w:val="24"/>
              </w:rPr>
              <w:t xml:space="preserve"> in English and Spanish</w:t>
            </w:r>
          </w:p>
        </w:tc>
        <w:tc>
          <w:tcPr>
            <w:tcW w:w="641" w:type="pct"/>
          </w:tcPr>
          <w:p w14:paraId="403C7BD4"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CAASPP coordinators, test administrators, </w:t>
            </w:r>
            <w:r w:rsidRPr="003D7178">
              <w:rPr>
                <w:rFonts w:cs="Arial"/>
                <w:szCs w:val="24"/>
              </w:rPr>
              <w:lastRenderedPageBreak/>
              <w:t>educators, parents, students</w:t>
            </w:r>
          </w:p>
        </w:tc>
        <w:tc>
          <w:tcPr>
            <w:tcW w:w="410" w:type="pct"/>
          </w:tcPr>
          <w:p w14:paraId="6B673CC5" w14:textId="2EB030EA" w:rsidR="00DE709B" w:rsidRPr="003D7178" w:rsidRDefault="00D6036D"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lastRenderedPageBreak/>
              <w:t>2</w:t>
            </w:r>
          </w:p>
        </w:tc>
        <w:tc>
          <w:tcPr>
            <w:tcW w:w="441" w:type="pct"/>
          </w:tcPr>
          <w:p w14:paraId="729339B7"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 minute</w:t>
            </w:r>
          </w:p>
        </w:tc>
        <w:tc>
          <w:tcPr>
            <w:tcW w:w="665" w:type="pct"/>
          </w:tcPr>
          <w:p w14:paraId="151A0DE8"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caaspp.org</w:t>
            </w:r>
          </w:p>
        </w:tc>
        <w:tc>
          <w:tcPr>
            <w:tcW w:w="565" w:type="pct"/>
          </w:tcPr>
          <w:p w14:paraId="3E1B7313" w14:textId="7A818FF9" w:rsidR="008960CE" w:rsidRPr="003D7178" w:rsidRDefault="008960CE" w:rsidP="008960CE">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November</w:t>
            </w:r>
          </w:p>
          <w:p w14:paraId="062DDF04" w14:textId="77777777" w:rsidR="00DE709B" w:rsidRPr="003D7178" w:rsidRDefault="00DE709B" w:rsidP="009B6487">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28D15061"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01056E5C"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2.7</w:t>
            </w:r>
          </w:p>
        </w:tc>
      </w:tr>
      <w:tr w:rsidR="00802523" w:rsidRPr="003D7178" w14:paraId="6CEEC1DC"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45A99C77" w14:textId="77777777" w:rsidR="00DE709B" w:rsidRPr="003D7178" w:rsidRDefault="00DE709B" w:rsidP="009B6487">
            <w:pPr>
              <w:spacing w:after="0" w:line="259" w:lineRule="auto"/>
              <w:rPr>
                <w:rFonts w:cs="Arial"/>
                <w:b w:val="0"/>
                <w:szCs w:val="24"/>
              </w:rPr>
            </w:pPr>
            <w:r w:rsidRPr="003D7178">
              <w:rPr>
                <w:rFonts w:cs="Arial"/>
                <w:b w:val="0"/>
                <w:szCs w:val="24"/>
              </w:rPr>
              <w:t>15</w:t>
            </w:r>
          </w:p>
        </w:tc>
        <w:tc>
          <w:tcPr>
            <w:tcW w:w="794" w:type="pct"/>
          </w:tcPr>
          <w:p w14:paraId="16E469AF"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UDA Resource — Digital Notepad</w:t>
            </w:r>
          </w:p>
          <w:p w14:paraId="53B719FE"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p>
          <w:p w14:paraId="326D00B0"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Demonstration of Universal Tool</w:t>
            </w:r>
          </w:p>
        </w:tc>
        <w:tc>
          <w:tcPr>
            <w:tcW w:w="441" w:type="pct"/>
          </w:tcPr>
          <w:p w14:paraId="1AC02A7E" w14:textId="47DBB985" w:rsidR="00DE709B" w:rsidRPr="003D7178" w:rsidRDefault="00DE709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w:t>
            </w:r>
            <w:r w:rsidR="00514A5A" w:rsidRPr="003D7178">
              <w:rPr>
                <w:rFonts w:cs="Arial"/>
                <w:szCs w:val="24"/>
              </w:rPr>
              <w:t xml:space="preserve"> in English and Spanish</w:t>
            </w:r>
          </w:p>
        </w:tc>
        <w:tc>
          <w:tcPr>
            <w:tcW w:w="641" w:type="pct"/>
          </w:tcPr>
          <w:p w14:paraId="592AF359"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 coordinators, test administrators, educators, parents, students</w:t>
            </w:r>
          </w:p>
        </w:tc>
        <w:tc>
          <w:tcPr>
            <w:tcW w:w="410" w:type="pct"/>
          </w:tcPr>
          <w:p w14:paraId="5FC6736C" w14:textId="38515CCC" w:rsidR="00DE709B" w:rsidRPr="003D7178" w:rsidRDefault="00D6036D"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w:t>
            </w:r>
          </w:p>
        </w:tc>
        <w:tc>
          <w:tcPr>
            <w:tcW w:w="441" w:type="pct"/>
          </w:tcPr>
          <w:p w14:paraId="5B46EB1F"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 minute</w:t>
            </w:r>
          </w:p>
        </w:tc>
        <w:tc>
          <w:tcPr>
            <w:tcW w:w="665" w:type="pct"/>
          </w:tcPr>
          <w:p w14:paraId="4AB6EBE3"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caaspp.org</w:t>
            </w:r>
          </w:p>
        </w:tc>
        <w:tc>
          <w:tcPr>
            <w:tcW w:w="565" w:type="pct"/>
          </w:tcPr>
          <w:p w14:paraId="37596DBD" w14:textId="597BF9BA" w:rsidR="008960CE" w:rsidRPr="003D7178" w:rsidRDefault="008960CE" w:rsidP="008960CE">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November</w:t>
            </w:r>
          </w:p>
          <w:p w14:paraId="7B643D2B" w14:textId="77777777" w:rsidR="00DE709B" w:rsidRPr="003D7178" w:rsidRDefault="00DE709B" w:rsidP="009B6487">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4F8B876B"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36D6E3D2"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2.7</w:t>
            </w:r>
          </w:p>
        </w:tc>
      </w:tr>
      <w:tr w:rsidR="00802523" w:rsidRPr="003D7178" w14:paraId="0B5CB0EF"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1E8FF535" w14:textId="77777777" w:rsidR="00DE709B" w:rsidRPr="003D7178" w:rsidRDefault="00DE709B" w:rsidP="009B6487">
            <w:pPr>
              <w:spacing w:after="0" w:line="259" w:lineRule="auto"/>
              <w:rPr>
                <w:rFonts w:cs="Arial"/>
                <w:b w:val="0"/>
                <w:szCs w:val="24"/>
              </w:rPr>
            </w:pPr>
            <w:r w:rsidRPr="003D7178">
              <w:rPr>
                <w:rFonts w:cs="Arial"/>
                <w:b w:val="0"/>
                <w:szCs w:val="24"/>
              </w:rPr>
              <w:t>16</w:t>
            </w:r>
          </w:p>
        </w:tc>
        <w:tc>
          <w:tcPr>
            <w:tcW w:w="794" w:type="pct"/>
          </w:tcPr>
          <w:p w14:paraId="13BEB578"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UDA Resource — English Dictionary</w:t>
            </w:r>
          </w:p>
          <w:p w14:paraId="16446D73"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p>
          <w:p w14:paraId="5A2798BC"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Demonstration of Universal Tool</w:t>
            </w:r>
          </w:p>
        </w:tc>
        <w:tc>
          <w:tcPr>
            <w:tcW w:w="441" w:type="pct"/>
          </w:tcPr>
          <w:p w14:paraId="3C1B5AD6" w14:textId="16B76E37" w:rsidR="00DE709B" w:rsidRPr="003D7178" w:rsidRDefault="00DE709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w:t>
            </w:r>
            <w:r w:rsidR="00514A5A" w:rsidRPr="003D7178">
              <w:rPr>
                <w:rFonts w:cs="Arial"/>
                <w:szCs w:val="24"/>
              </w:rPr>
              <w:t xml:space="preserve"> in English and Spanish</w:t>
            </w:r>
          </w:p>
        </w:tc>
        <w:tc>
          <w:tcPr>
            <w:tcW w:w="641" w:type="pct"/>
          </w:tcPr>
          <w:p w14:paraId="007884DC"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 coordinators, test administrators, educators, parents, students</w:t>
            </w:r>
          </w:p>
        </w:tc>
        <w:tc>
          <w:tcPr>
            <w:tcW w:w="410" w:type="pct"/>
          </w:tcPr>
          <w:p w14:paraId="2A8D997B" w14:textId="2461C525" w:rsidR="00DE709B" w:rsidRPr="003D7178" w:rsidRDefault="00D6036D"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w:t>
            </w:r>
          </w:p>
        </w:tc>
        <w:tc>
          <w:tcPr>
            <w:tcW w:w="441" w:type="pct"/>
          </w:tcPr>
          <w:p w14:paraId="1545C7F3"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 minute</w:t>
            </w:r>
          </w:p>
        </w:tc>
        <w:tc>
          <w:tcPr>
            <w:tcW w:w="665" w:type="pct"/>
          </w:tcPr>
          <w:p w14:paraId="3114601A"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 caaspp.org</w:t>
            </w:r>
          </w:p>
        </w:tc>
        <w:tc>
          <w:tcPr>
            <w:tcW w:w="565" w:type="pct"/>
          </w:tcPr>
          <w:p w14:paraId="7C13E0D4" w14:textId="7CE64D7F" w:rsidR="008960CE" w:rsidRPr="003D7178" w:rsidRDefault="008960CE" w:rsidP="008960CE">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November</w:t>
            </w:r>
          </w:p>
          <w:p w14:paraId="1C6B830A" w14:textId="77777777" w:rsidR="00DE709B" w:rsidRPr="003D7178" w:rsidRDefault="00DE709B" w:rsidP="009B6487">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638EDFFC"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7B33C014"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2.7</w:t>
            </w:r>
          </w:p>
        </w:tc>
      </w:tr>
      <w:tr w:rsidR="00802523" w:rsidRPr="003D7178" w14:paraId="5849AF7F"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7DFC896D" w14:textId="77777777" w:rsidR="00DE709B" w:rsidRPr="003D7178" w:rsidRDefault="00DE709B" w:rsidP="009B6487">
            <w:pPr>
              <w:spacing w:after="0" w:line="259" w:lineRule="auto"/>
              <w:rPr>
                <w:rFonts w:cs="Arial"/>
                <w:b w:val="0"/>
                <w:szCs w:val="24"/>
              </w:rPr>
            </w:pPr>
            <w:r w:rsidRPr="003D7178">
              <w:rPr>
                <w:rFonts w:cs="Arial"/>
                <w:b w:val="0"/>
                <w:szCs w:val="24"/>
              </w:rPr>
              <w:t>17</w:t>
            </w:r>
          </w:p>
        </w:tc>
        <w:tc>
          <w:tcPr>
            <w:tcW w:w="794" w:type="pct"/>
          </w:tcPr>
          <w:p w14:paraId="5C311B2C"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UDA Resource — English Glossary</w:t>
            </w:r>
          </w:p>
          <w:p w14:paraId="62EC5B7F"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p>
          <w:p w14:paraId="207F0249"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Demonstration of Universal Tool</w:t>
            </w:r>
          </w:p>
        </w:tc>
        <w:tc>
          <w:tcPr>
            <w:tcW w:w="441" w:type="pct"/>
          </w:tcPr>
          <w:p w14:paraId="43877A9E" w14:textId="69C15A4D" w:rsidR="00DE709B" w:rsidRPr="003D7178" w:rsidRDefault="00DE709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w:t>
            </w:r>
            <w:r w:rsidR="00514A5A" w:rsidRPr="003D7178">
              <w:rPr>
                <w:rFonts w:cs="Arial"/>
                <w:szCs w:val="24"/>
              </w:rPr>
              <w:t xml:space="preserve"> in English and Spanish</w:t>
            </w:r>
          </w:p>
        </w:tc>
        <w:tc>
          <w:tcPr>
            <w:tcW w:w="641" w:type="pct"/>
          </w:tcPr>
          <w:p w14:paraId="3F77DFE8"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CAASPP coordinators, test administrators, educators, </w:t>
            </w:r>
            <w:r w:rsidRPr="003D7178">
              <w:rPr>
                <w:rFonts w:cs="Arial"/>
                <w:szCs w:val="24"/>
              </w:rPr>
              <w:lastRenderedPageBreak/>
              <w:t>parents, students</w:t>
            </w:r>
          </w:p>
        </w:tc>
        <w:tc>
          <w:tcPr>
            <w:tcW w:w="410" w:type="pct"/>
          </w:tcPr>
          <w:p w14:paraId="74D59F52" w14:textId="55D4D769" w:rsidR="00DE709B" w:rsidRPr="003D7178" w:rsidRDefault="00D6036D"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lastRenderedPageBreak/>
              <w:t>2</w:t>
            </w:r>
          </w:p>
        </w:tc>
        <w:tc>
          <w:tcPr>
            <w:tcW w:w="441" w:type="pct"/>
          </w:tcPr>
          <w:p w14:paraId="424DF70A"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 minute</w:t>
            </w:r>
          </w:p>
        </w:tc>
        <w:tc>
          <w:tcPr>
            <w:tcW w:w="665" w:type="pct"/>
          </w:tcPr>
          <w:p w14:paraId="440B03FD"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 caaspp.org</w:t>
            </w:r>
          </w:p>
        </w:tc>
        <w:tc>
          <w:tcPr>
            <w:tcW w:w="565" w:type="pct"/>
          </w:tcPr>
          <w:p w14:paraId="21B19451" w14:textId="40912259" w:rsidR="008960CE" w:rsidRPr="003D7178" w:rsidRDefault="008960CE" w:rsidP="008960CE">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November</w:t>
            </w:r>
          </w:p>
          <w:p w14:paraId="4F68F4EE" w14:textId="77777777" w:rsidR="00DE709B" w:rsidRPr="003D7178" w:rsidRDefault="00DE709B" w:rsidP="009B6487">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08893D6F"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14067F2D"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2.7</w:t>
            </w:r>
          </w:p>
        </w:tc>
      </w:tr>
      <w:tr w:rsidR="00802523" w:rsidRPr="003D7178" w14:paraId="57482967"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1DDE8649" w14:textId="77777777" w:rsidR="00DE709B" w:rsidRPr="003D7178" w:rsidRDefault="00DE709B" w:rsidP="009B6487">
            <w:pPr>
              <w:spacing w:after="0" w:line="259" w:lineRule="auto"/>
              <w:rPr>
                <w:rFonts w:cs="Arial"/>
                <w:b w:val="0"/>
                <w:szCs w:val="24"/>
              </w:rPr>
            </w:pPr>
            <w:r w:rsidRPr="003D7178">
              <w:rPr>
                <w:rFonts w:cs="Arial"/>
                <w:b w:val="0"/>
                <w:szCs w:val="24"/>
              </w:rPr>
              <w:t>18</w:t>
            </w:r>
          </w:p>
        </w:tc>
        <w:tc>
          <w:tcPr>
            <w:tcW w:w="794" w:type="pct"/>
          </w:tcPr>
          <w:p w14:paraId="7CD26E9D"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UDA Resource — Expandable Passages</w:t>
            </w:r>
          </w:p>
          <w:p w14:paraId="2FEA83E8"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p>
          <w:p w14:paraId="52D33352"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Demonstration of Universal Tool</w:t>
            </w:r>
          </w:p>
        </w:tc>
        <w:tc>
          <w:tcPr>
            <w:tcW w:w="441" w:type="pct"/>
          </w:tcPr>
          <w:p w14:paraId="0B64BB0A" w14:textId="5D914FAB" w:rsidR="00DE709B" w:rsidRPr="003D7178" w:rsidRDefault="00DE709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w:t>
            </w:r>
            <w:r w:rsidR="00514A5A" w:rsidRPr="003D7178">
              <w:rPr>
                <w:rFonts w:cs="Arial"/>
                <w:szCs w:val="24"/>
              </w:rPr>
              <w:t xml:space="preserve"> in English and Spanish</w:t>
            </w:r>
          </w:p>
        </w:tc>
        <w:tc>
          <w:tcPr>
            <w:tcW w:w="641" w:type="pct"/>
          </w:tcPr>
          <w:p w14:paraId="326837D7"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 coordinators, test administrators, educators, parents, students</w:t>
            </w:r>
          </w:p>
        </w:tc>
        <w:tc>
          <w:tcPr>
            <w:tcW w:w="410" w:type="pct"/>
          </w:tcPr>
          <w:p w14:paraId="6332F856" w14:textId="15005619" w:rsidR="00DE709B" w:rsidRPr="003D7178" w:rsidRDefault="00D6036D"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w:t>
            </w:r>
          </w:p>
        </w:tc>
        <w:tc>
          <w:tcPr>
            <w:tcW w:w="441" w:type="pct"/>
          </w:tcPr>
          <w:p w14:paraId="356DF527"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 minute</w:t>
            </w:r>
          </w:p>
        </w:tc>
        <w:tc>
          <w:tcPr>
            <w:tcW w:w="665" w:type="pct"/>
          </w:tcPr>
          <w:p w14:paraId="5662A0F3"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 caaspp.org</w:t>
            </w:r>
          </w:p>
        </w:tc>
        <w:tc>
          <w:tcPr>
            <w:tcW w:w="565" w:type="pct"/>
          </w:tcPr>
          <w:p w14:paraId="618C2073" w14:textId="5B33A367" w:rsidR="008960CE" w:rsidRPr="003D7178" w:rsidRDefault="008960CE" w:rsidP="008960CE">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November</w:t>
            </w:r>
          </w:p>
          <w:p w14:paraId="4FAFE3CB" w14:textId="77777777" w:rsidR="00DE709B" w:rsidRPr="003D7178" w:rsidRDefault="00DE709B" w:rsidP="009B6487">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29C2C9C6"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30C38167"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2.7</w:t>
            </w:r>
          </w:p>
        </w:tc>
      </w:tr>
      <w:tr w:rsidR="00802523" w:rsidRPr="003D7178" w14:paraId="68DD6B65"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06693E38" w14:textId="77777777" w:rsidR="00DE709B" w:rsidRPr="003D7178" w:rsidRDefault="00DE709B" w:rsidP="009B6487">
            <w:pPr>
              <w:spacing w:after="0" w:line="259" w:lineRule="auto"/>
              <w:rPr>
                <w:rFonts w:cs="Arial"/>
                <w:b w:val="0"/>
                <w:szCs w:val="24"/>
              </w:rPr>
            </w:pPr>
            <w:r w:rsidRPr="003D7178">
              <w:rPr>
                <w:rFonts w:cs="Arial"/>
                <w:b w:val="0"/>
                <w:szCs w:val="24"/>
              </w:rPr>
              <w:t>19</w:t>
            </w:r>
          </w:p>
        </w:tc>
        <w:tc>
          <w:tcPr>
            <w:tcW w:w="794" w:type="pct"/>
          </w:tcPr>
          <w:p w14:paraId="0E84B01B"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UDA Resource — Global Notes</w:t>
            </w:r>
          </w:p>
          <w:p w14:paraId="1364B369"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p>
          <w:p w14:paraId="19436E15"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Demonstration of Universal Tool</w:t>
            </w:r>
          </w:p>
        </w:tc>
        <w:tc>
          <w:tcPr>
            <w:tcW w:w="441" w:type="pct"/>
          </w:tcPr>
          <w:p w14:paraId="4AE2D22D" w14:textId="35624C68" w:rsidR="00DE709B" w:rsidRPr="003D7178" w:rsidRDefault="00DE709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w:t>
            </w:r>
            <w:r w:rsidR="00514A5A" w:rsidRPr="003D7178">
              <w:rPr>
                <w:rFonts w:cs="Arial"/>
                <w:szCs w:val="24"/>
              </w:rPr>
              <w:t xml:space="preserve"> in English and Spanish</w:t>
            </w:r>
          </w:p>
        </w:tc>
        <w:tc>
          <w:tcPr>
            <w:tcW w:w="641" w:type="pct"/>
          </w:tcPr>
          <w:p w14:paraId="7AA5EB2D"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 coordinators, test administrators, educators, parents, students</w:t>
            </w:r>
          </w:p>
        </w:tc>
        <w:tc>
          <w:tcPr>
            <w:tcW w:w="410" w:type="pct"/>
          </w:tcPr>
          <w:p w14:paraId="4A3C0D97" w14:textId="48F3C384" w:rsidR="00DE709B" w:rsidRPr="003D7178" w:rsidRDefault="00D6036D"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w:t>
            </w:r>
          </w:p>
        </w:tc>
        <w:tc>
          <w:tcPr>
            <w:tcW w:w="441" w:type="pct"/>
          </w:tcPr>
          <w:p w14:paraId="7CE23796"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 minute</w:t>
            </w:r>
          </w:p>
        </w:tc>
        <w:tc>
          <w:tcPr>
            <w:tcW w:w="665" w:type="pct"/>
          </w:tcPr>
          <w:p w14:paraId="0D7B7E9D"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 caaspp.org</w:t>
            </w:r>
          </w:p>
        </w:tc>
        <w:tc>
          <w:tcPr>
            <w:tcW w:w="565" w:type="pct"/>
          </w:tcPr>
          <w:p w14:paraId="339A9F9A" w14:textId="027147D8" w:rsidR="008960CE" w:rsidRPr="003D7178" w:rsidRDefault="008960CE" w:rsidP="008960CE">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November</w:t>
            </w:r>
          </w:p>
          <w:p w14:paraId="1E37585D" w14:textId="77777777" w:rsidR="00DE709B" w:rsidRPr="003D7178" w:rsidRDefault="00DE709B" w:rsidP="009B6487">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4C45B3FD"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2916C056"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2.7</w:t>
            </w:r>
          </w:p>
        </w:tc>
      </w:tr>
      <w:tr w:rsidR="00802523" w:rsidRPr="003D7178" w14:paraId="7F9B3535"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116DFED3" w14:textId="77777777" w:rsidR="00DE709B" w:rsidRPr="003D7178" w:rsidRDefault="00DE709B" w:rsidP="009B6487">
            <w:pPr>
              <w:spacing w:after="0" w:line="259" w:lineRule="auto"/>
              <w:rPr>
                <w:rFonts w:cs="Arial"/>
                <w:b w:val="0"/>
                <w:szCs w:val="24"/>
              </w:rPr>
            </w:pPr>
            <w:r w:rsidRPr="003D7178">
              <w:rPr>
                <w:rFonts w:cs="Arial"/>
                <w:b w:val="0"/>
                <w:szCs w:val="24"/>
              </w:rPr>
              <w:t>20</w:t>
            </w:r>
          </w:p>
        </w:tc>
        <w:tc>
          <w:tcPr>
            <w:tcW w:w="794" w:type="pct"/>
          </w:tcPr>
          <w:p w14:paraId="43D5A52A"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UDA Resource — Highlighter</w:t>
            </w:r>
          </w:p>
          <w:p w14:paraId="762E2528"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p>
          <w:p w14:paraId="635454C2"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Demonstration of Universal Tool</w:t>
            </w:r>
          </w:p>
        </w:tc>
        <w:tc>
          <w:tcPr>
            <w:tcW w:w="441" w:type="pct"/>
          </w:tcPr>
          <w:p w14:paraId="35447F9A" w14:textId="3EC5C796" w:rsidR="00DE709B" w:rsidRPr="003D7178" w:rsidRDefault="00DE709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w:t>
            </w:r>
            <w:r w:rsidR="00514A5A" w:rsidRPr="003D7178">
              <w:rPr>
                <w:rFonts w:cs="Arial"/>
                <w:szCs w:val="24"/>
              </w:rPr>
              <w:t xml:space="preserve"> in English and Spanish</w:t>
            </w:r>
          </w:p>
        </w:tc>
        <w:tc>
          <w:tcPr>
            <w:tcW w:w="641" w:type="pct"/>
          </w:tcPr>
          <w:p w14:paraId="1FE00AB8"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 coordinators, test administrators, educators, parents, students</w:t>
            </w:r>
          </w:p>
        </w:tc>
        <w:tc>
          <w:tcPr>
            <w:tcW w:w="410" w:type="pct"/>
          </w:tcPr>
          <w:p w14:paraId="7107EB2A" w14:textId="4AA06EE7" w:rsidR="00DE709B" w:rsidRPr="003D7178" w:rsidRDefault="00D6036D"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w:t>
            </w:r>
          </w:p>
        </w:tc>
        <w:tc>
          <w:tcPr>
            <w:tcW w:w="441" w:type="pct"/>
          </w:tcPr>
          <w:p w14:paraId="57D59E8C"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 minute</w:t>
            </w:r>
          </w:p>
        </w:tc>
        <w:tc>
          <w:tcPr>
            <w:tcW w:w="665" w:type="pct"/>
          </w:tcPr>
          <w:p w14:paraId="3930371A"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 caaspp.org</w:t>
            </w:r>
          </w:p>
        </w:tc>
        <w:tc>
          <w:tcPr>
            <w:tcW w:w="565" w:type="pct"/>
          </w:tcPr>
          <w:p w14:paraId="60B8A4EC" w14:textId="0BA4D013" w:rsidR="008960CE" w:rsidRPr="003D7178" w:rsidRDefault="008960CE" w:rsidP="008960CE">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November</w:t>
            </w:r>
          </w:p>
          <w:p w14:paraId="7561EFA9" w14:textId="77777777" w:rsidR="00DE709B" w:rsidRPr="003D7178" w:rsidRDefault="00DE709B" w:rsidP="009B6487">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49342F5D"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7209DE1F"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2.7</w:t>
            </w:r>
          </w:p>
        </w:tc>
      </w:tr>
      <w:tr w:rsidR="00802523" w:rsidRPr="003D7178" w14:paraId="20C1E045"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00552C77" w14:textId="77777777" w:rsidR="00DE709B" w:rsidRPr="003D7178" w:rsidRDefault="00DE709B" w:rsidP="009B6487">
            <w:pPr>
              <w:spacing w:after="0" w:line="259" w:lineRule="auto"/>
              <w:rPr>
                <w:rFonts w:cs="Arial"/>
                <w:b w:val="0"/>
                <w:szCs w:val="24"/>
              </w:rPr>
            </w:pPr>
            <w:r w:rsidRPr="003D7178">
              <w:rPr>
                <w:rFonts w:cs="Arial"/>
                <w:b w:val="0"/>
                <w:szCs w:val="24"/>
              </w:rPr>
              <w:lastRenderedPageBreak/>
              <w:t>21</w:t>
            </w:r>
          </w:p>
        </w:tc>
        <w:tc>
          <w:tcPr>
            <w:tcW w:w="794" w:type="pct"/>
          </w:tcPr>
          <w:p w14:paraId="5E978E98"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UDA Resource — Mark for Review</w:t>
            </w:r>
          </w:p>
          <w:p w14:paraId="7746545A"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p>
          <w:p w14:paraId="601F07F0"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Demonstration of Universal Tool</w:t>
            </w:r>
          </w:p>
        </w:tc>
        <w:tc>
          <w:tcPr>
            <w:tcW w:w="441" w:type="pct"/>
          </w:tcPr>
          <w:p w14:paraId="21807D26" w14:textId="6FA634FA" w:rsidR="00DE709B" w:rsidRPr="003D7178" w:rsidRDefault="00DE709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w:t>
            </w:r>
            <w:r w:rsidR="00514A5A" w:rsidRPr="003D7178">
              <w:rPr>
                <w:rFonts w:cs="Arial"/>
                <w:szCs w:val="24"/>
              </w:rPr>
              <w:t xml:space="preserve"> in English and Spanish</w:t>
            </w:r>
          </w:p>
        </w:tc>
        <w:tc>
          <w:tcPr>
            <w:tcW w:w="641" w:type="pct"/>
          </w:tcPr>
          <w:p w14:paraId="594DD10D"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 coordinators, test administrators, educators, parents, students</w:t>
            </w:r>
          </w:p>
        </w:tc>
        <w:tc>
          <w:tcPr>
            <w:tcW w:w="410" w:type="pct"/>
          </w:tcPr>
          <w:p w14:paraId="1959CD0C" w14:textId="07CB667E" w:rsidR="00DE709B" w:rsidRPr="003D7178" w:rsidRDefault="00D6036D"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w:t>
            </w:r>
          </w:p>
        </w:tc>
        <w:tc>
          <w:tcPr>
            <w:tcW w:w="441" w:type="pct"/>
          </w:tcPr>
          <w:p w14:paraId="251BF95D"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 minute</w:t>
            </w:r>
          </w:p>
        </w:tc>
        <w:tc>
          <w:tcPr>
            <w:tcW w:w="665" w:type="pct"/>
          </w:tcPr>
          <w:p w14:paraId="3D3A1A82"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 caaspp.org</w:t>
            </w:r>
          </w:p>
        </w:tc>
        <w:tc>
          <w:tcPr>
            <w:tcW w:w="565" w:type="pct"/>
          </w:tcPr>
          <w:p w14:paraId="48F20F6E" w14:textId="46009C4C" w:rsidR="008960CE" w:rsidRPr="003D7178" w:rsidRDefault="008960CE" w:rsidP="008960CE">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November</w:t>
            </w:r>
          </w:p>
          <w:p w14:paraId="21987934" w14:textId="77777777" w:rsidR="00DE709B" w:rsidRPr="003D7178" w:rsidRDefault="00DE709B" w:rsidP="009B6487">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716E7310"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35412F57"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2.7</w:t>
            </w:r>
          </w:p>
        </w:tc>
      </w:tr>
      <w:tr w:rsidR="00802523" w:rsidRPr="003D7178" w14:paraId="4BEAB992"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48C56B5E" w14:textId="77777777" w:rsidR="00DE709B" w:rsidRPr="003D7178" w:rsidRDefault="00DE709B" w:rsidP="009B6487">
            <w:pPr>
              <w:spacing w:after="0" w:line="259" w:lineRule="auto"/>
              <w:rPr>
                <w:rFonts w:cs="Arial"/>
                <w:b w:val="0"/>
                <w:szCs w:val="24"/>
              </w:rPr>
            </w:pPr>
            <w:r w:rsidRPr="003D7178">
              <w:rPr>
                <w:rFonts w:cs="Arial"/>
                <w:b w:val="0"/>
                <w:szCs w:val="24"/>
              </w:rPr>
              <w:t>22</w:t>
            </w:r>
          </w:p>
        </w:tc>
        <w:tc>
          <w:tcPr>
            <w:tcW w:w="794" w:type="pct"/>
          </w:tcPr>
          <w:p w14:paraId="58B4C6BF"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UDA Resource — Strikethrough</w:t>
            </w:r>
          </w:p>
          <w:p w14:paraId="2A395FCF"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p>
          <w:p w14:paraId="761D5A8B"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Demonstration of Universal Tool</w:t>
            </w:r>
          </w:p>
        </w:tc>
        <w:tc>
          <w:tcPr>
            <w:tcW w:w="441" w:type="pct"/>
          </w:tcPr>
          <w:p w14:paraId="5F27783C" w14:textId="586C3825" w:rsidR="00DE709B" w:rsidRPr="003D7178" w:rsidRDefault="00DE709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w:t>
            </w:r>
            <w:r w:rsidR="00514A5A" w:rsidRPr="003D7178">
              <w:rPr>
                <w:rFonts w:cs="Arial"/>
                <w:szCs w:val="24"/>
              </w:rPr>
              <w:t xml:space="preserve"> in English and Spanish</w:t>
            </w:r>
          </w:p>
        </w:tc>
        <w:tc>
          <w:tcPr>
            <w:tcW w:w="641" w:type="pct"/>
          </w:tcPr>
          <w:p w14:paraId="083C8BD0"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 coordinators, test administrators, educators, parents, students</w:t>
            </w:r>
          </w:p>
        </w:tc>
        <w:tc>
          <w:tcPr>
            <w:tcW w:w="410" w:type="pct"/>
          </w:tcPr>
          <w:p w14:paraId="15CC6143" w14:textId="2127A9B2" w:rsidR="00DE709B" w:rsidRPr="003D7178" w:rsidRDefault="00D6036D"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w:t>
            </w:r>
          </w:p>
        </w:tc>
        <w:tc>
          <w:tcPr>
            <w:tcW w:w="441" w:type="pct"/>
          </w:tcPr>
          <w:p w14:paraId="5CBC11BE"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 minute</w:t>
            </w:r>
          </w:p>
        </w:tc>
        <w:tc>
          <w:tcPr>
            <w:tcW w:w="665" w:type="pct"/>
          </w:tcPr>
          <w:p w14:paraId="36018E06"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caaspp.org</w:t>
            </w:r>
          </w:p>
        </w:tc>
        <w:tc>
          <w:tcPr>
            <w:tcW w:w="565" w:type="pct"/>
          </w:tcPr>
          <w:p w14:paraId="1297D36C" w14:textId="33440FAC" w:rsidR="008960CE" w:rsidRPr="003D7178" w:rsidRDefault="008960CE" w:rsidP="00D169D2">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November</w:t>
            </w:r>
          </w:p>
          <w:p w14:paraId="794747BA" w14:textId="77777777" w:rsidR="00DE709B" w:rsidRPr="003D7178" w:rsidRDefault="00DE709B" w:rsidP="009B6487">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3E979964"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58E45DAE"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2.7</w:t>
            </w:r>
          </w:p>
        </w:tc>
      </w:tr>
      <w:tr w:rsidR="00802523" w:rsidRPr="003D7178" w14:paraId="762FD34D"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06DDFC52" w14:textId="77777777" w:rsidR="00DE709B" w:rsidRPr="003D7178" w:rsidRDefault="00DE709B" w:rsidP="009B6487">
            <w:pPr>
              <w:spacing w:after="0" w:line="259" w:lineRule="auto"/>
              <w:rPr>
                <w:rFonts w:cs="Arial"/>
                <w:b w:val="0"/>
                <w:szCs w:val="24"/>
              </w:rPr>
            </w:pPr>
            <w:r w:rsidRPr="003D7178">
              <w:rPr>
                <w:rFonts w:cs="Arial"/>
                <w:b w:val="0"/>
                <w:szCs w:val="24"/>
              </w:rPr>
              <w:t>23</w:t>
            </w:r>
          </w:p>
        </w:tc>
        <w:tc>
          <w:tcPr>
            <w:tcW w:w="794" w:type="pct"/>
          </w:tcPr>
          <w:p w14:paraId="0D2586F2"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UDA Resource — Zoom</w:t>
            </w:r>
          </w:p>
          <w:p w14:paraId="73B6AB62"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p>
          <w:p w14:paraId="41D9B4A7"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Demonstration of Universal Tool</w:t>
            </w:r>
          </w:p>
        </w:tc>
        <w:tc>
          <w:tcPr>
            <w:tcW w:w="441" w:type="pct"/>
          </w:tcPr>
          <w:p w14:paraId="57F453CB" w14:textId="2FF162BF" w:rsidR="00DE709B" w:rsidRPr="003D7178" w:rsidRDefault="00DE709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w:t>
            </w:r>
            <w:r w:rsidR="00514A5A" w:rsidRPr="003D7178">
              <w:rPr>
                <w:rFonts w:cs="Arial"/>
                <w:szCs w:val="24"/>
              </w:rPr>
              <w:t xml:space="preserve"> in English and Spanish</w:t>
            </w:r>
          </w:p>
        </w:tc>
        <w:tc>
          <w:tcPr>
            <w:tcW w:w="641" w:type="pct"/>
          </w:tcPr>
          <w:p w14:paraId="533F6684"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 coordinators, test administrators, educators, parents, students</w:t>
            </w:r>
          </w:p>
        </w:tc>
        <w:tc>
          <w:tcPr>
            <w:tcW w:w="410" w:type="pct"/>
          </w:tcPr>
          <w:p w14:paraId="424CB2A4" w14:textId="09A5D4CE" w:rsidR="00DE709B" w:rsidRPr="003D7178" w:rsidRDefault="00D6036D"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w:t>
            </w:r>
          </w:p>
        </w:tc>
        <w:tc>
          <w:tcPr>
            <w:tcW w:w="441" w:type="pct"/>
          </w:tcPr>
          <w:p w14:paraId="136E0B82"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 minute</w:t>
            </w:r>
          </w:p>
        </w:tc>
        <w:tc>
          <w:tcPr>
            <w:tcW w:w="665" w:type="pct"/>
          </w:tcPr>
          <w:p w14:paraId="7FBC2A1A"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caaspp.org</w:t>
            </w:r>
          </w:p>
        </w:tc>
        <w:tc>
          <w:tcPr>
            <w:tcW w:w="565" w:type="pct"/>
          </w:tcPr>
          <w:p w14:paraId="67B18867" w14:textId="38013CA7" w:rsidR="008960CE" w:rsidRPr="003D7178" w:rsidRDefault="008960CE" w:rsidP="008960CE">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November</w:t>
            </w:r>
          </w:p>
          <w:p w14:paraId="7E6A7899" w14:textId="77777777" w:rsidR="00DE709B" w:rsidRPr="003D7178" w:rsidRDefault="00DE709B" w:rsidP="009B6487">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55A17633"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2E405CAB"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2.7</w:t>
            </w:r>
          </w:p>
        </w:tc>
      </w:tr>
      <w:tr w:rsidR="00802523" w:rsidRPr="003D7178" w14:paraId="5C3680E7"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23CA203E" w14:textId="77777777" w:rsidR="00DE709B" w:rsidRPr="003D7178" w:rsidRDefault="00DE709B" w:rsidP="009B6487">
            <w:pPr>
              <w:spacing w:after="0" w:line="259" w:lineRule="auto"/>
              <w:rPr>
                <w:rFonts w:cs="Arial"/>
                <w:b w:val="0"/>
                <w:szCs w:val="24"/>
              </w:rPr>
            </w:pPr>
            <w:r w:rsidRPr="003D7178">
              <w:rPr>
                <w:rFonts w:cs="Arial"/>
                <w:b w:val="0"/>
                <w:szCs w:val="24"/>
              </w:rPr>
              <w:lastRenderedPageBreak/>
              <w:t>24</w:t>
            </w:r>
          </w:p>
        </w:tc>
        <w:tc>
          <w:tcPr>
            <w:tcW w:w="794" w:type="pct"/>
          </w:tcPr>
          <w:p w14:paraId="1C43BA53"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UDA Resource — Line Reader</w:t>
            </w:r>
          </w:p>
          <w:p w14:paraId="6D4FC6C9"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p>
          <w:p w14:paraId="2889F58C"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Demonstration of Universal Tool</w:t>
            </w:r>
          </w:p>
        </w:tc>
        <w:tc>
          <w:tcPr>
            <w:tcW w:w="441" w:type="pct"/>
          </w:tcPr>
          <w:p w14:paraId="4F9DBE52" w14:textId="34C4E93F" w:rsidR="00DE709B" w:rsidRPr="003D7178" w:rsidRDefault="00DE709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w:t>
            </w:r>
            <w:r w:rsidR="00514A5A" w:rsidRPr="003D7178">
              <w:rPr>
                <w:rFonts w:cs="Arial"/>
                <w:szCs w:val="24"/>
              </w:rPr>
              <w:t xml:space="preserve"> in English and Spanish</w:t>
            </w:r>
          </w:p>
        </w:tc>
        <w:tc>
          <w:tcPr>
            <w:tcW w:w="641" w:type="pct"/>
          </w:tcPr>
          <w:p w14:paraId="719B2E0C"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 coordinators, test administrators, educators, parents, students</w:t>
            </w:r>
          </w:p>
        </w:tc>
        <w:tc>
          <w:tcPr>
            <w:tcW w:w="410" w:type="pct"/>
          </w:tcPr>
          <w:p w14:paraId="69426F87" w14:textId="39E18CB9" w:rsidR="00DE709B" w:rsidRPr="003D7178" w:rsidRDefault="00D6036D"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w:t>
            </w:r>
          </w:p>
        </w:tc>
        <w:tc>
          <w:tcPr>
            <w:tcW w:w="441" w:type="pct"/>
          </w:tcPr>
          <w:p w14:paraId="34BD80E9"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 minute</w:t>
            </w:r>
          </w:p>
        </w:tc>
        <w:tc>
          <w:tcPr>
            <w:tcW w:w="665" w:type="pct"/>
          </w:tcPr>
          <w:p w14:paraId="65072F94"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caaspp.org</w:t>
            </w:r>
          </w:p>
        </w:tc>
        <w:tc>
          <w:tcPr>
            <w:tcW w:w="565" w:type="pct"/>
          </w:tcPr>
          <w:p w14:paraId="49AB02C7" w14:textId="6EAFB80E" w:rsidR="008960CE" w:rsidRPr="003D7178" w:rsidRDefault="008960CE" w:rsidP="008960CE">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November</w:t>
            </w:r>
          </w:p>
          <w:p w14:paraId="5BDF76BD" w14:textId="77777777" w:rsidR="00DE709B" w:rsidRPr="003D7178" w:rsidRDefault="00DE709B" w:rsidP="009B6487">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26DB0974"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3C0663FC"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2.7</w:t>
            </w:r>
          </w:p>
        </w:tc>
      </w:tr>
      <w:tr w:rsidR="00802523" w:rsidRPr="003D7178" w14:paraId="3333C883"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31FC0D43" w14:textId="77777777" w:rsidR="00DE709B" w:rsidRPr="003D7178" w:rsidRDefault="00DE709B" w:rsidP="009B6487">
            <w:pPr>
              <w:spacing w:after="0" w:line="259" w:lineRule="auto"/>
              <w:rPr>
                <w:rFonts w:cs="Arial"/>
                <w:b w:val="0"/>
                <w:szCs w:val="24"/>
              </w:rPr>
            </w:pPr>
            <w:r w:rsidRPr="003D7178">
              <w:rPr>
                <w:rFonts w:cs="Arial"/>
                <w:b w:val="0"/>
                <w:szCs w:val="24"/>
              </w:rPr>
              <w:t>25</w:t>
            </w:r>
          </w:p>
        </w:tc>
        <w:tc>
          <w:tcPr>
            <w:tcW w:w="794" w:type="pct"/>
          </w:tcPr>
          <w:p w14:paraId="2D959A09"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UDA Resource — Thesaurus</w:t>
            </w:r>
          </w:p>
          <w:p w14:paraId="5F4304D0"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p>
          <w:p w14:paraId="291C8C96"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Demonstration of Universal Tool</w:t>
            </w:r>
          </w:p>
        </w:tc>
        <w:tc>
          <w:tcPr>
            <w:tcW w:w="441" w:type="pct"/>
          </w:tcPr>
          <w:p w14:paraId="474A14FB" w14:textId="28FF80C7" w:rsidR="00DE709B" w:rsidRPr="003D7178" w:rsidRDefault="00DE709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w:t>
            </w:r>
            <w:r w:rsidR="00514A5A" w:rsidRPr="003D7178">
              <w:rPr>
                <w:rFonts w:cs="Arial"/>
                <w:szCs w:val="24"/>
              </w:rPr>
              <w:t xml:space="preserve"> in English and Spanish</w:t>
            </w:r>
          </w:p>
        </w:tc>
        <w:tc>
          <w:tcPr>
            <w:tcW w:w="641" w:type="pct"/>
          </w:tcPr>
          <w:p w14:paraId="0013CDC2"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 coordinators, test administrators, educators, parents, students</w:t>
            </w:r>
          </w:p>
        </w:tc>
        <w:tc>
          <w:tcPr>
            <w:tcW w:w="410" w:type="pct"/>
          </w:tcPr>
          <w:p w14:paraId="12C94686" w14:textId="08D5A891" w:rsidR="00DE709B" w:rsidRPr="003D7178" w:rsidRDefault="00D6036D"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w:t>
            </w:r>
          </w:p>
        </w:tc>
        <w:tc>
          <w:tcPr>
            <w:tcW w:w="441" w:type="pct"/>
          </w:tcPr>
          <w:p w14:paraId="4EA33B40"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 minute</w:t>
            </w:r>
          </w:p>
        </w:tc>
        <w:tc>
          <w:tcPr>
            <w:tcW w:w="665" w:type="pct"/>
          </w:tcPr>
          <w:p w14:paraId="6724F310"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caaspp.org</w:t>
            </w:r>
          </w:p>
        </w:tc>
        <w:tc>
          <w:tcPr>
            <w:tcW w:w="565" w:type="pct"/>
          </w:tcPr>
          <w:p w14:paraId="7D6A1CB3" w14:textId="61C38716" w:rsidR="008960CE" w:rsidRPr="003D7178" w:rsidRDefault="008960CE" w:rsidP="008960CE">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November</w:t>
            </w:r>
          </w:p>
          <w:p w14:paraId="468A02C6" w14:textId="77777777" w:rsidR="00DE709B" w:rsidRPr="003D7178" w:rsidRDefault="00DE709B" w:rsidP="009B6487">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379950EE"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0FC27CA0"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2.7</w:t>
            </w:r>
          </w:p>
        </w:tc>
      </w:tr>
      <w:tr w:rsidR="00802523" w:rsidRPr="003D7178" w14:paraId="6D1C6F02"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64A020E1" w14:textId="77777777" w:rsidR="00DE709B" w:rsidRPr="003D7178" w:rsidRDefault="00DE709B" w:rsidP="009B6487">
            <w:pPr>
              <w:spacing w:after="0" w:line="259" w:lineRule="auto"/>
              <w:rPr>
                <w:rFonts w:cs="Arial"/>
                <w:b w:val="0"/>
                <w:szCs w:val="24"/>
              </w:rPr>
            </w:pPr>
            <w:r w:rsidRPr="003D7178">
              <w:rPr>
                <w:rFonts w:cs="Arial"/>
                <w:b w:val="0"/>
                <w:szCs w:val="24"/>
              </w:rPr>
              <w:t>26</w:t>
            </w:r>
          </w:p>
        </w:tc>
        <w:tc>
          <w:tcPr>
            <w:tcW w:w="794" w:type="pct"/>
          </w:tcPr>
          <w:p w14:paraId="6E1A4907"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UDA Resource — Color Contrast</w:t>
            </w:r>
          </w:p>
          <w:p w14:paraId="017083F6"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p>
          <w:p w14:paraId="548335EE"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Demonstration of Designated Support</w:t>
            </w:r>
          </w:p>
        </w:tc>
        <w:tc>
          <w:tcPr>
            <w:tcW w:w="441" w:type="pct"/>
          </w:tcPr>
          <w:p w14:paraId="48B8C2D4" w14:textId="5F6D67EE" w:rsidR="00DE709B" w:rsidRPr="003D7178" w:rsidRDefault="00DE709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w:t>
            </w:r>
            <w:r w:rsidR="00514A5A" w:rsidRPr="003D7178">
              <w:rPr>
                <w:rFonts w:cs="Arial"/>
                <w:szCs w:val="24"/>
              </w:rPr>
              <w:t xml:space="preserve"> in English and Spanish</w:t>
            </w:r>
          </w:p>
        </w:tc>
        <w:tc>
          <w:tcPr>
            <w:tcW w:w="641" w:type="pct"/>
          </w:tcPr>
          <w:p w14:paraId="73171C60"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 coordinators, test administrators, educators, parents, students</w:t>
            </w:r>
          </w:p>
        </w:tc>
        <w:tc>
          <w:tcPr>
            <w:tcW w:w="410" w:type="pct"/>
          </w:tcPr>
          <w:p w14:paraId="58A87527" w14:textId="07B08B36" w:rsidR="00DE709B" w:rsidRPr="003D7178" w:rsidRDefault="00D6036D"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w:t>
            </w:r>
          </w:p>
        </w:tc>
        <w:tc>
          <w:tcPr>
            <w:tcW w:w="441" w:type="pct"/>
          </w:tcPr>
          <w:p w14:paraId="51A330C2"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 minute</w:t>
            </w:r>
          </w:p>
        </w:tc>
        <w:tc>
          <w:tcPr>
            <w:tcW w:w="665" w:type="pct"/>
          </w:tcPr>
          <w:p w14:paraId="7C926946"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caaspp.org</w:t>
            </w:r>
          </w:p>
        </w:tc>
        <w:tc>
          <w:tcPr>
            <w:tcW w:w="565" w:type="pct"/>
          </w:tcPr>
          <w:p w14:paraId="77A55E2C" w14:textId="39365036" w:rsidR="008960CE" w:rsidRPr="003D7178" w:rsidRDefault="008960CE" w:rsidP="008960CE">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November</w:t>
            </w:r>
          </w:p>
          <w:p w14:paraId="2DEB64A2" w14:textId="77777777" w:rsidR="00DE709B" w:rsidRPr="003D7178" w:rsidRDefault="00DE709B" w:rsidP="009B6487">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3A806422"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6A8E388D"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2.7</w:t>
            </w:r>
          </w:p>
        </w:tc>
      </w:tr>
      <w:tr w:rsidR="00802523" w:rsidRPr="003D7178" w14:paraId="74E788A0"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76DB8E3E" w14:textId="77777777" w:rsidR="00DE709B" w:rsidRPr="003D7178" w:rsidRDefault="00DE709B" w:rsidP="009B6487">
            <w:pPr>
              <w:spacing w:after="0" w:line="259" w:lineRule="auto"/>
              <w:rPr>
                <w:rFonts w:cs="Arial"/>
                <w:b w:val="0"/>
                <w:szCs w:val="24"/>
              </w:rPr>
            </w:pPr>
            <w:r w:rsidRPr="003D7178">
              <w:rPr>
                <w:rFonts w:cs="Arial"/>
                <w:b w:val="0"/>
                <w:szCs w:val="24"/>
              </w:rPr>
              <w:lastRenderedPageBreak/>
              <w:t>27</w:t>
            </w:r>
          </w:p>
        </w:tc>
        <w:tc>
          <w:tcPr>
            <w:tcW w:w="794" w:type="pct"/>
          </w:tcPr>
          <w:p w14:paraId="5FECDDBA"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UDA Resource — Masking</w:t>
            </w:r>
          </w:p>
          <w:p w14:paraId="1D03167E"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p>
          <w:p w14:paraId="1A82A529"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Demonstration of Designated Support.</w:t>
            </w:r>
          </w:p>
        </w:tc>
        <w:tc>
          <w:tcPr>
            <w:tcW w:w="441" w:type="pct"/>
          </w:tcPr>
          <w:p w14:paraId="2106D104" w14:textId="08B17350" w:rsidR="00DE709B" w:rsidRPr="003D7178" w:rsidRDefault="00DE709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w:t>
            </w:r>
            <w:r w:rsidR="00514A5A" w:rsidRPr="003D7178">
              <w:rPr>
                <w:rFonts w:cs="Arial"/>
                <w:szCs w:val="24"/>
              </w:rPr>
              <w:t xml:space="preserve"> in English and Spanish</w:t>
            </w:r>
          </w:p>
        </w:tc>
        <w:tc>
          <w:tcPr>
            <w:tcW w:w="641" w:type="pct"/>
          </w:tcPr>
          <w:p w14:paraId="1D8D45FF"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 coordinators, test administrators, educators, parents, students</w:t>
            </w:r>
          </w:p>
        </w:tc>
        <w:tc>
          <w:tcPr>
            <w:tcW w:w="410" w:type="pct"/>
          </w:tcPr>
          <w:p w14:paraId="4FC2FC50" w14:textId="1AD94380" w:rsidR="00DE709B" w:rsidRPr="003D7178" w:rsidRDefault="00D6036D"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w:t>
            </w:r>
          </w:p>
        </w:tc>
        <w:tc>
          <w:tcPr>
            <w:tcW w:w="441" w:type="pct"/>
          </w:tcPr>
          <w:p w14:paraId="06565724"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 minute</w:t>
            </w:r>
          </w:p>
        </w:tc>
        <w:tc>
          <w:tcPr>
            <w:tcW w:w="665" w:type="pct"/>
          </w:tcPr>
          <w:p w14:paraId="3959BDE5"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caaspp.org</w:t>
            </w:r>
          </w:p>
        </w:tc>
        <w:tc>
          <w:tcPr>
            <w:tcW w:w="565" w:type="pct"/>
          </w:tcPr>
          <w:p w14:paraId="464BD4F9" w14:textId="4D82752F" w:rsidR="008960CE" w:rsidRPr="003D7178" w:rsidRDefault="008960CE" w:rsidP="008960CE">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November</w:t>
            </w:r>
          </w:p>
          <w:p w14:paraId="45B97247" w14:textId="77777777" w:rsidR="00DE709B" w:rsidRPr="003D7178" w:rsidRDefault="00DE709B" w:rsidP="009B6487">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7661E95A"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2542208D"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2.7</w:t>
            </w:r>
          </w:p>
        </w:tc>
      </w:tr>
      <w:tr w:rsidR="00802523" w:rsidRPr="003D7178" w14:paraId="369329F8"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7171664C" w14:textId="77777777" w:rsidR="00DE709B" w:rsidRPr="003D7178" w:rsidRDefault="00DE709B" w:rsidP="009B6487">
            <w:pPr>
              <w:spacing w:after="0" w:line="259" w:lineRule="auto"/>
              <w:rPr>
                <w:rFonts w:cs="Arial"/>
                <w:b w:val="0"/>
                <w:szCs w:val="24"/>
              </w:rPr>
            </w:pPr>
            <w:r w:rsidRPr="003D7178">
              <w:rPr>
                <w:rFonts w:cs="Arial"/>
                <w:b w:val="0"/>
                <w:szCs w:val="24"/>
              </w:rPr>
              <w:t>28</w:t>
            </w:r>
          </w:p>
        </w:tc>
        <w:tc>
          <w:tcPr>
            <w:tcW w:w="794" w:type="pct"/>
          </w:tcPr>
          <w:p w14:paraId="266E5B56"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UDA Resource — Stacked Translations and Translated Test Directions</w:t>
            </w:r>
          </w:p>
          <w:p w14:paraId="72B2B11B"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p>
          <w:p w14:paraId="4C4141DC"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Demonstration of Designated Support</w:t>
            </w:r>
          </w:p>
        </w:tc>
        <w:tc>
          <w:tcPr>
            <w:tcW w:w="441" w:type="pct"/>
          </w:tcPr>
          <w:p w14:paraId="7E8861DF" w14:textId="0930193E" w:rsidR="00DE709B" w:rsidRPr="003D7178" w:rsidRDefault="00DE709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w:t>
            </w:r>
            <w:r w:rsidR="00514A5A" w:rsidRPr="003D7178">
              <w:rPr>
                <w:rFonts w:cs="Arial"/>
                <w:szCs w:val="24"/>
              </w:rPr>
              <w:t xml:space="preserve"> in English and Spanish</w:t>
            </w:r>
          </w:p>
        </w:tc>
        <w:tc>
          <w:tcPr>
            <w:tcW w:w="641" w:type="pct"/>
          </w:tcPr>
          <w:p w14:paraId="511F96C1"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 coordinators, test administrators, educators, parents, students</w:t>
            </w:r>
          </w:p>
        </w:tc>
        <w:tc>
          <w:tcPr>
            <w:tcW w:w="410" w:type="pct"/>
          </w:tcPr>
          <w:p w14:paraId="43E755EF" w14:textId="1BFF57C6" w:rsidR="00DE709B" w:rsidRPr="003D7178" w:rsidRDefault="00D6036D"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w:t>
            </w:r>
          </w:p>
        </w:tc>
        <w:tc>
          <w:tcPr>
            <w:tcW w:w="441" w:type="pct"/>
          </w:tcPr>
          <w:p w14:paraId="1CD89A47"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 minute</w:t>
            </w:r>
          </w:p>
        </w:tc>
        <w:tc>
          <w:tcPr>
            <w:tcW w:w="665" w:type="pct"/>
          </w:tcPr>
          <w:p w14:paraId="3CA35136"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caaspp.org</w:t>
            </w:r>
          </w:p>
        </w:tc>
        <w:tc>
          <w:tcPr>
            <w:tcW w:w="565" w:type="pct"/>
          </w:tcPr>
          <w:p w14:paraId="24BF7D30" w14:textId="1505CFCC" w:rsidR="008960CE" w:rsidRPr="003D7178" w:rsidRDefault="008960CE" w:rsidP="008960CE">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November</w:t>
            </w:r>
          </w:p>
          <w:p w14:paraId="2BC3DD76" w14:textId="77777777" w:rsidR="00DE709B" w:rsidRPr="003D7178" w:rsidRDefault="00DE709B" w:rsidP="009B6487">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1413C772"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55D71024"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2.7</w:t>
            </w:r>
          </w:p>
        </w:tc>
      </w:tr>
      <w:tr w:rsidR="00802523" w:rsidRPr="003D7178" w14:paraId="6C41B332"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46BDD05B" w14:textId="77777777" w:rsidR="00DE709B" w:rsidRPr="003D7178" w:rsidRDefault="00DE709B" w:rsidP="009B6487">
            <w:pPr>
              <w:spacing w:after="0" w:line="259" w:lineRule="auto"/>
              <w:rPr>
                <w:rFonts w:cs="Arial"/>
                <w:b w:val="0"/>
                <w:szCs w:val="24"/>
              </w:rPr>
            </w:pPr>
            <w:r w:rsidRPr="003D7178">
              <w:rPr>
                <w:rFonts w:cs="Arial"/>
                <w:b w:val="0"/>
                <w:szCs w:val="24"/>
              </w:rPr>
              <w:t>29</w:t>
            </w:r>
          </w:p>
        </w:tc>
        <w:tc>
          <w:tcPr>
            <w:tcW w:w="794" w:type="pct"/>
          </w:tcPr>
          <w:p w14:paraId="7AEF14E9"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UDA Resource — Translation Glossaries</w:t>
            </w:r>
          </w:p>
          <w:p w14:paraId="41023764"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p>
          <w:p w14:paraId="0D13BDD7"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Demonstration of Designated Support</w:t>
            </w:r>
          </w:p>
        </w:tc>
        <w:tc>
          <w:tcPr>
            <w:tcW w:w="441" w:type="pct"/>
          </w:tcPr>
          <w:p w14:paraId="496691A9" w14:textId="7F22A393" w:rsidR="00DE709B" w:rsidRPr="003D7178" w:rsidRDefault="00DE709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w:t>
            </w:r>
            <w:r w:rsidR="00514A5A" w:rsidRPr="003D7178">
              <w:rPr>
                <w:rFonts w:cs="Arial"/>
                <w:szCs w:val="24"/>
              </w:rPr>
              <w:t xml:space="preserve"> in English and Spanish</w:t>
            </w:r>
          </w:p>
        </w:tc>
        <w:tc>
          <w:tcPr>
            <w:tcW w:w="641" w:type="pct"/>
          </w:tcPr>
          <w:p w14:paraId="7EEECED7"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 coordinators, test administrators, educators, parents, students</w:t>
            </w:r>
          </w:p>
        </w:tc>
        <w:tc>
          <w:tcPr>
            <w:tcW w:w="410" w:type="pct"/>
          </w:tcPr>
          <w:p w14:paraId="2A821521" w14:textId="2DD70B57" w:rsidR="00DE709B" w:rsidRPr="003D7178" w:rsidRDefault="00D6036D"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w:t>
            </w:r>
          </w:p>
        </w:tc>
        <w:tc>
          <w:tcPr>
            <w:tcW w:w="441" w:type="pct"/>
          </w:tcPr>
          <w:p w14:paraId="5B7152C0"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 minute</w:t>
            </w:r>
          </w:p>
        </w:tc>
        <w:tc>
          <w:tcPr>
            <w:tcW w:w="665" w:type="pct"/>
          </w:tcPr>
          <w:p w14:paraId="25807FB2"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caaspp.org</w:t>
            </w:r>
          </w:p>
        </w:tc>
        <w:tc>
          <w:tcPr>
            <w:tcW w:w="565" w:type="pct"/>
          </w:tcPr>
          <w:p w14:paraId="16E3BF13" w14:textId="162756C7" w:rsidR="008960CE" w:rsidRPr="003D7178" w:rsidRDefault="008960CE" w:rsidP="008960CE">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November</w:t>
            </w:r>
          </w:p>
          <w:p w14:paraId="6368F52D" w14:textId="77777777" w:rsidR="00DE709B" w:rsidRPr="003D7178" w:rsidRDefault="00DE709B" w:rsidP="009B6487">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4C92AF5D"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325E71D4"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2.7</w:t>
            </w:r>
          </w:p>
        </w:tc>
      </w:tr>
      <w:tr w:rsidR="00802523" w:rsidRPr="003D7178" w14:paraId="3811C9FF"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2F84758F" w14:textId="77777777" w:rsidR="00DE709B" w:rsidRPr="003D7178" w:rsidRDefault="00DE709B" w:rsidP="009B6487">
            <w:pPr>
              <w:spacing w:after="0" w:line="259" w:lineRule="auto"/>
              <w:rPr>
                <w:rFonts w:cs="Arial"/>
                <w:b w:val="0"/>
                <w:szCs w:val="24"/>
              </w:rPr>
            </w:pPr>
            <w:r w:rsidRPr="003D7178">
              <w:rPr>
                <w:rFonts w:cs="Arial"/>
                <w:b w:val="0"/>
                <w:szCs w:val="24"/>
              </w:rPr>
              <w:lastRenderedPageBreak/>
              <w:t>30</w:t>
            </w:r>
          </w:p>
        </w:tc>
        <w:tc>
          <w:tcPr>
            <w:tcW w:w="794" w:type="pct"/>
          </w:tcPr>
          <w:p w14:paraId="079EB41D"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UDA Resource — Mouse Pointer</w:t>
            </w:r>
          </w:p>
          <w:p w14:paraId="6E7062BF"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p>
          <w:p w14:paraId="68892BA6"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Demonstration of Designated Support</w:t>
            </w:r>
          </w:p>
        </w:tc>
        <w:tc>
          <w:tcPr>
            <w:tcW w:w="441" w:type="pct"/>
          </w:tcPr>
          <w:p w14:paraId="715C7FA7" w14:textId="4DAF6BAB" w:rsidR="00DE709B" w:rsidRPr="003D7178" w:rsidRDefault="00DE709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w:t>
            </w:r>
            <w:r w:rsidR="00514A5A" w:rsidRPr="003D7178">
              <w:rPr>
                <w:rFonts w:cs="Arial"/>
                <w:szCs w:val="24"/>
              </w:rPr>
              <w:t xml:space="preserve"> in English and Spanish</w:t>
            </w:r>
          </w:p>
        </w:tc>
        <w:tc>
          <w:tcPr>
            <w:tcW w:w="641" w:type="pct"/>
          </w:tcPr>
          <w:p w14:paraId="049A2FA5"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 coordinators, test administrators, educators, parents, students</w:t>
            </w:r>
          </w:p>
        </w:tc>
        <w:tc>
          <w:tcPr>
            <w:tcW w:w="410" w:type="pct"/>
          </w:tcPr>
          <w:p w14:paraId="2A2277BA" w14:textId="2DDADC3A" w:rsidR="00DE709B" w:rsidRPr="003D7178" w:rsidRDefault="00D6036D"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w:t>
            </w:r>
          </w:p>
        </w:tc>
        <w:tc>
          <w:tcPr>
            <w:tcW w:w="441" w:type="pct"/>
          </w:tcPr>
          <w:p w14:paraId="0757E98C"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 minute</w:t>
            </w:r>
          </w:p>
        </w:tc>
        <w:tc>
          <w:tcPr>
            <w:tcW w:w="665" w:type="pct"/>
          </w:tcPr>
          <w:p w14:paraId="52A76491"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caaspp.org</w:t>
            </w:r>
          </w:p>
        </w:tc>
        <w:tc>
          <w:tcPr>
            <w:tcW w:w="565" w:type="pct"/>
          </w:tcPr>
          <w:p w14:paraId="385A5157" w14:textId="50927B72" w:rsidR="008960CE" w:rsidRPr="003D7178" w:rsidRDefault="008960CE" w:rsidP="008960CE">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November</w:t>
            </w:r>
          </w:p>
          <w:p w14:paraId="32289C40" w14:textId="77777777" w:rsidR="00DE709B" w:rsidRPr="003D7178" w:rsidRDefault="00DE709B" w:rsidP="009B6487">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5AFF1AFD"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07BB50A7"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2.7</w:t>
            </w:r>
          </w:p>
        </w:tc>
      </w:tr>
      <w:tr w:rsidR="00802523" w:rsidRPr="003D7178" w14:paraId="0232D669"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1D7EFF60" w14:textId="77777777" w:rsidR="00DE709B" w:rsidRPr="003D7178" w:rsidRDefault="00DE709B" w:rsidP="009B6487">
            <w:pPr>
              <w:spacing w:after="0" w:line="259" w:lineRule="auto"/>
              <w:rPr>
                <w:rFonts w:cs="Arial"/>
                <w:b w:val="0"/>
                <w:szCs w:val="24"/>
              </w:rPr>
            </w:pPr>
            <w:r w:rsidRPr="003D7178">
              <w:rPr>
                <w:rFonts w:cs="Arial"/>
                <w:b w:val="0"/>
                <w:szCs w:val="24"/>
              </w:rPr>
              <w:t>31</w:t>
            </w:r>
          </w:p>
        </w:tc>
        <w:tc>
          <w:tcPr>
            <w:tcW w:w="794" w:type="pct"/>
          </w:tcPr>
          <w:p w14:paraId="2C17C125"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UDA Resource — American Sign Language</w:t>
            </w:r>
          </w:p>
          <w:p w14:paraId="265975EB"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p>
          <w:p w14:paraId="510D8B2B"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Demonstration of Accommodation</w:t>
            </w:r>
          </w:p>
        </w:tc>
        <w:tc>
          <w:tcPr>
            <w:tcW w:w="441" w:type="pct"/>
          </w:tcPr>
          <w:p w14:paraId="486E13E0" w14:textId="77D1CB16" w:rsidR="00DE709B" w:rsidRPr="003D7178" w:rsidRDefault="00DE709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w:t>
            </w:r>
            <w:r w:rsidR="00514A5A" w:rsidRPr="003D7178">
              <w:rPr>
                <w:rFonts w:cs="Arial"/>
                <w:szCs w:val="24"/>
              </w:rPr>
              <w:t xml:space="preserve"> in English Only</w:t>
            </w:r>
          </w:p>
        </w:tc>
        <w:tc>
          <w:tcPr>
            <w:tcW w:w="641" w:type="pct"/>
          </w:tcPr>
          <w:p w14:paraId="24DD558D"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 coordinators, test administrators, educators, parents, students</w:t>
            </w:r>
          </w:p>
        </w:tc>
        <w:tc>
          <w:tcPr>
            <w:tcW w:w="410" w:type="pct"/>
          </w:tcPr>
          <w:p w14:paraId="5A27D398"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w:t>
            </w:r>
          </w:p>
        </w:tc>
        <w:tc>
          <w:tcPr>
            <w:tcW w:w="441" w:type="pct"/>
          </w:tcPr>
          <w:p w14:paraId="44ED5219"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 minute</w:t>
            </w:r>
          </w:p>
        </w:tc>
        <w:tc>
          <w:tcPr>
            <w:tcW w:w="665" w:type="pct"/>
          </w:tcPr>
          <w:p w14:paraId="5F7367CA"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caaspp.org</w:t>
            </w:r>
          </w:p>
        </w:tc>
        <w:tc>
          <w:tcPr>
            <w:tcW w:w="565" w:type="pct"/>
          </w:tcPr>
          <w:p w14:paraId="591338F8" w14:textId="259C1AFF" w:rsidR="008960CE" w:rsidRPr="003D7178" w:rsidRDefault="008960CE" w:rsidP="008960CE">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November</w:t>
            </w:r>
          </w:p>
          <w:p w14:paraId="616A5710" w14:textId="77777777" w:rsidR="00DE709B" w:rsidRPr="003D7178" w:rsidRDefault="00DE709B" w:rsidP="009B6487">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479AE764"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1CABB45B"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2.7</w:t>
            </w:r>
          </w:p>
        </w:tc>
      </w:tr>
      <w:tr w:rsidR="00802523" w:rsidRPr="003D7178" w14:paraId="08546512"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73583B54" w14:textId="77777777" w:rsidR="00DE709B" w:rsidRPr="003D7178" w:rsidRDefault="00DE709B" w:rsidP="009B6487">
            <w:pPr>
              <w:spacing w:after="0" w:line="259" w:lineRule="auto"/>
              <w:rPr>
                <w:rFonts w:cs="Arial"/>
                <w:b w:val="0"/>
                <w:szCs w:val="24"/>
              </w:rPr>
            </w:pPr>
            <w:r w:rsidRPr="003D7178">
              <w:rPr>
                <w:rFonts w:cs="Arial"/>
                <w:b w:val="0"/>
                <w:szCs w:val="24"/>
              </w:rPr>
              <w:t>32</w:t>
            </w:r>
          </w:p>
        </w:tc>
        <w:tc>
          <w:tcPr>
            <w:tcW w:w="794" w:type="pct"/>
          </w:tcPr>
          <w:p w14:paraId="1AE906C6"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UDA Resource — Closed Captioning</w:t>
            </w:r>
          </w:p>
          <w:p w14:paraId="78B58AB4"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p>
          <w:p w14:paraId="6797251B"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Demonstration of Accommodation</w:t>
            </w:r>
          </w:p>
        </w:tc>
        <w:tc>
          <w:tcPr>
            <w:tcW w:w="441" w:type="pct"/>
          </w:tcPr>
          <w:p w14:paraId="2C77779E" w14:textId="2E29FE61" w:rsidR="00DE709B" w:rsidRPr="003D7178" w:rsidRDefault="00DE709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w:t>
            </w:r>
            <w:r w:rsidR="00514A5A" w:rsidRPr="003D7178">
              <w:rPr>
                <w:rFonts w:cs="Arial"/>
                <w:szCs w:val="24"/>
              </w:rPr>
              <w:t xml:space="preserve"> in English Only</w:t>
            </w:r>
          </w:p>
        </w:tc>
        <w:tc>
          <w:tcPr>
            <w:tcW w:w="641" w:type="pct"/>
          </w:tcPr>
          <w:p w14:paraId="7E34B712"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 coordinators, test administrators, educators, parents, students</w:t>
            </w:r>
          </w:p>
        </w:tc>
        <w:tc>
          <w:tcPr>
            <w:tcW w:w="410" w:type="pct"/>
          </w:tcPr>
          <w:p w14:paraId="4760231A"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w:t>
            </w:r>
          </w:p>
        </w:tc>
        <w:tc>
          <w:tcPr>
            <w:tcW w:w="441" w:type="pct"/>
          </w:tcPr>
          <w:p w14:paraId="4E2F7622"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 minute</w:t>
            </w:r>
          </w:p>
        </w:tc>
        <w:tc>
          <w:tcPr>
            <w:tcW w:w="665" w:type="pct"/>
          </w:tcPr>
          <w:p w14:paraId="0DD3E074"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caaspp.org</w:t>
            </w:r>
          </w:p>
        </w:tc>
        <w:tc>
          <w:tcPr>
            <w:tcW w:w="565" w:type="pct"/>
          </w:tcPr>
          <w:p w14:paraId="5D78BB52" w14:textId="6807BAE2" w:rsidR="008960CE" w:rsidRPr="003D7178" w:rsidRDefault="008960CE" w:rsidP="008960CE">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November</w:t>
            </w:r>
          </w:p>
          <w:p w14:paraId="5515F29F" w14:textId="77777777" w:rsidR="00DE709B" w:rsidRPr="003D7178" w:rsidRDefault="00DE709B" w:rsidP="009B6487">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4609908F"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77FB8CC5"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2.7</w:t>
            </w:r>
          </w:p>
        </w:tc>
      </w:tr>
      <w:tr w:rsidR="00802523" w:rsidRPr="003D7178" w14:paraId="74181862"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28B60EA0" w14:textId="77777777" w:rsidR="00DE709B" w:rsidRPr="003D7178" w:rsidRDefault="00DE709B" w:rsidP="009B6487">
            <w:pPr>
              <w:spacing w:after="0" w:line="259" w:lineRule="auto"/>
              <w:rPr>
                <w:rFonts w:cs="Arial"/>
                <w:b w:val="0"/>
                <w:szCs w:val="24"/>
              </w:rPr>
            </w:pPr>
            <w:r w:rsidRPr="003D7178">
              <w:rPr>
                <w:rFonts w:cs="Arial"/>
                <w:b w:val="0"/>
                <w:szCs w:val="24"/>
              </w:rPr>
              <w:lastRenderedPageBreak/>
              <w:t>33</w:t>
            </w:r>
          </w:p>
        </w:tc>
        <w:tc>
          <w:tcPr>
            <w:tcW w:w="794" w:type="pct"/>
          </w:tcPr>
          <w:p w14:paraId="6B5BD49B"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UDA Resource — Streamline</w:t>
            </w:r>
          </w:p>
          <w:p w14:paraId="3CF83F43"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p>
          <w:p w14:paraId="1A9FB80C"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Demonstration of Accommodation</w:t>
            </w:r>
          </w:p>
        </w:tc>
        <w:tc>
          <w:tcPr>
            <w:tcW w:w="441" w:type="pct"/>
          </w:tcPr>
          <w:p w14:paraId="7C645B81" w14:textId="38391273" w:rsidR="00DE709B" w:rsidRPr="003D7178" w:rsidRDefault="00DE709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w:t>
            </w:r>
            <w:r w:rsidR="00514A5A" w:rsidRPr="003D7178">
              <w:rPr>
                <w:rFonts w:cs="Arial"/>
                <w:szCs w:val="24"/>
              </w:rPr>
              <w:t xml:space="preserve"> in English and Spanish</w:t>
            </w:r>
          </w:p>
        </w:tc>
        <w:tc>
          <w:tcPr>
            <w:tcW w:w="641" w:type="pct"/>
          </w:tcPr>
          <w:p w14:paraId="31175814"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 coordinators, test administrators, educators, parents, students</w:t>
            </w:r>
          </w:p>
        </w:tc>
        <w:tc>
          <w:tcPr>
            <w:tcW w:w="410" w:type="pct"/>
          </w:tcPr>
          <w:p w14:paraId="679AC69D" w14:textId="403F6BD2" w:rsidR="00DE709B" w:rsidRPr="003D7178" w:rsidRDefault="00D6036D"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w:t>
            </w:r>
          </w:p>
        </w:tc>
        <w:tc>
          <w:tcPr>
            <w:tcW w:w="441" w:type="pct"/>
          </w:tcPr>
          <w:p w14:paraId="37C25C96"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 minute</w:t>
            </w:r>
          </w:p>
        </w:tc>
        <w:tc>
          <w:tcPr>
            <w:tcW w:w="665" w:type="pct"/>
          </w:tcPr>
          <w:p w14:paraId="3666C162"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caaspp.org</w:t>
            </w:r>
          </w:p>
        </w:tc>
        <w:tc>
          <w:tcPr>
            <w:tcW w:w="565" w:type="pct"/>
          </w:tcPr>
          <w:p w14:paraId="25C47564" w14:textId="4D956FCF" w:rsidR="008960CE" w:rsidRPr="003D7178" w:rsidRDefault="008960CE" w:rsidP="008960CE">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November</w:t>
            </w:r>
          </w:p>
          <w:p w14:paraId="18C51B16" w14:textId="77777777" w:rsidR="00DE709B" w:rsidRPr="003D7178" w:rsidRDefault="00DE709B" w:rsidP="009B6487">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5CACC819"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6B854E42"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2.7</w:t>
            </w:r>
          </w:p>
        </w:tc>
      </w:tr>
      <w:tr w:rsidR="00802523" w:rsidRPr="003D7178" w14:paraId="06AFE6AE"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5B6C62B5" w14:textId="77777777" w:rsidR="00DE709B" w:rsidRPr="003D7178" w:rsidRDefault="00DE709B" w:rsidP="009B6487">
            <w:pPr>
              <w:spacing w:after="0" w:line="259" w:lineRule="auto"/>
              <w:jc w:val="both"/>
              <w:rPr>
                <w:rFonts w:cs="Arial"/>
                <w:b w:val="0"/>
                <w:szCs w:val="24"/>
              </w:rPr>
            </w:pPr>
            <w:r w:rsidRPr="003D7178">
              <w:rPr>
                <w:rFonts w:cs="Arial"/>
                <w:b w:val="0"/>
                <w:szCs w:val="24"/>
              </w:rPr>
              <w:t>34</w:t>
            </w:r>
          </w:p>
        </w:tc>
        <w:tc>
          <w:tcPr>
            <w:tcW w:w="794" w:type="pct"/>
          </w:tcPr>
          <w:p w14:paraId="6813A460" w14:textId="47444DD1"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UDA Resource —</w:t>
            </w:r>
            <w:r w:rsidR="00D443D6" w:rsidRPr="003D7178">
              <w:rPr>
                <w:rFonts w:cs="Arial"/>
                <w:szCs w:val="24"/>
              </w:rPr>
              <w:t xml:space="preserve"> </w:t>
            </w:r>
            <w:r w:rsidR="00666CE7" w:rsidRPr="003D7178">
              <w:rPr>
                <w:rFonts w:cs="Arial"/>
                <w:szCs w:val="24"/>
              </w:rPr>
              <w:t>Audio Transcriptions (includes braille transcript)</w:t>
            </w:r>
          </w:p>
          <w:p w14:paraId="5495E2EC"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p>
          <w:p w14:paraId="152F4EBB" w14:textId="77777777" w:rsidR="00DE709B" w:rsidRPr="003D7178" w:rsidRDefault="00DE709B" w:rsidP="009B6487">
            <w:pPr>
              <w:spacing w:after="0" w:line="259" w:lineRule="auto"/>
              <w:ind w:left="1" w:right="236"/>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Demonstration of Accommodation</w:t>
            </w:r>
          </w:p>
        </w:tc>
        <w:tc>
          <w:tcPr>
            <w:tcW w:w="441" w:type="pct"/>
          </w:tcPr>
          <w:p w14:paraId="52EC0AFD" w14:textId="630E70B0" w:rsidR="00DE709B" w:rsidRPr="003D7178" w:rsidRDefault="00DE709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w:t>
            </w:r>
            <w:r w:rsidR="00514A5A" w:rsidRPr="003D7178">
              <w:rPr>
                <w:rFonts w:cs="Arial"/>
                <w:szCs w:val="24"/>
              </w:rPr>
              <w:t xml:space="preserve"> in English and Spanish</w:t>
            </w:r>
          </w:p>
        </w:tc>
        <w:tc>
          <w:tcPr>
            <w:tcW w:w="641" w:type="pct"/>
          </w:tcPr>
          <w:p w14:paraId="446E6872"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 coordinators, test administrators, educators, parents, students</w:t>
            </w:r>
          </w:p>
        </w:tc>
        <w:tc>
          <w:tcPr>
            <w:tcW w:w="410" w:type="pct"/>
          </w:tcPr>
          <w:p w14:paraId="5AA9C3C4" w14:textId="5C182D75" w:rsidR="00DE709B" w:rsidRPr="003D7178" w:rsidRDefault="00D6036D"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w:t>
            </w:r>
          </w:p>
        </w:tc>
        <w:tc>
          <w:tcPr>
            <w:tcW w:w="441" w:type="pct"/>
          </w:tcPr>
          <w:p w14:paraId="3DC814B0"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 minute</w:t>
            </w:r>
          </w:p>
        </w:tc>
        <w:tc>
          <w:tcPr>
            <w:tcW w:w="665" w:type="pct"/>
          </w:tcPr>
          <w:p w14:paraId="3FCE7FA6"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caaspp.org</w:t>
            </w:r>
          </w:p>
        </w:tc>
        <w:tc>
          <w:tcPr>
            <w:tcW w:w="565" w:type="pct"/>
          </w:tcPr>
          <w:p w14:paraId="6D20BDFD" w14:textId="0C306B22" w:rsidR="008960CE" w:rsidRPr="003D7178" w:rsidRDefault="008960CE" w:rsidP="008960CE">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November</w:t>
            </w:r>
          </w:p>
          <w:p w14:paraId="612A9063"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38F1FDB5"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369ED721"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2.7</w:t>
            </w:r>
          </w:p>
        </w:tc>
      </w:tr>
      <w:tr w:rsidR="00802523" w:rsidRPr="003D7178" w14:paraId="046D942B"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78890BAD" w14:textId="5B57BB60" w:rsidR="00666CE7" w:rsidRPr="003D7178" w:rsidRDefault="00666CE7" w:rsidP="00666CE7">
            <w:pPr>
              <w:spacing w:after="0" w:line="259" w:lineRule="auto"/>
              <w:jc w:val="both"/>
              <w:rPr>
                <w:rFonts w:cs="Arial"/>
                <w:b w:val="0"/>
                <w:szCs w:val="24"/>
              </w:rPr>
            </w:pPr>
            <w:r w:rsidRPr="003D7178">
              <w:rPr>
                <w:rFonts w:cs="Arial"/>
                <w:b w:val="0"/>
                <w:szCs w:val="24"/>
              </w:rPr>
              <w:t>35</w:t>
            </w:r>
          </w:p>
        </w:tc>
        <w:tc>
          <w:tcPr>
            <w:tcW w:w="794" w:type="pct"/>
          </w:tcPr>
          <w:p w14:paraId="59E67728" w14:textId="77777777" w:rsidR="00666CE7" w:rsidRPr="003D7178" w:rsidRDefault="00666CE7" w:rsidP="00666CE7">
            <w:pPr>
              <w:spacing w:after="0" w:line="259" w:lineRule="auto"/>
              <w:ind w:left="1" w:right="236"/>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UDA Resource — Spell Check</w:t>
            </w:r>
          </w:p>
          <w:p w14:paraId="42BDAA94" w14:textId="77777777" w:rsidR="00666CE7" w:rsidRPr="003D7178" w:rsidRDefault="00666CE7" w:rsidP="00666CE7">
            <w:pPr>
              <w:spacing w:after="0" w:line="259" w:lineRule="auto"/>
              <w:ind w:left="1" w:right="236"/>
              <w:cnfStyle w:val="000000100000" w:firstRow="0" w:lastRow="0" w:firstColumn="0" w:lastColumn="0" w:oddVBand="0" w:evenVBand="0" w:oddHBand="1" w:evenHBand="0" w:firstRowFirstColumn="0" w:firstRowLastColumn="0" w:lastRowFirstColumn="0" w:lastRowLastColumn="0"/>
              <w:rPr>
                <w:rFonts w:cs="Arial"/>
                <w:szCs w:val="24"/>
              </w:rPr>
            </w:pPr>
          </w:p>
          <w:p w14:paraId="3C91E1DC" w14:textId="6E5C8514" w:rsidR="00666CE7" w:rsidRPr="003D7178" w:rsidRDefault="00666CE7" w:rsidP="00666CE7">
            <w:pPr>
              <w:spacing w:after="0" w:line="259" w:lineRule="auto"/>
              <w:ind w:left="1" w:right="236"/>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Demonstration of Universal Tool</w:t>
            </w:r>
          </w:p>
        </w:tc>
        <w:tc>
          <w:tcPr>
            <w:tcW w:w="441" w:type="pct"/>
          </w:tcPr>
          <w:p w14:paraId="4392920F" w14:textId="2AD63538" w:rsidR="00666CE7" w:rsidRPr="003D7178" w:rsidRDefault="00666CE7"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 in English and Spanish</w:t>
            </w:r>
          </w:p>
        </w:tc>
        <w:tc>
          <w:tcPr>
            <w:tcW w:w="641" w:type="pct"/>
          </w:tcPr>
          <w:p w14:paraId="68FA1AD2" w14:textId="219D6343" w:rsidR="00666CE7" w:rsidRPr="003D7178" w:rsidRDefault="00666CE7" w:rsidP="00666CE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 coordinators, test administrators, educators, parents, students</w:t>
            </w:r>
          </w:p>
        </w:tc>
        <w:tc>
          <w:tcPr>
            <w:tcW w:w="410" w:type="pct"/>
          </w:tcPr>
          <w:p w14:paraId="5DE3CE2B" w14:textId="380F1F80" w:rsidR="00666CE7" w:rsidRPr="003D7178" w:rsidRDefault="00D6036D" w:rsidP="00666CE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w:t>
            </w:r>
          </w:p>
        </w:tc>
        <w:tc>
          <w:tcPr>
            <w:tcW w:w="441" w:type="pct"/>
          </w:tcPr>
          <w:p w14:paraId="07692656" w14:textId="4941B8AE" w:rsidR="00666CE7" w:rsidRPr="003D7178" w:rsidRDefault="00666CE7" w:rsidP="00666CE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 minute</w:t>
            </w:r>
          </w:p>
        </w:tc>
        <w:tc>
          <w:tcPr>
            <w:tcW w:w="665" w:type="pct"/>
          </w:tcPr>
          <w:p w14:paraId="67F05521" w14:textId="06D6EF3F" w:rsidR="00666CE7" w:rsidRPr="003D7178" w:rsidRDefault="00666CE7" w:rsidP="00666CE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caaspp.org</w:t>
            </w:r>
          </w:p>
        </w:tc>
        <w:tc>
          <w:tcPr>
            <w:tcW w:w="565" w:type="pct"/>
          </w:tcPr>
          <w:p w14:paraId="271E1EED" w14:textId="77777777" w:rsidR="00666CE7" w:rsidRPr="003D7178" w:rsidRDefault="00666CE7" w:rsidP="00666CE7">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November</w:t>
            </w:r>
          </w:p>
          <w:p w14:paraId="09FED36B" w14:textId="77777777" w:rsidR="00666CE7" w:rsidRPr="003D7178" w:rsidRDefault="00666CE7" w:rsidP="00666CE7">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p>
        </w:tc>
        <w:tc>
          <w:tcPr>
            <w:tcW w:w="440" w:type="pct"/>
          </w:tcPr>
          <w:p w14:paraId="10017017" w14:textId="12622C3B" w:rsidR="00666CE7" w:rsidRPr="003D7178" w:rsidRDefault="00666CE7" w:rsidP="00666CE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2235C905" w14:textId="4EF65640" w:rsidR="00666CE7" w:rsidRPr="003D7178" w:rsidRDefault="00666CE7" w:rsidP="00666CE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2.7</w:t>
            </w:r>
          </w:p>
        </w:tc>
      </w:tr>
      <w:tr w:rsidR="00802523" w:rsidRPr="003D7178" w14:paraId="486C8E39"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3121162B" w14:textId="2EA70914" w:rsidR="00666CE7" w:rsidRPr="003D7178" w:rsidRDefault="00666CE7" w:rsidP="00666CE7">
            <w:pPr>
              <w:spacing w:after="0" w:line="259" w:lineRule="auto"/>
              <w:jc w:val="both"/>
              <w:rPr>
                <w:rFonts w:cs="Arial"/>
                <w:b w:val="0"/>
                <w:szCs w:val="24"/>
              </w:rPr>
            </w:pPr>
            <w:r w:rsidRPr="003D7178">
              <w:rPr>
                <w:rFonts w:cs="Arial"/>
                <w:b w:val="0"/>
                <w:szCs w:val="24"/>
              </w:rPr>
              <w:lastRenderedPageBreak/>
              <w:t>36</w:t>
            </w:r>
          </w:p>
        </w:tc>
        <w:tc>
          <w:tcPr>
            <w:tcW w:w="794" w:type="pct"/>
          </w:tcPr>
          <w:p w14:paraId="45E43D05" w14:textId="77777777" w:rsidR="00666CE7" w:rsidRPr="003D7178" w:rsidRDefault="00666CE7" w:rsidP="00666CE7">
            <w:pPr>
              <w:spacing w:after="0" w:line="259" w:lineRule="auto"/>
              <w:ind w:left="1" w:right="236"/>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UDA Resource — Science Charts (i.e., Periodic Table of the Elements and reference sheet)</w:t>
            </w:r>
          </w:p>
          <w:p w14:paraId="6005D0F7" w14:textId="77777777" w:rsidR="00666CE7" w:rsidRPr="003D7178" w:rsidRDefault="00666CE7" w:rsidP="00666CE7">
            <w:pPr>
              <w:spacing w:after="0" w:line="259" w:lineRule="auto"/>
              <w:ind w:left="1" w:right="236"/>
              <w:cnfStyle w:val="000000000000" w:firstRow="0" w:lastRow="0" w:firstColumn="0" w:lastColumn="0" w:oddVBand="0" w:evenVBand="0" w:oddHBand="0" w:evenHBand="0" w:firstRowFirstColumn="0" w:firstRowLastColumn="0" w:lastRowFirstColumn="0" w:lastRowLastColumn="0"/>
              <w:rPr>
                <w:rFonts w:cs="Arial"/>
                <w:szCs w:val="24"/>
              </w:rPr>
            </w:pPr>
          </w:p>
          <w:p w14:paraId="5D5C4D48" w14:textId="5A2E8000" w:rsidR="00666CE7" w:rsidRPr="003D7178" w:rsidRDefault="00666CE7" w:rsidP="00666CE7">
            <w:pPr>
              <w:spacing w:after="0" w:line="259" w:lineRule="auto"/>
              <w:ind w:left="1" w:right="236"/>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Demonstration of Universal Tool</w:t>
            </w:r>
          </w:p>
        </w:tc>
        <w:tc>
          <w:tcPr>
            <w:tcW w:w="441" w:type="pct"/>
          </w:tcPr>
          <w:p w14:paraId="390D9EF2" w14:textId="76C475D1" w:rsidR="00666CE7" w:rsidRPr="003D7178" w:rsidRDefault="00666CE7"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 in English and Spanish</w:t>
            </w:r>
          </w:p>
        </w:tc>
        <w:tc>
          <w:tcPr>
            <w:tcW w:w="641" w:type="pct"/>
          </w:tcPr>
          <w:p w14:paraId="5A9770F2" w14:textId="2DF5D5EF" w:rsidR="00666CE7" w:rsidRPr="003D7178" w:rsidRDefault="00666CE7" w:rsidP="00666CE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 coordinators, test administrators, educators, parents, students</w:t>
            </w:r>
          </w:p>
        </w:tc>
        <w:tc>
          <w:tcPr>
            <w:tcW w:w="410" w:type="pct"/>
          </w:tcPr>
          <w:p w14:paraId="7ED4D53E" w14:textId="02761F66" w:rsidR="00666CE7" w:rsidRPr="003D7178" w:rsidRDefault="00D6036D" w:rsidP="00666CE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w:t>
            </w:r>
          </w:p>
        </w:tc>
        <w:tc>
          <w:tcPr>
            <w:tcW w:w="441" w:type="pct"/>
          </w:tcPr>
          <w:p w14:paraId="4605A9DA" w14:textId="7956D1DC" w:rsidR="00666CE7" w:rsidRPr="003D7178" w:rsidRDefault="00666CE7" w:rsidP="00666CE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 minute</w:t>
            </w:r>
          </w:p>
        </w:tc>
        <w:tc>
          <w:tcPr>
            <w:tcW w:w="665" w:type="pct"/>
          </w:tcPr>
          <w:p w14:paraId="6251F3A0" w14:textId="7EA5084B" w:rsidR="00666CE7" w:rsidRPr="003D7178" w:rsidRDefault="00666CE7" w:rsidP="00666CE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caaspp.org</w:t>
            </w:r>
          </w:p>
        </w:tc>
        <w:tc>
          <w:tcPr>
            <w:tcW w:w="565" w:type="pct"/>
          </w:tcPr>
          <w:p w14:paraId="499526F0" w14:textId="77777777" w:rsidR="00666CE7" w:rsidRPr="003D7178" w:rsidRDefault="00666CE7" w:rsidP="00666CE7">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November</w:t>
            </w:r>
          </w:p>
          <w:p w14:paraId="7CFC1C62" w14:textId="77777777" w:rsidR="00666CE7" w:rsidRPr="003D7178" w:rsidRDefault="00666CE7" w:rsidP="00666CE7">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p>
        </w:tc>
        <w:tc>
          <w:tcPr>
            <w:tcW w:w="440" w:type="pct"/>
          </w:tcPr>
          <w:p w14:paraId="6ED9E4F1" w14:textId="46F078E0" w:rsidR="00666CE7" w:rsidRPr="003D7178" w:rsidRDefault="00666CE7" w:rsidP="00666CE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3830EFCE" w14:textId="6C7A65FA" w:rsidR="00666CE7" w:rsidRPr="003D7178" w:rsidRDefault="00666CE7" w:rsidP="00666CE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2.7</w:t>
            </w:r>
          </w:p>
        </w:tc>
      </w:tr>
      <w:tr w:rsidR="00802523" w:rsidRPr="003D7178" w14:paraId="6092DA8B"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3656AFA5" w14:textId="16701781" w:rsidR="00666CE7" w:rsidRPr="003D7178" w:rsidRDefault="00666CE7" w:rsidP="00666CE7">
            <w:pPr>
              <w:spacing w:after="0" w:line="259" w:lineRule="auto"/>
              <w:jc w:val="both"/>
              <w:rPr>
                <w:rFonts w:cs="Arial"/>
                <w:b w:val="0"/>
                <w:szCs w:val="24"/>
              </w:rPr>
            </w:pPr>
            <w:r w:rsidRPr="003D7178">
              <w:rPr>
                <w:rFonts w:cs="Arial"/>
                <w:b w:val="0"/>
                <w:szCs w:val="24"/>
              </w:rPr>
              <w:t>37</w:t>
            </w:r>
          </w:p>
        </w:tc>
        <w:tc>
          <w:tcPr>
            <w:tcW w:w="794" w:type="pct"/>
          </w:tcPr>
          <w:p w14:paraId="782075D0" w14:textId="77777777" w:rsidR="00666CE7" w:rsidRPr="003D7178" w:rsidRDefault="00666CE7" w:rsidP="00666CE7">
            <w:pPr>
              <w:spacing w:after="0" w:line="259" w:lineRule="auto"/>
              <w:ind w:left="1" w:right="236"/>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UDA Resource — Keyboard Navigation</w:t>
            </w:r>
          </w:p>
          <w:p w14:paraId="1AB9D56F" w14:textId="77777777" w:rsidR="00666CE7" w:rsidRPr="003D7178" w:rsidRDefault="00666CE7" w:rsidP="00666CE7">
            <w:pPr>
              <w:spacing w:after="0" w:line="259" w:lineRule="auto"/>
              <w:ind w:left="1" w:right="236"/>
              <w:cnfStyle w:val="000000100000" w:firstRow="0" w:lastRow="0" w:firstColumn="0" w:lastColumn="0" w:oddVBand="0" w:evenVBand="0" w:oddHBand="1" w:evenHBand="0" w:firstRowFirstColumn="0" w:firstRowLastColumn="0" w:lastRowFirstColumn="0" w:lastRowLastColumn="0"/>
              <w:rPr>
                <w:rFonts w:cs="Arial"/>
                <w:szCs w:val="24"/>
              </w:rPr>
            </w:pPr>
          </w:p>
          <w:p w14:paraId="369D249C" w14:textId="663DC39C" w:rsidR="00666CE7" w:rsidRPr="003D7178" w:rsidRDefault="00666CE7" w:rsidP="00666CE7">
            <w:pPr>
              <w:spacing w:after="0" w:line="259" w:lineRule="auto"/>
              <w:ind w:left="1" w:right="236"/>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Demonstration of Universal Tool</w:t>
            </w:r>
          </w:p>
        </w:tc>
        <w:tc>
          <w:tcPr>
            <w:tcW w:w="441" w:type="pct"/>
          </w:tcPr>
          <w:p w14:paraId="45923C14" w14:textId="69E8BE4C" w:rsidR="00666CE7" w:rsidRPr="003D7178" w:rsidRDefault="00666CE7"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 in English and Spanish</w:t>
            </w:r>
          </w:p>
        </w:tc>
        <w:tc>
          <w:tcPr>
            <w:tcW w:w="641" w:type="pct"/>
          </w:tcPr>
          <w:p w14:paraId="1617A914" w14:textId="4B1D0E6F" w:rsidR="00666CE7" w:rsidRPr="003D7178" w:rsidRDefault="00666CE7" w:rsidP="00666CE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 coordinators, test administrators, educators, parents, students</w:t>
            </w:r>
          </w:p>
        </w:tc>
        <w:tc>
          <w:tcPr>
            <w:tcW w:w="410" w:type="pct"/>
          </w:tcPr>
          <w:p w14:paraId="24BE27A1" w14:textId="5F49C21B" w:rsidR="00666CE7" w:rsidRPr="003D7178" w:rsidRDefault="00D6036D" w:rsidP="00666CE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w:t>
            </w:r>
          </w:p>
        </w:tc>
        <w:tc>
          <w:tcPr>
            <w:tcW w:w="441" w:type="pct"/>
          </w:tcPr>
          <w:p w14:paraId="2E030A48" w14:textId="12BDDF48" w:rsidR="00666CE7" w:rsidRPr="003D7178" w:rsidRDefault="00666CE7" w:rsidP="00666CE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 minute</w:t>
            </w:r>
          </w:p>
        </w:tc>
        <w:tc>
          <w:tcPr>
            <w:tcW w:w="665" w:type="pct"/>
          </w:tcPr>
          <w:p w14:paraId="45AE27E0" w14:textId="1C3C1F3B" w:rsidR="00666CE7" w:rsidRPr="003D7178" w:rsidRDefault="00666CE7" w:rsidP="00666CE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caaspp.org</w:t>
            </w:r>
          </w:p>
        </w:tc>
        <w:tc>
          <w:tcPr>
            <w:tcW w:w="565" w:type="pct"/>
          </w:tcPr>
          <w:p w14:paraId="7A03B1E8" w14:textId="77777777" w:rsidR="00666CE7" w:rsidRPr="003D7178" w:rsidRDefault="00666CE7" w:rsidP="00666CE7">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November</w:t>
            </w:r>
          </w:p>
          <w:p w14:paraId="453C8D4C" w14:textId="77777777" w:rsidR="00666CE7" w:rsidRPr="003D7178" w:rsidRDefault="00666CE7" w:rsidP="00666CE7">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p>
        </w:tc>
        <w:tc>
          <w:tcPr>
            <w:tcW w:w="440" w:type="pct"/>
          </w:tcPr>
          <w:p w14:paraId="3F057D0B" w14:textId="67C99DC3" w:rsidR="00666CE7" w:rsidRPr="003D7178" w:rsidRDefault="00666CE7" w:rsidP="00666CE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509AE011" w14:textId="68DD8CD1" w:rsidR="00666CE7" w:rsidRPr="003D7178" w:rsidRDefault="00666CE7" w:rsidP="00666CE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2.7</w:t>
            </w:r>
          </w:p>
        </w:tc>
      </w:tr>
      <w:tr w:rsidR="00802523" w:rsidRPr="003D7178" w14:paraId="723EDB29"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310EBB63" w14:textId="59D84DDC" w:rsidR="00666CE7" w:rsidRPr="003D7178" w:rsidRDefault="00666CE7" w:rsidP="00666CE7">
            <w:pPr>
              <w:spacing w:after="0" w:line="259" w:lineRule="auto"/>
              <w:jc w:val="both"/>
              <w:rPr>
                <w:rFonts w:cs="Arial"/>
                <w:b w:val="0"/>
                <w:szCs w:val="24"/>
              </w:rPr>
            </w:pPr>
            <w:r w:rsidRPr="003D7178">
              <w:rPr>
                <w:rFonts w:cs="Arial"/>
                <w:b w:val="0"/>
                <w:szCs w:val="24"/>
              </w:rPr>
              <w:t>38</w:t>
            </w:r>
          </w:p>
        </w:tc>
        <w:tc>
          <w:tcPr>
            <w:tcW w:w="794" w:type="pct"/>
          </w:tcPr>
          <w:p w14:paraId="7F616DCA" w14:textId="77777777" w:rsidR="00666CE7" w:rsidRPr="003D7178" w:rsidRDefault="00666CE7" w:rsidP="00666CE7">
            <w:pPr>
              <w:spacing w:after="0" w:line="259" w:lineRule="auto"/>
              <w:ind w:left="1" w:right="236"/>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UDA Resource — Expandable Items</w:t>
            </w:r>
          </w:p>
          <w:p w14:paraId="2761F113" w14:textId="77777777" w:rsidR="00666CE7" w:rsidRPr="003D7178" w:rsidRDefault="00666CE7" w:rsidP="00666CE7">
            <w:pPr>
              <w:spacing w:after="0" w:line="259" w:lineRule="auto"/>
              <w:ind w:left="1" w:right="236"/>
              <w:cnfStyle w:val="000000000000" w:firstRow="0" w:lastRow="0" w:firstColumn="0" w:lastColumn="0" w:oddVBand="0" w:evenVBand="0" w:oddHBand="0" w:evenHBand="0" w:firstRowFirstColumn="0" w:firstRowLastColumn="0" w:lastRowFirstColumn="0" w:lastRowLastColumn="0"/>
              <w:rPr>
                <w:rFonts w:cs="Arial"/>
                <w:szCs w:val="24"/>
              </w:rPr>
            </w:pPr>
          </w:p>
          <w:p w14:paraId="1D3793A4" w14:textId="736A32C7" w:rsidR="00666CE7" w:rsidRPr="003D7178" w:rsidRDefault="00666CE7" w:rsidP="00666CE7">
            <w:pPr>
              <w:spacing w:after="0" w:line="259" w:lineRule="auto"/>
              <w:ind w:left="1" w:right="236"/>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Demonstration of Universal Tool</w:t>
            </w:r>
          </w:p>
        </w:tc>
        <w:tc>
          <w:tcPr>
            <w:tcW w:w="441" w:type="pct"/>
          </w:tcPr>
          <w:p w14:paraId="7827C9C6" w14:textId="20D94EB1" w:rsidR="00666CE7" w:rsidRPr="003D7178" w:rsidRDefault="00666CE7"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 in English and Spanish</w:t>
            </w:r>
          </w:p>
        </w:tc>
        <w:tc>
          <w:tcPr>
            <w:tcW w:w="641" w:type="pct"/>
          </w:tcPr>
          <w:p w14:paraId="2974B0E9" w14:textId="34BFA5A5" w:rsidR="00666CE7" w:rsidRPr="003D7178" w:rsidRDefault="00666CE7" w:rsidP="00666CE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 coordinators, test administrators, educators, parents, students</w:t>
            </w:r>
          </w:p>
        </w:tc>
        <w:tc>
          <w:tcPr>
            <w:tcW w:w="410" w:type="pct"/>
          </w:tcPr>
          <w:p w14:paraId="7CB39768" w14:textId="78BCB2AE" w:rsidR="00666CE7" w:rsidRPr="003D7178" w:rsidRDefault="00D6036D" w:rsidP="00666CE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w:t>
            </w:r>
          </w:p>
        </w:tc>
        <w:tc>
          <w:tcPr>
            <w:tcW w:w="441" w:type="pct"/>
          </w:tcPr>
          <w:p w14:paraId="10C47CE6" w14:textId="192B9876" w:rsidR="00666CE7" w:rsidRPr="003D7178" w:rsidRDefault="00666CE7" w:rsidP="00666CE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 minute</w:t>
            </w:r>
          </w:p>
        </w:tc>
        <w:tc>
          <w:tcPr>
            <w:tcW w:w="665" w:type="pct"/>
          </w:tcPr>
          <w:p w14:paraId="5CF850CE" w14:textId="4986E92F" w:rsidR="00666CE7" w:rsidRPr="003D7178" w:rsidRDefault="00666CE7" w:rsidP="00666CE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caaspp.org</w:t>
            </w:r>
          </w:p>
        </w:tc>
        <w:tc>
          <w:tcPr>
            <w:tcW w:w="565" w:type="pct"/>
          </w:tcPr>
          <w:p w14:paraId="7ACD009F" w14:textId="77777777" w:rsidR="00666CE7" w:rsidRPr="003D7178" w:rsidRDefault="00666CE7" w:rsidP="00666CE7">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November</w:t>
            </w:r>
          </w:p>
          <w:p w14:paraId="3D40D317" w14:textId="77777777" w:rsidR="00666CE7" w:rsidRPr="003D7178" w:rsidRDefault="00666CE7" w:rsidP="00666CE7">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p>
        </w:tc>
        <w:tc>
          <w:tcPr>
            <w:tcW w:w="440" w:type="pct"/>
          </w:tcPr>
          <w:p w14:paraId="7AEEF48A" w14:textId="5E283B37" w:rsidR="00666CE7" w:rsidRPr="003D7178" w:rsidRDefault="00666CE7" w:rsidP="00666CE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3C285482" w14:textId="2E785818" w:rsidR="00666CE7" w:rsidRPr="003D7178" w:rsidRDefault="00666CE7" w:rsidP="00666CE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2.7</w:t>
            </w:r>
          </w:p>
        </w:tc>
      </w:tr>
      <w:tr w:rsidR="00802523" w:rsidRPr="003D7178" w14:paraId="5B490A62"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253164F3" w14:textId="13AF7890" w:rsidR="00DE709B" w:rsidRPr="003D7178" w:rsidRDefault="00DE709B" w:rsidP="009B6487">
            <w:pPr>
              <w:spacing w:after="0" w:line="259" w:lineRule="auto"/>
              <w:jc w:val="both"/>
              <w:rPr>
                <w:rFonts w:cs="Arial"/>
                <w:b w:val="0"/>
                <w:szCs w:val="24"/>
              </w:rPr>
            </w:pPr>
            <w:r w:rsidRPr="003D7178">
              <w:rPr>
                <w:rFonts w:cs="Arial"/>
                <w:b w:val="0"/>
                <w:szCs w:val="24"/>
              </w:rPr>
              <w:lastRenderedPageBreak/>
              <w:t>3</w:t>
            </w:r>
            <w:r w:rsidR="00666CE7" w:rsidRPr="003D7178">
              <w:rPr>
                <w:rFonts w:cs="Arial"/>
                <w:b w:val="0"/>
                <w:szCs w:val="24"/>
              </w:rPr>
              <w:t>9</w:t>
            </w:r>
          </w:p>
        </w:tc>
        <w:tc>
          <w:tcPr>
            <w:tcW w:w="794" w:type="pct"/>
          </w:tcPr>
          <w:p w14:paraId="72FA798B" w14:textId="77777777" w:rsidR="00DE709B" w:rsidRPr="003D7178" w:rsidRDefault="00DE709B" w:rsidP="009B6487">
            <w:pPr>
              <w:spacing w:after="0" w:line="259" w:lineRule="auto"/>
              <w:ind w:left="1" w:right="236"/>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Universal Tools</w:t>
            </w:r>
          </w:p>
          <w:p w14:paraId="0E15BD57" w14:textId="77777777" w:rsidR="00DE709B" w:rsidRPr="003D7178" w:rsidRDefault="00DE709B" w:rsidP="009B6487">
            <w:pPr>
              <w:spacing w:after="0" w:line="259" w:lineRule="auto"/>
              <w:ind w:left="1" w:right="236"/>
              <w:cnfStyle w:val="000000100000" w:firstRow="0" w:lastRow="0" w:firstColumn="0" w:lastColumn="0" w:oddVBand="0" w:evenVBand="0" w:oddHBand="1" w:evenHBand="0" w:firstRowFirstColumn="0" w:firstRowLastColumn="0" w:lastRowFirstColumn="0" w:lastRowLastColumn="0"/>
              <w:rPr>
                <w:rFonts w:cs="Arial"/>
                <w:szCs w:val="24"/>
              </w:rPr>
            </w:pPr>
          </w:p>
          <w:p w14:paraId="730D5F2F" w14:textId="77777777" w:rsidR="00DE709B" w:rsidRPr="003D7178" w:rsidRDefault="00DE709B" w:rsidP="009B6487">
            <w:pPr>
              <w:spacing w:after="0" w:line="259" w:lineRule="auto"/>
              <w:ind w:left="1" w:right="236"/>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 that shows the embedded Universal Tools that are available to all students within the Test Delivery System</w:t>
            </w:r>
          </w:p>
        </w:tc>
        <w:tc>
          <w:tcPr>
            <w:tcW w:w="441" w:type="pct"/>
          </w:tcPr>
          <w:p w14:paraId="63099132" w14:textId="77777777" w:rsidR="00DE709B" w:rsidRPr="003D7178" w:rsidRDefault="00DE709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w:t>
            </w:r>
          </w:p>
        </w:tc>
        <w:tc>
          <w:tcPr>
            <w:tcW w:w="641" w:type="pct"/>
          </w:tcPr>
          <w:p w14:paraId="01142693"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Test administrators, educators, parents, students</w:t>
            </w:r>
          </w:p>
        </w:tc>
        <w:tc>
          <w:tcPr>
            <w:tcW w:w="410" w:type="pct"/>
          </w:tcPr>
          <w:p w14:paraId="7D188F18"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w:t>
            </w:r>
          </w:p>
        </w:tc>
        <w:tc>
          <w:tcPr>
            <w:tcW w:w="441" w:type="pct"/>
          </w:tcPr>
          <w:p w14:paraId="323686AE"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10 minutes</w:t>
            </w:r>
          </w:p>
        </w:tc>
        <w:tc>
          <w:tcPr>
            <w:tcW w:w="665" w:type="pct"/>
          </w:tcPr>
          <w:p w14:paraId="70D98312"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 caaspp.org</w:t>
            </w:r>
          </w:p>
        </w:tc>
        <w:tc>
          <w:tcPr>
            <w:tcW w:w="565" w:type="pct"/>
          </w:tcPr>
          <w:p w14:paraId="326681A7" w14:textId="77777777" w:rsidR="00666CE7" w:rsidRPr="003D7178" w:rsidRDefault="00666CE7" w:rsidP="00666CE7">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November</w:t>
            </w:r>
          </w:p>
          <w:p w14:paraId="2FD68638" w14:textId="2694B700"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p>
        </w:tc>
        <w:tc>
          <w:tcPr>
            <w:tcW w:w="440" w:type="pct"/>
          </w:tcPr>
          <w:p w14:paraId="53E7E9B6"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02FDBD05"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2.7</w:t>
            </w:r>
          </w:p>
        </w:tc>
      </w:tr>
      <w:tr w:rsidR="00802523" w:rsidRPr="003D7178" w14:paraId="11856A5F"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1C2039D5" w14:textId="4DB0DE4A" w:rsidR="00DE709B" w:rsidRPr="003D7178" w:rsidRDefault="00666CE7" w:rsidP="009B6487">
            <w:pPr>
              <w:spacing w:after="0" w:line="259" w:lineRule="auto"/>
              <w:jc w:val="both"/>
              <w:rPr>
                <w:rFonts w:cs="Arial"/>
                <w:b w:val="0"/>
                <w:szCs w:val="24"/>
              </w:rPr>
            </w:pPr>
            <w:r w:rsidRPr="003D7178">
              <w:rPr>
                <w:rFonts w:cs="Arial"/>
                <w:b w:val="0"/>
                <w:szCs w:val="24"/>
              </w:rPr>
              <w:t>40</w:t>
            </w:r>
          </w:p>
        </w:tc>
        <w:tc>
          <w:tcPr>
            <w:tcW w:w="794" w:type="pct"/>
          </w:tcPr>
          <w:p w14:paraId="1B575DE6" w14:textId="77777777" w:rsidR="00DE709B" w:rsidRPr="003D7178" w:rsidRDefault="00DE709B" w:rsidP="009B6487">
            <w:pPr>
              <w:spacing w:after="0" w:line="259" w:lineRule="auto"/>
              <w:ind w:left="1" w:right="236"/>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Visual Impairment Support Video #1</w:t>
            </w:r>
          </w:p>
          <w:p w14:paraId="01B9F8E8" w14:textId="77777777" w:rsidR="00DE709B" w:rsidRPr="003D7178" w:rsidRDefault="00DE709B" w:rsidP="009B6487">
            <w:pPr>
              <w:spacing w:after="0" w:line="259" w:lineRule="auto"/>
              <w:ind w:left="1" w:right="236"/>
              <w:cnfStyle w:val="000000000000" w:firstRow="0" w:lastRow="0" w:firstColumn="0" w:lastColumn="0" w:oddVBand="0" w:evenVBand="0" w:oddHBand="0" w:evenHBand="0" w:firstRowFirstColumn="0" w:firstRowLastColumn="0" w:lastRowFirstColumn="0" w:lastRowLastColumn="0"/>
              <w:rPr>
                <w:rFonts w:cs="Arial"/>
                <w:szCs w:val="24"/>
              </w:rPr>
            </w:pPr>
          </w:p>
          <w:p w14:paraId="568E802C" w14:textId="77777777" w:rsidR="00DE709B" w:rsidRPr="003D7178" w:rsidRDefault="00DE709B" w:rsidP="009B6487">
            <w:pPr>
              <w:spacing w:after="0" w:line="259" w:lineRule="auto"/>
              <w:ind w:left="1" w:right="236"/>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Configuring Job Access with Speech (JAWS) Demonstration</w:t>
            </w:r>
          </w:p>
        </w:tc>
        <w:tc>
          <w:tcPr>
            <w:tcW w:w="441" w:type="pct"/>
          </w:tcPr>
          <w:p w14:paraId="33D7F20D" w14:textId="77777777" w:rsidR="00DE709B" w:rsidRPr="003D7178" w:rsidRDefault="00DE709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w:t>
            </w:r>
          </w:p>
        </w:tc>
        <w:tc>
          <w:tcPr>
            <w:tcW w:w="641" w:type="pct"/>
          </w:tcPr>
          <w:p w14:paraId="7E6DB3F0"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Teachers of visually impaired students</w:t>
            </w:r>
          </w:p>
        </w:tc>
        <w:tc>
          <w:tcPr>
            <w:tcW w:w="410" w:type="pct"/>
          </w:tcPr>
          <w:p w14:paraId="519CE883"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w:t>
            </w:r>
          </w:p>
        </w:tc>
        <w:tc>
          <w:tcPr>
            <w:tcW w:w="441" w:type="pct"/>
          </w:tcPr>
          <w:p w14:paraId="0B90B9D7"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10 minutes</w:t>
            </w:r>
          </w:p>
        </w:tc>
        <w:tc>
          <w:tcPr>
            <w:tcW w:w="665" w:type="pct"/>
          </w:tcPr>
          <w:p w14:paraId="4A363530"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 caaspp.org</w:t>
            </w:r>
          </w:p>
        </w:tc>
        <w:tc>
          <w:tcPr>
            <w:tcW w:w="565" w:type="pct"/>
          </w:tcPr>
          <w:p w14:paraId="1CA3423D" w14:textId="77777777" w:rsidR="00DE709B" w:rsidRPr="003D7178" w:rsidRDefault="00DE709B" w:rsidP="009B6487">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November</w:t>
            </w:r>
          </w:p>
          <w:p w14:paraId="3E30E2CB"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74796E45"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718835D0"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2.7</w:t>
            </w:r>
          </w:p>
        </w:tc>
      </w:tr>
      <w:tr w:rsidR="00802523" w:rsidRPr="003D7178" w14:paraId="30F44CE4"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464E7117" w14:textId="154C9CA5" w:rsidR="00DE709B" w:rsidRPr="003D7178" w:rsidRDefault="00666CE7" w:rsidP="009B6487">
            <w:pPr>
              <w:spacing w:after="0" w:line="259" w:lineRule="auto"/>
              <w:jc w:val="both"/>
              <w:rPr>
                <w:rFonts w:cs="Arial"/>
                <w:b w:val="0"/>
                <w:szCs w:val="24"/>
              </w:rPr>
            </w:pPr>
            <w:r w:rsidRPr="003D7178">
              <w:rPr>
                <w:rFonts w:cs="Arial"/>
                <w:b w:val="0"/>
                <w:szCs w:val="24"/>
              </w:rPr>
              <w:t>41</w:t>
            </w:r>
          </w:p>
        </w:tc>
        <w:tc>
          <w:tcPr>
            <w:tcW w:w="794" w:type="pct"/>
          </w:tcPr>
          <w:p w14:paraId="4A554A22" w14:textId="77777777" w:rsidR="00DE709B" w:rsidRPr="003D7178" w:rsidRDefault="00DE709B" w:rsidP="009B6487">
            <w:pPr>
              <w:spacing w:after="0" w:line="259" w:lineRule="auto"/>
              <w:ind w:left="1" w:right="236"/>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Visual Impairment Support Video #2</w:t>
            </w:r>
          </w:p>
          <w:p w14:paraId="4509DED5" w14:textId="77777777" w:rsidR="00DE709B" w:rsidRPr="003D7178" w:rsidRDefault="00DE709B" w:rsidP="009B6487">
            <w:pPr>
              <w:spacing w:after="0" w:line="259" w:lineRule="auto"/>
              <w:ind w:left="1" w:right="236"/>
              <w:cnfStyle w:val="000000100000" w:firstRow="0" w:lastRow="0" w:firstColumn="0" w:lastColumn="0" w:oddVBand="0" w:evenVBand="0" w:oddHBand="1" w:evenHBand="0" w:firstRowFirstColumn="0" w:firstRowLastColumn="0" w:lastRowFirstColumn="0" w:lastRowLastColumn="0"/>
              <w:rPr>
                <w:rFonts w:cs="Arial"/>
                <w:szCs w:val="24"/>
              </w:rPr>
            </w:pPr>
          </w:p>
          <w:p w14:paraId="26B65B1C" w14:textId="77777777" w:rsidR="00DE709B" w:rsidRPr="003D7178" w:rsidRDefault="00DE709B" w:rsidP="009B6487">
            <w:pPr>
              <w:spacing w:after="0" w:line="259" w:lineRule="auto"/>
              <w:ind w:left="1" w:right="236"/>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Using JAWS Demonstration for ELA</w:t>
            </w:r>
          </w:p>
        </w:tc>
        <w:tc>
          <w:tcPr>
            <w:tcW w:w="441" w:type="pct"/>
          </w:tcPr>
          <w:p w14:paraId="3CD210D2" w14:textId="77777777" w:rsidR="00DE709B" w:rsidRPr="003D7178" w:rsidRDefault="00DE709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w:t>
            </w:r>
          </w:p>
        </w:tc>
        <w:tc>
          <w:tcPr>
            <w:tcW w:w="641" w:type="pct"/>
          </w:tcPr>
          <w:p w14:paraId="61DC2559"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Teachers of visually impaired students</w:t>
            </w:r>
          </w:p>
        </w:tc>
        <w:tc>
          <w:tcPr>
            <w:tcW w:w="410" w:type="pct"/>
          </w:tcPr>
          <w:p w14:paraId="5591B819"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w:t>
            </w:r>
          </w:p>
        </w:tc>
        <w:tc>
          <w:tcPr>
            <w:tcW w:w="441" w:type="pct"/>
          </w:tcPr>
          <w:p w14:paraId="52507F15"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10 minutes</w:t>
            </w:r>
          </w:p>
        </w:tc>
        <w:tc>
          <w:tcPr>
            <w:tcW w:w="665" w:type="pct"/>
          </w:tcPr>
          <w:p w14:paraId="752826F6"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 caaspp.org</w:t>
            </w:r>
          </w:p>
        </w:tc>
        <w:tc>
          <w:tcPr>
            <w:tcW w:w="565" w:type="pct"/>
          </w:tcPr>
          <w:p w14:paraId="206B9F82" w14:textId="77777777" w:rsidR="00DE709B" w:rsidRPr="003D7178" w:rsidRDefault="00DE709B" w:rsidP="009B6487">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November</w:t>
            </w:r>
          </w:p>
          <w:p w14:paraId="5BD306AE"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49B433DA"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21360897"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2.7</w:t>
            </w:r>
          </w:p>
        </w:tc>
      </w:tr>
      <w:tr w:rsidR="00802523" w:rsidRPr="003D7178" w14:paraId="6374DAB7"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27369DF9" w14:textId="37221EAA" w:rsidR="00DE709B" w:rsidRPr="003D7178" w:rsidRDefault="00666CE7" w:rsidP="009B6487">
            <w:pPr>
              <w:spacing w:after="0" w:line="259" w:lineRule="auto"/>
              <w:jc w:val="both"/>
              <w:rPr>
                <w:rFonts w:cs="Arial"/>
                <w:b w:val="0"/>
                <w:szCs w:val="24"/>
              </w:rPr>
            </w:pPr>
            <w:r w:rsidRPr="003D7178">
              <w:rPr>
                <w:rFonts w:cs="Arial"/>
                <w:b w:val="0"/>
                <w:szCs w:val="24"/>
              </w:rPr>
              <w:lastRenderedPageBreak/>
              <w:t>42</w:t>
            </w:r>
          </w:p>
        </w:tc>
        <w:tc>
          <w:tcPr>
            <w:tcW w:w="794" w:type="pct"/>
          </w:tcPr>
          <w:p w14:paraId="75571672" w14:textId="77777777" w:rsidR="00DE709B" w:rsidRPr="003D7178" w:rsidRDefault="00DE709B" w:rsidP="009B6487">
            <w:pPr>
              <w:spacing w:after="0" w:line="259" w:lineRule="auto"/>
              <w:ind w:left="1" w:right="236"/>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Visual Impairment Support Video #3</w:t>
            </w:r>
          </w:p>
          <w:p w14:paraId="29050E13" w14:textId="77777777" w:rsidR="00DE709B" w:rsidRPr="003D7178" w:rsidRDefault="00DE709B" w:rsidP="009B6487">
            <w:pPr>
              <w:spacing w:after="0" w:line="259" w:lineRule="auto"/>
              <w:ind w:left="1" w:right="236"/>
              <w:cnfStyle w:val="000000000000" w:firstRow="0" w:lastRow="0" w:firstColumn="0" w:lastColumn="0" w:oddVBand="0" w:evenVBand="0" w:oddHBand="0" w:evenHBand="0" w:firstRowFirstColumn="0" w:firstRowLastColumn="0" w:lastRowFirstColumn="0" w:lastRowLastColumn="0"/>
              <w:rPr>
                <w:rFonts w:cs="Arial"/>
                <w:szCs w:val="24"/>
              </w:rPr>
            </w:pPr>
          </w:p>
          <w:p w14:paraId="41F9AFB7" w14:textId="77777777" w:rsidR="00DE709B" w:rsidRPr="003D7178" w:rsidRDefault="00DE709B" w:rsidP="009B6487">
            <w:pPr>
              <w:spacing w:after="0" w:line="259" w:lineRule="auto"/>
              <w:ind w:left="1" w:right="236"/>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Using JAWS Demonstration for Mathematics</w:t>
            </w:r>
          </w:p>
        </w:tc>
        <w:tc>
          <w:tcPr>
            <w:tcW w:w="441" w:type="pct"/>
          </w:tcPr>
          <w:p w14:paraId="22D6DDE4" w14:textId="77777777" w:rsidR="00DE709B" w:rsidRPr="003D7178" w:rsidRDefault="00DE709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w:t>
            </w:r>
          </w:p>
        </w:tc>
        <w:tc>
          <w:tcPr>
            <w:tcW w:w="641" w:type="pct"/>
          </w:tcPr>
          <w:p w14:paraId="280B4893"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Teachers of visually impaired students</w:t>
            </w:r>
          </w:p>
        </w:tc>
        <w:tc>
          <w:tcPr>
            <w:tcW w:w="410" w:type="pct"/>
          </w:tcPr>
          <w:p w14:paraId="53EBF396"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w:t>
            </w:r>
          </w:p>
        </w:tc>
        <w:tc>
          <w:tcPr>
            <w:tcW w:w="441" w:type="pct"/>
          </w:tcPr>
          <w:p w14:paraId="1DECA693"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10 minutes</w:t>
            </w:r>
          </w:p>
        </w:tc>
        <w:tc>
          <w:tcPr>
            <w:tcW w:w="665" w:type="pct"/>
          </w:tcPr>
          <w:p w14:paraId="1ABF0A28"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 caaspp.org</w:t>
            </w:r>
          </w:p>
        </w:tc>
        <w:tc>
          <w:tcPr>
            <w:tcW w:w="565" w:type="pct"/>
          </w:tcPr>
          <w:p w14:paraId="2DF54F37" w14:textId="77777777" w:rsidR="00DE709B" w:rsidRPr="003D7178" w:rsidRDefault="00DE709B" w:rsidP="009B6487">
            <w:pPr>
              <w:spacing w:after="1" w:line="23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November</w:t>
            </w:r>
          </w:p>
          <w:p w14:paraId="36ECAAAD"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305C8371"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682B62A9"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2.7</w:t>
            </w:r>
          </w:p>
        </w:tc>
      </w:tr>
      <w:tr w:rsidR="00802523" w:rsidRPr="003D7178" w14:paraId="7E60BBED"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14F778D9" w14:textId="32FF267E" w:rsidR="00DE709B" w:rsidRPr="003D7178" w:rsidRDefault="00666CE7" w:rsidP="009B6487">
            <w:pPr>
              <w:spacing w:after="0" w:line="259" w:lineRule="auto"/>
              <w:jc w:val="both"/>
              <w:rPr>
                <w:rFonts w:cs="Arial"/>
                <w:b w:val="0"/>
                <w:szCs w:val="24"/>
              </w:rPr>
            </w:pPr>
            <w:r w:rsidRPr="003D7178">
              <w:rPr>
                <w:rFonts w:cs="Arial"/>
                <w:b w:val="0"/>
                <w:szCs w:val="24"/>
              </w:rPr>
              <w:t>43</w:t>
            </w:r>
          </w:p>
        </w:tc>
        <w:tc>
          <w:tcPr>
            <w:tcW w:w="794" w:type="pct"/>
          </w:tcPr>
          <w:p w14:paraId="74E3D28D" w14:textId="77777777" w:rsidR="00DE709B" w:rsidRPr="003D7178" w:rsidRDefault="00DE709B" w:rsidP="009B6487">
            <w:pPr>
              <w:spacing w:after="0" w:line="259" w:lineRule="auto"/>
              <w:ind w:left="1" w:right="236"/>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Visual Impairment Support Video #4</w:t>
            </w:r>
          </w:p>
          <w:p w14:paraId="6311747D" w14:textId="77777777" w:rsidR="00DE709B" w:rsidRPr="003D7178" w:rsidRDefault="00DE709B" w:rsidP="009B6487">
            <w:pPr>
              <w:spacing w:after="0" w:line="259" w:lineRule="auto"/>
              <w:ind w:left="1" w:right="236"/>
              <w:cnfStyle w:val="000000100000" w:firstRow="0" w:lastRow="0" w:firstColumn="0" w:lastColumn="0" w:oddVBand="0" w:evenVBand="0" w:oddHBand="1" w:evenHBand="0" w:firstRowFirstColumn="0" w:firstRowLastColumn="0" w:lastRowFirstColumn="0" w:lastRowLastColumn="0"/>
              <w:rPr>
                <w:rFonts w:cs="Arial"/>
                <w:szCs w:val="24"/>
              </w:rPr>
            </w:pPr>
          </w:p>
          <w:p w14:paraId="2FAED69F" w14:textId="77777777" w:rsidR="00DE709B" w:rsidRPr="003D7178" w:rsidRDefault="00DE709B" w:rsidP="009B6487">
            <w:pPr>
              <w:spacing w:after="0" w:line="259" w:lineRule="auto"/>
              <w:ind w:left="1" w:right="236"/>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Configuring Zoom Text</w:t>
            </w:r>
          </w:p>
        </w:tc>
        <w:tc>
          <w:tcPr>
            <w:tcW w:w="441" w:type="pct"/>
          </w:tcPr>
          <w:p w14:paraId="616C6B39" w14:textId="77777777" w:rsidR="00DE709B" w:rsidRPr="003D7178" w:rsidRDefault="00DE709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w:t>
            </w:r>
          </w:p>
        </w:tc>
        <w:tc>
          <w:tcPr>
            <w:tcW w:w="641" w:type="pct"/>
          </w:tcPr>
          <w:p w14:paraId="175A6544"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Teachers of visually impaired students</w:t>
            </w:r>
          </w:p>
        </w:tc>
        <w:tc>
          <w:tcPr>
            <w:tcW w:w="410" w:type="pct"/>
          </w:tcPr>
          <w:p w14:paraId="01EBA957"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w:t>
            </w:r>
          </w:p>
        </w:tc>
        <w:tc>
          <w:tcPr>
            <w:tcW w:w="441" w:type="pct"/>
          </w:tcPr>
          <w:p w14:paraId="48CC1498"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10 minutes</w:t>
            </w:r>
          </w:p>
        </w:tc>
        <w:tc>
          <w:tcPr>
            <w:tcW w:w="665" w:type="pct"/>
          </w:tcPr>
          <w:p w14:paraId="583EE895"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 caaspp.org</w:t>
            </w:r>
          </w:p>
        </w:tc>
        <w:tc>
          <w:tcPr>
            <w:tcW w:w="565" w:type="pct"/>
          </w:tcPr>
          <w:p w14:paraId="006D730D" w14:textId="77777777" w:rsidR="00DE709B" w:rsidRPr="003D7178" w:rsidRDefault="00DE709B" w:rsidP="009B6487">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November</w:t>
            </w:r>
          </w:p>
          <w:p w14:paraId="01E361D0"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 </w:t>
            </w:r>
          </w:p>
        </w:tc>
        <w:tc>
          <w:tcPr>
            <w:tcW w:w="440" w:type="pct"/>
          </w:tcPr>
          <w:p w14:paraId="0B2C22DD"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37421D09"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2.7</w:t>
            </w:r>
          </w:p>
        </w:tc>
      </w:tr>
      <w:tr w:rsidR="00802523" w:rsidRPr="003D7178" w14:paraId="36F6847B"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60167C24" w14:textId="0174753C" w:rsidR="00DE709B" w:rsidRPr="003D7178" w:rsidRDefault="00666CE7" w:rsidP="009B6487">
            <w:pPr>
              <w:spacing w:after="0" w:line="259" w:lineRule="auto"/>
              <w:jc w:val="both"/>
              <w:rPr>
                <w:rFonts w:cs="Arial"/>
                <w:b w:val="0"/>
                <w:szCs w:val="24"/>
              </w:rPr>
            </w:pPr>
            <w:r w:rsidRPr="003D7178">
              <w:rPr>
                <w:rFonts w:cs="Arial"/>
                <w:b w:val="0"/>
                <w:szCs w:val="24"/>
              </w:rPr>
              <w:t>44</w:t>
            </w:r>
          </w:p>
        </w:tc>
        <w:tc>
          <w:tcPr>
            <w:tcW w:w="794" w:type="pct"/>
          </w:tcPr>
          <w:p w14:paraId="59A55375" w14:textId="323D3825" w:rsidR="00DE709B" w:rsidRPr="003D7178" w:rsidRDefault="00DE709B" w:rsidP="009B6487">
            <w:pPr>
              <w:spacing w:after="0" w:line="259" w:lineRule="auto"/>
              <w:ind w:left="1" w:right="236"/>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Accessibility </w:t>
            </w:r>
            <w:r w:rsidR="001E2F7B" w:rsidRPr="003D7178">
              <w:rPr>
                <w:rFonts w:cs="Arial"/>
                <w:szCs w:val="24"/>
              </w:rPr>
              <w:t>Resources</w:t>
            </w:r>
          </w:p>
          <w:p w14:paraId="367F9C4D" w14:textId="77777777" w:rsidR="00DE709B" w:rsidRPr="003D7178" w:rsidRDefault="00DE709B" w:rsidP="009B6487">
            <w:pPr>
              <w:spacing w:after="0" w:line="259" w:lineRule="auto"/>
              <w:ind w:left="1" w:right="236"/>
              <w:cnfStyle w:val="000000000000" w:firstRow="0" w:lastRow="0" w:firstColumn="0" w:lastColumn="0" w:oddVBand="0" w:evenVBand="0" w:oddHBand="0" w:evenHBand="0" w:firstRowFirstColumn="0" w:firstRowLastColumn="0" w:lastRowFirstColumn="0" w:lastRowLastColumn="0"/>
              <w:rPr>
                <w:rFonts w:cs="Arial"/>
                <w:szCs w:val="24"/>
              </w:rPr>
            </w:pPr>
          </w:p>
          <w:p w14:paraId="589C05EC" w14:textId="719F9F4E" w:rsidR="00DE709B" w:rsidRPr="003D7178" w:rsidRDefault="00DE709B" w:rsidP="00D443D6">
            <w:pPr>
              <w:spacing w:after="0" w:line="259" w:lineRule="auto"/>
              <w:ind w:left="1" w:right="236"/>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Explanation of the purpose and importance of accessibility, available </w:t>
            </w:r>
            <w:r w:rsidR="008D4868" w:rsidRPr="003D7178">
              <w:rPr>
                <w:rFonts w:cs="Arial"/>
                <w:szCs w:val="24"/>
              </w:rPr>
              <w:t>resources</w:t>
            </w:r>
            <w:r w:rsidRPr="003D7178">
              <w:rPr>
                <w:rFonts w:cs="Arial"/>
                <w:szCs w:val="24"/>
              </w:rPr>
              <w:t xml:space="preserve">, supports, and accommodations </w:t>
            </w:r>
          </w:p>
        </w:tc>
        <w:tc>
          <w:tcPr>
            <w:tcW w:w="441" w:type="pct"/>
          </w:tcPr>
          <w:p w14:paraId="749C014D" w14:textId="77777777" w:rsidR="00DE709B" w:rsidRPr="003D7178" w:rsidRDefault="00DE709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Webcast </w:t>
            </w:r>
          </w:p>
        </w:tc>
        <w:tc>
          <w:tcPr>
            <w:tcW w:w="641" w:type="pct"/>
          </w:tcPr>
          <w:p w14:paraId="1FEAED9F"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CAASPP </w:t>
            </w:r>
          </w:p>
          <w:p w14:paraId="12AAAFFA"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coordinators </w:t>
            </w:r>
          </w:p>
        </w:tc>
        <w:tc>
          <w:tcPr>
            <w:tcW w:w="410" w:type="pct"/>
          </w:tcPr>
          <w:p w14:paraId="392DBAAD"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1 </w:t>
            </w:r>
          </w:p>
        </w:tc>
        <w:tc>
          <w:tcPr>
            <w:tcW w:w="441" w:type="pct"/>
          </w:tcPr>
          <w:p w14:paraId="2A5F42CF"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1 hour </w:t>
            </w:r>
          </w:p>
        </w:tc>
        <w:tc>
          <w:tcPr>
            <w:tcW w:w="665" w:type="pct"/>
          </w:tcPr>
          <w:p w14:paraId="2392CF60"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caaspp.org </w:t>
            </w:r>
          </w:p>
        </w:tc>
        <w:tc>
          <w:tcPr>
            <w:tcW w:w="565" w:type="pct"/>
          </w:tcPr>
          <w:p w14:paraId="522A56FD"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November </w:t>
            </w:r>
          </w:p>
        </w:tc>
        <w:tc>
          <w:tcPr>
            <w:tcW w:w="440" w:type="pct"/>
          </w:tcPr>
          <w:p w14:paraId="3D57FBD5" w14:textId="3C861553"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2018–19,</w:t>
            </w:r>
          </w:p>
          <w:p w14:paraId="7364DEA3" w14:textId="77777777" w:rsidR="00DE709B" w:rsidRPr="003D7178" w:rsidRDefault="00DE709B" w:rsidP="009B6487">
            <w:pPr>
              <w:spacing w:after="0" w:line="259" w:lineRule="auto"/>
              <w:ind w:left="2" w:hanging="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2019–20</w:t>
            </w:r>
          </w:p>
        </w:tc>
        <w:tc>
          <w:tcPr>
            <w:tcW w:w="472" w:type="pct"/>
          </w:tcPr>
          <w:p w14:paraId="7FBDFF42" w14:textId="77777777" w:rsidR="00DE709B" w:rsidRPr="003D7178" w:rsidRDefault="00DE709B" w:rsidP="009B6487">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2.7 </w:t>
            </w:r>
          </w:p>
        </w:tc>
      </w:tr>
      <w:tr w:rsidR="00802523" w:rsidRPr="003D7178" w14:paraId="5A432DEB"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2A45461D" w14:textId="6BC240E2" w:rsidR="00DE709B" w:rsidRPr="003D7178" w:rsidRDefault="00666CE7" w:rsidP="009B6487">
            <w:pPr>
              <w:spacing w:after="0" w:line="259" w:lineRule="auto"/>
              <w:jc w:val="both"/>
              <w:rPr>
                <w:rFonts w:cs="Arial"/>
                <w:b w:val="0"/>
                <w:szCs w:val="24"/>
              </w:rPr>
            </w:pPr>
            <w:r w:rsidRPr="003D7178">
              <w:rPr>
                <w:rFonts w:cs="Arial"/>
                <w:b w:val="0"/>
                <w:szCs w:val="24"/>
              </w:rPr>
              <w:lastRenderedPageBreak/>
              <w:t>45</w:t>
            </w:r>
          </w:p>
        </w:tc>
        <w:tc>
          <w:tcPr>
            <w:tcW w:w="794" w:type="pct"/>
          </w:tcPr>
          <w:p w14:paraId="3E9FA1CC" w14:textId="77777777" w:rsidR="00DE709B" w:rsidRPr="003D7178" w:rsidRDefault="00DE709B" w:rsidP="009B6487">
            <w:pPr>
              <w:spacing w:line="259" w:lineRule="auto"/>
              <w:ind w:left="1" w:right="25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Using the Online Practice and Training Tests</w:t>
            </w:r>
          </w:p>
          <w:p w14:paraId="0D0EF218" w14:textId="04F523F1" w:rsidR="00DE709B" w:rsidRPr="003D7178" w:rsidRDefault="00DE709B" w:rsidP="009B6487">
            <w:pPr>
              <w:spacing w:line="259" w:lineRule="auto"/>
              <w:ind w:left="1" w:right="25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Differences and uses of </w:t>
            </w:r>
            <w:r w:rsidR="001E2F7B" w:rsidRPr="003D7178">
              <w:rPr>
                <w:rFonts w:cs="Arial"/>
                <w:szCs w:val="24"/>
              </w:rPr>
              <w:t xml:space="preserve">all CAASPP </w:t>
            </w:r>
            <w:r w:rsidRPr="003D7178">
              <w:rPr>
                <w:rFonts w:cs="Arial"/>
                <w:szCs w:val="24"/>
              </w:rPr>
              <w:t>practice and training tests and how to access them</w:t>
            </w:r>
          </w:p>
        </w:tc>
        <w:tc>
          <w:tcPr>
            <w:tcW w:w="441" w:type="pct"/>
          </w:tcPr>
          <w:p w14:paraId="116A342D" w14:textId="77777777" w:rsidR="00DE709B" w:rsidRPr="003D7178" w:rsidRDefault="00DE709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w:t>
            </w:r>
          </w:p>
        </w:tc>
        <w:tc>
          <w:tcPr>
            <w:tcW w:w="641" w:type="pct"/>
          </w:tcPr>
          <w:p w14:paraId="32605154"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CAASPP </w:t>
            </w:r>
          </w:p>
          <w:p w14:paraId="341CD916"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coordinators, </w:t>
            </w:r>
          </w:p>
          <w:p w14:paraId="51C0E51A"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test </w:t>
            </w:r>
          </w:p>
          <w:p w14:paraId="7021F48D"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administrators </w:t>
            </w:r>
          </w:p>
        </w:tc>
        <w:tc>
          <w:tcPr>
            <w:tcW w:w="410" w:type="pct"/>
          </w:tcPr>
          <w:p w14:paraId="61AFCAD1"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1 </w:t>
            </w:r>
          </w:p>
        </w:tc>
        <w:tc>
          <w:tcPr>
            <w:tcW w:w="441" w:type="pct"/>
          </w:tcPr>
          <w:p w14:paraId="3004AF09"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10 minutes </w:t>
            </w:r>
          </w:p>
        </w:tc>
        <w:tc>
          <w:tcPr>
            <w:tcW w:w="665" w:type="pct"/>
          </w:tcPr>
          <w:p w14:paraId="3EBBB074"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caaspp.org </w:t>
            </w:r>
          </w:p>
        </w:tc>
        <w:tc>
          <w:tcPr>
            <w:tcW w:w="565" w:type="pct"/>
          </w:tcPr>
          <w:p w14:paraId="416D3738"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November </w:t>
            </w:r>
          </w:p>
        </w:tc>
        <w:tc>
          <w:tcPr>
            <w:tcW w:w="440" w:type="pct"/>
          </w:tcPr>
          <w:p w14:paraId="15EC3A76"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228B6F8D" w14:textId="77777777" w:rsidR="00DE709B" w:rsidRPr="003D7178" w:rsidRDefault="00DE709B" w:rsidP="009B6487">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2.7 </w:t>
            </w:r>
          </w:p>
        </w:tc>
      </w:tr>
      <w:tr w:rsidR="00802523" w:rsidRPr="003D7178" w14:paraId="68B812F2"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5E4564F7" w14:textId="66033A06" w:rsidR="00CB2DCB" w:rsidRPr="003D7178" w:rsidRDefault="00CB2DCB" w:rsidP="00CB2DCB">
            <w:pPr>
              <w:spacing w:after="0" w:line="259" w:lineRule="auto"/>
              <w:jc w:val="both"/>
              <w:rPr>
                <w:rFonts w:cs="Arial"/>
                <w:b w:val="0"/>
                <w:szCs w:val="24"/>
              </w:rPr>
            </w:pPr>
            <w:r w:rsidRPr="003D7178">
              <w:rPr>
                <w:rFonts w:cs="Arial"/>
                <w:b w:val="0"/>
                <w:szCs w:val="24"/>
              </w:rPr>
              <w:t>46</w:t>
            </w:r>
          </w:p>
        </w:tc>
        <w:tc>
          <w:tcPr>
            <w:tcW w:w="794" w:type="pct"/>
          </w:tcPr>
          <w:p w14:paraId="273F3458" w14:textId="77777777" w:rsidR="00CB2DCB" w:rsidRPr="003D7178" w:rsidRDefault="00CB2DCB" w:rsidP="00CB2DCB">
            <w:pPr>
              <w:spacing w:line="259" w:lineRule="auto"/>
              <w:ind w:left="1" w:right="25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 for Science Embedded Performance Task</w:t>
            </w:r>
          </w:p>
          <w:p w14:paraId="3EC7DAED" w14:textId="2B729D96" w:rsidR="00CB2DCB" w:rsidRPr="003D7178" w:rsidRDefault="00CB2DCB" w:rsidP="00CB2DCB">
            <w:pPr>
              <w:spacing w:line="259" w:lineRule="auto"/>
              <w:ind w:right="25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Video outlining the overall process for administering an embedded performance task </w:t>
            </w:r>
          </w:p>
        </w:tc>
        <w:tc>
          <w:tcPr>
            <w:tcW w:w="441" w:type="pct"/>
          </w:tcPr>
          <w:p w14:paraId="14269077" w14:textId="77777777" w:rsidR="00CB2DCB" w:rsidRPr="003D7178" w:rsidRDefault="00CB2DC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w:t>
            </w:r>
          </w:p>
        </w:tc>
        <w:tc>
          <w:tcPr>
            <w:tcW w:w="641" w:type="pct"/>
          </w:tcPr>
          <w:p w14:paraId="2680DAF5"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Test examiners</w:t>
            </w:r>
          </w:p>
        </w:tc>
        <w:tc>
          <w:tcPr>
            <w:tcW w:w="410" w:type="pct"/>
          </w:tcPr>
          <w:p w14:paraId="385CA58C"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w:t>
            </w:r>
          </w:p>
        </w:tc>
        <w:tc>
          <w:tcPr>
            <w:tcW w:w="441" w:type="pct"/>
          </w:tcPr>
          <w:p w14:paraId="5547BCB5"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20 minutes</w:t>
            </w:r>
          </w:p>
        </w:tc>
        <w:tc>
          <w:tcPr>
            <w:tcW w:w="665" w:type="pct"/>
          </w:tcPr>
          <w:p w14:paraId="3C1F4538"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caaspp.org</w:t>
            </w:r>
          </w:p>
        </w:tc>
        <w:tc>
          <w:tcPr>
            <w:tcW w:w="565" w:type="pct"/>
          </w:tcPr>
          <w:p w14:paraId="03B1BAF2" w14:textId="612A530E"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FT: November 2018</w:t>
            </w:r>
          </w:p>
          <w:p w14:paraId="16AF4A8A" w14:textId="6943A035"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OP: September 2019</w:t>
            </w:r>
          </w:p>
        </w:tc>
        <w:tc>
          <w:tcPr>
            <w:tcW w:w="440" w:type="pct"/>
          </w:tcPr>
          <w:p w14:paraId="5DCB57C3"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5CF2C68E"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2.7.C</w:t>
            </w:r>
          </w:p>
        </w:tc>
      </w:tr>
      <w:tr w:rsidR="00802523" w:rsidRPr="003D7178" w14:paraId="6E106747"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78BBB430" w14:textId="3AEC6FB8" w:rsidR="00CB2DCB" w:rsidRPr="003D7178" w:rsidRDefault="00CB2DCB" w:rsidP="00CB2DCB">
            <w:pPr>
              <w:spacing w:after="0" w:line="259" w:lineRule="auto"/>
              <w:jc w:val="both"/>
              <w:rPr>
                <w:rFonts w:cs="Arial"/>
                <w:b w:val="0"/>
                <w:szCs w:val="24"/>
              </w:rPr>
            </w:pPr>
            <w:r w:rsidRPr="003D7178">
              <w:rPr>
                <w:rFonts w:cs="Arial"/>
                <w:b w:val="0"/>
                <w:szCs w:val="24"/>
              </w:rPr>
              <w:t>47</w:t>
            </w:r>
          </w:p>
        </w:tc>
        <w:tc>
          <w:tcPr>
            <w:tcW w:w="794" w:type="pct"/>
          </w:tcPr>
          <w:p w14:paraId="53FC9351" w14:textId="77777777" w:rsidR="00CB2DCB" w:rsidRPr="003D7178" w:rsidRDefault="00CB2DCB" w:rsidP="00CB2DCB">
            <w:pPr>
              <w:spacing w:line="259" w:lineRule="auto"/>
              <w:ind w:left="1" w:right="25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 for Science Experiment</w:t>
            </w:r>
          </w:p>
          <w:p w14:paraId="1BAC6A43" w14:textId="77777777" w:rsidR="00CB2DCB" w:rsidRPr="003D7178" w:rsidRDefault="00CB2DCB" w:rsidP="00CB2DCB">
            <w:pPr>
              <w:spacing w:line="259" w:lineRule="auto"/>
              <w:ind w:left="1" w:right="25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lastRenderedPageBreak/>
              <w:t>Placeholder #1 for a video that can be used in lieu of a classroom experiment for the embedded performance task</w:t>
            </w:r>
          </w:p>
        </w:tc>
        <w:tc>
          <w:tcPr>
            <w:tcW w:w="441" w:type="pct"/>
          </w:tcPr>
          <w:p w14:paraId="40754C07" w14:textId="77777777" w:rsidR="00CB2DCB" w:rsidRPr="003D7178" w:rsidRDefault="00CB2DC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lastRenderedPageBreak/>
              <w:t>Video</w:t>
            </w:r>
          </w:p>
        </w:tc>
        <w:tc>
          <w:tcPr>
            <w:tcW w:w="641" w:type="pct"/>
          </w:tcPr>
          <w:p w14:paraId="6EF29184"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Test examiners, students</w:t>
            </w:r>
          </w:p>
        </w:tc>
        <w:tc>
          <w:tcPr>
            <w:tcW w:w="410" w:type="pct"/>
          </w:tcPr>
          <w:p w14:paraId="6AC56126"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w:t>
            </w:r>
          </w:p>
        </w:tc>
        <w:tc>
          <w:tcPr>
            <w:tcW w:w="441" w:type="pct"/>
          </w:tcPr>
          <w:p w14:paraId="312CD3BC"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10 minutes</w:t>
            </w:r>
          </w:p>
        </w:tc>
        <w:tc>
          <w:tcPr>
            <w:tcW w:w="665" w:type="pct"/>
          </w:tcPr>
          <w:p w14:paraId="1FC3A08D"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TOMS</w:t>
            </w:r>
          </w:p>
        </w:tc>
        <w:tc>
          <w:tcPr>
            <w:tcW w:w="565" w:type="pct"/>
          </w:tcPr>
          <w:p w14:paraId="3534556B"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FT: November 2018</w:t>
            </w:r>
          </w:p>
          <w:p w14:paraId="2EF2FF1D" w14:textId="33BDBE04"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lastRenderedPageBreak/>
              <w:t>OP: September 2019</w:t>
            </w:r>
          </w:p>
        </w:tc>
        <w:tc>
          <w:tcPr>
            <w:tcW w:w="440" w:type="pct"/>
          </w:tcPr>
          <w:p w14:paraId="3B31D6B9" w14:textId="10850371"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lastRenderedPageBreak/>
              <w:t xml:space="preserve">New for 2018-19 and annual </w:t>
            </w:r>
            <w:r w:rsidRPr="003D7178">
              <w:rPr>
                <w:rFonts w:cs="Arial"/>
                <w:szCs w:val="24"/>
              </w:rPr>
              <w:lastRenderedPageBreak/>
              <w:t>updates as needed</w:t>
            </w:r>
          </w:p>
        </w:tc>
        <w:tc>
          <w:tcPr>
            <w:tcW w:w="472" w:type="pct"/>
          </w:tcPr>
          <w:p w14:paraId="02075339" w14:textId="3C772ADD"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lastRenderedPageBreak/>
              <w:t>6.1</w:t>
            </w:r>
          </w:p>
        </w:tc>
      </w:tr>
      <w:tr w:rsidR="00802523" w:rsidRPr="003D7178" w14:paraId="0C102B7B"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06570A22" w14:textId="1B86C7DA" w:rsidR="00CB2DCB" w:rsidRPr="003D7178" w:rsidRDefault="00CB2DCB" w:rsidP="00CB2DCB">
            <w:pPr>
              <w:spacing w:after="0" w:line="259" w:lineRule="auto"/>
              <w:jc w:val="both"/>
              <w:rPr>
                <w:rFonts w:cs="Arial"/>
                <w:b w:val="0"/>
                <w:szCs w:val="24"/>
              </w:rPr>
            </w:pPr>
            <w:r w:rsidRPr="003D7178">
              <w:rPr>
                <w:rFonts w:cs="Arial"/>
                <w:b w:val="0"/>
                <w:szCs w:val="24"/>
              </w:rPr>
              <w:t>48</w:t>
            </w:r>
          </w:p>
        </w:tc>
        <w:tc>
          <w:tcPr>
            <w:tcW w:w="794" w:type="pct"/>
          </w:tcPr>
          <w:p w14:paraId="542C5DCB" w14:textId="77777777" w:rsidR="00CB2DCB" w:rsidRPr="003D7178" w:rsidRDefault="00CB2DCB" w:rsidP="00CB2DCB">
            <w:pPr>
              <w:spacing w:line="259" w:lineRule="auto"/>
              <w:ind w:left="1" w:right="25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 for Science Experiment</w:t>
            </w:r>
          </w:p>
          <w:p w14:paraId="45170B5D" w14:textId="77777777" w:rsidR="00CB2DCB" w:rsidRPr="003D7178" w:rsidRDefault="00CB2DCB" w:rsidP="00CB2DCB">
            <w:pPr>
              <w:spacing w:line="259" w:lineRule="auto"/>
              <w:ind w:left="1" w:right="25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Placeholder #2 for a video that can be used in lieu of a classroom experiment for the embedded performance task</w:t>
            </w:r>
          </w:p>
        </w:tc>
        <w:tc>
          <w:tcPr>
            <w:tcW w:w="441" w:type="pct"/>
          </w:tcPr>
          <w:p w14:paraId="201BC7BA" w14:textId="77777777" w:rsidR="00CB2DCB" w:rsidRPr="003D7178" w:rsidRDefault="00CB2DC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w:t>
            </w:r>
          </w:p>
        </w:tc>
        <w:tc>
          <w:tcPr>
            <w:tcW w:w="641" w:type="pct"/>
          </w:tcPr>
          <w:p w14:paraId="64C9F559"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Test examiners, students</w:t>
            </w:r>
          </w:p>
        </w:tc>
        <w:tc>
          <w:tcPr>
            <w:tcW w:w="410" w:type="pct"/>
          </w:tcPr>
          <w:p w14:paraId="32D63BD0"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w:t>
            </w:r>
          </w:p>
        </w:tc>
        <w:tc>
          <w:tcPr>
            <w:tcW w:w="441" w:type="pct"/>
          </w:tcPr>
          <w:p w14:paraId="5FC1644A"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10 minutes</w:t>
            </w:r>
          </w:p>
        </w:tc>
        <w:tc>
          <w:tcPr>
            <w:tcW w:w="665" w:type="pct"/>
          </w:tcPr>
          <w:p w14:paraId="193160E6"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TOMS</w:t>
            </w:r>
          </w:p>
        </w:tc>
        <w:tc>
          <w:tcPr>
            <w:tcW w:w="565" w:type="pct"/>
          </w:tcPr>
          <w:p w14:paraId="65332514"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FT: November 2018</w:t>
            </w:r>
          </w:p>
          <w:p w14:paraId="165F0E41" w14:textId="76226EBE"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OP: September 2019</w:t>
            </w:r>
          </w:p>
        </w:tc>
        <w:tc>
          <w:tcPr>
            <w:tcW w:w="440" w:type="pct"/>
          </w:tcPr>
          <w:p w14:paraId="57B29E04" w14:textId="1157977B"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New for 2018-19 and annual updates as needed</w:t>
            </w:r>
          </w:p>
        </w:tc>
        <w:tc>
          <w:tcPr>
            <w:tcW w:w="472" w:type="pct"/>
          </w:tcPr>
          <w:p w14:paraId="7A64E773" w14:textId="5C8850AE"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6.1</w:t>
            </w:r>
          </w:p>
        </w:tc>
      </w:tr>
      <w:tr w:rsidR="00802523" w:rsidRPr="003D7178" w14:paraId="13D9068B"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6360B52B" w14:textId="1CADC027" w:rsidR="00CB2DCB" w:rsidRPr="003D7178" w:rsidRDefault="00CB2DCB" w:rsidP="00CB2DCB">
            <w:pPr>
              <w:spacing w:after="0" w:line="259" w:lineRule="auto"/>
              <w:jc w:val="both"/>
              <w:rPr>
                <w:rFonts w:cs="Arial"/>
                <w:b w:val="0"/>
                <w:szCs w:val="24"/>
              </w:rPr>
            </w:pPr>
            <w:r w:rsidRPr="003D7178">
              <w:rPr>
                <w:rFonts w:cs="Arial"/>
                <w:b w:val="0"/>
                <w:szCs w:val="24"/>
              </w:rPr>
              <w:t>49</w:t>
            </w:r>
          </w:p>
        </w:tc>
        <w:tc>
          <w:tcPr>
            <w:tcW w:w="794" w:type="pct"/>
          </w:tcPr>
          <w:p w14:paraId="10132843" w14:textId="77777777" w:rsidR="00CB2DCB" w:rsidRPr="003D7178" w:rsidRDefault="00CB2DCB" w:rsidP="00CB2DCB">
            <w:pPr>
              <w:spacing w:line="259" w:lineRule="auto"/>
              <w:ind w:left="1" w:right="25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 for Science Experiment</w:t>
            </w:r>
          </w:p>
          <w:p w14:paraId="49FC4C8F" w14:textId="77777777" w:rsidR="00CB2DCB" w:rsidRPr="003D7178" w:rsidRDefault="00CB2DCB" w:rsidP="00CB2DCB">
            <w:pPr>
              <w:spacing w:line="259" w:lineRule="auto"/>
              <w:ind w:left="1" w:right="25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Placeholder #3 for a video that can be used in lieu of </w:t>
            </w:r>
            <w:r w:rsidRPr="003D7178">
              <w:rPr>
                <w:rFonts w:cs="Arial"/>
                <w:szCs w:val="24"/>
              </w:rPr>
              <w:lastRenderedPageBreak/>
              <w:t>a classroom experiment for the embedded performance task</w:t>
            </w:r>
          </w:p>
        </w:tc>
        <w:tc>
          <w:tcPr>
            <w:tcW w:w="441" w:type="pct"/>
          </w:tcPr>
          <w:p w14:paraId="6F11E8F5" w14:textId="77777777" w:rsidR="00CB2DCB" w:rsidRPr="003D7178" w:rsidRDefault="00CB2DC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lastRenderedPageBreak/>
              <w:t>Video</w:t>
            </w:r>
          </w:p>
        </w:tc>
        <w:tc>
          <w:tcPr>
            <w:tcW w:w="641" w:type="pct"/>
          </w:tcPr>
          <w:p w14:paraId="1D22E522"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Test examiners, students</w:t>
            </w:r>
          </w:p>
        </w:tc>
        <w:tc>
          <w:tcPr>
            <w:tcW w:w="410" w:type="pct"/>
          </w:tcPr>
          <w:p w14:paraId="5EBD1301"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w:t>
            </w:r>
          </w:p>
        </w:tc>
        <w:tc>
          <w:tcPr>
            <w:tcW w:w="441" w:type="pct"/>
          </w:tcPr>
          <w:p w14:paraId="168EFC69"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10 minutes</w:t>
            </w:r>
          </w:p>
        </w:tc>
        <w:tc>
          <w:tcPr>
            <w:tcW w:w="665" w:type="pct"/>
          </w:tcPr>
          <w:p w14:paraId="067602F8"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TOMS</w:t>
            </w:r>
          </w:p>
        </w:tc>
        <w:tc>
          <w:tcPr>
            <w:tcW w:w="565" w:type="pct"/>
          </w:tcPr>
          <w:p w14:paraId="5D1BEFAE"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FT: November 2018</w:t>
            </w:r>
          </w:p>
          <w:p w14:paraId="785C87C2" w14:textId="13C6D92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OP: September 2019</w:t>
            </w:r>
          </w:p>
        </w:tc>
        <w:tc>
          <w:tcPr>
            <w:tcW w:w="440" w:type="pct"/>
          </w:tcPr>
          <w:p w14:paraId="10D10900" w14:textId="2F43A6E1"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New for 2018-19 and annual updates as needed</w:t>
            </w:r>
          </w:p>
        </w:tc>
        <w:tc>
          <w:tcPr>
            <w:tcW w:w="472" w:type="pct"/>
          </w:tcPr>
          <w:p w14:paraId="3E5311A7" w14:textId="1C80A546"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6.1</w:t>
            </w:r>
          </w:p>
        </w:tc>
      </w:tr>
      <w:tr w:rsidR="00802523" w:rsidRPr="003D7178" w14:paraId="5EE86434"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07DCB1EE" w14:textId="50B1565C" w:rsidR="00CB2DCB" w:rsidRPr="003D7178" w:rsidRDefault="00CB2DCB" w:rsidP="00CB2DCB">
            <w:pPr>
              <w:spacing w:after="0" w:line="259" w:lineRule="auto"/>
              <w:jc w:val="both"/>
              <w:rPr>
                <w:rFonts w:cs="Arial"/>
                <w:b w:val="0"/>
                <w:szCs w:val="24"/>
              </w:rPr>
            </w:pPr>
            <w:r w:rsidRPr="003D7178">
              <w:rPr>
                <w:rFonts w:cs="Arial"/>
                <w:b w:val="0"/>
                <w:szCs w:val="24"/>
              </w:rPr>
              <w:t>50</w:t>
            </w:r>
          </w:p>
        </w:tc>
        <w:tc>
          <w:tcPr>
            <w:tcW w:w="794" w:type="pct"/>
          </w:tcPr>
          <w:p w14:paraId="38A2AA1D" w14:textId="77777777" w:rsidR="00CB2DCB" w:rsidRPr="003D7178" w:rsidRDefault="00CB2DCB" w:rsidP="00CB2DCB">
            <w:pPr>
              <w:spacing w:line="259" w:lineRule="auto"/>
              <w:ind w:left="1" w:right="25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 for Science Experiment</w:t>
            </w:r>
          </w:p>
          <w:p w14:paraId="5364EC48" w14:textId="77777777" w:rsidR="00CB2DCB" w:rsidRPr="003D7178" w:rsidRDefault="00CB2DCB" w:rsidP="00CB2DCB">
            <w:pPr>
              <w:spacing w:line="259" w:lineRule="auto"/>
              <w:ind w:left="1" w:right="25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Placeholder #4 for a video that can be used in lieu of a classroom experiment for the embedded performance task</w:t>
            </w:r>
          </w:p>
        </w:tc>
        <w:tc>
          <w:tcPr>
            <w:tcW w:w="441" w:type="pct"/>
          </w:tcPr>
          <w:p w14:paraId="61C96683" w14:textId="77777777" w:rsidR="00CB2DCB" w:rsidRPr="003D7178" w:rsidRDefault="00CB2DC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w:t>
            </w:r>
          </w:p>
        </w:tc>
        <w:tc>
          <w:tcPr>
            <w:tcW w:w="641" w:type="pct"/>
          </w:tcPr>
          <w:p w14:paraId="066EA010"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Test examiners, students</w:t>
            </w:r>
          </w:p>
        </w:tc>
        <w:tc>
          <w:tcPr>
            <w:tcW w:w="410" w:type="pct"/>
          </w:tcPr>
          <w:p w14:paraId="5CFF2B93"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w:t>
            </w:r>
          </w:p>
        </w:tc>
        <w:tc>
          <w:tcPr>
            <w:tcW w:w="441" w:type="pct"/>
          </w:tcPr>
          <w:p w14:paraId="44379539"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10 minutes</w:t>
            </w:r>
          </w:p>
        </w:tc>
        <w:tc>
          <w:tcPr>
            <w:tcW w:w="665" w:type="pct"/>
          </w:tcPr>
          <w:p w14:paraId="236477FC"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TOMS</w:t>
            </w:r>
          </w:p>
        </w:tc>
        <w:tc>
          <w:tcPr>
            <w:tcW w:w="565" w:type="pct"/>
          </w:tcPr>
          <w:p w14:paraId="71828173"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FT: November 2018</w:t>
            </w:r>
          </w:p>
          <w:p w14:paraId="605BD4F0" w14:textId="36AD17C8"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OP: September 2019</w:t>
            </w:r>
          </w:p>
        </w:tc>
        <w:tc>
          <w:tcPr>
            <w:tcW w:w="440" w:type="pct"/>
          </w:tcPr>
          <w:p w14:paraId="3E04E596" w14:textId="2DF76A02"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New for 2018-19 and annual updates as needed</w:t>
            </w:r>
          </w:p>
        </w:tc>
        <w:tc>
          <w:tcPr>
            <w:tcW w:w="472" w:type="pct"/>
          </w:tcPr>
          <w:p w14:paraId="5CE882A2" w14:textId="0E6AB9B9"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6.1</w:t>
            </w:r>
          </w:p>
        </w:tc>
      </w:tr>
      <w:tr w:rsidR="00802523" w:rsidRPr="003D7178" w14:paraId="58FE6FB6"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1459198D" w14:textId="3E4AD81F" w:rsidR="00CB2DCB" w:rsidRPr="003D7178" w:rsidRDefault="00CB2DCB" w:rsidP="00CB2DCB">
            <w:pPr>
              <w:spacing w:after="0" w:line="259" w:lineRule="auto"/>
              <w:jc w:val="both"/>
              <w:rPr>
                <w:rFonts w:cs="Arial"/>
                <w:b w:val="0"/>
                <w:szCs w:val="24"/>
              </w:rPr>
            </w:pPr>
            <w:r w:rsidRPr="003D7178">
              <w:rPr>
                <w:rFonts w:cs="Arial"/>
                <w:b w:val="0"/>
                <w:szCs w:val="24"/>
              </w:rPr>
              <w:t>51</w:t>
            </w:r>
          </w:p>
        </w:tc>
        <w:tc>
          <w:tcPr>
            <w:tcW w:w="794" w:type="pct"/>
          </w:tcPr>
          <w:p w14:paraId="3935F6F6" w14:textId="77777777" w:rsidR="00CB2DCB" w:rsidRPr="003D7178" w:rsidRDefault="00CB2DCB" w:rsidP="00CB2DCB">
            <w:pPr>
              <w:spacing w:line="259" w:lineRule="auto"/>
              <w:ind w:left="1" w:right="25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 for Science Experiment</w:t>
            </w:r>
          </w:p>
          <w:p w14:paraId="665012CE" w14:textId="77777777" w:rsidR="00CB2DCB" w:rsidRPr="003D7178" w:rsidRDefault="00CB2DCB" w:rsidP="00CB2DCB">
            <w:pPr>
              <w:spacing w:line="259" w:lineRule="auto"/>
              <w:ind w:left="1" w:right="25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Placeholder #5 for a video that can be used in lieu of a classroom experiment for the </w:t>
            </w:r>
            <w:r w:rsidRPr="003D7178">
              <w:rPr>
                <w:rFonts w:cs="Arial"/>
                <w:szCs w:val="24"/>
              </w:rPr>
              <w:lastRenderedPageBreak/>
              <w:t>embedded performance task</w:t>
            </w:r>
          </w:p>
        </w:tc>
        <w:tc>
          <w:tcPr>
            <w:tcW w:w="441" w:type="pct"/>
          </w:tcPr>
          <w:p w14:paraId="28EE6811" w14:textId="77777777" w:rsidR="00CB2DCB" w:rsidRPr="003D7178" w:rsidRDefault="00CB2DC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lastRenderedPageBreak/>
              <w:t>Video</w:t>
            </w:r>
          </w:p>
        </w:tc>
        <w:tc>
          <w:tcPr>
            <w:tcW w:w="641" w:type="pct"/>
          </w:tcPr>
          <w:p w14:paraId="5D1B17FC"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Test examiners, students</w:t>
            </w:r>
          </w:p>
        </w:tc>
        <w:tc>
          <w:tcPr>
            <w:tcW w:w="410" w:type="pct"/>
          </w:tcPr>
          <w:p w14:paraId="73740725"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w:t>
            </w:r>
          </w:p>
        </w:tc>
        <w:tc>
          <w:tcPr>
            <w:tcW w:w="441" w:type="pct"/>
          </w:tcPr>
          <w:p w14:paraId="45430629"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10 minutes</w:t>
            </w:r>
          </w:p>
        </w:tc>
        <w:tc>
          <w:tcPr>
            <w:tcW w:w="665" w:type="pct"/>
          </w:tcPr>
          <w:p w14:paraId="37502624"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TOMS</w:t>
            </w:r>
          </w:p>
        </w:tc>
        <w:tc>
          <w:tcPr>
            <w:tcW w:w="565" w:type="pct"/>
          </w:tcPr>
          <w:p w14:paraId="350FBA92"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FT: November 2018</w:t>
            </w:r>
          </w:p>
          <w:p w14:paraId="18D4055A" w14:textId="37753726"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OP: September 2019</w:t>
            </w:r>
          </w:p>
        </w:tc>
        <w:tc>
          <w:tcPr>
            <w:tcW w:w="440" w:type="pct"/>
          </w:tcPr>
          <w:p w14:paraId="18DE121C" w14:textId="054966B2"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New for 2018-19 and annual updates as needed</w:t>
            </w:r>
          </w:p>
        </w:tc>
        <w:tc>
          <w:tcPr>
            <w:tcW w:w="472" w:type="pct"/>
          </w:tcPr>
          <w:p w14:paraId="1A69696E" w14:textId="1B7AAE4F"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6.1</w:t>
            </w:r>
          </w:p>
        </w:tc>
      </w:tr>
      <w:tr w:rsidR="00802523" w:rsidRPr="003D7178" w14:paraId="7D257F36"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34106F49" w14:textId="5851E8CA" w:rsidR="00CB2DCB" w:rsidRPr="003D7178" w:rsidRDefault="00CB2DCB" w:rsidP="00CB2DCB">
            <w:pPr>
              <w:spacing w:after="0" w:line="259" w:lineRule="auto"/>
              <w:jc w:val="both"/>
              <w:rPr>
                <w:rFonts w:cs="Arial"/>
                <w:b w:val="0"/>
                <w:szCs w:val="24"/>
              </w:rPr>
            </w:pPr>
            <w:r w:rsidRPr="003D7178">
              <w:rPr>
                <w:rFonts w:cs="Arial"/>
                <w:b w:val="0"/>
                <w:szCs w:val="24"/>
              </w:rPr>
              <w:t>52</w:t>
            </w:r>
          </w:p>
        </w:tc>
        <w:tc>
          <w:tcPr>
            <w:tcW w:w="794" w:type="pct"/>
          </w:tcPr>
          <w:p w14:paraId="758A1903" w14:textId="77777777" w:rsidR="00CB2DCB" w:rsidRPr="003D7178" w:rsidRDefault="00CB2DCB" w:rsidP="00CB2DCB">
            <w:pPr>
              <w:spacing w:line="259" w:lineRule="auto"/>
              <w:ind w:left="1" w:right="25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Setting Up A Test Session</w:t>
            </w:r>
          </w:p>
          <w:p w14:paraId="4DEE6B98" w14:textId="77777777" w:rsidR="00CB2DCB" w:rsidRPr="003D7178" w:rsidRDefault="00CB2DCB" w:rsidP="00CB2DCB">
            <w:pPr>
              <w:spacing w:line="259" w:lineRule="auto"/>
              <w:ind w:left="1" w:right="25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 that demonstrates how to set up a test session using the test administrator interface and student testing interface</w:t>
            </w:r>
          </w:p>
        </w:tc>
        <w:tc>
          <w:tcPr>
            <w:tcW w:w="441" w:type="pct"/>
          </w:tcPr>
          <w:p w14:paraId="4EA28873" w14:textId="77777777" w:rsidR="00CB2DCB" w:rsidRPr="003D7178" w:rsidRDefault="00CB2DC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w:t>
            </w:r>
          </w:p>
        </w:tc>
        <w:tc>
          <w:tcPr>
            <w:tcW w:w="641" w:type="pct"/>
          </w:tcPr>
          <w:p w14:paraId="4C5982A3" w14:textId="77777777" w:rsidR="00CB2DCB" w:rsidRPr="003D7178" w:rsidRDefault="00CB2DCB" w:rsidP="00CB2DCB">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 coordinators, test administrators</w:t>
            </w:r>
          </w:p>
        </w:tc>
        <w:tc>
          <w:tcPr>
            <w:tcW w:w="410" w:type="pct"/>
          </w:tcPr>
          <w:p w14:paraId="20F57F68"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w:t>
            </w:r>
          </w:p>
        </w:tc>
        <w:tc>
          <w:tcPr>
            <w:tcW w:w="441" w:type="pct"/>
          </w:tcPr>
          <w:p w14:paraId="05258A9B"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15 minutes</w:t>
            </w:r>
          </w:p>
        </w:tc>
        <w:tc>
          <w:tcPr>
            <w:tcW w:w="665" w:type="pct"/>
          </w:tcPr>
          <w:p w14:paraId="0C431D46"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caaspp.org </w:t>
            </w:r>
          </w:p>
        </w:tc>
        <w:tc>
          <w:tcPr>
            <w:tcW w:w="565" w:type="pct"/>
          </w:tcPr>
          <w:p w14:paraId="05C6CC6B"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December </w:t>
            </w:r>
          </w:p>
        </w:tc>
        <w:tc>
          <w:tcPr>
            <w:tcW w:w="440" w:type="pct"/>
          </w:tcPr>
          <w:p w14:paraId="369CCB03"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3824F706" w14:textId="43F3B3B9"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2.7</w:t>
            </w:r>
          </w:p>
        </w:tc>
      </w:tr>
      <w:tr w:rsidR="00802523" w:rsidRPr="003D7178" w14:paraId="283CDD42"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228E3940" w14:textId="595C6AD1" w:rsidR="00CB2DCB" w:rsidRPr="003D7178" w:rsidRDefault="00CB2DCB" w:rsidP="00CB2DCB">
            <w:pPr>
              <w:spacing w:after="0" w:line="259" w:lineRule="auto"/>
              <w:jc w:val="both"/>
              <w:rPr>
                <w:rFonts w:cs="Arial"/>
                <w:b w:val="0"/>
                <w:szCs w:val="24"/>
              </w:rPr>
            </w:pPr>
            <w:r w:rsidRPr="003D7178">
              <w:rPr>
                <w:rFonts w:cs="Arial"/>
                <w:b w:val="0"/>
                <w:szCs w:val="24"/>
              </w:rPr>
              <w:t>53</w:t>
            </w:r>
          </w:p>
        </w:tc>
        <w:tc>
          <w:tcPr>
            <w:tcW w:w="794" w:type="pct"/>
          </w:tcPr>
          <w:p w14:paraId="4536FED4" w14:textId="77777777" w:rsidR="00CB2DCB" w:rsidRPr="003D7178" w:rsidRDefault="00CB2DCB" w:rsidP="00CB2DCB">
            <w:pPr>
              <w:spacing w:line="259" w:lineRule="auto"/>
              <w:ind w:left="1" w:right="25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 Test Examiner Tutorial</w:t>
            </w:r>
          </w:p>
          <w:p w14:paraId="69DAD5CB" w14:textId="77777777" w:rsidR="00CB2DCB" w:rsidRPr="003D7178" w:rsidRDefault="00CB2DCB" w:rsidP="00CB2DCB">
            <w:pPr>
              <w:spacing w:line="259" w:lineRule="auto"/>
              <w:ind w:left="1" w:right="25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Tutorial for test examiners that covers the appropriate test administration procedures for CAA for ELA, </w:t>
            </w:r>
            <w:r w:rsidRPr="003D7178">
              <w:rPr>
                <w:rFonts w:cs="Arial"/>
                <w:szCs w:val="24"/>
              </w:rPr>
              <w:lastRenderedPageBreak/>
              <w:t>Mathematics, and Science</w:t>
            </w:r>
          </w:p>
        </w:tc>
        <w:tc>
          <w:tcPr>
            <w:tcW w:w="441" w:type="pct"/>
          </w:tcPr>
          <w:p w14:paraId="0B48B13A" w14:textId="77777777" w:rsidR="00CB2DCB" w:rsidRPr="003D7178" w:rsidRDefault="00CB2DC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lastRenderedPageBreak/>
              <w:t>Online Module</w:t>
            </w:r>
          </w:p>
        </w:tc>
        <w:tc>
          <w:tcPr>
            <w:tcW w:w="641" w:type="pct"/>
          </w:tcPr>
          <w:p w14:paraId="7EC3C7CC"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Test examiners</w:t>
            </w:r>
          </w:p>
        </w:tc>
        <w:tc>
          <w:tcPr>
            <w:tcW w:w="410" w:type="pct"/>
          </w:tcPr>
          <w:p w14:paraId="37D4D31F"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w:t>
            </w:r>
          </w:p>
        </w:tc>
        <w:tc>
          <w:tcPr>
            <w:tcW w:w="441" w:type="pct"/>
          </w:tcPr>
          <w:p w14:paraId="7AB42965"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½ hour to 1 hour per content area</w:t>
            </w:r>
          </w:p>
        </w:tc>
        <w:tc>
          <w:tcPr>
            <w:tcW w:w="665" w:type="pct"/>
          </w:tcPr>
          <w:p w14:paraId="6CA4FF6D"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caaspp.org </w:t>
            </w:r>
          </w:p>
        </w:tc>
        <w:tc>
          <w:tcPr>
            <w:tcW w:w="565" w:type="pct"/>
          </w:tcPr>
          <w:p w14:paraId="10E7DCA1" w14:textId="1A38743B" w:rsidR="00CB2DCB" w:rsidRPr="003D7178" w:rsidRDefault="00CB2DCB" w:rsidP="00D443D6">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September </w:t>
            </w:r>
          </w:p>
        </w:tc>
        <w:tc>
          <w:tcPr>
            <w:tcW w:w="440" w:type="pct"/>
          </w:tcPr>
          <w:p w14:paraId="2A07D2D9"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093097D1" w14:textId="73C38DC6"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2.7</w:t>
            </w:r>
          </w:p>
        </w:tc>
      </w:tr>
      <w:tr w:rsidR="00802523" w:rsidRPr="003D7178" w14:paraId="020F47BE"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4200E686" w14:textId="497AC12C" w:rsidR="00CB2DCB" w:rsidRPr="003D7178" w:rsidRDefault="00CB2DCB" w:rsidP="00CB2DCB">
            <w:pPr>
              <w:spacing w:after="0" w:line="259" w:lineRule="auto"/>
              <w:jc w:val="both"/>
              <w:rPr>
                <w:rFonts w:cs="Arial"/>
                <w:b w:val="0"/>
                <w:szCs w:val="24"/>
              </w:rPr>
            </w:pPr>
            <w:r w:rsidRPr="003D7178">
              <w:rPr>
                <w:rFonts w:cs="Arial"/>
                <w:b w:val="0"/>
                <w:szCs w:val="24"/>
              </w:rPr>
              <w:t>54</w:t>
            </w:r>
          </w:p>
        </w:tc>
        <w:tc>
          <w:tcPr>
            <w:tcW w:w="794" w:type="pct"/>
          </w:tcPr>
          <w:p w14:paraId="37986957" w14:textId="737BDD91" w:rsidR="00CB2DCB" w:rsidRPr="003D7178" w:rsidRDefault="00CB2DCB" w:rsidP="00CB2DCB">
            <w:pPr>
              <w:spacing w:line="259" w:lineRule="auto"/>
              <w:ind w:left="1" w:right="25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Administering the CAA for Science</w:t>
            </w:r>
          </w:p>
          <w:p w14:paraId="6D0DED18" w14:textId="1BFD8397" w:rsidR="00CB2DCB" w:rsidRPr="003D7178" w:rsidRDefault="00CB2DCB" w:rsidP="00D443D6">
            <w:pPr>
              <w:spacing w:line="259" w:lineRule="auto"/>
              <w:ind w:left="1" w:right="25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Video or module that explains how to administer the CAA for Science embedded performance tasks, focusing on the transition to online testing in TDS.  </w:t>
            </w:r>
          </w:p>
        </w:tc>
        <w:tc>
          <w:tcPr>
            <w:tcW w:w="441" w:type="pct"/>
          </w:tcPr>
          <w:p w14:paraId="4A4D9E4A" w14:textId="77777777" w:rsidR="00CB2DCB" w:rsidRPr="003D7178" w:rsidRDefault="00CB2DC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 or Online Module</w:t>
            </w:r>
          </w:p>
        </w:tc>
        <w:tc>
          <w:tcPr>
            <w:tcW w:w="641" w:type="pct"/>
          </w:tcPr>
          <w:p w14:paraId="1EBE5E5E"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Test examiners</w:t>
            </w:r>
          </w:p>
        </w:tc>
        <w:tc>
          <w:tcPr>
            <w:tcW w:w="410" w:type="pct"/>
          </w:tcPr>
          <w:p w14:paraId="0836FBB1"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1 </w:t>
            </w:r>
          </w:p>
        </w:tc>
        <w:tc>
          <w:tcPr>
            <w:tcW w:w="441" w:type="pct"/>
          </w:tcPr>
          <w:p w14:paraId="406269FA"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15 minutes</w:t>
            </w:r>
          </w:p>
        </w:tc>
        <w:tc>
          <w:tcPr>
            <w:tcW w:w="665" w:type="pct"/>
          </w:tcPr>
          <w:p w14:paraId="1A8869E6"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caaspp.org</w:t>
            </w:r>
          </w:p>
        </w:tc>
        <w:tc>
          <w:tcPr>
            <w:tcW w:w="565" w:type="pct"/>
          </w:tcPr>
          <w:p w14:paraId="7E535A5E" w14:textId="02CFA865"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September</w:t>
            </w:r>
          </w:p>
        </w:tc>
        <w:tc>
          <w:tcPr>
            <w:tcW w:w="440" w:type="pct"/>
          </w:tcPr>
          <w:p w14:paraId="5EBEC2BB"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57416011" w14:textId="0251868C"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2.7.C</w:t>
            </w:r>
          </w:p>
        </w:tc>
      </w:tr>
      <w:tr w:rsidR="00802523" w:rsidRPr="003D7178" w14:paraId="1FD5FB59"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1F3FF627" w14:textId="05518862" w:rsidR="00CB2DCB" w:rsidRPr="003D7178" w:rsidRDefault="00CB2DCB" w:rsidP="00CB2DCB">
            <w:pPr>
              <w:spacing w:after="0" w:line="259" w:lineRule="auto"/>
              <w:jc w:val="both"/>
              <w:rPr>
                <w:rFonts w:cs="Arial"/>
                <w:b w:val="0"/>
                <w:szCs w:val="24"/>
              </w:rPr>
            </w:pPr>
            <w:r w:rsidRPr="003D7178">
              <w:rPr>
                <w:rFonts w:cs="Arial"/>
                <w:b w:val="0"/>
                <w:szCs w:val="24"/>
              </w:rPr>
              <w:t>55</w:t>
            </w:r>
          </w:p>
        </w:tc>
        <w:tc>
          <w:tcPr>
            <w:tcW w:w="794" w:type="pct"/>
          </w:tcPr>
          <w:p w14:paraId="73D2FD80" w14:textId="77777777" w:rsidR="00CB2DCB" w:rsidRPr="003D7178" w:rsidRDefault="00CB2DCB" w:rsidP="00CB2DCB">
            <w:pPr>
              <w:spacing w:line="259" w:lineRule="auto"/>
              <w:ind w:left="1" w:right="25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CSA Test Administration</w:t>
            </w:r>
          </w:p>
          <w:p w14:paraId="00540559" w14:textId="77777777" w:rsidR="00CB2DCB" w:rsidRPr="003D7178" w:rsidRDefault="00CB2DCB" w:rsidP="00CB2DCB">
            <w:pPr>
              <w:spacing w:line="259" w:lineRule="auto"/>
              <w:ind w:left="1" w:right="25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 that covers the administration procedures for the CSA</w:t>
            </w:r>
          </w:p>
        </w:tc>
        <w:tc>
          <w:tcPr>
            <w:tcW w:w="441" w:type="pct"/>
          </w:tcPr>
          <w:p w14:paraId="325DE5E6" w14:textId="77777777" w:rsidR="00CB2DCB" w:rsidRPr="003D7178" w:rsidRDefault="00CB2DC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w:t>
            </w:r>
          </w:p>
        </w:tc>
        <w:tc>
          <w:tcPr>
            <w:tcW w:w="641" w:type="pct"/>
          </w:tcPr>
          <w:p w14:paraId="574975BB"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Test administrators</w:t>
            </w:r>
          </w:p>
        </w:tc>
        <w:tc>
          <w:tcPr>
            <w:tcW w:w="410" w:type="pct"/>
          </w:tcPr>
          <w:p w14:paraId="3836729B"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w:t>
            </w:r>
          </w:p>
        </w:tc>
        <w:tc>
          <w:tcPr>
            <w:tcW w:w="441" w:type="pct"/>
          </w:tcPr>
          <w:p w14:paraId="1BD77ED3"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30 minutes</w:t>
            </w:r>
          </w:p>
        </w:tc>
        <w:tc>
          <w:tcPr>
            <w:tcW w:w="665" w:type="pct"/>
          </w:tcPr>
          <w:p w14:paraId="35292850"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caaspp.org</w:t>
            </w:r>
          </w:p>
        </w:tc>
        <w:tc>
          <w:tcPr>
            <w:tcW w:w="565" w:type="pct"/>
          </w:tcPr>
          <w:p w14:paraId="06FC5FBB"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January</w:t>
            </w:r>
          </w:p>
        </w:tc>
        <w:tc>
          <w:tcPr>
            <w:tcW w:w="440" w:type="pct"/>
          </w:tcPr>
          <w:p w14:paraId="1AF1342B" w14:textId="289FEC49" w:rsidR="00D443D6" w:rsidRPr="003D7178" w:rsidRDefault="00CB2DCB" w:rsidP="00D443D6">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New for 2018-19 and annual updates as needed </w:t>
            </w:r>
          </w:p>
          <w:p w14:paraId="326B280B" w14:textId="23E9D173"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p>
        </w:tc>
        <w:tc>
          <w:tcPr>
            <w:tcW w:w="472" w:type="pct"/>
          </w:tcPr>
          <w:p w14:paraId="53EC0057" w14:textId="4F80ED31" w:rsidR="00CB2DCB" w:rsidRPr="003D7178" w:rsidRDefault="00CB2DCB" w:rsidP="00CB2DCB">
            <w:pPr>
              <w:pStyle w:val="27"/>
              <w:cnfStyle w:val="000000100000" w:firstRow="0" w:lastRow="0" w:firstColumn="0" w:lastColumn="0" w:oddVBand="0" w:evenVBand="0" w:oddHBand="1" w:evenHBand="0" w:firstRowFirstColumn="0" w:firstRowLastColumn="0" w:lastRowFirstColumn="0" w:lastRowLastColumn="0"/>
              <w:rPr>
                <w:sz w:val="24"/>
                <w:szCs w:val="24"/>
                <w:u w:val="none"/>
              </w:rPr>
            </w:pPr>
            <w:r w:rsidRPr="003D7178">
              <w:rPr>
                <w:sz w:val="24"/>
                <w:szCs w:val="24"/>
                <w:u w:val="none"/>
              </w:rPr>
              <w:t>2.7</w:t>
            </w:r>
          </w:p>
        </w:tc>
      </w:tr>
      <w:tr w:rsidR="00802523" w:rsidRPr="003D7178" w14:paraId="1473F295"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6F1854D4" w14:textId="67AE010F" w:rsidR="00CB2DCB" w:rsidRPr="003D7178" w:rsidRDefault="00CB2DCB" w:rsidP="00CB2DCB">
            <w:pPr>
              <w:spacing w:after="0" w:line="259" w:lineRule="auto"/>
              <w:jc w:val="both"/>
              <w:rPr>
                <w:rFonts w:cs="Arial"/>
                <w:b w:val="0"/>
                <w:szCs w:val="24"/>
              </w:rPr>
            </w:pPr>
            <w:r w:rsidRPr="003D7178">
              <w:rPr>
                <w:rFonts w:cs="Arial"/>
                <w:b w:val="0"/>
                <w:szCs w:val="24"/>
              </w:rPr>
              <w:lastRenderedPageBreak/>
              <w:t>56</w:t>
            </w:r>
          </w:p>
        </w:tc>
        <w:tc>
          <w:tcPr>
            <w:tcW w:w="794" w:type="pct"/>
          </w:tcPr>
          <w:p w14:paraId="137B3E82" w14:textId="77777777" w:rsidR="00CB2DCB" w:rsidRPr="003D7178" w:rsidRDefault="00CB2DCB" w:rsidP="00CB2DCB">
            <w:pPr>
              <w:spacing w:line="259" w:lineRule="auto"/>
              <w:ind w:left="1" w:right="25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CSA Testing Interface</w:t>
            </w:r>
          </w:p>
          <w:p w14:paraId="7A19AD82" w14:textId="77777777" w:rsidR="00CB2DCB" w:rsidRPr="003D7178" w:rsidRDefault="00CB2DCB" w:rsidP="00CB2DCB">
            <w:pPr>
              <w:spacing w:line="259" w:lineRule="auto"/>
              <w:ind w:left="1" w:right="25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Spanish video that provides an overview of the testing interface for students</w:t>
            </w:r>
          </w:p>
        </w:tc>
        <w:tc>
          <w:tcPr>
            <w:tcW w:w="441" w:type="pct"/>
          </w:tcPr>
          <w:p w14:paraId="46223B7A" w14:textId="3450EF38" w:rsidR="00CB2DCB" w:rsidRPr="003D7178" w:rsidRDefault="00CB2DC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 in English and Spanish</w:t>
            </w:r>
          </w:p>
        </w:tc>
        <w:tc>
          <w:tcPr>
            <w:tcW w:w="641" w:type="pct"/>
          </w:tcPr>
          <w:p w14:paraId="2A509CDA"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Test administrators, students</w:t>
            </w:r>
          </w:p>
        </w:tc>
        <w:tc>
          <w:tcPr>
            <w:tcW w:w="410" w:type="pct"/>
          </w:tcPr>
          <w:p w14:paraId="719E0F64" w14:textId="16BC2FD0"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21</w:t>
            </w:r>
          </w:p>
        </w:tc>
        <w:tc>
          <w:tcPr>
            <w:tcW w:w="441" w:type="pct"/>
          </w:tcPr>
          <w:p w14:paraId="57C15202"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15 minutes</w:t>
            </w:r>
          </w:p>
        </w:tc>
        <w:tc>
          <w:tcPr>
            <w:tcW w:w="665" w:type="pct"/>
          </w:tcPr>
          <w:p w14:paraId="2E73F91C"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caaspp.org</w:t>
            </w:r>
          </w:p>
        </w:tc>
        <w:tc>
          <w:tcPr>
            <w:tcW w:w="565" w:type="pct"/>
          </w:tcPr>
          <w:p w14:paraId="32286D9B"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January</w:t>
            </w:r>
          </w:p>
        </w:tc>
        <w:tc>
          <w:tcPr>
            <w:tcW w:w="440" w:type="pct"/>
          </w:tcPr>
          <w:p w14:paraId="5401A342" w14:textId="27639664" w:rsidR="00D443D6" w:rsidRPr="003D7178" w:rsidRDefault="00CB2DCB" w:rsidP="00D443D6">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New for 2018-19 and annual updates as needed </w:t>
            </w:r>
          </w:p>
          <w:p w14:paraId="5DE0ED8C" w14:textId="19111E75"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p>
        </w:tc>
        <w:tc>
          <w:tcPr>
            <w:tcW w:w="472" w:type="pct"/>
          </w:tcPr>
          <w:p w14:paraId="1905F425" w14:textId="482D4D3F"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2.7</w:t>
            </w:r>
          </w:p>
        </w:tc>
      </w:tr>
      <w:tr w:rsidR="00802523" w:rsidRPr="003D7178" w14:paraId="31AA88F6"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3F2DE804" w14:textId="196B880D" w:rsidR="00CB2DCB" w:rsidRPr="003D7178" w:rsidRDefault="00CB2DCB" w:rsidP="00CB2DCB">
            <w:pPr>
              <w:spacing w:after="0" w:line="259" w:lineRule="auto"/>
              <w:jc w:val="both"/>
              <w:rPr>
                <w:rFonts w:cs="Arial"/>
                <w:b w:val="0"/>
                <w:szCs w:val="24"/>
              </w:rPr>
            </w:pPr>
            <w:r w:rsidRPr="003D7178">
              <w:rPr>
                <w:rFonts w:cs="Arial"/>
                <w:b w:val="0"/>
                <w:szCs w:val="24"/>
              </w:rPr>
              <w:t>57</w:t>
            </w:r>
          </w:p>
        </w:tc>
        <w:tc>
          <w:tcPr>
            <w:tcW w:w="794" w:type="pct"/>
          </w:tcPr>
          <w:p w14:paraId="5F2AA988" w14:textId="77777777" w:rsidR="00CB2DCB" w:rsidRPr="003D7178" w:rsidRDefault="00CB2DCB" w:rsidP="00CB2DCB">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Pretest Workshop (includes a brief overview of CAA administration with access to the Test Examiner Tutorial)</w:t>
            </w:r>
          </w:p>
          <w:p w14:paraId="02B6BC92" w14:textId="77777777" w:rsidR="00CB2DCB" w:rsidRPr="003D7178" w:rsidRDefault="00CB2DCB" w:rsidP="00CB2DCB">
            <w:pPr>
              <w:spacing w:after="1" w:line="239" w:lineRule="auto"/>
              <w:ind w:left="1"/>
              <w:cnfStyle w:val="000000100000" w:firstRow="0" w:lastRow="0" w:firstColumn="0" w:lastColumn="0" w:oddVBand="0" w:evenVBand="0" w:oddHBand="1" w:evenHBand="0" w:firstRowFirstColumn="0" w:firstRowLastColumn="0" w:lastRowFirstColumn="0" w:lastRowLastColumn="0"/>
              <w:rPr>
                <w:rFonts w:cs="Arial"/>
                <w:szCs w:val="24"/>
              </w:rPr>
            </w:pPr>
          </w:p>
          <w:p w14:paraId="376CF1AD"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Comprehensive train-the-trainer model that provides an overview of test administration procedures for all CAASPP assessments</w:t>
            </w:r>
          </w:p>
        </w:tc>
        <w:tc>
          <w:tcPr>
            <w:tcW w:w="441" w:type="pct"/>
          </w:tcPr>
          <w:p w14:paraId="69803C02" w14:textId="77777777" w:rsidR="00CB2DCB" w:rsidRPr="003D7178" w:rsidRDefault="00CB2DC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In-person or virtual workshop</w:t>
            </w:r>
          </w:p>
          <w:p w14:paraId="778B187A" w14:textId="77777777" w:rsidR="00CB2DCB" w:rsidRPr="003D7178" w:rsidRDefault="00CB2DC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p>
          <w:p w14:paraId="2E36F4E9" w14:textId="77777777" w:rsidR="00CB2DCB" w:rsidRPr="003D7178" w:rsidRDefault="00CB2DC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(CDE/ETS will consider holding some of the lower attended locations virtually)</w:t>
            </w:r>
          </w:p>
        </w:tc>
        <w:tc>
          <w:tcPr>
            <w:tcW w:w="641" w:type="pct"/>
          </w:tcPr>
          <w:p w14:paraId="0D5E5A67"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CAASPP </w:t>
            </w:r>
          </w:p>
          <w:p w14:paraId="77BEC707" w14:textId="2AA4E04C" w:rsidR="00CB2DCB" w:rsidRPr="003D7178" w:rsidRDefault="00CB2DCB" w:rsidP="00CB2DCB">
            <w:pPr>
              <w:spacing w:after="0" w:line="259" w:lineRule="auto"/>
              <w:ind w:left="1"/>
              <w:jc w:val="both"/>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coordinators</w:t>
            </w:r>
          </w:p>
          <w:p w14:paraId="6CE65EC9" w14:textId="0E4336F0"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p>
          <w:p w14:paraId="5CCF3FFA"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50–100 participants per session </w:t>
            </w:r>
          </w:p>
        </w:tc>
        <w:tc>
          <w:tcPr>
            <w:tcW w:w="410" w:type="pct"/>
          </w:tcPr>
          <w:p w14:paraId="15D63682" w14:textId="3961DFC3"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8</w:t>
            </w:r>
          </w:p>
        </w:tc>
        <w:tc>
          <w:tcPr>
            <w:tcW w:w="441" w:type="pct"/>
          </w:tcPr>
          <w:p w14:paraId="55F5E727" w14:textId="7AD206FD" w:rsidR="00CB2DCB" w:rsidRPr="003D7178" w:rsidRDefault="00CB2DCB" w:rsidP="00E52652">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4 hours </w:t>
            </w:r>
          </w:p>
        </w:tc>
        <w:tc>
          <w:tcPr>
            <w:tcW w:w="665" w:type="pct"/>
          </w:tcPr>
          <w:p w14:paraId="407D72B1" w14:textId="445C03F8" w:rsidR="00D443D6" w:rsidRPr="003D7178" w:rsidRDefault="00CB2DCB" w:rsidP="00D443D6">
            <w:pPr>
              <w:spacing w:after="0" w:line="239" w:lineRule="auto"/>
              <w:ind w:left="43" w:right="478" w:hanging="45"/>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TBD — propose: Sacramento, 1 North, </w:t>
            </w:r>
            <w:r w:rsidR="00007238" w:rsidRPr="003D7178">
              <w:rPr>
                <w:rFonts w:cs="Arial"/>
                <w:szCs w:val="24"/>
              </w:rPr>
              <w:t>2 </w:t>
            </w:r>
            <w:r w:rsidRPr="003D7178">
              <w:rPr>
                <w:rFonts w:cs="Arial"/>
                <w:szCs w:val="24"/>
              </w:rPr>
              <w:t>Central,</w:t>
            </w:r>
            <w:r w:rsidR="00007238" w:rsidRPr="003D7178">
              <w:rPr>
                <w:rFonts w:cs="Arial"/>
                <w:szCs w:val="24"/>
              </w:rPr>
              <w:t xml:space="preserve"> 4 </w:t>
            </w:r>
            <w:r w:rsidRPr="003D7178">
              <w:rPr>
                <w:rFonts w:cs="Arial"/>
                <w:szCs w:val="24"/>
              </w:rPr>
              <w:t xml:space="preserve">South </w:t>
            </w:r>
          </w:p>
          <w:p w14:paraId="5DEAA7C8" w14:textId="1ECF09A4" w:rsidR="00CB2DCB" w:rsidRPr="003D7178" w:rsidRDefault="00CB2DCB" w:rsidP="00CB2DCB">
            <w:pPr>
              <w:spacing w:after="0" w:line="259" w:lineRule="auto"/>
              <w:ind w:left="1"/>
              <w:jc w:val="both"/>
              <w:cnfStyle w:val="000000100000" w:firstRow="0" w:lastRow="0" w:firstColumn="0" w:lastColumn="0" w:oddVBand="0" w:evenVBand="0" w:oddHBand="1" w:evenHBand="0" w:firstRowFirstColumn="0" w:firstRowLastColumn="0" w:lastRowFirstColumn="0" w:lastRowLastColumn="0"/>
              <w:rPr>
                <w:rFonts w:cs="Arial"/>
                <w:szCs w:val="24"/>
              </w:rPr>
            </w:pPr>
          </w:p>
        </w:tc>
        <w:tc>
          <w:tcPr>
            <w:tcW w:w="565" w:type="pct"/>
          </w:tcPr>
          <w:p w14:paraId="0E33983F"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January–</w:t>
            </w:r>
          </w:p>
          <w:p w14:paraId="6C6474A3"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February </w:t>
            </w:r>
          </w:p>
        </w:tc>
        <w:tc>
          <w:tcPr>
            <w:tcW w:w="440" w:type="pct"/>
          </w:tcPr>
          <w:p w14:paraId="64DB838E"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2018–19, </w:t>
            </w:r>
          </w:p>
          <w:p w14:paraId="5452BF9E"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2019–20</w:t>
            </w:r>
          </w:p>
        </w:tc>
        <w:tc>
          <w:tcPr>
            <w:tcW w:w="472" w:type="pct"/>
          </w:tcPr>
          <w:p w14:paraId="058DF2DC" w14:textId="593378F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2.7 </w:t>
            </w:r>
          </w:p>
        </w:tc>
      </w:tr>
      <w:tr w:rsidR="00802523" w:rsidRPr="003D7178" w14:paraId="573C73E1"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76551131" w14:textId="4D4F07E7" w:rsidR="00CB2DCB" w:rsidRPr="003D7178" w:rsidRDefault="00CB2DCB" w:rsidP="00CB2DCB">
            <w:pPr>
              <w:spacing w:after="0" w:line="259" w:lineRule="auto"/>
              <w:jc w:val="both"/>
              <w:rPr>
                <w:rFonts w:cs="Arial"/>
                <w:b w:val="0"/>
                <w:szCs w:val="24"/>
              </w:rPr>
            </w:pPr>
            <w:r w:rsidRPr="003D7178">
              <w:rPr>
                <w:rFonts w:cs="Arial"/>
                <w:b w:val="0"/>
                <w:bCs w:val="0"/>
                <w:szCs w:val="24"/>
              </w:rPr>
              <w:lastRenderedPageBreak/>
              <w:t xml:space="preserve"> </w:t>
            </w:r>
            <w:r w:rsidRPr="003D7178">
              <w:rPr>
                <w:rFonts w:cs="Arial"/>
                <w:b w:val="0"/>
                <w:szCs w:val="24"/>
              </w:rPr>
              <w:t>58</w:t>
            </w:r>
          </w:p>
        </w:tc>
        <w:tc>
          <w:tcPr>
            <w:tcW w:w="794" w:type="pct"/>
          </w:tcPr>
          <w:p w14:paraId="38817E1C"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Pretest Workshop </w:t>
            </w:r>
          </w:p>
          <w:p w14:paraId="5ACFD502"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p>
          <w:p w14:paraId="722B8996" w14:textId="4E549B1A" w:rsidR="00CB2DCB" w:rsidRPr="003D7178" w:rsidRDefault="00CB2DCB" w:rsidP="00D443D6">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Pretest workshop broadcasted as a live Webcast from one of the in-person locations that provides a comprehensive overview of test administration procedures for all CAASPP assessments </w:t>
            </w:r>
          </w:p>
        </w:tc>
        <w:tc>
          <w:tcPr>
            <w:tcW w:w="441" w:type="pct"/>
          </w:tcPr>
          <w:p w14:paraId="0B4A33DC" w14:textId="77777777" w:rsidR="00CB2DCB" w:rsidRPr="003D7178" w:rsidRDefault="00CB2DC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Webcast </w:t>
            </w:r>
          </w:p>
          <w:p w14:paraId="38B435D8" w14:textId="77777777" w:rsidR="00CB2DCB" w:rsidRPr="003D7178" w:rsidRDefault="00CB2DC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 </w:t>
            </w:r>
          </w:p>
        </w:tc>
        <w:tc>
          <w:tcPr>
            <w:tcW w:w="641" w:type="pct"/>
          </w:tcPr>
          <w:p w14:paraId="74827EC6"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CAASPP </w:t>
            </w:r>
          </w:p>
          <w:p w14:paraId="4D4673EE"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coordinators </w:t>
            </w:r>
          </w:p>
        </w:tc>
        <w:tc>
          <w:tcPr>
            <w:tcW w:w="410" w:type="pct"/>
          </w:tcPr>
          <w:p w14:paraId="22DA50FF" w14:textId="03B1F613" w:rsidR="00CB2DCB" w:rsidRPr="003D7178" w:rsidRDefault="00CB2DCB" w:rsidP="00E52652">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1 </w:t>
            </w:r>
          </w:p>
        </w:tc>
        <w:tc>
          <w:tcPr>
            <w:tcW w:w="441" w:type="pct"/>
          </w:tcPr>
          <w:p w14:paraId="2C6210D1" w14:textId="5D39EFFF" w:rsidR="00CB2DCB" w:rsidRPr="003D7178" w:rsidRDefault="00CB2DCB" w:rsidP="00E52652">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4 hours </w:t>
            </w:r>
          </w:p>
        </w:tc>
        <w:tc>
          <w:tcPr>
            <w:tcW w:w="665" w:type="pct"/>
          </w:tcPr>
          <w:p w14:paraId="492BF505"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Virtual </w:t>
            </w:r>
          </w:p>
        </w:tc>
        <w:tc>
          <w:tcPr>
            <w:tcW w:w="565" w:type="pct"/>
          </w:tcPr>
          <w:p w14:paraId="3663AB84"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January </w:t>
            </w:r>
          </w:p>
        </w:tc>
        <w:tc>
          <w:tcPr>
            <w:tcW w:w="440" w:type="pct"/>
          </w:tcPr>
          <w:p w14:paraId="28B7B39B"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2018–19, </w:t>
            </w:r>
          </w:p>
          <w:p w14:paraId="2A72142E"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2019–20</w:t>
            </w:r>
          </w:p>
        </w:tc>
        <w:tc>
          <w:tcPr>
            <w:tcW w:w="472" w:type="pct"/>
          </w:tcPr>
          <w:p w14:paraId="757CFE80" w14:textId="1A033C83"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2.7 </w:t>
            </w:r>
          </w:p>
        </w:tc>
      </w:tr>
      <w:tr w:rsidR="00802523" w:rsidRPr="003D7178" w14:paraId="159A944B"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4536507C" w14:textId="328D33CD" w:rsidR="00CB2DCB" w:rsidRPr="003D7178" w:rsidRDefault="00CB2DCB" w:rsidP="00CB2DCB">
            <w:pPr>
              <w:spacing w:after="0" w:line="259" w:lineRule="auto"/>
              <w:jc w:val="both"/>
              <w:rPr>
                <w:rFonts w:cs="Arial"/>
                <w:b w:val="0"/>
                <w:szCs w:val="24"/>
              </w:rPr>
            </w:pPr>
            <w:r w:rsidRPr="003D7178">
              <w:rPr>
                <w:rFonts w:cs="Arial"/>
                <w:b w:val="0"/>
                <w:szCs w:val="24"/>
              </w:rPr>
              <w:t>59</w:t>
            </w:r>
          </w:p>
        </w:tc>
        <w:tc>
          <w:tcPr>
            <w:tcW w:w="794" w:type="pct"/>
          </w:tcPr>
          <w:p w14:paraId="4FBA8567" w14:textId="77777777" w:rsidR="00CB2DCB" w:rsidRPr="003D7178" w:rsidRDefault="00CB2DCB" w:rsidP="00CB2DCB">
            <w:pPr>
              <w:spacing w:line="259" w:lineRule="auto"/>
              <w:ind w:left="1" w:right="25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STAIRS Tutorial</w:t>
            </w:r>
          </w:p>
          <w:p w14:paraId="419CB0E3" w14:textId="77777777" w:rsidR="00CB2DCB" w:rsidRPr="003D7178" w:rsidRDefault="00CB2DCB" w:rsidP="00CB2DCB">
            <w:pPr>
              <w:spacing w:line="259" w:lineRule="auto"/>
              <w:ind w:left="1" w:right="25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Demonstration of the process for submitting a test security incident through STAIRS</w:t>
            </w:r>
          </w:p>
        </w:tc>
        <w:tc>
          <w:tcPr>
            <w:tcW w:w="441" w:type="pct"/>
          </w:tcPr>
          <w:p w14:paraId="333AC098" w14:textId="77777777" w:rsidR="00CB2DCB" w:rsidRPr="003D7178" w:rsidRDefault="00CB2DC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Video</w:t>
            </w:r>
          </w:p>
        </w:tc>
        <w:tc>
          <w:tcPr>
            <w:tcW w:w="641" w:type="pct"/>
          </w:tcPr>
          <w:p w14:paraId="6FFB4FAC"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 coordinators</w:t>
            </w:r>
          </w:p>
        </w:tc>
        <w:tc>
          <w:tcPr>
            <w:tcW w:w="410" w:type="pct"/>
          </w:tcPr>
          <w:p w14:paraId="172C6C21"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w:t>
            </w:r>
          </w:p>
        </w:tc>
        <w:tc>
          <w:tcPr>
            <w:tcW w:w="441" w:type="pct"/>
          </w:tcPr>
          <w:p w14:paraId="1E3CDE2B"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15 minutes</w:t>
            </w:r>
          </w:p>
        </w:tc>
        <w:tc>
          <w:tcPr>
            <w:tcW w:w="665" w:type="pct"/>
          </w:tcPr>
          <w:p w14:paraId="2023E998"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caaspp.org </w:t>
            </w:r>
          </w:p>
        </w:tc>
        <w:tc>
          <w:tcPr>
            <w:tcW w:w="565" w:type="pct"/>
          </w:tcPr>
          <w:p w14:paraId="1CC53B1F"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February</w:t>
            </w:r>
          </w:p>
        </w:tc>
        <w:tc>
          <w:tcPr>
            <w:tcW w:w="440" w:type="pct"/>
          </w:tcPr>
          <w:p w14:paraId="5579D200"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3D7A3D9D" w14:textId="4297C92A"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2.7</w:t>
            </w:r>
          </w:p>
        </w:tc>
      </w:tr>
      <w:tr w:rsidR="00802523" w:rsidRPr="003D7178" w14:paraId="3972864E"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6637B612" w14:textId="6E08FF29" w:rsidR="00CB2DCB" w:rsidRPr="003D7178" w:rsidRDefault="00CB2DCB" w:rsidP="00CB2DCB">
            <w:pPr>
              <w:spacing w:after="0" w:line="259" w:lineRule="auto"/>
              <w:jc w:val="both"/>
              <w:rPr>
                <w:rFonts w:cs="Arial"/>
                <w:b w:val="0"/>
                <w:szCs w:val="24"/>
              </w:rPr>
            </w:pPr>
            <w:r w:rsidRPr="003D7178">
              <w:rPr>
                <w:rFonts w:cs="Arial"/>
                <w:b w:val="0"/>
                <w:szCs w:val="24"/>
              </w:rPr>
              <w:lastRenderedPageBreak/>
              <w:t>60</w:t>
            </w:r>
          </w:p>
        </w:tc>
        <w:tc>
          <w:tcPr>
            <w:tcW w:w="794" w:type="pct"/>
          </w:tcPr>
          <w:p w14:paraId="0250AC8E"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Requesting an Unlisted Resource</w:t>
            </w:r>
          </w:p>
          <w:p w14:paraId="6BF87928"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p>
          <w:p w14:paraId="364CEEDE"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Demonstrates the process for requesting an unlisted resource</w:t>
            </w:r>
          </w:p>
        </w:tc>
        <w:tc>
          <w:tcPr>
            <w:tcW w:w="441" w:type="pct"/>
          </w:tcPr>
          <w:p w14:paraId="40748474" w14:textId="77777777" w:rsidR="00CB2DCB" w:rsidRPr="003D7178" w:rsidRDefault="00CB2DC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w:t>
            </w:r>
          </w:p>
        </w:tc>
        <w:tc>
          <w:tcPr>
            <w:tcW w:w="641" w:type="pct"/>
          </w:tcPr>
          <w:p w14:paraId="510A2CC2"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 coordinators</w:t>
            </w:r>
          </w:p>
        </w:tc>
        <w:tc>
          <w:tcPr>
            <w:tcW w:w="410" w:type="pct"/>
          </w:tcPr>
          <w:p w14:paraId="0E63E76B"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w:t>
            </w:r>
          </w:p>
        </w:tc>
        <w:tc>
          <w:tcPr>
            <w:tcW w:w="441" w:type="pct"/>
          </w:tcPr>
          <w:p w14:paraId="29B1BEA7"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15 minutes</w:t>
            </w:r>
          </w:p>
        </w:tc>
        <w:tc>
          <w:tcPr>
            <w:tcW w:w="665" w:type="pct"/>
          </w:tcPr>
          <w:p w14:paraId="22EBCAC9" w14:textId="77777777" w:rsidR="00CB2DCB" w:rsidRPr="003D7178" w:rsidRDefault="00CB2DCB" w:rsidP="00CB2DCB">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caaspp.org </w:t>
            </w:r>
          </w:p>
        </w:tc>
        <w:tc>
          <w:tcPr>
            <w:tcW w:w="565" w:type="pct"/>
          </w:tcPr>
          <w:p w14:paraId="4ACF4AC0" w14:textId="77777777" w:rsidR="00CB2DCB" w:rsidRPr="003D7178" w:rsidRDefault="00CB2DCB" w:rsidP="00CB2DCB">
            <w:pPr>
              <w:spacing w:after="0" w:line="259" w:lineRule="auto"/>
              <w:ind w:left="1" w:hanging="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February</w:t>
            </w:r>
          </w:p>
        </w:tc>
        <w:tc>
          <w:tcPr>
            <w:tcW w:w="440" w:type="pct"/>
          </w:tcPr>
          <w:p w14:paraId="0D737767"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21B8611E" w14:textId="74FBEA9B"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2.7</w:t>
            </w:r>
          </w:p>
        </w:tc>
      </w:tr>
      <w:tr w:rsidR="00802523" w:rsidRPr="003D7178" w14:paraId="56809338"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79971FF8" w14:textId="0F5B20EC" w:rsidR="00CB2DCB" w:rsidRPr="003D7178" w:rsidRDefault="00CB2DCB" w:rsidP="00CB2DCB">
            <w:pPr>
              <w:spacing w:after="0" w:line="259" w:lineRule="auto"/>
              <w:jc w:val="both"/>
              <w:rPr>
                <w:rFonts w:cs="Arial"/>
                <w:b w:val="0"/>
                <w:szCs w:val="24"/>
              </w:rPr>
            </w:pPr>
            <w:r w:rsidRPr="003D7178">
              <w:rPr>
                <w:rFonts w:cs="Arial"/>
                <w:b w:val="0"/>
                <w:szCs w:val="24"/>
              </w:rPr>
              <w:t>61</w:t>
            </w:r>
          </w:p>
        </w:tc>
        <w:tc>
          <w:tcPr>
            <w:tcW w:w="794" w:type="pct"/>
          </w:tcPr>
          <w:p w14:paraId="35B271CB"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Test Security Guidelines</w:t>
            </w:r>
          </w:p>
          <w:p w14:paraId="19C44699"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p>
          <w:p w14:paraId="19D52ADC"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Requirements, test security guidelines for online and paper-pencil administrations, procedures for reporting irregularities </w:t>
            </w:r>
          </w:p>
        </w:tc>
        <w:tc>
          <w:tcPr>
            <w:tcW w:w="441" w:type="pct"/>
          </w:tcPr>
          <w:p w14:paraId="21D9F425" w14:textId="77777777" w:rsidR="00CB2DCB" w:rsidRPr="003D7178" w:rsidRDefault="00CB2DC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Webcast </w:t>
            </w:r>
          </w:p>
          <w:p w14:paraId="4177E816" w14:textId="77777777" w:rsidR="00CB2DCB" w:rsidRPr="003D7178" w:rsidRDefault="00CB2DC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or video </w:t>
            </w:r>
          </w:p>
        </w:tc>
        <w:tc>
          <w:tcPr>
            <w:tcW w:w="641" w:type="pct"/>
          </w:tcPr>
          <w:p w14:paraId="300F7A1F"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CAASPP </w:t>
            </w:r>
          </w:p>
          <w:p w14:paraId="5CCCC0D7"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coordinators </w:t>
            </w:r>
          </w:p>
        </w:tc>
        <w:tc>
          <w:tcPr>
            <w:tcW w:w="410" w:type="pct"/>
          </w:tcPr>
          <w:p w14:paraId="360EE02F"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1 </w:t>
            </w:r>
          </w:p>
        </w:tc>
        <w:tc>
          <w:tcPr>
            <w:tcW w:w="441" w:type="pct"/>
          </w:tcPr>
          <w:p w14:paraId="73BB2A03"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 hour Webcast or shorter video</w:t>
            </w:r>
          </w:p>
        </w:tc>
        <w:tc>
          <w:tcPr>
            <w:tcW w:w="665" w:type="pct"/>
          </w:tcPr>
          <w:p w14:paraId="6E47A51B" w14:textId="77777777" w:rsidR="00CB2DCB" w:rsidRPr="003D7178" w:rsidRDefault="00CB2DCB" w:rsidP="00CB2DCB">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caaspp.org </w:t>
            </w:r>
          </w:p>
        </w:tc>
        <w:tc>
          <w:tcPr>
            <w:tcW w:w="565" w:type="pct"/>
          </w:tcPr>
          <w:p w14:paraId="4D95EBED" w14:textId="77777777" w:rsidR="00CB2DCB" w:rsidRPr="003D7178" w:rsidRDefault="00CB2DCB" w:rsidP="00CB2DCB">
            <w:pPr>
              <w:spacing w:after="0" w:line="259" w:lineRule="auto"/>
              <w:ind w:left="1" w:hanging="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February </w:t>
            </w:r>
          </w:p>
        </w:tc>
        <w:tc>
          <w:tcPr>
            <w:tcW w:w="440" w:type="pct"/>
          </w:tcPr>
          <w:p w14:paraId="0B88CB54"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2018–19, </w:t>
            </w:r>
          </w:p>
          <w:p w14:paraId="19ECFC08"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2019–20</w:t>
            </w:r>
          </w:p>
        </w:tc>
        <w:tc>
          <w:tcPr>
            <w:tcW w:w="472" w:type="pct"/>
          </w:tcPr>
          <w:p w14:paraId="338D8052" w14:textId="33D54559"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2.7 </w:t>
            </w:r>
          </w:p>
        </w:tc>
      </w:tr>
      <w:tr w:rsidR="00802523" w:rsidRPr="003D7178" w14:paraId="7C640C23"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1D9CA57C" w14:textId="360AC345" w:rsidR="00CB2DCB" w:rsidRPr="003D7178" w:rsidRDefault="00CB2DCB" w:rsidP="00CB2DCB">
            <w:pPr>
              <w:spacing w:after="0" w:line="259" w:lineRule="auto"/>
              <w:ind w:left="42"/>
              <w:jc w:val="both"/>
              <w:rPr>
                <w:rFonts w:cs="Arial"/>
                <w:b w:val="0"/>
                <w:szCs w:val="24"/>
              </w:rPr>
            </w:pPr>
            <w:r w:rsidRPr="003D7178">
              <w:rPr>
                <w:rFonts w:cs="Arial"/>
                <w:b w:val="0"/>
                <w:szCs w:val="24"/>
              </w:rPr>
              <w:t>62</w:t>
            </w:r>
          </w:p>
        </w:tc>
        <w:tc>
          <w:tcPr>
            <w:tcW w:w="794" w:type="pct"/>
          </w:tcPr>
          <w:p w14:paraId="1D854D3B" w14:textId="77777777" w:rsidR="00CB2DCB" w:rsidRPr="003D7178" w:rsidRDefault="00CB2DCB" w:rsidP="00CB2DCB">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Using Completion Status to Plan and Manage Testing</w:t>
            </w:r>
          </w:p>
        </w:tc>
        <w:tc>
          <w:tcPr>
            <w:tcW w:w="441" w:type="pct"/>
          </w:tcPr>
          <w:p w14:paraId="1DF09957" w14:textId="77777777" w:rsidR="00CB2DCB" w:rsidRPr="003D7178" w:rsidRDefault="00CB2DC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Video</w:t>
            </w:r>
          </w:p>
        </w:tc>
        <w:tc>
          <w:tcPr>
            <w:tcW w:w="641" w:type="pct"/>
          </w:tcPr>
          <w:p w14:paraId="32376E55" w14:textId="77777777" w:rsidR="00CB2DCB" w:rsidRPr="003D7178" w:rsidRDefault="00CB2DCB" w:rsidP="00CB2DCB">
            <w:pPr>
              <w:spacing w:after="0" w:line="259" w:lineRule="auto"/>
              <w:ind w:left="42"/>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 coordinators</w:t>
            </w:r>
          </w:p>
        </w:tc>
        <w:tc>
          <w:tcPr>
            <w:tcW w:w="410" w:type="pct"/>
          </w:tcPr>
          <w:p w14:paraId="1390708C" w14:textId="77777777" w:rsidR="00CB2DCB" w:rsidRPr="003D7178" w:rsidRDefault="00CB2DCB" w:rsidP="00CB2DCB">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w:t>
            </w:r>
          </w:p>
        </w:tc>
        <w:tc>
          <w:tcPr>
            <w:tcW w:w="441" w:type="pct"/>
          </w:tcPr>
          <w:p w14:paraId="273A7125" w14:textId="77777777" w:rsidR="00CB2DCB" w:rsidRPr="003D7178" w:rsidRDefault="00CB2DCB" w:rsidP="00CB2DCB">
            <w:pPr>
              <w:spacing w:after="0" w:line="259" w:lineRule="auto"/>
              <w:ind w:left="-37" w:firstLine="75"/>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15 minutes</w:t>
            </w:r>
          </w:p>
        </w:tc>
        <w:tc>
          <w:tcPr>
            <w:tcW w:w="665" w:type="pct"/>
          </w:tcPr>
          <w:p w14:paraId="08135A75" w14:textId="77777777" w:rsidR="00CB2DCB" w:rsidRPr="003D7178" w:rsidRDefault="00CB2DCB" w:rsidP="00CB2DCB">
            <w:pPr>
              <w:spacing w:after="0" w:line="239" w:lineRule="auto"/>
              <w:ind w:left="43" w:right="74" w:hanging="45"/>
              <w:jc w:val="both"/>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caaspp.org </w:t>
            </w:r>
          </w:p>
        </w:tc>
        <w:tc>
          <w:tcPr>
            <w:tcW w:w="565" w:type="pct"/>
          </w:tcPr>
          <w:p w14:paraId="6981EEF4" w14:textId="77777777" w:rsidR="00CB2DCB" w:rsidRPr="003D7178" w:rsidRDefault="00CB2DCB" w:rsidP="00CB2DCB">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February </w:t>
            </w:r>
          </w:p>
        </w:tc>
        <w:tc>
          <w:tcPr>
            <w:tcW w:w="440" w:type="pct"/>
          </w:tcPr>
          <w:p w14:paraId="38B8E62D"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28631687" w14:textId="2BDBC562" w:rsidR="00CB2DCB" w:rsidRPr="003D7178" w:rsidRDefault="00CB2DCB" w:rsidP="00CB2DCB">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2.7</w:t>
            </w:r>
          </w:p>
        </w:tc>
      </w:tr>
      <w:tr w:rsidR="00802523" w:rsidRPr="003D7178" w14:paraId="16317F9F"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2532856A" w14:textId="55F1F71F" w:rsidR="00CB2DCB" w:rsidRPr="003D7178" w:rsidRDefault="00CB2DCB" w:rsidP="00CB2DCB">
            <w:pPr>
              <w:spacing w:after="0" w:line="259" w:lineRule="auto"/>
              <w:ind w:left="42"/>
              <w:jc w:val="both"/>
              <w:rPr>
                <w:rFonts w:cs="Arial"/>
                <w:b w:val="0"/>
                <w:szCs w:val="24"/>
              </w:rPr>
            </w:pPr>
            <w:r w:rsidRPr="003D7178">
              <w:rPr>
                <w:rFonts w:cs="Arial"/>
                <w:b w:val="0"/>
                <w:szCs w:val="24"/>
              </w:rPr>
              <w:lastRenderedPageBreak/>
              <w:t>63</w:t>
            </w:r>
          </w:p>
        </w:tc>
        <w:tc>
          <w:tcPr>
            <w:tcW w:w="794" w:type="pct"/>
          </w:tcPr>
          <w:p w14:paraId="1E350029" w14:textId="77777777" w:rsidR="00CB2DCB" w:rsidRPr="003D7178" w:rsidRDefault="00CB2DCB" w:rsidP="00CB2DCB">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Smarter Balanced Interim Assessment Video Series</w:t>
            </w:r>
          </w:p>
          <w:p w14:paraId="7253F7C3" w14:textId="77777777" w:rsidR="00CB2DCB" w:rsidRPr="003D7178" w:rsidRDefault="00CB2DCB" w:rsidP="00CB2DCB">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p>
          <w:p w14:paraId="1A54F000" w14:textId="77777777" w:rsidR="00CB2DCB" w:rsidRPr="003D7178" w:rsidRDefault="00CB2DCB" w:rsidP="00CB2DCB">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Five-module series that provides information about the interim assessments:</w:t>
            </w:r>
          </w:p>
          <w:p w14:paraId="4787E2BA" w14:textId="77777777" w:rsidR="00CB2DCB" w:rsidRPr="003D7178" w:rsidRDefault="00CB2DCB" w:rsidP="00CB2DCB">
            <w:pPr>
              <w:pStyle w:val="ListParagraph"/>
              <w:numPr>
                <w:ilvl w:val="0"/>
                <w:numId w:val="22"/>
              </w:numPr>
              <w:suppressAutoHyphens/>
              <w:autoSpaceDN w:val="0"/>
              <w:spacing w:after="0" w:line="259" w:lineRule="auto"/>
              <w:contextualSpacing w:val="0"/>
              <w:textAlignment w:val="baseline"/>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Introducing the Smarter Balanced Interim Assessments</w:t>
            </w:r>
          </w:p>
          <w:p w14:paraId="4311D249" w14:textId="77777777" w:rsidR="00CB2DCB" w:rsidRPr="003D7178" w:rsidRDefault="00CB2DCB" w:rsidP="00CB2DCB">
            <w:pPr>
              <w:pStyle w:val="ListParagraph"/>
              <w:numPr>
                <w:ilvl w:val="0"/>
                <w:numId w:val="22"/>
              </w:numPr>
              <w:suppressAutoHyphens/>
              <w:autoSpaceDN w:val="0"/>
              <w:spacing w:after="0" w:line="259" w:lineRule="auto"/>
              <w:contextualSpacing w:val="0"/>
              <w:textAlignment w:val="baseline"/>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The interim assessment viewing system</w:t>
            </w:r>
          </w:p>
          <w:p w14:paraId="1DBD16C2" w14:textId="77777777" w:rsidR="00CB2DCB" w:rsidRPr="003D7178" w:rsidRDefault="00CB2DCB" w:rsidP="00CB2DCB">
            <w:pPr>
              <w:pStyle w:val="ListParagraph"/>
              <w:numPr>
                <w:ilvl w:val="0"/>
                <w:numId w:val="22"/>
              </w:numPr>
              <w:suppressAutoHyphens/>
              <w:autoSpaceDN w:val="0"/>
              <w:spacing w:after="0" w:line="259" w:lineRule="auto"/>
              <w:contextualSpacing w:val="0"/>
              <w:textAlignment w:val="baseline"/>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Interim assessment administration</w:t>
            </w:r>
          </w:p>
          <w:p w14:paraId="7A1EDAF4" w14:textId="77777777" w:rsidR="00CB2DCB" w:rsidRPr="003D7178" w:rsidRDefault="00CB2DCB" w:rsidP="00CB2DCB">
            <w:pPr>
              <w:pStyle w:val="ListParagraph"/>
              <w:numPr>
                <w:ilvl w:val="0"/>
                <w:numId w:val="22"/>
              </w:numPr>
              <w:suppressAutoHyphens/>
              <w:autoSpaceDN w:val="0"/>
              <w:spacing w:after="0" w:line="259" w:lineRule="auto"/>
              <w:contextualSpacing w:val="0"/>
              <w:textAlignment w:val="baseline"/>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lastRenderedPageBreak/>
              <w:t>Interim assessment hand scoring</w:t>
            </w:r>
          </w:p>
          <w:p w14:paraId="0CC2B19D" w14:textId="77777777" w:rsidR="00CB2DCB" w:rsidRPr="003D7178" w:rsidRDefault="00CB2DCB" w:rsidP="00CB2DCB">
            <w:pPr>
              <w:pStyle w:val="ListParagraph"/>
              <w:numPr>
                <w:ilvl w:val="0"/>
                <w:numId w:val="22"/>
              </w:numPr>
              <w:suppressAutoHyphens/>
              <w:autoSpaceDN w:val="0"/>
              <w:spacing w:after="0" w:line="259" w:lineRule="auto"/>
              <w:contextualSpacing w:val="0"/>
              <w:textAlignment w:val="baseline"/>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Accessing, Interpreting, and reporting interim assessment results</w:t>
            </w:r>
          </w:p>
        </w:tc>
        <w:tc>
          <w:tcPr>
            <w:tcW w:w="441" w:type="pct"/>
          </w:tcPr>
          <w:p w14:paraId="242487F6" w14:textId="77777777" w:rsidR="00CB2DCB" w:rsidRPr="003D7178" w:rsidRDefault="00CB2DC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lastRenderedPageBreak/>
              <w:t>Online module or narrated PowerPoint</w:t>
            </w:r>
          </w:p>
        </w:tc>
        <w:tc>
          <w:tcPr>
            <w:tcW w:w="641" w:type="pct"/>
          </w:tcPr>
          <w:p w14:paraId="2880BD7D" w14:textId="77777777" w:rsidR="00CB2DCB" w:rsidRPr="003D7178" w:rsidRDefault="00CB2DCB" w:rsidP="00CB2DCB">
            <w:pPr>
              <w:spacing w:after="0" w:line="259" w:lineRule="auto"/>
              <w:ind w:left="42"/>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 coordinators, test administrators, educators</w:t>
            </w:r>
          </w:p>
        </w:tc>
        <w:tc>
          <w:tcPr>
            <w:tcW w:w="410" w:type="pct"/>
          </w:tcPr>
          <w:p w14:paraId="6DF22512" w14:textId="77777777" w:rsidR="00CB2DCB" w:rsidRPr="003D7178" w:rsidRDefault="00CB2DCB" w:rsidP="00CB2DCB">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w:t>
            </w:r>
          </w:p>
        </w:tc>
        <w:tc>
          <w:tcPr>
            <w:tcW w:w="441" w:type="pct"/>
          </w:tcPr>
          <w:p w14:paraId="7D851A5F" w14:textId="77777777" w:rsidR="00CB2DCB" w:rsidRPr="003D7178" w:rsidRDefault="00CB2DCB" w:rsidP="00CB2DCB">
            <w:pPr>
              <w:tabs>
                <w:tab w:val="left" w:pos="132"/>
              </w:tabs>
              <w:spacing w:after="0" w:line="259" w:lineRule="auto"/>
              <w:ind w:left="96"/>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10–30 minutes for each module</w:t>
            </w:r>
          </w:p>
          <w:p w14:paraId="7651B202" w14:textId="77777777" w:rsidR="00CB2DCB" w:rsidRPr="003D7178" w:rsidRDefault="00CB2DCB" w:rsidP="00CB2DCB">
            <w:pPr>
              <w:spacing w:after="0" w:line="259" w:lineRule="auto"/>
              <w:ind w:left="-37" w:firstLine="75"/>
              <w:cnfStyle w:val="000000100000" w:firstRow="0" w:lastRow="0" w:firstColumn="0" w:lastColumn="0" w:oddVBand="0" w:evenVBand="0" w:oddHBand="1" w:evenHBand="0" w:firstRowFirstColumn="0" w:firstRowLastColumn="0" w:lastRowFirstColumn="0" w:lastRowLastColumn="0"/>
              <w:rPr>
                <w:rFonts w:cs="Arial"/>
                <w:szCs w:val="24"/>
              </w:rPr>
            </w:pPr>
          </w:p>
        </w:tc>
        <w:tc>
          <w:tcPr>
            <w:tcW w:w="665" w:type="pct"/>
          </w:tcPr>
          <w:p w14:paraId="3726EE8A" w14:textId="77777777" w:rsidR="00CB2DCB" w:rsidRPr="003D7178" w:rsidRDefault="00CB2DCB" w:rsidP="00CB2DCB">
            <w:pPr>
              <w:spacing w:after="0" w:line="239" w:lineRule="auto"/>
              <w:ind w:left="43" w:right="74" w:hanging="45"/>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CDE Web site; linked on caaspp.org</w:t>
            </w:r>
          </w:p>
        </w:tc>
        <w:tc>
          <w:tcPr>
            <w:tcW w:w="565" w:type="pct"/>
          </w:tcPr>
          <w:p w14:paraId="6B99E8B1" w14:textId="77777777" w:rsidR="00CB2DCB" w:rsidRPr="003D7178" w:rsidRDefault="00CB2DCB" w:rsidP="00CB2DCB">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April</w:t>
            </w:r>
          </w:p>
        </w:tc>
        <w:tc>
          <w:tcPr>
            <w:tcW w:w="440" w:type="pct"/>
          </w:tcPr>
          <w:p w14:paraId="0A80AFDC"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Annual updates as needed</w:t>
            </w:r>
          </w:p>
        </w:tc>
        <w:tc>
          <w:tcPr>
            <w:tcW w:w="472" w:type="pct"/>
          </w:tcPr>
          <w:p w14:paraId="05E75195" w14:textId="28FCA187" w:rsidR="00CB2DCB" w:rsidRPr="003D7178" w:rsidRDefault="00CB2DCB" w:rsidP="00CB2DCB">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p>
        </w:tc>
      </w:tr>
      <w:tr w:rsidR="00802523" w:rsidRPr="003D7178" w14:paraId="1F58E6A7"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03F9BCF9" w14:textId="3EA23DEC" w:rsidR="00CB2DCB" w:rsidRPr="003D7178" w:rsidRDefault="00CB2DCB" w:rsidP="00CB2DCB">
            <w:pPr>
              <w:spacing w:after="0" w:line="259" w:lineRule="auto"/>
              <w:ind w:left="42"/>
              <w:jc w:val="both"/>
              <w:rPr>
                <w:rFonts w:cs="Arial"/>
                <w:b w:val="0"/>
                <w:szCs w:val="24"/>
              </w:rPr>
            </w:pPr>
            <w:r w:rsidRPr="003D7178">
              <w:rPr>
                <w:rFonts w:cs="Arial"/>
                <w:b w:val="0"/>
                <w:szCs w:val="24"/>
              </w:rPr>
              <w:t>64</w:t>
            </w:r>
          </w:p>
        </w:tc>
        <w:tc>
          <w:tcPr>
            <w:tcW w:w="794" w:type="pct"/>
          </w:tcPr>
          <w:p w14:paraId="1ED35781" w14:textId="77777777" w:rsidR="00CB2DCB" w:rsidRPr="003D7178" w:rsidRDefault="00CB2DCB" w:rsidP="00CB2DCB">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Post-Test Workshops </w:t>
            </w:r>
          </w:p>
          <w:p w14:paraId="2CD0A870" w14:textId="77777777" w:rsidR="00CB2DCB" w:rsidRPr="003D7178" w:rsidRDefault="00CB2DCB" w:rsidP="00CB2DCB">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p>
          <w:p w14:paraId="5BDA897B" w14:textId="296F97F8" w:rsidR="00CB2DCB" w:rsidRPr="003D7178" w:rsidRDefault="00CB2DCB" w:rsidP="00CB2DCB">
            <w:pPr>
              <w:tabs>
                <w:tab w:val="left" w:pos="3755"/>
              </w:tabs>
              <w:spacing w:after="0"/>
              <w:ind w:left="43" w:right="13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Review reporting systems and features and provide guidelines for score interpretation; includes information about how to use </w:t>
            </w:r>
            <w:r w:rsidR="00007238" w:rsidRPr="003D7178">
              <w:rPr>
                <w:rFonts w:cs="Arial"/>
                <w:szCs w:val="24"/>
              </w:rPr>
              <w:t xml:space="preserve">all CAASPP </w:t>
            </w:r>
            <w:r w:rsidRPr="003D7178">
              <w:rPr>
                <w:rFonts w:cs="Arial"/>
                <w:szCs w:val="24"/>
              </w:rPr>
              <w:t xml:space="preserve">assessment results </w:t>
            </w:r>
            <w:r w:rsidRPr="003D7178">
              <w:rPr>
                <w:rFonts w:cs="Arial"/>
                <w:szCs w:val="24"/>
              </w:rPr>
              <w:lastRenderedPageBreak/>
              <w:t xml:space="preserve">to inform teaching and learning </w:t>
            </w:r>
          </w:p>
        </w:tc>
        <w:tc>
          <w:tcPr>
            <w:tcW w:w="441" w:type="pct"/>
          </w:tcPr>
          <w:p w14:paraId="69D927BF" w14:textId="77777777" w:rsidR="00CB2DCB" w:rsidRPr="003D7178" w:rsidRDefault="00CB2DC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lastRenderedPageBreak/>
              <w:t xml:space="preserve">In-person workshop </w:t>
            </w:r>
          </w:p>
        </w:tc>
        <w:tc>
          <w:tcPr>
            <w:tcW w:w="641" w:type="pct"/>
          </w:tcPr>
          <w:p w14:paraId="4AD6B216" w14:textId="77777777" w:rsidR="00CB2DCB" w:rsidRPr="003D7178" w:rsidRDefault="00CB2DCB" w:rsidP="00CB2DCB">
            <w:pPr>
              <w:spacing w:after="0" w:line="259" w:lineRule="auto"/>
              <w:ind w:left="42"/>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CAASPP coordinators</w:t>
            </w:r>
          </w:p>
          <w:p w14:paraId="297ADED2" w14:textId="77777777" w:rsidR="00CB2DCB" w:rsidRPr="003D7178" w:rsidRDefault="00CB2DCB" w:rsidP="00CB2DCB">
            <w:pPr>
              <w:spacing w:after="0" w:line="259" w:lineRule="auto"/>
              <w:ind w:left="42"/>
              <w:cnfStyle w:val="000000000000" w:firstRow="0" w:lastRow="0" w:firstColumn="0" w:lastColumn="0" w:oddVBand="0" w:evenVBand="0" w:oddHBand="0" w:evenHBand="0" w:firstRowFirstColumn="0" w:firstRowLastColumn="0" w:lastRowFirstColumn="0" w:lastRowLastColumn="0"/>
              <w:rPr>
                <w:rFonts w:cs="Arial"/>
                <w:szCs w:val="24"/>
              </w:rPr>
            </w:pPr>
          </w:p>
          <w:p w14:paraId="69C2D62F" w14:textId="77777777" w:rsidR="00CB2DCB" w:rsidRPr="003D7178" w:rsidRDefault="00CB2DCB" w:rsidP="00CB2DCB">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50–100 participants per session per location </w:t>
            </w:r>
          </w:p>
        </w:tc>
        <w:tc>
          <w:tcPr>
            <w:tcW w:w="410" w:type="pct"/>
          </w:tcPr>
          <w:p w14:paraId="729FB63E" w14:textId="77777777" w:rsidR="00CB2DCB" w:rsidRPr="003D7178" w:rsidRDefault="00CB2DCB" w:rsidP="00CB2DCB">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8 </w:t>
            </w:r>
          </w:p>
        </w:tc>
        <w:tc>
          <w:tcPr>
            <w:tcW w:w="441" w:type="pct"/>
          </w:tcPr>
          <w:p w14:paraId="741F5B50" w14:textId="77777777" w:rsidR="00CB2DCB" w:rsidRPr="003D7178" w:rsidRDefault="00CB2DCB" w:rsidP="00CB2DCB">
            <w:pPr>
              <w:spacing w:after="0" w:line="259" w:lineRule="auto"/>
              <w:ind w:left="-37" w:firstLine="75"/>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4½ hours</w:t>
            </w:r>
          </w:p>
        </w:tc>
        <w:tc>
          <w:tcPr>
            <w:tcW w:w="665" w:type="pct"/>
          </w:tcPr>
          <w:p w14:paraId="5F9062E2" w14:textId="64D80515" w:rsidR="00CB2DCB" w:rsidRPr="003D7178" w:rsidRDefault="00007238" w:rsidP="00007238">
            <w:pPr>
              <w:spacing w:after="0" w:line="239" w:lineRule="auto"/>
              <w:ind w:left="43" w:right="478" w:hanging="45"/>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TBD — propose: Sacramento, 2 </w:t>
            </w:r>
            <w:r w:rsidR="00CB2DCB" w:rsidRPr="003D7178">
              <w:rPr>
                <w:rFonts w:cs="Arial"/>
                <w:szCs w:val="24"/>
              </w:rPr>
              <w:t xml:space="preserve">North, </w:t>
            </w:r>
            <w:r w:rsidRPr="003D7178">
              <w:rPr>
                <w:rFonts w:cs="Arial"/>
                <w:szCs w:val="24"/>
              </w:rPr>
              <w:t>2 Central,  </w:t>
            </w:r>
            <w:r w:rsidR="00CB2DCB" w:rsidRPr="003D7178">
              <w:rPr>
                <w:rFonts w:cs="Arial"/>
                <w:szCs w:val="24"/>
              </w:rPr>
              <w:t xml:space="preserve">4 South </w:t>
            </w:r>
          </w:p>
        </w:tc>
        <w:tc>
          <w:tcPr>
            <w:tcW w:w="565" w:type="pct"/>
          </w:tcPr>
          <w:p w14:paraId="412E5743" w14:textId="77777777" w:rsidR="00CB2DCB" w:rsidRPr="003D7178" w:rsidRDefault="00CB2DCB" w:rsidP="00CB2DCB">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May–June </w:t>
            </w:r>
          </w:p>
        </w:tc>
        <w:tc>
          <w:tcPr>
            <w:tcW w:w="440" w:type="pct"/>
          </w:tcPr>
          <w:p w14:paraId="29D6730B"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 2018–19, </w:t>
            </w:r>
          </w:p>
          <w:p w14:paraId="23082E56" w14:textId="77777777" w:rsidR="00CB2DCB" w:rsidRPr="003D7178" w:rsidRDefault="00CB2DCB" w:rsidP="00CB2DCB">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2019–20</w:t>
            </w:r>
          </w:p>
        </w:tc>
        <w:tc>
          <w:tcPr>
            <w:tcW w:w="472" w:type="pct"/>
          </w:tcPr>
          <w:p w14:paraId="0BE65BB5" w14:textId="051CDA80" w:rsidR="00CB2DCB" w:rsidRPr="003D7178" w:rsidRDefault="00CB2DCB" w:rsidP="00CB2DCB">
            <w:pPr>
              <w:spacing w:after="0" w:line="259" w:lineRule="auto"/>
              <w:ind w:left="43"/>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2.7 </w:t>
            </w:r>
          </w:p>
        </w:tc>
      </w:tr>
      <w:tr w:rsidR="00802523" w:rsidRPr="003D7178" w14:paraId="4C71DB6D" w14:textId="77777777" w:rsidTr="00802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 w:type="pct"/>
          </w:tcPr>
          <w:p w14:paraId="1490BAF6" w14:textId="2C16E35B" w:rsidR="00CB2DCB" w:rsidRPr="00FC6433" w:rsidDel="00D6036D" w:rsidRDefault="00CB2DCB" w:rsidP="00CB2DCB">
            <w:pPr>
              <w:spacing w:after="0" w:line="259" w:lineRule="auto"/>
              <w:ind w:left="42"/>
              <w:jc w:val="both"/>
              <w:rPr>
                <w:rFonts w:cs="Arial"/>
                <w:b w:val="0"/>
                <w:szCs w:val="24"/>
              </w:rPr>
            </w:pPr>
            <w:r w:rsidRPr="00FC6433">
              <w:rPr>
                <w:rFonts w:cs="Arial"/>
                <w:b w:val="0"/>
                <w:szCs w:val="24"/>
              </w:rPr>
              <w:t>65</w:t>
            </w:r>
          </w:p>
        </w:tc>
        <w:tc>
          <w:tcPr>
            <w:tcW w:w="794" w:type="pct"/>
          </w:tcPr>
          <w:p w14:paraId="4F2E7715" w14:textId="77777777" w:rsidR="00CB2DCB" w:rsidRPr="003D7178" w:rsidRDefault="00CB2DCB" w:rsidP="00CB2DCB">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Post-Test Workshop</w:t>
            </w:r>
          </w:p>
          <w:p w14:paraId="1432A758" w14:textId="77777777" w:rsidR="00CB2DCB" w:rsidRPr="003D7178" w:rsidRDefault="00CB2DCB" w:rsidP="00CB2DCB">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p>
          <w:p w14:paraId="0F613AD3" w14:textId="2CD0F602" w:rsidR="00CB2DCB" w:rsidRPr="003D7178" w:rsidRDefault="00CB2DCB" w:rsidP="00CB2DCB">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Broadcasted as a live Webcast from one of the in-person locations</w:t>
            </w:r>
          </w:p>
        </w:tc>
        <w:tc>
          <w:tcPr>
            <w:tcW w:w="441" w:type="pct"/>
          </w:tcPr>
          <w:p w14:paraId="201A60C2" w14:textId="677A6FA9" w:rsidR="00CB2DCB" w:rsidRPr="003D7178" w:rsidRDefault="00CB2DCB" w:rsidP="006D52ED">
            <w:pPr>
              <w:spacing w:after="0" w:line="259" w:lineRule="auto"/>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Webcast</w:t>
            </w:r>
          </w:p>
        </w:tc>
        <w:tc>
          <w:tcPr>
            <w:tcW w:w="641" w:type="pct"/>
          </w:tcPr>
          <w:p w14:paraId="2EFEBD7B" w14:textId="1CE2CC18" w:rsidR="00CB2DCB" w:rsidRPr="003D7178" w:rsidRDefault="00CB2DCB" w:rsidP="00CB2DCB">
            <w:pPr>
              <w:spacing w:after="0" w:line="259" w:lineRule="auto"/>
              <w:ind w:left="42"/>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CAASPP Coordinators</w:t>
            </w:r>
          </w:p>
        </w:tc>
        <w:tc>
          <w:tcPr>
            <w:tcW w:w="410" w:type="pct"/>
          </w:tcPr>
          <w:p w14:paraId="7DB7EAB3" w14:textId="43BC6E0A" w:rsidR="00CB2DCB" w:rsidRPr="003D7178" w:rsidRDefault="00CB2DCB" w:rsidP="00CB2DCB">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1</w:t>
            </w:r>
          </w:p>
        </w:tc>
        <w:tc>
          <w:tcPr>
            <w:tcW w:w="441" w:type="pct"/>
          </w:tcPr>
          <w:p w14:paraId="13B3DF20" w14:textId="2ED64DC0" w:rsidR="00CB2DCB" w:rsidRPr="003D7178" w:rsidRDefault="00CB2DCB" w:rsidP="00CB2DCB">
            <w:pPr>
              <w:spacing w:after="0" w:line="259" w:lineRule="auto"/>
              <w:ind w:left="-37" w:firstLine="75"/>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4 hours</w:t>
            </w:r>
          </w:p>
        </w:tc>
        <w:tc>
          <w:tcPr>
            <w:tcW w:w="665" w:type="pct"/>
          </w:tcPr>
          <w:p w14:paraId="7683791B" w14:textId="6E71899A" w:rsidR="00CB2DCB" w:rsidRPr="003D7178" w:rsidRDefault="00CB2DCB" w:rsidP="00CB2DCB">
            <w:pPr>
              <w:spacing w:after="0" w:line="239" w:lineRule="auto"/>
              <w:ind w:left="43" w:right="478" w:hanging="45"/>
              <w:jc w:val="both"/>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Virtual</w:t>
            </w:r>
          </w:p>
        </w:tc>
        <w:tc>
          <w:tcPr>
            <w:tcW w:w="565" w:type="pct"/>
          </w:tcPr>
          <w:p w14:paraId="2CCA00A3" w14:textId="14B8C465" w:rsidR="00CB2DCB" w:rsidRPr="003D7178" w:rsidRDefault="00CB2DCB" w:rsidP="00CB2DCB">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May</w:t>
            </w:r>
          </w:p>
        </w:tc>
        <w:tc>
          <w:tcPr>
            <w:tcW w:w="440" w:type="pct"/>
          </w:tcPr>
          <w:p w14:paraId="392EB6A2" w14:textId="77777777"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2018–19</w:t>
            </w:r>
          </w:p>
          <w:p w14:paraId="5C87428F" w14:textId="5504A4C3" w:rsidR="00CB2DCB" w:rsidRPr="003D7178" w:rsidRDefault="00CB2DCB" w:rsidP="00CB2DCB">
            <w:pPr>
              <w:spacing w:after="0" w:line="259" w:lineRule="auto"/>
              <w:ind w:left="1"/>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2019–20</w:t>
            </w:r>
          </w:p>
        </w:tc>
        <w:tc>
          <w:tcPr>
            <w:tcW w:w="472" w:type="pct"/>
          </w:tcPr>
          <w:p w14:paraId="4C113D84" w14:textId="0A2798A0" w:rsidR="00CB2DCB" w:rsidRPr="003D7178" w:rsidRDefault="00CB2DCB" w:rsidP="00CB2DCB">
            <w:pPr>
              <w:spacing w:after="0" w:line="259" w:lineRule="auto"/>
              <w:ind w:left="43"/>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2.7</w:t>
            </w:r>
          </w:p>
        </w:tc>
      </w:tr>
      <w:tr w:rsidR="00802523" w:rsidRPr="003D7178" w14:paraId="5143D295" w14:textId="77777777" w:rsidTr="00802523">
        <w:tc>
          <w:tcPr>
            <w:cnfStyle w:val="001000000000" w:firstRow="0" w:lastRow="0" w:firstColumn="1" w:lastColumn="0" w:oddVBand="0" w:evenVBand="0" w:oddHBand="0" w:evenHBand="0" w:firstRowFirstColumn="0" w:firstRowLastColumn="0" w:lastRowFirstColumn="0" w:lastRowLastColumn="0"/>
            <w:tcW w:w="131" w:type="pct"/>
          </w:tcPr>
          <w:p w14:paraId="7B6B6B07" w14:textId="1B8675B7" w:rsidR="00CB2DCB" w:rsidRPr="003D7178" w:rsidRDefault="00CB2DCB" w:rsidP="00CB2DCB">
            <w:pPr>
              <w:spacing w:after="0" w:line="259" w:lineRule="auto"/>
              <w:jc w:val="both"/>
              <w:rPr>
                <w:rFonts w:cs="Arial"/>
                <w:b w:val="0"/>
                <w:szCs w:val="24"/>
              </w:rPr>
            </w:pPr>
            <w:r w:rsidRPr="003D7178">
              <w:rPr>
                <w:rFonts w:cs="Arial"/>
                <w:b w:val="0"/>
                <w:szCs w:val="24"/>
              </w:rPr>
              <w:t>66</w:t>
            </w:r>
          </w:p>
        </w:tc>
        <w:tc>
          <w:tcPr>
            <w:tcW w:w="794" w:type="pct"/>
          </w:tcPr>
          <w:p w14:paraId="62F5E06E" w14:textId="77777777" w:rsidR="00CB2DCB" w:rsidRPr="003D7178" w:rsidRDefault="00CB2DCB" w:rsidP="00CB2DCB">
            <w:pPr>
              <w:spacing w:after="0"/>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Using the Writing Extended Response (WER) Scores</w:t>
            </w:r>
          </w:p>
          <w:p w14:paraId="0DAFC397" w14:textId="77777777" w:rsidR="00CB2DCB" w:rsidRPr="003D7178" w:rsidRDefault="00CB2DCB" w:rsidP="00CB2DCB">
            <w:pPr>
              <w:spacing w:after="0"/>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 </w:t>
            </w:r>
          </w:p>
          <w:p w14:paraId="2AEF335A"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Provides an overview of the WER dimension scores and a tutorial or demonstration of the report available in ORS</w:t>
            </w:r>
          </w:p>
        </w:tc>
        <w:tc>
          <w:tcPr>
            <w:tcW w:w="441" w:type="pct"/>
          </w:tcPr>
          <w:p w14:paraId="3591BFB7" w14:textId="77777777" w:rsidR="00CB2DCB" w:rsidRPr="003D7178" w:rsidRDefault="00CB2DC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Webcast or video</w:t>
            </w:r>
          </w:p>
          <w:p w14:paraId="337495EA" w14:textId="77777777" w:rsidR="00CB2DCB" w:rsidRPr="003D7178" w:rsidRDefault="00CB2DCB" w:rsidP="006D52ED">
            <w:pPr>
              <w:spacing w:after="0" w:line="259" w:lineRule="auto"/>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 </w:t>
            </w:r>
          </w:p>
        </w:tc>
        <w:tc>
          <w:tcPr>
            <w:tcW w:w="641" w:type="pct"/>
          </w:tcPr>
          <w:p w14:paraId="1AA801F5"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Educators </w:t>
            </w:r>
          </w:p>
        </w:tc>
        <w:tc>
          <w:tcPr>
            <w:tcW w:w="410" w:type="pct"/>
          </w:tcPr>
          <w:p w14:paraId="3A5FE693"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1 </w:t>
            </w:r>
          </w:p>
        </w:tc>
        <w:tc>
          <w:tcPr>
            <w:tcW w:w="441" w:type="pct"/>
          </w:tcPr>
          <w:p w14:paraId="0C1D75B0"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1 hour or shorter video</w:t>
            </w:r>
          </w:p>
        </w:tc>
        <w:tc>
          <w:tcPr>
            <w:tcW w:w="665" w:type="pct"/>
          </w:tcPr>
          <w:p w14:paraId="6138A412"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Caaspp.org </w:t>
            </w:r>
          </w:p>
        </w:tc>
        <w:tc>
          <w:tcPr>
            <w:tcW w:w="565" w:type="pct"/>
          </w:tcPr>
          <w:p w14:paraId="54FB3D26" w14:textId="77777777"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TBD with CDE </w:t>
            </w:r>
          </w:p>
        </w:tc>
        <w:tc>
          <w:tcPr>
            <w:tcW w:w="440" w:type="pct"/>
          </w:tcPr>
          <w:p w14:paraId="4565C940" w14:textId="00422B4F" w:rsidR="00D443D6" w:rsidRPr="003D7178" w:rsidRDefault="00CB2DCB" w:rsidP="00D443D6">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New for 2018-19 and annual updates as needed </w:t>
            </w:r>
          </w:p>
          <w:p w14:paraId="6CE66C0C" w14:textId="105EA874"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p>
        </w:tc>
        <w:tc>
          <w:tcPr>
            <w:tcW w:w="472" w:type="pct"/>
          </w:tcPr>
          <w:p w14:paraId="5ECBF35B" w14:textId="17675341" w:rsidR="00CB2DCB" w:rsidRPr="003D7178" w:rsidRDefault="00CB2DCB" w:rsidP="00CB2DCB">
            <w:pPr>
              <w:spacing w:after="0" w:line="259" w:lineRule="auto"/>
              <w:ind w:left="1"/>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2.7 </w:t>
            </w:r>
          </w:p>
        </w:tc>
      </w:tr>
    </w:tbl>
    <w:p w14:paraId="228B26D6" w14:textId="77777777" w:rsidR="00DE709B" w:rsidRPr="00514F0C" w:rsidRDefault="00DE709B" w:rsidP="00DE709B">
      <w:pPr>
        <w:sectPr w:rsidR="00DE709B" w:rsidRPr="00514F0C" w:rsidSect="00A25FF8">
          <w:headerReference w:type="default" r:id="rId25"/>
          <w:footerReference w:type="default" r:id="rId26"/>
          <w:pgSz w:w="15840" w:h="12240" w:orient="landscape" w:code="1"/>
          <w:pgMar w:top="1440" w:right="1440" w:bottom="1440" w:left="1440" w:header="576" w:footer="504" w:gutter="0"/>
          <w:cols w:space="720"/>
          <w:docGrid w:linePitch="360"/>
        </w:sectPr>
      </w:pPr>
    </w:p>
    <w:p w14:paraId="70596B37" w14:textId="3CFD3D0B" w:rsidR="00DE709B" w:rsidRPr="00514F0C" w:rsidRDefault="00DE709B" w:rsidP="00DE709B">
      <w:pPr>
        <w:pStyle w:val="Heading1"/>
      </w:pPr>
      <w:bookmarkStart w:id="177" w:name="_Toc417399406"/>
      <w:bookmarkStart w:id="178" w:name="_Toc481014548"/>
      <w:bookmarkStart w:id="179" w:name="_Toc495393390"/>
      <w:bookmarkStart w:id="180" w:name="_Toc497731223"/>
      <w:r w:rsidRPr="00514F0C">
        <w:lastRenderedPageBreak/>
        <w:t>TASK 3: Technology Services</w:t>
      </w:r>
      <w:bookmarkEnd w:id="177"/>
      <w:bookmarkEnd w:id="178"/>
      <w:bookmarkEnd w:id="179"/>
      <w:bookmarkEnd w:id="180"/>
    </w:p>
    <w:p w14:paraId="31730EA6" w14:textId="47A17E1C" w:rsidR="00DE709B" w:rsidRPr="00514F0C" w:rsidRDefault="00DE709B" w:rsidP="00DE709B">
      <w:pPr>
        <w:rPr>
          <w:bCs/>
        </w:rPr>
      </w:pPr>
      <w:r w:rsidRPr="00514F0C">
        <w:t xml:space="preserve">As part of the Assessment Technology Platform solution for California, the CAASPP Assessment Delivery System includes all components required to deliver the Smarter Balanced and non-Smarter Balanced assessments for the CAASPP System. </w:t>
      </w:r>
      <w:r w:rsidR="0091524B" w:rsidRPr="00514F0C">
        <w:fldChar w:fldCharType="begin"/>
      </w:r>
      <w:r w:rsidR="0091524B" w:rsidRPr="00514F0C">
        <w:instrText xml:space="preserve"> REF _Ref478389695 \h </w:instrText>
      </w:r>
      <w:r w:rsidR="00514F0C">
        <w:instrText xml:space="preserve"> \* MERGEFORMAT </w:instrText>
      </w:r>
      <w:r w:rsidR="0091524B" w:rsidRPr="00514F0C">
        <w:fldChar w:fldCharType="separate"/>
      </w:r>
      <w:r w:rsidR="00FB01ED" w:rsidRPr="00514F0C">
        <w:t xml:space="preserve">Figure </w:t>
      </w:r>
      <w:r w:rsidR="00FB01ED" w:rsidRPr="00514F0C">
        <w:rPr>
          <w:noProof/>
        </w:rPr>
        <w:t>1</w:t>
      </w:r>
      <w:r w:rsidR="0091524B" w:rsidRPr="00514F0C">
        <w:fldChar w:fldCharType="end"/>
      </w:r>
      <w:r w:rsidRPr="00514F0C">
        <w:t xml:space="preserve"> below provides a diagram of the overall system for the CAASPP Assessment Technology Platform supported by ETS.</w:t>
      </w:r>
      <w:r w:rsidRPr="00514F0C">
        <w:rPr>
          <w:bCs/>
        </w:rPr>
        <w:t xml:space="preserve"> </w:t>
      </w:r>
      <w:bookmarkStart w:id="181" w:name="_Toc417399497"/>
      <w:r w:rsidRPr="00514F0C">
        <w:rPr>
          <w:bCs/>
        </w:rPr>
        <w:t xml:space="preserve"> </w:t>
      </w:r>
    </w:p>
    <w:p w14:paraId="2605BEEA" w14:textId="28709BA4" w:rsidR="00DE709B" w:rsidRPr="003D7178" w:rsidRDefault="00DE709B" w:rsidP="00DE709B">
      <w:pPr>
        <w:pStyle w:val="Caption"/>
      </w:pPr>
      <w:bookmarkStart w:id="182" w:name="_Ref478389695"/>
      <w:bookmarkStart w:id="183" w:name="_Ref478389688"/>
      <w:bookmarkStart w:id="184" w:name="_Toc479113299"/>
      <w:bookmarkStart w:id="185" w:name="_Toc495393329"/>
      <w:bookmarkStart w:id="186" w:name="_Toc497731301"/>
      <w:r w:rsidRPr="003D7178">
        <w:t xml:space="preserve">Figure </w:t>
      </w:r>
      <w:r w:rsidR="00630695">
        <w:fldChar w:fldCharType="begin"/>
      </w:r>
      <w:r w:rsidR="00630695">
        <w:instrText xml:space="preserve"> SEQ Figure \* ARABIC </w:instrText>
      </w:r>
      <w:r w:rsidR="00630695">
        <w:fldChar w:fldCharType="separate"/>
      </w:r>
      <w:r w:rsidR="00FB01ED" w:rsidRPr="003D7178">
        <w:rPr>
          <w:noProof/>
        </w:rPr>
        <w:t>1</w:t>
      </w:r>
      <w:r w:rsidR="00630695">
        <w:rPr>
          <w:noProof/>
        </w:rPr>
        <w:fldChar w:fldCharType="end"/>
      </w:r>
      <w:bookmarkEnd w:id="182"/>
      <w:r w:rsidRPr="003D7178">
        <w:t>.  CAASPP Assessment Technology Platform</w:t>
      </w:r>
      <w:bookmarkEnd w:id="181"/>
      <w:bookmarkEnd w:id="183"/>
      <w:bookmarkEnd w:id="184"/>
      <w:bookmarkEnd w:id="185"/>
      <w:bookmarkEnd w:id="186"/>
    </w:p>
    <w:p w14:paraId="4579CADC" w14:textId="77777777" w:rsidR="00DE709B" w:rsidRPr="00514F0C" w:rsidRDefault="00DE709B" w:rsidP="00DE709B">
      <w:r w:rsidRPr="00514F0C">
        <w:rPr>
          <w:noProof/>
        </w:rPr>
        <w:drawing>
          <wp:inline distT="0" distB="0" distL="0" distR="0" wp14:anchorId="70B65D8D" wp14:editId="567E2C9E">
            <wp:extent cx="5943600" cy="4040505"/>
            <wp:effectExtent l="0" t="0" r="0" b="0"/>
            <wp:docPr id="3" name="Picture 3" descr="Diagram showing the overall CAASPP Assessment Technology Platform, depicting ETS Team Systems, Smarter Balanced/Open Source Systems, and California Systems. " title="Figure 1. CAASPP Assessment Technology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showing CAASEE Assessment Technology Platform depciting ETS Team Systems, Smarter Balanced/Open Source Systems and California System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040505"/>
                    </a:xfrm>
                    <a:prstGeom prst="rect">
                      <a:avLst/>
                    </a:prstGeom>
                    <a:noFill/>
                    <a:ln>
                      <a:noFill/>
                    </a:ln>
                  </pic:spPr>
                </pic:pic>
              </a:graphicData>
            </a:graphic>
          </wp:inline>
        </w:drawing>
      </w:r>
    </w:p>
    <w:p w14:paraId="6C682812" w14:textId="77777777" w:rsidR="00DE709B" w:rsidRPr="00514F0C" w:rsidRDefault="00DE709B" w:rsidP="00DE709B">
      <w:pPr>
        <w:rPr>
          <w:bCs/>
        </w:rPr>
      </w:pPr>
      <w:r w:rsidRPr="00514F0C">
        <w:t xml:space="preserve">The CAASPP Practice and Training Tests are administered through the AIR TDS. The practice and training tests are maintained on a server that is separate from the CAASPP summative assessments and Smarter Balanced Interim Assessments. </w:t>
      </w:r>
    </w:p>
    <w:p w14:paraId="72D625AF" w14:textId="77777777" w:rsidR="00DE709B" w:rsidRPr="00514F0C" w:rsidRDefault="00DE709B" w:rsidP="00DE709B">
      <w:r w:rsidRPr="00514F0C">
        <w:t xml:space="preserve">ETS will work closely with the CDE to evolve the existing high-capacity CAASPP test delivery system, used for the 2017–18 administration, to meet future requirements. The CAASPP Assessment Delivery System will, at minimum, deliver the Smarter Balanced Summative Assessments to approximately 10,000 schools and more than 3.2 million students in approximately 1,900 LEAs statewide that will use a wide variety of online </w:t>
      </w:r>
      <w:r w:rsidRPr="00514F0C">
        <w:lastRenderedPageBreak/>
        <w:t>testing devices (e.g., desktop computers, laptop computers, tablets). Additionally, the CAASPP Assessment Delivery System will deliver the Smarter Balanced Interim Assessments to all participating K–12 students.</w:t>
      </w:r>
    </w:p>
    <w:p w14:paraId="1C70A130" w14:textId="5567B23D" w:rsidR="00DE709B" w:rsidRPr="00514F0C" w:rsidRDefault="00DE709B" w:rsidP="00DE709B">
      <w:pPr>
        <w:pStyle w:val="Heading2"/>
      </w:pPr>
      <w:bookmarkStart w:id="187" w:name="_Toc417399407"/>
      <w:bookmarkStart w:id="188" w:name="_Toc481014549"/>
      <w:bookmarkStart w:id="189" w:name="_Toc495393391"/>
      <w:bookmarkStart w:id="190" w:name="_Toc497731224"/>
      <w:r w:rsidRPr="00514F0C">
        <w:t xml:space="preserve">3.1. </w:t>
      </w:r>
      <w:bookmarkEnd w:id="187"/>
      <w:bookmarkEnd w:id="188"/>
      <w:r w:rsidRPr="00514F0C">
        <w:t>Special Requests for Smarter Balanced Paper Tests</w:t>
      </w:r>
      <w:bookmarkEnd w:id="189"/>
      <w:bookmarkEnd w:id="190"/>
    </w:p>
    <w:p w14:paraId="27E47698" w14:textId="53D88BD7" w:rsidR="00DE709B" w:rsidRPr="00514F0C" w:rsidRDefault="00DE709B" w:rsidP="00DE709B">
      <w:pPr>
        <w:spacing w:after="206"/>
        <w:ind w:right="424"/>
      </w:pPr>
      <w:r w:rsidRPr="00514F0C">
        <w:t xml:space="preserve">Annually ETS will work with the CDE to collect information on schools that need to administer the Smarter Balanced Summative Assessments in paper due to </w:t>
      </w:r>
      <w:r w:rsidR="009C5C16" w:rsidRPr="00514F0C">
        <w:t xml:space="preserve">at least one of </w:t>
      </w:r>
      <w:r w:rsidRPr="00514F0C">
        <w:t>the following:</w:t>
      </w:r>
    </w:p>
    <w:p w14:paraId="02A67BFD" w14:textId="47343492" w:rsidR="00DE709B" w:rsidRPr="00514F0C" w:rsidRDefault="00DE709B" w:rsidP="00DE709B">
      <w:pPr>
        <w:numPr>
          <w:ilvl w:val="0"/>
          <w:numId w:val="23"/>
        </w:numPr>
        <w:spacing w:after="168" w:line="250" w:lineRule="auto"/>
        <w:ind w:right="424" w:hanging="360"/>
      </w:pPr>
      <w:r w:rsidRPr="00514F0C">
        <w:t>Students with special needs who cannot access the online assessments and require braille, large print, or regular print accommodations</w:t>
      </w:r>
    </w:p>
    <w:p w14:paraId="47EF596C" w14:textId="5F5A8A10" w:rsidR="00DE709B" w:rsidRPr="00514F0C" w:rsidRDefault="00AA42C1" w:rsidP="00DE709B">
      <w:pPr>
        <w:numPr>
          <w:ilvl w:val="0"/>
          <w:numId w:val="23"/>
        </w:numPr>
        <w:spacing w:after="168" w:line="250" w:lineRule="auto"/>
        <w:ind w:right="424" w:hanging="360"/>
      </w:pPr>
      <w:r w:rsidRPr="00514F0C">
        <w:t>Schools experience temporary t</w:t>
      </w:r>
      <w:r w:rsidR="00DE709B" w:rsidRPr="00514F0C">
        <w:t xml:space="preserve">echnology </w:t>
      </w:r>
      <w:r w:rsidRPr="00514F0C">
        <w:t>issues</w:t>
      </w:r>
      <w:r w:rsidR="009C5C16" w:rsidRPr="00514F0C">
        <w:t xml:space="preserve"> that are beyond the school’s control</w:t>
      </w:r>
    </w:p>
    <w:p w14:paraId="0C710D1E" w14:textId="77777777" w:rsidR="00DE709B" w:rsidRPr="00514F0C" w:rsidRDefault="00DE709B" w:rsidP="00DE709B">
      <w:pPr>
        <w:ind w:left="-5" w:right="424"/>
      </w:pPr>
      <w:r w:rsidRPr="00514F0C">
        <w:t>During the annual update of LEA CAASPP coordinators described in Task 2.1, ETS will incorporate the Special Requests for Smarter Balanced Paper Tests Survey, which will be released annually along with the Superintendent Designation Form, Security Affidavit, and Security Agreement. The Special Requests for Smarter Balanced Paper Tests Survey will be an online form. ETS will provide the draft Special Requests for Smarter Balanced Paper Tests to the CDE for the standard review and approval process described in Task 1.9.</w:t>
      </w:r>
    </w:p>
    <w:p w14:paraId="6810DF29" w14:textId="0D959EB9" w:rsidR="00DE709B" w:rsidRPr="00514F0C" w:rsidRDefault="00DE709B" w:rsidP="00DE709B">
      <w:pPr>
        <w:ind w:left="-5" w:right="424"/>
      </w:pPr>
      <w:r w:rsidRPr="00514F0C">
        <w:t xml:space="preserve">Special requests submitted by LEAs will be delivered to appropriate CDE and ETS staff via automatic notification. The CDE will review the request, make a decision (e.g., approved, denied), and notify ETS staff of their decision via e-mail. </w:t>
      </w:r>
      <w:r w:rsidR="001E2F7B" w:rsidRPr="00514F0C">
        <w:t xml:space="preserve">Once a request is approved or denied, </w:t>
      </w:r>
      <w:r w:rsidR="00FD159C" w:rsidRPr="00514F0C">
        <w:t xml:space="preserve">the </w:t>
      </w:r>
      <w:r w:rsidR="001E2F7B" w:rsidRPr="00514F0C">
        <w:t xml:space="preserve">CDE </w:t>
      </w:r>
      <w:r w:rsidRPr="00514F0C">
        <w:t xml:space="preserve">will contact the LEA to notify them of the decision and, if approved, </w:t>
      </w:r>
      <w:r w:rsidR="001E2F7B" w:rsidRPr="00514F0C">
        <w:t xml:space="preserve">work with ETS to </w:t>
      </w:r>
      <w:r w:rsidRPr="00514F0C">
        <w:t>process the paper-pencil test order.</w:t>
      </w:r>
      <w:r w:rsidR="00AC2038" w:rsidRPr="00514F0C">
        <w:t xml:space="preserve"> LEAs may make paper-pencil requests prior to their </w:t>
      </w:r>
      <w:r w:rsidR="00414594" w:rsidRPr="00514F0C">
        <w:t xml:space="preserve">selected </w:t>
      </w:r>
      <w:r w:rsidR="00AC2038" w:rsidRPr="00514F0C">
        <w:t xml:space="preserve">testing </w:t>
      </w:r>
      <w:r w:rsidR="00414594" w:rsidRPr="00514F0C">
        <w:t>end</w:t>
      </w:r>
      <w:r w:rsidR="00AC2038" w:rsidRPr="00514F0C">
        <w:t xml:space="preserve"> date.</w:t>
      </w:r>
    </w:p>
    <w:p w14:paraId="18F9DE32" w14:textId="77777777" w:rsidR="00DE709B" w:rsidRPr="00514F0C" w:rsidRDefault="00DE709B" w:rsidP="00DE709B">
      <w:pPr>
        <w:pStyle w:val="Heading2"/>
      </w:pPr>
      <w:bookmarkStart w:id="191" w:name="_Toc417399408"/>
      <w:bookmarkStart w:id="192" w:name="_Toc481014550"/>
      <w:bookmarkStart w:id="193" w:name="_Toc495393392"/>
      <w:bookmarkStart w:id="194" w:name="_Toc497731225"/>
      <w:r w:rsidRPr="00514F0C">
        <w:t>3.2. Assessment Delivery System</w:t>
      </w:r>
      <w:bookmarkEnd w:id="191"/>
      <w:bookmarkEnd w:id="192"/>
      <w:bookmarkEnd w:id="193"/>
      <w:bookmarkEnd w:id="194"/>
    </w:p>
    <w:p w14:paraId="44CDE008" w14:textId="7E17805B" w:rsidR="00DE709B" w:rsidRPr="00514F0C" w:rsidRDefault="00DE709B" w:rsidP="00DE709B">
      <w:r w:rsidRPr="00514F0C">
        <w:t>The solution supports both summative and interim Smarter Balanced assessments as well as the new succession CAAs (ELA, mathematics, and science), CAST, and the CSA. The solution will employ AIR’s proprietary test delivery system</w:t>
      </w:r>
      <w:r w:rsidR="00D93921" w:rsidRPr="00514F0C">
        <w:t xml:space="preserve"> (TDS)</w:t>
      </w:r>
      <w:r w:rsidRPr="00514F0C">
        <w:t>, ETS’s TOMS, scoring systems from ETS and MI, and an online reporting tool from AIR.</w:t>
      </w:r>
      <w:r w:rsidR="00E472EC" w:rsidRPr="00514F0C">
        <w:t xml:space="preserve"> </w:t>
      </w:r>
      <w:r w:rsidR="00D93921" w:rsidRPr="00514F0C">
        <w:t xml:space="preserve">The TDS can support display of messages, navigational tools and test content in multiple languages for CSA. </w:t>
      </w:r>
    </w:p>
    <w:p w14:paraId="291871C4" w14:textId="7A5D2649" w:rsidR="007C3B7F" w:rsidRPr="00514F0C" w:rsidRDefault="007C3B7F" w:rsidP="00DE709B">
      <w:r w:rsidRPr="00514F0C">
        <w:t xml:space="preserve">As part of the continuous improvement process, ETS will </w:t>
      </w:r>
      <w:r w:rsidR="004E5C41" w:rsidRPr="00514F0C">
        <w:t xml:space="preserve">work with the CDE to </w:t>
      </w:r>
      <w:r w:rsidR="002B1C9C" w:rsidRPr="00514F0C">
        <w:t>identify tools</w:t>
      </w:r>
      <w:r w:rsidR="00F729FA" w:rsidRPr="00514F0C">
        <w:t xml:space="preserve"> </w:t>
      </w:r>
      <w:r w:rsidR="00B43ACA" w:rsidRPr="00514F0C">
        <w:t xml:space="preserve">and propose recommendations and solutions </w:t>
      </w:r>
      <w:r w:rsidR="004E5C41" w:rsidRPr="00514F0C">
        <w:t xml:space="preserve">that improve the delivery of CAASPP and non-CAASPP assessments. The tools may be different from the solution currently employed for the CAASPP Assessment Delivery System. ETS will provide the CDE with </w:t>
      </w:r>
      <w:r w:rsidR="004E5C41" w:rsidRPr="00514F0C">
        <w:lastRenderedPageBreak/>
        <w:t>an impact analysis, including schedule and cost impact, for new tools and applications that are being considered for implementation.</w:t>
      </w:r>
    </w:p>
    <w:p w14:paraId="76796AEA" w14:textId="6954CE0B" w:rsidR="00DE709B" w:rsidRPr="00514F0C" w:rsidRDefault="00DE709B" w:rsidP="00DE709B">
      <w:r w:rsidRPr="00514F0C">
        <w:t>ETS will also collaborate with the CDE to determine the technology services summary information required for reporting purposes and will develop and implement a mutually-agreed upon format. ETS understands that the CDE may use the technology services summary to report to the SBE, the California DOF, and other stakeholders as needed.</w:t>
      </w:r>
    </w:p>
    <w:p w14:paraId="49FC31EF" w14:textId="58DDF5B0" w:rsidR="00B40EF6" w:rsidRPr="00514F0C" w:rsidRDefault="00B40EF6" w:rsidP="00DE709B">
      <w:pPr>
        <w:pStyle w:val="Heading3"/>
      </w:pPr>
      <w:bookmarkStart w:id="195" w:name="_Toc497731226"/>
      <w:bookmarkStart w:id="196" w:name="_Toc417399410"/>
      <w:bookmarkStart w:id="197" w:name="_Toc481014552"/>
      <w:bookmarkStart w:id="198" w:name="_Toc495393394"/>
      <w:r w:rsidRPr="00514F0C">
        <w:t>3.2.A. Project Management Plan</w:t>
      </w:r>
      <w:bookmarkEnd w:id="195"/>
      <w:r w:rsidRPr="00514F0C">
        <w:t xml:space="preserve"> </w:t>
      </w:r>
    </w:p>
    <w:p w14:paraId="56273DD9" w14:textId="017A3A67" w:rsidR="00B40EF6" w:rsidRPr="00514F0C" w:rsidRDefault="00B40EF6" w:rsidP="00B40EF6">
      <w:r w:rsidRPr="00514F0C">
        <w:t>(This section has been moved to Task 1.1.)</w:t>
      </w:r>
    </w:p>
    <w:p w14:paraId="2B0788F2" w14:textId="6B146EAB" w:rsidR="00DE709B" w:rsidRPr="00514F0C" w:rsidRDefault="00DE709B" w:rsidP="00DE709B">
      <w:pPr>
        <w:pStyle w:val="Heading3"/>
      </w:pPr>
      <w:bookmarkStart w:id="199" w:name="_Toc497731227"/>
      <w:r w:rsidRPr="00514F0C">
        <w:t>3.2.B. System Requirements</w:t>
      </w:r>
      <w:bookmarkEnd w:id="196"/>
      <w:bookmarkEnd w:id="197"/>
      <w:bookmarkEnd w:id="198"/>
      <w:bookmarkEnd w:id="199"/>
    </w:p>
    <w:p w14:paraId="5B1D8228" w14:textId="0FE69BF3" w:rsidR="00DE709B" w:rsidRPr="00514F0C" w:rsidRDefault="00DE709B" w:rsidP="00DE709B">
      <w:r w:rsidRPr="00514F0C">
        <w:t xml:space="preserve">ETS will implement the CAASPP Assessment Delivery System for this program </w:t>
      </w:r>
      <w:r w:rsidR="00FA75C1" w:rsidRPr="00514F0C">
        <w:t>consistent with contract requirements</w:t>
      </w:r>
      <w:r w:rsidRPr="00514F0C">
        <w:t>. ETS will plan each meeting to efficiently use the time of the CDE staff, and program management and technology staff to accomplish the tasks identified.</w:t>
      </w:r>
    </w:p>
    <w:p w14:paraId="161714FF" w14:textId="529273D0" w:rsidR="00DE709B" w:rsidRPr="00514F0C" w:rsidRDefault="00FA75C1" w:rsidP="00DE709B">
      <w:r w:rsidRPr="00514F0C">
        <w:t>Annually</w:t>
      </w:r>
      <w:r w:rsidR="00FD159C" w:rsidRPr="00514F0C">
        <w:t>,</w:t>
      </w:r>
      <w:r w:rsidR="00DE709B" w:rsidRPr="00514F0C">
        <w:t xml:space="preserve"> ETS will schedule a series of joint requirements sessions to review and discuss the minimum requirements outlined agreed upon by ETS and the CDE. (Request for Submission (RFS) Table 3.1.1. is included as </w:t>
      </w:r>
      <w:r w:rsidR="00353D2C">
        <w:fldChar w:fldCharType="begin"/>
      </w:r>
      <w:r w:rsidR="00353D2C">
        <w:instrText xml:space="preserve"> REF _Ref497731103 \h </w:instrText>
      </w:r>
      <w:r w:rsidR="00353D2C">
        <w:fldChar w:fldCharType="separate"/>
      </w:r>
      <w:r w:rsidR="00353D2C" w:rsidRPr="009D78E6">
        <w:t>Appendix C—Minimum System Requirements</w:t>
      </w:r>
      <w:r w:rsidR="00353D2C">
        <w:fldChar w:fldCharType="end"/>
      </w:r>
      <w:r w:rsidR="00DE709B" w:rsidRPr="00514F0C">
        <w:t xml:space="preserve"> for reference.) ETS will be responsible for providing the initial requirements document, which will describe the known CAASPP requirements and how ETS handles those requirements. ETS proposes to hold joint requirements sessions before the annual planning meetings each year. At each joint requirements session, ETS will use and refine the initial requirements document to establish that the requirements meet or exceed what is needed for the 2018–19 and 2019–20 administrations. The revised requirements document will also include a plan by which periodic reviews of the requirements will be conducted to confirm that they continue to meet the functional and technical requirements needed for the CAASPP Assessment Delivery System. </w:t>
      </w:r>
    </w:p>
    <w:p w14:paraId="0E8D33A9" w14:textId="77777777" w:rsidR="00DE709B" w:rsidRPr="00514F0C" w:rsidRDefault="00DE709B" w:rsidP="00DE709B">
      <w:r w:rsidRPr="00514F0C">
        <w:t xml:space="preserve">From time to time, there may be changes to state or federal policies or Smarter Balanced requirements that would have an immediate impact on the CAASPP System (e.g., yearly updates by the CDE to Matrix One). The revised requirements also will include a process for ad hoc requirement reviews to address these changes in a flexible but immediate manner. </w:t>
      </w:r>
    </w:p>
    <w:p w14:paraId="5A0396A3" w14:textId="1F4D0468" w:rsidR="00DE709B" w:rsidRPr="00514F0C" w:rsidRDefault="00DE709B" w:rsidP="00DE709B">
      <w:r w:rsidRPr="00514F0C">
        <w:t xml:space="preserve">ETS program managers will plan and facilitate </w:t>
      </w:r>
      <w:r w:rsidR="00FA75C1" w:rsidRPr="00514F0C">
        <w:t>the joint requirements session</w:t>
      </w:r>
      <w:r w:rsidRPr="00514F0C">
        <w:t>, which will include topics under each functional area of the solution such as technology, assessment development, research, delivery, and operations. ETS will review the proposed work plan and implementation schedule and obtain specific information, data, and criteria in order to successfully implement the solution. By August 1</w:t>
      </w:r>
      <w:r w:rsidRPr="00514F0C">
        <w:rPr>
          <w:vertAlign w:val="superscript"/>
        </w:rPr>
        <w:t>st</w:t>
      </w:r>
      <w:r w:rsidR="008120EA" w:rsidRPr="00514F0C">
        <w:t xml:space="preserve"> </w:t>
      </w:r>
      <w:r w:rsidRPr="00514F0C">
        <w:t>of each year of the contract period, ETS will also present the revised requirements as defined and agreed to in the joint requirements sessions with the goal of receiving the initial go-</w:t>
      </w:r>
      <w:r w:rsidRPr="00514F0C">
        <w:lastRenderedPageBreak/>
        <w:t>ahead to implement the CAASPP Assessment Delivery System. Should additional discussions about the requirements be needed, ETS will schedule and conduct additional joint requirements sessions until the CDE approves the solution for implementation. ETS will submit business and functional requirements and associated artifacts on an agreed upon schedule (for each testing year) in advance of mutually planned release schedules.</w:t>
      </w:r>
    </w:p>
    <w:p w14:paraId="56B6C68D" w14:textId="77777777" w:rsidR="00DE709B" w:rsidRPr="00514F0C" w:rsidRDefault="00DE709B" w:rsidP="00DE709B">
      <w:r w:rsidRPr="00514F0C">
        <w:t>ETS’s technology team will also participate in Annual Planning meetings, as described in Task 1.3, in Sacramento to review and confirm the SOW. The purpose of the meeting will be to plan any changes to the SOW, system enhancements and fixes, and the timelines to incorporate the changes for the upcoming test administration year. ETS will submit the revised systems requirements documents by date agreed upon by the CDE and ETS, including business requirements, functional requirements, requirements traceability matrix (RTM), and user acceptance testing (UAT) plans through the gatekeeper for approval for each release cycle. After a release is deployed to production, the final requirements are submitted via gatekeeper to reflect the “as built” software that was deployed to production.</w:t>
      </w:r>
    </w:p>
    <w:p w14:paraId="3CEBF92C" w14:textId="77AE6F61" w:rsidR="00DE709B" w:rsidRPr="00514F0C" w:rsidRDefault="00DE709B" w:rsidP="00DE709B">
      <w:r w:rsidRPr="00514F0C">
        <w:t>In addition to Annual Planning meetings, ETS’s technology teams will also participate in regularly scheduled technical/data exchange meetings, co-facilitated by the ETS Technology Manager and program manager that will anchor communication between all parties and appropriate technical personnel. These weekly meetings will provide the forum for communication with the CDE about project activities and technical items/issues.</w:t>
      </w:r>
    </w:p>
    <w:p w14:paraId="43C2E0AE" w14:textId="77777777" w:rsidR="00DE709B" w:rsidRPr="00514F0C" w:rsidRDefault="00DE709B" w:rsidP="00DE709B">
      <w:pPr>
        <w:pStyle w:val="CommentText"/>
      </w:pPr>
      <w:r w:rsidRPr="00514F0C">
        <w:t>ETS will document all business, technical, and functional requirements—new and updated—that are captured in the joint requirements sessions. ETS will then implement these, after the CDE’s approval, following the ETS software development lifecycle (SDLC) methodology. The ETS SDLC process is a combination of waterfall and agile software development processes.</w:t>
      </w:r>
    </w:p>
    <w:p w14:paraId="263248EE" w14:textId="77777777" w:rsidR="00DE709B" w:rsidRPr="00FA2FD9" w:rsidRDefault="00DE709B" w:rsidP="00AA6A35">
      <w:pPr>
        <w:pStyle w:val="Heading4"/>
      </w:pPr>
      <w:r w:rsidRPr="00FA2FD9">
        <w:t>3.2.B.1. Assessment Delivery System Architecture</w:t>
      </w:r>
    </w:p>
    <w:p w14:paraId="7224A481" w14:textId="196FCC8B" w:rsidR="00DE709B" w:rsidRPr="00514F0C" w:rsidRDefault="00DE709B" w:rsidP="00AA6A35">
      <w:r w:rsidRPr="00514F0C">
        <w:t xml:space="preserve">The solution focuses on the following seven major domains: assessment planning and development, registration, scheduling and delivery, support, scoring, reporting, and analysis (see </w:t>
      </w:r>
      <w:r w:rsidR="0091524B" w:rsidRPr="00514F0C">
        <w:fldChar w:fldCharType="begin"/>
      </w:r>
      <w:r w:rsidR="0091524B" w:rsidRPr="00514F0C">
        <w:instrText xml:space="preserve"> REF _Ref478389731 \h </w:instrText>
      </w:r>
      <w:r w:rsidR="00514F0C">
        <w:instrText xml:space="preserve"> \* MERGEFORMAT </w:instrText>
      </w:r>
      <w:r w:rsidR="0091524B" w:rsidRPr="00514F0C">
        <w:fldChar w:fldCharType="separate"/>
      </w:r>
      <w:r w:rsidR="00FB01ED" w:rsidRPr="00514F0C">
        <w:t xml:space="preserve">Figure </w:t>
      </w:r>
      <w:r w:rsidR="00FB01ED" w:rsidRPr="00514F0C">
        <w:rPr>
          <w:noProof/>
        </w:rPr>
        <w:t>2</w:t>
      </w:r>
      <w:r w:rsidR="0091524B" w:rsidRPr="00514F0C">
        <w:fldChar w:fldCharType="end"/>
      </w:r>
      <w:r w:rsidRPr="00514F0C">
        <w:t xml:space="preserve">). </w:t>
      </w:r>
    </w:p>
    <w:p w14:paraId="02C7E519" w14:textId="77777777" w:rsidR="00DE709B" w:rsidRPr="00514F0C" w:rsidRDefault="00DE709B" w:rsidP="00DE709B">
      <w:pPr>
        <w:pStyle w:val="Caption"/>
      </w:pPr>
      <w:bookmarkStart w:id="200" w:name="_Ref478389731"/>
      <w:bookmarkStart w:id="201" w:name="_Toc417399498"/>
      <w:bookmarkStart w:id="202" w:name="_Toc479113300"/>
      <w:bookmarkStart w:id="203" w:name="_Toc495393330"/>
      <w:bookmarkStart w:id="204" w:name="_Toc497731302"/>
      <w:r w:rsidRPr="00514F0C">
        <w:lastRenderedPageBreak/>
        <w:t xml:space="preserve">Figure </w:t>
      </w:r>
      <w:r w:rsidR="00630695">
        <w:fldChar w:fldCharType="begin"/>
      </w:r>
      <w:r w:rsidR="00630695">
        <w:instrText xml:space="preserve"> SEQ Figure \* ARABIC </w:instrText>
      </w:r>
      <w:r w:rsidR="00630695">
        <w:fldChar w:fldCharType="separate"/>
      </w:r>
      <w:r w:rsidR="00FB01ED" w:rsidRPr="00514F0C">
        <w:rPr>
          <w:noProof/>
        </w:rPr>
        <w:t>2</w:t>
      </w:r>
      <w:r w:rsidR="00630695">
        <w:rPr>
          <w:noProof/>
        </w:rPr>
        <w:fldChar w:fldCharType="end"/>
      </w:r>
      <w:bookmarkEnd w:id="200"/>
      <w:r w:rsidRPr="00514F0C">
        <w:t>.  CAASPP Assessment Delivery System</w:t>
      </w:r>
      <w:bookmarkEnd w:id="201"/>
      <w:bookmarkEnd w:id="202"/>
      <w:bookmarkEnd w:id="203"/>
      <w:bookmarkEnd w:id="204"/>
      <w:r w:rsidRPr="00514F0C">
        <w:t xml:space="preserve"> </w:t>
      </w:r>
    </w:p>
    <w:p w14:paraId="49ACA9DA" w14:textId="77777777" w:rsidR="00DE709B" w:rsidRPr="00514F0C" w:rsidRDefault="00DE709B" w:rsidP="00DE709B">
      <w:r w:rsidRPr="00514F0C">
        <w:rPr>
          <w:noProof/>
        </w:rPr>
        <w:drawing>
          <wp:inline distT="0" distB="0" distL="0" distR="0" wp14:anchorId="0969EA24" wp14:editId="00388B3C">
            <wp:extent cx="5943600" cy="4827270"/>
            <wp:effectExtent l="0" t="0" r="0" b="0"/>
            <wp:docPr id="2" name="Picture 2" descr="Assessment Delivery System Architecture. Subheading: Components that can accommodate the maximum number of expected concurrent users for both interim and summative assessments. Shows figures representing the roles of Test Administrator, Assessment Developer, Student, ETS Customer Service Rep, LEA, and Stat Analyst. Between these roles, the figure outlines the use cases and system flow of assessment planning and development, registration, scheduling and delivery, scoring, reporting, analysis, and support." title="Figure 2. CAASPP Assessment Delive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essment Delivery System Architecture: Components that can accommodate the maximum number of expected concurrent users for both interim and summative assessments.  Shows figures of people representing Test Administrator, Assessment Developer, Student, ETS Customer Service Rep, LEA, and Stat Analyst.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827270"/>
                    </a:xfrm>
                    <a:prstGeom prst="rect">
                      <a:avLst/>
                    </a:prstGeom>
                    <a:noFill/>
                    <a:ln>
                      <a:noFill/>
                    </a:ln>
                  </pic:spPr>
                </pic:pic>
              </a:graphicData>
            </a:graphic>
          </wp:inline>
        </w:drawing>
      </w:r>
    </w:p>
    <w:p w14:paraId="24ED60F9" w14:textId="77777777" w:rsidR="00DE709B" w:rsidRPr="00514F0C" w:rsidRDefault="00DE709B" w:rsidP="00DE709B">
      <w:pPr>
        <w:keepLines/>
      </w:pPr>
      <w:r w:rsidRPr="00514F0C">
        <w:t xml:space="preserve">The ETS solution supports all operational domains, from test development to scoring and reporting. ETS’s system consists of fully integrated individual component services that provide a high performance and robust solution for the administration of Smarter Balanced and non-Smarter Balanced assessments for California. </w:t>
      </w:r>
    </w:p>
    <w:p w14:paraId="41ADEEB9" w14:textId="7106B833" w:rsidR="00DE709B" w:rsidRPr="00514F0C" w:rsidRDefault="0091524B" w:rsidP="00DE709B">
      <w:pPr>
        <w:tabs>
          <w:tab w:val="left" w:pos="4680"/>
        </w:tabs>
      </w:pPr>
      <w:r w:rsidRPr="00514F0C">
        <w:fldChar w:fldCharType="begin"/>
      </w:r>
      <w:r w:rsidRPr="00514F0C">
        <w:instrText xml:space="preserve"> REF _Ref478389760 \h </w:instrText>
      </w:r>
      <w:r w:rsidR="00514F0C">
        <w:instrText xml:space="preserve"> \* MERGEFORMAT </w:instrText>
      </w:r>
      <w:r w:rsidRPr="00514F0C">
        <w:fldChar w:fldCharType="separate"/>
      </w:r>
      <w:r w:rsidR="00FB01ED" w:rsidRPr="00514F0C">
        <w:t xml:space="preserve">Figure </w:t>
      </w:r>
      <w:r w:rsidR="00FB01ED" w:rsidRPr="00514F0C">
        <w:rPr>
          <w:noProof/>
        </w:rPr>
        <w:t>3</w:t>
      </w:r>
      <w:r w:rsidRPr="00514F0C">
        <w:fldChar w:fldCharType="end"/>
      </w:r>
      <w:r w:rsidR="00DE709B" w:rsidRPr="00514F0C">
        <w:t xml:space="preserve"> represents the high-level physical architecture of the CAASPP Assessment Delivery System that supports interim and summative Smarter Balanced assessments as well non-Smarter Balanced assessments</w:t>
      </w:r>
      <w:r w:rsidR="00B26485" w:rsidRPr="00514F0C">
        <w:t>.</w:t>
      </w:r>
    </w:p>
    <w:p w14:paraId="48AC06DF" w14:textId="77777777" w:rsidR="00DE709B" w:rsidRPr="00514F0C" w:rsidRDefault="00DE709B" w:rsidP="00DE709B">
      <w:pPr>
        <w:pStyle w:val="Caption"/>
      </w:pPr>
      <w:bookmarkStart w:id="205" w:name="_Ref478389760"/>
      <w:bookmarkStart w:id="206" w:name="_Toc417399499"/>
      <w:bookmarkStart w:id="207" w:name="_Toc479113301"/>
      <w:bookmarkStart w:id="208" w:name="_Toc495393331"/>
      <w:bookmarkStart w:id="209" w:name="_Toc497731303"/>
      <w:r w:rsidRPr="00514F0C">
        <w:lastRenderedPageBreak/>
        <w:t xml:space="preserve">Figure </w:t>
      </w:r>
      <w:r w:rsidR="00630695">
        <w:fldChar w:fldCharType="begin"/>
      </w:r>
      <w:r w:rsidR="00630695">
        <w:instrText xml:space="preserve"> SEQ Figure \* ARABIC </w:instrText>
      </w:r>
      <w:r w:rsidR="00630695">
        <w:fldChar w:fldCharType="separate"/>
      </w:r>
      <w:r w:rsidR="00FB01ED" w:rsidRPr="00514F0C">
        <w:rPr>
          <w:noProof/>
        </w:rPr>
        <w:t>3</w:t>
      </w:r>
      <w:r w:rsidR="00630695">
        <w:rPr>
          <w:noProof/>
        </w:rPr>
        <w:fldChar w:fldCharType="end"/>
      </w:r>
      <w:bookmarkEnd w:id="205"/>
      <w:r w:rsidRPr="00514F0C">
        <w:t>.  Scalable Architecture of the CAASPP Assessment Delivery System</w:t>
      </w:r>
      <w:bookmarkEnd w:id="206"/>
      <w:bookmarkEnd w:id="207"/>
      <w:bookmarkEnd w:id="208"/>
      <w:bookmarkEnd w:id="209"/>
    </w:p>
    <w:p w14:paraId="0A9086C9" w14:textId="77777777" w:rsidR="00DE709B" w:rsidRPr="00514F0C" w:rsidRDefault="00DE709B" w:rsidP="008120EA">
      <w:pPr>
        <w:jc w:val="center"/>
      </w:pPr>
      <w:r w:rsidRPr="00514F0C">
        <w:rPr>
          <w:noProof/>
        </w:rPr>
        <w:drawing>
          <wp:inline distT="0" distB="0" distL="0" distR="0" wp14:anchorId="4F3A8836" wp14:editId="494B187F">
            <wp:extent cx="5943600" cy="5114290"/>
            <wp:effectExtent l="0" t="0" r="0" b="0"/>
            <wp:docPr id="10" name="Picture 10" descr="Represents the high-level physical architecture of the CAASPP Assessment Delivery System that supports interim and summative Smarter Balanced assessments as well as non-Smarter Balanced assessments. Shows architecture for Measurement Inc. (NC), CSC (Newark, DE), Rackspace (Chicago, IL), and external (CDE &amp; Smarter)." title="Figure 3.  Scalable Architecture of the CAASPP Assessment Delivery System"/>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114290"/>
                    </a:xfrm>
                    <a:prstGeom prst="rect">
                      <a:avLst/>
                    </a:prstGeom>
                    <a:noFill/>
                  </pic:spPr>
                </pic:pic>
              </a:graphicData>
            </a:graphic>
          </wp:inline>
        </w:drawing>
      </w:r>
    </w:p>
    <w:p w14:paraId="658F8477" w14:textId="77777777" w:rsidR="00DE709B" w:rsidRPr="00514F0C" w:rsidRDefault="00DE709B" w:rsidP="00DE709B">
      <w:r w:rsidRPr="00514F0C">
        <w:t>The CAASPP Assessment Delivery System will use a single proprietary solution (i.e., AIR Test Delivery System) that meets the general Smarter Balanced-defined requirements. ETS will further clarify with the CDE that this implementation addresses any California-specific variations allowable through the Smarter Balanced state procedures manual. Where the solution integrates with external Smarter Balanced systems, such as the Digital Library, ETS will use the defined standards and formats for data exchange.</w:t>
      </w:r>
    </w:p>
    <w:p w14:paraId="4DD9B2F4" w14:textId="084A7668" w:rsidR="00DE709B" w:rsidRPr="00514F0C" w:rsidRDefault="00DE709B" w:rsidP="00DE709B">
      <w:r w:rsidRPr="00514F0C">
        <w:t xml:space="preserve">The configuration specifications development process requires making a number of important decisions, often in a short period of time. ETS will annually schedule a series of one- to two-hour meetings over several business days to review the provided system </w:t>
      </w:r>
      <w:r w:rsidRPr="00514F0C">
        <w:lastRenderedPageBreak/>
        <w:t>configurations and inform any required adjustments. ETS will coordinate with the CDE to schedule the systems configuration meetings to work through the necessary details of the solution specifications.</w:t>
      </w:r>
    </w:p>
    <w:p w14:paraId="33B31FCB" w14:textId="77777777" w:rsidR="00DE709B" w:rsidRPr="00514F0C" w:rsidRDefault="00DE709B" w:rsidP="00DE709B">
      <w:r w:rsidRPr="00514F0C">
        <w:t xml:space="preserve">During these specifications meetings, ETS will work through the configuration decisions needed at one time. When applicable, ETS will provide screen shots and other supporting documentation to allow participants to visualize how different options will look in the various solution components. Decisions to be made during the configuration specifications meetings will include, but are not limited to: </w:t>
      </w:r>
    </w:p>
    <w:p w14:paraId="79D790D3" w14:textId="77777777" w:rsidR="00DE709B" w:rsidRPr="00514F0C" w:rsidRDefault="00DE709B" w:rsidP="00DE709B">
      <w:pPr>
        <w:pStyle w:val="Bullet1"/>
        <w:textAlignment w:val="auto"/>
      </w:pPr>
      <w:r w:rsidRPr="00514F0C">
        <w:t>test names and the order of tests listed;</w:t>
      </w:r>
    </w:p>
    <w:p w14:paraId="5DDBE5F0" w14:textId="77777777" w:rsidR="00DE709B" w:rsidRPr="00514F0C" w:rsidRDefault="00DE709B" w:rsidP="00DE709B">
      <w:pPr>
        <w:pStyle w:val="Bullet1"/>
        <w:textAlignment w:val="auto"/>
      </w:pPr>
      <w:r w:rsidRPr="00514F0C">
        <w:t>the dates during which the student test window will be open, including any scheduled downtime for maintenance and updates;</w:t>
      </w:r>
    </w:p>
    <w:p w14:paraId="5811089E" w14:textId="77777777" w:rsidR="00DE709B" w:rsidRPr="00514F0C" w:rsidRDefault="00DE709B" w:rsidP="00DE709B">
      <w:pPr>
        <w:pStyle w:val="Bullet1"/>
        <w:textAlignment w:val="auto"/>
      </w:pPr>
      <w:r w:rsidRPr="00514F0C">
        <w:t>which test settings that the test administrator can change in the test administration interface at the time the student takes a test, and which test settings must be changed in advance in TOMS;</w:t>
      </w:r>
    </w:p>
    <w:p w14:paraId="20848CD6" w14:textId="77777777" w:rsidR="00DE709B" w:rsidRPr="00514F0C" w:rsidRDefault="00DE709B" w:rsidP="00DE709B">
      <w:pPr>
        <w:pStyle w:val="Bullet1"/>
        <w:textAlignment w:val="auto"/>
      </w:pPr>
      <w:r w:rsidRPr="00514F0C">
        <w:t>what values are allowed for each tool;</w:t>
      </w:r>
    </w:p>
    <w:p w14:paraId="181BB5C0" w14:textId="77777777" w:rsidR="00DE709B" w:rsidRPr="00514F0C" w:rsidRDefault="00DE709B" w:rsidP="00DE709B">
      <w:pPr>
        <w:pStyle w:val="Bullet1"/>
        <w:textAlignment w:val="auto"/>
      </w:pPr>
      <w:r w:rsidRPr="00514F0C">
        <w:t>the content of the messages that will be displayed to the student at various times during a testing session; and</w:t>
      </w:r>
    </w:p>
    <w:p w14:paraId="7A184F94" w14:textId="77777777" w:rsidR="00DE709B" w:rsidRPr="00514F0C" w:rsidRDefault="00DE709B" w:rsidP="00DE709B">
      <w:pPr>
        <w:pStyle w:val="Bullet1"/>
        <w:textAlignment w:val="auto"/>
      </w:pPr>
      <w:r w:rsidRPr="00514F0C">
        <w:t xml:space="preserve">which forbidden applications should be included in the check performed on the student’s computer prior to testing. </w:t>
      </w:r>
    </w:p>
    <w:p w14:paraId="11B1CFE3" w14:textId="77777777" w:rsidR="00DE709B" w:rsidRPr="00514F0C" w:rsidRDefault="00DE709B" w:rsidP="00DE709B">
      <w:r w:rsidRPr="00514F0C">
        <w:t xml:space="preserve">ETS will record all decisions made during the specifications development process. ETS will provide the documentation to the CDE summarizing major decisions and any issues for which a final decision was not made during the meetings. </w:t>
      </w:r>
    </w:p>
    <w:p w14:paraId="6D80F953" w14:textId="77777777" w:rsidR="00DE709B" w:rsidRPr="00514F0C" w:rsidRDefault="00DE709B" w:rsidP="003A50DF">
      <w:pPr>
        <w:pStyle w:val="Heading4"/>
      </w:pPr>
      <w:r w:rsidRPr="00514F0C">
        <w:t>3.2.B.2. Interface Requirements</w:t>
      </w:r>
    </w:p>
    <w:p w14:paraId="07E9D865" w14:textId="77777777" w:rsidR="00DE709B" w:rsidRPr="00514F0C" w:rsidRDefault="00DE709B" w:rsidP="00DE709B">
      <w:r w:rsidRPr="00514F0C">
        <w:t>The CAASPP Assessment Delivery System provides a number of touch points with external systems and components as required by the CDE and/or Smarter Balanced policies. To meet those needs, systems will support scalable and reliable integrations with other systems and technologies by utilizing standardized interfaces wherever possible. For Smarter Balanced assessments, ETS will use the plug-and-play XML data exchange for the information about items and test packages needed to support test scoring. Non-Smarter Balanced computer-based assessments will also use the Smarter Balanced test package format whenever possible. If a non-Smarter Balanced computer-based assessment requires a different format to best support the items types developed for those assessments, ETS will work to confirm that the system can support the formats, prior to the item development process.</w:t>
      </w:r>
    </w:p>
    <w:p w14:paraId="311F5C41" w14:textId="77777777" w:rsidR="00DE709B" w:rsidRPr="00514F0C" w:rsidRDefault="00DE709B" w:rsidP="00DE709B">
      <w:r w:rsidRPr="00514F0C">
        <w:lastRenderedPageBreak/>
        <w:t>The CAASPP Assessment Delivery System consists of a series of integrated components. Even still, the CDE, LEAs, and schools will be able to access the features needed to administer, manage, operate, and conduct test delivery using a single sign-on. This enables these components to appear to users as a single integrated system. ETS will work with Smarter Balanced to provide a solution that allows users to log onto the CAASPP Assessment Delivery Systems and the Smarter Balanced systems using a single sign-on.</w:t>
      </w:r>
    </w:p>
    <w:p w14:paraId="1B2300FB" w14:textId="77777777" w:rsidR="00DE709B" w:rsidRPr="00514F0C" w:rsidRDefault="00DE709B" w:rsidP="003A50DF">
      <w:pPr>
        <w:pStyle w:val="Heading5"/>
      </w:pPr>
      <w:r w:rsidRPr="00514F0C">
        <w:t>Smarter Balanced Implementation Readiness Package (IRP)</w:t>
      </w:r>
    </w:p>
    <w:p w14:paraId="28E96F15" w14:textId="6BD088C4" w:rsidR="00DE709B" w:rsidRPr="00514F0C" w:rsidRDefault="00DE709B" w:rsidP="00DE709B">
      <w:r w:rsidRPr="00514F0C">
        <w:t>ETS has verified that the delivery system conforms with the Smarter Balanced IRP version 1.0, which currently covers capabilities in test administration and item level score results delivery. As new features are available from Smarter Balance that apply to CAASPP, and upon a request from the CDE, ETS will provide evidence, including the Summary Performance Report produced by the Implementation Readiness Package, as well as electronic access to the simulated assessment, to allow the CDE to verify that: items and applicable tools, supports, and accommodations rendered correctly; items were scored correctly; and results were correctly delivered to the Smarter Balanced data warehouse.</w:t>
      </w:r>
    </w:p>
    <w:p w14:paraId="1E574090" w14:textId="77777777" w:rsidR="00DE709B" w:rsidRPr="00514F0C" w:rsidRDefault="00DE709B" w:rsidP="003A50DF">
      <w:pPr>
        <w:pStyle w:val="Heading5"/>
      </w:pPr>
      <w:r w:rsidRPr="00514F0C">
        <w:t>CALPADS</w:t>
      </w:r>
    </w:p>
    <w:p w14:paraId="1454962D" w14:textId="0F35F8EE" w:rsidR="00DE709B" w:rsidRPr="00514F0C" w:rsidRDefault="00DE709B" w:rsidP="00DE709B">
      <w:r w:rsidRPr="00514F0C">
        <w:t xml:space="preserve">ETS will verify with the CDE ETS’s ability to accurately accept data extracts from CALPADS, import that data into the management system, and provide appropriate exception reporting to the CDE. ETS will configure TOMS to process daily CALPADS updates. ETS anticipates receiving three CALPADS extract files nightly via Secure File Transfer Protocol (SFTP). Extract files will include Organizational Data, Student Exit and enrollment/demographic data. </w:t>
      </w:r>
    </w:p>
    <w:p w14:paraId="0C12093A" w14:textId="5FDC5C22" w:rsidR="00DE709B" w:rsidRPr="00514F0C" w:rsidRDefault="00DE709B" w:rsidP="00DE709B">
      <w:r w:rsidRPr="00514F0C">
        <w:t>ETS will coordinate with the appropriate CDE staff to facilitate the secure upload of CALPADS data extracts for use in the summative assessments. ETS will also verify the handling procedures for approval of paper-pencil test materials and special forms.</w:t>
      </w:r>
    </w:p>
    <w:p w14:paraId="2AF8B77C" w14:textId="4C002612" w:rsidR="00DE709B" w:rsidRPr="00514F0C" w:rsidRDefault="00DE709B" w:rsidP="00DE709B">
      <w:r w:rsidRPr="00514F0C">
        <w:t xml:space="preserve">ETS will process the CALPADS files within 24 hours of successful receipt from the CDE. </w:t>
      </w:r>
      <w:r w:rsidR="00B46E7D" w:rsidRPr="00514F0C">
        <w:t>ETS will continue</w:t>
      </w:r>
      <w:r w:rsidR="00FD159C" w:rsidRPr="00514F0C">
        <w:t xml:space="preserve"> to notify the CDE and CALPADS t</w:t>
      </w:r>
      <w:r w:rsidR="00B46E7D" w:rsidRPr="00514F0C">
        <w:t>eam whenever issues are identified in processing the daily files. In addition</w:t>
      </w:r>
      <w:r w:rsidR="00FD159C" w:rsidRPr="00514F0C">
        <w:t>,</w:t>
      </w:r>
      <w:r w:rsidR="00B46E7D" w:rsidRPr="00514F0C">
        <w:t xml:space="preserve"> </w:t>
      </w:r>
      <w:r w:rsidR="00EB6A2D" w:rsidRPr="00514F0C">
        <w:t>ETS</w:t>
      </w:r>
      <w:r w:rsidR="00537D2E" w:rsidRPr="00514F0C">
        <w:t xml:space="preserve">, in collaboration with the CDE, will </w:t>
      </w:r>
      <w:r w:rsidR="00B46E7D" w:rsidRPr="00514F0C">
        <w:t xml:space="preserve">develop a CALPADS Data Transfer Early Response Plan that will include ETS and CDE contacts as well as criteria for notification and </w:t>
      </w:r>
      <w:r w:rsidR="00FD159C" w:rsidRPr="00514F0C">
        <w:t xml:space="preserve">for </w:t>
      </w:r>
      <w:r w:rsidR="00B46E7D" w:rsidRPr="00514F0C">
        <w:t xml:space="preserve">developing a process for evaluating data processing issues to reduce future risks with the data transfer. </w:t>
      </w:r>
      <w:r w:rsidRPr="00514F0C">
        <w:t xml:space="preserve">ETS will provide the following notifications when processing the CALPADS data: </w:t>
      </w:r>
    </w:p>
    <w:p w14:paraId="22A3D97B" w14:textId="77777777" w:rsidR="00DE709B" w:rsidRPr="00514F0C" w:rsidRDefault="00DE709B" w:rsidP="00DE709B">
      <w:pPr>
        <w:pStyle w:val="Bullet1"/>
        <w:textAlignment w:val="auto"/>
      </w:pPr>
      <w:r w:rsidRPr="00514F0C">
        <w:t xml:space="preserve">Notify the CDE via e-mail by 8 a.m. Pacific Standard Time (PST) if one or more of the CALPADS extract files fail to upload to the FTP site. </w:t>
      </w:r>
    </w:p>
    <w:p w14:paraId="02DAF777" w14:textId="77777777" w:rsidR="00DE709B" w:rsidRPr="00514F0C" w:rsidRDefault="00DE709B" w:rsidP="00DE709B">
      <w:pPr>
        <w:pStyle w:val="Bullet1"/>
        <w:textAlignment w:val="auto"/>
      </w:pPr>
      <w:r w:rsidRPr="00514F0C">
        <w:lastRenderedPageBreak/>
        <w:t>Notify the CDE via e-mail within two hours of processing whether ETS has received and has processed the file and the number of records processed.</w:t>
      </w:r>
    </w:p>
    <w:p w14:paraId="2554310D" w14:textId="734BB623" w:rsidR="00DE709B" w:rsidRPr="00514F0C" w:rsidRDefault="00DE709B" w:rsidP="00DE709B">
      <w:pPr>
        <w:pStyle w:val="Bullet1"/>
        <w:textAlignment w:val="auto"/>
      </w:pPr>
      <w:r w:rsidRPr="00514F0C">
        <w:t xml:space="preserve">Notify the field via e-mail and </w:t>
      </w:r>
      <w:hyperlink r:id="rId30" w:tooltip="caaspp.org" w:history="1">
        <w:r w:rsidRPr="00514F0C">
          <w:rPr>
            <w:rStyle w:val="Hyperlink"/>
          </w:rPr>
          <w:t>http://www.caaspp.org/</w:t>
        </w:r>
      </w:hyperlink>
      <w:r w:rsidRPr="00514F0C">
        <w:t xml:space="preserve"> system alert if there are any issues with the files that affect the field.</w:t>
      </w:r>
    </w:p>
    <w:p w14:paraId="29EA88A2" w14:textId="77777777" w:rsidR="00DE709B" w:rsidRPr="00514F0C" w:rsidRDefault="00DE709B" w:rsidP="003A50DF">
      <w:pPr>
        <w:pStyle w:val="Heading5"/>
      </w:pPr>
      <w:r w:rsidRPr="00514F0C">
        <w:t>LEA System Compatibility</w:t>
      </w:r>
    </w:p>
    <w:p w14:paraId="25886F38" w14:textId="13368EF9" w:rsidR="00DE709B" w:rsidRPr="00514F0C" w:rsidRDefault="00DE709B" w:rsidP="00DE709B">
      <w:r w:rsidRPr="00514F0C">
        <w:t>ETS will continue to propose to the CDE ways to optimize the appropriate data capture from LEAs in the CALPADS interface, so that the regular extracts provided to support CAASPP accurately reflect the CDE-approved supports and accommodations. ETS will also continue working closely with the CDE by providing a TOMS user interface that provides the LEAs with the flexibility to update student support or accommodations needs directly. To be consistent with the CAASPP System, ETS will consult with the CDE to establish the protocols and permissions needed to allow for this flexibility and configure TOMS accordingly.</w:t>
      </w:r>
    </w:p>
    <w:p w14:paraId="7E1F6BF1" w14:textId="77777777" w:rsidR="00DE709B" w:rsidRPr="00514F0C" w:rsidRDefault="00DE709B" w:rsidP="003A50DF">
      <w:pPr>
        <w:pStyle w:val="Heading4"/>
      </w:pPr>
      <w:r w:rsidRPr="00514F0C">
        <w:t>3.2.B.3 Data Security</w:t>
      </w:r>
    </w:p>
    <w:p w14:paraId="167CEA06" w14:textId="77777777" w:rsidR="00DE709B" w:rsidRPr="00514F0C" w:rsidRDefault="00DE709B" w:rsidP="00DE709B">
      <w:r w:rsidRPr="00514F0C">
        <w:t xml:space="preserve">ETS maintains dedicated staff with responsibility for information security, physical security, test security, privacy, disaster recovery/business continuity, and internal audit. These staff members communicate and collaborate via a corporate-level Security Steering Committee of leaders responsible for each function, which ETS’s chief information security officer leads. </w:t>
      </w:r>
    </w:p>
    <w:p w14:paraId="512AAA31" w14:textId="77777777" w:rsidR="00DE709B" w:rsidRPr="00514F0C" w:rsidRDefault="00DE709B" w:rsidP="003A50DF">
      <w:pPr>
        <w:pStyle w:val="Heading5"/>
      </w:pPr>
      <w:r w:rsidRPr="00514F0C">
        <w:t>Data Security Plan</w:t>
      </w:r>
    </w:p>
    <w:p w14:paraId="6CCFF49D" w14:textId="5F2C4459" w:rsidR="00DE709B" w:rsidRPr="00514F0C" w:rsidRDefault="00DE709B" w:rsidP="00DE709B">
      <w:pPr>
        <w:rPr>
          <w:rFonts w:ascii="Calibri" w:hAnsi="Calibri" w:cs="Calibri"/>
          <w:b/>
          <w:bCs/>
          <w:u w:val="single"/>
        </w:rPr>
      </w:pPr>
      <w:r w:rsidRPr="00514F0C">
        <w:t>ETS will provide all interfaces with the most stringent security considerations in mind, including interfaces for data encryption at rest and in transit for databases that store test items and student data. The CAASPP Assessment Delivery System will implement strong encryption (in transit and at rest) consistent with the most recent version of encryption guidelines published by the National Institute of Standards and Technology (NIST), (at least equivalent or better), to protect confidential information handled by the system. This information includes student registration information, student identifiable results information, test items, and other information as identified by applicable Federal, State of California, and the CDE laws, regulations, or policies. Whenever feasible, cryptographic modules shall be validated to the Federal Information Processing Standard (FIPS) 140-2. In rare instances where encryption cannot be implemented, compensating control(s) or alternatives to encryption will be in place. Compensating controls and alternatives to encryption must be reviewed on a case-by-case basis and approved in writing by the state entity ISO, after a thorough risk analysis.</w:t>
      </w:r>
    </w:p>
    <w:p w14:paraId="00E80A93" w14:textId="77777777" w:rsidR="00DE709B" w:rsidRPr="00514F0C" w:rsidRDefault="00DE709B" w:rsidP="00DE709B">
      <w:r w:rsidRPr="00514F0C">
        <w:t xml:space="preserve">ETS will manage, maintain, transport, and appropriately secure data storage and backup files. Also, ETS will employ industry-standard encryption to protect personally identifiable information both when it is in storage and when it electronically transfers </w:t>
      </w:r>
      <w:r w:rsidRPr="00514F0C">
        <w:lastRenderedPageBreak/>
        <w:t>across a public network. ETS will maintain that data in a portable format as agreed upon with the CDE.</w:t>
      </w:r>
    </w:p>
    <w:p w14:paraId="60EA4D4B" w14:textId="77777777" w:rsidR="00DE709B" w:rsidRPr="00514F0C" w:rsidRDefault="00DE709B" w:rsidP="00DE709B">
      <w:r w:rsidRPr="00514F0C">
        <w:t>ETS will meet the CDE’s expectations to develop and execute a data security plan that follows NIST SP 800-15 rev1 to comply with the applicable data security requirements outlined in the final system requirements that may be updated annually. Discussions about the data security plan and user roles and permissions will be an integral part of the joint requirements sessions, and ETS will document decisions in the requirements document for the CDE’s approval.</w:t>
      </w:r>
    </w:p>
    <w:p w14:paraId="17A41050" w14:textId="77777777" w:rsidR="00DE709B" w:rsidRPr="00514F0C" w:rsidRDefault="00DE709B" w:rsidP="003A50DF">
      <w:pPr>
        <w:pStyle w:val="Heading5"/>
      </w:pPr>
      <w:r w:rsidRPr="00514F0C">
        <w:t>Working with Subcontractors and Vendors</w:t>
      </w:r>
    </w:p>
    <w:p w14:paraId="0C1298BE" w14:textId="77777777" w:rsidR="00DE709B" w:rsidRPr="00514F0C" w:rsidRDefault="00DE709B" w:rsidP="00DE709B">
      <w:r w:rsidRPr="00514F0C">
        <w:t>ETS’s company policy mandates an Inter-Enterprise Security Assessment (IESA) of external organizations whenever their work impacts any of the following: sharing sensitive or critical data, communicating sensitive or critical data via non-ETS networks and systems, or interconnecting ETS networks and systems with others. ETS requires subcontractors and vendors by contract to maintain agreed-upon security controls and to provide periodic control assurance.</w:t>
      </w:r>
    </w:p>
    <w:p w14:paraId="407A7608" w14:textId="77777777" w:rsidR="00DE709B" w:rsidRPr="00514F0C" w:rsidRDefault="00DE709B" w:rsidP="003A50DF">
      <w:pPr>
        <w:pStyle w:val="Heading5"/>
      </w:pPr>
      <w:r w:rsidRPr="00514F0C">
        <w:t>Providing for User Roles and Permissions</w:t>
      </w:r>
    </w:p>
    <w:p w14:paraId="350EF5E9" w14:textId="6100204A" w:rsidR="00DE709B" w:rsidRPr="00514F0C" w:rsidRDefault="00DE709B" w:rsidP="00DE709B">
      <w:r w:rsidRPr="00514F0C">
        <w:t>The CAASPP Assessment Delivery System will feature system access control features and authentication of users using industry-standard user access, authentication methods, and encryption. The CAASPP Assessment Delivery System allows for numerous user roles and permissions based on the functions that each user must perform in order to complete their responsibilities for the CAASPP System</w:t>
      </w:r>
      <w:r w:rsidR="00B46E7D" w:rsidRPr="00514F0C">
        <w:t>. User roles will continue to be discussed annually as part of the business requirements process</w:t>
      </w:r>
      <w:r w:rsidRPr="00514F0C">
        <w:t xml:space="preserve">. The access control features will restrict access to information that is outside the responsibility of the assigned user role when the user has numerous, different roles. ETS will coordinate with the CDE to schedule meetings to review, refine, and add user roles and permissions for finalization annually prior to the testing year. </w:t>
      </w:r>
    </w:p>
    <w:p w14:paraId="19FCBFCB" w14:textId="77777777" w:rsidR="00DE709B" w:rsidRPr="00514F0C" w:rsidRDefault="00DE709B" w:rsidP="003A50DF">
      <w:pPr>
        <w:pStyle w:val="Heading4"/>
      </w:pPr>
      <w:r w:rsidRPr="00514F0C">
        <w:t>3.2.B.4. System Development Process</w:t>
      </w:r>
    </w:p>
    <w:p w14:paraId="1056818D" w14:textId="73745C6D" w:rsidR="00DE709B" w:rsidRPr="00514F0C" w:rsidRDefault="00DE709B" w:rsidP="00DE709B">
      <w:r w:rsidRPr="00514F0C">
        <w:t xml:space="preserve">At the CDE’s direction, ETS will provide process maps, standard operating procedures, templates, definitions of roles and responsibilities, technical documentation utilizing templates, and project schedules to the CDE on an annual basis. </w:t>
      </w:r>
      <w:r w:rsidR="00B46E7D" w:rsidRPr="00514F0C">
        <w:t xml:space="preserve">ETS will continue to provide performance testing results annually </w:t>
      </w:r>
      <w:r w:rsidR="008368B1" w:rsidRPr="00514F0C">
        <w:t>prior to opening the testing window in the January timeframe</w:t>
      </w:r>
      <w:r w:rsidR="00B46E7D" w:rsidRPr="00514F0C">
        <w:t xml:space="preserve">. </w:t>
      </w:r>
      <w:r w:rsidR="00241A44" w:rsidRPr="00514F0C">
        <w:t xml:space="preserve">ETS all provide the CDE with written confirmation of compliance with interoperability standards. </w:t>
      </w:r>
    </w:p>
    <w:p w14:paraId="61B4B78B" w14:textId="77777777" w:rsidR="00DE709B" w:rsidRPr="00514F0C" w:rsidRDefault="00DE709B" w:rsidP="003A50DF">
      <w:pPr>
        <w:pStyle w:val="Heading5"/>
      </w:pPr>
      <w:r w:rsidRPr="00514F0C">
        <w:t>Design Process</w:t>
      </w:r>
    </w:p>
    <w:p w14:paraId="6CF2279C" w14:textId="77777777" w:rsidR="00DE709B" w:rsidRPr="00514F0C" w:rsidRDefault="00DE709B" w:rsidP="00DE709B">
      <w:r w:rsidRPr="00514F0C">
        <w:t xml:space="preserve">Led by the ETS Technology Manager, ETS will perform design at two levels: </w:t>
      </w:r>
    </w:p>
    <w:p w14:paraId="20E67CE4" w14:textId="2B37F2ED" w:rsidR="00DE709B" w:rsidRPr="00514F0C" w:rsidRDefault="00DE709B" w:rsidP="00DE709B">
      <w:pPr>
        <w:pStyle w:val="Bullet1"/>
        <w:textAlignment w:val="auto"/>
      </w:pPr>
      <w:r w:rsidRPr="00514F0C">
        <w:rPr>
          <w:b/>
          <w:bCs/>
        </w:rPr>
        <w:lastRenderedPageBreak/>
        <w:t>Solution Architects</w:t>
      </w:r>
      <w:r w:rsidRPr="00514F0C">
        <w:t xml:space="preserve"> will tailor a high-level solution design, designing for innovation and capacity from the start. Their work will provide the big picture, establish that all bases are covered, and confirm that all involved parties are identified and collaborating to make CAASPP successful. The solution architects’ high-level solution design includes: (1) a high-level use case diagram identifying the key capabilities/domains of the solution, (2)</w:t>
      </w:r>
      <w:r w:rsidR="008120EA" w:rsidRPr="00514F0C">
        <w:t> </w:t>
      </w:r>
      <w:r w:rsidRPr="00514F0C">
        <w:t>activity diagrams depicting flow of responsibilities across software applications, (3)</w:t>
      </w:r>
      <w:r w:rsidR="008120EA" w:rsidRPr="00514F0C">
        <w:t> </w:t>
      </w:r>
      <w:r w:rsidRPr="00514F0C">
        <w:t>deployment diagrams identifying all participating applications and all interfaces, and (4)</w:t>
      </w:r>
      <w:r w:rsidR="008120EA" w:rsidRPr="00514F0C">
        <w:t> </w:t>
      </w:r>
      <w:r w:rsidRPr="00514F0C">
        <w:t xml:space="preserve">other Unified Modeling Language diagrams and text as needed to describe the solution. These solution architects work closely with the various development teams in scope for the solution. </w:t>
      </w:r>
    </w:p>
    <w:p w14:paraId="4551FBFD" w14:textId="77777777" w:rsidR="00DE709B" w:rsidRPr="00514F0C" w:rsidRDefault="00DE709B" w:rsidP="00DE709B">
      <w:pPr>
        <w:pStyle w:val="Bullet1"/>
        <w:textAlignment w:val="auto"/>
      </w:pPr>
      <w:r w:rsidRPr="00514F0C">
        <w:rPr>
          <w:b/>
          <w:bCs/>
        </w:rPr>
        <w:t>Application Architects</w:t>
      </w:r>
      <w:r w:rsidRPr="00514F0C">
        <w:t xml:space="preserve"> on these development teams then design their respective software applications and interfaces based on the solution design, verifying that their component fits in with the others.</w:t>
      </w:r>
    </w:p>
    <w:p w14:paraId="753CE57C" w14:textId="77777777" w:rsidR="00DE709B" w:rsidRPr="00514F0C" w:rsidRDefault="00DE709B" w:rsidP="003A50DF">
      <w:pPr>
        <w:pStyle w:val="Heading5"/>
      </w:pPr>
      <w:r w:rsidRPr="00514F0C">
        <w:t>Development and Testing Process</w:t>
      </w:r>
    </w:p>
    <w:p w14:paraId="3C3CB850" w14:textId="77777777" w:rsidR="00DE709B" w:rsidRPr="00514F0C" w:rsidRDefault="00DE709B" w:rsidP="00DE709B">
      <w:r w:rsidRPr="00514F0C">
        <w:t>ETS’s SDLC teams will continuously improve, support, and enforce smooth and effective operation end-to-end in the technology components of this project. This team will work closely with all IT staff across ETS to establish smooth operation, quality output, and exceptional communication. ETS will perform an analysis at two levels. For the first, at the business level, a specialized team of business analysts will work with the CDE to capture, confirm, and analyze the CDE’s needs; at the second, at the software level, system analysts will determine the functions of the systems based on the business needs. Through ETS’s documentation practices, ETS will capture and account for all of the CDE’s functions.</w:t>
      </w:r>
    </w:p>
    <w:p w14:paraId="0077AF0E" w14:textId="77777777" w:rsidR="00DE709B" w:rsidRPr="00514F0C" w:rsidRDefault="00DE709B" w:rsidP="003A50DF">
      <w:pPr>
        <w:pStyle w:val="Heading5"/>
      </w:pPr>
      <w:r w:rsidRPr="00514F0C">
        <w:t>Validation Process</w:t>
      </w:r>
    </w:p>
    <w:p w14:paraId="0A836556" w14:textId="77777777" w:rsidR="00DE709B" w:rsidRPr="00514F0C" w:rsidRDefault="00DE709B" w:rsidP="00DE709B">
      <w:r w:rsidRPr="00514F0C">
        <w:t>ETS will follow industry best practices in software development and coding for the CAASPP Assessment Delivery System. This means ETS will use continuous integration, unit testing, code reviews, separation of environments (e.g., development, various levels of testing, and production), and version control. ETS will use repositories to systematically control all versions. ETS will use reference architecture to guide the use of technologies to keep abreast of the latest technologies, verifying that external support is available and keeping IT focused and efficient. ETS also verify operational readiness of software development by: (1) developing knowledge scripts for use by CalTAC personnel on how to route issues raised by end users, (2) documenting/communicating how to operate the software to the operations team, and (3) updating the software’s disaster recovery plan as appropriate.</w:t>
      </w:r>
    </w:p>
    <w:p w14:paraId="6DD33F06" w14:textId="44DADE0B" w:rsidR="00DE709B" w:rsidRPr="00514F0C" w:rsidRDefault="00DE709B" w:rsidP="00DE709B">
      <w:r w:rsidRPr="00514F0C">
        <w:t xml:space="preserve">ETS’s software development teams perform rigorous testing of their developed software, including unit testing, dev-to-dev integration testing, and functional testing. </w:t>
      </w:r>
      <w:r w:rsidRPr="00514F0C">
        <w:lastRenderedPageBreak/>
        <w:t>ETS will complement that with additional rigorous testing by a dedicated group specializing in software testing. This group provides a robust suite of testing, including: (1) functional testing, (2) integration testing, (3) performance testing, (4) security testing, and (5) accessibility testing. Accessibility testing will be performed on Public Web Reporting but ETS proprietary systems will not be included. In particular, in the area of performance and load testing, this group will verify that ETS meets the scalability needs of California through capacity testing, extended period testing, stability testing, stress testing, and functional verification under load testing, aggregate testing, and increasing load testing. Dedicated performance testers will tune specialized performance testing tools for the CAASPP Assessment Delivery System to account for the anticipated load.</w:t>
      </w:r>
    </w:p>
    <w:p w14:paraId="5C25CA04" w14:textId="60046B44" w:rsidR="00DE709B" w:rsidRPr="00514F0C" w:rsidRDefault="00DE709B" w:rsidP="00DE709B">
      <w:r w:rsidRPr="00514F0C">
        <w:t>ETS’s software testing group will perform progression and regression testing using a combination of commercial, open source, and custom developed tools. This testing will follow a rigorous and robust process. ETS will strictly manage defects and maintain traceability between requirements and test cases in order to verify complete coverage. ETS’s testing group will leverage testing automation, when appropriate,</w:t>
      </w:r>
      <w:r w:rsidRPr="00514F0C" w:rsidDel="00E13EDE">
        <w:t xml:space="preserve"> </w:t>
      </w:r>
      <w:r w:rsidRPr="00514F0C">
        <w:t>through scripting and specialized testing tools in order to bring great efficiencies and value to the CDE by saving on manpower and enabling robust regression testing</w:t>
      </w:r>
      <w:r w:rsidR="00A470D1" w:rsidRPr="00514F0C">
        <w:t>—</w:t>
      </w:r>
      <w:r w:rsidRPr="00514F0C">
        <w:t>all while utilizing highly skilled testers to weed out those issues that tools can overlook.</w:t>
      </w:r>
    </w:p>
    <w:p w14:paraId="30C3F536" w14:textId="77777777" w:rsidR="00DE709B" w:rsidRPr="00514F0C" w:rsidRDefault="00DE709B" w:rsidP="003A50DF">
      <w:pPr>
        <w:pStyle w:val="Heading4"/>
      </w:pPr>
      <w:r w:rsidRPr="00514F0C">
        <w:t>3.2.B.5. System Implementation</w:t>
      </w:r>
    </w:p>
    <w:p w14:paraId="68A2F8D3" w14:textId="0C54C729" w:rsidR="00DE709B" w:rsidRPr="00514F0C" w:rsidRDefault="00DE709B" w:rsidP="00DE709B">
      <w:r w:rsidRPr="00514F0C">
        <w:t>The System Implementation Plan will be part of the PMP, and ETS will discuss this plan as part of the joint requirements sessions before each Annual Planning meeting. Following each Annual Planning meeting, ETS will refine the System Implementation Plan for final review and approval by the CDE.</w:t>
      </w:r>
    </w:p>
    <w:p w14:paraId="4F30992F" w14:textId="77777777" w:rsidR="00DE709B" w:rsidRPr="00514F0C" w:rsidRDefault="00DE709B" w:rsidP="003A50DF">
      <w:pPr>
        <w:pStyle w:val="Heading5"/>
      </w:pPr>
      <w:r w:rsidRPr="00514F0C">
        <w:t>Overview of Hosting System</w:t>
      </w:r>
    </w:p>
    <w:p w14:paraId="16717472" w14:textId="77777777" w:rsidR="00DE709B" w:rsidRPr="00514F0C" w:rsidRDefault="00DE709B" w:rsidP="00DE709B">
      <w:r w:rsidRPr="00514F0C">
        <w:t>ETS will use two proven hosting providers to meet the CDE’s requirements: Rackspace</w:t>
      </w:r>
      <w:r w:rsidRPr="00514F0C">
        <w:rPr>
          <w:vertAlign w:val="superscript"/>
        </w:rPr>
        <w:t>®</w:t>
      </w:r>
      <w:r w:rsidRPr="00514F0C">
        <w:t xml:space="preserve"> and Computer Sciences Corporation (CSC).</w:t>
      </w:r>
    </w:p>
    <w:p w14:paraId="198D0120" w14:textId="77777777" w:rsidR="00DE709B" w:rsidRPr="00514F0C" w:rsidRDefault="00DE709B" w:rsidP="003A50DF">
      <w:pPr>
        <w:pStyle w:val="Heading5"/>
      </w:pPr>
      <w:r w:rsidRPr="00514F0C">
        <w:t>System Implementation Readiness Assessment Methodology and Schedule</w:t>
      </w:r>
    </w:p>
    <w:p w14:paraId="5170D595" w14:textId="77777777" w:rsidR="00DE709B" w:rsidRPr="00514F0C" w:rsidRDefault="00DE709B" w:rsidP="00DE709B">
      <w:r w:rsidRPr="00514F0C">
        <w:t xml:space="preserve">To cover system implementation readiness assessments, or the Operational Readiness Review (ORR), a dedicated team of release managers carry out ETS’s Release Management (RM) process. As the pilots, field tests, and eventually implements new CAASPP computer-based assessments are conducted, ETS will analyze historical test taker estimates as well as survey data from LEAs about the target test taker populations to plan for a capacity that will support continuous systems operations for all CAASPP computer-based assessments. </w:t>
      </w:r>
    </w:p>
    <w:p w14:paraId="70BE8E5E" w14:textId="77777777" w:rsidR="00DE709B" w:rsidRPr="00514F0C" w:rsidRDefault="00DE709B" w:rsidP="003A50DF">
      <w:pPr>
        <w:pStyle w:val="Heading5"/>
      </w:pPr>
      <w:r w:rsidRPr="00514F0C">
        <w:t>Implementation Schedule, including Field Tests and Pilots</w:t>
      </w:r>
    </w:p>
    <w:p w14:paraId="596892CD" w14:textId="17291313" w:rsidR="00DE709B" w:rsidRPr="003D7178" w:rsidRDefault="00DE709B" w:rsidP="00A25FF8">
      <w:pPr>
        <w:spacing w:after="160" w:line="259" w:lineRule="auto"/>
        <w:rPr>
          <w:b/>
          <w:bCs/>
          <w:szCs w:val="20"/>
        </w:rPr>
      </w:pPr>
      <w:r w:rsidRPr="00514F0C">
        <w:t>ETS will work closely with the CDE and will use the RM process to establish the implementation schedule for all administrations as outlined in Task 7,</w:t>
      </w:r>
      <w:r w:rsidR="00FB01ED" w:rsidRPr="00514F0C">
        <w:t xml:space="preserve"> </w:t>
      </w:r>
      <w:r w:rsidR="00353D2C">
        <w:fldChar w:fldCharType="begin"/>
      </w:r>
      <w:r w:rsidR="00353D2C">
        <w:instrText xml:space="preserve"> REF _Ref416854172 \h </w:instrText>
      </w:r>
      <w:r w:rsidR="00353D2C">
        <w:fldChar w:fldCharType="separate"/>
      </w:r>
      <w:r w:rsidR="00353D2C" w:rsidRPr="00514F0C">
        <w:t xml:space="preserve">Table </w:t>
      </w:r>
      <w:r w:rsidR="00353D2C" w:rsidRPr="00514F0C">
        <w:rPr>
          <w:noProof/>
        </w:rPr>
        <w:t>12</w:t>
      </w:r>
      <w:r w:rsidR="00353D2C">
        <w:fldChar w:fldCharType="end"/>
      </w:r>
      <w:r w:rsidR="00FB01ED" w:rsidRPr="00514F0C">
        <w:t>.</w:t>
      </w:r>
    </w:p>
    <w:p w14:paraId="1BD4969F" w14:textId="77777777" w:rsidR="00DE709B" w:rsidRPr="00514F0C" w:rsidRDefault="00DE709B" w:rsidP="003A50DF">
      <w:pPr>
        <w:pStyle w:val="Heading5"/>
      </w:pPr>
      <w:r w:rsidRPr="00514F0C">
        <w:lastRenderedPageBreak/>
        <w:t>Overall Resources Needed to Support the Implementation Effort, including Hardware, Software, Facilities, Materials, and Personnel</w:t>
      </w:r>
    </w:p>
    <w:p w14:paraId="45A30490" w14:textId="5735FB5A" w:rsidR="00DE709B" w:rsidRPr="00514F0C" w:rsidRDefault="00DE709B" w:rsidP="00DE709B">
      <w:r w:rsidRPr="00514F0C">
        <w:t xml:space="preserve">By means of a formal resource planning process, ETS proactively determines and regularly re-assesses anticipated resource capacity based on California’s estimates for computer-based Smarter Balanced summative and interim assessments, test taker volumes, and expected peak volumes. ETS will also use historical resource usage data from the annual administrations to refine capacity estimates. As the pilot tests, field tests, and eventually the implementations of the new CAASPP computer-based assessments are completed, ETS will analyze historical test taker estimates as well as survey data from LEAs about the target test taker populations to plan for a capacity that will support continuous systems operations for all CAASPP computer-based assessments. Capacity planning will enable the right sizing of the infrastructure capacity in order to scale rapidly and handle spikes in demand. </w:t>
      </w:r>
    </w:p>
    <w:p w14:paraId="19F2E800" w14:textId="77777777" w:rsidR="00DE709B" w:rsidRPr="00514F0C" w:rsidRDefault="00DE709B" w:rsidP="003A50DF">
      <w:pPr>
        <w:pStyle w:val="Heading5"/>
      </w:pPr>
      <w:r w:rsidRPr="00514F0C">
        <w:t>Security Features Associated with the System When it is Implemented, Including Security during Implementation</w:t>
      </w:r>
    </w:p>
    <w:p w14:paraId="16BAF9C1" w14:textId="77777777" w:rsidR="00DE709B" w:rsidRPr="00514F0C" w:rsidRDefault="00DE709B" w:rsidP="00DE709B">
      <w:r w:rsidRPr="00514F0C">
        <w:t xml:space="preserve">ETS has built security into the production environments and the technologies used and software developed. ETS’s software development process and software testing process includes a comprehensive security framework. This risk-based framework focuses on minimizing vulnerability, increasing awareness, and developing proficiency. In order to establish this level of security, ETS assesses every component of its systems for vulnerability. ETS utilizes Threat Modeling analysis and Attack Tree analysis, which are methods to analyze designs for threats and mitigate them. </w:t>
      </w:r>
    </w:p>
    <w:p w14:paraId="1E0C2BF8" w14:textId="77777777" w:rsidR="00DE709B" w:rsidRPr="00514F0C" w:rsidRDefault="00DE709B" w:rsidP="00DE709B">
      <w:r w:rsidRPr="00514F0C">
        <w:t xml:space="preserve">Simultaneously, ETS will employ a few different methods of security testing, including vulnerability testing, penetration testing, and vulnerability code review. These methods utilize numerous state-of-the-art automated tools as well as manual security assessment and hacking techniques performed by dedicated and trained security professionals. These methods also involve comprehensive testing and analysis steps. </w:t>
      </w:r>
    </w:p>
    <w:p w14:paraId="53FF8E2D" w14:textId="77777777" w:rsidR="00DE709B" w:rsidRPr="00514F0C" w:rsidRDefault="00DE709B" w:rsidP="00DE709B">
      <w:r w:rsidRPr="00514F0C">
        <w:t>Driving software development and providing a measurement base for testing, ETS will use tools to generate security requirements tailored to individual systems based on their characteristics. Open Web Application Security Project (OWASP) best practices, which are the industry leader in security standards, guide software development to verify that the software is secure. ETS also has an Information Protection Office (IPO) group in IT with oversight over all aspects of security, including software, hardware, network, and personnel security.</w:t>
      </w:r>
    </w:p>
    <w:p w14:paraId="0DFE4053" w14:textId="77777777" w:rsidR="00DE709B" w:rsidRPr="00514F0C" w:rsidRDefault="00DE709B" w:rsidP="003A50DF">
      <w:pPr>
        <w:pStyle w:val="Heading5"/>
      </w:pPr>
      <w:r w:rsidRPr="00514F0C">
        <w:t>Performance-monitoring Tools and Techniques</w:t>
      </w:r>
    </w:p>
    <w:p w14:paraId="6DF659CF" w14:textId="77777777" w:rsidR="00DE709B" w:rsidRPr="00514F0C" w:rsidRDefault="00DE709B" w:rsidP="00DE709B">
      <w:r w:rsidRPr="00514F0C">
        <w:t xml:space="preserve">ETS will employ a number of strategies to verify ongoing systems performance, including monitoring of system availability and providing reports of online system usage </w:t>
      </w:r>
      <w:r w:rsidRPr="00514F0C">
        <w:lastRenderedPageBreak/>
        <w:t>to the CDE. ETS can configure the metrics and thresholds for monitoring based on the CDE’s needs during start-up planning and annual project planning engagements.</w:t>
      </w:r>
    </w:p>
    <w:p w14:paraId="1EE05A1B" w14:textId="77777777" w:rsidR="00DE709B" w:rsidRPr="00514F0C" w:rsidRDefault="00DE709B" w:rsidP="00DE709B">
      <w:r w:rsidRPr="00514F0C">
        <w:t xml:space="preserve">ETS will include detailed planning steps identified during project initiation with the CDE to identify the most effective parameters for the assessment programs, so that systems are configured to capture and provide reports that are useful for the CDE. During subsequent project meetings, ETS will establish regular reporting practices and will periodically review the elements being captured and reported out, and ETS will provide the most relevant and actionable data possible for the CDE and other stakeholders. </w:t>
      </w:r>
    </w:p>
    <w:p w14:paraId="1FED73AF" w14:textId="77777777" w:rsidR="00DE709B" w:rsidRPr="00514F0C" w:rsidRDefault="00DE709B" w:rsidP="003A50DF">
      <w:pPr>
        <w:pStyle w:val="Heading5"/>
        <w:rPr>
          <w:shd w:val="clear" w:color="auto" w:fill="FFFFFF"/>
        </w:rPr>
      </w:pPr>
      <w:r w:rsidRPr="00514F0C">
        <w:rPr>
          <w:shd w:val="clear" w:color="auto" w:fill="FFFFFF"/>
        </w:rPr>
        <w:t>Site-specific Implementation Requirements</w:t>
      </w:r>
    </w:p>
    <w:p w14:paraId="737BCB0D" w14:textId="77777777" w:rsidR="00DE709B" w:rsidRPr="00514F0C" w:rsidRDefault="00DE709B" w:rsidP="00DE709B">
      <w:r w:rsidRPr="00514F0C">
        <w:t>Outside of preparation of the computer labs at the schools, the test delivery system has no site-specific implementation requirements. ETS will provide a diagnostic tool that may be used by LEAs and schools to verify that they have the bandwidth to support the desired number of testers.</w:t>
      </w:r>
    </w:p>
    <w:p w14:paraId="6F29A0B0" w14:textId="77777777" w:rsidR="00DE709B" w:rsidRPr="00514F0C" w:rsidRDefault="00DE709B" w:rsidP="003A50DF">
      <w:pPr>
        <w:pStyle w:val="Heading5"/>
      </w:pPr>
      <w:r w:rsidRPr="00514F0C">
        <w:t>System Acceptance and Sign-off Process</w:t>
      </w:r>
    </w:p>
    <w:p w14:paraId="2B068097" w14:textId="77777777" w:rsidR="00DE709B" w:rsidRPr="00514F0C" w:rsidRDefault="00DE709B" w:rsidP="00DE709B">
      <w:r w:rsidRPr="00514F0C">
        <w:t>To accomplish system acceptance and sign off, ETS will deploy systems software to a user acceptance testing (UAT) environment for a full cycle of testing with the CDE. ETS develops and CDE reviews the user acceptance testing to confirm that systems meets the CDE’s requirements. Upon successful completion of user acceptance testing, a joint review meeting takes place to confirm that the release is ready to move to production. Software is deployed directly from the UAT environment to production on a mutually agreed upon release schedule. Final approval of user acceptance testing triggers final deployment of the system.</w:t>
      </w:r>
    </w:p>
    <w:p w14:paraId="337FF60D" w14:textId="77777777" w:rsidR="00DE709B" w:rsidRPr="00514F0C" w:rsidRDefault="00DE709B" w:rsidP="003A50DF">
      <w:pPr>
        <w:pStyle w:val="Heading4"/>
      </w:pPr>
      <w:r w:rsidRPr="00514F0C">
        <w:t>3.2.B.6. User Experience</w:t>
      </w:r>
    </w:p>
    <w:p w14:paraId="4F0F185A" w14:textId="77777777" w:rsidR="00DE709B" w:rsidRPr="00514F0C" w:rsidRDefault="00DE709B" w:rsidP="00DE709B">
      <w:r w:rsidRPr="00514F0C">
        <w:t>ETS will use a rigorous applications user experience design process, which includes checkpoints during the following phases: architectural design, requirements gathering, user interface (UI) design, usability testing, piloting, and operational delivery. Application design and development will follow industry best practices for delivery on multiple platforms and devices, leveraging World Wide Web Consortium (W3C</w:t>
      </w:r>
      <w:r w:rsidRPr="00514F0C">
        <w:rPr>
          <w:vertAlign w:val="superscript"/>
        </w:rPr>
        <w:t>®</w:t>
      </w:r>
      <w:r w:rsidRPr="00514F0C">
        <w:t>), Microsoft</w:t>
      </w:r>
      <w:r w:rsidRPr="00514F0C">
        <w:rPr>
          <w:vertAlign w:val="superscript"/>
        </w:rPr>
        <w:t>®</w:t>
      </w:r>
      <w:r w:rsidRPr="00514F0C">
        <w:t>, and Apple</w:t>
      </w:r>
      <w:r w:rsidRPr="00514F0C">
        <w:rPr>
          <w:vertAlign w:val="superscript"/>
        </w:rPr>
        <w:t>®</w:t>
      </w:r>
      <w:r w:rsidRPr="00514F0C">
        <w:t xml:space="preserve"> human interface guidelines.</w:t>
      </w:r>
    </w:p>
    <w:p w14:paraId="1126276A" w14:textId="43B4FCAD" w:rsidR="00DE709B" w:rsidRPr="00514F0C" w:rsidRDefault="00DE709B" w:rsidP="00DE709B">
      <w:r w:rsidRPr="00514F0C">
        <w:t>For accessibility, ETS will adhere to the Web Content Accessibility Guidelines (WCAG) 2.0, Level A &amp; AA. ETS will audit and validate application content and interfaces to confirm they are compliant with international Web standards. The WCAG 2.0 guidelines meet or exceed the WCAG 1.0 and Section 508 guidelines set forth in the California Government Code section 11135 and policies included in the CDE’s Web Accessibility Standards. As part of this contract, the development process will incorporate the checklists provided on the CDE Web site (</w:t>
      </w:r>
      <w:hyperlink r:id="rId31" w:tooltip="CDE Web Accessibility Standards" w:history="1">
        <w:r w:rsidR="00B43ACA" w:rsidRPr="00514F0C">
          <w:rPr>
            <w:rStyle w:val="Hyperlink"/>
            <w:rFonts w:cs="Arial"/>
          </w:rPr>
          <w:t>http://www.cde.ca.gov/re/di/ws/webstandards.asp</w:t>
        </w:r>
      </w:hyperlink>
      <w:r w:rsidRPr="00514F0C">
        <w:t>) into the development checkpoints.</w:t>
      </w:r>
    </w:p>
    <w:p w14:paraId="7FC2C480" w14:textId="77777777" w:rsidR="00DE709B" w:rsidRPr="00514F0C" w:rsidRDefault="00DE709B" w:rsidP="00DE709B">
      <w:r w:rsidRPr="00514F0C">
        <w:lastRenderedPageBreak/>
        <w:t>ETS will include detailed plans for conforming to the User Experience requirements and will include these plans as part of the PMP document described in Task 3.2.B. The User Experience plans will outline the following:</w:t>
      </w:r>
    </w:p>
    <w:p w14:paraId="6DF96F23" w14:textId="77777777" w:rsidR="00DE709B" w:rsidRPr="00514F0C" w:rsidRDefault="00DE709B" w:rsidP="00DE709B">
      <w:pPr>
        <w:pStyle w:val="Bullet1"/>
        <w:textAlignment w:val="auto"/>
      </w:pPr>
      <w:r w:rsidRPr="00514F0C">
        <w:t>Consistent look and feel</w:t>
      </w:r>
    </w:p>
    <w:p w14:paraId="15298FAC" w14:textId="77777777" w:rsidR="00DE709B" w:rsidRPr="00514F0C" w:rsidRDefault="00DE709B" w:rsidP="00DE709B">
      <w:pPr>
        <w:pStyle w:val="Bullet1"/>
        <w:textAlignment w:val="auto"/>
      </w:pPr>
      <w:r w:rsidRPr="00514F0C">
        <w:t>Name of student displayed on workstation</w:t>
      </w:r>
    </w:p>
    <w:p w14:paraId="767979FF" w14:textId="77777777" w:rsidR="00DE709B" w:rsidRPr="00514F0C" w:rsidRDefault="00DE709B" w:rsidP="00DE709B">
      <w:pPr>
        <w:pStyle w:val="Bullet1"/>
        <w:textAlignment w:val="auto"/>
      </w:pPr>
      <w:r w:rsidRPr="00514F0C">
        <w:t>Single sign-on and easy navigation</w:t>
      </w:r>
    </w:p>
    <w:p w14:paraId="2D4A148A" w14:textId="77777777" w:rsidR="00DE709B" w:rsidRPr="00514F0C" w:rsidRDefault="00DE709B" w:rsidP="00DE709B">
      <w:pPr>
        <w:pStyle w:val="Bullet1"/>
        <w:textAlignment w:val="auto"/>
      </w:pPr>
      <w:r w:rsidRPr="00514F0C">
        <w:t>Best practice standards</w:t>
      </w:r>
    </w:p>
    <w:p w14:paraId="0E02B100" w14:textId="77777777" w:rsidR="00DE709B" w:rsidRPr="00514F0C" w:rsidRDefault="00DE709B" w:rsidP="00DE709B">
      <w:pPr>
        <w:pStyle w:val="Bullet1"/>
        <w:textAlignment w:val="auto"/>
      </w:pPr>
      <w:r w:rsidRPr="00514F0C">
        <w:t>Accessibility standards</w:t>
      </w:r>
    </w:p>
    <w:p w14:paraId="184D0FB0" w14:textId="77777777" w:rsidR="00DE709B" w:rsidRPr="00514F0C" w:rsidRDefault="00DE709B" w:rsidP="00DE709B">
      <w:pPr>
        <w:pStyle w:val="Bullet1"/>
        <w:textAlignment w:val="auto"/>
      </w:pPr>
      <w:r w:rsidRPr="00514F0C">
        <w:t>Online help</w:t>
      </w:r>
    </w:p>
    <w:p w14:paraId="5F5F9FBD" w14:textId="77777777" w:rsidR="00DE709B" w:rsidRPr="00514F0C" w:rsidRDefault="00DE709B" w:rsidP="00DE709B">
      <w:pPr>
        <w:pStyle w:val="Bullet1"/>
        <w:textAlignment w:val="auto"/>
      </w:pPr>
      <w:r w:rsidRPr="00514F0C">
        <w:t>Identical interfaces for administrators and students</w:t>
      </w:r>
    </w:p>
    <w:p w14:paraId="727FF677" w14:textId="77777777" w:rsidR="00DE709B" w:rsidRPr="00514F0C" w:rsidRDefault="00DE709B" w:rsidP="003A50DF">
      <w:pPr>
        <w:pStyle w:val="Heading4"/>
      </w:pPr>
      <w:r w:rsidRPr="00514F0C">
        <w:t>3.2.B.7. Technical Assistance Center (Technology Support)</w:t>
      </w:r>
    </w:p>
    <w:p w14:paraId="321F2725" w14:textId="77777777" w:rsidR="00DE709B" w:rsidRPr="00514F0C" w:rsidRDefault="00DE709B" w:rsidP="00DE709B">
      <w:r w:rsidRPr="00514F0C">
        <w:t>ETS provides Tier 1, 2, and 3 support for the CAASPP Assessment Delivery System via telephone, e-mail, and customer-initiated chat.</w:t>
      </w:r>
    </w:p>
    <w:p w14:paraId="702D9047" w14:textId="59106347" w:rsidR="00DE709B" w:rsidRPr="00514F0C" w:rsidRDefault="00DE709B" w:rsidP="00DE709B">
      <w:r w:rsidRPr="00514F0C">
        <w:t>For telephone support, ETS uses a Verizon</w:t>
      </w:r>
      <w:r w:rsidRPr="00514F0C">
        <w:rPr>
          <w:rFonts w:eastAsia="Arial" w:cs="Arial"/>
          <w:vertAlign w:val="superscript"/>
        </w:rPr>
        <w:t>®</w:t>
      </w:r>
      <w:r w:rsidRPr="00514F0C">
        <w:t>-hosted implementation of Avaya Contact Center v.7.0. The ETS CalTAC can support the staff required to quickly respond to contacts and can shift calls to another ETS Help Desk location if needed for disaster recovery purposes. Additionally ETS will use the Verizon-hosted cloud service to provide additional services. The Avaya and Verizon platforms have back-up technologies in place to continue to route calls in the event of a localized issue. The ETS Help Desk solution includes audio recording of 100 percent of inbound calls and call storage for six months.</w:t>
      </w:r>
    </w:p>
    <w:p w14:paraId="1F04EBD5" w14:textId="77777777" w:rsidR="00DE709B" w:rsidRPr="00514F0C" w:rsidRDefault="00DE709B" w:rsidP="00DE709B">
      <w:r w:rsidRPr="00514F0C">
        <w:t>ETS will use customer service analytic software (e.g., eGain</w:t>
      </w:r>
      <w:r w:rsidRPr="00514F0C">
        <w:rPr>
          <w:vertAlign w:val="superscript"/>
        </w:rPr>
        <w:t>®</w:t>
      </w:r>
      <w:r w:rsidRPr="00514F0C">
        <w:t>, etc.) for e-mail and chat response management. ETS’s e-mail and chat software has the capability to separate Tier 1, 2, and 3 contact types and responds to them based on set timeframes.</w:t>
      </w:r>
    </w:p>
    <w:p w14:paraId="1AD7FD8F" w14:textId="6538B307" w:rsidR="00DE709B" w:rsidRPr="00514F0C" w:rsidRDefault="00DE709B" w:rsidP="00DE709B">
      <w:r w:rsidRPr="00514F0C">
        <w:t xml:space="preserve">ETS will provide escalation to Tier 2 and Tier 3 via telephone, e-mail, or chat transfer. ETS logs all contacts and their statuses as cases into the Oracle Service Cloud (OSC) system by institution, LEA, and individual contact. </w:t>
      </w:r>
    </w:p>
    <w:p w14:paraId="6B270CBF" w14:textId="4A117585" w:rsidR="00DE709B" w:rsidRPr="00514F0C" w:rsidRDefault="00DE709B" w:rsidP="00DE709B">
      <w:r w:rsidRPr="00514F0C">
        <w:t>ETS will maintain e-mail addresses for various groups such as the LEA and CDE information technology groups to allow for quick dissemination of information. During each Annual Planning meeting, adding specific groups to the OSC workflow will be discussed.</w:t>
      </w:r>
    </w:p>
    <w:p w14:paraId="5420E542" w14:textId="77777777" w:rsidR="00DE709B" w:rsidRPr="00514F0C" w:rsidRDefault="00DE709B" w:rsidP="00DE709B">
      <w:r w:rsidRPr="00514F0C">
        <w:t xml:space="preserve">Cases escalate to Tier 2 and Tier 3 support via a workflow system based on program and issue type, which allows ETS to determine when cases escalate to resolver groups. </w:t>
      </w:r>
      <w:r w:rsidRPr="00514F0C">
        <w:lastRenderedPageBreak/>
        <w:t xml:space="preserve">LEAs or other callers will receive a unique case number that they can reference their case against for all contact methods. The CRM system provides detailed level-reporting for the program overall or down to the school level. Reports on case escalation and case aging are available for review. </w:t>
      </w:r>
    </w:p>
    <w:p w14:paraId="0D080825" w14:textId="77777777" w:rsidR="00DE709B" w:rsidRPr="00514F0C" w:rsidRDefault="00DE709B" w:rsidP="003A50DF">
      <w:pPr>
        <w:pStyle w:val="Heading4"/>
      </w:pPr>
      <w:r w:rsidRPr="00514F0C">
        <w:t>3.2.B.8. System Delivery Release Management</w:t>
      </w:r>
    </w:p>
    <w:p w14:paraId="082D2DE4" w14:textId="77777777" w:rsidR="00DE709B" w:rsidRPr="00514F0C" w:rsidRDefault="00DE709B" w:rsidP="00DE709B">
      <w:r w:rsidRPr="00514F0C">
        <w:t>ETS will use the RM process for coordinating, tracking, and reporting on software releases, from new release identification through production implementation. The process consists of three phases: release planning, release tracking, and release approval.</w:t>
      </w:r>
    </w:p>
    <w:p w14:paraId="48462B04" w14:textId="4EAAB1E5" w:rsidR="00DE709B" w:rsidRPr="00514F0C" w:rsidRDefault="00DE709B" w:rsidP="00DE709B">
      <w:r w:rsidRPr="00514F0C">
        <w:t>ETS will schedule RM planning meetings based on the agreed-upon frequency among the stakeholders, including AIR, MI, and the CDE. The Annual Planning meetings will provide a forum for ETS to verify that the California releases are well-understood, that risks are identified, and that mitigation plans are in-place. ETS will hold a joint meeting with parties to be identified by the CDE prior to a production release to review the migration steps, address risk, and obtain a consensus approval for the release. ETS will develop the System Delivery Release Management Plan during RM planning, which is the initial starting point of the RM process.</w:t>
      </w:r>
      <w:r w:rsidR="00713553" w:rsidRPr="00514F0C">
        <w:t xml:space="preserve"> </w:t>
      </w:r>
      <w:r w:rsidR="00EB6A2D" w:rsidRPr="00514F0C">
        <w:t xml:space="preserve">ETS </w:t>
      </w:r>
      <w:r w:rsidR="00713553" w:rsidRPr="00514F0C">
        <w:t>will continue to submit the as-built business/functional requirements after each software release is deployed to production.</w:t>
      </w:r>
    </w:p>
    <w:p w14:paraId="46ED1238" w14:textId="77777777" w:rsidR="00DE709B" w:rsidRPr="00514F0C" w:rsidRDefault="00DE709B" w:rsidP="00DE709B">
      <w:r w:rsidRPr="00514F0C">
        <w:t xml:space="preserve">As part of the Release Tracking Process, ETS will have a dedicated RM group that actively coordinates, tracks, and reports on software releases from the initial planning phase through to production deployment/implementation. The RM group will work directly with the ETS IT manager and program manager for CAASPP so that the team effectively coordinates tasks, requirements, and communications with the CDE. ETS will establish communication channels for release of information notification and will determine the stakeholders, communication frequencies, and information the stakeholders should communicate via these channels. RM also obtains the implementation approvals to initiate the production deployment process. </w:t>
      </w:r>
    </w:p>
    <w:p w14:paraId="0FE0B90D" w14:textId="77777777" w:rsidR="00DE709B" w:rsidRPr="00514F0C" w:rsidRDefault="00DE709B" w:rsidP="00DE709B">
      <w:r w:rsidRPr="00514F0C">
        <w:t>ETS will distribute the release schedule to all identified stakeholders identified, who will then need to review and approve the Release Management Schedule and associated tasks respectively.</w:t>
      </w:r>
    </w:p>
    <w:p w14:paraId="3B27DEDF" w14:textId="77777777" w:rsidR="00DE709B" w:rsidRPr="00514F0C" w:rsidRDefault="00DE709B" w:rsidP="00DE709B">
      <w:pPr>
        <w:keepNext/>
      </w:pPr>
      <w:r w:rsidRPr="00514F0C">
        <w:t>Other key Release Management processes and services include the following:</w:t>
      </w:r>
    </w:p>
    <w:p w14:paraId="039DDEDE" w14:textId="77777777" w:rsidR="00DE709B" w:rsidRPr="00514F0C" w:rsidRDefault="00DE709B" w:rsidP="00DE709B">
      <w:pPr>
        <w:pStyle w:val="Bullet1"/>
        <w:textAlignment w:val="auto"/>
      </w:pPr>
      <w:r w:rsidRPr="00514F0C">
        <w:t>Processes and procedures for communications, and coordination with internal and external partners, will be a critical component of the process, since ETS includes external partners such as AIR, MI, and the CDE.</w:t>
      </w:r>
    </w:p>
    <w:p w14:paraId="5A7B938F" w14:textId="77777777" w:rsidR="00DE709B" w:rsidRPr="00514F0C" w:rsidRDefault="00DE709B" w:rsidP="00DE709B">
      <w:pPr>
        <w:pStyle w:val="Bullet1"/>
        <w:textAlignment w:val="auto"/>
      </w:pPr>
      <w:r w:rsidRPr="00514F0C">
        <w:t xml:space="preserve">Provide release artifacts that describe release content, testing requirements, and data sourcing to the CDE. </w:t>
      </w:r>
    </w:p>
    <w:p w14:paraId="51D8B588" w14:textId="77777777" w:rsidR="00DE709B" w:rsidRPr="00514F0C" w:rsidRDefault="00DE709B" w:rsidP="00DE709B">
      <w:pPr>
        <w:pStyle w:val="Bullet1"/>
        <w:textAlignment w:val="auto"/>
      </w:pPr>
      <w:r w:rsidRPr="00514F0C">
        <w:lastRenderedPageBreak/>
        <w:t>Closely coordinate system outage management with the CDE so that it occurs when no testing is taking place, at night or on weekends, and will not impact batch processing to the extent possible.</w:t>
      </w:r>
    </w:p>
    <w:p w14:paraId="01B9016B" w14:textId="77777777" w:rsidR="00DE709B" w:rsidRPr="00514F0C" w:rsidRDefault="00DE709B" w:rsidP="00DE709B">
      <w:pPr>
        <w:pStyle w:val="Bullet1"/>
        <w:textAlignment w:val="auto"/>
      </w:pPr>
      <w:r w:rsidRPr="00514F0C">
        <w:t xml:space="preserve">Provide environments that utilize the same code base to be used in production to the CDE for end user acceptance testing. </w:t>
      </w:r>
    </w:p>
    <w:p w14:paraId="317825A3" w14:textId="62E901CC" w:rsidR="00DE709B" w:rsidRPr="00514F0C" w:rsidRDefault="00DE709B" w:rsidP="00DE709B">
      <w:pPr>
        <w:pStyle w:val="Bullet1"/>
        <w:textAlignment w:val="auto"/>
      </w:pPr>
      <w:r w:rsidRPr="00514F0C">
        <w:t>Provide SDLC release testing procedures—including regression and integration testing with CALPADS, Smarter Balanced, and other external partners. The results of these procedures are leveraged as input to the RTM and UAT testing processes which are reviewed and signed off on by the CDE prior to deploying a release to production.</w:t>
      </w:r>
    </w:p>
    <w:p w14:paraId="6948A7CB" w14:textId="08CB09CA" w:rsidR="00DE709B" w:rsidRPr="00514F0C" w:rsidRDefault="00DE709B" w:rsidP="00DE709B">
      <w:pPr>
        <w:pStyle w:val="Bullet1"/>
        <w:textAlignment w:val="auto"/>
      </w:pPr>
      <w:r w:rsidRPr="00514F0C">
        <w:t xml:space="preserve">Provide a detailed and complete Migration document that details every step and every piece of information that is needed to deploy a release to production, including application and environment configuration, third-party libraries/software/technologies, system accounts, connection details, complete steps to install the entire environment and the application, as well as rollback procedures. </w:t>
      </w:r>
    </w:p>
    <w:p w14:paraId="235A15D4" w14:textId="77777777" w:rsidR="00DE709B" w:rsidRPr="00514F0C" w:rsidRDefault="00DE709B" w:rsidP="00DE709B">
      <w:pPr>
        <w:pStyle w:val="Bullet1"/>
        <w:textAlignment w:val="auto"/>
      </w:pPr>
      <w:r w:rsidRPr="00514F0C">
        <w:t xml:space="preserve">Provide the UAT plan, which documents processes and procedures for system delivery acceptance. </w:t>
      </w:r>
    </w:p>
    <w:p w14:paraId="52041BE3" w14:textId="77777777" w:rsidR="00DE709B" w:rsidRPr="00514F0C" w:rsidRDefault="00DE709B" w:rsidP="00DE709B">
      <w:pPr>
        <w:pStyle w:val="Bullet1"/>
        <w:textAlignment w:val="auto"/>
      </w:pPr>
      <w:r w:rsidRPr="00514F0C">
        <w:t xml:space="preserve">Conduct post-production validation (PPV) using predefined manual and automated scripts to verify that the system is released correctly and that it is operational. ETS will also work with the CDE to develop and review the user validation scripts to verify that users deploy the system properly in the schools and that it remains accessible on all the supported devices used for accessing the Assessment Delivery System. </w:t>
      </w:r>
    </w:p>
    <w:p w14:paraId="02AEC450" w14:textId="77777777" w:rsidR="00DE709B" w:rsidRPr="00514F0C" w:rsidRDefault="00DE709B" w:rsidP="00DE709B">
      <w:pPr>
        <w:pStyle w:val="Bullet1"/>
        <w:textAlignment w:val="auto"/>
      </w:pPr>
      <w:r w:rsidRPr="00514F0C">
        <w:t xml:space="preserve">Initiate a roll back to the previous state of the production environment in the unlikely event that the PPV is not successful. Once system engineers roll back the release, the software development team verifies the release once again to verify that the rollback was successful. </w:t>
      </w:r>
    </w:p>
    <w:p w14:paraId="05ADD34F" w14:textId="77777777" w:rsidR="00DE709B" w:rsidRPr="00514F0C" w:rsidRDefault="00DE709B" w:rsidP="003A50DF">
      <w:pPr>
        <w:pStyle w:val="Heading4"/>
      </w:pPr>
      <w:r w:rsidRPr="00514F0C">
        <w:t>3.2.B.9. Performance</w:t>
      </w:r>
    </w:p>
    <w:p w14:paraId="7890318C" w14:textId="6627D89B" w:rsidR="00DE709B" w:rsidRPr="00514F0C" w:rsidRDefault="00DE709B" w:rsidP="00DE709B">
      <w:r w:rsidRPr="00514F0C">
        <w:t xml:space="preserve">The CAASPP Assessment Delivery System has dedicated support for 750,000 concurrent users with expandable capacity to support </w:t>
      </w:r>
      <w:r w:rsidR="005D4599" w:rsidRPr="00514F0C">
        <w:t>2</w:t>
      </w:r>
      <w:r w:rsidRPr="00514F0C">
        <w:t>,000,000 concurrent users</w:t>
      </w:r>
      <w:r w:rsidR="005D4599" w:rsidRPr="00514F0C">
        <w:t xml:space="preserve"> using shared services</w:t>
      </w:r>
      <w:r w:rsidR="00506A1D" w:rsidRPr="00514F0C">
        <w:t>.</w:t>
      </w:r>
      <w:r w:rsidRPr="00514F0C">
        <w:t xml:space="preserve"> </w:t>
      </w:r>
      <w:r w:rsidR="00CC0FDE" w:rsidRPr="00514F0C">
        <w:rPr>
          <w:rFonts w:eastAsia="Times New Roman" w:cs="Arial"/>
          <w:color w:val="000000"/>
        </w:rPr>
        <w:t xml:space="preserve">At the CDE’s request, ETS will </w:t>
      </w:r>
      <w:r w:rsidR="00EA7C6C" w:rsidRPr="00514F0C">
        <w:rPr>
          <w:rFonts w:eastAsia="Times New Roman" w:cs="Arial"/>
          <w:color w:val="000000"/>
        </w:rPr>
        <w:t xml:space="preserve">update the </w:t>
      </w:r>
      <w:r w:rsidR="00CC0FDE" w:rsidRPr="00514F0C">
        <w:rPr>
          <w:rFonts w:eastAsia="Times New Roman" w:cs="Arial"/>
          <w:color w:val="000000"/>
        </w:rPr>
        <w:t>concurrent usage monitoring plan put into place as part of the 2017–18 administration and the process for updating and improving the plan annually.</w:t>
      </w:r>
      <w:r w:rsidR="00EA7C6C" w:rsidRPr="00514F0C">
        <w:rPr>
          <w:rFonts w:eastAsia="Times New Roman" w:cs="Arial"/>
          <w:color w:val="000000"/>
        </w:rPr>
        <w:t xml:space="preserve"> The draft monitoring plan will be submitted to the CDE in October annually and will be reviewed with the CAASPP Network Coordination team, which includes representatives from the CDE Technology Services Division and the California K12HSN.</w:t>
      </w:r>
      <w:r w:rsidR="00CC0FDE" w:rsidRPr="00514F0C">
        <w:rPr>
          <w:rFonts w:eastAsia="Times New Roman" w:cs="Arial"/>
          <w:i/>
          <w:color w:val="000000"/>
        </w:rPr>
        <w:t xml:space="preserve"> </w:t>
      </w:r>
      <w:r w:rsidRPr="00514F0C">
        <w:t xml:space="preserve">Should there be issues with performance during </w:t>
      </w:r>
      <w:r w:rsidRPr="00514F0C">
        <w:lastRenderedPageBreak/>
        <w:t>the administration of Smarter Balanced and non-Smarter Balanced computer-based summative assessments, ETS has the capability to “turn off” or throttle back access to the Smarter Balanced Interim Assessments upon direction from the CDE.</w:t>
      </w:r>
    </w:p>
    <w:p w14:paraId="4EC9D35E" w14:textId="77777777" w:rsidR="00DE709B" w:rsidRPr="00514F0C" w:rsidRDefault="00DE709B" w:rsidP="00DE709B">
      <w:r w:rsidRPr="00514F0C">
        <w:t>The CAASPP Assessment Delivery System also includes existing network optimizations with the California K12HSN. ETS will continue the existing optimizations and will work with the CDE and the K12HSN vendor to continue improving performance whenever possible.</w:t>
      </w:r>
    </w:p>
    <w:p w14:paraId="2FBE9018" w14:textId="77777777" w:rsidR="00DE709B" w:rsidRPr="00514F0C" w:rsidRDefault="00DE709B" w:rsidP="003A50DF">
      <w:pPr>
        <w:pStyle w:val="Heading5"/>
      </w:pPr>
      <w:r w:rsidRPr="00514F0C">
        <w:t xml:space="preserve">Performance Testing </w:t>
      </w:r>
    </w:p>
    <w:p w14:paraId="3CAAC57B" w14:textId="77777777" w:rsidR="00DE709B" w:rsidRPr="00514F0C" w:rsidRDefault="00DE709B" w:rsidP="00DE709B">
      <w:r w:rsidRPr="00514F0C">
        <w:t>ETS will conduct three types of performance testing: (1) load testing to verify customer-facing components function under peak expected loads; (2) verification that back-end processes run in acceptable time frames under all expected conditions; and (3) validation that individual requests are processed to specification, excluding exceptions such as certain administrative reports. ETS will:</w:t>
      </w:r>
    </w:p>
    <w:p w14:paraId="7E66D493" w14:textId="77777777" w:rsidR="00DE709B" w:rsidRPr="00514F0C" w:rsidRDefault="00DE709B" w:rsidP="00DE709B">
      <w:pPr>
        <w:pStyle w:val="Bullet1"/>
        <w:textAlignment w:val="auto"/>
      </w:pPr>
      <w:r w:rsidRPr="00514F0C">
        <w:t xml:space="preserve">execute tests (with appropriate iteration); </w:t>
      </w:r>
    </w:p>
    <w:p w14:paraId="49F603E3" w14:textId="77777777" w:rsidR="00DE709B" w:rsidRPr="00514F0C" w:rsidRDefault="00DE709B" w:rsidP="00DE709B">
      <w:pPr>
        <w:pStyle w:val="Bullet1"/>
        <w:textAlignment w:val="auto"/>
      </w:pPr>
      <w:r w:rsidRPr="00514F0C">
        <w:t>analyze the results; and</w:t>
      </w:r>
    </w:p>
    <w:p w14:paraId="7DFFF84C" w14:textId="77777777" w:rsidR="00DE709B" w:rsidRPr="00514F0C" w:rsidRDefault="00DE709B" w:rsidP="00DE709B">
      <w:pPr>
        <w:pStyle w:val="Bullet1"/>
        <w:textAlignment w:val="auto"/>
      </w:pPr>
      <w:r w:rsidRPr="00514F0C">
        <w:t>implement corrective actions.</w:t>
      </w:r>
    </w:p>
    <w:p w14:paraId="1F0E3DFA" w14:textId="7A62ED82" w:rsidR="00DE709B" w:rsidRPr="00514F0C" w:rsidRDefault="00DE709B" w:rsidP="003A50DF">
      <w:pPr>
        <w:pStyle w:val="Heading5"/>
      </w:pPr>
      <w:r w:rsidRPr="00514F0C">
        <w:t xml:space="preserve">Working with LEAs to </w:t>
      </w:r>
      <w:r w:rsidR="7E2B2FA2" w:rsidRPr="00514F0C">
        <w:t>Gather Usability Feedback</w:t>
      </w:r>
      <w:r w:rsidR="001C26E7" w:rsidRPr="00514F0C">
        <w:rPr>
          <w:u w:val="double"/>
        </w:rPr>
        <w:t xml:space="preserve"> </w:t>
      </w:r>
    </w:p>
    <w:p w14:paraId="05371CFC" w14:textId="4A3FE393" w:rsidR="00AD77C1" w:rsidRPr="00514F0C" w:rsidRDefault="001C26E7" w:rsidP="00AD77C1">
      <w:pPr>
        <w:spacing w:before="240"/>
      </w:pPr>
      <w:r w:rsidRPr="00514F0C">
        <w:t>In order to continuously</w:t>
      </w:r>
      <w:r w:rsidR="00E80EC4" w:rsidRPr="00514F0C">
        <w:t xml:space="preserve"> </w:t>
      </w:r>
      <w:r w:rsidR="00AD77C1" w:rsidRPr="00514F0C">
        <w:t xml:space="preserve">improve the quality and usability of CAASPP software applications, the </w:t>
      </w:r>
      <w:r w:rsidR="0008195D" w:rsidRPr="00514F0C">
        <w:t xml:space="preserve">CDE </w:t>
      </w:r>
      <w:r w:rsidR="00AD77C1" w:rsidRPr="00514F0C">
        <w:t xml:space="preserve">and ETS plan to engage several </w:t>
      </w:r>
      <w:r w:rsidR="0008195D" w:rsidRPr="00514F0C">
        <w:t>LEAs</w:t>
      </w:r>
      <w:r w:rsidR="00AD77C1" w:rsidRPr="00514F0C">
        <w:t xml:space="preserve"> in user-centric design research. The goal is to retain an advisory group, comp</w:t>
      </w:r>
      <w:r w:rsidR="0008195D" w:rsidRPr="00514F0C">
        <w:t>rising</w:t>
      </w:r>
      <w:r w:rsidR="00AD77C1" w:rsidRPr="00514F0C">
        <w:t xml:space="preserve"> representatives from LEAs throughout the state, which can </w:t>
      </w:r>
      <w:r w:rsidR="00FF34ED" w:rsidRPr="00514F0C">
        <w:t xml:space="preserve">conduct UAT of the secure browser on multiple devices and operating systems. </w:t>
      </w:r>
    </w:p>
    <w:p w14:paraId="2E5F9743" w14:textId="137BCFEB" w:rsidR="00AD77C1" w:rsidRPr="00514F0C" w:rsidRDefault="00AD77C1" w:rsidP="00AD77C1">
      <w:pPr>
        <w:spacing w:before="240"/>
      </w:pPr>
      <w:r w:rsidRPr="00514F0C">
        <w:t xml:space="preserve">The LEAs </w:t>
      </w:r>
      <w:r w:rsidR="6454EC05" w:rsidRPr="00514F0C">
        <w:t xml:space="preserve">will </w:t>
      </w:r>
      <w:r w:rsidR="2E66946A" w:rsidRPr="00514F0C">
        <w:t xml:space="preserve">be </w:t>
      </w:r>
      <w:r w:rsidRPr="00514F0C">
        <w:t xml:space="preserve">chosen </w:t>
      </w:r>
      <w:r w:rsidR="1770699B" w:rsidRPr="00514F0C">
        <w:t xml:space="preserve">by </w:t>
      </w:r>
      <w:r w:rsidR="00506A1D" w:rsidRPr="00514F0C">
        <w:t xml:space="preserve">the </w:t>
      </w:r>
      <w:r w:rsidR="408F4263" w:rsidRPr="00514F0C">
        <w:t>CDE and will</w:t>
      </w:r>
      <w:r w:rsidR="1770699B" w:rsidRPr="00514F0C">
        <w:t xml:space="preserve"> </w:t>
      </w:r>
      <w:r w:rsidRPr="00514F0C">
        <w:t xml:space="preserve">reflect the diversity </w:t>
      </w:r>
      <w:r w:rsidR="0008195D" w:rsidRPr="00514F0C">
        <w:t xml:space="preserve">of </w:t>
      </w:r>
      <w:r w:rsidR="672D6060" w:rsidRPr="00514F0C">
        <w:t>California's</w:t>
      </w:r>
      <w:r w:rsidRPr="00514F0C">
        <w:t xml:space="preserve"> student populations, as well as the diversity of California’s local educational agencies, large and small. These LEAs will be retained as members of an advisory group that can be called upon on an as-needed bases to inform and advise on ancillary materials in support of the CAASPP program.</w:t>
      </w:r>
      <w:r w:rsidR="00E80EC4" w:rsidRPr="00514F0C">
        <w:t xml:space="preserve"> </w:t>
      </w:r>
    </w:p>
    <w:p w14:paraId="56998A13" w14:textId="77777777" w:rsidR="00DE709B" w:rsidRPr="00514F0C" w:rsidRDefault="00DE709B" w:rsidP="003A50DF">
      <w:pPr>
        <w:pStyle w:val="Heading4"/>
      </w:pPr>
      <w:r w:rsidRPr="00514F0C">
        <w:t>3.2.B.10. Disaster Recovery and Business Continuity (DR/BC)</w:t>
      </w:r>
    </w:p>
    <w:p w14:paraId="5B52F170" w14:textId="47AE9A1F" w:rsidR="00DE709B" w:rsidRPr="00514F0C" w:rsidRDefault="00DE709B" w:rsidP="00DE709B">
      <w:r w:rsidRPr="00514F0C">
        <w:t>ETS will provide robust and fault-tolerant systems and processes. ETS houses systems in Tier 3 data centers with dual-powered equipment and multiple communications capabilities to support at least 99.982 percent availability post DR recovery. Additionally, industry-standard backup and recovery procedures are in place. ETS provided documentation to the CDE on our formal DR/BC plan that supports the specified uptime and recovery time objectives.</w:t>
      </w:r>
    </w:p>
    <w:p w14:paraId="18053D2B" w14:textId="77777777" w:rsidR="00DE709B" w:rsidRPr="00514F0C" w:rsidRDefault="00DE709B" w:rsidP="003A50DF">
      <w:pPr>
        <w:pStyle w:val="Heading4"/>
      </w:pPr>
      <w:r w:rsidRPr="00514F0C">
        <w:lastRenderedPageBreak/>
        <w:t>3.2.B.11. Data Policy Retention and Destruction</w:t>
      </w:r>
    </w:p>
    <w:p w14:paraId="1C08482E" w14:textId="77777777" w:rsidR="00DE709B" w:rsidRPr="00514F0C" w:rsidRDefault="00DE709B" w:rsidP="00DE709B">
      <w:r w:rsidRPr="00514F0C">
        <w:t xml:space="preserve">ETS complies with the data retention, handling, and destruction requirements outlined in the requirements in the California State Administrative Manual (SAM) Section 5305.8; the Department of Education Administrative Manual (DEAM) sections 10120, 10600, and 10601; California EC 60607; and the Family Educational Rights and Privacy Act (FERPA) of 1975. </w:t>
      </w:r>
    </w:p>
    <w:p w14:paraId="04C5D0F9" w14:textId="77777777" w:rsidR="00DE709B" w:rsidRPr="00514F0C" w:rsidRDefault="00DE709B" w:rsidP="00DE709B">
      <w:r w:rsidRPr="00514F0C">
        <w:t>The ETS solution also meets the FIPS PUB 140-2 issued by the NIST for data with personally identifiable information and secure test data (e.g., items, score keys), both in transit and at rest.</w:t>
      </w:r>
    </w:p>
    <w:p w14:paraId="33EEA624" w14:textId="77777777" w:rsidR="00DE709B" w:rsidRPr="00514F0C" w:rsidRDefault="00DE709B" w:rsidP="00DE709B">
      <w:r w:rsidRPr="00514F0C">
        <w:t>To comply with the contract transition requirements, ETS will maintain the final data of record as identified in the Requirements document and will confirm the appropriate transfer of the information to the next contract. ETS will securely destroy any data generated by and for CAASPP not considered the data of record. ETS will seek the CDE’s approval prior to the secure destruction of these provisional data.</w:t>
      </w:r>
    </w:p>
    <w:p w14:paraId="65688A11" w14:textId="77777777" w:rsidR="00DE709B" w:rsidRPr="00514F0C" w:rsidRDefault="00DE709B" w:rsidP="003A50DF">
      <w:pPr>
        <w:pStyle w:val="Heading4"/>
      </w:pPr>
      <w:r w:rsidRPr="00514F0C">
        <w:t>3.2.B.12. Maintenance and Operations</w:t>
      </w:r>
    </w:p>
    <w:p w14:paraId="7685A9F4" w14:textId="127518FC" w:rsidR="00DE709B" w:rsidRPr="00514F0C" w:rsidRDefault="00DE709B" w:rsidP="00DE709B">
      <w:r w:rsidRPr="00514F0C">
        <w:t>ETS will manage and coordinate requested changes in an orderly fashion. This will include scoping, at a high level, the amount of overall software changes anticipated for each test administration as well as accounting for infrastructure and technology upgrades.</w:t>
      </w:r>
      <w:r w:rsidR="009D5652" w:rsidRPr="00514F0C">
        <w:t xml:space="preserve"> </w:t>
      </w:r>
      <w:r w:rsidR="00506A1D" w:rsidRPr="00514F0C">
        <w:t>M</w:t>
      </w:r>
      <w:r w:rsidR="009D5652" w:rsidRPr="00514F0C">
        <w:t>id calendar year</w:t>
      </w:r>
      <w:r w:rsidR="00EB6A2D" w:rsidRPr="00514F0C">
        <w:t>,</w:t>
      </w:r>
      <w:r w:rsidR="009D5652" w:rsidRPr="00514F0C">
        <w:t xml:space="preserve"> </w:t>
      </w:r>
      <w:r w:rsidR="00EB6A2D" w:rsidRPr="00514F0C">
        <w:t xml:space="preserve">ETS </w:t>
      </w:r>
      <w:r w:rsidR="00506A1D" w:rsidRPr="00514F0C">
        <w:t xml:space="preserve">will </w:t>
      </w:r>
      <w:r w:rsidR="009D5652" w:rsidRPr="00514F0C">
        <w:t>provide the annual downtime schedule for the upcoming fiscal year for approval.</w:t>
      </w:r>
    </w:p>
    <w:p w14:paraId="00D5F88B" w14:textId="77777777" w:rsidR="00DE709B" w:rsidRPr="00514F0C" w:rsidRDefault="00DE709B" w:rsidP="00DE709B">
      <w:r w:rsidRPr="00514F0C">
        <w:t>As California’s needs change over time, ETS will capture those growing needs as Business Requirements, which will then be allocated to relevant ETS applications for implementation. The application development teams determine Functional Requirements additions/changes that address those changed business needs. The additions/changes will be allocated into releases considering the customer’s timing needs and other constraints.</w:t>
      </w:r>
    </w:p>
    <w:p w14:paraId="1A64CF68" w14:textId="16F93D66" w:rsidR="00DE709B" w:rsidRPr="00514F0C" w:rsidRDefault="00DE709B" w:rsidP="00DE709B">
      <w:r w:rsidRPr="00514F0C">
        <w:t xml:space="preserve">ETS will establish appropriate communication channels to coordinate and communicate both scheduled and unscheduled releases, to the CDE’s specifications. Every release will contain release notes, including a list of all the </w:t>
      </w:r>
      <w:r w:rsidR="00B43ACA" w:rsidRPr="00514F0C">
        <w:t>“as built” business and functional requirements</w:t>
      </w:r>
      <w:r w:rsidR="00B43ACA" w:rsidRPr="00514F0C" w:rsidDel="00B43ACA">
        <w:t xml:space="preserve"> </w:t>
      </w:r>
      <w:r w:rsidRPr="00514F0C">
        <w:t>and all the bug fixes that went out with the release.</w:t>
      </w:r>
    </w:p>
    <w:p w14:paraId="28758583" w14:textId="77777777" w:rsidR="00DE709B" w:rsidRPr="00514F0C" w:rsidRDefault="00DE709B">
      <w:pPr>
        <w:sectPr w:rsidR="00DE709B" w:rsidRPr="00514F0C" w:rsidSect="00A25FF8">
          <w:headerReference w:type="default" r:id="rId32"/>
          <w:footerReference w:type="default" r:id="rId33"/>
          <w:pgSz w:w="12240" w:h="15840" w:code="1"/>
          <w:pgMar w:top="1440" w:right="1440" w:bottom="1440" w:left="1440" w:header="576" w:footer="720" w:gutter="0"/>
          <w:cols w:space="720"/>
          <w:docGrid w:linePitch="360"/>
        </w:sectPr>
      </w:pPr>
    </w:p>
    <w:p w14:paraId="3F8FC1AD" w14:textId="77777777" w:rsidR="00DE709B" w:rsidRPr="00514F0C" w:rsidRDefault="00DE709B" w:rsidP="00DE709B">
      <w:pPr>
        <w:pStyle w:val="Heading1"/>
      </w:pPr>
      <w:bookmarkStart w:id="210" w:name="_Toc417399411"/>
      <w:bookmarkStart w:id="211" w:name="_Toc481014553"/>
      <w:bookmarkStart w:id="212" w:name="_Toc495393395"/>
      <w:bookmarkStart w:id="213" w:name="_Toc497731228"/>
      <w:r w:rsidRPr="00514F0C">
        <w:lastRenderedPageBreak/>
        <w:t>TASK 4: Test Security</w:t>
      </w:r>
      <w:bookmarkEnd w:id="210"/>
      <w:bookmarkEnd w:id="211"/>
      <w:bookmarkEnd w:id="212"/>
      <w:bookmarkEnd w:id="213"/>
    </w:p>
    <w:p w14:paraId="0905EC32" w14:textId="77777777" w:rsidR="00DE709B" w:rsidRPr="00514F0C" w:rsidRDefault="00DE709B" w:rsidP="00DE709B">
      <w:bookmarkStart w:id="214" w:name="_Toc414951140"/>
      <w:bookmarkStart w:id="215" w:name="_Toc378668687"/>
      <w:r w:rsidRPr="00514F0C">
        <w:t xml:space="preserve">ETS will provide the CDE with a secure system that is designed to meet the security challenges—both current and emerging—facing today’s LEAs and schools. The system has security checks before, during, and after testing—protecting the integrity of the CAASPP System. </w:t>
      </w:r>
    </w:p>
    <w:p w14:paraId="4342E9F8" w14:textId="77777777" w:rsidR="00DE709B" w:rsidRPr="00514F0C" w:rsidRDefault="00DE709B" w:rsidP="00DE709B">
      <w:pPr>
        <w:pStyle w:val="Heading2"/>
      </w:pPr>
      <w:bookmarkStart w:id="216" w:name="_Toc417399412"/>
      <w:bookmarkStart w:id="217" w:name="_Toc481014554"/>
      <w:bookmarkStart w:id="218" w:name="_Toc495393396"/>
      <w:bookmarkStart w:id="219" w:name="_Toc497731229"/>
      <w:r w:rsidRPr="00514F0C">
        <w:t>4.1. Test Security Plan</w:t>
      </w:r>
      <w:bookmarkEnd w:id="214"/>
      <w:bookmarkEnd w:id="216"/>
      <w:bookmarkEnd w:id="217"/>
      <w:bookmarkEnd w:id="218"/>
      <w:bookmarkEnd w:id="219"/>
    </w:p>
    <w:p w14:paraId="7916A495" w14:textId="77777777" w:rsidR="00DE709B" w:rsidRPr="00514F0C" w:rsidRDefault="00DE709B" w:rsidP="00DE709B">
      <w:bookmarkStart w:id="220" w:name="_Toc400108486"/>
      <w:r w:rsidRPr="00514F0C">
        <w:t xml:space="preserve">ETS will provide the CDE with a draft test security plan for the administration years 2018–2019 and 2019–2020 in July 2018 and July 2019, respectively, using the process outlined in Task 1.9.Upon the CDE’s approval, ETS will implement the test security plan and will annually revise the test security plan for each administration. </w:t>
      </w:r>
    </w:p>
    <w:p w14:paraId="5CB4A5DE" w14:textId="77777777" w:rsidR="00DE709B" w:rsidRPr="00920677" w:rsidRDefault="00DE709B" w:rsidP="00920677">
      <w:pPr>
        <w:pStyle w:val="Heading3"/>
        <w:rPr>
          <w:i w:val="0"/>
        </w:rPr>
      </w:pPr>
      <w:bookmarkStart w:id="221" w:name="_Toc400108526"/>
      <w:bookmarkEnd w:id="215"/>
      <w:bookmarkEnd w:id="220"/>
      <w:r w:rsidRPr="00920677">
        <w:rPr>
          <w:i w:val="0"/>
        </w:rPr>
        <w:t>Commitment to Security</w:t>
      </w:r>
    </w:p>
    <w:p w14:paraId="194C1496" w14:textId="77777777" w:rsidR="00DE709B" w:rsidRPr="00514F0C" w:rsidRDefault="00DE709B" w:rsidP="00DE709B">
      <w:r w:rsidRPr="00514F0C">
        <w:t>ETS shares the CDE’s commitment to the confidentiality of students’ personal data as well as to the security of tests and will strictly enforce ETS’s security process. Every ETS employee must sign and abide by the ETS Code of Ethics, which explicitly describes the personal responsibility of employees to protect personally-identifiable information and intellectual property. ETS subcontractors must also sign documentation acknowledging their understanding of ethical and legal business practices, the need for site security, and expectations for confidentiality policies.</w:t>
      </w:r>
    </w:p>
    <w:p w14:paraId="16BE774A" w14:textId="77777777" w:rsidR="00DE709B" w:rsidRPr="00514F0C" w:rsidRDefault="00DE709B" w:rsidP="00DE709B">
      <w:r w:rsidRPr="00514F0C">
        <w:t xml:space="preserve">California will have the support of dedicated ETS staff who are responsible for information security, privacy, test security, physical security, disaster recovery/business continuity, and internal audits. These staff members communicate and collaborate via a corporate-level security steering committee, led by ETS’s chief information security officer. </w:t>
      </w:r>
    </w:p>
    <w:p w14:paraId="23F31F96" w14:textId="77777777" w:rsidR="00DE709B" w:rsidRPr="00514F0C" w:rsidRDefault="00DE709B" w:rsidP="00DE709B">
      <w:r w:rsidRPr="00514F0C">
        <w:t>Continual education and certification allow ETS to keep up-to-date in emerging security threats and industry best practices, both of which inform the continuous improvement of security practices and services.</w:t>
      </w:r>
    </w:p>
    <w:p w14:paraId="410F7ED4" w14:textId="77777777" w:rsidR="00DE709B" w:rsidRPr="00514F0C" w:rsidRDefault="00DE709B" w:rsidP="00DE709B">
      <w:r w:rsidRPr="00514F0C">
        <w:t>ETS has adopted the International Organization for Standardization’s (ISO’s) 27000 series of standards as both its information security framework and the foundation of its Corporate Information Protection policies. This series of standards for information security management and control drives ETS’s information security program, as well as the manner in which ETS delivers services.</w:t>
      </w:r>
    </w:p>
    <w:p w14:paraId="0A8173D8" w14:textId="77777777" w:rsidR="00DE709B" w:rsidRPr="00514F0C" w:rsidRDefault="00DE709B" w:rsidP="00DE709B">
      <w:r w:rsidRPr="00514F0C">
        <w:t xml:space="preserve">In addition to the ETS Code of Ethics policy noted above, ETS require all employees, agency personnel, consultants, and other work-for-hire staff that use its network services to sign a statement of agreement, verifying that they have read the ETS Corporate Information Protection policy and that they understand and agree to abide by </w:t>
      </w:r>
      <w:r w:rsidRPr="00514F0C">
        <w:lastRenderedPageBreak/>
        <w:t>its provisions. In addition, all staff who see or handle secure test items, forms, or booklets must sign a confidentiality agreement as a condition of employment. Information protection policies and the confidentiality agreement form will be provided to the CDE upon request.</w:t>
      </w:r>
    </w:p>
    <w:p w14:paraId="2345DD5E" w14:textId="77777777" w:rsidR="00DE709B" w:rsidRPr="00514F0C" w:rsidRDefault="00DE709B" w:rsidP="00DE709B">
      <w:r w:rsidRPr="00514F0C">
        <w:t>ETS’s infrastructure provider holds an ISO 27001 certification for both ETS’s data center, where ETS systems such as servers and the mainframe reside, and ETS’s operations (e.g., network administration and desktop support). This certification covers the systems and internetworks supporting all phases of ETS’s assessment process, including identity, authentication, authorization, registration, test delivery, results collection, scoring, and reporting. An independent firm regularly audits controls and provides an annual Statement on Standards for Attestation Engagements No. 16 (SAE16) Statement of Controls report.</w:t>
      </w:r>
    </w:p>
    <w:p w14:paraId="4A4A25F5" w14:textId="77777777" w:rsidR="00DE709B" w:rsidRPr="00514F0C" w:rsidRDefault="00DE709B" w:rsidP="00DE709B">
      <w:r w:rsidRPr="00514F0C">
        <w:rPr>
          <w:b/>
          <w:bCs/>
        </w:rPr>
        <w:t>Secured Access</w:t>
      </w:r>
      <w:r w:rsidRPr="00514F0C">
        <w:t>. The ETS data center will continue to protect the CAASPP System’s data. Only personnel with functional responsibilities may unlock the doors with their badges, and authorized personnel accompany visitors within the data center at all times. The data center contains extensive smoke detection and alarm systems, as well as a pre-action fire-control system. ETS stores critical files for software, applications, and documentation offsite in a secure location and has a backup site so that operations may continue in the event of a natural disaster.</w:t>
      </w:r>
    </w:p>
    <w:p w14:paraId="199EF46F" w14:textId="77777777" w:rsidR="00DE709B" w:rsidRPr="00514F0C" w:rsidRDefault="00DE709B" w:rsidP="00DE709B">
      <w:r w:rsidRPr="00514F0C">
        <w:t>The Assessment Delivery System is hosted in secure data centers in Chicago, Illinois, and in Ashburn, Virginia, that meet or exceed industry standards, are regularly audited by an independent firm, and provide multiple physical layers of security, including: an integrated proximity card-reader system, a closed circuit monitoring throughout the facility, and security staff available 24 hours a day, seven days a week. Industry standards and best practices—such as file system encryption, host-based firewalls, system hardening, and secure access—are used to enable network, host, and application security.</w:t>
      </w:r>
    </w:p>
    <w:p w14:paraId="0214044B" w14:textId="0F53D4ED" w:rsidR="00DE709B" w:rsidRPr="00514F0C" w:rsidRDefault="00DE709B" w:rsidP="00DE709B">
      <w:r w:rsidRPr="00514F0C">
        <w:t xml:space="preserve">ETS is in compliance with all applicable legal and regulatory obligations at both the state and federal level. Applicable regulations for information security most often involve the protection of privacy, payment mechanisms, and other sensitive information and systems. </w:t>
      </w:r>
      <w:r w:rsidR="00ED623B" w:rsidRPr="00514F0C">
        <w:t>An annual</w:t>
      </w:r>
      <w:r w:rsidR="00C96FF5" w:rsidRPr="00514F0C">
        <w:t xml:space="preserve"> audit </w:t>
      </w:r>
      <w:r w:rsidR="00ED623B" w:rsidRPr="00514F0C">
        <w:t xml:space="preserve">of ETS programs (performed every three years for each program) checks to see whether the </w:t>
      </w:r>
      <w:r w:rsidR="00C96FF5" w:rsidRPr="00514F0C">
        <w:t xml:space="preserve">ETS </w:t>
      </w:r>
      <w:r w:rsidR="00ED623B" w:rsidRPr="00514F0C">
        <w:t>Standards are bein</w:t>
      </w:r>
      <w:r w:rsidR="00376083" w:rsidRPr="00514F0C">
        <w:t xml:space="preserve">g followed. </w:t>
      </w:r>
      <w:r w:rsidR="002E7E46" w:rsidRPr="00514F0C">
        <w:t>During the renewal period, ETS plans to conduct the ETS internal audit of the 2018–19 CAST and CSA operational assessments.</w:t>
      </w:r>
    </w:p>
    <w:p w14:paraId="54F56D0A" w14:textId="77777777" w:rsidR="00DE709B" w:rsidRPr="00920677" w:rsidRDefault="00DE709B" w:rsidP="00920677">
      <w:pPr>
        <w:pStyle w:val="Heading3"/>
        <w:rPr>
          <w:i w:val="0"/>
        </w:rPr>
      </w:pPr>
      <w:r w:rsidRPr="00920677">
        <w:rPr>
          <w:i w:val="0"/>
        </w:rPr>
        <w:t>Item and Test Development Security</w:t>
      </w:r>
    </w:p>
    <w:p w14:paraId="6664F086" w14:textId="77777777" w:rsidR="00DE709B" w:rsidRPr="00514F0C" w:rsidRDefault="00DE709B" w:rsidP="00DE709B">
      <w:pPr>
        <w:rPr>
          <w:lang w:bidi="en-US"/>
        </w:rPr>
      </w:pPr>
      <w:r w:rsidRPr="00514F0C">
        <w:rPr>
          <w:lang w:bidi="en-US"/>
        </w:rPr>
        <w:t xml:space="preserve">ETS will keep materials locked when not in use and will transmit items via ETS’s internal item banking system or </w:t>
      </w:r>
      <w:r w:rsidRPr="00514F0C">
        <w:t>secure</w:t>
      </w:r>
      <w:r w:rsidRPr="00514F0C">
        <w:rPr>
          <w:lang w:bidi="en-US"/>
        </w:rPr>
        <w:t xml:space="preserve"> file transfer protocol sites to maintain security for item development, item field tests, and test form construction. ETS will encrypt databases and backups to meet the standards published in FIPS 140-2. </w:t>
      </w:r>
    </w:p>
    <w:p w14:paraId="496C37FE" w14:textId="77777777" w:rsidR="00DE709B" w:rsidRPr="00920677" w:rsidRDefault="00DE709B" w:rsidP="00920677">
      <w:pPr>
        <w:pStyle w:val="Heading3"/>
        <w:rPr>
          <w:i w:val="0"/>
        </w:rPr>
      </w:pPr>
      <w:r w:rsidRPr="00920677">
        <w:rPr>
          <w:i w:val="0"/>
        </w:rPr>
        <w:lastRenderedPageBreak/>
        <w:t xml:space="preserve">Item Bank Security </w:t>
      </w:r>
      <w:bookmarkEnd w:id="221"/>
    </w:p>
    <w:p w14:paraId="57ACFA04" w14:textId="77777777" w:rsidR="00DE709B" w:rsidRPr="00514F0C" w:rsidRDefault="00DE709B" w:rsidP="00DE709B">
      <w:r w:rsidRPr="00514F0C">
        <w:t xml:space="preserve">The measures ETS takes for assuring the security of electronic files are as follows: </w:t>
      </w:r>
    </w:p>
    <w:p w14:paraId="22005721" w14:textId="77777777" w:rsidR="00DE709B" w:rsidRPr="00514F0C" w:rsidRDefault="00DE709B" w:rsidP="00DE709B">
      <w:pPr>
        <w:pStyle w:val="Bullet1"/>
      </w:pPr>
      <w:r w:rsidRPr="00514F0C">
        <w:t>Access to item banks requires secure login identification and passwords, and is restricted to the least amount of privilege required to perform one’s job functions.</w:t>
      </w:r>
    </w:p>
    <w:p w14:paraId="021B4124" w14:textId="77777777" w:rsidR="00DE709B" w:rsidRPr="00514F0C" w:rsidRDefault="00DE709B" w:rsidP="00DE709B">
      <w:pPr>
        <w:pStyle w:val="Bullet1"/>
      </w:pPr>
      <w:r w:rsidRPr="00514F0C">
        <w:t>Backups of electronic forms of test content and item banking systems will be kept off-site in order to prevent loss from a system breakdown or a natural disaster.</w:t>
      </w:r>
    </w:p>
    <w:p w14:paraId="6A9EC5BC" w14:textId="77777777" w:rsidR="00DE709B" w:rsidRPr="00514F0C" w:rsidRDefault="00DE709B" w:rsidP="00DE709B">
      <w:pPr>
        <w:pStyle w:val="Bullet1"/>
      </w:pPr>
      <w:r w:rsidRPr="00514F0C">
        <w:t>The off-site backup files will be kept in secure storage, with access limited to authorized personnel only.</w:t>
      </w:r>
    </w:p>
    <w:p w14:paraId="6814BE53" w14:textId="77777777" w:rsidR="00DE709B" w:rsidRPr="00920677" w:rsidRDefault="00DE709B" w:rsidP="00920677">
      <w:pPr>
        <w:pStyle w:val="Heading3"/>
        <w:rPr>
          <w:i w:val="0"/>
        </w:rPr>
      </w:pPr>
      <w:r w:rsidRPr="00920677">
        <w:rPr>
          <w:i w:val="0"/>
        </w:rPr>
        <w:t>Committee Meeting Security Procedures</w:t>
      </w:r>
    </w:p>
    <w:p w14:paraId="7ED65EC0" w14:textId="77777777" w:rsidR="00DE709B" w:rsidRPr="00514F0C" w:rsidRDefault="00DE709B" w:rsidP="00DE709B">
      <w:r w:rsidRPr="00514F0C">
        <w:t xml:space="preserve">For committee meetings participants will be required to sign and submit confidentiality forms. For meetings that use paper materials, participants must sign numbered materials in and out. </w:t>
      </w:r>
      <w:r w:rsidRPr="00514F0C">
        <w:rPr>
          <w:bCs/>
        </w:rPr>
        <w:t>To maintain security for meetings that require electronic devices be used, ETS will provide the electronic devices for use by participants during the meeting.</w:t>
      </w:r>
    </w:p>
    <w:p w14:paraId="00FDDB79" w14:textId="77777777" w:rsidR="00DE709B" w:rsidRPr="00920677" w:rsidRDefault="00DE709B" w:rsidP="00920677">
      <w:pPr>
        <w:pStyle w:val="Heading3"/>
        <w:rPr>
          <w:i w:val="0"/>
        </w:rPr>
      </w:pPr>
      <w:r w:rsidRPr="00920677">
        <w:rPr>
          <w:i w:val="0"/>
        </w:rPr>
        <w:t>Computer-Based Testing Security</w:t>
      </w:r>
    </w:p>
    <w:p w14:paraId="25D95DD7" w14:textId="77777777" w:rsidR="00DE709B" w:rsidRPr="00514F0C" w:rsidRDefault="00DE709B" w:rsidP="00DE709B">
      <w:r w:rsidRPr="00514F0C">
        <w:t>ETS designs identity and access management as a set of services, processes, and technologies to securely and consistently manage user identities, privileges, and usage. ETS strictly controls CAASPP Assessment Delivery System access based on the assigned user role. Access control features will restrict access to information that is outside the responsibility of the assigned user role when the user has numerous, different roles.</w:t>
      </w:r>
    </w:p>
    <w:p w14:paraId="1EF1D361" w14:textId="77777777" w:rsidR="00DE709B" w:rsidRPr="00514F0C" w:rsidRDefault="00DE709B" w:rsidP="00DE709B">
      <w:r w:rsidRPr="00514F0C">
        <w:t>The CDE can direct ETS to change access to data and functionality at any time based on the available user roles. The CAASPP Assessment Delivery System will require users to authenticate themselves by providing a username and password before gaining access. The system’s single sign-on implementation will use industry-proven security standards and best-practice protocols. ETS also will enforce an industry-standard secure password policy every time a user creates a new password or updates an existing one.</w:t>
      </w:r>
    </w:p>
    <w:p w14:paraId="3E470026" w14:textId="77777777" w:rsidR="00DE709B" w:rsidRPr="00514F0C" w:rsidRDefault="00DE709B" w:rsidP="00DE709B">
      <w:r w:rsidRPr="00514F0C">
        <w:t>The test delivery system will provide a secure browser that locks down the student’s desktop by blocking certain external applications and system hot keys. Any student or item data communicated to and from the test delivery system uses industry-standard encryption to enable secure content delivery. ETS will follow established standards and perform quality inspections so that the data are accurate.</w:t>
      </w:r>
    </w:p>
    <w:p w14:paraId="44DD9413" w14:textId="77777777" w:rsidR="00DE709B" w:rsidRPr="00920677" w:rsidRDefault="00DE709B" w:rsidP="00920677">
      <w:pPr>
        <w:pStyle w:val="Heading3"/>
        <w:rPr>
          <w:i w:val="0"/>
        </w:rPr>
      </w:pPr>
      <w:r w:rsidRPr="00920677">
        <w:rPr>
          <w:i w:val="0"/>
        </w:rPr>
        <w:t>Paper-Pencil Testing Security</w:t>
      </w:r>
    </w:p>
    <w:p w14:paraId="670975D1" w14:textId="37488270" w:rsidR="006803A2" w:rsidRPr="00514F0C" w:rsidRDefault="006803A2" w:rsidP="006803A2">
      <w:r w:rsidRPr="00514F0C">
        <w:t xml:space="preserve">ETS will </w:t>
      </w:r>
      <w:r w:rsidR="00CD66B9" w:rsidRPr="00514F0C">
        <w:t>provide</w:t>
      </w:r>
      <w:r w:rsidRPr="00514F0C">
        <w:t xml:space="preserve"> an efficient and secure process for providing the Smarter Balanced ELA and </w:t>
      </w:r>
      <w:r w:rsidR="002D5737" w:rsidRPr="00514F0C">
        <w:t>m</w:t>
      </w:r>
      <w:r w:rsidRPr="00514F0C">
        <w:t xml:space="preserve">athematics grades </w:t>
      </w:r>
      <w:r w:rsidR="00EB6A2D" w:rsidRPr="00514F0C">
        <w:t>three</w:t>
      </w:r>
      <w:r w:rsidRPr="00514F0C">
        <w:t xml:space="preserve"> through </w:t>
      </w:r>
      <w:r w:rsidR="00EB6A2D" w:rsidRPr="00514F0C">
        <w:t>eight</w:t>
      </w:r>
      <w:r w:rsidRPr="00514F0C">
        <w:t xml:space="preserve"> and </w:t>
      </w:r>
      <w:r w:rsidR="00EB6A2D" w:rsidRPr="00514F0C">
        <w:t xml:space="preserve">grade eleven </w:t>
      </w:r>
      <w:r w:rsidRPr="00514F0C">
        <w:t xml:space="preserve">paper-pencil </w:t>
      </w:r>
      <w:r w:rsidRPr="00514F0C">
        <w:lastRenderedPageBreak/>
        <w:t>assessment for students who require this mode of testing. ETS will manage and provide the paper-delivered tests from ETS’s offices.</w:t>
      </w:r>
    </w:p>
    <w:p w14:paraId="03866C08" w14:textId="77777777" w:rsidR="00DE709B" w:rsidRPr="00514F0C" w:rsidRDefault="00DE709B" w:rsidP="00DE709B">
      <w:r w:rsidRPr="00514F0C">
        <w:t xml:space="preserve">ETS will produce and support a limited amount of Smarter Balanced paper-pencil tests for the summative assessments for special purposes: </w:t>
      </w:r>
    </w:p>
    <w:p w14:paraId="56EB1B30" w14:textId="77777777" w:rsidR="00DE709B" w:rsidRPr="00514F0C" w:rsidRDefault="00DE709B" w:rsidP="00DE709B">
      <w:pPr>
        <w:numPr>
          <w:ilvl w:val="0"/>
          <w:numId w:val="1"/>
        </w:numPr>
        <w:suppressAutoHyphens/>
        <w:autoSpaceDN w:val="0"/>
        <w:spacing w:after="200"/>
        <w:textAlignment w:val="baseline"/>
        <w:rPr>
          <w:rFonts w:cstheme="minorBidi"/>
        </w:rPr>
      </w:pPr>
      <w:r w:rsidRPr="00514F0C">
        <w:rPr>
          <w:rFonts w:cstheme="minorBidi"/>
        </w:rPr>
        <w:t xml:space="preserve">The braille and large-print paper-pencil versions of ELA and mathematics are available to students with IEP or 504 plans who cannot access the assessments through an approved electronic device. </w:t>
      </w:r>
    </w:p>
    <w:p w14:paraId="147EE7B1" w14:textId="5D8ACB0D" w:rsidR="00DE709B" w:rsidRPr="00514F0C" w:rsidRDefault="00DE709B" w:rsidP="00DE709B">
      <w:pPr>
        <w:numPr>
          <w:ilvl w:val="0"/>
          <w:numId w:val="1"/>
        </w:numPr>
        <w:suppressAutoHyphens/>
        <w:autoSpaceDN w:val="0"/>
        <w:spacing w:after="200"/>
        <w:textAlignment w:val="baseline"/>
        <w:rPr>
          <w:rFonts w:cstheme="minorBidi"/>
        </w:rPr>
      </w:pPr>
      <w:r w:rsidRPr="00514F0C">
        <w:rPr>
          <w:rFonts w:cstheme="minorBidi"/>
        </w:rPr>
        <w:t xml:space="preserve">The paper-pencil </w:t>
      </w:r>
      <w:r w:rsidR="006803A2" w:rsidRPr="00514F0C">
        <w:rPr>
          <w:rFonts w:cstheme="minorBidi"/>
        </w:rPr>
        <w:t xml:space="preserve">regular print </w:t>
      </w:r>
      <w:r w:rsidRPr="00514F0C">
        <w:rPr>
          <w:rFonts w:cstheme="minorBidi"/>
        </w:rPr>
        <w:t xml:space="preserve">versions of ELA and mathematics are available only to schools approved by the CDE to administer due to technology </w:t>
      </w:r>
      <w:r w:rsidR="00404EF4" w:rsidRPr="00514F0C">
        <w:rPr>
          <w:rFonts w:cstheme="minorBidi"/>
        </w:rPr>
        <w:t>limitations</w:t>
      </w:r>
      <w:r w:rsidRPr="00514F0C">
        <w:rPr>
          <w:rFonts w:cstheme="minorBidi"/>
        </w:rPr>
        <w:t>.</w:t>
      </w:r>
    </w:p>
    <w:p w14:paraId="638B3050" w14:textId="77777777" w:rsidR="00DE709B" w:rsidRPr="00514F0C" w:rsidRDefault="00DE709B" w:rsidP="00DE709B">
      <w:r w:rsidRPr="00514F0C">
        <w:t>ETS has agreements with more than 60 printing vendors specializing in the production of high-stakes assessment materials, including secure test booklet printing, accessible formats, scannable form production, non-secure materials production, non-standard formats, and other media.</w:t>
      </w:r>
    </w:p>
    <w:p w14:paraId="6DC9640C" w14:textId="77777777" w:rsidR="00DE709B" w:rsidRPr="00514F0C" w:rsidRDefault="00DE709B" w:rsidP="00DE709B">
      <w:r w:rsidRPr="00514F0C">
        <w:t xml:space="preserve">Only those printing vendors who have met the security criteria and who have successfully passed the qualification process will produce secure test materials </w:t>
      </w:r>
      <w:r w:rsidRPr="00514F0C">
        <w:rPr>
          <w:bCs/>
        </w:rPr>
        <w:t>under contract by ETS</w:t>
      </w:r>
      <w:r w:rsidRPr="00514F0C">
        <w:t xml:space="preserve"> for the CAASPP System. ETS will use established, secure processes to facilitate the back-and-forth of quality checks during the production cycle. ETS will use a secure courier to ship all test materials to California LEAs in unmarked boxes, bearing only the return address of ETS’s test materials processing center.</w:t>
      </w:r>
    </w:p>
    <w:p w14:paraId="62100B48" w14:textId="77777777" w:rsidR="00DE709B" w:rsidRPr="00514F0C" w:rsidRDefault="00DE709B" w:rsidP="00DE709B">
      <w:r w:rsidRPr="00514F0C">
        <w:t>ETS will combine bar-code reading technology with a proprietary order tracking system to facilitate closed loop tracking for all secure materials. This process will create a permanent, detailed record of items distributed to each school, which can be matched against returning materials to assess the completeness of each LEA’s/school’s return.</w:t>
      </w:r>
    </w:p>
    <w:p w14:paraId="1C8DAACA" w14:textId="77777777" w:rsidR="00DE709B" w:rsidRPr="00514F0C" w:rsidRDefault="00DE709B" w:rsidP="00DE709B">
      <w:r w:rsidRPr="00514F0C">
        <w:t>ETS will systematically match the captured barcode numbers to the outbound shipment barcode numbers’ data files. An output log will be generated that identifies missing test materials by school and LEA. ETS program managers will receive this log, called a “Missing Materials Report,” for follow-up calls to LEA staff to investigate any missing test materials. ETS will provide a document identifying the check-in of all secure materials after each administration.</w:t>
      </w:r>
    </w:p>
    <w:p w14:paraId="01DDD4DD" w14:textId="77777777" w:rsidR="00DE709B" w:rsidRPr="00514F0C" w:rsidRDefault="00DE709B" w:rsidP="00DE709B">
      <w:r w:rsidRPr="00514F0C">
        <w:t>ETS will use a barcode verification system to account for the secure items received in the warehouse for closed loop tracking.</w:t>
      </w:r>
    </w:p>
    <w:p w14:paraId="363BCEB8" w14:textId="77777777" w:rsidR="00DE709B" w:rsidRPr="00514F0C" w:rsidRDefault="00DE709B" w:rsidP="00DE709B">
      <w:r w:rsidRPr="00514F0C">
        <w:t>ETS will obtain written permission from the CDE prior to proceeding with certified, approved destruction at an approved facility after appropriate retention periods. Upon destruction, ETS will present a certificate of destruction of those materials.</w:t>
      </w:r>
    </w:p>
    <w:p w14:paraId="2F7637AC" w14:textId="77777777" w:rsidR="00DE709B" w:rsidRPr="00920677" w:rsidRDefault="00DE709B" w:rsidP="00920677">
      <w:pPr>
        <w:pStyle w:val="Heading3"/>
        <w:rPr>
          <w:i w:val="0"/>
        </w:rPr>
      </w:pPr>
      <w:bookmarkStart w:id="222" w:name="_Toc400108491"/>
      <w:r w:rsidRPr="00920677">
        <w:rPr>
          <w:i w:val="0"/>
        </w:rPr>
        <w:lastRenderedPageBreak/>
        <w:t>Encryption of All Test Items and Student Data at Rest and In Transit</w:t>
      </w:r>
      <w:bookmarkEnd w:id="222"/>
    </w:p>
    <w:p w14:paraId="65428F42" w14:textId="77777777" w:rsidR="00DE709B" w:rsidRPr="00514F0C" w:rsidRDefault="00DE709B" w:rsidP="00DE709B">
      <w:r w:rsidRPr="00514F0C">
        <w:t>ETS will provide all interfaces with security for data encryption at rest and in transit. Encryption at rest primarily applies to any data files that reside on a server that uses the SFTP waiting to be retrieved. Best security practices, including system-to-system authentication/authorization, are integrated in ETS’s solution design to meet the FIPS 140-2 issued by the NIST. As the CDE requires, all CAASPP data will remain within the continental United States.</w:t>
      </w:r>
    </w:p>
    <w:p w14:paraId="457EC5A5" w14:textId="77777777" w:rsidR="00DE709B" w:rsidRPr="00920677" w:rsidRDefault="00DE709B" w:rsidP="00920677">
      <w:pPr>
        <w:pStyle w:val="Heading3"/>
        <w:rPr>
          <w:i w:val="0"/>
          <w:lang w:bidi="en-US"/>
        </w:rPr>
      </w:pPr>
      <w:r w:rsidRPr="00920677">
        <w:rPr>
          <w:i w:val="0"/>
          <w:lang w:bidi="en-US"/>
        </w:rPr>
        <w:t>Secure Data Transmissions</w:t>
      </w:r>
    </w:p>
    <w:p w14:paraId="2B712FA6" w14:textId="77777777" w:rsidR="00DE709B" w:rsidRPr="00514F0C" w:rsidRDefault="00DE709B" w:rsidP="00DE709B">
      <w:r w:rsidRPr="00514F0C">
        <w:t xml:space="preserve">As a part of implementation, ETS will establish an SFTP service that will manage SFTP transfers to a directory structure. Gatekeepers, generally one </w:t>
      </w:r>
      <w:r w:rsidRPr="00514F0C">
        <w:rPr>
          <w:bCs/>
        </w:rPr>
        <w:t>at the CDE</w:t>
      </w:r>
      <w:r w:rsidRPr="00514F0C">
        <w:t xml:space="preserve"> and one at ETS, will determine access privileges. The ETS gatekeeper will be responsible for approving all users for access.</w:t>
      </w:r>
    </w:p>
    <w:p w14:paraId="303DAB94" w14:textId="77777777" w:rsidR="00DE709B" w:rsidRPr="00920677" w:rsidRDefault="00DE709B" w:rsidP="00920677">
      <w:pPr>
        <w:pStyle w:val="Heading3"/>
        <w:rPr>
          <w:i w:val="0"/>
        </w:rPr>
      </w:pPr>
      <w:r w:rsidRPr="00920677">
        <w:rPr>
          <w:i w:val="0"/>
        </w:rPr>
        <w:t>Reporting</w:t>
      </w:r>
    </w:p>
    <w:p w14:paraId="48EC100D" w14:textId="74B8F42A" w:rsidR="00DE709B" w:rsidRPr="00514F0C" w:rsidRDefault="00DE709B" w:rsidP="00DE709B">
      <w:r w:rsidRPr="00514F0C">
        <w:t xml:space="preserve">The reporting system will produce quality-controlled reports and copy them to a secure location. </w:t>
      </w:r>
      <w:r w:rsidR="0078292E" w:rsidRPr="00514F0C">
        <w:t>Student score repo</w:t>
      </w:r>
      <w:r w:rsidR="0008195D" w:rsidRPr="00514F0C">
        <w:t>rts will be posted to the cloud-</w:t>
      </w:r>
      <w:r w:rsidR="0078292E" w:rsidRPr="00514F0C">
        <w:t xml:space="preserve">based solution </w:t>
      </w:r>
      <w:r w:rsidR="009B0FF0" w:rsidRPr="00514F0C">
        <w:t xml:space="preserve">that is consistent with the minimum system requirements included in </w:t>
      </w:r>
      <w:r w:rsidR="00353D2C">
        <w:fldChar w:fldCharType="begin"/>
      </w:r>
      <w:r w:rsidR="00353D2C">
        <w:instrText xml:space="preserve"> REF _Ref497731119 \h </w:instrText>
      </w:r>
      <w:r w:rsidR="00353D2C">
        <w:fldChar w:fldCharType="separate"/>
      </w:r>
      <w:r w:rsidR="00353D2C" w:rsidRPr="009D78E6">
        <w:t>Appendix C—Minimum System Requirements</w:t>
      </w:r>
      <w:r w:rsidR="00353D2C">
        <w:fldChar w:fldCharType="end"/>
      </w:r>
      <w:r w:rsidR="0078292E" w:rsidRPr="00514F0C">
        <w:t xml:space="preserve">. Student reports will be encrypted </w:t>
      </w:r>
      <w:r w:rsidR="009B0FF0" w:rsidRPr="00514F0C">
        <w:t xml:space="preserve">at rest </w:t>
      </w:r>
      <w:r w:rsidR="0078292E" w:rsidRPr="00514F0C">
        <w:t>and encrypted while in transit. Permis</w:t>
      </w:r>
      <w:r w:rsidR="0008195D" w:rsidRPr="00514F0C">
        <w:t>sion-</w:t>
      </w:r>
      <w:r w:rsidR="0078292E" w:rsidRPr="00514F0C">
        <w:t xml:space="preserve">based access will control which student score reports can be accessed from </w:t>
      </w:r>
      <w:r w:rsidR="0008195D" w:rsidRPr="00514F0C">
        <w:t xml:space="preserve">the </w:t>
      </w:r>
      <w:r w:rsidR="0078292E" w:rsidRPr="00514F0C">
        <w:t>LEA Student Information System (SIS).</w:t>
      </w:r>
      <w:r w:rsidR="00D960CF" w:rsidRPr="00514F0C">
        <w:t xml:space="preserve"> </w:t>
      </w:r>
      <w:r w:rsidR="0078292E" w:rsidRPr="00514F0C">
        <w:t xml:space="preserve">Score report </w:t>
      </w:r>
      <w:r w:rsidRPr="00514F0C">
        <w:t xml:space="preserve">recipients can </w:t>
      </w:r>
      <w:r w:rsidR="0078292E" w:rsidRPr="00514F0C">
        <w:t xml:space="preserve">securely </w:t>
      </w:r>
      <w:r w:rsidRPr="00514F0C">
        <w:t>access only the information allowed by their security profile</w:t>
      </w:r>
      <w:r w:rsidR="0078292E" w:rsidRPr="00514F0C">
        <w:t xml:space="preserve"> and student enrollment information. Permissions will be updated daily based on the daily enrollment information received from CALPADS</w:t>
      </w:r>
      <w:r w:rsidRPr="00514F0C">
        <w:t>.</w:t>
      </w:r>
    </w:p>
    <w:p w14:paraId="1658A006" w14:textId="56E5A584" w:rsidR="00764D92" w:rsidRPr="00514F0C" w:rsidRDefault="0008195D" w:rsidP="00DE709B">
      <w:r w:rsidRPr="00514F0C">
        <w:t xml:space="preserve">The </w:t>
      </w:r>
      <w:r w:rsidR="00764D92" w:rsidRPr="00514F0C">
        <w:t>solution will expose a REST service endpoint that will require unique credentials from every SIS instance. The API returns temporary UR</w:t>
      </w:r>
      <w:r w:rsidR="00D960CF" w:rsidRPr="00514F0C">
        <w:t>L</w:t>
      </w:r>
      <w:r w:rsidR="00764D92" w:rsidRPr="00514F0C">
        <w:t xml:space="preserve">s for student score reports that will expire 30 minutes after creation. Access to </w:t>
      </w:r>
      <w:r w:rsidRPr="00514F0C">
        <w:t xml:space="preserve">a </w:t>
      </w:r>
      <w:r w:rsidR="00764D92" w:rsidRPr="00514F0C">
        <w:t>student score report beyond the 30 minute expiration timeout would require</w:t>
      </w:r>
      <w:r w:rsidRPr="00514F0C">
        <w:t xml:space="preserve"> the</w:t>
      </w:r>
      <w:r w:rsidR="00764D92" w:rsidRPr="00514F0C">
        <w:t xml:space="preserve"> SIS system to request another temporary URI. </w:t>
      </w:r>
      <w:r w:rsidRPr="00514F0C">
        <w:t xml:space="preserve">The </w:t>
      </w:r>
      <w:r w:rsidR="00764D92" w:rsidRPr="00514F0C">
        <w:t>REST service accepts multiple filtering parameters to retrieve score reports from a particular administration, language</w:t>
      </w:r>
      <w:r w:rsidRPr="00514F0C">
        <w:t>,</w:t>
      </w:r>
      <w:r w:rsidR="00764D92" w:rsidRPr="00514F0C">
        <w:t xml:space="preserve"> and report type.</w:t>
      </w:r>
    </w:p>
    <w:p w14:paraId="2330A0E9" w14:textId="77777777" w:rsidR="00DE709B" w:rsidRPr="00514F0C" w:rsidRDefault="00DE709B" w:rsidP="00DE709B">
      <w:r w:rsidRPr="00514F0C">
        <w:t>ETS will store California students’ information on servers that will be encrypted and protected with multiple levels of password protection to prevent unauthorized access. Additionally, ETS will earmark the reports displayed to a particular user for his or her assigned access permissions. The method used to download or electronically transfer files that contain student level data will utilize encryption that meets the standards outlined in FIPS 140-2. Secure socket layer encryption will protect all data transferred over the Internet, and ETS will maintain data behind a corporate firewall; intrusion-detection software monitors this firewall for breaches 24 hours a day, seven days a week, 365 days a year.</w:t>
      </w:r>
    </w:p>
    <w:p w14:paraId="1B99CA7C" w14:textId="77777777" w:rsidR="00DE709B" w:rsidRPr="00514F0C" w:rsidRDefault="00DE709B" w:rsidP="00DE709B">
      <w:pPr>
        <w:pStyle w:val="Heading2"/>
      </w:pPr>
      <w:bookmarkStart w:id="223" w:name="_Toc378668688"/>
      <w:bookmarkStart w:id="224" w:name="_Toc400108487"/>
      <w:bookmarkStart w:id="225" w:name="_Toc414951141"/>
      <w:bookmarkStart w:id="226" w:name="_Toc417399413"/>
      <w:bookmarkStart w:id="227" w:name="_Toc481014555"/>
      <w:bookmarkStart w:id="228" w:name="_Toc495393397"/>
      <w:bookmarkStart w:id="229" w:name="_Toc497731230"/>
      <w:r w:rsidRPr="00514F0C">
        <w:lastRenderedPageBreak/>
        <w:t>4.2. Test Administration Monitoring</w:t>
      </w:r>
      <w:bookmarkEnd w:id="223"/>
      <w:bookmarkEnd w:id="224"/>
      <w:bookmarkEnd w:id="225"/>
      <w:bookmarkEnd w:id="226"/>
      <w:bookmarkEnd w:id="227"/>
      <w:bookmarkEnd w:id="228"/>
      <w:bookmarkEnd w:id="229"/>
    </w:p>
    <w:p w14:paraId="75F9C798" w14:textId="77777777" w:rsidR="00DE709B" w:rsidRPr="00514F0C" w:rsidRDefault="00DE709B" w:rsidP="00DE709B">
      <w:pPr>
        <w:keepNext/>
      </w:pPr>
      <w:r w:rsidRPr="00514F0C">
        <w:t xml:space="preserve">ETS will provide the following test administration monitoring activities for the CAASPP System: </w:t>
      </w:r>
    </w:p>
    <w:p w14:paraId="0A6AF62D" w14:textId="77777777" w:rsidR="00DE709B" w:rsidRPr="00514F0C" w:rsidRDefault="00DE709B" w:rsidP="00DE709B">
      <w:pPr>
        <w:pStyle w:val="Bullet1"/>
        <w:keepNext/>
      </w:pPr>
      <w:r w:rsidRPr="00514F0C">
        <w:t>working proactively with LEA CAASPP coordinators</w:t>
      </w:r>
    </w:p>
    <w:p w14:paraId="4472DBD0" w14:textId="77777777" w:rsidR="00DE709B" w:rsidRPr="00514F0C" w:rsidRDefault="00DE709B" w:rsidP="00DE709B">
      <w:pPr>
        <w:pStyle w:val="Bullet1"/>
      </w:pPr>
      <w:r w:rsidRPr="00514F0C">
        <w:t>social media monitoring</w:t>
      </w:r>
    </w:p>
    <w:p w14:paraId="05678EA3" w14:textId="77777777" w:rsidR="00DE709B" w:rsidRPr="00514F0C" w:rsidRDefault="00DE709B" w:rsidP="00DE709B">
      <w:pPr>
        <w:pStyle w:val="Bullet1"/>
      </w:pPr>
      <w:r w:rsidRPr="00514F0C">
        <w:t>on-site test security site visits</w:t>
      </w:r>
    </w:p>
    <w:p w14:paraId="70D7AF0C" w14:textId="77777777" w:rsidR="00DE709B" w:rsidRPr="00514F0C" w:rsidRDefault="00DE709B" w:rsidP="00DE709B">
      <w:r w:rsidRPr="00514F0C">
        <w:t>During a test administration cycle, ETS will meet weekly with the CDE to review test monitoring activities, including the areas described in the following sections. These weekly meetings are separate from the weekly management meetings and will focus specifically on test monitoring activities such as appeals for computer-based tests.</w:t>
      </w:r>
    </w:p>
    <w:p w14:paraId="1D63432B" w14:textId="77777777" w:rsidR="00DE709B" w:rsidRPr="00920677" w:rsidRDefault="00DE709B" w:rsidP="00920677">
      <w:pPr>
        <w:pStyle w:val="Heading3"/>
        <w:rPr>
          <w:i w:val="0"/>
        </w:rPr>
      </w:pPr>
      <w:r w:rsidRPr="00920677">
        <w:rPr>
          <w:i w:val="0"/>
        </w:rPr>
        <w:t>Working with LEA CAASPP Coordinators</w:t>
      </w:r>
    </w:p>
    <w:p w14:paraId="04147A01" w14:textId="0089BB3C" w:rsidR="00DE709B" w:rsidRPr="00514F0C" w:rsidRDefault="00DE709B" w:rsidP="00DE709B">
      <w:r w:rsidRPr="00514F0C">
        <w:t xml:space="preserve">Prior to the beginning of the test administration window, ETS’s program staff and ETS’s Office of Testing Integrity staff will provide training, through a live Webcast, to LEA CAASPP coordinators over all required test security procedures for the CAASPP System. ETS will record and post the Webcast to </w:t>
      </w:r>
      <w:hyperlink r:id="rId34" w:tooltip="caaspp.org">
        <w:r w:rsidRPr="00514F0C">
          <w:rPr>
            <w:rStyle w:val="Hyperlink"/>
          </w:rPr>
          <w:t>http://www.caaspp.org/</w:t>
        </w:r>
      </w:hyperlink>
      <w:r w:rsidRPr="00514F0C">
        <w:t xml:space="preserve"> for later viewing. The test security training Webcast will use a train-the-trainer model — that is, in addition to informing LEA CAASPP coordinators of the test security requirements, ETS will provide them with tools and training materials that they may use in training their LEA staff, CAASPP test site coordinators, test administrators and test Examiners, and even students.</w:t>
      </w:r>
    </w:p>
    <w:p w14:paraId="20992061" w14:textId="46659E1D" w:rsidR="00DE709B" w:rsidRPr="00514F0C" w:rsidRDefault="00DE709B" w:rsidP="00DE709B">
      <w:r w:rsidRPr="00514F0C">
        <w:t xml:space="preserve">ETS will also provide additional information, tools, and materials on </w:t>
      </w:r>
      <w:hyperlink r:id="rId35" w:tooltip="caaspp.org">
        <w:r w:rsidRPr="00514F0C">
          <w:rPr>
            <w:rStyle w:val="Hyperlink"/>
          </w:rPr>
          <w:t>http://www.caaspp.org/</w:t>
        </w:r>
      </w:hyperlink>
      <w:r w:rsidRPr="00514F0C">
        <w:t xml:space="preserve"> that will assist LEAs in meeting test security requirements. ETS will work with the CDE to provide additional test security materials, as needed, for LEAs.</w:t>
      </w:r>
    </w:p>
    <w:p w14:paraId="2D7BDC91" w14:textId="05DE155C" w:rsidR="00DE709B" w:rsidRPr="00514F0C" w:rsidRDefault="00DE709B" w:rsidP="00DE709B">
      <w:r w:rsidRPr="00514F0C">
        <w:t>ETS will conduct 25 on-site visits and will provide additional remote support by phone to LEAs to provide technology and test preparation support as needed. The CAASPP Assessment Delivery System includes an online method for submitting appeals for computer-based assessments. ETS will work with the CDE to develop the online testing irregularities reporting process, which will include a decision tree to address reported irregularities in a timely fashion.</w:t>
      </w:r>
    </w:p>
    <w:p w14:paraId="61041FC6" w14:textId="45DF1A00" w:rsidR="00DE709B" w:rsidRPr="00514F0C" w:rsidRDefault="00DE709B" w:rsidP="00DE709B">
      <w:r w:rsidRPr="00514F0C">
        <w:t xml:space="preserve">The CAASPP Assessment Delivery System includes an online method for submitting appeals for computer-based assessments. </w:t>
      </w:r>
      <w:r w:rsidR="00F52B38" w:rsidRPr="00514F0C">
        <w:t xml:space="preserve">ETS </w:t>
      </w:r>
      <w:r w:rsidR="00FC3145" w:rsidRPr="00514F0C">
        <w:t>will integrate</w:t>
      </w:r>
      <w:r w:rsidR="00F52B38" w:rsidRPr="00514F0C">
        <w:t xml:space="preserve"> the CAASPP Security and Test Administration Incident Reporting System (STAIRS) with</w:t>
      </w:r>
      <w:r w:rsidR="00E9257C" w:rsidRPr="00514F0C">
        <w:t>in</w:t>
      </w:r>
      <w:r w:rsidR="00F52B38" w:rsidRPr="00514F0C">
        <w:t xml:space="preserve"> the </w:t>
      </w:r>
      <w:r w:rsidR="00E9257C" w:rsidRPr="00514F0C">
        <w:t>CAASPP</w:t>
      </w:r>
      <w:r w:rsidR="00F52B38" w:rsidRPr="00514F0C">
        <w:t xml:space="preserve"> systems for a seamless flow of appeals and incident reporting by the LEAs. </w:t>
      </w:r>
      <w:r w:rsidRPr="00514F0C">
        <w:t>ETS will work with the CDE to continue to improve the Security and Test Administration Incident Reporting System (STAIRS) process, which will include a decision tree to address reported irregularities in a timely fashion.</w:t>
      </w:r>
    </w:p>
    <w:p w14:paraId="7643E2C4" w14:textId="77777777" w:rsidR="00DE709B" w:rsidRPr="00920677" w:rsidRDefault="00DE709B" w:rsidP="00920677">
      <w:pPr>
        <w:pStyle w:val="Heading3"/>
        <w:rPr>
          <w:i w:val="0"/>
        </w:rPr>
      </w:pPr>
      <w:r w:rsidRPr="00920677">
        <w:rPr>
          <w:i w:val="0"/>
        </w:rPr>
        <w:lastRenderedPageBreak/>
        <w:t>Social Media Monitoring for All CAASPP Tests</w:t>
      </w:r>
    </w:p>
    <w:p w14:paraId="255F725D" w14:textId="2BAE8FE4" w:rsidR="00DE709B" w:rsidRPr="00514F0C" w:rsidRDefault="00DE709B" w:rsidP="00DE709B">
      <w:r w:rsidRPr="00514F0C">
        <w:t>ETS will monitor social media and other Web sites throughout each CAASPP administration. Monitoring will begin when the first LEA receives its test materials in January of each administration year and will end upon the closing of the final testing window, in August, or when the last LEA has confirmed completion of testing. ETS will monitor such Web sites as YouTube</w:t>
      </w:r>
      <w:r w:rsidRPr="00514F0C">
        <w:rPr>
          <w:vertAlign w:val="superscript"/>
        </w:rPr>
        <w:t>®</w:t>
      </w:r>
      <w:r w:rsidRPr="00514F0C">
        <w:t>, Facebook</w:t>
      </w:r>
      <w:r w:rsidRPr="00514F0C">
        <w:rPr>
          <w:vertAlign w:val="superscript"/>
        </w:rPr>
        <w:t>®</w:t>
      </w:r>
      <w:r w:rsidRPr="00514F0C">
        <w:t>, Instagram</w:t>
      </w:r>
      <w:r w:rsidRPr="00514F0C">
        <w:rPr>
          <w:vertAlign w:val="superscript"/>
        </w:rPr>
        <w:t>®</w:t>
      </w:r>
      <w:r w:rsidRPr="00514F0C">
        <w:t>, Google+</w:t>
      </w:r>
      <w:r w:rsidRPr="00514F0C">
        <w:rPr>
          <w:vertAlign w:val="superscript"/>
        </w:rPr>
        <w:t>®</w:t>
      </w:r>
      <w:r w:rsidRPr="00514F0C">
        <w:t>, Twitter</w:t>
      </w:r>
      <w:r w:rsidRPr="00514F0C">
        <w:rPr>
          <w:vertAlign w:val="superscript"/>
        </w:rPr>
        <w:t>®</w:t>
      </w:r>
      <w:r w:rsidRPr="00514F0C">
        <w:t>, and school and LEA Web sites</w:t>
      </w:r>
      <w:r w:rsidR="002F333B" w:rsidRPr="00514F0C">
        <w:t xml:space="preserve">; as well as </w:t>
      </w:r>
      <w:r w:rsidR="00CD66B9" w:rsidRPr="00514F0C">
        <w:rPr>
          <w:rFonts w:cs="Arial"/>
        </w:rPr>
        <w:t>Snapc</w:t>
      </w:r>
      <w:r w:rsidR="002F333B" w:rsidRPr="00514F0C">
        <w:rPr>
          <w:rFonts w:cs="Arial"/>
        </w:rPr>
        <w:t>hat</w:t>
      </w:r>
      <w:r w:rsidR="00CD66B9" w:rsidRPr="00514F0C">
        <w:rPr>
          <w:vertAlign w:val="superscript"/>
        </w:rPr>
        <w:t>®</w:t>
      </w:r>
      <w:r w:rsidR="002F333B" w:rsidRPr="00514F0C">
        <w:rPr>
          <w:rFonts w:cs="Arial"/>
        </w:rPr>
        <w:t xml:space="preserve"> and other social media applications as they become available</w:t>
      </w:r>
      <w:r w:rsidRPr="00514F0C">
        <w:t xml:space="preserve">. ETS will include other Web sites identified during the test administration window. ETS will look for any postings—both images and text— that include secure test materials such as test questions or passages, test booklet covers, and answer documents. </w:t>
      </w:r>
    </w:p>
    <w:p w14:paraId="59B328AF" w14:textId="77777777" w:rsidR="00DE709B" w:rsidRPr="00514F0C" w:rsidRDefault="00DE709B" w:rsidP="00DE709B">
      <w:r w:rsidRPr="00514F0C">
        <w:t>For each identified posting, ETS will collect any relevant information, including student name and school or LEA, if possible. ETS will enter this information into a secure online log that is accessible by both ETS and the CDE staff. ETS test development and psychometric experts will evaluate each posting identified to be test material and will make recommendations to the CDE on the impact of the items to the validity of the test administration.</w:t>
      </w:r>
    </w:p>
    <w:p w14:paraId="492CA5AE" w14:textId="77777777" w:rsidR="00DE709B" w:rsidRPr="00920677" w:rsidRDefault="00DE709B" w:rsidP="00920677">
      <w:pPr>
        <w:pStyle w:val="Heading3"/>
        <w:rPr>
          <w:i w:val="0"/>
        </w:rPr>
      </w:pPr>
      <w:r w:rsidRPr="00920677">
        <w:rPr>
          <w:i w:val="0"/>
        </w:rPr>
        <w:t>On-site Test Security Visits</w:t>
      </w:r>
    </w:p>
    <w:p w14:paraId="50DCD176" w14:textId="629995C7" w:rsidR="00DE709B" w:rsidRPr="00514F0C" w:rsidRDefault="00DE709B" w:rsidP="00DE709B">
      <w:bookmarkStart w:id="230" w:name="_Toc378668689"/>
      <w:bookmarkStart w:id="231" w:name="_Toc400108488"/>
      <w:r w:rsidRPr="00514F0C">
        <w:t xml:space="preserve">ETS’s Office of Testing Integrity (OTI) and partner In-Touch Insight (In-Touch) will plan and conduct 130 on-site test security site visits annually. In-Touch’s team of in-state auditors will conduct the test security site visits. </w:t>
      </w:r>
    </w:p>
    <w:p w14:paraId="425C801F" w14:textId="261B0722" w:rsidR="00DE709B" w:rsidRPr="00514F0C" w:rsidRDefault="00DE709B" w:rsidP="00DE709B">
      <w:r w:rsidRPr="00514F0C">
        <w:t xml:space="preserve">OTI and CAASPP Program Management staff will provide training to the In-Touch auditors on the expected site visit audit procedures. ETS will conduct the auditor training via live Webcast from the ETS Sacramento office, which will allow participation by the CDE staff. ETS will record and post the Webcast on an auditor-only section of </w:t>
      </w:r>
      <w:hyperlink r:id="rId36" w:tooltip="caaspp.org">
        <w:r w:rsidRPr="00514F0C">
          <w:rPr>
            <w:rStyle w:val="Hyperlink"/>
          </w:rPr>
          <w:t>http://www.caaspp.org/</w:t>
        </w:r>
      </w:hyperlink>
      <w:r w:rsidRPr="00514F0C">
        <w:t xml:space="preserve"> for later viewing. Each auditor will complete the provided training; and In-Touch supervisors will not assign auditors to site visits until they verify the completion of training.</w:t>
      </w:r>
    </w:p>
    <w:p w14:paraId="71AC0072" w14:textId="77777777" w:rsidR="00DE709B" w:rsidRPr="00514F0C" w:rsidRDefault="00DE709B" w:rsidP="00DE709B">
      <w:r w:rsidRPr="00514F0C">
        <w:t xml:space="preserve">The site visits will include audits of computer-based (i.e., interim assessments and summative assessments) test administrations. ETS will conduct before-, during-, and after-testing audits. </w:t>
      </w:r>
    </w:p>
    <w:p w14:paraId="6E9A17C9" w14:textId="77777777" w:rsidR="00DE709B" w:rsidRPr="00514F0C" w:rsidRDefault="00DE709B" w:rsidP="00DE709B">
      <w:r w:rsidRPr="00514F0C">
        <w:t>ETS will conduct the following to adjust for the online assessments and the elimination of paper-pencil tests:</w:t>
      </w:r>
    </w:p>
    <w:p w14:paraId="288F7C52" w14:textId="63D5B7B7" w:rsidR="00DE709B" w:rsidRPr="00514F0C" w:rsidRDefault="000C2102" w:rsidP="00DE709B">
      <w:pPr>
        <w:pStyle w:val="Bullet1"/>
        <w:rPr>
          <w:rFonts w:eastAsia="Times New Roman" w:cs="Arial"/>
        </w:rPr>
      </w:pPr>
      <w:r w:rsidRPr="00514F0C">
        <w:rPr>
          <w:rFonts w:eastAsia="Times New Roman" w:cs="Arial"/>
        </w:rPr>
        <w:t xml:space="preserve">15 </w:t>
      </w:r>
      <w:r w:rsidR="00DE709B" w:rsidRPr="00514F0C">
        <w:rPr>
          <w:rFonts w:eastAsia="Times New Roman" w:cs="Arial"/>
        </w:rPr>
        <w:t>pre-test audits (both computer-based and paper-pencil testing)</w:t>
      </w:r>
    </w:p>
    <w:p w14:paraId="23A12AD6" w14:textId="39DE9035" w:rsidR="00DE709B" w:rsidRPr="00514F0C" w:rsidRDefault="000C2102" w:rsidP="00DE709B">
      <w:pPr>
        <w:pStyle w:val="Bullet1"/>
        <w:rPr>
          <w:rFonts w:eastAsia="Times New Roman" w:cs="Arial"/>
        </w:rPr>
      </w:pPr>
      <w:r w:rsidRPr="00514F0C">
        <w:rPr>
          <w:rFonts w:eastAsia="Times New Roman" w:cs="Arial"/>
        </w:rPr>
        <w:t xml:space="preserve">110 </w:t>
      </w:r>
      <w:r w:rsidR="00DE709B" w:rsidRPr="00514F0C">
        <w:rPr>
          <w:rFonts w:eastAsia="Times New Roman" w:cs="Arial"/>
        </w:rPr>
        <w:t>during-testing audits (both computer-based and paper-pencil testing)</w:t>
      </w:r>
    </w:p>
    <w:p w14:paraId="78F50D6F" w14:textId="77777777" w:rsidR="00DE709B" w:rsidRPr="00514F0C" w:rsidRDefault="00DE709B" w:rsidP="00DE709B">
      <w:pPr>
        <w:pStyle w:val="Bullet1"/>
        <w:rPr>
          <w:rFonts w:eastAsia="Times New Roman" w:cs="Arial"/>
        </w:rPr>
      </w:pPr>
      <w:r w:rsidRPr="00514F0C">
        <w:rPr>
          <w:rFonts w:eastAsia="Times New Roman" w:cs="Arial"/>
        </w:rPr>
        <w:t>5 post-test audits (paper-pencil testing only)</w:t>
      </w:r>
    </w:p>
    <w:p w14:paraId="1A421677" w14:textId="77777777" w:rsidR="00DE709B" w:rsidRPr="00514F0C" w:rsidRDefault="00DE709B" w:rsidP="00DE709B">
      <w:r w:rsidRPr="00514F0C">
        <w:lastRenderedPageBreak/>
        <w:t xml:space="preserve">ETS will submit the proposed test security site visits auditor checklists to the CDE for review and approval. </w:t>
      </w:r>
    </w:p>
    <w:p w14:paraId="74649730" w14:textId="53B6CD5E" w:rsidR="00DE709B" w:rsidRPr="00514F0C" w:rsidRDefault="00DE709B" w:rsidP="00DE709B">
      <w:pPr>
        <w:tabs>
          <w:tab w:val="left" w:pos="7740"/>
        </w:tabs>
      </w:pPr>
      <w:r w:rsidRPr="00514F0C">
        <w:t>ETS will randomly select 125 LEAs as potential sites, with 100 primary sites plus 25 replacement sites. The proposed list will be representative of California’s diverse LEA demographics. In addition to the 100 primary sites, ETS will include 30 additional LEAs at the CDE’s direction. ETS will submit the combined list to the CDE</w:t>
      </w:r>
      <w:r w:rsidR="00A11BE6" w:rsidRPr="00514F0C">
        <w:t xml:space="preserve"> </w:t>
      </w:r>
      <w:r w:rsidRPr="00514F0C">
        <w:t>at least sixty (60) business days before the first test administration window.</w:t>
      </w:r>
    </w:p>
    <w:p w14:paraId="520902F9" w14:textId="77777777" w:rsidR="00DE709B" w:rsidRPr="00514F0C" w:rsidRDefault="00DE709B" w:rsidP="00DE709B">
      <w:r w:rsidRPr="00514F0C">
        <w:t>Upon the CDE’s approval of the combined list, ETS staff will e-mail each selected LEA to inform the LEA CAASPP coordinator that an In-Touch auditor will be contacting him or her to schedule a security site visit. The In-Touch auditors will begin scheduling the 130 test security site visits within three (3) business days after ETS has notified the LEA CAASPP coordinator. Auditors will notify the LEA CAASPP coordinator at least three (3)</w:t>
      </w:r>
      <w:r w:rsidRPr="00514F0C">
        <w:rPr>
          <w:b/>
        </w:rPr>
        <w:t xml:space="preserve"> </w:t>
      </w:r>
      <w:r w:rsidRPr="00514F0C">
        <w:t>business days before the scheduled site visit. At the direction of the CDE, a site visit may be scheduled and conducted immediately.</w:t>
      </w:r>
    </w:p>
    <w:p w14:paraId="3EC3F215" w14:textId="77777777" w:rsidR="00DE709B" w:rsidRPr="00514F0C" w:rsidRDefault="00DE709B" w:rsidP="00DE709B">
      <w:r w:rsidRPr="00514F0C">
        <w:t xml:space="preserve">When conducting the site visits, auditors will present a letter of introduction from the ETS Office of Testing Integrity as well as valid government-issued identification. In-Touch will conduct thorough background investigations of each potential auditor before the auditor may complete training and conduct audits for CAASPP. </w:t>
      </w:r>
    </w:p>
    <w:p w14:paraId="7E2AF17B" w14:textId="4EB07D15" w:rsidR="00DE709B" w:rsidRPr="00514F0C" w:rsidRDefault="00DE709B" w:rsidP="00DE709B">
      <w:r w:rsidRPr="00514F0C">
        <w:t xml:space="preserve">ETS will report the schedule of site visits weekly to the CDE. As site visits are completed, ETS will also report the preliminary results of the site visits. When a site does not meet the test security requirements, ETS will work with the CDE to determine the next action item, such as instigating a security breach investigation. ETS will submit the final report for a site visit to the CDE within ten (10) business days after the completion of that site visit. </w:t>
      </w:r>
      <w:bookmarkEnd w:id="230"/>
      <w:bookmarkEnd w:id="231"/>
    </w:p>
    <w:p w14:paraId="507F046D" w14:textId="77777777" w:rsidR="00DE709B" w:rsidRPr="00514F0C" w:rsidRDefault="00DE709B" w:rsidP="00DE709B">
      <w:pPr>
        <w:pStyle w:val="Heading2"/>
      </w:pPr>
      <w:bookmarkStart w:id="232" w:name="_Toc414951142"/>
      <w:bookmarkStart w:id="233" w:name="_Toc417399414"/>
      <w:bookmarkStart w:id="234" w:name="_Toc481014556"/>
      <w:bookmarkStart w:id="235" w:name="_Toc495393398"/>
      <w:bookmarkStart w:id="236" w:name="_Toc497731231"/>
      <w:r w:rsidRPr="00514F0C">
        <w:t>4.3. Investigating Security Breaches</w:t>
      </w:r>
      <w:bookmarkEnd w:id="232"/>
      <w:bookmarkEnd w:id="233"/>
      <w:bookmarkEnd w:id="234"/>
      <w:bookmarkEnd w:id="235"/>
      <w:bookmarkEnd w:id="236"/>
      <w:r w:rsidRPr="00514F0C">
        <w:t xml:space="preserve"> </w:t>
      </w:r>
    </w:p>
    <w:p w14:paraId="33D9B678" w14:textId="77777777" w:rsidR="00DE709B" w:rsidRPr="00514F0C" w:rsidRDefault="00DE709B" w:rsidP="00DE709B">
      <w:r w:rsidRPr="00514F0C">
        <w:t xml:space="preserve">ETS will conduct an investigation of any confirmed test security breach that may compromise the CAASPP administration. An investigator from OTI will be available within 48 hours to handle security concerns related to the CAASPP administration. </w:t>
      </w:r>
    </w:p>
    <w:p w14:paraId="4239F083" w14:textId="77777777" w:rsidR="00DE709B" w:rsidRPr="00514F0C" w:rsidRDefault="00DE709B" w:rsidP="00DE709B">
      <w:r w:rsidRPr="00514F0C">
        <w:t xml:space="preserve">Investigations will include interviews with test administrators and/or test examiners, students (at the discretion of the LEA), CAASPP test site coordinators, </w:t>
      </w:r>
      <w:r w:rsidRPr="00514F0C">
        <w:rPr>
          <w:bCs/>
        </w:rPr>
        <w:t xml:space="preserve">users with the Interim Assessment Administrator Only role, </w:t>
      </w:r>
      <w:r w:rsidRPr="00514F0C">
        <w:t xml:space="preserve">and any others who had access to the test materials (online or paper). ETS also analyze data from computer-based incident response and forensic investigation. These investigations will attempt to determine the identity of those involved in the incident, recover any missing material, and assess the extent to which they compromised the test content. </w:t>
      </w:r>
    </w:p>
    <w:p w14:paraId="43CCA00A" w14:textId="77777777" w:rsidR="00DE709B" w:rsidRPr="00514F0C" w:rsidRDefault="00DE709B" w:rsidP="00DE709B">
      <w:r w:rsidRPr="00514F0C">
        <w:t xml:space="preserve">Although copying of the Smarter Balanced Interim Assessments onto a third-party testing platform is permissible, should those items be loaded to an item bank or used in </w:t>
      </w:r>
      <w:r w:rsidRPr="00514F0C">
        <w:lastRenderedPageBreak/>
        <w:t xml:space="preserve">a test form that does </w:t>
      </w:r>
      <w:r w:rsidR="00AA42C1" w:rsidRPr="00514F0C">
        <w:t xml:space="preserve">not </w:t>
      </w:r>
      <w:r w:rsidRPr="00514F0C">
        <w:t xml:space="preserve">restrict access to those items to users within the LEA, those actions constitute a security breach and will require further investigation by OTI, under the direction of the CDE. </w:t>
      </w:r>
    </w:p>
    <w:p w14:paraId="1C24804B" w14:textId="77777777" w:rsidR="00DE709B" w:rsidRPr="00514F0C" w:rsidRDefault="00DE709B" w:rsidP="00DE709B">
      <w:r w:rsidRPr="00514F0C">
        <w:t xml:space="preserve">For all reported security breaches, ETS will coordinate and communicate the investigation with the CDE. If the breach involves Smarter Balanced test materials, ETS will work with both the CDE and Smarter Balanced to conduct the investigation and determine the proposed resolution. If the breach occurred in one or more of the member states, ETS assumes that Smarter Balanced will notify the CDE, and will coordinate with both the CDE and Smarter Balanced to mitigate the breach. </w:t>
      </w:r>
    </w:p>
    <w:p w14:paraId="3F5A7CDC" w14:textId="77777777" w:rsidR="00DE709B" w:rsidRPr="00514F0C" w:rsidRDefault="00DE709B" w:rsidP="00DE709B">
      <w:r w:rsidRPr="00514F0C">
        <w:t xml:space="preserve">When requested, OTI will conduct an immediate on-site investigation in response to security breaches. As required, ETS will obtain the CDE’s approval prior to the investigation. OTI will investigate and report results to CAASPP program management within five (5) business days of being informed of a security breach. When necessary, ETS will provide immediate reports through telephone and/or e-mail. </w:t>
      </w:r>
    </w:p>
    <w:p w14:paraId="0D74E5EE" w14:textId="05190207" w:rsidR="00DE709B" w:rsidRPr="00514F0C" w:rsidRDefault="00DE709B" w:rsidP="00DE709B">
      <w:r w:rsidRPr="00514F0C">
        <w:t xml:space="preserve">In-Touch auditors will immediately report any breaches to OTI, and OTI will notify CAASPP program management, which will then immediately notify the CDE. ETS requires auditors to file an online site visit form with ETS within three (3) business days of the site visit. </w:t>
      </w:r>
    </w:p>
    <w:p w14:paraId="65C7B80F" w14:textId="5A8C2474" w:rsidR="00DE709B" w:rsidRPr="00514F0C" w:rsidRDefault="00DE709B" w:rsidP="00DE709B">
      <w:r w:rsidRPr="00514F0C">
        <w:t xml:space="preserve">ETS will submit a summary report of the investigation within ten (10) business days following the conclusion of the investigation. </w:t>
      </w:r>
    </w:p>
    <w:p w14:paraId="39ED0E83" w14:textId="77777777" w:rsidR="00DE709B" w:rsidRPr="00514F0C" w:rsidRDefault="00DE709B">
      <w:pPr>
        <w:sectPr w:rsidR="00DE709B" w:rsidRPr="00514F0C" w:rsidSect="00A25FF8">
          <w:headerReference w:type="default" r:id="rId37"/>
          <w:footerReference w:type="default" r:id="rId38"/>
          <w:pgSz w:w="12240" w:h="15840" w:code="1"/>
          <w:pgMar w:top="1440" w:right="1440" w:bottom="1440" w:left="1440" w:header="576" w:footer="720" w:gutter="0"/>
          <w:cols w:space="720"/>
          <w:docGrid w:linePitch="360"/>
        </w:sectPr>
      </w:pPr>
    </w:p>
    <w:p w14:paraId="5652831E" w14:textId="77777777" w:rsidR="00DE709B" w:rsidRPr="00514F0C" w:rsidRDefault="00DE709B" w:rsidP="00DE709B">
      <w:pPr>
        <w:pStyle w:val="Heading1"/>
      </w:pPr>
      <w:bookmarkStart w:id="237" w:name="_Toc417399415"/>
      <w:bookmarkStart w:id="238" w:name="_Toc481014557"/>
      <w:bookmarkStart w:id="239" w:name="_Toc495393399"/>
      <w:bookmarkStart w:id="240" w:name="_Toc497731232"/>
      <w:r w:rsidRPr="00514F0C">
        <w:lastRenderedPageBreak/>
        <w:t>TASK 5: Accessibility and Accommodations</w:t>
      </w:r>
      <w:bookmarkEnd w:id="237"/>
      <w:bookmarkEnd w:id="238"/>
      <w:bookmarkEnd w:id="239"/>
      <w:bookmarkEnd w:id="240"/>
    </w:p>
    <w:p w14:paraId="367CF356" w14:textId="6A6A167E" w:rsidR="00DE709B" w:rsidRPr="00514F0C" w:rsidRDefault="00DE709B" w:rsidP="00DE709B">
      <w:bookmarkStart w:id="241" w:name="_Toc414951144"/>
      <w:r w:rsidRPr="00514F0C">
        <w:t xml:space="preserve">ETS is committed to California students having the most accessible user experience with the CAASPP System. In this section, </w:t>
      </w:r>
      <w:r w:rsidR="00EB6A2D" w:rsidRPr="00514F0C">
        <w:t xml:space="preserve">ETS </w:t>
      </w:r>
      <w:r w:rsidRPr="00514F0C">
        <w:t>provide an overview of the appropriate universal tools, designated supports, and accommodations available in compliance with Smarter Balanced policies (for the Smarter Balanced assessments) and with the most recent version of the California Code of Regulations, Title 5,  Section 850 et seq., as adopted by the SBE.</w:t>
      </w:r>
    </w:p>
    <w:p w14:paraId="728FF11F" w14:textId="77777777" w:rsidR="00DE709B" w:rsidRPr="00514F0C" w:rsidRDefault="00DE709B" w:rsidP="00DE709B">
      <w:pPr>
        <w:pStyle w:val="Heading2"/>
      </w:pPr>
      <w:bookmarkStart w:id="242" w:name="_Toc417399416"/>
      <w:bookmarkStart w:id="243" w:name="_Toc481014558"/>
      <w:bookmarkStart w:id="244" w:name="_Toc495393400"/>
      <w:bookmarkStart w:id="245" w:name="_Toc497731233"/>
      <w:r w:rsidRPr="00514F0C">
        <w:t>5.1 Accessibility Plan for Computer-Based and Paper-Pencil Tests</w:t>
      </w:r>
      <w:bookmarkEnd w:id="241"/>
      <w:bookmarkEnd w:id="242"/>
      <w:bookmarkEnd w:id="243"/>
      <w:bookmarkEnd w:id="244"/>
      <w:bookmarkEnd w:id="245"/>
    </w:p>
    <w:p w14:paraId="17222C06" w14:textId="77777777" w:rsidR="00DE709B" w:rsidRPr="00514F0C" w:rsidRDefault="00DE709B" w:rsidP="00DE709B">
      <w:pPr>
        <w:pStyle w:val="Heading3"/>
      </w:pPr>
      <w:bookmarkStart w:id="246" w:name="_Toc417399417"/>
      <w:bookmarkStart w:id="247" w:name="_Toc481014559"/>
      <w:bookmarkStart w:id="248" w:name="_Toc495393401"/>
      <w:bookmarkStart w:id="249" w:name="_Toc497731234"/>
      <w:r w:rsidRPr="00514F0C">
        <w:t>5.1.A. Computer-Based Tests</w:t>
      </w:r>
      <w:bookmarkEnd w:id="246"/>
      <w:bookmarkEnd w:id="247"/>
      <w:bookmarkEnd w:id="248"/>
      <w:bookmarkEnd w:id="249"/>
    </w:p>
    <w:p w14:paraId="2111625C" w14:textId="74A85EDA" w:rsidR="00333D1D" w:rsidRPr="00514F0C" w:rsidRDefault="00333D1D" w:rsidP="00333D1D">
      <w:r w:rsidRPr="00514F0C">
        <w:t xml:space="preserve">ETS will use the AIR proprietary test delivery system (TDS) to deliver all CAASPP computer-based assessments including: Smarter Balanced Summative Assessments, Smarter Balanced Interim Assessments, CAA (ELA, mathematics, and science), CAST, and CSA. ETS will provide students </w:t>
      </w:r>
      <w:r w:rsidR="00851DEA">
        <w:t xml:space="preserve">with </w:t>
      </w:r>
      <w:r w:rsidRPr="00514F0C">
        <w:t>access to all appropriate universal tools, designated supports, and accommodations needed for the computer-based assessments. ETS will provide recommended plans to the CDE for implementing the accessibility resources for each CAASPP program.</w:t>
      </w:r>
    </w:p>
    <w:p w14:paraId="4E5B4E86" w14:textId="77777777" w:rsidR="00333D1D" w:rsidRPr="00514F0C" w:rsidRDefault="00333D1D" w:rsidP="00333D1D">
      <w:r w:rsidRPr="00514F0C">
        <w:t>The accessibility features available for the Smarter Balanced assessments will align with the most recent version of the</w:t>
      </w:r>
      <w:r w:rsidRPr="00514F0C">
        <w:rPr>
          <w:b/>
          <w:bCs/>
        </w:rPr>
        <w:t xml:space="preserve"> </w:t>
      </w:r>
      <w:r w:rsidRPr="00514F0C">
        <w:t>Smarter Balanced Usability, Accessibility, and Accommodations Guidelines. The accessibility features available for the non-Smarter Balanced assessments will align with the Board-approved CAASPP regulations. For those accessibility features denoted as in development in the regulations, ETS will evaluate and provide a timeline to implement those additional features. As new accessibility resources are considered for inclusion in the CAASPP regulations, ETS will review the technology or feature and make recommendations, including cost and schedule impact, to the CDE subject to CDE’s approval.</w:t>
      </w:r>
    </w:p>
    <w:p w14:paraId="7FFDA860" w14:textId="013FB114" w:rsidR="00DE709B" w:rsidRPr="00514F0C" w:rsidRDefault="00333D1D" w:rsidP="00333D1D">
      <w:r w:rsidRPr="00514F0C">
        <w:t xml:space="preserve">For CAST, the CAAs, and CSA, the accessibility resources will be consistent, when the content area and/or construct necessitates, with the accessibility resources used by Smarter </w:t>
      </w:r>
      <w:r w:rsidR="00851DEA">
        <w:t xml:space="preserve">Balanced </w:t>
      </w:r>
      <w:r w:rsidRPr="00514F0C">
        <w:t>assuming adoption by the Board.</w:t>
      </w:r>
    </w:p>
    <w:p w14:paraId="41315952" w14:textId="2FC96499" w:rsidR="00DE709B" w:rsidRPr="00514F0C" w:rsidRDefault="00DE709B" w:rsidP="00DE709B">
      <w:r w:rsidRPr="00514F0C">
        <w:t xml:space="preserve">ETS will work with Smarter Balanced and the state of California to implement new tools or resources in the student interface and secure browser. California will be able to determine whether test administrators may adjust settings at the beginning of the session or whether access to specific features requires higher-level authorization. ETS is committed to working with the CDE and Smarter Balanced to support emergent technologies and accessibility features to the greatest extent possible. As new opportunities arise, ETS will review the technology or feature and make recommendations to the CDE and, if appropriate, Smarter Balanced on the potential </w:t>
      </w:r>
      <w:r w:rsidRPr="00514F0C">
        <w:lastRenderedPageBreak/>
        <w:t xml:space="preserve">systems and impact to schedules and costs. ETS will implement new technology or features that are approved in writing by the CDE and ETS.  </w:t>
      </w:r>
    </w:p>
    <w:p w14:paraId="1D3C6EBD" w14:textId="7CEFF847" w:rsidR="00DE709B" w:rsidRPr="00514F0C" w:rsidRDefault="00DE709B" w:rsidP="00DE709B">
      <w:r w:rsidRPr="00514F0C">
        <w:t>According to the CDE’s needs and preferences, ETS offers the following choices so that each accessibility resource can be:</w:t>
      </w:r>
    </w:p>
    <w:p w14:paraId="32711B3B" w14:textId="77777777" w:rsidR="00DE709B" w:rsidRPr="00514F0C" w:rsidRDefault="00DE709B" w:rsidP="00DE709B">
      <w:pPr>
        <w:pStyle w:val="Bullet1"/>
        <w:textAlignment w:val="auto"/>
      </w:pPr>
      <w:r w:rsidRPr="00514F0C">
        <w:t>available to all students</w:t>
      </w:r>
    </w:p>
    <w:p w14:paraId="2C0EE18D" w14:textId="6F98D347" w:rsidR="00654228" w:rsidRPr="00514F0C" w:rsidRDefault="00DE709B" w:rsidP="00DE709B">
      <w:pPr>
        <w:pStyle w:val="Bullet1"/>
        <w:textAlignment w:val="auto"/>
      </w:pPr>
      <w:r w:rsidRPr="00514F0C">
        <w:t xml:space="preserve">assigned to students in advance through data upload or through the </w:t>
      </w:r>
      <w:r w:rsidR="00D25F39" w:rsidRPr="00514F0C">
        <w:t>user interface by</w:t>
      </w:r>
      <w:r w:rsidRPr="00514F0C">
        <w:t xml:space="preserve"> the designated state, LEA, or school administrators</w:t>
      </w:r>
      <w:r w:rsidR="006B4483" w:rsidRPr="00514F0C">
        <w:t xml:space="preserve"> (for the Smarter Balanced Interim Assessments </w:t>
      </w:r>
      <w:r w:rsidR="00D25F39" w:rsidRPr="00514F0C">
        <w:t xml:space="preserve">Smarter Balanced </w:t>
      </w:r>
      <w:r w:rsidR="006B4483" w:rsidRPr="00514F0C">
        <w:t>Summative Assessments</w:t>
      </w:r>
      <w:r w:rsidR="00D25F39" w:rsidRPr="00514F0C">
        <w:t>, Alternate Assessments, CAST, and CSA</w:t>
      </w:r>
      <w:r w:rsidR="006B4483" w:rsidRPr="00514F0C">
        <w:t>)</w:t>
      </w:r>
    </w:p>
    <w:p w14:paraId="6BF303FA" w14:textId="1538226D" w:rsidR="00DE709B" w:rsidRPr="00514F0C" w:rsidRDefault="00DE709B" w:rsidP="00DE709B">
      <w:pPr>
        <w:pStyle w:val="Bullet1"/>
        <w:textAlignment w:val="auto"/>
      </w:pPr>
      <w:r w:rsidRPr="00514F0C">
        <w:t>assigned to students at testing time by the test administrator</w:t>
      </w:r>
      <w:r w:rsidR="00654228" w:rsidRPr="00514F0C">
        <w:t xml:space="preserve"> </w:t>
      </w:r>
      <w:r w:rsidR="00D25F39" w:rsidRPr="00514F0C">
        <w:t>(for Smarter Balanced Interim Assessments only)</w:t>
      </w:r>
    </w:p>
    <w:p w14:paraId="64EC846E" w14:textId="15F0378A" w:rsidR="00DE709B" w:rsidRPr="00514F0C" w:rsidRDefault="00DE709B" w:rsidP="00DE709B">
      <w:r w:rsidRPr="00514F0C">
        <w:t xml:space="preserve">At the beginning of the contract and annually thereafter, ETS will make recommendations to the CDE on the assignment of the tools and resources. ETS’s recommendations will be based on experiences from the previous year’s CAASPP administration as well as information from other sources if available such as the California Special Education Management Information System (CASEMIS) and TOMS. </w:t>
      </w:r>
    </w:p>
    <w:p w14:paraId="60A15E7A" w14:textId="77777777" w:rsidR="00DE709B" w:rsidRPr="00514F0C" w:rsidRDefault="00DE709B" w:rsidP="003A50DF">
      <w:pPr>
        <w:pStyle w:val="Heading4"/>
      </w:pPr>
      <w:r w:rsidRPr="00514F0C">
        <w:t>5.1.A.1. Print on Demand</w:t>
      </w:r>
    </w:p>
    <w:p w14:paraId="29B26B74" w14:textId="77777777" w:rsidR="00DE709B" w:rsidRPr="00514F0C" w:rsidRDefault="00DE709B" w:rsidP="00DE709B">
      <w:r w:rsidRPr="00514F0C">
        <w:t xml:space="preserve">The AIR system will continue to support the print on demand accommodation for items. It is the responsibility of the local test administrators to securely destroy any items that were printed. </w:t>
      </w:r>
      <w:r w:rsidRPr="00514F0C">
        <w:rPr>
          <w:color w:val="000000"/>
        </w:rPr>
        <w:t>The test administration manuals developed for each assessment and the test security Webcast will provide full instructions for the secure destruction of locally printed secure test materials.</w:t>
      </w:r>
      <w:r w:rsidRPr="00514F0C">
        <w:t xml:space="preserve"> Test security site visit audits, described in Task 4, will include audits of the proper handling of these secure materials.</w:t>
      </w:r>
    </w:p>
    <w:p w14:paraId="3CD101A8" w14:textId="2DC85FBE" w:rsidR="00DE709B" w:rsidRPr="00514F0C" w:rsidRDefault="00DE709B" w:rsidP="00DE709B">
      <w:r w:rsidRPr="00514F0C">
        <w:t xml:space="preserve">The TDS will deliver refreshable braille; large font size formats (i.e., zoom and extended zoom functionality) for online Smarter Balanced, CAST, and CSA assessments. No braille materials are provided for the CAAs for ELA, mathematics, and science. These alternate assessments are designed for one-on-one administration by a test examiner familiar with each individual student’s communication needs, with authorization to translate any materials into the language of daily instruction, including braille, according to each student’s needs. For ELA grades </w:t>
      </w:r>
      <w:r w:rsidR="00EB6A2D" w:rsidRPr="00514F0C">
        <w:t>three</w:t>
      </w:r>
      <w:r w:rsidRPr="00514F0C">
        <w:t xml:space="preserve"> and</w:t>
      </w:r>
      <w:r w:rsidR="00EB6A2D" w:rsidRPr="00514F0C">
        <w:t xml:space="preserve"> four</w:t>
      </w:r>
      <w:r w:rsidRPr="00514F0C">
        <w:t xml:space="preserve">, the testing blueprint includes some decoding items, and for these items ETS will make the text of these items available upon LEA request to facilitate local brailling. </w:t>
      </w:r>
      <w:r w:rsidR="008F380F" w:rsidRPr="00514F0C">
        <w:t>The TDS will deliver the hybrid adaptive braille test for Smarter Balanced mathematics.</w:t>
      </w:r>
    </w:p>
    <w:p w14:paraId="39394C91" w14:textId="0EAF4AA0" w:rsidR="00DE709B" w:rsidRPr="00514F0C" w:rsidRDefault="00DE709B" w:rsidP="00DE709B">
      <w:r w:rsidRPr="00514F0C">
        <w:t xml:space="preserve">The TDS will also deliver secure print-on-demand feature, which prints an item or item group to a designated printer, for large print and other paper assessments, or to an embosser for braille forms. Only the computer-based assessments will be available </w:t>
      </w:r>
      <w:r w:rsidRPr="00514F0C">
        <w:lastRenderedPageBreak/>
        <w:t xml:space="preserve">through the Print-On-Demand feature that is available in the TDS. Task 7.2.A.2. provides information on the paper braille and large print materials. </w:t>
      </w:r>
    </w:p>
    <w:p w14:paraId="663B3BE7" w14:textId="77777777" w:rsidR="00DE709B" w:rsidRPr="00514F0C" w:rsidRDefault="00DE709B" w:rsidP="00DE709B">
      <w:r w:rsidRPr="00514F0C">
        <w:t>The print-on-demand function are protected with security controls at three levels:</w:t>
      </w:r>
    </w:p>
    <w:p w14:paraId="0975F5F9" w14:textId="77777777" w:rsidR="00DE709B" w:rsidRPr="00514F0C" w:rsidRDefault="00DE709B" w:rsidP="00DE709B">
      <w:pPr>
        <w:pStyle w:val="Bullet1"/>
        <w:textAlignment w:val="auto"/>
      </w:pPr>
      <w:r w:rsidRPr="00514F0C">
        <w:t>embedded security in the print-on-demand function</w:t>
      </w:r>
    </w:p>
    <w:p w14:paraId="0D69F7E6" w14:textId="77777777" w:rsidR="00DE709B" w:rsidRPr="00514F0C" w:rsidRDefault="00DE709B" w:rsidP="00DE709B">
      <w:pPr>
        <w:pStyle w:val="Bullet1"/>
        <w:textAlignment w:val="auto"/>
      </w:pPr>
      <w:r w:rsidRPr="00514F0C">
        <w:t>authentication, which confirms that only authorized users access information</w:t>
      </w:r>
    </w:p>
    <w:p w14:paraId="3557ED00" w14:textId="77777777" w:rsidR="00DE709B" w:rsidRPr="00514F0C" w:rsidRDefault="00DE709B" w:rsidP="00DE709B">
      <w:pPr>
        <w:pStyle w:val="Bullet1"/>
        <w:textAlignment w:val="auto"/>
      </w:pPr>
      <w:r w:rsidRPr="00514F0C">
        <w:t xml:space="preserve">policy and test administration procedures, which confirm the proper handling, retrieval, and tracking of secure materials </w:t>
      </w:r>
    </w:p>
    <w:p w14:paraId="092BE68E" w14:textId="77777777" w:rsidR="00DE709B" w:rsidRPr="00514F0C" w:rsidRDefault="00DE709B" w:rsidP="003A50DF">
      <w:pPr>
        <w:pStyle w:val="Heading4"/>
      </w:pPr>
      <w:r w:rsidRPr="00514F0C">
        <w:t>5.1.A.2. Assistive Technology</w:t>
      </w:r>
    </w:p>
    <w:p w14:paraId="743888FC" w14:textId="6A2A929A" w:rsidR="00DE709B" w:rsidRPr="00514F0C" w:rsidRDefault="00DE709B" w:rsidP="00DE709B">
      <w:r w:rsidRPr="00514F0C">
        <w:t>The TDS currently supports a wide array of assistive technologies, and ETS continues efforts to expand the classes of these assistive technologies. The system’s streamlined interface adheres to the current version of the Web Content Accessibility Guidelines 2.0, and AIR is actively working to secure certification of compliance. Permissive mode is built into the system, which relaxes security restrictions for individual students who need to use such technologies.</w:t>
      </w:r>
    </w:p>
    <w:p w14:paraId="37EC1C9D" w14:textId="77777777" w:rsidR="00DE709B" w:rsidRPr="00514F0C" w:rsidRDefault="00DE709B" w:rsidP="00DE709B">
      <w:r w:rsidRPr="00514F0C">
        <w:t>The TDS currently works with a variety of refreshable braille devices, screen readers, on-screen keyboards, and a wide array of input devices.</w:t>
      </w:r>
    </w:p>
    <w:p w14:paraId="7812909E" w14:textId="77777777" w:rsidR="00DE709B" w:rsidRPr="00514F0C" w:rsidRDefault="00DE709B" w:rsidP="00DE709B">
      <w:r w:rsidRPr="00514F0C">
        <w:t>ETS will collaborate with the CDE to understand the assistive technology needs of California LEAs and students. While it is impossible for any organization to guarantee support for unknown hardware and software, ETS is committed to providing accessibility for all students.</w:t>
      </w:r>
    </w:p>
    <w:p w14:paraId="7B42F894" w14:textId="77777777" w:rsidR="00DE709B" w:rsidRPr="00514F0C" w:rsidRDefault="00DE709B" w:rsidP="003A50DF">
      <w:pPr>
        <w:pStyle w:val="Heading4"/>
      </w:pPr>
      <w:r w:rsidRPr="00514F0C">
        <w:t>5.1.A.3. Translations</w:t>
      </w:r>
    </w:p>
    <w:p w14:paraId="53473748" w14:textId="77777777" w:rsidR="00DE709B" w:rsidRPr="00514F0C" w:rsidRDefault="00DE709B" w:rsidP="00DE709B">
      <w:r w:rsidRPr="00514F0C">
        <w:t xml:space="preserve">The TDS will support all means of translation access which Smarter Balanced has designed within its Assessment Delivery System or which the CDE determines to be available for the new CAASPP assessments except for the CAA assessments. Translations for CAA assessments are not provided, as these assessments are designed for one-on-one administration by a test examiner that delivers the test to each student in the language of instruction. The availability of universal tools, designated supports, and accommodations is completely configurable, at the CDE’s direction. </w:t>
      </w:r>
    </w:p>
    <w:p w14:paraId="6E20A630" w14:textId="77777777" w:rsidR="00DE709B" w:rsidRPr="00514F0C" w:rsidRDefault="00DE709B" w:rsidP="003A50DF">
      <w:pPr>
        <w:pStyle w:val="Heading5"/>
      </w:pPr>
      <w:r w:rsidRPr="00514F0C">
        <w:t>Translated Test Directions</w:t>
      </w:r>
    </w:p>
    <w:p w14:paraId="759461E4" w14:textId="744835C7" w:rsidR="00DE709B" w:rsidRPr="00514F0C" w:rsidRDefault="00DE709B" w:rsidP="00DE709B">
      <w:r w:rsidRPr="00514F0C">
        <w:t xml:space="preserve">ETS will support the translated test directions as provided by Smarter Balanced for the Smarter Balanced Summative Assessments for ELA and mathematics. </w:t>
      </w:r>
      <w:r w:rsidR="007B1974" w:rsidRPr="00514F0C">
        <w:t xml:space="preserve">As the Smarter Balanced languages list is updated annually, </w:t>
      </w:r>
      <w:r w:rsidRPr="00514F0C">
        <w:t xml:space="preserve">ETS will provide written translations of test directions in the languages </w:t>
      </w:r>
      <w:r w:rsidR="007B1974" w:rsidRPr="00514F0C">
        <w:t>for the</w:t>
      </w:r>
      <w:r w:rsidRPr="00514F0C">
        <w:t xml:space="preserve"> Smarter Balanced</w:t>
      </w:r>
      <w:r w:rsidR="007B1974" w:rsidRPr="00514F0C">
        <w:t xml:space="preserve"> </w:t>
      </w:r>
      <w:r w:rsidR="000C0A8D" w:rsidRPr="00514F0C">
        <w:t xml:space="preserve">Summative </w:t>
      </w:r>
      <w:r w:rsidR="007B1974" w:rsidRPr="00514F0C">
        <w:t>Assessments</w:t>
      </w:r>
      <w:r w:rsidRPr="00514F0C">
        <w:t>. ETS will work with the CDE to determine the languages designated for the non-Smarter Balanced CAASPP assessments</w:t>
      </w:r>
      <w:r w:rsidR="00CC3F5D" w:rsidRPr="00514F0C">
        <w:t xml:space="preserve"> </w:t>
      </w:r>
      <w:r w:rsidR="008F380F" w:rsidRPr="00514F0C">
        <w:t>and develop according to CAASPP regulations</w:t>
      </w:r>
      <w:r w:rsidRPr="00514F0C">
        <w:t xml:space="preserve">. </w:t>
      </w:r>
      <w:r w:rsidRPr="00514F0C">
        <w:lastRenderedPageBreak/>
        <w:t>Approved languages will be reviewed annually as agreed upon in the individual program’s schedule.</w:t>
      </w:r>
    </w:p>
    <w:p w14:paraId="587C5BBE" w14:textId="40EC4ED5" w:rsidR="00DE709B" w:rsidRPr="00514F0C" w:rsidRDefault="00DE709B" w:rsidP="003A50DF">
      <w:pPr>
        <w:pStyle w:val="Heading5"/>
      </w:pPr>
      <w:r w:rsidRPr="00514F0C">
        <w:t>Translation</w:t>
      </w:r>
      <w:r w:rsidR="00CC3F5D" w:rsidRPr="00514F0C">
        <w:t xml:space="preserve"> </w:t>
      </w:r>
      <w:r w:rsidR="007E56CC" w:rsidRPr="00514F0C">
        <w:t xml:space="preserve">and Illustrated </w:t>
      </w:r>
      <w:r w:rsidRPr="00514F0C">
        <w:t>Glossaries for Smarter Balanced Assessments</w:t>
      </w:r>
    </w:p>
    <w:p w14:paraId="35D861DD" w14:textId="7C257B73" w:rsidR="00DE709B" w:rsidRPr="00514F0C" w:rsidRDefault="00DE709B" w:rsidP="00DE709B">
      <w:r w:rsidRPr="00514F0C">
        <w:t>ETS’s system will deliver items with translation tags for all required language translations, as specified by Smarter Balanced, and the provided translations will remain consistent with Smarter Balanced specifications</w:t>
      </w:r>
      <w:r w:rsidR="008F380F" w:rsidRPr="00514F0C">
        <w:t xml:space="preserve"> and CAASPP regulations</w:t>
      </w:r>
      <w:r w:rsidRPr="00514F0C">
        <w:t xml:space="preserve">. </w:t>
      </w:r>
      <w:r w:rsidR="007E56CC" w:rsidRPr="00514F0C">
        <w:t>The system a</w:t>
      </w:r>
      <w:r w:rsidR="00CC3F5D" w:rsidRPr="00514F0C">
        <w:t>ls</w:t>
      </w:r>
      <w:r w:rsidR="007E56CC" w:rsidRPr="00514F0C">
        <w:t>o will deliver the illustrated glossaries as provided by Smarter Balanced.</w:t>
      </w:r>
      <w:r w:rsidR="00CC3F5D" w:rsidRPr="00514F0C">
        <w:t xml:space="preserve"> </w:t>
      </w:r>
    </w:p>
    <w:p w14:paraId="492F2CF5" w14:textId="77777777" w:rsidR="00DE709B" w:rsidRPr="00514F0C" w:rsidRDefault="00DE709B" w:rsidP="003A50DF">
      <w:pPr>
        <w:pStyle w:val="Heading5"/>
      </w:pPr>
      <w:r w:rsidRPr="00514F0C">
        <w:t>Translation Glossaries for CAST</w:t>
      </w:r>
    </w:p>
    <w:p w14:paraId="7502CCEA" w14:textId="67D622D2" w:rsidR="00DE709B" w:rsidRPr="00514F0C" w:rsidRDefault="00DE709B" w:rsidP="00DE709B">
      <w:pPr>
        <w:rPr>
          <w:b/>
        </w:rPr>
      </w:pPr>
      <w:r w:rsidRPr="00514F0C">
        <w:t>Translation glossaries are an embedded designated support that provides for selected construct-irrelevant terms for CAST. Similar to the mathematics translation glossaries provided by Smarter Balanced, the CAST translation glossaries will be available in written and audio formats. The translation glossaries will be available as part of the TDS. For translation glossaries, ETS assumes that approximately 300–350 words for each of the three grade-level tests will be glossed, for an estimated total of 900–1,050 words.</w:t>
      </w:r>
    </w:p>
    <w:p w14:paraId="3FC2DAAD" w14:textId="61F84E83" w:rsidR="00DE709B" w:rsidRPr="00514F0C" w:rsidRDefault="00DE709B" w:rsidP="00693047">
      <w:r w:rsidRPr="00514F0C">
        <w:t>ETS’s translation service vendor will identify the words that are recommended for translation, consistent with the practices used for Smarter Balanced translation glossaries. ETS will submit the recommended word lists to the CDE for review and approval. The CDE-approved word lists will then be submitted to ETS’s translations services vendor for translation. ETS will provide CAST translation glossaries in 10 languages</w:t>
      </w:r>
      <w:r w:rsidR="00967FD4" w:rsidRPr="00514F0C">
        <w:t>.</w:t>
      </w:r>
      <w:r w:rsidRPr="00514F0C">
        <w:t xml:space="preserve"> </w:t>
      </w:r>
    </w:p>
    <w:p w14:paraId="314C06B3" w14:textId="4A23C626" w:rsidR="00DE709B" w:rsidRPr="00514F0C" w:rsidRDefault="00DE709B" w:rsidP="00DE709B">
      <w:r w:rsidRPr="00514F0C">
        <w:t>In addition, ETS will provide stacked</w:t>
      </w:r>
      <w:r w:rsidRPr="00514F0C">
        <w:rPr>
          <w:rStyle w:val="FootnoteReference"/>
        </w:rPr>
        <w:footnoteReference w:id="3"/>
      </w:r>
      <w:r w:rsidRPr="00514F0C">
        <w:t xml:space="preserve"> translations of the CAST in Spanish. ETS assumes that the CDE will provide its own language experts to conduct the CDE reviews. ETS will conduct an independent review of</w:t>
      </w:r>
      <w:r w:rsidR="004E25FB" w:rsidRPr="00514F0C">
        <w:t xml:space="preserve"> the</w:t>
      </w:r>
      <w:r w:rsidRPr="00514F0C">
        <w:t xml:space="preserve"> items.</w:t>
      </w:r>
    </w:p>
    <w:p w14:paraId="4CA9D16D" w14:textId="77777777" w:rsidR="00DE709B" w:rsidRPr="00514F0C" w:rsidRDefault="00DE709B" w:rsidP="003A50DF">
      <w:pPr>
        <w:pStyle w:val="Heading5"/>
      </w:pPr>
      <w:r w:rsidRPr="00514F0C">
        <w:t xml:space="preserve">Spanish Glossaries for </w:t>
      </w:r>
      <w:r w:rsidR="002B1C9C" w:rsidRPr="00514F0C">
        <w:t>CSA</w:t>
      </w:r>
    </w:p>
    <w:p w14:paraId="29D4189E" w14:textId="77777777" w:rsidR="00DE709B" w:rsidRPr="00FA2FD9" w:rsidRDefault="00DE709B" w:rsidP="00FA2FD9">
      <w:r w:rsidRPr="00FA2FD9">
        <w:t xml:space="preserve">The CSA will provide an embedded Spanish glossary as part of the TDS, similar to the English glossary provided by Smarter Balanced for the ELA assessment. It will be an embedded universal tool for selected grade- and context-appropriate and construct-irrelevant terms. </w:t>
      </w:r>
    </w:p>
    <w:p w14:paraId="35E67863" w14:textId="0D7CE707" w:rsidR="00DE709B" w:rsidRPr="00514F0C" w:rsidRDefault="00DE709B" w:rsidP="00DE709B">
      <w:r w:rsidRPr="00FA2FD9">
        <w:t>ETS will identify the words that are recommended for glossing, consistent with the practices used for Smarter Balanced translation glossaries</w:t>
      </w:r>
      <w:r w:rsidR="00B02797" w:rsidRPr="00FA2FD9">
        <w:t xml:space="preserve"> </w:t>
      </w:r>
      <w:r w:rsidR="007E56CC" w:rsidRPr="00FA2FD9">
        <w:t xml:space="preserve">and </w:t>
      </w:r>
      <w:r w:rsidR="004E25FB" w:rsidRPr="00FA2FD9">
        <w:t>with the CDE’s Spanish glossary</w:t>
      </w:r>
      <w:r w:rsidRPr="00FA2FD9">
        <w:t xml:space="preserve">. ETS will submit the recommended word lists to the CDE for review and approval. </w:t>
      </w:r>
      <w:r w:rsidRPr="00514F0C">
        <w:t xml:space="preserve"> </w:t>
      </w:r>
    </w:p>
    <w:p w14:paraId="65A54F72" w14:textId="77777777" w:rsidR="00DE709B" w:rsidRPr="00514F0C" w:rsidRDefault="00DE709B" w:rsidP="00DE709B">
      <w:pPr>
        <w:pStyle w:val="Heading3"/>
      </w:pPr>
      <w:bookmarkStart w:id="250" w:name="_Toc417399418"/>
      <w:bookmarkStart w:id="251" w:name="_Toc481014560"/>
      <w:bookmarkStart w:id="252" w:name="_Toc495393402"/>
      <w:bookmarkStart w:id="253" w:name="_Toc497731235"/>
      <w:r w:rsidRPr="00514F0C">
        <w:lastRenderedPageBreak/>
        <w:t>5.1.B. Special Version Paper-Pencil Tests</w:t>
      </w:r>
      <w:bookmarkEnd w:id="250"/>
      <w:bookmarkEnd w:id="251"/>
      <w:r w:rsidRPr="00514F0C">
        <w:t xml:space="preserve"> of Smarter Balanced Summative Assessments</w:t>
      </w:r>
      <w:bookmarkEnd w:id="252"/>
      <w:bookmarkEnd w:id="253"/>
    </w:p>
    <w:p w14:paraId="11E5AE52" w14:textId="5DE17B11" w:rsidR="00DE709B" w:rsidRPr="00514F0C" w:rsidRDefault="00DE709B" w:rsidP="00DE709B">
      <w:r w:rsidRPr="00514F0C">
        <w:t>Only the Smarter Balanced assessments</w:t>
      </w:r>
      <w:r w:rsidRPr="00514F0C">
        <w:rPr>
          <w:sz w:val="18"/>
          <w:szCs w:val="18"/>
          <w:vertAlign w:val="superscript"/>
        </w:rPr>
        <w:footnoteReference w:id="4"/>
      </w:r>
      <w:r w:rsidRPr="00514F0C">
        <w:t xml:space="preserve"> will require braille, large print, and regular print versions in accordance with student individualized education program (IEP) requirements</w:t>
      </w:r>
      <w:r w:rsidR="004E25FB" w:rsidRPr="00514F0C">
        <w:t xml:space="preserve"> and as described in Task 3.1</w:t>
      </w:r>
      <w:r w:rsidRPr="00514F0C">
        <w:t xml:space="preserve">. Braille and large print versions for </w:t>
      </w:r>
      <w:r w:rsidR="004E25FB" w:rsidRPr="00514F0C">
        <w:t>CAST, CSA, and the CAAs</w:t>
      </w:r>
      <w:r w:rsidRPr="00514F0C">
        <w:t xml:space="preserve"> will only be available online through TDS and there will not be any printed versions.</w:t>
      </w:r>
      <w:r w:rsidR="00C227FD" w:rsidRPr="00514F0C">
        <w:t xml:space="preserve"> ETS will </w:t>
      </w:r>
      <w:r w:rsidR="001A09FA" w:rsidRPr="00514F0C">
        <w:t xml:space="preserve">communicate with </w:t>
      </w:r>
      <w:r w:rsidR="00C227FD" w:rsidRPr="00514F0C">
        <w:t>th</w:t>
      </w:r>
      <w:r w:rsidR="005D2A45" w:rsidRPr="00514F0C">
        <w:t>os</w:t>
      </w:r>
      <w:r w:rsidR="00C227FD" w:rsidRPr="00514F0C">
        <w:t>e LEAs that order paper special versions to inform them of the online testing of CAST, CSA, and the CAAs.</w:t>
      </w:r>
    </w:p>
    <w:p w14:paraId="4CDD5F2C" w14:textId="209125A6" w:rsidR="00DE709B" w:rsidRPr="00514F0C" w:rsidRDefault="00DE709B" w:rsidP="00DE709B">
      <w:r w:rsidRPr="00514F0C">
        <w:t>The quantities of the Smarter Balanced braille, large-print, and regular print test books will be based on orders provided by LEAs through TOMS by December 1</w:t>
      </w:r>
      <w:r w:rsidR="008F68B9" w:rsidRPr="00514F0C">
        <w:rPr>
          <w:vertAlign w:val="superscript"/>
        </w:rPr>
        <w:t>st</w:t>
      </w:r>
      <w:r w:rsidRPr="00514F0C">
        <w:t xml:space="preserve"> annually.  </w:t>
      </w:r>
    </w:p>
    <w:p w14:paraId="6398FB1E" w14:textId="77777777" w:rsidR="00DE709B" w:rsidRPr="00514F0C" w:rsidRDefault="00DE709B" w:rsidP="00DE709B">
      <w:r w:rsidRPr="00514F0C">
        <w:t xml:space="preserve">ETS will provide detailed LEA CAASPP coordinator instructions and test administrator directions to support the test for the special versions. </w:t>
      </w:r>
    </w:p>
    <w:p w14:paraId="7EE68975" w14:textId="77777777" w:rsidR="00DE709B" w:rsidRPr="00514F0C" w:rsidRDefault="00DE709B" w:rsidP="00DE709B">
      <w:r w:rsidRPr="00514F0C">
        <w:t>ETS will produce sufficient quantities of the special version test booklets and supporting answer documents to support the initial orders, any supplemental orders, and any samples necessary to support review and archival processes. ETS will continue to make available the Smarter Balanced</w:t>
      </w:r>
      <w:r w:rsidRPr="00514F0C">
        <w:rPr>
          <w:b/>
        </w:rPr>
        <w:t xml:space="preserve"> </w:t>
      </w:r>
      <w:r w:rsidRPr="00514F0C">
        <w:t xml:space="preserve">special versions of tests, along with their accompanying test materials, even when the standard paper-pencil version is no longer administered. </w:t>
      </w:r>
    </w:p>
    <w:p w14:paraId="6D344C5B" w14:textId="77777777" w:rsidR="00DE709B" w:rsidRPr="00514F0C" w:rsidRDefault="00DE709B" w:rsidP="003A50DF">
      <w:pPr>
        <w:pStyle w:val="Heading4"/>
      </w:pPr>
      <w:r w:rsidRPr="00514F0C">
        <w:t>5.1.B.1. Braille and Large Print Testing Materials</w:t>
      </w:r>
    </w:p>
    <w:p w14:paraId="0A622CD5" w14:textId="609F81B0" w:rsidR="00DE709B" w:rsidRPr="00514F0C" w:rsidRDefault="00DE709B" w:rsidP="00DE709B">
      <w:r w:rsidRPr="00514F0C">
        <w:t xml:space="preserve">ETS will print the Smarter Balanced Summative Assessment braille and large print materials for the 2018–19 and 2019–20 administrations as described in Task 7. </w:t>
      </w:r>
    </w:p>
    <w:p w14:paraId="189B44D4" w14:textId="77777777" w:rsidR="00DE709B" w:rsidRPr="00514F0C" w:rsidRDefault="00DE709B" w:rsidP="003A50DF">
      <w:pPr>
        <w:pStyle w:val="Heading5"/>
      </w:pPr>
      <w:r w:rsidRPr="00514F0C">
        <w:t>Fixed-Form, Paper Braille Versions of the Smarter Balanced Summative Assessments</w:t>
      </w:r>
    </w:p>
    <w:p w14:paraId="17AC466B" w14:textId="5C52D0F9" w:rsidR="00DE709B" w:rsidRPr="00514F0C" w:rsidRDefault="00DE709B" w:rsidP="00DE709B">
      <w:r w:rsidRPr="00514F0C">
        <w:t xml:space="preserve">For the 2018–19 and 2019–20 administrations, ETS will order the fixed-form paper braille versions through the American Printing House for the Blind (APH) at the direction of </w:t>
      </w:r>
      <w:r w:rsidR="007B1974" w:rsidRPr="00514F0C">
        <w:t>the CDE</w:t>
      </w:r>
      <w:r w:rsidR="00693047" w:rsidRPr="00514F0C">
        <w:t xml:space="preserve">. </w:t>
      </w:r>
      <w:r w:rsidRPr="00514F0C">
        <w:t xml:space="preserve">There will be no other revisions made to the Smarter Balanced braille versions. </w:t>
      </w:r>
    </w:p>
    <w:p w14:paraId="3F795DC4" w14:textId="2E718DC3" w:rsidR="0059018C" w:rsidRPr="00514F0C" w:rsidRDefault="0059018C" w:rsidP="00DE709B">
      <w:r w:rsidRPr="00514F0C">
        <w:t xml:space="preserve">The following forms will be available until either the volume justifies removing them from print </w:t>
      </w:r>
      <w:r w:rsidR="002E7E46" w:rsidRPr="00514F0C">
        <w:t xml:space="preserve">with CDE approval </w:t>
      </w:r>
      <w:r w:rsidRPr="00514F0C">
        <w:t>or Smarter Balanced no longer produces them:</w:t>
      </w:r>
    </w:p>
    <w:p w14:paraId="4B472737" w14:textId="50D5F523" w:rsidR="0059018C" w:rsidRPr="00514F0C" w:rsidRDefault="0059018C" w:rsidP="00204021">
      <w:pPr>
        <w:pStyle w:val="ListParagraph"/>
        <w:keepNext/>
        <w:numPr>
          <w:ilvl w:val="0"/>
          <w:numId w:val="42"/>
        </w:numPr>
      </w:pPr>
      <w:r w:rsidRPr="00514F0C">
        <w:lastRenderedPageBreak/>
        <w:t>ELA:</w:t>
      </w:r>
    </w:p>
    <w:p w14:paraId="6CFA13C9" w14:textId="22F3AFC0" w:rsidR="0059018C" w:rsidRPr="00514F0C" w:rsidRDefault="0059018C" w:rsidP="00204021">
      <w:pPr>
        <w:pStyle w:val="ListParagraph"/>
        <w:keepNext/>
        <w:numPr>
          <w:ilvl w:val="1"/>
          <w:numId w:val="42"/>
        </w:numPr>
      </w:pPr>
      <w:r w:rsidRPr="00514F0C">
        <w:t>EBAE contracted</w:t>
      </w:r>
    </w:p>
    <w:p w14:paraId="393E37E9" w14:textId="6BF3C0F3" w:rsidR="0059018C" w:rsidRPr="00514F0C" w:rsidRDefault="0059018C" w:rsidP="00204021">
      <w:pPr>
        <w:pStyle w:val="ListParagraph"/>
        <w:numPr>
          <w:ilvl w:val="1"/>
          <w:numId w:val="42"/>
        </w:numPr>
      </w:pPr>
      <w:r w:rsidRPr="00514F0C">
        <w:t>EBAE uncontracted</w:t>
      </w:r>
    </w:p>
    <w:p w14:paraId="07B954B8" w14:textId="6AFB05BF" w:rsidR="0059018C" w:rsidRPr="00514F0C" w:rsidRDefault="0059018C" w:rsidP="00C6002D">
      <w:pPr>
        <w:pStyle w:val="Bullet1"/>
      </w:pPr>
      <w:r w:rsidRPr="00514F0C">
        <w:t>Mathematics:</w:t>
      </w:r>
    </w:p>
    <w:p w14:paraId="1A773A0F" w14:textId="04E1E07F" w:rsidR="0059018C" w:rsidRPr="00514F0C" w:rsidRDefault="0059018C" w:rsidP="00204021">
      <w:pPr>
        <w:pStyle w:val="ListParagraph"/>
        <w:numPr>
          <w:ilvl w:val="1"/>
          <w:numId w:val="42"/>
        </w:numPr>
      </w:pPr>
      <w:r w:rsidRPr="00514F0C">
        <w:t>EBAE contracted with Nemeth</w:t>
      </w:r>
    </w:p>
    <w:p w14:paraId="4BA9E1BA" w14:textId="5588BA6D" w:rsidR="0059018C" w:rsidRPr="00514F0C" w:rsidRDefault="0059018C" w:rsidP="00204021">
      <w:pPr>
        <w:pStyle w:val="ListParagraph"/>
        <w:numPr>
          <w:ilvl w:val="1"/>
          <w:numId w:val="42"/>
        </w:numPr>
      </w:pPr>
      <w:r w:rsidRPr="00514F0C">
        <w:t>EBAE uncontracted with Nemeth</w:t>
      </w:r>
    </w:p>
    <w:p w14:paraId="6C781349" w14:textId="692B3B31" w:rsidR="0059018C" w:rsidRPr="00514F0C" w:rsidRDefault="0059018C" w:rsidP="00204021">
      <w:pPr>
        <w:pStyle w:val="ListParagraph"/>
        <w:numPr>
          <w:ilvl w:val="1"/>
          <w:numId w:val="42"/>
        </w:numPr>
      </w:pPr>
      <w:r w:rsidRPr="00514F0C">
        <w:t>UEB contracted with Nemeth</w:t>
      </w:r>
    </w:p>
    <w:p w14:paraId="75B2D891" w14:textId="7EB004E1" w:rsidR="0059018C" w:rsidRPr="00514F0C" w:rsidRDefault="0059018C" w:rsidP="00204021">
      <w:pPr>
        <w:pStyle w:val="ListParagraph"/>
        <w:numPr>
          <w:ilvl w:val="1"/>
          <w:numId w:val="42"/>
        </w:numPr>
      </w:pPr>
      <w:r w:rsidRPr="00514F0C">
        <w:t>UEB uncontracted with Nemeth</w:t>
      </w:r>
    </w:p>
    <w:p w14:paraId="554CCF0D" w14:textId="0FF18836" w:rsidR="0059018C" w:rsidRPr="00514F0C" w:rsidRDefault="0059018C" w:rsidP="00204021">
      <w:pPr>
        <w:pStyle w:val="ListParagraph"/>
        <w:numPr>
          <w:ilvl w:val="1"/>
          <w:numId w:val="42"/>
        </w:numPr>
      </w:pPr>
      <w:r w:rsidRPr="00514F0C">
        <w:t>UEB contracted with UEB math</w:t>
      </w:r>
    </w:p>
    <w:p w14:paraId="56CCF576" w14:textId="6FAD8E5F" w:rsidR="0059018C" w:rsidRPr="00514F0C" w:rsidRDefault="0059018C" w:rsidP="00204021">
      <w:pPr>
        <w:pStyle w:val="ListParagraph"/>
        <w:numPr>
          <w:ilvl w:val="1"/>
          <w:numId w:val="42"/>
        </w:numPr>
      </w:pPr>
      <w:r w:rsidRPr="00514F0C">
        <w:t>UEB uncontracted with UEB math</w:t>
      </w:r>
    </w:p>
    <w:p w14:paraId="471642B3" w14:textId="77777777" w:rsidR="00DE709B" w:rsidRPr="00514F0C" w:rsidRDefault="00DE709B" w:rsidP="003A50DF">
      <w:pPr>
        <w:pStyle w:val="Heading5"/>
      </w:pPr>
      <w:r w:rsidRPr="00514F0C">
        <w:t>Braille Graphics Package to Accompany the Smarter Balanced Mathematics Summative Assessments</w:t>
      </w:r>
    </w:p>
    <w:p w14:paraId="07C035F3" w14:textId="678D2DB9" w:rsidR="001B7AD2" w:rsidRPr="003D7178" w:rsidRDefault="00000A6D" w:rsidP="001B7AD2">
      <w:pPr>
        <w:pStyle w:val="CommentText"/>
        <w:rPr>
          <w:rFonts w:asciiTheme="minorHAnsi" w:eastAsiaTheme="minorEastAsia" w:hAnsiTheme="minorHAnsi" w:cstheme="minorBidi"/>
        </w:rPr>
      </w:pPr>
      <w:r w:rsidRPr="00514F0C">
        <w:t xml:space="preserve">ETS will provide the online hybrid adaptive </w:t>
      </w:r>
      <w:r w:rsidR="00F1443D" w:rsidRPr="00514F0C">
        <w:t>b</w:t>
      </w:r>
      <w:r w:rsidR="00D1265E" w:rsidRPr="00514F0C">
        <w:t>raille</w:t>
      </w:r>
      <w:r w:rsidR="00F1443D" w:rsidRPr="00514F0C">
        <w:t xml:space="preserve"> form</w:t>
      </w:r>
      <w:r w:rsidR="0008195D" w:rsidRPr="00514F0C">
        <w:t>:</w:t>
      </w:r>
      <w:r w:rsidR="00F1443D" w:rsidRPr="00514F0C">
        <w:t xml:space="preserve"> a computer-</w:t>
      </w:r>
      <w:r w:rsidRPr="00514F0C">
        <w:t>based version where the student will take a non-adaptive section with tactile graphics followed by an adaptive section with items that do not require printed graphics</w:t>
      </w:r>
      <w:r w:rsidR="0008195D" w:rsidRPr="00514F0C">
        <w:t>.</w:t>
      </w:r>
      <w:r w:rsidR="00086FB0" w:rsidRPr="00514F0C">
        <w:t xml:space="preserve"> </w:t>
      </w:r>
      <w:r w:rsidR="00DE709B" w:rsidRPr="00514F0C">
        <w:t xml:space="preserve">To accompany the online braille administration, ETS will provide LEAs with hard copies of the embossed graphics packages provided by Smarter Balanced. </w:t>
      </w:r>
      <w:r w:rsidR="001B7AD2" w:rsidRPr="00514F0C">
        <w:rPr>
          <w:rFonts w:eastAsiaTheme="minorEastAsia" w:cs="Arial"/>
        </w:rPr>
        <w:t>The pre-embossed tactile graphics are used to supplement items which are graphics intensive and difficult for braille readers to decode, and that are difficult to emboss on demand while administering the braille online test.</w:t>
      </w:r>
    </w:p>
    <w:p w14:paraId="4CFA6D23" w14:textId="77777777" w:rsidR="00DE709B" w:rsidRPr="00514F0C" w:rsidRDefault="00DE709B" w:rsidP="003A50DF">
      <w:pPr>
        <w:pStyle w:val="Heading5"/>
      </w:pPr>
      <w:r w:rsidRPr="00514F0C">
        <w:t>Large-Print Versions of the Smarter Balanced Summative Assessments</w:t>
      </w:r>
    </w:p>
    <w:p w14:paraId="3E39A5B7" w14:textId="77777777" w:rsidR="00DE709B" w:rsidRPr="00514F0C" w:rsidRDefault="00DE709B" w:rsidP="00DE709B">
      <w:r w:rsidRPr="00514F0C">
        <w:t>ETS assumes that Smarter Balanced will not provide a large print version of the Smarter Balanced tests. ETS will use the Smarter Balanced-provided PDFs to produce large print versions that meet the standard state requirements that approximate 14-point font through photo enlargement. ETS will indicate which items cannot be used for scoring because of art or graphics that may be affected by enlargement, and about the spacing of materials that affects performance on items.</w:t>
      </w:r>
    </w:p>
    <w:p w14:paraId="44973AB1" w14:textId="77777777" w:rsidR="00DE709B" w:rsidRPr="00514F0C" w:rsidRDefault="00DE709B" w:rsidP="00DE709B">
      <w:r w:rsidRPr="00514F0C">
        <w:t>ETS will print the large print test forms on 11</w:t>
      </w:r>
      <w:r w:rsidRPr="00514F0C">
        <w:rPr>
          <w:rFonts w:cs="Arial"/>
        </w:rPr>
        <w:t>″</w:t>
      </w:r>
      <w:r w:rsidRPr="00514F0C">
        <w:t xml:space="preserve"> x 17</w:t>
      </w:r>
      <w:r w:rsidRPr="00514F0C">
        <w:rPr>
          <w:rFonts w:cs="Arial"/>
        </w:rPr>
        <w:t>″</w:t>
      </w:r>
      <w:r w:rsidRPr="00514F0C">
        <w:t xml:space="preserve"> paper. The large print test forms will follow the pagination of the standard-size test book.</w:t>
      </w:r>
    </w:p>
    <w:p w14:paraId="78B370A3" w14:textId="77777777" w:rsidR="00DE709B" w:rsidRPr="00514F0C" w:rsidRDefault="00DE709B" w:rsidP="003A50DF">
      <w:pPr>
        <w:pStyle w:val="Heading5"/>
      </w:pPr>
      <w:r w:rsidRPr="00514F0C">
        <w:t xml:space="preserve">Distribution of Printed Braille and Large Print Testing Materials </w:t>
      </w:r>
    </w:p>
    <w:p w14:paraId="16F52357" w14:textId="08996FBE" w:rsidR="00DE709B" w:rsidRPr="00514F0C" w:rsidRDefault="00DE709B" w:rsidP="00DE709B">
      <w:r w:rsidRPr="00514F0C">
        <w:t>For the 2018–19 and 2019–20 administrations, ETS will package printed test forms into kits that are ready for distribution to the LEAs on the same schedule as the standard version of the tests. LEAs will use ETS’s system to order braille and large print kits, as they do for the standard test materials.</w:t>
      </w:r>
    </w:p>
    <w:p w14:paraId="5559797A" w14:textId="77777777" w:rsidR="00DE709B" w:rsidRPr="00514F0C" w:rsidRDefault="00DE709B" w:rsidP="00DE709B">
      <w:pPr>
        <w:keepNext/>
      </w:pPr>
      <w:r w:rsidRPr="00514F0C">
        <w:lastRenderedPageBreak/>
        <w:t>Braille kits will include:</w:t>
      </w:r>
    </w:p>
    <w:p w14:paraId="649611FD" w14:textId="77777777" w:rsidR="00DE709B" w:rsidRPr="00514F0C" w:rsidRDefault="00DE709B" w:rsidP="00DE709B">
      <w:pPr>
        <w:pStyle w:val="Bullet1"/>
        <w:textAlignment w:val="auto"/>
      </w:pPr>
      <w:r w:rsidRPr="00514F0C">
        <w:t>braille test booklet</w:t>
      </w:r>
    </w:p>
    <w:p w14:paraId="6C3CFA7D" w14:textId="77777777" w:rsidR="00DE709B" w:rsidRPr="00514F0C" w:rsidRDefault="00DE709B" w:rsidP="00DE709B">
      <w:pPr>
        <w:pStyle w:val="Bullet1"/>
        <w:textAlignment w:val="auto"/>
      </w:pPr>
      <w:r w:rsidRPr="00514F0C">
        <w:t>operational test booklet</w:t>
      </w:r>
    </w:p>
    <w:p w14:paraId="7A62769B" w14:textId="77777777" w:rsidR="00DE709B" w:rsidRPr="00514F0C" w:rsidRDefault="00DE709B" w:rsidP="00DE709B">
      <w:pPr>
        <w:pStyle w:val="Bullet1"/>
        <w:textAlignment w:val="auto"/>
      </w:pPr>
      <w:r w:rsidRPr="00514F0C">
        <w:t>braille response document</w:t>
      </w:r>
    </w:p>
    <w:p w14:paraId="2E6D1969" w14:textId="77777777" w:rsidR="00DE709B" w:rsidRPr="00514F0C" w:rsidRDefault="00DE709B" w:rsidP="00DE709B">
      <w:pPr>
        <w:pStyle w:val="Bullet1"/>
        <w:textAlignment w:val="auto"/>
      </w:pPr>
      <w:r w:rsidRPr="00514F0C">
        <w:t>operational response booklet</w:t>
      </w:r>
    </w:p>
    <w:p w14:paraId="2A74A9C9" w14:textId="77777777" w:rsidR="00DE709B" w:rsidRPr="00514F0C" w:rsidRDefault="00DE709B" w:rsidP="00DE709B">
      <w:pPr>
        <w:pStyle w:val="Bullet1"/>
        <w:textAlignment w:val="auto"/>
      </w:pPr>
      <w:r w:rsidRPr="00514F0C">
        <w:t>directions for administering, transcribing, and returning braille tests</w:t>
      </w:r>
    </w:p>
    <w:p w14:paraId="58A25949" w14:textId="77777777" w:rsidR="00DE709B" w:rsidRPr="00514F0C" w:rsidRDefault="00DE709B" w:rsidP="00DE709B">
      <w:pPr>
        <w:pStyle w:val="Bullet1"/>
        <w:textAlignment w:val="auto"/>
      </w:pPr>
      <w:r w:rsidRPr="00514F0C">
        <w:t>boxes and envelopes, along with pre-paid return shipping labels, included in the shipment of all materials to the LEAs</w:t>
      </w:r>
    </w:p>
    <w:p w14:paraId="67483A7B" w14:textId="77777777" w:rsidR="00DE709B" w:rsidRPr="00514F0C" w:rsidRDefault="00DE709B" w:rsidP="00DE709B">
      <w:pPr>
        <w:keepNext/>
      </w:pPr>
      <w:r w:rsidRPr="00514F0C">
        <w:t>Large print kits will include:</w:t>
      </w:r>
    </w:p>
    <w:p w14:paraId="58F86F47" w14:textId="77777777" w:rsidR="00DE709B" w:rsidRPr="00514F0C" w:rsidRDefault="00DE709B" w:rsidP="00DE709B">
      <w:pPr>
        <w:pStyle w:val="Bullet1"/>
        <w:textAlignment w:val="auto"/>
      </w:pPr>
      <w:r w:rsidRPr="00514F0C">
        <w:t>large print test booklet</w:t>
      </w:r>
    </w:p>
    <w:p w14:paraId="4DD1D487" w14:textId="77777777" w:rsidR="00DE709B" w:rsidRPr="00514F0C" w:rsidRDefault="00DE709B" w:rsidP="00DE709B">
      <w:pPr>
        <w:pStyle w:val="Bullet1"/>
        <w:textAlignment w:val="auto"/>
      </w:pPr>
      <w:r w:rsidRPr="00514F0C">
        <w:t>booklet directions for administering, transcribing, and returning large print tests</w:t>
      </w:r>
    </w:p>
    <w:p w14:paraId="05D321CD" w14:textId="77777777" w:rsidR="00DE709B" w:rsidRPr="00514F0C" w:rsidRDefault="00DE709B" w:rsidP="00DE709B">
      <w:pPr>
        <w:pStyle w:val="Bullet1"/>
        <w:textAlignment w:val="auto"/>
      </w:pPr>
      <w:r w:rsidRPr="00514F0C">
        <w:t>boxes and envelopes, along with pre-paid return shipping labels, included in the shipment of all materials to the LEAs</w:t>
      </w:r>
    </w:p>
    <w:p w14:paraId="0FC47863" w14:textId="77777777" w:rsidR="00DE709B" w:rsidRPr="00514F0C" w:rsidRDefault="00DE709B" w:rsidP="00DE709B">
      <w:r w:rsidRPr="00514F0C">
        <w:t xml:space="preserve">ETS will discuss the proposed plans in the project planning meeting, and ETS will make any adjustments to existing procedures or plans for development of accommodated materials. </w:t>
      </w:r>
    </w:p>
    <w:p w14:paraId="7F4B294E" w14:textId="77777777" w:rsidR="00DE709B" w:rsidRPr="00514F0C" w:rsidRDefault="00DE709B" w:rsidP="003A50DF">
      <w:pPr>
        <w:pStyle w:val="Heading5"/>
      </w:pPr>
      <w:r w:rsidRPr="00514F0C">
        <w:t>Scoring of Braille and Large Print Testing Materials</w:t>
      </w:r>
    </w:p>
    <w:p w14:paraId="3B37EFF8" w14:textId="400035C5" w:rsidR="00DE709B" w:rsidRPr="00514F0C" w:rsidRDefault="00DE709B" w:rsidP="00DE709B">
      <w:r w:rsidRPr="00514F0C">
        <w:t>ETS assumes that the Smarter Balanced paper-pencil Summative Assessments will be available by August 1</w:t>
      </w:r>
      <w:r w:rsidR="008F68B9" w:rsidRPr="00514F0C">
        <w:rPr>
          <w:vertAlign w:val="superscript"/>
        </w:rPr>
        <w:t>st</w:t>
      </w:r>
      <w:r w:rsidRPr="00514F0C">
        <w:t xml:space="preserve"> annually from Smarter Balanced. Any delay from Smarter Balanced </w:t>
      </w:r>
      <w:r w:rsidR="00860E5A" w:rsidRPr="00514F0C">
        <w:t xml:space="preserve">of the paper-pencil materials </w:t>
      </w:r>
      <w:r w:rsidRPr="00514F0C">
        <w:t xml:space="preserve">means </w:t>
      </w:r>
      <w:r w:rsidR="00BC6B53" w:rsidRPr="00514F0C">
        <w:t>the schedule for publishing, shipping, and test delivery will be impacted</w:t>
      </w:r>
      <w:r w:rsidR="009258F8" w:rsidRPr="00514F0C">
        <w:t xml:space="preserve"> and adjusted to meet delivery requirements</w:t>
      </w:r>
      <w:r w:rsidRPr="00514F0C">
        <w:t xml:space="preserve">. ETS will work to expedite any delays in the schedule that result from a Smarter Balanced delay in a deliverable. Students respond on the paper versions, and ETS will enter the responses in the TDS once </w:t>
      </w:r>
      <w:r w:rsidR="00100C71" w:rsidRPr="00514F0C">
        <w:t xml:space="preserve">the answer documents are </w:t>
      </w:r>
      <w:r w:rsidRPr="00514F0C">
        <w:t xml:space="preserve">received from the LEAs. These responses are then scored and reported as described in Tasks 8 and 9. Refer to Task 7 for additional information on the production of the braille and large print Smarter Balanced forms. </w:t>
      </w:r>
    </w:p>
    <w:p w14:paraId="6BFDDE16" w14:textId="7D72E4B2" w:rsidR="00DE709B" w:rsidRPr="00514F0C" w:rsidRDefault="00DE709B" w:rsidP="00DE709B">
      <w:pPr>
        <w:pStyle w:val="Heading2"/>
        <w:keepLines/>
      </w:pPr>
      <w:bookmarkStart w:id="254" w:name="_Toc497731236"/>
      <w:bookmarkStart w:id="255" w:name="_Toc417399419"/>
      <w:bookmarkStart w:id="256" w:name="_Toc414951145"/>
      <w:bookmarkStart w:id="257" w:name="_Toc481014561"/>
      <w:bookmarkStart w:id="258" w:name="_Toc495393403"/>
      <w:r w:rsidRPr="00514F0C">
        <w:t>5.2. Unlisted Resources</w:t>
      </w:r>
      <w:bookmarkEnd w:id="254"/>
      <w:r w:rsidRPr="00514F0C">
        <w:t xml:space="preserve"> </w:t>
      </w:r>
      <w:bookmarkEnd w:id="255"/>
      <w:bookmarkEnd w:id="256"/>
      <w:bookmarkEnd w:id="257"/>
      <w:bookmarkEnd w:id="258"/>
    </w:p>
    <w:p w14:paraId="053DE430" w14:textId="0728ADF6" w:rsidR="00DE709B" w:rsidRPr="00514F0C" w:rsidRDefault="00DE709B" w:rsidP="00DE709B">
      <w:r w:rsidRPr="00514F0C">
        <w:t xml:space="preserve">All universal tools, designated supports, and accommodations currently required by California are supported. ETS also understands that new technology and accessibility features will become available in the future. </w:t>
      </w:r>
    </w:p>
    <w:p w14:paraId="3267B205" w14:textId="125F67D3" w:rsidR="00DE709B" w:rsidRPr="00514F0C" w:rsidRDefault="00DE709B" w:rsidP="00DE709B">
      <w:r w:rsidRPr="00514F0C">
        <w:lastRenderedPageBreak/>
        <w:t xml:space="preserve">To support this, ETS’s secure test delivery system will include a feature by which LEA CAASPP coordinators </w:t>
      </w:r>
      <w:r w:rsidR="000414A9" w:rsidRPr="00514F0C">
        <w:t xml:space="preserve">or test site coordinator (the requester) </w:t>
      </w:r>
      <w:r w:rsidRPr="00514F0C">
        <w:t xml:space="preserve">may request the use of unlisted resources. Using TOMS, the </w:t>
      </w:r>
      <w:r w:rsidR="000414A9" w:rsidRPr="00514F0C">
        <w:t xml:space="preserve">requester </w:t>
      </w:r>
      <w:r w:rsidRPr="00514F0C">
        <w:t>can select a request button while viewing a student profile. The request would automatically generate a request form linked to that student and would include all required information</w:t>
      </w:r>
      <w:r w:rsidR="00967FD4" w:rsidRPr="00514F0C">
        <w:t>, as directed by the CDE to meet applicable regulations,</w:t>
      </w:r>
      <w:r w:rsidRPr="00514F0C">
        <w:t xml:space="preserve"> including: </w:t>
      </w:r>
    </w:p>
    <w:p w14:paraId="4F254694" w14:textId="096D34CC" w:rsidR="00DE709B" w:rsidRPr="00514F0C" w:rsidRDefault="00DE709B" w:rsidP="00DE709B">
      <w:pPr>
        <w:pStyle w:val="Bullet1"/>
        <w:textAlignment w:val="auto"/>
      </w:pPr>
      <w:r w:rsidRPr="00514F0C">
        <w:t xml:space="preserve">LEA name, County-District-School (CDS) code </w:t>
      </w:r>
    </w:p>
    <w:p w14:paraId="154A7DFC" w14:textId="7B5BB598" w:rsidR="00807516" w:rsidRPr="00514F0C" w:rsidRDefault="0008195D" w:rsidP="00DE709B">
      <w:pPr>
        <w:pStyle w:val="Bullet1"/>
        <w:textAlignment w:val="auto"/>
      </w:pPr>
      <w:r w:rsidRPr="00514F0C">
        <w:t>s</w:t>
      </w:r>
      <w:r w:rsidR="00807516" w:rsidRPr="00514F0C">
        <w:t>chool name, CDS code</w:t>
      </w:r>
    </w:p>
    <w:p w14:paraId="641170A8" w14:textId="3D8F3CEB" w:rsidR="00DE709B" w:rsidRPr="00514F0C" w:rsidRDefault="00DE709B" w:rsidP="00DE709B">
      <w:pPr>
        <w:pStyle w:val="Bullet1"/>
        <w:textAlignment w:val="auto"/>
      </w:pPr>
      <w:r w:rsidRPr="00514F0C">
        <w:t xml:space="preserve">requester’s name, role, and contact information </w:t>
      </w:r>
      <w:r w:rsidR="00807516" w:rsidRPr="00514F0C">
        <w:t>(LEA CAASPP coordinator or test site coordinator)</w:t>
      </w:r>
    </w:p>
    <w:p w14:paraId="22DB05CB" w14:textId="77777777" w:rsidR="00DE709B" w:rsidRPr="00514F0C" w:rsidRDefault="00DE709B" w:rsidP="00DE709B">
      <w:pPr>
        <w:pStyle w:val="Bullet1"/>
        <w:textAlignment w:val="auto"/>
      </w:pPr>
      <w:r w:rsidRPr="00514F0C">
        <w:t>the Statewide Student Identifier (SSID) for the student and the content area and assessment for which the accessibility is requested</w:t>
      </w:r>
    </w:p>
    <w:p w14:paraId="4779F23F" w14:textId="77777777" w:rsidR="00DE709B" w:rsidRPr="00514F0C" w:rsidRDefault="00DE709B" w:rsidP="00DE709B">
      <w:pPr>
        <w:pStyle w:val="Bullet1"/>
        <w:textAlignment w:val="auto"/>
      </w:pPr>
      <w:r w:rsidRPr="00514F0C">
        <w:t>grade, special education (IEP), primary disability type, and section 504 plan indicators for the student</w:t>
      </w:r>
    </w:p>
    <w:p w14:paraId="2C4F28E3" w14:textId="14806781" w:rsidR="00DE709B" w:rsidRPr="00514F0C" w:rsidRDefault="00DE709B" w:rsidP="00DE709B">
      <w:r w:rsidRPr="00514F0C">
        <w:t xml:space="preserve">The LEA CAASPP coordinator will provide information on the unlisted resource(s) being requested and description of student need(s) </w:t>
      </w:r>
      <w:r w:rsidR="00100C71" w:rsidRPr="00514F0C">
        <w:t xml:space="preserve">to be </w:t>
      </w:r>
      <w:r w:rsidRPr="00514F0C">
        <w:t xml:space="preserve">addressed by the </w:t>
      </w:r>
      <w:r w:rsidR="007B1974" w:rsidRPr="00514F0C">
        <w:t>unlisted resource</w:t>
      </w:r>
      <w:r w:rsidRPr="00514F0C">
        <w:t>. If the CDE would like to expand the ability to request unlisted resources to others, for example the test administrator, ETS can configure the user roles to allow for this at no additional cost to the CDE.</w:t>
      </w:r>
    </w:p>
    <w:p w14:paraId="73E069AC" w14:textId="2726E1F9" w:rsidR="00DE709B" w:rsidRPr="00514F0C" w:rsidRDefault="00DE709B" w:rsidP="00DE709B">
      <w:r w:rsidRPr="00514F0C">
        <w:t xml:space="preserve">ETS provides a summary to the CDE of the unlisted resources requested and the CDE’s decisions made for each request via a downloadable on-demand report in TOMS. </w:t>
      </w:r>
    </w:p>
    <w:p w14:paraId="0342EA31" w14:textId="77777777" w:rsidR="00DE709B" w:rsidRPr="00514F0C" w:rsidRDefault="00DE709B">
      <w:pPr>
        <w:sectPr w:rsidR="00DE709B" w:rsidRPr="00514F0C" w:rsidSect="00A25FF8">
          <w:headerReference w:type="default" r:id="rId39"/>
          <w:footerReference w:type="default" r:id="rId40"/>
          <w:pgSz w:w="12240" w:h="15840" w:code="1"/>
          <w:pgMar w:top="1440" w:right="1440" w:bottom="1440" w:left="1440" w:header="576" w:footer="720" w:gutter="0"/>
          <w:cols w:space="720"/>
          <w:docGrid w:linePitch="360"/>
        </w:sectPr>
      </w:pPr>
    </w:p>
    <w:p w14:paraId="391F1346" w14:textId="77777777" w:rsidR="00DE709B" w:rsidRPr="00514F0C" w:rsidRDefault="00DE709B" w:rsidP="00DE709B">
      <w:pPr>
        <w:pStyle w:val="Heading1"/>
      </w:pPr>
      <w:bookmarkStart w:id="259" w:name="_Toc417399420"/>
      <w:bookmarkStart w:id="260" w:name="_Toc481014562"/>
      <w:bookmarkStart w:id="261" w:name="_Toc495393404"/>
      <w:bookmarkStart w:id="262" w:name="_Toc497731237"/>
      <w:r w:rsidRPr="00514F0C">
        <w:lastRenderedPageBreak/>
        <w:t>TASK 6: Assessment Development</w:t>
      </w:r>
      <w:bookmarkEnd w:id="259"/>
      <w:bookmarkEnd w:id="260"/>
      <w:bookmarkEnd w:id="261"/>
      <w:bookmarkEnd w:id="262"/>
    </w:p>
    <w:p w14:paraId="7833241E" w14:textId="5C000A62" w:rsidR="00DE709B" w:rsidRPr="00514F0C" w:rsidRDefault="00DE709B" w:rsidP="00777445">
      <w:r w:rsidRPr="00514F0C">
        <w:t xml:space="preserve">ETS assessment development and psychometrics experts will maintain previously approved design plans and </w:t>
      </w:r>
      <w:r w:rsidR="00404EF4" w:rsidRPr="00514F0C">
        <w:t>update</w:t>
      </w:r>
      <w:r w:rsidR="00493524" w:rsidRPr="00514F0C">
        <w:t>s</w:t>
      </w:r>
      <w:r w:rsidR="00404EF4" w:rsidRPr="00514F0C">
        <w:t xml:space="preserve"> consistent with subsequent CDE decisions</w:t>
      </w:r>
      <w:r w:rsidRPr="00514F0C">
        <w:t xml:space="preserve">. </w:t>
      </w:r>
      <w:r w:rsidR="006E7578" w:rsidRPr="00514F0C">
        <w:t xml:space="preserve">Generally, the test development process </w:t>
      </w:r>
      <w:r w:rsidR="001C2E49" w:rsidRPr="00514F0C">
        <w:t>is, at minimu</w:t>
      </w:r>
      <w:r w:rsidR="00452FB7" w:rsidRPr="00514F0C">
        <w:t>m, a two-year process, and item-</w:t>
      </w:r>
      <w:r w:rsidR="001C2E49" w:rsidRPr="00514F0C">
        <w:t xml:space="preserve">writing activities begin in the previous test administration year. </w:t>
      </w:r>
    </w:p>
    <w:p w14:paraId="5CFD92E0" w14:textId="77777777" w:rsidR="00DE709B" w:rsidRPr="00514F0C" w:rsidRDefault="00DE709B" w:rsidP="00777445">
      <w:pPr>
        <w:pStyle w:val="Heading2"/>
      </w:pPr>
      <w:bookmarkStart w:id="263" w:name="_Toc414951147"/>
      <w:bookmarkStart w:id="264" w:name="_Toc417399421"/>
      <w:bookmarkStart w:id="265" w:name="_Toc481014563"/>
      <w:bookmarkStart w:id="266" w:name="_Toc495393405"/>
      <w:bookmarkStart w:id="267" w:name="_Toc497731238"/>
      <w:r w:rsidRPr="00514F0C">
        <w:t>6.1. Assessment Design</w:t>
      </w:r>
      <w:bookmarkEnd w:id="263"/>
      <w:bookmarkEnd w:id="264"/>
      <w:bookmarkEnd w:id="265"/>
      <w:bookmarkEnd w:id="266"/>
      <w:bookmarkEnd w:id="267"/>
    </w:p>
    <w:p w14:paraId="06F87E82" w14:textId="41B2CFAA" w:rsidR="00DE709B" w:rsidRPr="00514F0C" w:rsidDel="00595AC2" w:rsidRDefault="00DE709B" w:rsidP="00777445">
      <w:r w:rsidRPr="00514F0C">
        <w:t>As needed</w:t>
      </w:r>
      <w:r w:rsidRPr="00514F0C">
        <w:rPr>
          <w:rFonts w:eastAsia="Arial" w:cs="Arial"/>
        </w:rPr>
        <w:t xml:space="preserve">, ETS will convene the test design team </w:t>
      </w:r>
      <w:r w:rsidR="0027418E" w:rsidRPr="00514F0C">
        <w:rPr>
          <w:rFonts w:eastAsia="Arial" w:cs="Arial"/>
        </w:rPr>
        <w:t>for each assessment—CAAs, CAST, and CSA—</w:t>
      </w:r>
      <w:r w:rsidR="00032235" w:rsidRPr="00514F0C">
        <w:rPr>
          <w:rFonts w:eastAsia="Arial" w:cs="Arial"/>
        </w:rPr>
        <w:t>in November 2017 (for the 2018–19 administration) and in September 2018 (for the 2019–20 administration</w:t>
      </w:r>
      <w:r w:rsidR="00452FB7" w:rsidRPr="00514F0C">
        <w:rPr>
          <w:rFonts w:eastAsia="Arial" w:cs="Arial"/>
        </w:rPr>
        <w:t>)</w:t>
      </w:r>
      <w:r w:rsidR="006E467A" w:rsidRPr="00514F0C">
        <w:rPr>
          <w:rFonts w:eastAsia="Arial" w:cs="Arial"/>
        </w:rPr>
        <w:t xml:space="preserve"> </w:t>
      </w:r>
      <w:r w:rsidRPr="00514F0C">
        <w:rPr>
          <w:rFonts w:eastAsia="Arial" w:cs="Arial"/>
        </w:rPr>
        <w:t xml:space="preserve">in a single-day virtual meeting to review existing test designs. To be included in the upcoming test administration cycle, a decision on any new recommendations must be approved by the CDE according to the processes outlined in Task 1.9. </w:t>
      </w:r>
    </w:p>
    <w:p w14:paraId="061A009F" w14:textId="3931A268" w:rsidR="00DE709B" w:rsidRPr="00514F0C" w:rsidRDefault="00DE709B" w:rsidP="00DE709B">
      <w:r w:rsidRPr="00514F0C">
        <w:t xml:space="preserve">Test design teams may include ETS experts in assessment development, psychometrics, research and information technology, as well as representatives from ETS’s test delivery partner, AIR, to review and revise existing test designs.  </w:t>
      </w:r>
    </w:p>
    <w:p w14:paraId="2E967A80" w14:textId="7019D211" w:rsidR="00DE709B" w:rsidRPr="00514F0C" w:rsidRDefault="004E1DCB" w:rsidP="00DE709B">
      <w:r w:rsidRPr="00514F0C">
        <w:t xml:space="preserve">ETS will collaborate with nationally recognized experts externally and within ETS to develop test designs that are appropriate for the students and content standards assessed. ETS will allocate 45 consulting days total per year across all non-Smarter Balanced CAASPP assessments for the experts to provide feedback. ETS will report expended consulting days in the Monthly Accomplishments Report (Task 1.7) in the month following the expenditure of the consulting days and will include an accounting of how those consulting days were spent. In addition, ETS will obtain feedback from the experts as well as other stakeholders to identify the most appropriate accessibility resources for each assessment. </w:t>
      </w:r>
      <w:r w:rsidR="00DE709B" w:rsidRPr="00514F0C">
        <w:t>ETS will work with the CDE to engage the appropriate national and state-specific experts to participate virtually in these annual meetings</w:t>
      </w:r>
      <w:r w:rsidR="00C227FD" w:rsidRPr="00514F0C">
        <w:t xml:space="preserve"> for CAST, CSA, and the CAAs</w:t>
      </w:r>
      <w:r w:rsidR="00DE709B" w:rsidRPr="00514F0C">
        <w:t xml:space="preserve">, if appropriate. </w:t>
      </w:r>
    </w:p>
    <w:p w14:paraId="1962AD60" w14:textId="06E4CAD8" w:rsidR="00DE709B" w:rsidRPr="00920677" w:rsidRDefault="00DE709B" w:rsidP="00920677">
      <w:pPr>
        <w:pStyle w:val="Heading3"/>
        <w:rPr>
          <w:i w:val="0"/>
        </w:rPr>
      </w:pPr>
      <w:bookmarkStart w:id="268" w:name="_Toc384198822"/>
      <w:r w:rsidRPr="00920677">
        <w:rPr>
          <w:i w:val="0"/>
        </w:rPr>
        <w:t>California Science Tests (CAST) and California Alterna</w:t>
      </w:r>
      <w:r w:rsidR="00C66623" w:rsidRPr="00920677">
        <w:rPr>
          <w:i w:val="0"/>
        </w:rPr>
        <w:t>te Assessments for Science (CAA </w:t>
      </w:r>
      <w:r w:rsidRPr="00920677">
        <w:rPr>
          <w:i w:val="0"/>
        </w:rPr>
        <w:t>for Science)</w:t>
      </w:r>
    </w:p>
    <w:p w14:paraId="79A2005B" w14:textId="7EB8ED39" w:rsidR="00DE709B" w:rsidRPr="00514F0C" w:rsidRDefault="00DE709B" w:rsidP="00DE709B">
      <w:r w:rsidRPr="00514F0C">
        <w:t>For planning purposes, ETS assumes that the test development activities for the CAST and CAA for Science will be based on the California Next Generation Science Standards (CA NGSS) adopted by the SBE in 2013.</w:t>
      </w:r>
    </w:p>
    <w:p w14:paraId="56F4A402" w14:textId="29770513" w:rsidR="00DE709B" w:rsidRPr="00514F0C" w:rsidRDefault="00DE709B" w:rsidP="00DE709B">
      <w:pPr>
        <w:pStyle w:val="CommentText"/>
      </w:pPr>
      <w:r w:rsidRPr="00514F0C">
        <w:t xml:space="preserve">The high-level test design for the CAST, including stakeholder input, was approved by the SBE in 2016. ETS understands adjustments may be needed to the high-level test design based on data from the pilot and field test administrations. If that is the case, ETS will work with the CDE and stakeholders, as appropriate, to recommend revisions to the high-level test design </w:t>
      </w:r>
      <w:r w:rsidR="00C227FD" w:rsidRPr="00514F0C">
        <w:t xml:space="preserve">in July 2018 (for the 2018–19 administration) and October </w:t>
      </w:r>
      <w:r w:rsidR="00C227FD" w:rsidRPr="00514F0C">
        <w:lastRenderedPageBreak/>
        <w:t>2018 (for the 2019–20 administration).</w:t>
      </w:r>
      <w:r w:rsidRPr="00514F0C">
        <w:t xml:space="preserve"> To be included in the upcoming test administration cycle, a decision on any new recommendations must be approved by the CDE according to the processes outlined in Section Task 1.9.</w:t>
      </w:r>
    </w:p>
    <w:p w14:paraId="25313642" w14:textId="066B7976" w:rsidR="00DE709B" w:rsidRPr="00514F0C" w:rsidRDefault="00DE709B" w:rsidP="00DE709B">
      <w:r w:rsidRPr="00514F0C">
        <w:t xml:space="preserve">The CAST </w:t>
      </w:r>
      <w:r w:rsidR="00DB437A" w:rsidRPr="00514F0C">
        <w:t xml:space="preserve">and CAA for Science </w:t>
      </w:r>
      <w:r w:rsidRPr="00514F0C">
        <w:t xml:space="preserve">assessments will be administered in grades five, eight, and once in high school. The CDE will issue guidelines to LEAs on which high school students to test in a given year, noting that grade twelve is used for accountability purposes. </w:t>
      </w:r>
    </w:p>
    <w:p w14:paraId="6BFB4FD4" w14:textId="77777777" w:rsidR="00DE709B" w:rsidRPr="00514F0C" w:rsidRDefault="00DE709B" w:rsidP="00DE709B">
      <w:r w:rsidRPr="00514F0C">
        <w:t>ETS will work closely with the CDE to develop the CAST and CAA for Science to best meet the state’s vision. Other sources of appropriate items may be considered to create the necessary pool for test development and other resources.</w:t>
      </w:r>
    </w:p>
    <w:p w14:paraId="23325E4B" w14:textId="29D57636" w:rsidR="00DE709B" w:rsidRPr="00514F0C" w:rsidRDefault="00DE709B" w:rsidP="00DE709B">
      <w:pPr>
        <w:rPr>
          <w:rFonts w:eastAsia="Arial" w:cs="Arial"/>
        </w:rPr>
      </w:pPr>
      <w:bookmarkStart w:id="269" w:name="_Ref478387937"/>
      <w:bookmarkStart w:id="270" w:name="_Toc481014605"/>
      <w:r w:rsidRPr="00514F0C">
        <w:rPr>
          <w:rFonts w:eastAsia="Arial" w:cs="Arial"/>
        </w:rPr>
        <w:t xml:space="preserve">A high-level timeline of CAST and CAA for Science development activities for the duration of this contract is shown in </w:t>
      </w:r>
      <w:r w:rsidR="008A706E" w:rsidRPr="00514F0C">
        <w:fldChar w:fldCharType="begin"/>
      </w:r>
      <w:r w:rsidR="008A706E" w:rsidRPr="00514F0C">
        <w:rPr>
          <w:rFonts w:eastAsia="Arial" w:cs="Arial"/>
        </w:rPr>
        <w:instrText xml:space="preserve"> REF _Ref491970158 \h </w:instrText>
      </w:r>
      <w:r w:rsidR="00514F0C">
        <w:instrText xml:space="preserve"> \* MERGEFORMAT </w:instrText>
      </w:r>
      <w:r w:rsidR="008A706E" w:rsidRPr="00514F0C">
        <w:rPr>
          <w:rFonts w:eastAsia="Arial" w:cs="Arial"/>
        </w:rPr>
        <w:fldChar w:fldCharType="separate"/>
      </w:r>
      <w:r w:rsidR="00FB01ED" w:rsidRPr="00514F0C">
        <w:t xml:space="preserve">Table </w:t>
      </w:r>
      <w:r w:rsidR="00FB01ED" w:rsidRPr="00514F0C">
        <w:rPr>
          <w:noProof/>
        </w:rPr>
        <w:t>2</w:t>
      </w:r>
      <w:r w:rsidR="008A706E" w:rsidRPr="00514F0C">
        <w:fldChar w:fldCharType="end"/>
      </w:r>
      <w:r w:rsidR="003A50DF" w:rsidRPr="00514F0C">
        <w:rPr>
          <w:rFonts w:eastAsia="Arial" w:cs="Arial"/>
        </w:rPr>
        <w:t xml:space="preserve"> </w:t>
      </w:r>
      <w:r w:rsidRPr="00514F0C">
        <w:rPr>
          <w:rFonts w:eastAsia="Arial" w:cs="Arial"/>
        </w:rPr>
        <w:t xml:space="preserve">below. </w:t>
      </w:r>
    </w:p>
    <w:p w14:paraId="5E583AD6" w14:textId="77777777" w:rsidR="00DE709B" w:rsidRPr="00514F0C" w:rsidRDefault="003A50DF" w:rsidP="003A50DF">
      <w:pPr>
        <w:pStyle w:val="Caption"/>
        <w:rPr>
          <w:rFonts w:cs="Arial"/>
        </w:rPr>
      </w:pPr>
      <w:bookmarkStart w:id="271" w:name="_Ref491970158"/>
      <w:bookmarkStart w:id="272" w:name="_Toc495393336"/>
      <w:bookmarkStart w:id="273" w:name="_Toc497731279"/>
      <w:bookmarkEnd w:id="269"/>
      <w:bookmarkEnd w:id="270"/>
      <w:r w:rsidRPr="00514F0C">
        <w:t xml:space="preserve">Table </w:t>
      </w:r>
      <w:r w:rsidR="00630695">
        <w:fldChar w:fldCharType="begin"/>
      </w:r>
      <w:r w:rsidR="00630695">
        <w:instrText xml:space="preserve"> SEQ Table \* ARABIC </w:instrText>
      </w:r>
      <w:r w:rsidR="00630695">
        <w:fldChar w:fldCharType="separate"/>
      </w:r>
      <w:r w:rsidR="00FB01ED" w:rsidRPr="00514F0C">
        <w:rPr>
          <w:noProof/>
        </w:rPr>
        <w:t>2</w:t>
      </w:r>
      <w:r w:rsidR="00630695">
        <w:rPr>
          <w:noProof/>
        </w:rPr>
        <w:fldChar w:fldCharType="end"/>
      </w:r>
      <w:bookmarkEnd w:id="271"/>
      <w:r w:rsidR="00DE709B" w:rsidRPr="00514F0C">
        <w:t xml:space="preserve">.  </w:t>
      </w:r>
      <w:r w:rsidR="00DE709B" w:rsidRPr="00514F0C">
        <w:rPr>
          <w:rFonts w:cs="Arial"/>
        </w:rPr>
        <w:t>High-level Test Development Timeline for CAST and CAA for Science</w:t>
      </w:r>
      <w:bookmarkEnd w:id="272"/>
      <w:bookmarkEnd w:id="273"/>
    </w:p>
    <w:tbl>
      <w:tblPr>
        <w:tblStyle w:val="ListTable6Colorful-Accent511"/>
        <w:tblW w:w="9540" w:type="dxa"/>
        <w:tblInd w:w="-185" w:type="dxa"/>
        <w:tblBorders>
          <w:left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Caption w:val="Table 2.  High-level Test Development Timeline for CAST and CAA for Science"/>
        <w:tblDescription w:val="A high-level timeline of CAST and CAA for Science development activities for the duration of this contract. Shows Administration year, CAST Activities, and CAA for Science Activities."/>
      </w:tblPr>
      <w:tblGrid>
        <w:gridCol w:w="1980"/>
        <w:gridCol w:w="3870"/>
        <w:gridCol w:w="3690"/>
      </w:tblGrid>
      <w:tr w:rsidR="00420D5C" w:rsidRPr="003D7178" w14:paraId="1DDBAA76" w14:textId="77777777" w:rsidTr="00D72F2F">
        <w:trPr>
          <w:cnfStyle w:val="100000000000" w:firstRow="1" w:lastRow="0" w:firstColumn="0" w:lastColumn="0" w:oddVBand="0" w:evenVBand="0" w:oddHBand="0" w:evenHBand="0" w:firstRowFirstColumn="0" w:firstRowLastColumn="0" w:lastRowFirstColumn="0" w:lastRowLastColumn="0"/>
          <w:trHeight w:val="476"/>
          <w:tblHead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9D60A8A" w14:textId="77777777" w:rsidR="00DE709B" w:rsidRPr="003D7178" w:rsidRDefault="00DE709B" w:rsidP="008B4A58">
            <w:pPr>
              <w:keepNext/>
              <w:spacing w:before="60" w:after="60"/>
              <w:jc w:val="center"/>
              <w:rPr>
                <w:rFonts w:eastAsia="Arial Narrow" w:cs="Arial"/>
                <w:bCs w:val="0"/>
                <w:color w:val="000000" w:themeColor="text1"/>
                <w:szCs w:val="24"/>
              </w:rPr>
            </w:pPr>
            <w:r w:rsidRPr="003D7178">
              <w:rPr>
                <w:rFonts w:eastAsia="Arial Narrow,Arial" w:cs="Arial"/>
                <w:bCs w:val="0"/>
                <w:color w:val="000000" w:themeColor="text1"/>
                <w:szCs w:val="24"/>
              </w:rPr>
              <w:t>Administration Year</w:t>
            </w:r>
          </w:p>
        </w:tc>
        <w:tc>
          <w:tcPr>
            <w:tcW w:w="3870" w:type="dxa"/>
            <w:vAlign w:val="center"/>
          </w:tcPr>
          <w:p w14:paraId="235F586E" w14:textId="77777777" w:rsidR="00DE709B" w:rsidRPr="003D7178" w:rsidRDefault="00DE709B" w:rsidP="008B4A5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Narrow" w:cs="Arial"/>
                <w:bCs w:val="0"/>
                <w:color w:val="000000" w:themeColor="text1"/>
                <w:szCs w:val="24"/>
              </w:rPr>
            </w:pPr>
            <w:r w:rsidRPr="003D7178">
              <w:rPr>
                <w:rFonts w:eastAsia="Arial Narrow,Arial" w:cs="Arial"/>
                <w:bCs w:val="0"/>
                <w:color w:val="000000" w:themeColor="text1"/>
                <w:szCs w:val="24"/>
              </w:rPr>
              <w:t>CAST Activities</w:t>
            </w:r>
          </w:p>
        </w:tc>
        <w:tc>
          <w:tcPr>
            <w:tcW w:w="3690" w:type="dxa"/>
            <w:vAlign w:val="center"/>
          </w:tcPr>
          <w:p w14:paraId="1BD03706" w14:textId="77777777" w:rsidR="00DE709B" w:rsidRPr="003D7178" w:rsidRDefault="00DE709B" w:rsidP="008B4A5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Narrow,Arial" w:cs="Arial"/>
                <w:bCs w:val="0"/>
                <w:color w:val="000000" w:themeColor="text1"/>
                <w:szCs w:val="24"/>
              </w:rPr>
            </w:pPr>
            <w:r w:rsidRPr="003D7178">
              <w:rPr>
                <w:rFonts w:eastAsia="Arial Narrow,Arial" w:cs="Arial"/>
                <w:bCs w:val="0"/>
                <w:color w:val="000000" w:themeColor="text1"/>
                <w:szCs w:val="24"/>
              </w:rPr>
              <w:t>CAA for Science Activities</w:t>
            </w:r>
          </w:p>
        </w:tc>
      </w:tr>
      <w:tr w:rsidR="00420D5C" w:rsidRPr="003D7178" w14:paraId="699A1197" w14:textId="77777777" w:rsidTr="00D72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C9DB02B" w14:textId="77777777" w:rsidR="00DE709B" w:rsidRPr="003D7178" w:rsidRDefault="00DE709B" w:rsidP="009B6487">
            <w:pPr>
              <w:spacing w:after="0"/>
              <w:jc w:val="center"/>
              <w:rPr>
                <w:rFonts w:eastAsia="Arial Narrow,Arial" w:cs="Arial"/>
                <w:color w:val="000000" w:themeColor="text1"/>
                <w:szCs w:val="24"/>
              </w:rPr>
            </w:pPr>
            <w:r w:rsidRPr="003D7178">
              <w:rPr>
                <w:rFonts w:eastAsia="Arial Narrow,Arial" w:cs="Arial"/>
                <w:color w:val="000000" w:themeColor="text1"/>
                <w:szCs w:val="24"/>
              </w:rPr>
              <w:t>2018–19</w:t>
            </w:r>
          </w:p>
        </w:tc>
        <w:tc>
          <w:tcPr>
            <w:tcW w:w="3870" w:type="dxa"/>
          </w:tcPr>
          <w:p w14:paraId="187C2223" w14:textId="77777777" w:rsidR="00DE709B" w:rsidRPr="003D7178" w:rsidRDefault="00DE709B" w:rsidP="00204021">
            <w:pPr>
              <w:pStyle w:val="ListParagraph"/>
              <w:numPr>
                <w:ilvl w:val="0"/>
                <w:numId w:val="32"/>
              </w:numPr>
              <w:spacing w:after="0"/>
              <w:ind w:left="425" w:hanging="270"/>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D7178">
              <w:rPr>
                <w:rFonts w:eastAsia="Arial Narrow,Arial" w:cs="Arial"/>
                <w:color w:val="000000" w:themeColor="text1"/>
                <w:szCs w:val="24"/>
              </w:rPr>
              <w:t>Annual review of item development materials</w:t>
            </w:r>
          </w:p>
          <w:p w14:paraId="6D365B40" w14:textId="77777777" w:rsidR="00DE709B" w:rsidRPr="003D7178" w:rsidRDefault="00DE709B" w:rsidP="00204021">
            <w:pPr>
              <w:pStyle w:val="ListParagraph"/>
              <w:numPr>
                <w:ilvl w:val="0"/>
                <w:numId w:val="32"/>
              </w:numPr>
              <w:spacing w:after="0"/>
              <w:ind w:left="425" w:hanging="270"/>
              <w:contextualSpacing w:val="0"/>
              <w:cnfStyle w:val="000000100000" w:firstRow="0" w:lastRow="0" w:firstColumn="0" w:lastColumn="0" w:oddVBand="0" w:evenVBand="0" w:oddHBand="1" w:evenHBand="0" w:firstRowFirstColumn="0" w:firstRowLastColumn="0" w:lastRowFirstColumn="0" w:lastRowLastColumn="0"/>
              <w:rPr>
                <w:rFonts w:eastAsia="Arial Narrow,Arial" w:cs="Arial"/>
                <w:color w:val="000000" w:themeColor="text1"/>
                <w:szCs w:val="24"/>
              </w:rPr>
            </w:pPr>
            <w:r w:rsidRPr="003D7178">
              <w:rPr>
                <w:rFonts w:eastAsia="Arial Narrow,Arial" w:cs="Arial"/>
                <w:color w:val="000000" w:themeColor="text1"/>
                <w:szCs w:val="24"/>
              </w:rPr>
              <w:t>Conduct item writer training</w:t>
            </w:r>
          </w:p>
          <w:p w14:paraId="59578B7A" w14:textId="77777777" w:rsidR="00DE709B" w:rsidRPr="003D7178" w:rsidRDefault="00DE709B" w:rsidP="00204021">
            <w:pPr>
              <w:pStyle w:val="ListParagraph"/>
              <w:numPr>
                <w:ilvl w:val="0"/>
                <w:numId w:val="32"/>
              </w:numPr>
              <w:spacing w:after="0"/>
              <w:ind w:left="425" w:hanging="270"/>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D7178">
              <w:rPr>
                <w:rFonts w:eastAsia="Arial Narrow,Arial" w:cs="Arial"/>
                <w:color w:val="000000" w:themeColor="text1"/>
                <w:szCs w:val="24"/>
              </w:rPr>
              <w:t>Develop sufficient number of items for field testing in the 2018–19 administration</w:t>
            </w:r>
          </w:p>
          <w:p w14:paraId="0E8EB073" w14:textId="77777777" w:rsidR="00DE709B" w:rsidRPr="003D7178" w:rsidRDefault="00DE709B" w:rsidP="00204021">
            <w:pPr>
              <w:pStyle w:val="ListParagraph"/>
              <w:numPr>
                <w:ilvl w:val="0"/>
                <w:numId w:val="32"/>
              </w:numPr>
              <w:spacing w:after="0"/>
              <w:ind w:left="425" w:hanging="270"/>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D7178">
              <w:rPr>
                <w:rFonts w:eastAsia="Arial Narrow,Arial" w:cs="Arial"/>
                <w:color w:val="000000" w:themeColor="text1"/>
                <w:szCs w:val="24"/>
              </w:rPr>
              <w:t xml:space="preserve">Conduct new item review </w:t>
            </w:r>
          </w:p>
          <w:p w14:paraId="1313D930" w14:textId="77777777" w:rsidR="00DE709B" w:rsidRPr="003D7178" w:rsidRDefault="00DE709B" w:rsidP="00204021">
            <w:pPr>
              <w:pStyle w:val="ListParagraph"/>
              <w:numPr>
                <w:ilvl w:val="0"/>
                <w:numId w:val="32"/>
              </w:numPr>
              <w:spacing w:after="0"/>
              <w:ind w:left="425" w:hanging="270"/>
              <w:contextualSpacing w:val="0"/>
              <w:cnfStyle w:val="000000100000" w:firstRow="0" w:lastRow="0" w:firstColumn="0" w:lastColumn="0" w:oddVBand="0" w:evenVBand="0" w:oddHBand="1" w:evenHBand="0" w:firstRowFirstColumn="0" w:firstRowLastColumn="0" w:lastRowFirstColumn="0" w:lastRowLastColumn="0"/>
              <w:rPr>
                <w:rFonts w:eastAsia="Arial Narrow,Arial" w:cs="Arial"/>
                <w:color w:val="000000" w:themeColor="text1"/>
                <w:szCs w:val="24"/>
              </w:rPr>
            </w:pPr>
            <w:r w:rsidRPr="003D7178">
              <w:rPr>
                <w:rFonts w:eastAsia="Arial Narrow,Arial" w:cs="Arial"/>
                <w:color w:val="000000" w:themeColor="text1"/>
                <w:szCs w:val="24"/>
              </w:rPr>
              <w:t>Develop a practice test for grades five, eight, and high school</w:t>
            </w:r>
          </w:p>
          <w:p w14:paraId="7B7FBCC2" w14:textId="77777777" w:rsidR="00DE709B" w:rsidRPr="003D7178" w:rsidRDefault="00DE709B" w:rsidP="00204021">
            <w:pPr>
              <w:pStyle w:val="ListParagraph"/>
              <w:numPr>
                <w:ilvl w:val="0"/>
                <w:numId w:val="32"/>
              </w:numPr>
              <w:spacing w:after="0"/>
              <w:ind w:left="425" w:hanging="270"/>
              <w:contextualSpacing w:val="0"/>
              <w:cnfStyle w:val="000000100000" w:firstRow="0" w:lastRow="0" w:firstColumn="0" w:lastColumn="0" w:oddVBand="0" w:evenVBand="0" w:oddHBand="1" w:evenHBand="0" w:firstRowFirstColumn="0" w:firstRowLastColumn="0" w:lastRowFirstColumn="0" w:lastRowLastColumn="0"/>
              <w:rPr>
                <w:rFonts w:eastAsia="Arial Narrow,Arial" w:cs="Arial"/>
                <w:color w:val="000000" w:themeColor="text1"/>
                <w:szCs w:val="24"/>
              </w:rPr>
            </w:pPr>
            <w:r w:rsidRPr="003D7178">
              <w:rPr>
                <w:rFonts w:eastAsia="Arial Narrow,Arial" w:cs="Arial"/>
                <w:color w:val="000000" w:themeColor="text1"/>
                <w:szCs w:val="24"/>
              </w:rPr>
              <w:t>Administer operational test</w:t>
            </w:r>
          </w:p>
          <w:p w14:paraId="6E7952C3" w14:textId="77777777" w:rsidR="00DE709B" w:rsidRPr="003D7178" w:rsidRDefault="00DE709B" w:rsidP="00204021">
            <w:pPr>
              <w:pStyle w:val="ListParagraph"/>
              <w:numPr>
                <w:ilvl w:val="0"/>
                <w:numId w:val="32"/>
              </w:numPr>
              <w:spacing w:after="0"/>
              <w:ind w:left="425" w:hanging="270"/>
              <w:contextualSpacing w:val="0"/>
              <w:cnfStyle w:val="000000100000" w:firstRow="0" w:lastRow="0" w:firstColumn="0" w:lastColumn="0" w:oddVBand="0" w:evenVBand="0" w:oddHBand="1" w:evenHBand="0" w:firstRowFirstColumn="0" w:firstRowLastColumn="0" w:lastRowFirstColumn="0" w:lastRowLastColumn="0"/>
              <w:rPr>
                <w:rFonts w:eastAsia="Arial Narrow,Arial" w:cs="Arial"/>
                <w:color w:val="000000" w:themeColor="text1"/>
                <w:szCs w:val="24"/>
              </w:rPr>
            </w:pPr>
            <w:r w:rsidRPr="003D7178">
              <w:rPr>
                <w:rFonts w:eastAsia="Arial Narrow,Arial" w:cs="Arial"/>
                <w:color w:val="000000" w:themeColor="text1"/>
                <w:szCs w:val="24"/>
              </w:rPr>
              <w:t>Conduct operational data review</w:t>
            </w:r>
          </w:p>
          <w:p w14:paraId="3F68FF72" w14:textId="77777777" w:rsidR="00DE709B" w:rsidRPr="003D7178" w:rsidRDefault="00DE709B" w:rsidP="00204021">
            <w:pPr>
              <w:pStyle w:val="ListParagraph"/>
              <w:numPr>
                <w:ilvl w:val="0"/>
                <w:numId w:val="32"/>
              </w:numPr>
              <w:spacing w:after="0"/>
              <w:ind w:left="425" w:hanging="270"/>
              <w:contextualSpacing w:val="0"/>
              <w:cnfStyle w:val="000000100000" w:firstRow="0" w:lastRow="0" w:firstColumn="0" w:lastColumn="0" w:oddVBand="0" w:evenVBand="0" w:oddHBand="1" w:evenHBand="0" w:firstRowFirstColumn="0" w:firstRowLastColumn="0" w:lastRowFirstColumn="0" w:lastRowLastColumn="0"/>
              <w:rPr>
                <w:rFonts w:eastAsia="Arial Narrow,Arial" w:cs="Arial"/>
                <w:color w:val="000000" w:themeColor="text1"/>
                <w:szCs w:val="24"/>
              </w:rPr>
            </w:pPr>
            <w:r w:rsidRPr="003D7178">
              <w:rPr>
                <w:rFonts w:eastAsia="Arial Narrow,Arial" w:cs="Arial"/>
                <w:color w:val="000000" w:themeColor="text1"/>
                <w:szCs w:val="24"/>
              </w:rPr>
              <w:t xml:space="preserve">Complete rangefinding and CR scoring </w:t>
            </w:r>
          </w:p>
          <w:p w14:paraId="3A1C94F4" w14:textId="77777777" w:rsidR="00DE709B" w:rsidRPr="003D7178" w:rsidRDefault="00DE709B" w:rsidP="00204021">
            <w:pPr>
              <w:pStyle w:val="ListParagraph"/>
              <w:numPr>
                <w:ilvl w:val="0"/>
                <w:numId w:val="32"/>
              </w:numPr>
              <w:spacing w:after="0"/>
              <w:ind w:left="425" w:hanging="270"/>
              <w:contextualSpacing w:val="0"/>
              <w:cnfStyle w:val="000000100000" w:firstRow="0" w:lastRow="0" w:firstColumn="0" w:lastColumn="0" w:oddVBand="0" w:evenVBand="0" w:oddHBand="1" w:evenHBand="0" w:firstRowFirstColumn="0" w:firstRowLastColumn="0" w:lastRowFirstColumn="0" w:lastRowLastColumn="0"/>
              <w:rPr>
                <w:rFonts w:eastAsia="Arial Narrow,Arial" w:cs="Arial"/>
                <w:color w:val="000000" w:themeColor="text1"/>
                <w:szCs w:val="24"/>
              </w:rPr>
            </w:pPr>
            <w:r w:rsidRPr="003D7178">
              <w:rPr>
                <w:rFonts w:eastAsia="Arial Narrow,Arial" w:cs="Arial"/>
                <w:color w:val="000000" w:themeColor="text1"/>
                <w:szCs w:val="24"/>
              </w:rPr>
              <w:t>Develop grade and content-specific Achievement Level Descriptors (ALDs)</w:t>
            </w:r>
          </w:p>
          <w:p w14:paraId="758B14A0" w14:textId="77777777" w:rsidR="00DE709B" w:rsidRPr="003D7178" w:rsidRDefault="00DE709B" w:rsidP="00204021">
            <w:pPr>
              <w:pStyle w:val="ListParagraph"/>
              <w:numPr>
                <w:ilvl w:val="0"/>
                <w:numId w:val="32"/>
              </w:numPr>
              <w:spacing w:after="0"/>
              <w:ind w:left="425" w:hanging="270"/>
              <w:contextualSpacing w:val="0"/>
              <w:cnfStyle w:val="000000100000" w:firstRow="0" w:lastRow="0" w:firstColumn="0" w:lastColumn="0" w:oddVBand="0" w:evenVBand="0" w:oddHBand="1" w:evenHBand="0" w:firstRowFirstColumn="0" w:firstRowLastColumn="0" w:lastRowFirstColumn="0" w:lastRowLastColumn="0"/>
              <w:rPr>
                <w:rFonts w:eastAsia="Arial Narrow,Arial" w:cs="Arial"/>
                <w:color w:val="000000" w:themeColor="text1"/>
                <w:szCs w:val="24"/>
              </w:rPr>
            </w:pPr>
            <w:r w:rsidRPr="003D7178">
              <w:rPr>
                <w:rFonts w:eastAsia="Arial Narrow,Arial" w:cs="Arial"/>
                <w:color w:val="000000" w:themeColor="text1"/>
                <w:szCs w:val="24"/>
              </w:rPr>
              <w:t>Conduct standard setting</w:t>
            </w:r>
          </w:p>
          <w:p w14:paraId="73A342F8" w14:textId="77777777" w:rsidR="00DE709B" w:rsidRPr="003D7178" w:rsidRDefault="00DE709B" w:rsidP="00204021">
            <w:pPr>
              <w:pStyle w:val="ListParagraph"/>
              <w:numPr>
                <w:ilvl w:val="0"/>
                <w:numId w:val="32"/>
              </w:numPr>
              <w:spacing w:after="0"/>
              <w:ind w:left="425" w:hanging="270"/>
              <w:contextualSpacing w:val="0"/>
              <w:cnfStyle w:val="000000100000" w:firstRow="0" w:lastRow="0" w:firstColumn="0" w:lastColumn="0" w:oddVBand="0" w:evenVBand="0" w:oddHBand="1" w:evenHBand="0" w:firstRowFirstColumn="0" w:firstRowLastColumn="0" w:lastRowFirstColumn="0" w:lastRowLastColumn="0"/>
              <w:rPr>
                <w:rFonts w:eastAsia="Arial Narrow,Arial" w:cs="Arial"/>
                <w:color w:val="000000" w:themeColor="text1"/>
                <w:szCs w:val="24"/>
              </w:rPr>
            </w:pPr>
            <w:r w:rsidRPr="003D7178">
              <w:rPr>
                <w:rFonts w:eastAsia="Arial Narrow,Arial" w:cs="Arial"/>
                <w:color w:val="000000" w:themeColor="text1"/>
                <w:szCs w:val="24"/>
              </w:rPr>
              <w:t>Produce standard setting technical report</w:t>
            </w:r>
          </w:p>
          <w:p w14:paraId="594D263E" w14:textId="4FC85C3C" w:rsidR="00DE709B" w:rsidRPr="003D7178" w:rsidRDefault="00DE709B" w:rsidP="00204021">
            <w:pPr>
              <w:pStyle w:val="ListParagraph"/>
              <w:numPr>
                <w:ilvl w:val="0"/>
                <w:numId w:val="32"/>
              </w:numPr>
              <w:spacing w:after="0"/>
              <w:ind w:left="425" w:hanging="270"/>
              <w:contextualSpacing w:val="0"/>
              <w:cnfStyle w:val="000000100000" w:firstRow="0" w:lastRow="0" w:firstColumn="0" w:lastColumn="0" w:oddVBand="0" w:evenVBand="0" w:oddHBand="1" w:evenHBand="0" w:firstRowFirstColumn="0" w:firstRowLastColumn="0" w:lastRowFirstColumn="0" w:lastRowLastColumn="0"/>
              <w:rPr>
                <w:rFonts w:eastAsia="Arial Narrow,Arial" w:cs="Arial"/>
                <w:color w:val="000000" w:themeColor="text1"/>
                <w:szCs w:val="24"/>
              </w:rPr>
            </w:pPr>
            <w:r w:rsidRPr="003D7178">
              <w:rPr>
                <w:rFonts w:eastAsia="Arial Narrow,Arial" w:cs="Arial"/>
                <w:color w:val="000000" w:themeColor="text1"/>
                <w:szCs w:val="24"/>
              </w:rPr>
              <w:lastRenderedPageBreak/>
              <w:t>Develop score report language using ALDs and score claims</w:t>
            </w:r>
            <w:r w:rsidR="005D3A48" w:rsidRPr="003D7178">
              <w:rPr>
                <w:rFonts w:eastAsia="Arial Narrow,Arial" w:cs="Arial"/>
                <w:color w:val="000000" w:themeColor="text1"/>
                <w:szCs w:val="24"/>
              </w:rPr>
              <w:t>, including group level reporting when available.</w:t>
            </w:r>
          </w:p>
          <w:p w14:paraId="2B0FC993" w14:textId="191ECFA5" w:rsidR="00DE709B" w:rsidRPr="003D7178" w:rsidRDefault="00DE709B" w:rsidP="00204021">
            <w:pPr>
              <w:pStyle w:val="ListParagraph"/>
              <w:numPr>
                <w:ilvl w:val="0"/>
                <w:numId w:val="32"/>
              </w:numPr>
              <w:spacing w:after="0"/>
              <w:ind w:left="425" w:hanging="270"/>
              <w:contextualSpacing w:val="0"/>
              <w:cnfStyle w:val="000000100000" w:firstRow="0" w:lastRow="0" w:firstColumn="0" w:lastColumn="0" w:oddVBand="0" w:evenVBand="0" w:oddHBand="1" w:evenHBand="0" w:firstRowFirstColumn="0" w:firstRowLastColumn="0" w:lastRowFirstColumn="0" w:lastRowLastColumn="0"/>
              <w:rPr>
                <w:rFonts w:eastAsia="Arial Narrow,Arial" w:cs="Arial"/>
                <w:color w:val="000000" w:themeColor="text1"/>
                <w:szCs w:val="24"/>
              </w:rPr>
            </w:pPr>
            <w:r w:rsidRPr="003D7178">
              <w:rPr>
                <w:rFonts w:eastAsia="Arial Narrow,Arial" w:cs="Arial"/>
                <w:color w:val="000000" w:themeColor="text1"/>
                <w:szCs w:val="24"/>
              </w:rPr>
              <w:t>Produce technical report</w:t>
            </w:r>
          </w:p>
        </w:tc>
        <w:tc>
          <w:tcPr>
            <w:tcW w:w="3690" w:type="dxa"/>
          </w:tcPr>
          <w:p w14:paraId="17B4E040" w14:textId="77777777" w:rsidR="00DE709B" w:rsidRPr="003D7178" w:rsidRDefault="00DE709B" w:rsidP="00204021">
            <w:pPr>
              <w:numPr>
                <w:ilvl w:val="0"/>
                <w:numId w:val="32"/>
              </w:numPr>
              <w:spacing w:before="100" w:beforeAutospacing="1" w:after="100" w:afterAutospacing="1"/>
              <w:ind w:left="522"/>
              <w:textAlignment w:val="baseline"/>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D7178">
              <w:rPr>
                <w:rFonts w:cs="Arial"/>
                <w:color w:val="000000" w:themeColor="text1"/>
                <w:szCs w:val="24"/>
              </w:rPr>
              <w:lastRenderedPageBreak/>
              <w:t>Annual review of item development materials </w:t>
            </w:r>
          </w:p>
          <w:p w14:paraId="110BB48B" w14:textId="77777777" w:rsidR="00DE709B" w:rsidRPr="003D7178" w:rsidRDefault="00DE709B" w:rsidP="00204021">
            <w:pPr>
              <w:numPr>
                <w:ilvl w:val="0"/>
                <w:numId w:val="32"/>
              </w:numPr>
              <w:spacing w:before="100" w:beforeAutospacing="1" w:after="100" w:afterAutospacing="1"/>
              <w:ind w:left="522"/>
              <w:textAlignment w:val="baseline"/>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D7178">
              <w:rPr>
                <w:rFonts w:cs="Arial"/>
                <w:color w:val="000000" w:themeColor="text1"/>
                <w:szCs w:val="24"/>
              </w:rPr>
              <w:t>Conduct item writer training</w:t>
            </w:r>
          </w:p>
          <w:p w14:paraId="091A024E" w14:textId="77777777" w:rsidR="00DE709B" w:rsidRPr="003D7178" w:rsidRDefault="00DE709B" w:rsidP="00204021">
            <w:pPr>
              <w:numPr>
                <w:ilvl w:val="0"/>
                <w:numId w:val="32"/>
              </w:numPr>
              <w:spacing w:before="100" w:beforeAutospacing="1" w:after="100" w:afterAutospacing="1"/>
              <w:ind w:left="522"/>
              <w:textAlignment w:val="baseline"/>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D7178">
              <w:rPr>
                <w:rFonts w:cs="Arial"/>
                <w:color w:val="000000" w:themeColor="text1"/>
                <w:szCs w:val="24"/>
              </w:rPr>
              <w:t>Develop sufficient number of PTs for field test year</w:t>
            </w:r>
          </w:p>
          <w:p w14:paraId="45D71A97" w14:textId="77777777" w:rsidR="00DE709B" w:rsidRPr="003D7178" w:rsidRDefault="00DE709B" w:rsidP="00204021">
            <w:pPr>
              <w:numPr>
                <w:ilvl w:val="0"/>
                <w:numId w:val="32"/>
              </w:numPr>
              <w:spacing w:before="100" w:beforeAutospacing="1" w:after="100" w:afterAutospacing="1"/>
              <w:ind w:left="522"/>
              <w:textAlignment w:val="baseline"/>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D7178">
              <w:rPr>
                <w:rFonts w:cs="Arial"/>
                <w:color w:val="000000" w:themeColor="text1"/>
                <w:szCs w:val="24"/>
              </w:rPr>
              <w:t>Conduct item review for field test PTs</w:t>
            </w:r>
          </w:p>
          <w:p w14:paraId="6823EBCB" w14:textId="77777777" w:rsidR="00DE709B" w:rsidRPr="003D7178" w:rsidRDefault="00DE709B" w:rsidP="00204021">
            <w:pPr>
              <w:numPr>
                <w:ilvl w:val="0"/>
                <w:numId w:val="32"/>
              </w:numPr>
              <w:spacing w:before="100" w:beforeAutospacing="1" w:after="100" w:afterAutospacing="1"/>
              <w:ind w:left="522"/>
              <w:textAlignment w:val="baseline"/>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D7178">
              <w:rPr>
                <w:rFonts w:cs="Arial"/>
                <w:color w:val="000000" w:themeColor="text1"/>
                <w:szCs w:val="24"/>
              </w:rPr>
              <w:t>Develop training test aligned with new online delivery mode (one training test covering all grades)</w:t>
            </w:r>
          </w:p>
          <w:p w14:paraId="4519BBE3" w14:textId="77777777" w:rsidR="00DE709B" w:rsidRPr="003D7178" w:rsidRDefault="00DE709B" w:rsidP="00204021">
            <w:pPr>
              <w:numPr>
                <w:ilvl w:val="0"/>
                <w:numId w:val="32"/>
              </w:numPr>
              <w:spacing w:before="100" w:beforeAutospacing="1" w:after="100" w:afterAutospacing="1"/>
              <w:ind w:left="522"/>
              <w:textAlignment w:val="baseline"/>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D7178">
              <w:rPr>
                <w:rFonts w:cs="Arial"/>
                <w:color w:val="000000" w:themeColor="text1"/>
                <w:szCs w:val="24"/>
              </w:rPr>
              <w:t xml:space="preserve">Administer field test </w:t>
            </w:r>
          </w:p>
          <w:p w14:paraId="0749D7F3" w14:textId="77777777" w:rsidR="00DE709B" w:rsidRPr="003D7178" w:rsidRDefault="00DE709B" w:rsidP="00204021">
            <w:pPr>
              <w:numPr>
                <w:ilvl w:val="0"/>
                <w:numId w:val="32"/>
              </w:numPr>
              <w:spacing w:before="100" w:beforeAutospacing="1" w:after="100" w:afterAutospacing="1"/>
              <w:ind w:left="522"/>
              <w:textAlignment w:val="baseline"/>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D7178">
              <w:rPr>
                <w:rFonts w:cs="Arial"/>
                <w:color w:val="000000" w:themeColor="text1"/>
                <w:szCs w:val="24"/>
              </w:rPr>
              <w:t>Conduct field test data review</w:t>
            </w:r>
          </w:p>
          <w:p w14:paraId="3736C078" w14:textId="77777777" w:rsidR="00DE709B" w:rsidRPr="003D7178" w:rsidRDefault="00DE709B" w:rsidP="00204021">
            <w:pPr>
              <w:numPr>
                <w:ilvl w:val="0"/>
                <w:numId w:val="32"/>
              </w:numPr>
              <w:spacing w:before="100" w:beforeAutospacing="1" w:after="100" w:afterAutospacing="1"/>
              <w:ind w:left="522"/>
              <w:textAlignment w:val="baseline"/>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D7178">
              <w:rPr>
                <w:rFonts w:cs="Arial"/>
                <w:color w:val="000000" w:themeColor="text1"/>
                <w:szCs w:val="24"/>
              </w:rPr>
              <w:t>Produce field test technical report</w:t>
            </w:r>
          </w:p>
          <w:p w14:paraId="36EE28A5" w14:textId="2F6886A4" w:rsidR="006F76E2" w:rsidRPr="003D7178" w:rsidRDefault="006F76E2" w:rsidP="00204021">
            <w:pPr>
              <w:numPr>
                <w:ilvl w:val="0"/>
                <w:numId w:val="32"/>
              </w:numPr>
              <w:spacing w:before="100" w:beforeAutospacing="1" w:after="100" w:afterAutospacing="1"/>
              <w:ind w:left="522"/>
              <w:textAlignment w:val="baseline"/>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D7178">
              <w:rPr>
                <w:rFonts w:cs="Arial"/>
                <w:color w:val="000000" w:themeColor="text1"/>
                <w:szCs w:val="24"/>
              </w:rPr>
              <w:t>Develop an equating plan</w:t>
            </w:r>
          </w:p>
        </w:tc>
      </w:tr>
      <w:tr w:rsidR="00420D5C" w:rsidRPr="003D7178" w14:paraId="2B010070" w14:textId="77777777" w:rsidTr="00D72F2F">
        <w:trPr>
          <w:trHeight w:val="4607"/>
        </w:trPr>
        <w:tc>
          <w:tcPr>
            <w:cnfStyle w:val="001000000000" w:firstRow="0" w:lastRow="0" w:firstColumn="1" w:lastColumn="0" w:oddVBand="0" w:evenVBand="0" w:oddHBand="0" w:evenHBand="0" w:firstRowFirstColumn="0" w:firstRowLastColumn="0" w:lastRowFirstColumn="0" w:lastRowLastColumn="0"/>
            <w:tcW w:w="1980" w:type="dxa"/>
          </w:tcPr>
          <w:p w14:paraId="56A1AAEA" w14:textId="77777777" w:rsidR="00DE709B" w:rsidRPr="003D7178" w:rsidRDefault="00DE709B" w:rsidP="009B6487">
            <w:pPr>
              <w:spacing w:after="0"/>
              <w:jc w:val="center"/>
              <w:rPr>
                <w:rFonts w:eastAsia="Arial Narrow,Arial" w:cs="Arial"/>
                <w:color w:val="000000" w:themeColor="text1"/>
                <w:szCs w:val="24"/>
              </w:rPr>
            </w:pPr>
            <w:r w:rsidRPr="003D7178">
              <w:rPr>
                <w:rFonts w:eastAsia="Arial Narrow,Arial" w:cs="Arial"/>
                <w:color w:val="000000" w:themeColor="text1"/>
                <w:szCs w:val="24"/>
              </w:rPr>
              <w:t>2019–20</w:t>
            </w:r>
          </w:p>
        </w:tc>
        <w:tc>
          <w:tcPr>
            <w:tcW w:w="3870" w:type="dxa"/>
          </w:tcPr>
          <w:p w14:paraId="1326C3C7" w14:textId="77777777" w:rsidR="00DE709B" w:rsidRPr="003D7178" w:rsidRDefault="00DE709B" w:rsidP="00204021">
            <w:pPr>
              <w:pStyle w:val="ListParagraph"/>
              <w:numPr>
                <w:ilvl w:val="0"/>
                <w:numId w:val="32"/>
              </w:numPr>
              <w:spacing w:after="0"/>
              <w:ind w:left="425" w:hanging="270"/>
              <w:contextualSpacing w:val="0"/>
              <w:cnfStyle w:val="000000000000" w:firstRow="0" w:lastRow="0" w:firstColumn="0" w:lastColumn="0" w:oddVBand="0" w:evenVBand="0" w:oddHBand="0" w:evenHBand="0" w:firstRowFirstColumn="0" w:firstRowLastColumn="0" w:lastRowFirstColumn="0" w:lastRowLastColumn="0"/>
              <w:rPr>
                <w:rFonts w:eastAsia="Arial Narrow,Arial" w:cs="Arial"/>
                <w:color w:val="000000" w:themeColor="text1"/>
                <w:szCs w:val="24"/>
              </w:rPr>
            </w:pPr>
            <w:r w:rsidRPr="003D7178">
              <w:rPr>
                <w:rFonts w:eastAsia="Arial Narrow,Arial" w:cs="Arial"/>
                <w:color w:val="000000" w:themeColor="text1"/>
                <w:szCs w:val="24"/>
              </w:rPr>
              <w:t>Annual review of item development materials</w:t>
            </w:r>
          </w:p>
          <w:p w14:paraId="51316AEE" w14:textId="77777777" w:rsidR="00DE709B" w:rsidRPr="003D7178" w:rsidRDefault="00DE709B" w:rsidP="00204021">
            <w:pPr>
              <w:pStyle w:val="ListParagraph"/>
              <w:numPr>
                <w:ilvl w:val="0"/>
                <w:numId w:val="32"/>
              </w:numPr>
              <w:spacing w:after="0"/>
              <w:ind w:left="425" w:hanging="270"/>
              <w:contextualSpacing w:val="0"/>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3D7178">
              <w:rPr>
                <w:rFonts w:eastAsia="Arial Narrow,Arial" w:cs="Arial"/>
                <w:color w:val="000000" w:themeColor="text1"/>
                <w:szCs w:val="24"/>
              </w:rPr>
              <w:t>Conduct Item Writer Training</w:t>
            </w:r>
          </w:p>
          <w:p w14:paraId="6FE00ACB" w14:textId="4C616E63" w:rsidR="00DE709B" w:rsidRPr="003D7178" w:rsidRDefault="00DE709B" w:rsidP="00204021">
            <w:pPr>
              <w:pStyle w:val="ListParagraph"/>
              <w:numPr>
                <w:ilvl w:val="0"/>
                <w:numId w:val="32"/>
              </w:numPr>
              <w:spacing w:after="0"/>
              <w:ind w:left="425" w:hanging="270"/>
              <w:contextualSpacing w:val="0"/>
              <w:cnfStyle w:val="000000000000" w:firstRow="0" w:lastRow="0" w:firstColumn="0" w:lastColumn="0" w:oddVBand="0" w:evenVBand="0" w:oddHBand="0" w:evenHBand="0" w:firstRowFirstColumn="0" w:firstRowLastColumn="0" w:lastRowFirstColumn="0" w:lastRowLastColumn="0"/>
              <w:rPr>
                <w:rFonts w:eastAsia="Arial Narrow,Arial" w:cs="Arial"/>
                <w:color w:val="000000" w:themeColor="text1"/>
                <w:szCs w:val="24"/>
              </w:rPr>
            </w:pPr>
            <w:r w:rsidRPr="003D7178">
              <w:rPr>
                <w:rFonts w:eastAsia="Arial Narrow,Arial" w:cs="Arial"/>
                <w:color w:val="000000" w:themeColor="text1"/>
                <w:szCs w:val="24"/>
              </w:rPr>
              <w:t xml:space="preserve">Develop sufficient number of items for field testing during the 2019-20 </w:t>
            </w:r>
            <w:r w:rsidR="00EA0148" w:rsidRPr="003D7178">
              <w:rPr>
                <w:rFonts w:eastAsia="Arial Narrow,Arial" w:cs="Arial"/>
                <w:color w:val="000000" w:themeColor="text1"/>
                <w:szCs w:val="24"/>
              </w:rPr>
              <w:t xml:space="preserve">and 2020-21 </w:t>
            </w:r>
            <w:r w:rsidRPr="003D7178">
              <w:rPr>
                <w:rFonts w:eastAsia="Arial Narrow,Arial" w:cs="Arial"/>
                <w:color w:val="000000" w:themeColor="text1"/>
                <w:szCs w:val="24"/>
              </w:rPr>
              <w:t>administration</w:t>
            </w:r>
            <w:r w:rsidR="00EA0148" w:rsidRPr="003D7178">
              <w:rPr>
                <w:rFonts w:eastAsia="Arial Narrow,Arial" w:cs="Arial"/>
                <w:color w:val="000000" w:themeColor="text1"/>
                <w:szCs w:val="24"/>
              </w:rPr>
              <w:t>s</w:t>
            </w:r>
          </w:p>
          <w:p w14:paraId="010B01E4" w14:textId="77777777" w:rsidR="00DE709B" w:rsidRPr="003D7178" w:rsidRDefault="00DE709B" w:rsidP="00204021">
            <w:pPr>
              <w:pStyle w:val="ListParagraph"/>
              <w:numPr>
                <w:ilvl w:val="0"/>
                <w:numId w:val="32"/>
              </w:numPr>
              <w:spacing w:after="0"/>
              <w:ind w:left="425" w:hanging="270"/>
              <w:contextualSpacing w:val="0"/>
              <w:cnfStyle w:val="000000000000" w:firstRow="0" w:lastRow="0" w:firstColumn="0" w:lastColumn="0" w:oddVBand="0" w:evenVBand="0" w:oddHBand="0" w:evenHBand="0" w:firstRowFirstColumn="0" w:firstRowLastColumn="0" w:lastRowFirstColumn="0" w:lastRowLastColumn="0"/>
              <w:rPr>
                <w:rFonts w:eastAsia="Arial Narrow,Arial" w:cs="Arial"/>
                <w:color w:val="000000" w:themeColor="text1"/>
                <w:szCs w:val="24"/>
              </w:rPr>
            </w:pPr>
            <w:r w:rsidRPr="003D7178">
              <w:rPr>
                <w:rFonts w:eastAsia="Arial Narrow,Arial" w:cs="Arial"/>
                <w:color w:val="000000" w:themeColor="text1"/>
                <w:szCs w:val="24"/>
              </w:rPr>
              <w:t xml:space="preserve">Conduct new item review </w:t>
            </w:r>
          </w:p>
          <w:p w14:paraId="1E5429EC" w14:textId="77777777" w:rsidR="00DE709B" w:rsidRPr="003D7178" w:rsidRDefault="00DE709B" w:rsidP="00204021">
            <w:pPr>
              <w:pStyle w:val="ListParagraph"/>
              <w:numPr>
                <w:ilvl w:val="0"/>
                <w:numId w:val="32"/>
              </w:numPr>
              <w:spacing w:after="0"/>
              <w:ind w:left="425" w:hanging="270"/>
              <w:contextualSpacing w:val="0"/>
              <w:cnfStyle w:val="000000000000" w:firstRow="0" w:lastRow="0" w:firstColumn="0" w:lastColumn="0" w:oddVBand="0" w:evenVBand="0" w:oddHBand="0" w:evenHBand="0" w:firstRowFirstColumn="0" w:firstRowLastColumn="0" w:lastRowFirstColumn="0" w:lastRowLastColumn="0"/>
              <w:rPr>
                <w:rFonts w:eastAsia="Arial Narrow,Arial" w:cs="Arial"/>
                <w:color w:val="000000" w:themeColor="text1"/>
                <w:szCs w:val="24"/>
              </w:rPr>
            </w:pPr>
            <w:r w:rsidRPr="003D7178">
              <w:rPr>
                <w:rFonts w:eastAsia="Arial Narrow,Arial" w:cs="Arial"/>
                <w:color w:val="000000" w:themeColor="text1"/>
                <w:szCs w:val="24"/>
              </w:rPr>
              <w:t>Administer operational test</w:t>
            </w:r>
          </w:p>
          <w:p w14:paraId="1DD90F04" w14:textId="77777777" w:rsidR="00DE709B" w:rsidRPr="003D7178" w:rsidRDefault="00DE709B" w:rsidP="00204021">
            <w:pPr>
              <w:pStyle w:val="ListParagraph"/>
              <w:numPr>
                <w:ilvl w:val="0"/>
                <w:numId w:val="32"/>
              </w:numPr>
              <w:spacing w:after="0"/>
              <w:ind w:left="425" w:hanging="270"/>
              <w:contextualSpacing w:val="0"/>
              <w:cnfStyle w:val="000000000000" w:firstRow="0" w:lastRow="0" w:firstColumn="0" w:lastColumn="0" w:oddVBand="0" w:evenVBand="0" w:oddHBand="0" w:evenHBand="0" w:firstRowFirstColumn="0" w:firstRowLastColumn="0" w:lastRowFirstColumn="0" w:lastRowLastColumn="0"/>
              <w:rPr>
                <w:rFonts w:eastAsia="Arial Narrow,Arial" w:cs="Arial"/>
                <w:color w:val="000000" w:themeColor="text1"/>
                <w:szCs w:val="24"/>
              </w:rPr>
            </w:pPr>
            <w:r w:rsidRPr="003D7178">
              <w:rPr>
                <w:rFonts w:eastAsia="Arial Narrow,Arial" w:cs="Arial"/>
                <w:color w:val="000000" w:themeColor="text1"/>
                <w:szCs w:val="24"/>
              </w:rPr>
              <w:t>Conduct data review</w:t>
            </w:r>
          </w:p>
          <w:p w14:paraId="2B21C7FC" w14:textId="77777777" w:rsidR="00DE709B" w:rsidRPr="003D7178" w:rsidRDefault="00DE709B" w:rsidP="00204021">
            <w:pPr>
              <w:pStyle w:val="ListParagraph"/>
              <w:numPr>
                <w:ilvl w:val="0"/>
                <w:numId w:val="32"/>
              </w:numPr>
              <w:spacing w:after="0"/>
              <w:ind w:left="425" w:hanging="270"/>
              <w:contextualSpacing w:val="0"/>
              <w:cnfStyle w:val="000000000000" w:firstRow="0" w:lastRow="0" w:firstColumn="0" w:lastColumn="0" w:oddVBand="0" w:evenVBand="0" w:oddHBand="0" w:evenHBand="0" w:firstRowFirstColumn="0" w:firstRowLastColumn="0" w:lastRowFirstColumn="0" w:lastRowLastColumn="0"/>
              <w:rPr>
                <w:rFonts w:eastAsia="Arial Narrow,Arial" w:cs="Arial"/>
                <w:color w:val="000000" w:themeColor="text1"/>
                <w:szCs w:val="24"/>
              </w:rPr>
            </w:pPr>
            <w:r w:rsidRPr="003D7178">
              <w:rPr>
                <w:rFonts w:eastAsia="Arial Narrow,Arial" w:cs="Arial"/>
                <w:color w:val="000000" w:themeColor="text1"/>
                <w:szCs w:val="24"/>
              </w:rPr>
              <w:t xml:space="preserve">Complete rangefinding and CR scoring </w:t>
            </w:r>
          </w:p>
          <w:p w14:paraId="4A01E13B" w14:textId="77777777" w:rsidR="00DE709B" w:rsidRPr="003D7178" w:rsidRDefault="00DE709B" w:rsidP="00204021">
            <w:pPr>
              <w:pStyle w:val="ListParagraph"/>
              <w:numPr>
                <w:ilvl w:val="0"/>
                <w:numId w:val="32"/>
              </w:numPr>
              <w:spacing w:after="0"/>
              <w:ind w:left="425" w:hanging="270"/>
              <w:contextualSpacing w:val="0"/>
              <w:cnfStyle w:val="000000000000" w:firstRow="0" w:lastRow="0" w:firstColumn="0" w:lastColumn="0" w:oddVBand="0" w:evenVBand="0" w:oddHBand="0" w:evenHBand="0" w:firstRowFirstColumn="0" w:firstRowLastColumn="0" w:lastRowFirstColumn="0" w:lastRowLastColumn="0"/>
              <w:rPr>
                <w:rFonts w:eastAsia="Arial Narrow,Arial" w:cs="Arial"/>
                <w:color w:val="000000" w:themeColor="text1"/>
                <w:szCs w:val="24"/>
              </w:rPr>
            </w:pPr>
            <w:r w:rsidRPr="003D7178">
              <w:rPr>
                <w:rFonts w:eastAsia="Arial Narrow,Arial" w:cs="Arial"/>
                <w:color w:val="000000" w:themeColor="text1"/>
                <w:szCs w:val="24"/>
              </w:rPr>
              <w:t>Produce technical report</w:t>
            </w:r>
          </w:p>
          <w:p w14:paraId="452A6BFD" w14:textId="77777777" w:rsidR="00DE709B" w:rsidRPr="003D7178" w:rsidRDefault="00DE709B" w:rsidP="009B6487">
            <w:pPr>
              <w:pStyle w:val="ListParagraph"/>
              <w:spacing w:after="0"/>
              <w:ind w:left="425"/>
              <w:cnfStyle w:val="000000000000" w:firstRow="0" w:lastRow="0" w:firstColumn="0" w:lastColumn="0" w:oddVBand="0" w:evenVBand="0" w:oddHBand="0" w:evenHBand="0" w:firstRowFirstColumn="0" w:firstRowLastColumn="0" w:lastRowFirstColumn="0" w:lastRowLastColumn="0"/>
              <w:rPr>
                <w:rFonts w:eastAsia="Arial Narrow,Arial" w:cs="Arial"/>
                <w:color w:val="000000" w:themeColor="text1"/>
                <w:szCs w:val="24"/>
              </w:rPr>
            </w:pPr>
          </w:p>
        </w:tc>
        <w:tc>
          <w:tcPr>
            <w:tcW w:w="3690" w:type="dxa"/>
          </w:tcPr>
          <w:p w14:paraId="077D9916" w14:textId="77777777" w:rsidR="00DE709B" w:rsidRPr="003D7178" w:rsidRDefault="00DE709B" w:rsidP="00204021">
            <w:pPr>
              <w:numPr>
                <w:ilvl w:val="0"/>
                <w:numId w:val="32"/>
              </w:numPr>
              <w:spacing w:before="100" w:beforeAutospacing="1" w:after="100" w:afterAutospacing="1"/>
              <w:ind w:left="522"/>
              <w:textAlignment w:val="baseline"/>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3D7178">
              <w:rPr>
                <w:rFonts w:cs="Arial"/>
                <w:color w:val="000000" w:themeColor="text1"/>
                <w:szCs w:val="24"/>
              </w:rPr>
              <w:t>Annual review of item development materials </w:t>
            </w:r>
          </w:p>
          <w:p w14:paraId="7866A21A" w14:textId="77777777" w:rsidR="00DE709B" w:rsidRPr="003D7178" w:rsidRDefault="00DE709B" w:rsidP="00204021">
            <w:pPr>
              <w:numPr>
                <w:ilvl w:val="0"/>
                <w:numId w:val="32"/>
              </w:numPr>
              <w:spacing w:before="100" w:beforeAutospacing="1" w:after="100" w:afterAutospacing="1"/>
              <w:ind w:left="522"/>
              <w:textAlignment w:val="baseline"/>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3D7178">
              <w:rPr>
                <w:rFonts w:cs="Arial"/>
                <w:color w:val="000000" w:themeColor="text1"/>
                <w:szCs w:val="24"/>
              </w:rPr>
              <w:t>Conduct item writer training</w:t>
            </w:r>
          </w:p>
          <w:p w14:paraId="1465B9BB" w14:textId="226D9E34" w:rsidR="00DE709B" w:rsidRPr="003D7178" w:rsidRDefault="00DE709B" w:rsidP="00204021">
            <w:pPr>
              <w:numPr>
                <w:ilvl w:val="0"/>
                <w:numId w:val="32"/>
              </w:numPr>
              <w:spacing w:before="100" w:beforeAutospacing="1" w:after="100" w:afterAutospacing="1"/>
              <w:ind w:left="522"/>
              <w:textAlignment w:val="baseline"/>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3D7178">
              <w:rPr>
                <w:rFonts w:cs="Arial"/>
                <w:color w:val="000000" w:themeColor="text1"/>
                <w:szCs w:val="24"/>
              </w:rPr>
              <w:t xml:space="preserve">Develop sufficient number of PTs </w:t>
            </w:r>
            <w:r w:rsidR="00EA0148" w:rsidRPr="003D7178">
              <w:rPr>
                <w:rFonts w:cs="Arial"/>
                <w:color w:val="000000" w:themeColor="text1"/>
                <w:szCs w:val="24"/>
              </w:rPr>
              <w:t xml:space="preserve"> for </w:t>
            </w:r>
            <w:r w:rsidRPr="003D7178">
              <w:rPr>
                <w:rFonts w:cs="Arial"/>
                <w:color w:val="000000" w:themeColor="text1"/>
                <w:szCs w:val="24"/>
              </w:rPr>
              <w:t xml:space="preserve">field testing during the 2019-20 </w:t>
            </w:r>
            <w:r w:rsidR="00EA0148" w:rsidRPr="003D7178">
              <w:rPr>
                <w:rFonts w:cs="Arial"/>
                <w:color w:val="000000" w:themeColor="text1"/>
                <w:szCs w:val="24"/>
              </w:rPr>
              <w:t xml:space="preserve">and 2020-21 </w:t>
            </w:r>
            <w:r w:rsidRPr="003D7178">
              <w:rPr>
                <w:rFonts w:cs="Arial"/>
                <w:color w:val="000000" w:themeColor="text1"/>
                <w:szCs w:val="24"/>
              </w:rPr>
              <w:t>administration</w:t>
            </w:r>
            <w:r w:rsidR="00EA0148" w:rsidRPr="003D7178">
              <w:rPr>
                <w:rFonts w:cs="Arial"/>
                <w:color w:val="000000" w:themeColor="text1"/>
                <w:szCs w:val="24"/>
              </w:rPr>
              <w:t>s</w:t>
            </w:r>
          </w:p>
          <w:p w14:paraId="1D92FF32" w14:textId="77777777" w:rsidR="00DE709B" w:rsidRPr="003D7178" w:rsidRDefault="00DE709B" w:rsidP="00204021">
            <w:pPr>
              <w:numPr>
                <w:ilvl w:val="0"/>
                <w:numId w:val="32"/>
              </w:numPr>
              <w:spacing w:before="100" w:beforeAutospacing="1" w:after="100" w:afterAutospacing="1"/>
              <w:ind w:left="522"/>
              <w:textAlignment w:val="baseline"/>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3D7178">
              <w:rPr>
                <w:rFonts w:cs="Arial"/>
                <w:color w:val="000000" w:themeColor="text1"/>
                <w:szCs w:val="24"/>
              </w:rPr>
              <w:t>Conduct new item review</w:t>
            </w:r>
          </w:p>
          <w:p w14:paraId="2B54E6D9" w14:textId="77777777" w:rsidR="00DE709B" w:rsidRPr="003D7178" w:rsidRDefault="00DE709B" w:rsidP="00204021">
            <w:pPr>
              <w:numPr>
                <w:ilvl w:val="0"/>
                <w:numId w:val="32"/>
              </w:numPr>
              <w:spacing w:before="100" w:beforeAutospacing="1" w:after="100" w:afterAutospacing="1"/>
              <w:ind w:left="522"/>
              <w:textAlignment w:val="baseline"/>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3D7178">
              <w:rPr>
                <w:rFonts w:cs="Arial"/>
                <w:color w:val="000000" w:themeColor="text1"/>
                <w:szCs w:val="24"/>
              </w:rPr>
              <w:t>Develop practice tests for grades five, eight, and high school</w:t>
            </w:r>
          </w:p>
          <w:p w14:paraId="7328E9D2" w14:textId="77777777" w:rsidR="00DE709B" w:rsidRPr="003D7178" w:rsidRDefault="00DE709B" w:rsidP="00204021">
            <w:pPr>
              <w:numPr>
                <w:ilvl w:val="0"/>
                <w:numId w:val="32"/>
              </w:numPr>
              <w:spacing w:before="100" w:beforeAutospacing="1" w:after="100" w:afterAutospacing="1"/>
              <w:ind w:left="522"/>
              <w:textAlignment w:val="baseline"/>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3D7178">
              <w:rPr>
                <w:rFonts w:cs="Arial"/>
                <w:color w:val="000000" w:themeColor="text1"/>
                <w:szCs w:val="24"/>
              </w:rPr>
              <w:t>Administer operational test</w:t>
            </w:r>
          </w:p>
          <w:p w14:paraId="039F1913" w14:textId="77777777" w:rsidR="00DE709B" w:rsidRPr="003D7178" w:rsidRDefault="00DE709B" w:rsidP="00204021">
            <w:pPr>
              <w:numPr>
                <w:ilvl w:val="0"/>
                <w:numId w:val="32"/>
              </w:numPr>
              <w:spacing w:before="100" w:beforeAutospacing="1" w:after="100" w:afterAutospacing="1"/>
              <w:ind w:left="522"/>
              <w:textAlignment w:val="baseline"/>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3D7178">
              <w:rPr>
                <w:rFonts w:cs="Arial"/>
                <w:color w:val="000000" w:themeColor="text1"/>
                <w:szCs w:val="24"/>
              </w:rPr>
              <w:t>Conduct data review</w:t>
            </w:r>
          </w:p>
          <w:p w14:paraId="0991A414" w14:textId="77777777" w:rsidR="00DE709B" w:rsidRPr="003D7178" w:rsidRDefault="00DE709B" w:rsidP="00204021">
            <w:pPr>
              <w:numPr>
                <w:ilvl w:val="0"/>
                <w:numId w:val="32"/>
              </w:numPr>
              <w:spacing w:before="100" w:beforeAutospacing="1" w:after="100" w:afterAutospacing="1"/>
              <w:ind w:left="522"/>
              <w:textAlignment w:val="baseline"/>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3D7178">
              <w:rPr>
                <w:rFonts w:cs="Arial"/>
                <w:color w:val="000000" w:themeColor="text1"/>
                <w:szCs w:val="24"/>
              </w:rPr>
              <w:t>Develop grade- and content-specific ALDs</w:t>
            </w:r>
          </w:p>
          <w:p w14:paraId="33505341" w14:textId="77777777" w:rsidR="00DE709B" w:rsidRPr="003D7178" w:rsidRDefault="00DE709B" w:rsidP="00204021">
            <w:pPr>
              <w:numPr>
                <w:ilvl w:val="0"/>
                <w:numId w:val="32"/>
              </w:numPr>
              <w:spacing w:before="100" w:beforeAutospacing="1" w:after="100" w:afterAutospacing="1"/>
              <w:ind w:left="522"/>
              <w:textAlignment w:val="baseline"/>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3D7178">
              <w:rPr>
                <w:rFonts w:cs="Arial"/>
                <w:color w:val="000000" w:themeColor="text1"/>
                <w:szCs w:val="24"/>
              </w:rPr>
              <w:t>Conduct standard setting</w:t>
            </w:r>
          </w:p>
          <w:p w14:paraId="2B96C319" w14:textId="77777777" w:rsidR="00DE709B" w:rsidRPr="003D7178" w:rsidRDefault="00DE709B" w:rsidP="00204021">
            <w:pPr>
              <w:numPr>
                <w:ilvl w:val="0"/>
                <w:numId w:val="32"/>
              </w:numPr>
              <w:spacing w:before="100" w:beforeAutospacing="1" w:after="100" w:afterAutospacing="1"/>
              <w:ind w:left="522"/>
              <w:textAlignment w:val="baseline"/>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3D7178">
              <w:rPr>
                <w:rFonts w:cs="Arial"/>
                <w:color w:val="000000" w:themeColor="text1"/>
                <w:szCs w:val="24"/>
              </w:rPr>
              <w:t>Produce standard setting technical report</w:t>
            </w:r>
          </w:p>
          <w:p w14:paraId="51C771CB" w14:textId="77777777" w:rsidR="00DE709B" w:rsidRPr="003D7178" w:rsidRDefault="00DE709B" w:rsidP="00204021">
            <w:pPr>
              <w:numPr>
                <w:ilvl w:val="0"/>
                <w:numId w:val="32"/>
              </w:numPr>
              <w:spacing w:before="100" w:beforeAutospacing="1" w:after="100" w:afterAutospacing="1"/>
              <w:ind w:left="522"/>
              <w:textAlignment w:val="baseline"/>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3D7178">
              <w:rPr>
                <w:rFonts w:cs="Arial"/>
                <w:color w:val="000000" w:themeColor="text1"/>
                <w:szCs w:val="24"/>
              </w:rPr>
              <w:t>Develop score report language using ALDs and score claims</w:t>
            </w:r>
          </w:p>
          <w:p w14:paraId="6B655F2C" w14:textId="77777777" w:rsidR="00DE709B" w:rsidRPr="003D7178" w:rsidRDefault="00DE709B" w:rsidP="00204021">
            <w:pPr>
              <w:pStyle w:val="ListParagraph"/>
              <w:numPr>
                <w:ilvl w:val="0"/>
                <w:numId w:val="32"/>
              </w:numPr>
              <w:spacing w:after="0"/>
              <w:ind w:left="522"/>
              <w:contextualSpacing w:val="0"/>
              <w:cnfStyle w:val="000000000000" w:firstRow="0" w:lastRow="0" w:firstColumn="0" w:lastColumn="0" w:oddVBand="0" w:evenVBand="0" w:oddHBand="0" w:evenHBand="0" w:firstRowFirstColumn="0" w:firstRowLastColumn="0" w:lastRowFirstColumn="0" w:lastRowLastColumn="0"/>
              <w:rPr>
                <w:rFonts w:eastAsia="Arial Narrow,Arial" w:cs="Arial"/>
                <w:color w:val="000000" w:themeColor="text1"/>
                <w:szCs w:val="24"/>
              </w:rPr>
            </w:pPr>
            <w:r w:rsidRPr="003D7178">
              <w:rPr>
                <w:rFonts w:cs="Arial"/>
                <w:color w:val="000000" w:themeColor="text1"/>
                <w:szCs w:val="24"/>
              </w:rPr>
              <w:t>Produce technical report</w:t>
            </w:r>
          </w:p>
        </w:tc>
      </w:tr>
    </w:tbl>
    <w:p w14:paraId="607AA06D" w14:textId="77777777" w:rsidR="00DE709B" w:rsidRPr="00514F0C" w:rsidRDefault="00DE709B" w:rsidP="00DE709B">
      <w:pPr>
        <w:rPr>
          <w:bCs/>
        </w:rPr>
      </w:pPr>
    </w:p>
    <w:p w14:paraId="309A90AB" w14:textId="362C696A" w:rsidR="00230F3A" w:rsidRPr="00514F0C" w:rsidRDefault="00230F3A" w:rsidP="00230F3A">
      <w:pPr>
        <w:rPr>
          <w:rFonts w:ascii="Calibri" w:eastAsiaTheme="minorEastAsia" w:hAnsi="Calibri" w:cs="Calibri"/>
        </w:rPr>
      </w:pPr>
      <w:r w:rsidRPr="00514F0C">
        <w:t xml:space="preserve">For high school testing of CAST and CAA for Science, ETS will accommodate student-level testing assignments and the tracking of student participation and scores across years. ETS systems will </w:t>
      </w:r>
      <w:r w:rsidR="00493524" w:rsidRPr="00514F0C">
        <w:t>verify</w:t>
      </w:r>
      <w:r w:rsidRPr="00514F0C">
        <w:t xml:space="preserve"> that students can participate in science testing only once, and that all students have received a science testing registration by the end of grade </w:t>
      </w:r>
      <w:r w:rsidR="00EB6A2D" w:rsidRPr="00514F0C">
        <w:t>twelve</w:t>
      </w:r>
      <w:r w:rsidRPr="00514F0C">
        <w:t xml:space="preserve">, in accordance with the CAASPP testing regulations. ETS will provide LEAs with the ability to register students in grades </w:t>
      </w:r>
      <w:r w:rsidR="0090735D" w:rsidRPr="00514F0C">
        <w:t>ten</w:t>
      </w:r>
      <w:r w:rsidRPr="00514F0C">
        <w:t xml:space="preserve"> and </w:t>
      </w:r>
      <w:r w:rsidR="0090735D" w:rsidRPr="00514F0C">
        <w:t>eleven</w:t>
      </w:r>
      <w:r w:rsidRPr="00514F0C">
        <w:t xml:space="preserve">, and </w:t>
      </w:r>
      <w:r w:rsidR="00493524" w:rsidRPr="00514F0C">
        <w:t>will confirm</w:t>
      </w:r>
      <w:r w:rsidRPr="00514F0C">
        <w:t xml:space="preserve"> that any previously untested students are automatically registered in grade </w:t>
      </w:r>
      <w:r w:rsidR="0090735D" w:rsidRPr="00514F0C">
        <w:t>twelve</w:t>
      </w:r>
      <w:r w:rsidRPr="00514F0C">
        <w:t>.</w:t>
      </w:r>
    </w:p>
    <w:p w14:paraId="5B696A56" w14:textId="77777777" w:rsidR="00DE709B" w:rsidRPr="00514F0C" w:rsidRDefault="00DE709B" w:rsidP="008B4A58">
      <w:pPr>
        <w:rPr>
          <w:rFonts w:eastAsia="Times New Roman"/>
          <w:bCs/>
          <w:i/>
        </w:rPr>
      </w:pPr>
      <w:r w:rsidRPr="00514F0C">
        <w:rPr>
          <w:rFonts w:eastAsia="Times New Roman"/>
          <w:bCs/>
          <w:i/>
        </w:rPr>
        <w:t>CAST Development</w:t>
      </w:r>
    </w:p>
    <w:p w14:paraId="76213EEE" w14:textId="62DD41D3" w:rsidR="00DE709B" w:rsidRPr="00514F0C" w:rsidRDefault="00333D1D" w:rsidP="00DE709B">
      <w:r w:rsidRPr="00514F0C">
        <w:lastRenderedPageBreak/>
        <w:t>The CAST will consist of operational year 1 in 2018–19 and operational year 2 in 2019–20. For both operational years, ETS will develop a sufficient number of discrete items and performance tasks per grade based upon the blueprint, as directed by the CDE, to build the pool for a multi-stage adaptive test by operational year 2. The CAST Item Development Plan (IDP) will be provided to the CDE annually using the review process described in Task 1.9. The IDP will include an inventory analysis of the item bank and ETS recommendations for item development for that cycle to ensure coverage of the Board-approved blueprint. ETS will provide the IDP for the 2018–19 administration in July 2018 and for the 2019–20 administration in October 2018. Additionally, the October 2018 IDP will address the development plans and propose item utilization for the 2020</w:t>
      </w:r>
      <w:r w:rsidR="00851DEA">
        <w:t>–</w:t>
      </w:r>
      <w:r w:rsidRPr="00514F0C">
        <w:t>21 administration year.</w:t>
      </w:r>
    </w:p>
    <w:p w14:paraId="771CC7C5" w14:textId="77777777" w:rsidR="0097284B" w:rsidRDefault="0027418E" w:rsidP="00A10DC3">
      <w:r w:rsidRPr="00514F0C">
        <w:t xml:space="preserve">ETS </w:t>
      </w:r>
      <w:r w:rsidR="00D41AA9" w:rsidRPr="00514F0C">
        <w:t xml:space="preserve">is </w:t>
      </w:r>
      <w:r w:rsidRPr="00514F0C">
        <w:t>develop</w:t>
      </w:r>
      <w:r w:rsidR="00D41AA9" w:rsidRPr="00514F0C">
        <w:t>ing</w:t>
      </w:r>
      <w:r w:rsidRPr="00514F0C">
        <w:t xml:space="preserve"> </w:t>
      </w:r>
      <w:r w:rsidR="006E467A" w:rsidRPr="00514F0C">
        <w:t xml:space="preserve">item specifications </w:t>
      </w:r>
      <w:r w:rsidR="00D41AA9" w:rsidRPr="00514F0C">
        <w:t>as part of the current contract</w:t>
      </w:r>
      <w:r w:rsidRPr="00514F0C">
        <w:t>. ETS defines “</w:t>
      </w:r>
      <w:r w:rsidR="006E467A" w:rsidRPr="00514F0C">
        <w:t>item specifications</w:t>
      </w:r>
      <w:r w:rsidRPr="00514F0C">
        <w:t xml:space="preserve">” as a set of documents to guide item developers and reviewers on approaches to item development, alignment to performance expectations, and characteristics of the components of the performance expectations (i.e., Science and Engineering Practices [SEPs], Disciplinary Core Ideas [DCIs], Cross Cutting Concepts [CCCs]) and will provide documentation of the test development process for peer review. The draft task models </w:t>
      </w:r>
      <w:r w:rsidR="00B1412E" w:rsidRPr="00514F0C">
        <w:t xml:space="preserve">were </w:t>
      </w:r>
      <w:r w:rsidRPr="00514F0C">
        <w:t xml:space="preserve">written in 2016–17, and revisions and refinements to the task models are expected as data and feedback from the pilot test is gathered. </w:t>
      </w:r>
      <w:r w:rsidR="00307788" w:rsidRPr="00514F0C">
        <w:t xml:space="preserve">The first iterations of the </w:t>
      </w:r>
      <w:r w:rsidR="00493524" w:rsidRPr="00514F0C">
        <w:t>item specifications</w:t>
      </w:r>
      <w:r w:rsidR="00307788" w:rsidRPr="00514F0C">
        <w:t xml:space="preserve"> will </w:t>
      </w:r>
      <w:r w:rsidR="00D41AA9" w:rsidRPr="00514F0C">
        <w:t xml:space="preserve">be </w:t>
      </w:r>
      <w:r w:rsidR="00307788" w:rsidRPr="00514F0C">
        <w:t xml:space="preserve">completed by December 2017; ETS will review these </w:t>
      </w:r>
      <w:r w:rsidR="00D41AA9" w:rsidRPr="00514F0C">
        <w:t xml:space="preserve">with the CDE </w:t>
      </w:r>
      <w:r w:rsidR="00307788" w:rsidRPr="00514F0C">
        <w:t xml:space="preserve">each year after completion of the development cycle and field testing and </w:t>
      </w:r>
      <w:r w:rsidR="00493524" w:rsidRPr="00514F0C">
        <w:t xml:space="preserve">will </w:t>
      </w:r>
      <w:r w:rsidR="00307788" w:rsidRPr="00514F0C">
        <w:t>make minor updates as appropriate. Any updates will be completed by September 30</w:t>
      </w:r>
      <w:r w:rsidR="00493524" w:rsidRPr="00514F0C">
        <w:rPr>
          <w:vertAlign w:val="superscript"/>
        </w:rPr>
        <w:t>th</w:t>
      </w:r>
      <w:r w:rsidR="00307788" w:rsidRPr="00514F0C">
        <w:t xml:space="preserve"> each year. </w:t>
      </w:r>
    </w:p>
    <w:p w14:paraId="74781A8E" w14:textId="2628BDBD" w:rsidR="00DE709B" w:rsidRPr="00514F0C" w:rsidRDefault="00DE709B" w:rsidP="00A10DC3">
      <w:r w:rsidRPr="00514F0C">
        <w:rPr>
          <w:rFonts w:eastAsia="Times New Roman"/>
          <w:bCs/>
          <w:i/>
        </w:rPr>
        <w:t>CAA for Science Development</w:t>
      </w:r>
    </w:p>
    <w:p w14:paraId="3E9FC195" w14:textId="5D33290C" w:rsidR="00DE709B" w:rsidRPr="00514F0C" w:rsidRDefault="00CE759A" w:rsidP="00DE709B">
      <w:r w:rsidRPr="00514F0C">
        <w:t xml:space="preserve">Items to be administered on the CAA for Science field test will be based on the SBE-approved blueprint. If the SBE-approved blueprint differs from the draft blueprints used during the item development process for CAA for Science, ETS will review the IDP to determine what additional item development is necessary. </w:t>
      </w:r>
      <w:r w:rsidR="009957C2" w:rsidRPr="00514F0C">
        <w:t>The CAA for Science IDP will be provided to the CDE annually using the review process described in Task 1.9. The IDP will include an inventory analysis of the item bank and ETS recommendations for item development for that cycle to ensure coverage of the Board-approved blueprint. ETS will provide the IDP for the 2018–19 administration in July 2018 and for the 2019–20 administration in October 2018. Additionally, the October 2018 IDP will address the development plans and propose item utilization for the 2020</w:t>
      </w:r>
      <w:r w:rsidR="00851DEA">
        <w:t>–</w:t>
      </w:r>
      <w:r w:rsidR="009957C2" w:rsidRPr="00514F0C">
        <w:t>21 administration year.</w:t>
      </w:r>
    </w:p>
    <w:p w14:paraId="49BB72FA" w14:textId="775A3166" w:rsidR="00DE709B" w:rsidRPr="00514F0C" w:rsidRDefault="00DE709B" w:rsidP="00DE709B">
      <w:pPr>
        <w:rPr>
          <w:bCs/>
        </w:rPr>
      </w:pPr>
      <w:r w:rsidRPr="00514F0C">
        <w:t>The CAA for Science uses an “embedded performance task” design that permits closer integration of assessment with classroom instruction. Each embedded performance task (PT) consists of a set of items aligned to one or two Core Content Connectors, and beginning with the field test, these items will be administered online in TDS. ETS will develop sufficient numbers of embedded PTs that will result in an item bank that prioritizes coverage of the SBE-approved blueprint in</w:t>
      </w:r>
      <w:r w:rsidR="00543461" w:rsidRPr="00514F0C">
        <w:t xml:space="preserve"> </w:t>
      </w:r>
      <w:r w:rsidRPr="00514F0C">
        <w:t xml:space="preserve">a multi-year rotating blueprint. To </w:t>
      </w:r>
      <w:r w:rsidRPr="00514F0C">
        <w:lastRenderedPageBreak/>
        <w:t xml:space="preserve">address test security concerns due to the embedded design, by </w:t>
      </w:r>
      <w:r w:rsidRPr="00514F0C">
        <w:rPr>
          <w:rFonts w:eastAsia="Arial" w:cs="Arial"/>
        </w:rPr>
        <w:t>February 1, 2019, ETS will provide a plan for an annual item refresh rate for the CAA for Science for CDE approval, following to the processes outlined in Task 1.9, in order to be included in the next test administration cycle.</w:t>
      </w:r>
      <w:r w:rsidR="00A424A2" w:rsidRPr="00514F0C">
        <w:rPr>
          <w:rFonts w:eastAsia="Arial" w:cs="Arial"/>
        </w:rPr>
        <w:t xml:space="preserve"> </w:t>
      </w:r>
      <w:r w:rsidR="00333D1D" w:rsidRPr="00514F0C">
        <w:rPr>
          <w:rFonts w:eastAsia="Arial" w:cs="Arial"/>
        </w:rPr>
        <w:t>During the 2018–19 and 2019–20 administrations</w:t>
      </w:r>
      <w:r w:rsidR="00AB1A53" w:rsidRPr="00514F0C">
        <w:rPr>
          <w:rFonts w:eastAsia="Arial" w:cs="Arial"/>
        </w:rPr>
        <w:t xml:space="preserve">, </w:t>
      </w:r>
      <w:r w:rsidR="006E7578" w:rsidRPr="00514F0C">
        <w:rPr>
          <w:rFonts w:eastAsia="Arial" w:cs="Arial"/>
        </w:rPr>
        <w:t xml:space="preserve">ETS will field test </w:t>
      </w:r>
      <w:r w:rsidR="00AB1A53" w:rsidRPr="00514F0C">
        <w:rPr>
          <w:rFonts w:eastAsia="Arial" w:cs="Arial"/>
        </w:rPr>
        <w:t xml:space="preserve">a total of 42 </w:t>
      </w:r>
      <w:r w:rsidR="00F83FB4" w:rsidRPr="00514F0C">
        <w:rPr>
          <w:rFonts w:eastAsia="Arial" w:cs="Arial"/>
        </w:rPr>
        <w:t>new embedded PTs,</w:t>
      </w:r>
      <w:r w:rsidR="007E6D12" w:rsidRPr="00514F0C">
        <w:rPr>
          <w:rFonts w:eastAsia="Arial" w:cs="Arial"/>
        </w:rPr>
        <w:t xml:space="preserve"> </w:t>
      </w:r>
      <w:r w:rsidR="00AB1A53" w:rsidRPr="00514F0C">
        <w:rPr>
          <w:rFonts w:eastAsia="Arial" w:cs="Arial"/>
        </w:rPr>
        <w:t>14 embedded PTs at each grade</w:t>
      </w:r>
      <w:r w:rsidR="00A424A2" w:rsidRPr="00514F0C">
        <w:rPr>
          <w:rFonts w:eastAsia="Arial" w:cs="Arial"/>
        </w:rPr>
        <w:t>.</w:t>
      </w:r>
      <w:r w:rsidR="00543461" w:rsidRPr="00514F0C">
        <w:t xml:space="preserve"> </w:t>
      </w:r>
      <w:r w:rsidRPr="00514F0C">
        <w:t>Two test administrations will be conducted:</w:t>
      </w:r>
    </w:p>
    <w:p w14:paraId="3736AB86" w14:textId="521DB696" w:rsidR="00DE709B" w:rsidRPr="00514F0C" w:rsidRDefault="00DE709B" w:rsidP="00204021">
      <w:pPr>
        <w:pStyle w:val="ListParagraph"/>
        <w:numPr>
          <w:ilvl w:val="0"/>
          <w:numId w:val="33"/>
        </w:numPr>
        <w:suppressAutoHyphens/>
        <w:autoSpaceDN w:val="0"/>
        <w:spacing w:after="200"/>
        <w:contextualSpacing w:val="0"/>
        <w:textAlignment w:val="baseline"/>
      </w:pPr>
      <w:r w:rsidRPr="00514F0C">
        <w:t xml:space="preserve">For field testing in the 2018–19 administration, ETS will develop or adapt a sufficient number of embedded PTs to yield a target of </w:t>
      </w:r>
      <w:r w:rsidR="00AB1A53" w:rsidRPr="00514F0C">
        <w:t xml:space="preserve">24 </w:t>
      </w:r>
      <w:r w:rsidRPr="00514F0C">
        <w:t xml:space="preserve">tasks for field testing: </w:t>
      </w:r>
      <w:r w:rsidR="00AB1A53" w:rsidRPr="00514F0C">
        <w:t xml:space="preserve">eight </w:t>
      </w:r>
      <w:r w:rsidRPr="00514F0C">
        <w:t>each for grade five, grade eight, and high school.</w:t>
      </w:r>
    </w:p>
    <w:p w14:paraId="475F1131" w14:textId="22C3B15A" w:rsidR="00DE709B" w:rsidRPr="00514F0C" w:rsidRDefault="00DE709B" w:rsidP="00204021">
      <w:pPr>
        <w:pStyle w:val="ListParagraph"/>
        <w:numPr>
          <w:ilvl w:val="0"/>
          <w:numId w:val="33"/>
        </w:numPr>
        <w:suppressAutoHyphens/>
        <w:autoSpaceDN w:val="0"/>
        <w:spacing w:after="200"/>
        <w:contextualSpacing w:val="0"/>
        <w:textAlignment w:val="baseline"/>
      </w:pPr>
      <w:r w:rsidRPr="00514F0C">
        <w:t xml:space="preserve">For the first operational test in the 2019–20 administration, ETS will develop or adapt a sufficient number of embedded PTs to </w:t>
      </w:r>
      <w:r w:rsidR="00AB1A53" w:rsidRPr="00514F0C">
        <w:t>yield a target of 18 tasks for additional field testing: six each in grade five, grade eight, and high school. This field testing will</w:t>
      </w:r>
      <w:r w:rsidR="005D2A45" w:rsidRPr="00514F0C">
        <w:t xml:space="preserve"> </w:t>
      </w:r>
      <w:r w:rsidRPr="00514F0C">
        <w:t xml:space="preserve">sustain an operational test design with three common tasks administered to all students in a grade, plus </w:t>
      </w:r>
      <w:r w:rsidR="00AB1A53" w:rsidRPr="00514F0C">
        <w:t xml:space="preserve">a fourth </w:t>
      </w:r>
      <w:r w:rsidRPr="00514F0C">
        <w:t xml:space="preserve">variable task where each student is administered one of </w:t>
      </w:r>
      <w:r w:rsidR="00AB1A53" w:rsidRPr="00514F0C">
        <w:t>six</w:t>
      </w:r>
      <w:r w:rsidR="00AB1A53" w:rsidRPr="00514F0C">
        <w:rPr>
          <w:u w:val="single"/>
        </w:rPr>
        <w:t xml:space="preserve"> </w:t>
      </w:r>
      <w:r w:rsidRPr="00514F0C">
        <w:t>additional tasks</w:t>
      </w:r>
      <w:r w:rsidR="00A424A2" w:rsidRPr="00514F0C">
        <w:t>, including new tasks for field testing before future operational use</w:t>
      </w:r>
      <w:r w:rsidRPr="00514F0C">
        <w:t xml:space="preserve">. </w:t>
      </w:r>
    </w:p>
    <w:p w14:paraId="7FD2C121" w14:textId="458B9F74" w:rsidR="00DE709B" w:rsidRPr="00514F0C" w:rsidRDefault="00DE709B" w:rsidP="00204021">
      <w:pPr>
        <w:pStyle w:val="ListParagraph"/>
        <w:numPr>
          <w:ilvl w:val="0"/>
          <w:numId w:val="33"/>
        </w:numPr>
        <w:suppressAutoHyphens/>
        <w:autoSpaceDN w:val="0"/>
        <w:spacing w:after="200"/>
        <w:contextualSpacing w:val="0"/>
        <w:textAlignment w:val="baseline"/>
      </w:pPr>
      <w:r w:rsidRPr="00514F0C">
        <w:t xml:space="preserve">In addition to tasks for field test and operational testing, for the 2018–19 field test administration, ETS will adapt </w:t>
      </w:r>
      <w:r w:rsidR="00280222" w:rsidRPr="00514F0C">
        <w:t xml:space="preserve">one (1) </w:t>
      </w:r>
      <w:r w:rsidRPr="00514F0C">
        <w:t xml:space="preserve">existing embedded PT into the new online format to provide a training test. Grade-specific practice tests will be introduced for the 2019–20 operational administration. </w:t>
      </w:r>
    </w:p>
    <w:p w14:paraId="0F41F38D" w14:textId="770FDA5E" w:rsidR="00DE709B" w:rsidRPr="00514F0C" w:rsidRDefault="00DE709B" w:rsidP="00DE709B">
      <w:r w:rsidRPr="00514F0C">
        <w:t xml:space="preserve">ETS will develop and maintain CAA for Science according to SBE-approved blueprints and CAA for Science general ALDs. Formal field testing, content-specific ALD development, scoring, and reporting will be completed, resulting in a fully operational assessment within this scope of work.  </w:t>
      </w:r>
    </w:p>
    <w:p w14:paraId="702931CD" w14:textId="4BCFEE86" w:rsidR="00DE709B" w:rsidRPr="00514F0C" w:rsidRDefault="00DE709B" w:rsidP="00DE709B">
      <w:pPr>
        <w:rPr>
          <w:rFonts w:ascii="Calibri" w:eastAsiaTheme="minorEastAsia" w:hAnsi="Calibri"/>
        </w:rPr>
      </w:pPr>
      <w:r w:rsidRPr="00514F0C">
        <w:t xml:space="preserve">ETS understands that current California state testing regulations require that the CAA for Science summative assessments be available to LEAs as early as September, once the assessment becomes operational. To achieve this goal while also moving the CAA for Science to an online test delivery format, ETS </w:t>
      </w:r>
      <w:r w:rsidR="006158E8" w:rsidRPr="00514F0C">
        <w:t xml:space="preserve">will make </w:t>
      </w:r>
      <w:r w:rsidRPr="00514F0C">
        <w:t>the embedded performance tasks available in two steps each year, as follows:</w:t>
      </w:r>
    </w:p>
    <w:p w14:paraId="77686D8C" w14:textId="05B571CD" w:rsidR="00DE709B" w:rsidRPr="00514F0C" w:rsidRDefault="00DE709B" w:rsidP="00FB01ED">
      <w:pPr>
        <w:keepNext/>
        <w:ind w:firstLine="720"/>
      </w:pPr>
      <w:r w:rsidRPr="00514F0C">
        <w:t>2018–19 Field Test Administration</w:t>
      </w:r>
    </w:p>
    <w:p w14:paraId="7C3F793C" w14:textId="77777777" w:rsidR="00DE709B" w:rsidRPr="00514F0C" w:rsidRDefault="00DE709B" w:rsidP="00DE709B">
      <w:pPr>
        <w:pStyle w:val="ListParagraph"/>
        <w:ind w:left="2160" w:hanging="720"/>
      </w:pPr>
      <w:r w:rsidRPr="00514F0C">
        <w:t>Step 1: Non-secure standard, topic, and activity information available to LEAs in fall 2018.</w:t>
      </w:r>
    </w:p>
    <w:p w14:paraId="2A1AE9DC" w14:textId="6B2A8351" w:rsidR="00DE709B" w:rsidRPr="00514F0C" w:rsidRDefault="00DE709B" w:rsidP="00DE709B">
      <w:pPr>
        <w:pStyle w:val="ListParagraph"/>
        <w:ind w:left="2160" w:hanging="720"/>
      </w:pPr>
      <w:r w:rsidRPr="00514F0C">
        <w:t xml:space="preserve">Step 2: Secure test content available </w:t>
      </w:r>
      <w:r w:rsidR="00FD1583" w:rsidRPr="00514F0C">
        <w:t xml:space="preserve">to </w:t>
      </w:r>
      <w:r w:rsidRPr="00514F0C">
        <w:t>LEAs in January 2019.</w:t>
      </w:r>
    </w:p>
    <w:p w14:paraId="658A6886" w14:textId="6D6618C7" w:rsidR="00DE709B" w:rsidRPr="00514F0C" w:rsidRDefault="00DE709B" w:rsidP="006158E8">
      <w:pPr>
        <w:ind w:firstLine="720"/>
      </w:pPr>
      <w:r w:rsidRPr="00514F0C">
        <w:t xml:space="preserve">2019–20 </w:t>
      </w:r>
      <w:r w:rsidR="00FD1583" w:rsidRPr="00514F0C">
        <w:t xml:space="preserve">Operational </w:t>
      </w:r>
      <w:r w:rsidRPr="00514F0C">
        <w:t xml:space="preserve">Administration </w:t>
      </w:r>
    </w:p>
    <w:p w14:paraId="09D8C116" w14:textId="77777777" w:rsidR="00DE709B" w:rsidRPr="00514F0C" w:rsidRDefault="00DE709B" w:rsidP="00DE709B">
      <w:pPr>
        <w:pStyle w:val="ListParagraph"/>
        <w:ind w:left="2160" w:hanging="720"/>
      </w:pPr>
      <w:r w:rsidRPr="00514F0C">
        <w:t>Step 1: Non-secure standard, topic, and activity information available to LEAs in September 2019.</w:t>
      </w:r>
    </w:p>
    <w:p w14:paraId="5B742BC0" w14:textId="76674381" w:rsidR="00DE709B" w:rsidRPr="00514F0C" w:rsidRDefault="00DE709B" w:rsidP="00DE709B">
      <w:pPr>
        <w:pStyle w:val="ListParagraph"/>
        <w:ind w:left="2160" w:hanging="720"/>
      </w:pPr>
      <w:r w:rsidRPr="00514F0C">
        <w:lastRenderedPageBreak/>
        <w:t xml:space="preserve">Step 2: Secure test content available LEAs in </w:t>
      </w:r>
      <w:r w:rsidR="00224F17" w:rsidRPr="00514F0C">
        <w:t>September 2019</w:t>
      </w:r>
      <w:r w:rsidRPr="00514F0C">
        <w:t>.</w:t>
      </w:r>
    </w:p>
    <w:p w14:paraId="1AC7CB47" w14:textId="13148482" w:rsidR="006E7578" w:rsidRPr="00514F0C" w:rsidRDefault="00DE709B" w:rsidP="006E7578">
      <w:r w:rsidRPr="00514F0C">
        <w:t xml:space="preserve">This two-step rollout plan confirms a feasible launch schedule while also allowing LEAs to begin embedding PT topics into instruction and to prepare for testing earlier than January. </w:t>
      </w:r>
      <w:r w:rsidR="006E7578" w:rsidRPr="00514F0C">
        <w:t xml:space="preserve">The CAA for Science is difficult to equate in a traditional sense. ETS will propose a methodology to </w:t>
      </w:r>
      <w:r w:rsidR="00452FB7" w:rsidRPr="00514F0C">
        <w:t xml:space="preserve">the </w:t>
      </w:r>
      <w:r w:rsidR="006E7578" w:rsidRPr="00514F0C">
        <w:t>CDE for producing student scores and performance levels on the CAA for Scienc</w:t>
      </w:r>
      <w:r w:rsidR="00452FB7" w:rsidRPr="00514F0C">
        <w:t xml:space="preserve">e that are comparable from year </w:t>
      </w:r>
      <w:r w:rsidR="006E7578" w:rsidRPr="00514F0C">
        <w:t>to</w:t>
      </w:r>
      <w:r w:rsidR="00452FB7" w:rsidRPr="00514F0C">
        <w:t xml:space="preserve"> </w:t>
      </w:r>
      <w:r w:rsidR="006E7578" w:rsidRPr="00514F0C">
        <w:t>year.</w:t>
      </w:r>
    </w:p>
    <w:p w14:paraId="52A7E0C9" w14:textId="77777777" w:rsidR="00DE709B" w:rsidRPr="00920677" w:rsidRDefault="00DE709B" w:rsidP="00920677">
      <w:pPr>
        <w:pStyle w:val="Heading3"/>
        <w:rPr>
          <w:i w:val="0"/>
        </w:rPr>
      </w:pPr>
      <w:r w:rsidRPr="00920677">
        <w:rPr>
          <w:i w:val="0"/>
        </w:rPr>
        <w:t>California Alternate Assessments for ELA and Mathematics</w:t>
      </w:r>
    </w:p>
    <w:p w14:paraId="0D677350" w14:textId="3DEF8FF5" w:rsidR="00DE709B" w:rsidRPr="00514F0C" w:rsidRDefault="00DE709B" w:rsidP="00DE709B">
      <w:r w:rsidRPr="00514F0C">
        <w:t xml:space="preserve">Per EC Section 60640(b)(3), the CAAs for ELA and mathematics is limited to the same grades and subject areas assessed by the Smarter Balanced Summative Assessments (i.e., ELA and mathematics in grades three through eight, inclusive, and grade eleven). </w:t>
      </w:r>
    </w:p>
    <w:p w14:paraId="54BF73F1" w14:textId="094961B1" w:rsidR="00DE709B" w:rsidRPr="00514F0C" w:rsidRDefault="00DE709B" w:rsidP="00DE709B">
      <w:r w:rsidRPr="00514F0C">
        <w:t>ETS will continue to administer the current design</w:t>
      </w:r>
      <w:r w:rsidR="00506A1D" w:rsidRPr="00514F0C">
        <w:t>, converting</w:t>
      </w:r>
      <w:r w:rsidR="00543461" w:rsidRPr="00514F0C">
        <w:t xml:space="preserve"> </w:t>
      </w:r>
      <w:r w:rsidRPr="00514F0C">
        <w:t xml:space="preserve">to a pre-equated design in 2018–19. The use of “pre-equated” test forms enables the reporting of results on the same timeline as other CAASPP assessments. </w:t>
      </w:r>
    </w:p>
    <w:p w14:paraId="4FCFC103" w14:textId="77777777" w:rsidR="00DE709B" w:rsidRPr="00514F0C" w:rsidRDefault="00DE709B" w:rsidP="00DE709B">
      <w:pPr>
        <w:keepNext/>
      </w:pPr>
      <w:r w:rsidRPr="00514F0C">
        <w:t>The core elements of the CAAs for ELA and mathematics include:</w:t>
      </w:r>
    </w:p>
    <w:p w14:paraId="702C6F79" w14:textId="77777777" w:rsidR="00DE709B" w:rsidRPr="00514F0C" w:rsidRDefault="00DE709B" w:rsidP="00DE709B">
      <w:pPr>
        <w:pStyle w:val="Bullet1"/>
      </w:pPr>
      <w:r w:rsidRPr="00514F0C">
        <w:t>test design and item development to allow for students at all achievement levels, from Essential Understanding to Connector, to show what they know and can do</w:t>
      </w:r>
    </w:p>
    <w:p w14:paraId="41D50AA6" w14:textId="77777777" w:rsidR="00DE709B" w:rsidRPr="00514F0C" w:rsidRDefault="00DE709B" w:rsidP="00DE709B">
      <w:pPr>
        <w:pStyle w:val="Bullet1"/>
      </w:pPr>
      <w:r w:rsidRPr="00514F0C">
        <w:t>accessible and flexible delivery of assessment tasks that allow for diversity of student communication, attention, and sensory needs to show what they know and can do</w:t>
      </w:r>
    </w:p>
    <w:p w14:paraId="071A56D0" w14:textId="0C9EDBFD" w:rsidR="009957C2" w:rsidRPr="00514F0C" w:rsidRDefault="00DE709B" w:rsidP="009957C2">
      <w:r w:rsidRPr="00514F0C">
        <w:t>The CAA for ELA and mathematics IDP will support the use of items derived from the National Center and State Collaborative (NCSC) item bank, to which California has acquired access.</w:t>
      </w:r>
      <w:r w:rsidR="00E52652" w:rsidRPr="00514F0C">
        <w:t xml:space="preserve"> </w:t>
      </w:r>
      <w:r w:rsidRPr="00514F0C">
        <w:t xml:space="preserve">ETS modifies NCSC items consistent with the CAA item style guide and embeds these items into the operational forms. </w:t>
      </w:r>
      <w:r w:rsidR="009957C2" w:rsidRPr="00514F0C">
        <w:t>The CAA for ELA and mathematics IDP will be provided to the CDE annually using the review process described in Task 1.9. The IDP will include an inventory analysis of the item bank and ETS recommendations for item development for that cycle to ensure coverage of the Board-approved blueprint. ETS will provide the IDP for the 2018–19 administration in July 2018 and for the 2019–20 administration in October 2018. Additionally, the October 2018 IDP will address the development plans and propose item utilization for the 2020</w:t>
      </w:r>
      <w:r w:rsidR="00851DEA">
        <w:t>–</w:t>
      </w:r>
      <w:r w:rsidR="009957C2" w:rsidRPr="00514F0C">
        <w:t>21 administration year.</w:t>
      </w:r>
    </w:p>
    <w:p w14:paraId="51996410" w14:textId="77777777" w:rsidR="00DE709B" w:rsidRPr="00920677" w:rsidRDefault="00DE709B" w:rsidP="00920677">
      <w:pPr>
        <w:pStyle w:val="Heading3"/>
        <w:rPr>
          <w:i w:val="0"/>
        </w:rPr>
      </w:pPr>
      <w:r w:rsidRPr="00920677">
        <w:rPr>
          <w:i w:val="0"/>
        </w:rPr>
        <w:t>California Spanish Assessment</w:t>
      </w:r>
    </w:p>
    <w:p w14:paraId="04A08E56" w14:textId="77777777" w:rsidR="00DE709B" w:rsidRPr="00514F0C" w:rsidRDefault="00DE709B" w:rsidP="00DE709B">
      <w:pPr>
        <w:spacing w:before="120"/>
        <w:rPr>
          <w:rFonts w:ascii="Calibri,맑은 고딕" w:eastAsia="Calibri,맑은 고딕" w:hAnsi="Calibri,맑은 고딕" w:cs="Calibri,맑은 고딕"/>
        </w:rPr>
      </w:pPr>
      <w:r w:rsidRPr="00514F0C">
        <w:rPr>
          <w:rFonts w:eastAsia="Arial" w:cs="Arial"/>
        </w:rPr>
        <w:t>The purpose of the CSA is to</w:t>
      </w:r>
      <w:r w:rsidRPr="00514F0C">
        <w:t xml:space="preserve"> measure a student’s competency in Spanish language arts in grades three through eight and high school for the purpose of:</w:t>
      </w:r>
    </w:p>
    <w:p w14:paraId="1E812886" w14:textId="77777777" w:rsidR="00DE709B" w:rsidRPr="00514F0C" w:rsidRDefault="00DE709B" w:rsidP="004C26CB">
      <w:pPr>
        <w:pStyle w:val="Bullet1"/>
      </w:pPr>
      <w:r w:rsidRPr="00514F0C">
        <w:t>providing student-level data in Spanish competency</w:t>
      </w:r>
    </w:p>
    <w:p w14:paraId="5BFC67C2" w14:textId="77777777" w:rsidR="00DE709B" w:rsidRPr="00514F0C" w:rsidRDefault="00DE709B" w:rsidP="004C26CB">
      <w:pPr>
        <w:pStyle w:val="Bullet1"/>
      </w:pPr>
      <w:r w:rsidRPr="00514F0C">
        <w:lastRenderedPageBreak/>
        <w:t>providing aggregate data that may be used for evaluating the implementation of Spanish language arts programs at the local level</w:t>
      </w:r>
    </w:p>
    <w:p w14:paraId="7D255776" w14:textId="77777777" w:rsidR="00DE709B" w:rsidRPr="00514F0C" w:rsidRDefault="00DE709B" w:rsidP="004C26CB">
      <w:pPr>
        <w:pStyle w:val="Bullet1"/>
      </w:pPr>
      <w:r w:rsidRPr="00514F0C">
        <w:t>providing a high school measure suitable to be used, in part, for the State Seal of Biliteracy</w:t>
      </w:r>
    </w:p>
    <w:p w14:paraId="1C994FD7" w14:textId="77777777" w:rsidR="00DE709B" w:rsidRPr="00514F0C" w:rsidRDefault="00DE709B" w:rsidP="00DE709B">
      <w:pPr>
        <w:spacing w:before="120"/>
      </w:pPr>
      <w:r w:rsidRPr="00514F0C">
        <w:t xml:space="preserve">While the complexity of the CSA items is similar to Smarter Balanced items, the CSA is not a translation or adaptation of the Smarter Balanced ELA test. </w:t>
      </w:r>
    </w:p>
    <w:p w14:paraId="4098BC41" w14:textId="77777777" w:rsidR="00DE709B" w:rsidRPr="00514F0C" w:rsidRDefault="00DE709B" w:rsidP="00DE709B">
      <w:pPr>
        <w:spacing w:before="120"/>
        <w:rPr>
          <w:color w:val="1F497D"/>
        </w:rPr>
      </w:pPr>
      <w:r w:rsidRPr="00514F0C">
        <w:t>The targeted test-taking population of the CSA will consist of the following:</w:t>
      </w:r>
      <w:r w:rsidRPr="00514F0C">
        <w:rPr>
          <w:color w:val="1F497D"/>
        </w:rPr>
        <w:t xml:space="preserve"> </w:t>
      </w:r>
    </w:p>
    <w:p w14:paraId="3E7AD897" w14:textId="77777777" w:rsidR="00DE709B" w:rsidRPr="00514F0C" w:rsidRDefault="00DE709B" w:rsidP="004C26CB">
      <w:pPr>
        <w:pStyle w:val="Bullet1"/>
      </w:pPr>
      <w:r w:rsidRPr="00514F0C">
        <w:t>students receiving instruction in Spanish in California</w:t>
      </w:r>
    </w:p>
    <w:p w14:paraId="09D3DD91" w14:textId="77777777" w:rsidR="00DE709B" w:rsidRPr="00514F0C" w:rsidRDefault="00DE709B" w:rsidP="004C26CB">
      <w:pPr>
        <w:pStyle w:val="Bullet1"/>
      </w:pPr>
      <w:r w:rsidRPr="00514F0C">
        <w:rPr>
          <w:rFonts w:eastAsia="Arial" w:cs="Arial"/>
          <w:color w:val="000000" w:themeColor="text1"/>
        </w:rPr>
        <w:t>students seeking a measure that recognizes their Spanish-specific reading, writing, and listening skills</w:t>
      </w:r>
    </w:p>
    <w:p w14:paraId="1FE7CCCF" w14:textId="1BBDA036" w:rsidR="00DE709B" w:rsidRPr="00514F0C" w:rsidRDefault="00DE709B" w:rsidP="00DE709B">
      <w:pPr>
        <w:pStyle w:val="CommentText"/>
      </w:pPr>
      <w:bookmarkStart w:id="274" w:name="_Ref478388011"/>
      <w:bookmarkStart w:id="275" w:name="_Toc481014606"/>
      <w:r w:rsidRPr="00514F0C">
        <w:t>ETS will continue its careful and collaborative design process with the CDE. ETS will work with the CDE to implement the high-level test design for the new California Spanish Assessment (CSA). The CSA will assess reading, writing, and listening in Spanish, and will be aligned with the California Common Core State Standards en Espa</w:t>
      </w:r>
      <w:r w:rsidRPr="00514F0C">
        <w:rPr>
          <w:rFonts w:eastAsia="Arial" w:cs="Arial"/>
        </w:rPr>
        <w:t>ñ</w:t>
      </w:r>
      <w:r w:rsidRPr="00514F0C">
        <w:t xml:space="preserve">ol, that include linguistic augmentations specific to the Spanish language. Any revision to the high-level test design will be recommended </w:t>
      </w:r>
      <w:r w:rsidR="00EE7C7B" w:rsidRPr="00514F0C">
        <w:t>in July 2018</w:t>
      </w:r>
      <w:r w:rsidR="000604FE" w:rsidRPr="00514F0C">
        <w:t xml:space="preserve"> for the 2018–19 administration and by October 2018 for the 2019–20 administration</w:t>
      </w:r>
      <w:r w:rsidRPr="00514F0C">
        <w:t>. To be included in the upcoming test administration cycle, a decision on any new recommendations must be approved by the CDE according to the processes outlined in Task 1.9.</w:t>
      </w:r>
    </w:p>
    <w:p w14:paraId="1AA8DF78" w14:textId="4877A1A9" w:rsidR="00DE709B" w:rsidRPr="00514F0C" w:rsidRDefault="00DE709B" w:rsidP="00DE709B">
      <w:pPr>
        <w:pStyle w:val="CommentText"/>
      </w:pPr>
      <w:r w:rsidRPr="00514F0C">
        <w:t xml:space="preserve">The items to be administered in the field test will be based on the SBE-approved blueprint and will have been reviewed and approved by the CDE. If the SBE-approved blueprint differs from the draft blueprints used during the item development process for CSA, ETS will assess the impact of the changes to the test development activities and field test. ETS will provide recommended actions to the CDE in order to address the changes. If approved blueprints are different from the draft blueprints, ETS and the CDE will collaborate to reach a mutually agreed upon solution for field testing the CSA. </w:t>
      </w:r>
      <w:r w:rsidR="00587423" w:rsidRPr="00514F0C">
        <w:t>The CSA will be administered within the</w:t>
      </w:r>
      <w:r w:rsidR="00543461" w:rsidRPr="00514F0C">
        <w:t xml:space="preserve"> </w:t>
      </w:r>
      <w:r w:rsidR="000604FE" w:rsidRPr="00514F0C">
        <w:t>testing window specified in the CAASPP testing regulations</w:t>
      </w:r>
      <w:r w:rsidR="00587423" w:rsidRPr="00514F0C">
        <w:t>.</w:t>
      </w:r>
      <w:r w:rsidR="000604FE" w:rsidRPr="00514F0C">
        <w:t xml:space="preserve"> </w:t>
      </w:r>
      <w:r w:rsidRPr="00514F0C">
        <w:t xml:space="preserve">ETS will submit any recommended revisions to the blueprint to the CDE </w:t>
      </w:r>
      <w:r w:rsidR="00EE7C7B" w:rsidRPr="00514F0C">
        <w:t>in July 2018 for the 2018–19 administration and by October 2018 for the 2019–20 administration</w:t>
      </w:r>
      <w:r w:rsidRPr="00514F0C">
        <w:t>. To be included in the upcoming test administration cycle, a decision on any new recommendations must be approved by the CDE according to the processes outlined in Task 1.9.</w:t>
      </w:r>
    </w:p>
    <w:p w14:paraId="5A952F86" w14:textId="55E469DD" w:rsidR="009957C2" w:rsidRPr="00514F0C" w:rsidRDefault="009957C2" w:rsidP="009957C2">
      <w:r w:rsidRPr="00514F0C">
        <w:t xml:space="preserve">The CSA will consist of operational year 1 in 2018–19 and operational year 2 in 2019–20. For both operational years, ETS will develop a sufficient number of discrete items and performance tasks per grade based upon the blueprint, as directed by the CDE, to build the pool for a multi-stage adaptive test by operational year 2. The CSA Item Development Plan (IDP) will be provided to the CDE annually using the review process </w:t>
      </w:r>
      <w:r w:rsidRPr="00514F0C">
        <w:lastRenderedPageBreak/>
        <w:t>described in Task 1.9. The IDP will include an inventory analysis of the item bank and ETS recommendations for item development for that cycle to ensure coverage of the Board-approved blueprint. ETS will provide the IDP for the 2018–19 administration in July 2018 and for the 2019–20 administration in October 2018. Additionally, the October 2018 IDP will address the development plans and propose item utilization for the 2020</w:t>
      </w:r>
      <w:r w:rsidR="00851DEA">
        <w:t>–</w:t>
      </w:r>
      <w:r w:rsidRPr="00514F0C">
        <w:t>21 administration year.</w:t>
      </w:r>
    </w:p>
    <w:p w14:paraId="5B91AFE5" w14:textId="7D24CEDA" w:rsidR="00DE709B" w:rsidRPr="00514F0C" w:rsidRDefault="009957C2" w:rsidP="009957C2">
      <w:pPr>
        <w:rPr>
          <w:bCs/>
        </w:rPr>
      </w:pPr>
      <w:r w:rsidRPr="00514F0C">
        <w:t xml:space="preserve"> </w:t>
      </w:r>
      <w:r w:rsidR="00DE709B" w:rsidRPr="00514F0C">
        <w:t xml:space="preserve">A high-level timeline of CSA development activities during the duration of this contract is shown in </w:t>
      </w:r>
      <w:r w:rsidR="009B6487" w:rsidRPr="00514F0C">
        <w:fldChar w:fldCharType="begin"/>
      </w:r>
      <w:r w:rsidR="009B6487" w:rsidRPr="00514F0C">
        <w:instrText xml:space="preserve"> REF _Ref491937673 \h </w:instrText>
      </w:r>
      <w:r w:rsidR="00514F0C">
        <w:instrText xml:space="preserve"> \* MERGEFORMAT </w:instrText>
      </w:r>
      <w:r w:rsidR="009B6487" w:rsidRPr="00514F0C">
        <w:fldChar w:fldCharType="separate"/>
      </w:r>
      <w:r w:rsidR="00FB01ED" w:rsidRPr="00514F0C">
        <w:t xml:space="preserve">Table </w:t>
      </w:r>
      <w:r w:rsidR="00FB01ED" w:rsidRPr="00514F0C">
        <w:rPr>
          <w:noProof/>
        </w:rPr>
        <w:t>3</w:t>
      </w:r>
      <w:r w:rsidR="009B6487" w:rsidRPr="00514F0C">
        <w:fldChar w:fldCharType="end"/>
      </w:r>
      <w:r w:rsidR="00DE709B" w:rsidRPr="00514F0C">
        <w:t xml:space="preserve"> below.</w:t>
      </w:r>
    </w:p>
    <w:p w14:paraId="7F15D1F5" w14:textId="77777777" w:rsidR="00DE709B" w:rsidRPr="00514F0C" w:rsidRDefault="003A50DF" w:rsidP="003A50DF">
      <w:pPr>
        <w:pStyle w:val="Caption"/>
      </w:pPr>
      <w:bookmarkStart w:id="276" w:name="_Ref491937673"/>
      <w:bookmarkStart w:id="277" w:name="_Toc495393337"/>
      <w:bookmarkStart w:id="278" w:name="_Toc497731280"/>
      <w:bookmarkEnd w:id="274"/>
      <w:bookmarkEnd w:id="275"/>
      <w:r w:rsidRPr="00514F0C">
        <w:t xml:space="preserve">Table </w:t>
      </w:r>
      <w:r w:rsidR="00630695">
        <w:fldChar w:fldCharType="begin"/>
      </w:r>
      <w:r w:rsidR="00630695">
        <w:instrText xml:space="preserve"> SEQ Table \* ARABIC </w:instrText>
      </w:r>
      <w:r w:rsidR="00630695">
        <w:fldChar w:fldCharType="separate"/>
      </w:r>
      <w:r w:rsidR="00FB01ED" w:rsidRPr="00514F0C">
        <w:rPr>
          <w:noProof/>
        </w:rPr>
        <w:t>3</w:t>
      </w:r>
      <w:r w:rsidR="00630695">
        <w:rPr>
          <w:noProof/>
        </w:rPr>
        <w:fldChar w:fldCharType="end"/>
      </w:r>
      <w:bookmarkEnd w:id="276"/>
      <w:r w:rsidR="00DE709B" w:rsidRPr="00514F0C">
        <w:t>.  High-Level Test Development Timeline for CSA</w:t>
      </w:r>
      <w:bookmarkEnd w:id="277"/>
      <w:bookmarkEnd w:id="278"/>
    </w:p>
    <w:tbl>
      <w:tblPr>
        <w:tblStyle w:val="ListTable6Colorful-Accent511"/>
        <w:tblW w:w="5000" w:type="pct"/>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4A0" w:firstRow="1" w:lastRow="0" w:firstColumn="1" w:lastColumn="0" w:noHBand="0" w:noVBand="1"/>
        <w:tblCaption w:val="Table 3.  High-Level Test Development Timeline for CSA"/>
        <w:tblDescription w:val="A high-level timeline of CSA development activities during the duration of this contract, with activites outlined according to administration year."/>
      </w:tblPr>
      <w:tblGrid>
        <w:gridCol w:w="2514"/>
        <w:gridCol w:w="6826"/>
      </w:tblGrid>
      <w:tr w:rsidR="00420D5C" w:rsidRPr="003D7178" w14:paraId="3BF387B2" w14:textId="77777777" w:rsidTr="00D140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6" w:type="pct"/>
          </w:tcPr>
          <w:p w14:paraId="0324A82E" w14:textId="77777777" w:rsidR="00DE709B" w:rsidRPr="003D7178" w:rsidRDefault="00DE709B" w:rsidP="008B4A58">
            <w:pPr>
              <w:keepNext/>
              <w:spacing w:before="60" w:after="60"/>
              <w:jc w:val="center"/>
              <w:rPr>
                <w:rFonts w:eastAsia="Arial Narrow" w:cs="Arial"/>
                <w:color w:val="000000" w:themeColor="text1"/>
                <w:szCs w:val="24"/>
              </w:rPr>
            </w:pPr>
            <w:r w:rsidRPr="003D7178">
              <w:rPr>
                <w:rFonts w:eastAsia="Arial Narrow" w:cs="Arial"/>
                <w:color w:val="000000" w:themeColor="text1"/>
                <w:szCs w:val="24"/>
              </w:rPr>
              <w:t>Administration Year</w:t>
            </w:r>
          </w:p>
        </w:tc>
        <w:tc>
          <w:tcPr>
            <w:tcW w:w="3654" w:type="pct"/>
          </w:tcPr>
          <w:p w14:paraId="3054B013" w14:textId="77777777" w:rsidR="00DE709B" w:rsidRPr="003D7178" w:rsidRDefault="00DE709B" w:rsidP="008B4A58">
            <w:pPr>
              <w:keepNext/>
              <w:spacing w:before="60" w:after="60"/>
              <w:ind w:left="281"/>
              <w:jc w:val="center"/>
              <w:cnfStyle w:val="100000000000" w:firstRow="1" w:lastRow="0" w:firstColumn="0" w:lastColumn="0" w:oddVBand="0" w:evenVBand="0" w:oddHBand="0" w:evenHBand="0" w:firstRowFirstColumn="0" w:firstRowLastColumn="0" w:lastRowFirstColumn="0" w:lastRowLastColumn="0"/>
              <w:rPr>
                <w:rFonts w:eastAsia="Arial Narrow" w:cs="Arial"/>
                <w:color w:val="000000" w:themeColor="text1"/>
                <w:szCs w:val="24"/>
              </w:rPr>
            </w:pPr>
            <w:r w:rsidRPr="003D7178">
              <w:rPr>
                <w:rFonts w:eastAsia="Arial Narrow" w:cs="Arial"/>
                <w:color w:val="000000" w:themeColor="text1"/>
                <w:szCs w:val="24"/>
              </w:rPr>
              <w:t>Activities</w:t>
            </w:r>
          </w:p>
        </w:tc>
      </w:tr>
      <w:tr w:rsidR="00420D5C" w:rsidRPr="003D7178" w14:paraId="380A9C3E" w14:textId="77777777" w:rsidTr="00D140E4">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346" w:type="pct"/>
          </w:tcPr>
          <w:p w14:paraId="172375F9" w14:textId="0A9AB64C" w:rsidR="00DE709B" w:rsidRPr="003D7178" w:rsidRDefault="00DE709B" w:rsidP="00420D5C">
            <w:pPr>
              <w:spacing w:before="40" w:after="120"/>
              <w:jc w:val="center"/>
              <w:rPr>
                <w:rFonts w:eastAsia="Arial Narrow" w:cs="Arial"/>
                <w:bCs w:val="0"/>
                <w:color w:val="000000" w:themeColor="text1"/>
                <w:szCs w:val="24"/>
              </w:rPr>
            </w:pPr>
            <w:r w:rsidRPr="003D7178">
              <w:rPr>
                <w:rFonts w:eastAsia="Arial Narrow" w:cs="Arial"/>
                <w:bCs w:val="0"/>
                <w:color w:val="000000" w:themeColor="text1"/>
                <w:szCs w:val="24"/>
              </w:rPr>
              <w:t>2018–19</w:t>
            </w:r>
            <w:r w:rsidRPr="003D7178">
              <w:rPr>
                <w:rFonts w:cs="Arial"/>
                <w:color w:val="000000" w:themeColor="text1"/>
                <w:szCs w:val="24"/>
              </w:rPr>
              <w:br/>
            </w:r>
          </w:p>
        </w:tc>
        <w:tc>
          <w:tcPr>
            <w:tcW w:w="3654" w:type="pct"/>
          </w:tcPr>
          <w:p w14:paraId="3AEA6C6D" w14:textId="784845A2" w:rsidR="00DE709B" w:rsidRPr="003D7178" w:rsidRDefault="00DE709B" w:rsidP="00204021">
            <w:pPr>
              <w:pStyle w:val="ListParagraph"/>
              <w:numPr>
                <w:ilvl w:val="0"/>
                <w:numId w:val="32"/>
              </w:numPr>
              <w:suppressAutoHyphens/>
              <w:autoSpaceDN w:val="0"/>
              <w:spacing w:after="0"/>
              <w:ind w:left="371" w:hanging="270"/>
              <w:contextualSpacing w:val="0"/>
              <w:textAlignment w:val="baseline"/>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D7178">
              <w:rPr>
                <w:rFonts w:eastAsia="Arial Narrow,Arial" w:cs="Arial"/>
                <w:color w:val="000000" w:themeColor="text1"/>
                <w:szCs w:val="24"/>
              </w:rPr>
              <w:t>Annual review of item development materials</w:t>
            </w:r>
            <w:r w:rsidR="003966EB" w:rsidRPr="003D7178">
              <w:rPr>
                <w:rFonts w:eastAsia="Arial Narrow,Arial" w:cs="Arial"/>
                <w:color w:val="000000" w:themeColor="text1"/>
                <w:szCs w:val="24"/>
              </w:rPr>
              <w:t xml:space="preserve"> including the test blueprint</w:t>
            </w:r>
          </w:p>
          <w:p w14:paraId="4E4E69B6" w14:textId="77777777" w:rsidR="00DE709B" w:rsidRPr="003D7178" w:rsidRDefault="00DE709B" w:rsidP="00204021">
            <w:pPr>
              <w:pStyle w:val="ListParagraph"/>
              <w:numPr>
                <w:ilvl w:val="0"/>
                <w:numId w:val="32"/>
              </w:numPr>
              <w:suppressAutoHyphens/>
              <w:autoSpaceDN w:val="0"/>
              <w:spacing w:after="0"/>
              <w:ind w:left="371" w:hanging="270"/>
              <w:contextualSpacing w:val="0"/>
              <w:textAlignment w:val="baseline"/>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D7178">
              <w:rPr>
                <w:rFonts w:eastAsia="Arial Narrow,Arial" w:cs="Arial"/>
                <w:color w:val="000000" w:themeColor="text1"/>
                <w:szCs w:val="24"/>
              </w:rPr>
              <w:t>Conduct Item Writer Training</w:t>
            </w:r>
          </w:p>
          <w:p w14:paraId="313A5C56" w14:textId="77777777" w:rsidR="00DE709B" w:rsidRPr="003D7178" w:rsidRDefault="00DE709B" w:rsidP="00204021">
            <w:pPr>
              <w:pStyle w:val="ListParagraph"/>
              <w:numPr>
                <w:ilvl w:val="0"/>
                <w:numId w:val="32"/>
              </w:numPr>
              <w:suppressAutoHyphens/>
              <w:autoSpaceDN w:val="0"/>
              <w:spacing w:after="0"/>
              <w:ind w:left="371" w:hanging="270"/>
              <w:contextualSpacing w:val="0"/>
              <w:textAlignment w:val="baseline"/>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D7178">
              <w:rPr>
                <w:rFonts w:eastAsia="Arial Narrow,Arial" w:cs="Arial"/>
                <w:color w:val="000000" w:themeColor="text1"/>
                <w:szCs w:val="24"/>
              </w:rPr>
              <w:t>Develop sufficient number of items and passages for field testing in the 2018–19 administration; audio-recording for Listening passages</w:t>
            </w:r>
          </w:p>
          <w:p w14:paraId="26F51454" w14:textId="77777777" w:rsidR="00DE709B" w:rsidRPr="003D7178" w:rsidRDefault="00DE709B" w:rsidP="00204021">
            <w:pPr>
              <w:pStyle w:val="ListParagraph"/>
              <w:numPr>
                <w:ilvl w:val="0"/>
                <w:numId w:val="32"/>
              </w:numPr>
              <w:suppressAutoHyphens/>
              <w:autoSpaceDN w:val="0"/>
              <w:spacing w:after="0"/>
              <w:ind w:left="371" w:hanging="270"/>
              <w:contextualSpacing w:val="0"/>
              <w:textAlignment w:val="baseline"/>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D7178">
              <w:rPr>
                <w:rFonts w:eastAsia="Arial Narrow,Arial" w:cs="Arial"/>
                <w:color w:val="000000" w:themeColor="text1"/>
                <w:szCs w:val="24"/>
              </w:rPr>
              <w:t>Conduct new item review</w:t>
            </w:r>
          </w:p>
          <w:p w14:paraId="2319A020" w14:textId="77777777" w:rsidR="00DE709B" w:rsidRPr="003D7178" w:rsidRDefault="00DE709B" w:rsidP="00204021">
            <w:pPr>
              <w:pStyle w:val="ListParagraph"/>
              <w:numPr>
                <w:ilvl w:val="0"/>
                <w:numId w:val="32"/>
              </w:numPr>
              <w:suppressAutoHyphens/>
              <w:autoSpaceDN w:val="0"/>
              <w:spacing w:after="0"/>
              <w:ind w:left="371" w:hanging="270"/>
              <w:contextualSpacing w:val="0"/>
              <w:textAlignment w:val="baseline"/>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D7178">
              <w:rPr>
                <w:rFonts w:eastAsia="Arial Narrow,Arial" w:cs="Arial"/>
                <w:color w:val="000000" w:themeColor="text1"/>
                <w:szCs w:val="24"/>
              </w:rPr>
              <w:t>Develop practice tests</w:t>
            </w:r>
            <w:r w:rsidRPr="003D7178" w:rsidDel="00FD41A6">
              <w:rPr>
                <w:rFonts w:cs="Arial"/>
                <w:color w:val="000000" w:themeColor="text1"/>
                <w:szCs w:val="24"/>
              </w:rPr>
              <w:t xml:space="preserve"> </w:t>
            </w:r>
          </w:p>
          <w:p w14:paraId="2920BBA6" w14:textId="77777777" w:rsidR="00DE709B" w:rsidRPr="003D7178" w:rsidRDefault="00DE709B" w:rsidP="00204021">
            <w:pPr>
              <w:pStyle w:val="ListParagraph"/>
              <w:numPr>
                <w:ilvl w:val="0"/>
                <w:numId w:val="32"/>
              </w:numPr>
              <w:suppressAutoHyphens/>
              <w:autoSpaceDN w:val="0"/>
              <w:spacing w:after="0"/>
              <w:ind w:left="371" w:hanging="270"/>
              <w:contextualSpacing w:val="0"/>
              <w:textAlignment w:val="baseline"/>
              <w:cnfStyle w:val="000000100000" w:firstRow="0" w:lastRow="0" w:firstColumn="0" w:lastColumn="0" w:oddVBand="0" w:evenVBand="0" w:oddHBand="1" w:evenHBand="0" w:firstRowFirstColumn="0" w:firstRowLastColumn="0" w:lastRowFirstColumn="0" w:lastRowLastColumn="0"/>
              <w:rPr>
                <w:rFonts w:eastAsia="Arial Narrow,Arial" w:cs="Arial"/>
                <w:color w:val="000000" w:themeColor="text1"/>
                <w:szCs w:val="24"/>
              </w:rPr>
            </w:pPr>
            <w:r w:rsidRPr="003D7178">
              <w:rPr>
                <w:rFonts w:eastAsia="Arial Narrow,Arial" w:cs="Arial"/>
                <w:color w:val="000000" w:themeColor="text1"/>
                <w:szCs w:val="24"/>
              </w:rPr>
              <w:t>Administer operational test</w:t>
            </w:r>
          </w:p>
          <w:p w14:paraId="67CBA8D8" w14:textId="77777777" w:rsidR="00DE709B" w:rsidRPr="003D7178" w:rsidRDefault="00DE709B" w:rsidP="00204021">
            <w:pPr>
              <w:pStyle w:val="ListParagraph"/>
              <w:numPr>
                <w:ilvl w:val="0"/>
                <w:numId w:val="32"/>
              </w:numPr>
              <w:suppressAutoHyphens/>
              <w:autoSpaceDN w:val="0"/>
              <w:spacing w:after="0"/>
              <w:ind w:left="371" w:hanging="270"/>
              <w:contextualSpacing w:val="0"/>
              <w:textAlignment w:val="baseline"/>
              <w:cnfStyle w:val="000000100000" w:firstRow="0" w:lastRow="0" w:firstColumn="0" w:lastColumn="0" w:oddVBand="0" w:evenVBand="0" w:oddHBand="1" w:evenHBand="0" w:firstRowFirstColumn="0" w:firstRowLastColumn="0" w:lastRowFirstColumn="0" w:lastRowLastColumn="0"/>
              <w:rPr>
                <w:rFonts w:eastAsia="Arial Narrow,Arial" w:cs="Arial"/>
                <w:color w:val="000000" w:themeColor="text1"/>
                <w:szCs w:val="24"/>
              </w:rPr>
            </w:pPr>
            <w:r w:rsidRPr="003D7178">
              <w:rPr>
                <w:rFonts w:eastAsia="Arial Narrow,Arial" w:cs="Arial"/>
                <w:color w:val="000000" w:themeColor="text1"/>
                <w:szCs w:val="24"/>
              </w:rPr>
              <w:t>Conduct operational data review</w:t>
            </w:r>
          </w:p>
          <w:p w14:paraId="0B1942A2" w14:textId="77777777" w:rsidR="00DE709B" w:rsidRPr="003D7178" w:rsidRDefault="00DE709B" w:rsidP="00204021">
            <w:pPr>
              <w:pStyle w:val="ListParagraph"/>
              <w:numPr>
                <w:ilvl w:val="0"/>
                <w:numId w:val="32"/>
              </w:numPr>
              <w:suppressAutoHyphens/>
              <w:autoSpaceDN w:val="0"/>
              <w:spacing w:after="0"/>
              <w:ind w:left="371" w:hanging="270"/>
              <w:contextualSpacing w:val="0"/>
              <w:textAlignment w:val="baseline"/>
              <w:cnfStyle w:val="000000100000" w:firstRow="0" w:lastRow="0" w:firstColumn="0" w:lastColumn="0" w:oddVBand="0" w:evenVBand="0" w:oddHBand="1" w:evenHBand="0" w:firstRowFirstColumn="0" w:firstRowLastColumn="0" w:lastRowFirstColumn="0" w:lastRowLastColumn="0"/>
              <w:rPr>
                <w:rFonts w:eastAsia="Arial Narrow,Arial" w:cs="Arial"/>
                <w:color w:val="000000" w:themeColor="text1"/>
                <w:szCs w:val="24"/>
              </w:rPr>
            </w:pPr>
            <w:r w:rsidRPr="003D7178">
              <w:rPr>
                <w:rFonts w:eastAsia="Arial Narrow,Arial" w:cs="Arial"/>
                <w:color w:val="000000" w:themeColor="text1"/>
                <w:szCs w:val="24"/>
              </w:rPr>
              <w:t>Develop grade and content-specific Achievement Level Descriptors (ALDs)</w:t>
            </w:r>
          </w:p>
          <w:p w14:paraId="631E045C" w14:textId="77777777" w:rsidR="00DE709B" w:rsidRPr="003D7178" w:rsidRDefault="00DE709B" w:rsidP="00204021">
            <w:pPr>
              <w:pStyle w:val="ListParagraph"/>
              <w:numPr>
                <w:ilvl w:val="0"/>
                <w:numId w:val="32"/>
              </w:numPr>
              <w:suppressAutoHyphens/>
              <w:autoSpaceDN w:val="0"/>
              <w:spacing w:after="0"/>
              <w:ind w:left="371" w:hanging="270"/>
              <w:contextualSpacing w:val="0"/>
              <w:textAlignment w:val="baseline"/>
              <w:cnfStyle w:val="000000100000" w:firstRow="0" w:lastRow="0" w:firstColumn="0" w:lastColumn="0" w:oddVBand="0" w:evenVBand="0" w:oddHBand="1" w:evenHBand="0" w:firstRowFirstColumn="0" w:firstRowLastColumn="0" w:lastRowFirstColumn="0" w:lastRowLastColumn="0"/>
              <w:rPr>
                <w:rFonts w:eastAsia="Arial Narrow" w:cs="Arial"/>
                <w:color w:val="000000" w:themeColor="text1"/>
                <w:szCs w:val="24"/>
              </w:rPr>
            </w:pPr>
            <w:r w:rsidRPr="003D7178">
              <w:rPr>
                <w:rFonts w:cs="Arial"/>
                <w:color w:val="000000" w:themeColor="text1"/>
                <w:szCs w:val="24"/>
              </w:rPr>
              <w:t>Conduct standard setting</w:t>
            </w:r>
          </w:p>
          <w:p w14:paraId="119A3084" w14:textId="77777777" w:rsidR="00DE709B" w:rsidRPr="003D7178" w:rsidRDefault="00DE709B" w:rsidP="00204021">
            <w:pPr>
              <w:pStyle w:val="ListParagraph"/>
              <w:numPr>
                <w:ilvl w:val="0"/>
                <w:numId w:val="32"/>
              </w:numPr>
              <w:suppressAutoHyphens/>
              <w:autoSpaceDN w:val="0"/>
              <w:spacing w:after="0"/>
              <w:ind w:left="371" w:hanging="270"/>
              <w:contextualSpacing w:val="0"/>
              <w:textAlignment w:val="baseline"/>
              <w:cnfStyle w:val="000000100000" w:firstRow="0" w:lastRow="0" w:firstColumn="0" w:lastColumn="0" w:oddVBand="0" w:evenVBand="0" w:oddHBand="1" w:evenHBand="0" w:firstRowFirstColumn="0" w:firstRowLastColumn="0" w:lastRowFirstColumn="0" w:lastRowLastColumn="0"/>
              <w:rPr>
                <w:rFonts w:eastAsia="Arial Narrow" w:cs="Arial"/>
                <w:color w:val="000000" w:themeColor="text1"/>
                <w:szCs w:val="24"/>
              </w:rPr>
            </w:pPr>
            <w:r w:rsidRPr="003D7178">
              <w:rPr>
                <w:rFonts w:cs="Arial"/>
                <w:color w:val="000000" w:themeColor="text1"/>
                <w:szCs w:val="24"/>
              </w:rPr>
              <w:t>Produce standard setting technical report</w:t>
            </w:r>
          </w:p>
          <w:p w14:paraId="6343EB6D" w14:textId="77777777" w:rsidR="00DE709B" w:rsidRPr="003D7178" w:rsidRDefault="00DE709B" w:rsidP="00204021">
            <w:pPr>
              <w:pStyle w:val="ListParagraph"/>
              <w:numPr>
                <w:ilvl w:val="0"/>
                <w:numId w:val="32"/>
              </w:numPr>
              <w:suppressAutoHyphens/>
              <w:autoSpaceDN w:val="0"/>
              <w:spacing w:after="0"/>
              <w:ind w:left="371" w:hanging="270"/>
              <w:contextualSpacing w:val="0"/>
              <w:textAlignment w:val="baseline"/>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D7178">
              <w:rPr>
                <w:rFonts w:cs="Arial"/>
                <w:color w:val="000000" w:themeColor="text1"/>
                <w:szCs w:val="24"/>
              </w:rPr>
              <w:t>Develop score report language using ALDs and score claims</w:t>
            </w:r>
          </w:p>
          <w:p w14:paraId="3FABACA2" w14:textId="77777777" w:rsidR="00DE709B" w:rsidRPr="003D7178" w:rsidRDefault="00DE709B" w:rsidP="00204021">
            <w:pPr>
              <w:pStyle w:val="ListParagraph"/>
              <w:numPr>
                <w:ilvl w:val="0"/>
                <w:numId w:val="32"/>
              </w:numPr>
              <w:suppressAutoHyphens/>
              <w:autoSpaceDN w:val="0"/>
              <w:spacing w:after="0"/>
              <w:ind w:left="371" w:hanging="270"/>
              <w:contextualSpacing w:val="0"/>
              <w:textAlignment w:val="baseline"/>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D7178">
              <w:rPr>
                <w:rFonts w:cs="Arial"/>
                <w:color w:val="000000" w:themeColor="text1"/>
                <w:szCs w:val="24"/>
              </w:rPr>
              <w:t>Produce technical report</w:t>
            </w:r>
          </w:p>
        </w:tc>
      </w:tr>
      <w:tr w:rsidR="00420D5C" w:rsidRPr="003D7178" w14:paraId="3B56AA10" w14:textId="77777777" w:rsidTr="00D140E4">
        <w:trPr>
          <w:trHeight w:val="80"/>
        </w:trPr>
        <w:tc>
          <w:tcPr>
            <w:cnfStyle w:val="001000000000" w:firstRow="0" w:lastRow="0" w:firstColumn="1" w:lastColumn="0" w:oddVBand="0" w:evenVBand="0" w:oddHBand="0" w:evenHBand="0" w:firstRowFirstColumn="0" w:firstRowLastColumn="0" w:lastRowFirstColumn="0" w:lastRowLastColumn="0"/>
            <w:tcW w:w="1346" w:type="pct"/>
          </w:tcPr>
          <w:p w14:paraId="0A18C4C1" w14:textId="77777777" w:rsidR="00DE709B" w:rsidRPr="003D7178" w:rsidRDefault="00DE709B" w:rsidP="00420D5C">
            <w:pPr>
              <w:spacing w:before="40" w:after="120"/>
              <w:jc w:val="center"/>
              <w:rPr>
                <w:rFonts w:eastAsia="Arial Narrow" w:cs="Arial"/>
                <w:b w:val="0"/>
                <w:color w:val="000000" w:themeColor="text1"/>
                <w:szCs w:val="24"/>
              </w:rPr>
            </w:pPr>
            <w:r w:rsidRPr="003D7178">
              <w:rPr>
                <w:rFonts w:eastAsia="Arial Narrow" w:cs="Arial"/>
                <w:color w:val="000000" w:themeColor="text1"/>
                <w:szCs w:val="24"/>
              </w:rPr>
              <w:t>2019–2020</w:t>
            </w:r>
          </w:p>
        </w:tc>
        <w:tc>
          <w:tcPr>
            <w:tcW w:w="3654" w:type="pct"/>
          </w:tcPr>
          <w:p w14:paraId="7340C580" w14:textId="77777777" w:rsidR="00DE709B" w:rsidRPr="003D7178" w:rsidRDefault="00DE709B" w:rsidP="00204021">
            <w:pPr>
              <w:pStyle w:val="ListParagraph"/>
              <w:numPr>
                <w:ilvl w:val="0"/>
                <w:numId w:val="31"/>
              </w:numPr>
              <w:suppressAutoHyphens/>
              <w:autoSpaceDN w:val="0"/>
              <w:spacing w:after="0"/>
              <w:ind w:left="371" w:hanging="270"/>
              <w:contextualSpacing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3D7178">
              <w:rPr>
                <w:rFonts w:eastAsia="Arial Narrow,Arial" w:cs="Arial"/>
                <w:color w:val="000000" w:themeColor="text1"/>
                <w:szCs w:val="24"/>
              </w:rPr>
              <w:t>Annual review of item development materials</w:t>
            </w:r>
          </w:p>
          <w:p w14:paraId="16E5B1D8" w14:textId="77777777" w:rsidR="00DE709B" w:rsidRPr="003D7178" w:rsidRDefault="00DE709B" w:rsidP="00204021">
            <w:pPr>
              <w:pStyle w:val="ListParagraph"/>
              <w:numPr>
                <w:ilvl w:val="0"/>
                <w:numId w:val="31"/>
              </w:numPr>
              <w:suppressAutoHyphens/>
              <w:autoSpaceDN w:val="0"/>
              <w:spacing w:after="0"/>
              <w:ind w:left="371" w:hanging="270"/>
              <w:contextualSpacing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3D7178">
              <w:rPr>
                <w:rFonts w:eastAsia="Arial Narrow,Arial" w:cs="Arial"/>
                <w:color w:val="000000" w:themeColor="text1"/>
                <w:szCs w:val="24"/>
              </w:rPr>
              <w:t>Conduct Item Writer Training</w:t>
            </w:r>
          </w:p>
          <w:p w14:paraId="04E46624" w14:textId="29A40E2A" w:rsidR="00DE709B" w:rsidRPr="003D7178" w:rsidRDefault="00DE709B" w:rsidP="00204021">
            <w:pPr>
              <w:pStyle w:val="ListParagraph"/>
              <w:numPr>
                <w:ilvl w:val="0"/>
                <w:numId w:val="31"/>
              </w:numPr>
              <w:suppressAutoHyphens/>
              <w:autoSpaceDN w:val="0"/>
              <w:spacing w:after="0"/>
              <w:ind w:left="371" w:hanging="270"/>
              <w:contextualSpacing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3D7178">
              <w:rPr>
                <w:rFonts w:eastAsia="Arial Narrow,Arial" w:cs="Arial"/>
                <w:color w:val="000000" w:themeColor="text1"/>
                <w:szCs w:val="24"/>
              </w:rPr>
              <w:t xml:space="preserve">Develop sufficient number of items and passages for field testing during the 2019–20 </w:t>
            </w:r>
            <w:r w:rsidR="00EA0148" w:rsidRPr="003D7178">
              <w:rPr>
                <w:rFonts w:eastAsia="Arial Narrow,Arial" w:cs="Arial"/>
                <w:color w:val="000000" w:themeColor="text1"/>
                <w:szCs w:val="24"/>
              </w:rPr>
              <w:t xml:space="preserve">and 2020-21 </w:t>
            </w:r>
            <w:r w:rsidRPr="003D7178">
              <w:rPr>
                <w:rFonts w:eastAsia="Arial Narrow,Arial" w:cs="Arial"/>
                <w:color w:val="000000" w:themeColor="text1"/>
                <w:szCs w:val="24"/>
              </w:rPr>
              <w:t>administration</w:t>
            </w:r>
            <w:r w:rsidR="00EA0148" w:rsidRPr="003D7178">
              <w:rPr>
                <w:rFonts w:eastAsia="Arial Narrow,Arial" w:cs="Arial"/>
                <w:color w:val="000000" w:themeColor="text1"/>
                <w:szCs w:val="24"/>
              </w:rPr>
              <w:t>s</w:t>
            </w:r>
            <w:r w:rsidRPr="003D7178">
              <w:rPr>
                <w:rFonts w:eastAsia="Arial Narrow,Arial" w:cs="Arial"/>
                <w:color w:val="000000" w:themeColor="text1"/>
                <w:szCs w:val="24"/>
              </w:rPr>
              <w:t>; audio-recording for Listening passages</w:t>
            </w:r>
          </w:p>
          <w:p w14:paraId="492F2F2C" w14:textId="77777777" w:rsidR="00DE709B" w:rsidRPr="003D7178" w:rsidRDefault="00DE709B" w:rsidP="00204021">
            <w:pPr>
              <w:pStyle w:val="ListParagraph"/>
              <w:numPr>
                <w:ilvl w:val="0"/>
                <w:numId w:val="31"/>
              </w:numPr>
              <w:suppressAutoHyphens/>
              <w:autoSpaceDN w:val="0"/>
              <w:spacing w:after="0"/>
              <w:ind w:left="371" w:hanging="270"/>
              <w:contextualSpacing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3D7178">
              <w:rPr>
                <w:rFonts w:eastAsia="Arial Narrow,Arial" w:cs="Arial"/>
                <w:color w:val="000000" w:themeColor="text1"/>
                <w:szCs w:val="24"/>
              </w:rPr>
              <w:t>Conduct new item review</w:t>
            </w:r>
          </w:p>
          <w:p w14:paraId="32317863" w14:textId="77777777" w:rsidR="00DE709B" w:rsidRPr="003D7178" w:rsidRDefault="00DE709B" w:rsidP="00204021">
            <w:pPr>
              <w:pStyle w:val="ListParagraph"/>
              <w:numPr>
                <w:ilvl w:val="0"/>
                <w:numId w:val="31"/>
              </w:numPr>
              <w:suppressAutoHyphens/>
              <w:autoSpaceDN w:val="0"/>
              <w:spacing w:after="0"/>
              <w:ind w:left="371" w:hanging="270"/>
              <w:contextualSpacing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3D7178">
              <w:rPr>
                <w:rFonts w:cs="Arial"/>
                <w:color w:val="000000" w:themeColor="text1"/>
                <w:szCs w:val="24"/>
              </w:rPr>
              <w:t>Administer operational test</w:t>
            </w:r>
          </w:p>
          <w:p w14:paraId="2EE439CB" w14:textId="77777777" w:rsidR="00DE709B" w:rsidRPr="003D7178" w:rsidRDefault="00DE709B" w:rsidP="00204021">
            <w:pPr>
              <w:pStyle w:val="ListParagraph"/>
              <w:numPr>
                <w:ilvl w:val="0"/>
                <w:numId w:val="31"/>
              </w:numPr>
              <w:suppressAutoHyphens/>
              <w:autoSpaceDN w:val="0"/>
              <w:spacing w:after="0"/>
              <w:ind w:left="371" w:hanging="270"/>
              <w:contextualSpacing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3D7178">
              <w:rPr>
                <w:rFonts w:cs="Arial"/>
                <w:color w:val="000000" w:themeColor="text1"/>
                <w:szCs w:val="24"/>
              </w:rPr>
              <w:t>Conduct data review</w:t>
            </w:r>
          </w:p>
          <w:p w14:paraId="0489F3B2" w14:textId="77777777" w:rsidR="00DE709B" w:rsidRPr="003D7178" w:rsidRDefault="00DE709B" w:rsidP="00204021">
            <w:pPr>
              <w:pStyle w:val="ListParagraph"/>
              <w:numPr>
                <w:ilvl w:val="0"/>
                <w:numId w:val="31"/>
              </w:numPr>
              <w:suppressAutoHyphens/>
              <w:autoSpaceDN w:val="0"/>
              <w:spacing w:after="0"/>
              <w:ind w:left="371" w:hanging="270"/>
              <w:contextualSpacing w:val="0"/>
              <w:textAlignment w:val="baseline"/>
              <w:cnfStyle w:val="000000000000" w:firstRow="0" w:lastRow="0" w:firstColumn="0" w:lastColumn="0" w:oddVBand="0" w:evenVBand="0" w:oddHBand="0" w:evenHBand="0" w:firstRowFirstColumn="0" w:firstRowLastColumn="0" w:lastRowFirstColumn="0" w:lastRowLastColumn="0"/>
              <w:rPr>
                <w:rFonts w:eastAsia="Arial Narrow,Arial" w:cs="Arial"/>
                <w:color w:val="000000" w:themeColor="text1"/>
                <w:szCs w:val="24"/>
              </w:rPr>
            </w:pPr>
            <w:r w:rsidRPr="003D7178">
              <w:rPr>
                <w:rFonts w:eastAsia="Arial Narrow,Arial" w:cs="Arial"/>
                <w:color w:val="000000" w:themeColor="text1"/>
                <w:szCs w:val="24"/>
              </w:rPr>
              <w:t>Produce technical report</w:t>
            </w:r>
          </w:p>
        </w:tc>
      </w:tr>
    </w:tbl>
    <w:p w14:paraId="7AB7828D" w14:textId="46FC4CE0" w:rsidR="00DE709B" w:rsidRPr="00514F0C" w:rsidRDefault="00DE709B" w:rsidP="008B4A58">
      <w:pPr>
        <w:pStyle w:val="Heading2"/>
      </w:pPr>
      <w:bookmarkStart w:id="279" w:name="_Toc384198825"/>
      <w:bookmarkStart w:id="280" w:name="_Toc414951148"/>
      <w:bookmarkStart w:id="281" w:name="_Toc417399423"/>
      <w:bookmarkStart w:id="282" w:name="_Toc481014564"/>
      <w:bookmarkStart w:id="283" w:name="_Toc495393406"/>
      <w:bookmarkStart w:id="284" w:name="_Toc497731239"/>
      <w:bookmarkEnd w:id="268"/>
      <w:r w:rsidRPr="00514F0C">
        <w:lastRenderedPageBreak/>
        <w:t>6.2. Item and Task Development</w:t>
      </w:r>
      <w:bookmarkEnd w:id="279"/>
      <w:bookmarkEnd w:id="280"/>
      <w:bookmarkEnd w:id="281"/>
      <w:bookmarkEnd w:id="282"/>
      <w:bookmarkEnd w:id="283"/>
      <w:bookmarkEnd w:id="284"/>
    </w:p>
    <w:p w14:paraId="6D18592D" w14:textId="15ABFDCF" w:rsidR="00DE709B" w:rsidRPr="00514F0C" w:rsidRDefault="00DE709B" w:rsidP="00DE709B">
      <w:pPr>
        <w:keepLines/>
      </w:pPr>
      <w:bookmarkStart w:id="285" w:name="_Toc384198826"/>
      <w:r w:rsidRPr="00514F0C">
        <w:t xml:space="preserve">All items that ETS develops will meet the technical criteria established in the American Educational Research Association (AERA), the American Psychological Association (APA), the National Council on Measurement in Education (NCME) Standards for Educational and Psychological Testing, and the </w:t>
      </w:r>
      <w:r w:rsidR="00A358A3" w:rsidRPr="00514F0C">
        <w:t xml:space="preserve">CDE-approved </w:t>
      </w:r>
      <w:r w:rsidRPr="00514F0C">
        <w:t>CAASPP Item Acceptance Criteria Checklist. The CAASPP Acceptance Criteria Checklist will be updated annually by August for CDE review based on the past year’s activity and recommendations. To be included in the upcoming test administration cycle, a decision on any new recommendations on the checklist must be approved by the CDE according to the processes outlined in Task 1.9.</w:t>
      </w:r>
    </w:p>
    <w:p w14:paraId="5A21FA39" w14:textId="77777777" w:rsidR="00DE709B" w:rsidRPr="00920677" w:rsidRDefault="00DE709B" w:rsidP="00920677">
      <w:pPr>
        <w:pStyle w:val="Heading3"/>
        <w:rPr>
          <w:i w:val="0"/>
        </w:rPr>
      </w:pPr>
      <w:r w:rsidRPr="00920677">
        <w:rPr>
          <w:i w:val="0"/>
        </w:rPr>
        <w:t>ETS Item and Task Development Processes</w:t>
      </w:r>
    </w:p>
    <w:p w14:paraId="648945AE" w14:textId="08208E37" w:rsidR="00DE709B" w:rsidRPr="00514F0C" w:rsidRDefault="00DE709B" w:rsidP="00DE709B">
      <w:r w:rsidRPr="00514F0C">
        <w:t xml:space="preserve">In </w:t>
      </w:r>
      <w:r w:rsidR="008A706E" w:rsidRPr="00514F0C">
        <w:fldChar w:fldCharType="begin"/>
      </w:r>
      <w:r w:rsidR="008A706E" w:rsidRPr="00514F0C">
        <w:instrText xml:space="preserve"> REF _Ref491970217 \h </w:instrText>
      </w:r>
      <w:r w:rsidR="00514F0C">
        <w:instrText xml:space="preserve"> \* MERGEFORMAT </w:instrText>
      </w:r>
      <w:r w:rsidR="008A706E" w:rsidRPr="00514F0C">
        <w:fldChar w:fldCharType="separate"/>
      </w:r>
      <w:r w:rsidR="00FB01ED" w:rsidRPr="00514F0C">
        <w:t xml:space="preserve">Table </w:t>
      </w:r>
      <w:r w:rsidR="00FB01ED" w:rsidRPr="00514F0C">
        <w:rPr>
          <w:noProof/>
        </w:rPr>
        <w:t>4</w:t>
      </w:r>
      <w:r w:rsidR="008A706E" w:rsidRPr="00514F0C">
        <w:fldChar w:fldCharType="end"/>
      </w:r>
      <w:r w:rsidRPr="00514F0C">
        <w:t>, ETS describes the standard item and task development processes that</w:t>
      </w:r>
      <w:r w:rsidR="00543461" w:rsidRPr="00514F0C">
        <w:t xml:space="preserve"> </w:t>
      </w:r>
      <w:r w:rsidRPr="00514F0C">
        <w:t>ETS will use for the CAASPP System. ETS, in collaboration with the CDE, will develop schedules for each new assessment that detail the delivery and approval dates. ETS will present the schedules for CDE review and approval as part of the Annual Planning Meetings described in Task 1.3. Note that ETS discusses both standard processes for more traditional items, as well as the robust processes ETS uses for the development of more complex items types (e.g., interactive and scenario-based tasks).</w:t>
      </w:r>
    </w:p>
    <w:p w14:paraId="01431069" w14:textId="77777777" w:rsidR="00DE709B" w:rsidRPr="00514F0C" w:rsidRDefault="009B6487" w:rsidP="009B6487">
      <w:pPr>
        <w:pStyle w:val="Caption"/>
      </w:pPr>
      <w:bookmarkStart w:id="286" w:name="_Ref491970217"/>
      <w:bookmarkStart w:id="287" w:name="_Toc416859830"/>
      <w:bookmarkStart w:id="288" w:name="_Toc417399525"/>
      <w:bookmarkStart w:id="289" w:name="_Toc481014608"/>
      <w:bookmarkStart w:id="290" w:name="_Toc495393338"/>
      <w:bookmarkStart w:id="291" w:name="_Toc497731281"/>
      <w:r w:rsidRPr="00514F0C">
        <w:t xml:space="preserve">Table </w:t>
      </w:r>
      <w:r w:rsidR="00630695">
        <w:fldChar w:fldCharType="begin"/>
      </w:r>
      <w:r w:rsidR="00630695">
        <w:instrText xml:space="preserve"> SEQ Table \* ARABIC </w:instrText>
      </w:r>
      <w:r w:rsidR="00630695">
        <w:fldChar w:fldCharType="separate"/>
      </w:r>
      <w:r w:rsidR="00FB01ED" w:rsidRPr="00514F0C">
        <w:rPr>
          <w:noProof/>
        </w:rPr>
        <w:t>4</w:t>
      </w:r>
      <w:r w:rsidR="00630695">
        <w:rPr>
          <w:noProof/>
        </w:rPr>
        <w:fldChar w:fldCharType="end"/>
      </w:r>
      <w:bookmarkEnd w:id="286"/>
      <w:r w:rsidR="00DE709B" w:rsidRPr="00514F0C">
        <w:t>.  Summary of Process for Item and Task Development for California Assessments</w:t>
      </w:r>
      <w:bookmarkEnd w:id="287"/>
      <w:bookmarkEnd w:id="288"/>
      <w:bookmarkEnd w:id="289"/>
      <w:bookmarkEnd w:id="290"/>
      <w:bookmarkEnd w:id="291"/>
    </w:p>
    <w:tbl>
      <w:tblPr>
        <w:tblStyle w:val="GridTable4-Accent12"/>
        <w:tblW w:w="5001" w:type="pct"/>
        <w:tblLook w:val="04A0" w:firstRow="1" w:lastRow="0" w:firstColumn="1" w:lastColumn="0" w:noHBand="0" w:noVBand="1"/>
        <w:tblCaption w:val="Table 4.  Summary of Process for Item and Task Development for California Assessments"/>
        <w:tblDescription w:val="Standard item and task development processes that ETS will use for the CAASPP System. Shows Process Steps, Associated Tasks, Deliverables to the CDE for Review and Approval, and Tests for which the Process Steps are Applicable."/>
      </w:tblPr>
      <w:tblGrid>
        <w:gridCol w:w="2103"/>
        <w:gridCol w:w="3774"/>
        <w:gridCol w:w="1739"/>
        <w:gridCol w:w="1736"/>
      </w:tblGrid>
      <w:tr w:rsidR="00DE709B" w:rsidRPr="003D7178" w14:paraId="16FA48B5" w14:textId="77777777" w:rsidTr="00D140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pct"/>
            <w:vAlign w:val="center"/>
          </w:tcPr>
          <w:p w14:paraId="04D94AB7" w14:textId="77777777" w:rsidR="00DE709B" w:rsidRPr="003D7178" w:rsidRDefault="00DE709B" w:rsidP="003A50DF">
            <w:pPr>
              <w:keepNext/>
              <w:spacing w:after="0"/>
              <w:jc w:val="center"/>
              <w:rPr>
                <w:rFonts w:eastAsia="Arial Narrow,Arial Narrow,Arial" w:cs="Arial"/>
                <w:bCs w:val="0"/>
                <w:szCs w:val="24"/>
              </w:rPr>
            </w:pPr>
            <w:r w:rsidRPr="003D7178">
              <w:rPr>
                <w:rFonts w:eastAsia="Arial Narrow,Arial Narrow,Arial" w:cs="Arial"/>
                <w:snapToGrid w:val="0"/>
                <w:szCs w:val="24"/>
              </w:rPr>
              <w:t>Process Step</w:t>
            </w:r>
          </w:p>
        </w:tc>
        <w:tc>
          <w:tcPr>
            <w:tcW w:w="2018" w:type="pct"/>
            <w:vAlign w:val="center"/>
          </w:tcPr>
          <w:p w14:paraId="1F13F54C" w14:textId="77777777" w:rsidR="00DE709B" w:rsidRPr="003D7178" w:rsidRDefault="00DE709B" w:rsidP="003A50DF">
            <w:pPr>
              <w:keepNext/>
              <w:spacing w:after="0"/>
              <w:jc w:val="center"/>
              <w:cnfStyle w:val="100000000000" w:firstRow="1" w:lastRow="0" w:firstColumn="0" w:lastColumn="0" w:oddVBand="0" w:evenVBand="0" w:oddHBand="0" w:evenHBand="0" w:firstRowFirstColumn="0" w:firstRowLastColumn="0" w:lastRowFirstColumn="0" w:lastRowLastColumn="0"/>
              <w:rPr>
                <w:rFonts w:eastAsia="Arial Narrow,Arial Narrow,Arial" w:cs="Arial"/>
                <w:b w:val="0"/>
                <w:bCs w:val="0"/>
                <w:szCs w:val="24"/>
              </w:rPr>
            </w:pPr>
            <w:r w:rsidRPr="003D7178">
              <w:rPr>
                <w:rFonts w:eastAsia="Arial Narrow,Arial Narrow,Arial" w:cs="Arial"/>
                <w:snapToGrid w:val="0"/>
                <w:szCs w:val="24"/>
              </w:rPr>
              <w:t>Associated Tasks</w:t>
            </w:r>
          </w:p>
        </w:tc>
        <w:tc>
          <w:tcPr>
            <w:tcW w:w="930" w:type="pct"/>
            <w:vAlign w:val="center"/>
          </w:tcPr>
          <w:p w14:paraId="5BB62707" w14:textId="77777777" w:rsidR="00DE709B" w:rsidRPr="003D7178" w:rsidRDefault="00DE709B" w:rsidP="003A50DF">
            <w:pPr>
              <w:keepNext/>
              <w:spacing w:after="0"/>
              <w:jc w:val="center"/>
              <w:cnfStyle w:val="100000000000" w:firstRow="1" w:lastRow="0" w:firstColumn="0" w:lastColumn="0" w:oddVBand="0" w:evenVBand="0" w:oddHBand="0" w:evenHBand="0" w:firstRowFirstColumn="0" w:firstRowLastColumn="0" w:lastRowFirstColumn="0" w:lastRowLastColumn="0"/>
              <w:rPr>
                <w:rFonts w:eastAsia="Arial Narrow,Arial Narrow,Arial" w:cs="Arial"/>
                <w:b w:val="0"/>
                <w:bCs w:val="0"/>
                <w:szCs w:val="24"/>
              </w:rPr>
            </w:pPr>
            <w:r w:rsidRPr="003D7178">
              <w:rPr>
                <w:rFonts w:eastAsia="Arial Narrow,Arial Narrow,Arial" w:cs="Arial"/>
                <w:snapToGrid w:val="0"/>
                <w:szCs w:val="24"/>
              </w:rPr>
              <w:t>Deliverables to the CDE for Review and Approval</w:t>
            </w:r>
          </w:p>
        </w:tc>
        <w:tc>
          <w:tcPr>
            <w:tcW w:w="928" w:type="pct"/>
            <w:vAlign w:val="center"/>
          </w:tcPr>
          <w:p w14:paraId="76041DDB" w14:textId="77777777" w:rsidR="00DE709B" w:rsidRPr="003D7178" w:rsidRDefault="00DE709B" w:rsidP="003A50DF">
            <w:pPr>
              <w:jc w:val="center"/>
              <w:cnfStyle w:val="100000000000" w:firstRow="1" w:lastRow="0" w:firstColumn="0" w:lastColumn="0" w:oddVBand="0" w:evenVBand="0" w:oddHBand="0" w:evenHBand="0" w:firstRowFirstColumn="0" w:firstRowLastColumn="0" w:lastRowFirstColumn="0" w:lastRowLastColumn="0"/>
              <w:rPr>
                <w:rFonts w:eastAsia="Arial Narrow,Arial Narrow,Arial" w:cs="Arial"/>
                <w:b w:val="0"/>
                <w:bCs w:val="0"/>
                <w:szCs w:val="24"/>
              </w:rPr>
            </w:pPr>
            <w:r w:rsidRPr="003D7178">
              <w:rPr>
                <w:rFonts w:eastAsia="Arial Narrow,Arial Narrow,Arial" w:cs="Arial"/>
                <w:szCs w:val="24"/>
              </w:rPr>
              <w:t>Tests for which the Process Step is Applicable</w:t>
            </w:r>
          </w:p>
        </w:tc>
      </w:tr>
      <w:tr w:rsidR="00DE709B" w:rsidRPr="003D7178" w14:paraId="295A49CC" w14:textId="77777777" w:rsidTr="00D14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pct"/>
          </w:tcPr>
          <w:p w14:paraId="1AC3FBD5" w14:textId="58F69157" w:rsidR="00DE709B" w:rsidRPr="003D7178" w:rsidRDefault="00543461" w:rsidP="003A50DF">
            <w:pPr>
              <w:keepNext/>
              <w:spacing w:after="0"/>
              <w:rPr>
                <w:rFonts w:eastAsia="Arial Narrow,Arial Narrow,Arial" w:cs="Arial"/>
                <w:b w:val="0"/>
                <w:szCs w:val="24"/>
              </w:rPr>
            </w:pPr>
            <w:r w:rsidRPr="003D7178">
              <w:rPr>
                <w:rFonts w:eastAsia="Arial Narrow,Arial Narrow,Arial" w:cs="Arial"/>
                <w:b w:val="0"/>
                <w:szCs w:val="24"/>
              </w:rPr>
              <w:t xml:space="preserve">Step </w:t>
            </w:r>
            <w:r w:rsidR="00DE709B" w:rsidRPr="003D7178">
              <w:rPr>
                <w:rFonts w:eastAsia="Arial Narrow,Arial Narrow,Arial" w:cs="Arial"/>
                <w:b w:val="0"/>
                <w:szCs w:val="24"/>
              </w:rPr>
              <w:t>1: Review and Revise Development Support Materials</w:t>
            </w:r>
          </w:p>
        </w:tc>
        <w:tc>
          <w:tcPr>
            <w:tcW w:w="2018" w:type="pct"/>
          </w:tcPr>
          <w:p w14:paraId="7FDD5FC4" w14:textId="77777777" w:rsidR="00DE709B" w:rsidRPr="003D7178" w:rsidRDefault="00DE709B" w:rsidP="00204021">
            <w:pPr>
              <w:pStyle w:val="ListParagraph"/>
              <w:keepNext/>
              <w:keepLines/>
              <w:numPr>
                <w:ilvl w:val="0"/>
                <w:numId w:val="35"/>
              </w:numPr>
              <w:suppressAutoHyphens/>
              <w:autoSpaceDN w:val="0"/>
              <w:spacing w:after="0"/>
              <w:contextualSpacing w:val="0"/>
              <w:textAlignment w:val="baseline"/>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review global notes from item review meetings</w:t>
            </w:r>
          </w:p>
          <w:p w14:paraId="76293D25" w14:textId="77777777" w:rsidR="00DE709B" w:rsidRPr="003D7178" w:rsidRDefault="00DE709B" w:rsidP="00204021">
            <w:pPr>
              <w:pStyle w:val="ListParagraph"/>
              <w:keepNext/>
              <w:keepLines/>
              <w:numPr>
                <w:ilvl w:val="0"/>
                <w:numId w:val="35"/>
              </w:numPr>
              <w:suppressAutoHyphens/>
              <w:autoSpaceDN w:val="0"/>
              <w:spacing w:after="0"/>
              <w:contextualSpacing w:val="0"/>
              <w:textAlignment w:val="baseline"/>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consult with the CDE</w:t>
            </w:r>
          </w:p>
        </w:tc>
        <w:tc>
          <w:tcPr>
            <w:tcW w:w="930" w:type="pct"/>
          </w:tcPr>
          <w:p w14:paraId="271BBD90" w14:textId="789E47B9" w:rsidR="00DE709B" w:rsidRPr="003D7178" w:rsidRDefault="00DE709B" w:rsidP="003A50DF">
            <w:pPr>
              <w:keepNext/>
              <w:spacing w:after="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Item Specifications</w:t>
            </w:r>
          </w:p>
          <w:p w14:paraId="6E44005F" w14:textId="77777777" w:rsidR="00DE709B" w:rsidRPr="003D7178" w:rsidRDefault="00DE709B" w:rsidP="003A50DF">
            <w:pPr>
              <w:keepNext/>
              <w:spacing w:after="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Style Guide</w:t>
            </w:r>
          </w:p>
          <w:p w14:paraId="41CF2C28" w14:textId="77777777" w:rsidR="00DE709B" w:rsidRPr="003D7178" w:rsidRDefault="00DE709B" w:rsidP="003A50DF">
            <w:pPr>
              <w:keepNext/>
              <w:spacing w:after="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Item Acceptance Criteria Checklist</w:t>
            </w:r>
          </w:p>
        </w:tc>
        <w:tc>
          <w:tcPr>
            <w:tcW w:w="928" w:type="pct"/>
          </w:tcPr>
          <w:p w14:paraId="43DDC6E2" w14:textId="77777777" w:rsidR="00DE709B" w:rsidRPr="003D7178" w:rsidRDefault="00DE709B" w:rsidP="003A50DF">
            <w:pPr>
              <w:spacing w:after="12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CAA for ELA</w:t>
            </w:r>
          </w:p>
          <w:p w14:paraId="2E23A977" w14:textId="77777777" w:rsidR="00DE709B" w:rsidRPr="003D7178" w:rsidRDefault="00DE709B" w:rsidP="003A50DF">
            <w:pPr>
              <w:spacing w:after="12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CAA for Mathematics</w:t>
            </w:r>
          </w:p>
          <w:p w14:paraId="2928FA25" w14:textId="77777777" w:rsidR="00DE709B" w:rsidRPr="003D7178" w:rsidRDefault="00DE709B" w:rsidP="003A50DF">
            <w:pPr>
              <w:spacing w:after="12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CAA for Science</w:t>
            </w:r>
          </w:p>
          <w:p w14:paraId="241134F6" w14:textId="77777777" w:rsidR="00DE709B" w:rsidRPr="003D7178" w:rsidRDefault="00DE709B" w:rsidP="003A50DF">
            <w:pPr>
              <w:spacing w:after="12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CAST</w:t>
            </w:r>
          </w:p>
          <w:p w14:paraId="43297AD6" w14:textId="6B3271E6" w:rsidR="00DE709B" w:rsidRPr="003D7178" w:rsidRDefault="00DE709B" w:rsidP="00543461">
            <w:pPr>
              <w:spacing w:after="12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CSA</w:t>
            </w:r>
          </w:p>
        </w:tc>
      </w:tr>
      <w:tr w:rsidR="00DE709B" w:rsidRPr="003D7178" w14:paraId="03F66948" w14:textId="77777777" w:rsidTr="00D140E4">
        <w:tc>
          <w:tcPr>
            <w:cnfStyle w:val="001000000000" w:firstRow="0" w:lastRow="0" w:firstColumn="1" w:lastColumn="0" w:oddVBand="0" w:evenVBand="0" w:oddHBand="0" w:evenHBand="0" w:firstRowFirstColumn="0" w:firstRowLastColumn="0" w:lastRowFirstColumn="0" w:lastRowLastColumn="0"/>
            <w:tcW w:w="1124" w:type="pct"/>
          </w:tcPr>
          <w:p w14:paraId="07CDD9B9" w14:textId="094881C3" w:rsidR="00DE709B" w:rsidRPr="003D7178" w:rsidRDefault="00DE709B" w:rsidP="009A4D8F">
            <w:pPr>
              <w:spacing w:after="0"/>
              <w:rPr>
                <w:rFonts w:eastAsia="Arial Narrow,Arial Narrow,Arial" w:cs="Arial"/>
                <w:b w:val="0"/>
                <w:szCs w:val="24"/>
              </w:rPr>
            </w:pPr>
            <w:r w:rsidRPr="003D7178">
              <w:rPr>
                <w:rFonts w:eastAsia="Arial Narrow,Arial Narrow,Arial" w:cs="Arial"/>
                <w:b w:val="0"/>
                <w:snapToGrid w:val="0"/>
                <w:szCs w:val="24"/>
              </w:rPr>
              <w:t>Step 2: Create and Submit Item Development Plans</w:t>
            </w:r>
          </w:p>
        </w:tc>
        <w:tc>
          <w:tcPr>
            <w:tcW w:w="2018" w:type="pct"/>
          </w:tcPr>
          <w:p w14:paraId="7F265409" w14:textId="77777777" w:rsidR="00DE709B" w:rsidRPr="003D7178" w:rsidRDefault="00DE709B" w:rsidP="00204021">
            <w:pPr>
              <w:numPr>
                <w:ilvl w:val="0"/>
                <w:numId w:val="24"/>
              </w:numPr>
              <w:spacing w:after="0"/>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eastAsia="Arial Narrow,Arial Narrow,Arial" w:cs="Arial"/>
                <w:szCs w:val="24"/>
              </w:rPr>
              <w:t>analysis of current item bank</w:t>
            </w:r>
          </w:p>
          <w:p w14:paraId="7C72E88F" w14:textId="77777777" w:rsidR="00DE709B" w:rsidRPr="003D7178" w:rsidRDefault="00DE709B" w:rsidP="00204021">
            <w:pPr>
              <w:keepLines/>
              <w:numPr>
                <w:ilvl w:val="0"/>
                <w:numId w:val="24"/>
              </w:numPr>
              <w:spacing w:after="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napToGrid w:val="0"/>
                <w:szCs w:val="24"/>
              </w:rPr>
              <w:lastRenderedPageBreak/>
              <w:t>detailed development targets by content classification, item type and grade</w:t>
            </w:r>
          </w:p>
          <w:p w14:paraId="5F50A990" w14:textId="1A8F452C" w:rsidR="00DE709B" w:rsidRPr="003D7178" w:rsidRDefault="00DE709B" w:rsidP="00204021">
            <w:pPr>
              <w:keepLines/>
              <w:numPr>
                <w:ilvl w:val="0"/>
                <w:numId w:val="24"/>
              </w:numPr>
              <w:spacing w:after="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napToGrid w:val="0"/>
                <w:szCs w:val="24"/>
              </w:rPr>
              <w:t>identification of all deliverables, including items, rubrics, stimuli, copyright permission, etc.</w:t>
            </w:r>
          </w:p>
          <w:p w14:paraId="3485DDA4" w14:textId="77777777" w:rsidR="00DE709B" w:rsidRPr="003D7178" w:rsidRDefault="00DE709B" w:rsidP="00204021">
            <w:pPr>
              <w:keepLines/>
              <w:numPr>
                <w:ilvl w:val="0"/>
                <w:numId w:val="24"/>
              </w:numPr>
              <w:spacing w:after="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napToGrid w:val="0"/>
                <w:szCs w:val="24"/>
              </w:rPr>
              <w:t>definition of metadata that will be associated with all items and tasks</w:t>
            </w:r>
          </w:p>
          <w:p w14:paraId="0E94BEBD" w14:textId="77777777" w:rsidR="00DE709B" w:rsidRPr="003D7178" w:rsidRDefault="00DE709B" w:rsidP="00204021">
            <w:pPr>
              <w:keepLines/>
              <w:numPr>
                <w:ilvl w:val="0"/>
                <w:numId w:val="24"/>
              </w:numPr>
              <w:spacing w:after="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napToGrid w:val="0"/>
                <w:szCs w:val="24"/>
              </w:rPr>
              <w:t>description of major review steps</w:t>
            </w:r>
          </w:p>
          <w:p w14:paraId="7B660A2F" w14:textId="77777777" w:rsidR="00DE709B" w:rsidRPr="003D7178" w:rsidRDefault="00DE709B" w:rsidP="00204021">
            <w:pPr>
              <w:keepLines/>
              <w:numPr>
                <w:ilvl w:val="0"/>
                <w:numId w:val="24"/>
              </w:numPr>
              <w:spacing w:after="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 w:cs="Arial"/>
                <w:szCs w:val="24"/>
              </w:rPr>
              <w:t>a detailed schedule for the development process</w:t>
            </w:r>
          </w:p>
        </w:tc>
        <w:tc>
          <w:tcPr>
            <w:tcW w:w="930" w:type="pct"/>
          </w:tcPr>
          <w:p w14:paraId="14A1AFC1" w14:textId="77777777" w:rsidR="00DE709B" w:rsidRPr="003D7178" w:rsidRDefault="00DE709B" w:rsidP="009A4D8F">
            <w:pPr>
              <w:spacing w:after="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napToGrid w:val="0"/>
                <w:szCs w:val="24"/>
              </w:rPr>
              <w:lastRenderedPageBreak/>
              <w:t>Item Development Plan</w:t>
            </w:r>
          </w:p>
        </w:tc>
        <w:tc>
          <w:tcPr>
            <w:tcW w:w="928" w:type="pct"/>
          </w:tcPr>
          <w:p w14:paraId="19E02A33" w14:textId="77777777" w:rsidR="00DE709B" w:rsidRPr="003D7178" w:rsidRDefault="00DE709B" w:rsidP="009A4D8F">
            <w:pPr>
              <w:spacing w:after="12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CAA for ELA</w:t>
            </w:r>
          </w:p>
          <w:p w14:paraId="47BFAB03" w14:textId="77777777" w:rsidR="00DE709B" w:rsidRPr="003D7178" w:rsidRDefault="00DE709B" w:rsidP="009A4D8F">
            <w:pPr>
              <w:spacing w:after="12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CAA for Mathematics</w:t>
            </w:r>
          </w:p>
          <w:p w14:paraId="1F106CAE" w14:textId="77777777" w:rsidR="00DE709B" w:rsidRPr="003D7178" w:rsidRDefault="00DE709B" w:rsidP="009A4D8F">
            <w:pPr>
              <w:spacing w:after="12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lastRenderedPageBreak/>
              <w:t>CAA for Science</w:t>
            </w:r>
          </w:p>
          <w:p w14:paraId="542619D7" w14:textId="77777777" w:rsidR="00DE709B" w:rsidRPr="003D7178" w:rsidRDefault="00DE709B" w:rsidP="009A4D8F">
            <w:pPr>
              <w:spacing w:after="12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CAST</w:t>
            </w:r>
          </w:p>
          <w:p w14:paraId="54BA23A6" w14:textId="77777777" w:rsidR="00DE709B" w:rsidRPr="003D7178" w:rsidRDefault="00DE709B" w:rsidP="009A4D8F">
            <w:pPr>
              <w:spacing w:after="12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CSA</w:t>
            </w:r>
          </w:p>
        </w:tc>
      </w:tr>
      <w:tr w:rsidR="00DE709B" w:rsidRPr="003D7178" w14:paraId="7DAA079B" w14:textId="77777777" w:rsidTr="00D14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pct"/>
          </w:tcPr>
          <w:p w14:paraId="1F3197B2" w14:textId="77777777" w:rsidR="00DE709B" w:rsidRPr="003D7178" w:rsidRDefault="00DE709B" w:rsidP="009A4D8F">
            <w:pPr>
              <w:spacing w:after="0"/>
              <w:rPr>
                <w:rFonts w:eastAsia="Arial Narrow,Arial Narrow,Arial" w:cs="Arial"/>
                <w:b w:val="0"/>
                <w:szCs w:val="24"/>
              </w:rPr>
            </w:pPr>
            <w:r w:rsidRPr="003D7178">
              <w:rPr>
                <w:rFonts w:eastAsia="Arial Narrow,Arial Narrow,Arial" w:cs="Arial"/>
                <w:b w:val="0"/>
                <w:snapToGrid w:val="0"/>
                <w:szCs w:val="24"/>
              </w:rPr>
              <w:lastRenderedPageBreak/>
              <w:t>Step 3: Recruit and Train Item Writers</w:t>
            </w:r>
          </w:p>
        </w:tc>
        <w:tc>
          <w:tcPr>
            <w:tcW w:w="2018" w:type="pct"/>
          </w:tcPr>
          <w:p w14:paraId="4C954568" w14:textId="77777777" w:rsidR="00DE709B" w:rsidRPr="003D7178" w:rsidRDefault="00DE709B" w:rsidP="00204021">
            <w:pPr>
              <w:keepLines/>
              <w:numPr>
                <w:ilvl w:val="0"/>
                <w:numId w:val="25"/>
              </w:numPr>
              <w:spacing w:after="0"/>
              <w:cnfStyle w:val="000000100000" w:firstRow="0" w:lastRow="0" w:firstColumn="0" w:lastColumn="0" w:oddVBand="0" w:evenVBand="0" w:oddHBand="1" w:evenHBand="0" w:firstRowFirstColumn="0" w:firstRowLastColumn="0" w:lastRowFirstColumn="0" w:lastRowLastColumn="0"/>
              <w:rPr>
                <w:rFonts w:eastAsia="Arial Narrow" w:cs="Arial"/>
                <w:szCs w:val="24"/>
              </w:rPr>
            </w:pPr>
            <w:r w:rsidRPr="003D7178">
              <w:rPr>
                <w:rFonts w:eastAsia="Arial Narrow" w:cs="Arial"/>
                <w:szCs w:val="24"/>
              </w:rPr>
              <w:t>selection and training of item writers</w:t>
            </w:r>
          </w:p>
          <w:p w14:paraId="15947409" w14:textId="77777777" w:rsidR="00DE709B" w:rsidRPr="003D7178" w:rsidRDefault="00DE709B" w:rsidP="00204021">
            <w:pPr>
              <w:keepLines/>
              <w:numPr>
                <w:ilvl w:val="0"/>
                <w:numId w:val="25"/>
              </w:numPr>
              <w:spacing w:after="0"/>
              <w:cnfStyle w:val="000000100000" w:firstRow="0" w:lastRow="0" w:firstColumn="0" w:lastColumn="0" w:oddVBand="0" w:evenVBand="0" w:oddHBand="1" w:evenHBand="0" w:firstRowFirstColumn="0" w:firstRowLastColumn="0" w:lastRowFirstColumn="0" w:lastRowLastColumn="0"/>
              <w:rPr>
                <w:rFonts w:eastAsia="Arial Narrow" w:cs="Arial"/>
                <w:szCs w:val="24"/>
              </w:rPr>
            </w:pPr>
            <w:r w:rsidRPr="003D7178">
              <w:rPr>
                <w:rFonts w:eastAsia="Arial Narrow" w:cs="Arial"/>
                <w:szCs w:val="24"/>
              </w:rPr>
              <w:t>item writing assignments</w:t>
            </w:r>
          </w:p>
        </w:tc>
        <w:tc>
          <w:tcPr>
            <w:tcW w:w="930" w:type="pct"/>
          </w:tcPr>
          <w:p w14:paraId="7B343B28" w14:textId="77777777" w:rsidR="00DE709B" w:rsidRPr="003D7178" w:rsidRDefault="00DE709B" w:rsidP="009A4D8F">
            <w:pPr>
              <w:spacing w:after="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napToGrid w:val="0"/>
                <w:szCs w:val="24"/>
              </w:rPr>
              <w:t>Item Writing Workshop Plan</w:t>
            </w:r>
          </w:p>
        </w:tc>
        <w:tc>
          <w:tcPr>
            <w:tcW w:w="928" w:type="pct"/>
          </w:tcPr>
          <w:p w14:paraId="1DCE6F16" w14:textId="77777777" w:rsidR="00DE709B" w:rsidRPr="003D7178" w:rsidRDefault="00DE709B" w:rsidP="009A4D8F">
            <w:pPr>
              <w:spacing w:after="12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CAA for ELA</w:t>
            </w:r>
          </w:p>
          <w:p w14:paraId="138854B8" w14:textId="77777777" w:rsidR="00DE709B" w:rsidRPr="003D7178" w:rsidRDefault="00DE709B" w:rsidP="009A4D8F">
            <w:pPr>
              <w:spacing w:after="12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CAA for Mathematics</w:t>
            </w:r>
          </w:p>
          <w:p w14:paraId="7026D362" w14:textId="77777777" w:rsidR="00DE709B" w:rsidRPr="003D7178" w:rsidRDefault="00DE709B" w:rsidP="009A4D8F">
            <w:pPr>
              <w:spacing w:after="12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CAA for Science</w:t>
            </w:r>
          </w:p>
          <w:p w14:paraId="1C884DD1" w14:textId="77777777" w:rsidR="00DE709B" w:rsidRPr="003D7178" w:rsidRDefault="00DE709B" w:rsidP="009A4D8F">
            <w:pPr>
              <w:spacing w:after="12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CAST</w:t>
            </w:r>
          </w:p>
          <w:p w14:paraId="341DFE1A" w14:textId="77777777" w:rsidR="00DE709B" w:rsidRPr="003D7178" w:rsidRDefault="00DE709B" w:rsidP="009A4D8F">
            <w:pPr>
              <w:spacing w:after="12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CSA</w:t>
            </w:r>
          </w:p>
        </w:tc>
      </w:tr>
      <w:tr w:rsidR="00DE709B" w:rsidRPr="003D7178" w14:paraId="3B7E7084" w14:textId="77777777" w:rsidTr="00D140E4">
        <w:tc>
          <w:tcPr>
            <w:cnfStyle w:val="001000000000" w:firstRow="0" w:lastRow="0" w:firstColumn="1" w:lastColumn="0" w:oddVBand="0" w:evenVBand="0" w:oddHBand="0" w:evenHBand="0" w:firstRowFirstColumn="0" w:firstRowLastColumn="0" w:lastRowFirstColumn="0" w:lastRowLastColumn="0"/>
            <w:tcW w:w="1124" w:type="pct"/>
          </w:tcPr>
          <w:p w14:paraId="7EF2AF2E" w14:textId="77777777" w:rsidR="00DE709B" w:rsidRPr="003D7178" w:rsidRDefault="00DE709B" w:rsidP="003A50DF">
            <w:pPr>
              <w:spacing w:after="0"/>
              <w:rPr>
                <w:rFonts w:eastAsia="Arial Narrow,Arial Narrow,Arial" w:cs="Arial"/>
                <w:b w:val="0"/>
                <w:szCs w:val="24"/>
              </w:rPr>
            </w:pPr>
            <w:r w:rsidRPr="003D7178">
              <w:rPr>
                <w:rFonts w:eastAsia="Arial Narrow,Arial Narrow,Arial" w:cs="Arial"/>
                <w:b w:val="0"/>
                <w:snapToGrid w:val="0"/>
                <w:szCs w:val="24"/>
              </w:rPr>
              <w:t>Step 4: Creation of Items and Tasks</w:t>
            </w:r>
          </w:p>
        </w:tc>
        <w:tc>
          <w:tcPr>
            <w:tcW w:w="2018" w:type="pct"/>
          </w:tcPr>
          <w:p w14:paraId="3F376AE0" w14:textId="16AD7730" w:rsidR="00DE709B" w:rsidRPr="003D7178" w:rsidRDefault="00DE709B" w:rsidP="00204021">
            <w:pPr>
              <w:keepNext/>
              <w:keepLines/>
              <w:numPr>
                <w:ilvl w:val="0"/>
                <w:numId w:val="26"/>
              </w:numPr>
              <w:spacing w:after="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 w:cs="Arial"/>
                <w:szCs w:val="24"/>
              </w:rPr>
              <w:t xml:space="preserve">draft quality items ranging from the </w:t>
            </w:r>
            <w:r w:rsidR="00DB7299" w:rsidRPr="003D7178">
              <w:rPr>
                <w:rFonts w:eastAsia="Arial Narrow" w:cs="Arial"/>
                <w:szCs w:val="24"/>
              </w:rPr>
              <w:t xml:space="preserve">simplest </w:t>
            </w:r>
            <w:r w:rsidRPr="003D7178">
              <w:rPr>
                <w:rFonts w:eastAsia="Arial Narrow" w:cs="Arial"/>
                <w:szCs w:val="24"/>
              </w:rPr>
              <w:t>to the most complex and innovative</w:t>
            </w:r>
          </w:p>
          <w:p w14:paraId="663749C7" w14:textId="1731FEE5" w:rsidR="00DE709B" w:rsidRPr="003D7178" w:rsidRDefault="00DE709B" w:rsidP="00204021">
            <w:pPr>
              <w:keepNext/>
              <w:keepLines/>
              <w:numPr>
                <w:ilvl w:val="0"/>
                <w:numId w:val="26"/>
              </w:numPr>
              <w:spacing w:after="0"/>
              <w:cnfStyle w:val="000000000000" w:firstRow="0" w:lastRow="0" w:firstColumn="0" w:lastColumn="0" w:oddVBand="0" w:evenVBand="0" w:oddHBand="0" w:evenHBand="0" w:firstRowFirstColumn="0" w:firstRowLastColumn="0" w:lastRowFirstColumn="0" w:lastRowLastColumn="0"/>
              <w:rPr>
                <w:rFonts w:eastAsia="Arial Narrow" w:cs="Arial"/>
                <w:szCs w:val="24"/>
              </w:rPr>
            </w:pPr>
            <w:r w:rsidRPr="003D7178">
              <w:rPr>
                <w:rFonts w:eastAsia="Arial Narrow,Arial Narrow,Arial" w:cs="Arial"/>
                <w:snapToGrid w:val="0"/>
                <w:szCs w:val="24"/>
              </w:rPr>
              <w:t>develop associated metadata establishing item alignments to the framework targets</w:t>
            </w:r>
          </w:p>
        </w:tc>
        <w:tc>
          <w:tcPr>
            <w:tcW w:w="930" w:type="pct"/>
          </w:tcPr>
          <w:p w14:paraId="721648BC" w14:textId="77777777" w:rsidR="00DE709B" w:rsidRPr="003D7178" w:rsidRDefault="00DE709B" w:rsidP="003A50DF">
            <w:pPr>
              <w:spacing w:after="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napToGrid w:val="0"/>
                <w:szCs w:val="24"/>
              </w:rPr>
              <w:t>Deliverable in Step 6</w:t>
            </w:r>
          </w:p>
        </w:tc>
        <w:tc>
          <w:tcPr>
            <w:tcW w:w="928" w:type="pct"/>
          </w:tcPr>
          <w:p w14:paraId="5BF139C0" w14:textId="77777777" w:rsidR="00DE709B" w:rsidRPr="003D7178" w:rsidRDefault="00DE709B" w:rsidP="003A50DF">
            <w:pPr>
              <w:spacing w:after="12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CAA for ELA</w:t>
            </w:r>
          </w:p>
          <w:p w14:paraId="5041527E" w14:textId="77777777" w:rsidR="00DE709B" w:rsidRPr="003D7178" w:rsidRDefault="00DE709B" w:rsidP="003A50DF">
            <w:pPr>
              <w:spacing w:after="12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CAA for Mathematics</w:t>
            </w:r>
          </w:p>
          <w:p w14:paraId="75067A25" w14:textId="77777777" w:rsidR="00DE709B" w:rsidRPr="003D7178" w:rsidRDefault="00DE709B" w:rsidP="003A50DF">
            <w:pPr>
              <w:spacing w:after="12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CAA for Science</w:t>
            </w:r>
          </w:p>
          <w:p w14:paraId="1488DD7F" w14:textId="77777777" w:rsidR="00DE709B" w:rsidRPr="003D7178" w:rsidRDefault="00DE709B" w:rsidP="003A50DF">
            <w:pPr>
              <w:spacing w:after="12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CAST</w:t>
            </w:r>
          </w:p>
          <w:p w14:paraId="61A614F2" w14:textId="77777777" w:rsidR="00DE709B" w:rsidRPr="003D7178" w:rsidRDefault="00DE709B" w:rsidP="003A50DF">
            <w:pPr>
              <w:spacing w:after="12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CSA</w:t>
            </w:r>
          </w:p>
        </w:tc>
      </w:tr>
      <w:tr w:rsidR="00DE709B" w:rsidRPr="003D7178" w14:paraId="1C9D268C" w14:textId="77777777" w:rsidTr="00D14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pct"/>
          </w:tcPr>
          <w:p w14:paraId="7CAF414E" w14:textId="77777777" w:rsidR="00DE709B" w:rsidRPr="003D7178" w:rsidRDefault="00DE709B" w:rsidP="003A50DF">
            <w:pPr>
              <w:spacing w:after="0"/>
              <w:rPr>
                <w:rFonts w:eastAsia="Arial Narrow,Arial Narrow,Arial" w:cs="Arial"/>
                <w:b w:val="0"/>
                <w:szCs w:val="24"/>
              </w:rPr>
            </w:pPr>
            <w:r w:rsidRPr="003D7178">
              <w:rPr>
                <w:rFonts w:eastAsia="Arial Narrow,Arial Narrow,Arial" w:cs="Arial"/>
                <w:b w:val="0"/>
                <w:snapToGrid w:val="0"/>
                <w:szCs w:val="24"/>
              </w:rPr>
              <w:lastRenderedPageBreak/>
              <w:t>Step 5: Internal Reviews at ETS</w:t>
            </w:r>
          </w:p>
        </w:tc>
        <w:tc>
          <w:tcPr>
            <w:tcW w:w="2018" w:type="pct"/>
          </w:tcPr>
          <w:p w14:paraId="6A6946DE" w14:textId="77777777" w:rsidR="00DE709B" w:rsidRPr="003D7178" w:rsidRDefault="00DE709B" w:rsidP="00204021">
            <w:pPr>
              <w:keepNext/>
              <w:keepLines/>
              <w:numPr>
                <w:ilvl w:val="0"/>
                <w:numId w:val="27"/>
              </w:numPr>
              <w:spacing w:after="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napToGrid w:val="0"/>
                <w:szCs w:val="24"/>
              </w:rPr>
              <w:t>three internal content reviews</w:t>
            </w:r>
          </w:p>
          <w:p w14:paraId="63D0A476" w14:textId="77777777" w:rsidR="00DE709B" w:rsidRPr="003D7178" w:rsidRDefault="00DE709B" w:rsidP="00204021">
            <w:pPr>
              <w:keepNext/>
              <w:keepLines/>
              <w:numPr>
                <w:ilvl w:val="0"/>
                <w:numId w:val="27"/>
              </w:numPr>
              <w:spacing w:after="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napToGrid w:val="0"/>
                <w:szCs w:val="24"/>
              </w:rPr>
              <w:t>an internal editorial review</w:t>
            </w:r>
          </w:p>
          <w:p w14:paraId="56423FB2" w14:textId="77777777" w:rsidR="00DE709B" w:rsidRPr="003D7178" w:rsidRDefault="00DE709B" w:rsidP="00204021">
            <w:pPr>
              <w:keepNext/>
              <w:keepLines/>
              <w:numPr>
                <w:ilvl w:val="0"/>
                <w:numId w:val="27"/>
              </w:numPr>
              <w:spacing w:after="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 w:cs="Arial"/>
                <w:szCs w:val="24"/>
              </w:rPr>
              <w:t>an internal bias and sensitivity review</w:t>
            </w:r>
          </w:p>
        </w:tc>
        <w:tc>
          <w:tcPr>
            <w:tcW w:w="930" w:type="pct"/>
          </w:tcPr>
          <w:p w14:paraId="46928108" w14:textId="77777777" w:rsidR="00DE709B" w:rsidRPr="003D7178" w:rsidRDefault="00DE709B" w:rsidP="003A50DF">
            <w:pPr>
              <w:spacing w:after="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napToGrid w:val="0"/>
                <w:szCs w:val="24"/>
              </w:rPr>
              <w:t>Deliverable in Step 4</w:t>
            </w:r>
          </w:p>
        </w:tc>
        <w:tc>
          <w:tcPr>
            <w:tcW w:w="928" w:type="pct"/>
          </w:tcPr>
          <w:p w14:paraId="7D6CE2EC" w14:textId="77777777" w:rsidR="00DE709B" w:rsidRPr="003D7178" w:rsidRDefault="00DE709B" w:rsidP="003A50DF">
            <w:pPr>
              <w:spacing w:after="12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CAA for ELA</w:t>
            </w:r>
          </w:p>
          <w:p w14:paraId="554A81D4" w14:textId="77777777" w:rsidR="00DE709B" w:rsidRPr="003D7178" w:rsidRDefault="00DE709B" w:rsidP="003A50DF">
            <w:pPr>
              <w:spacing w:after="12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CAA for Mathematics</w:t>
            </w:r>
          </w:p>
          <w:p w14:paraId="266372DD" w14:textId="77777777" w:rsidR="00DE709B" w:rsidRPr="003D7178" w:rsidRDefault="00DE709B" w:rsidP="003A50DF">
            <w:pPr>
              <w:spacing w:after="12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CAA for Science</w:t>
            </w:r>
          </w:p>
          <w:p w14:paraId="503A61C0" w14:textId="77777777" w:rsidR="00DE709B" w:rsidRPr="003D7178" w:rsidRDefault="00DE709B" w:rsidP="003A50DF">
            <w:pPr>
              <w:spacing w:after="12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CAST</w:t>
            </w:r>
          </w:p>
          <w:p w14:paraId="6AC4D7F1" w14:textId="77777777" w:rsidR="00DE709B" w:rsidRPr="003D7178" w:rsidRDefault="00DE709B" w:rsidP="003A50DF">
            <w:pPr>
              <w:spacing w:after="12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CSA</w:t>
            </w:r>
          </w:p>
        </w:tc>
      </w:tr>
      <w:tr w:rsidR="00DE709B" w:rsidRPr="003D7178" w14:paraId="513ECD25" w14:textId="77777777" w:rsidTr="00D140E4">
        <w:tc>
          <w:tcPr>
            <w:cnfStyle w:val="001000000000" w:firstRow="0" w:lastRow="0" w:firstColumn="1" w:lastColumn="0" w:oddVBand="0" w:evenVBand="0" w:oddHBand="0" w:evenHBand="0" w:firstRowFirstColumn="0" w:firstRowLastColumn="0" w:lastRowFirstColumn="0" w:lastRowLastColumn="0"/>
            <w:tcW w:w="1124" w:type="pct"/>
          </w:tcPr>
          <w:p w14:paraId="5AF802DA" w14:textId="661D87B8" w:rsidR="00DE709B" w:rsidRPr="003D7178" w:rsidRDefault="00DE709B" w:rsidP="00543461">
            <w:pPr>
              <w:spacing w:after="0"/>
              <w:rPr>
                <w:rFonts w:eastAsia="Arial Narrow,Arial Narrow,Arial" w:cs="Arial"/>
                <w:b w:val="0"/>
                <w:szCs w:val="24"/>
              </w:rPr>
            </w:pPr>
            <w:r w:rsidRPr="003D7178">
              <w:rPr>
                <w:rFonts w:eastAsia="Arial Narrow,Arial Narrow,Arial" w:cs="Arial"/>
                <w:b w:val="0"/>
                <w:snapToGrid w:val="0"/>
                <w:szCs w:val="24"/>
              </w:rPr>
              <w:t>Step 6: External reviews with California Educators</w:t>
            </w:r>
          </w:p>
        </w:tc>
        <w:tc>
          <w:tcPr>
            <w:tcW w:w="2018" w:type="pct"/>
          </w:tcPr>
          <w:p w14:paraId="77925EF3" w14:textId="77777777" w:rsidR="00DE709B" w:rsidRPr="003D7178" w:rsidRDefault="00DE709B" w:rsidP="00204021">
            <w:pPr>
              <w:keepNext/>
              <w:keepLines/>
              <w:numPr>
                <w:ilvl w:val="0"/>
                <w:numId w:val="29"/>
              </w:numPr>
              <w:spacing w:after="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napToGrid w:val="0"/>
                <w:szCs w:val="24"/>
              </w:rPr>
              <w:t>recruit external reviewers</w:t>
            </w:r>
          </w:p>
          <w:p w14:paraId="455196D9" w14:textId="77777777" w:rsidR="00DE709B" w:rsidRPr="003D7178" w:rsidRDefault="00DE709B" w:rsidP="00204021">
            <w:pPr>
              <w:keepNext/>
              <w:keepLines/>
              <w:numPr>
                <w:ilvl w:val="0"/>
                <w:numId w:val="29"/>
              </w:numPr>
              <w:spacing w:after="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napToGrid w:val="0"/>
                <w:szCs w:val="24"/>
              </w:rPr>
              <w:t>prepare the necessary materials</w:t>
            </w:r>
          </w:p>
          <w:p w14:paraId="6614E55C" w14:textId="77777777" w:rsidR="00DE709B" w:rsidRPr="003D7178" w:rsidRDefault="00DE709B" w:rsidP="00204021">
            <w:pPr>
              <w:keepNext/>
              <w:keepLines/>
              <w:numPr>
                <w:ilvl w:val="0"/>
                <w:numId w:val="29"/>
              </w:numPr>
              <w:spacing w:after="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napToGrid w:val="0"/>
                <w:szCs w:val="24"/>
              </w:rPr>
              <w:t>facilitate review</w:t>
            </w:r>
          </w:p>
          <w:p w14:paraId="4AAFF527" w14:textId="77777777" w:rsidR="00DE709B" w:rsidRPr="003D7178" w:rsidRDefault="00DE709B" w:rsidP="00204021">
            <w:pPr>
              <w:keepNext/>
              <w:keepLines/>
              <w:numPr>
                <w:ilvl w:val="0"/>
                <w:numId w:val="29"/>
              </w:numPr>
              <w:spacing w:after="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napToGrid w:val="0"/>
                <w:szCs w:val="24"/>
              </w:rPr>
              <w:t>record results</w:t>
            </w:r>
          </w:p>
        </w:tc>
        <w:tc>
          <w:tcPr>
            <w:tcW w:w="930" w:type="pct"/>
          </w:tcPr>
          <w:p w14:paraId="5B5CC73C" w14:textId="77777777" w:rsidR="00DE709B" w:rsidRPr="003D7178" w:rsidRDefault="00DE709B" w:rsidP="003A50DF">
            <w:pPr>
              <w:spacing w:after="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napToGrid w:val="0"/>
                <w:szCs w:val="24"/>
              </w:rPr>
              <w:t>Meeting Summary Report</w:t>
            </w:r>
          </w:p>
        </w:tc>
        <w:tc>
          <w:tcPr>
            <w:tcW w:w="928" w:type="pct"/>
          </w:tcPr>
          <w:p w14:paraId="1154427C" w14:textId="77777777" w:rsidR="00DE709B" w:rsidRPr="003D7178" w:rsidRDefault="00DE709B" w:rsidP="003A50DF">
            <w:pPr>
              <w:spacing w:after="12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CAA for ELA</w:t>
            </w:r>
          </w:p>
          <w:p w14:paraId="688741EC" w14:textId="77777777" w:rsidR="00DE709B" w:rsidRPr="003D7178" w:rsidRDefault="00DE709B" w:rsidP="003A50DF">
            <w:pPr>
              <w:spacing w:after="12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CAA for Mathematics</w:t>
            </w:r>
          </w:p>
          <w:p w14:paraId="27F8E163" w14:textId="77777777" w:rsidR="00DE709B" w:rsidRPr="003D7178" w:rsidRDefault="00DE709B" w:rsidP="003A50DF">
            <w:pPr>
              <w:spacing w:after="12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CAA for Science</w:t>
            </w:r>
          </w:p>
          <w:p w14:paraId="11EB66F6" w14:textId="77777777" w:rsidR="00DE709B" w:rsidRPr="003D7178" w:rsidRDefault="00DE709B" w:rsidP="003A50DF">
            <w:pPr>
              <w:spacing w:after="12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CAST</w:t>
            </w:r>
          </w:p>
          <w:p w14:paraId="0ED9B699" w14:textId="77777777" w:rsidR="00DE709B" w:rsidRPr="003D7178" w:rsidRDefault="00DE709B" w:rsidP="003A50DF">
            <w:pPr>
              <w:spacing w:after="12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CSA</w:t>
            </w:r>
          </w:p>
        </w:tc>
      </w:tr>
      <w:tr w:rsidR="00DE709B" w:rsidRPr="003D7178" w14:paraId="04064F38" w14:textId="77777777" w:rsidTr="00D14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pct"/>
          </w:tcPr>
          <w:p w14:paraId="7150DBCE" w14:textId="77777777" w:rsidR="00DE709B" w:rsidRPr="003D7178" w:rsidRDefault="00DE709B" w:rsidP="003A50DF">
            <w:pPr>
              <w:spacing w:after="0"/>
              <w:rPr>
                <w:rFonts w:eastAsia="Arial Narrow,Arial Narrow,Arial" w:cs="Arial"/>
                <w:b w:val="0"/>
                <w:szCs w:val="24"/>
              </w:rPr>
            </w:pPr>
            <w:r w:rsidRPr="003D7178">
              <w:rPr>
                <w:rFonts w:eastAsia="Arial Narrow,Arial Narrow,Arial" w:cs="Arial"/>
                <w:b w:val="0"/>
                <w:snapToGrid w:val="0"/>
                <w:szCs w:val="24"/>
              </w:rPr>
              <w:t>Step 7: Submission of Items and Tasks to the CDE for Review</w:t>
            </w:r>
          </w:p>
        </w:tc>
        <w:tc>
          <w:tcPr>
            <w:tcW w:w="2018" w:type="pct"/>
          </w:tcPr>
          <w:p w14:paraId="460D6619" w14:textId="77777777" w:rsidR="00DE709B" w:rsidRPr="003D7178" w:rsidRDefault="00DE709B" w:rsidP="00204021">
            <w:pPr>
              <w:keepNext/>
              <w:keepLines/>
              <w:numPr>
                <w:ilvl w:val="0"/>
                <w:numId w:val="28"/>
              </w:numPr>
              <w:spacing w:after="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napToGrid w:val="0"/>
                <w:szCs w:val="24"/>
              </w:rPr>
              <w:t>provide feedback about committee recommendations</w:t>
            </w:r>
          </w:p>
          <w:p w14:paraId="0B129517" w14:textId="77777777" w:rsidR="00DE709B" w:rsidRPr="003D7178" w:rsidRDefault="00DE709B" w:rsidP="00204021">
            <w:pPr>
              <w:keepNext/>
              <w:keepLines/>
              <w:numPr>
                <w:ilvl w:val="0"/>
                <w:numId w:val="28"/>
              </w:numPr>
              <w:spacing w:after="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napToGrid w:val="0"/>
                <w:szCs w:val="24"/>
              </w:rPr>
              <w:t>revise items according to committee and CDE recommendations</w:t>
            </w:r>
          </w:p>
        </w:tc>
        <w:tc>
          <w:tcPr>
            <w:tcW w:w="930" w:type="pct"/>
          </w:tcPr>
          <w:p w14:paraId="62EE5C2F" w14:textId="77777777" w:rsidR="00DE709B" w:rsidRPr="003D7178" w:rsidRDefault="00DE709B" w:rsidP="003A50DF">
            <w:pPr>
              <w:spacing w:after="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napToGrid w:val="0"/>
                <w:szCs w:val="24"/>
              </w:rPr>
              <w:t xml:space="preserve">Final Items and Tasks </w:t>
            </w:r>
          </w:p>
        </w:tc>
        <w:tc>
          <w:tcPr>
            <w:tcW w:w="928" w:type="pct"/>
          </w:tcPr>
          <w:p w14:paraId="6D536631" w14:textId="77777777" w:rsidR="00DE709B" w:rsidRPr="003D7178" w:rsidRDefault="00DE709B" w:rsidP="003A50DF">
            <w:pPr>
              <w:spacing w:after="12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CAA for ELA</w:t>
            </w:r>
          </w:p>
          <w:p w14:paraId="33844DF4" w14:textId="77777777" w:rsidR="00DE709B" w:rsidRPr="003D7178" w:rsidRDefault="00DE709B" w:rsidP="003A50DF">
            <w:pPr>
              <w:spacing w:after="12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CAA for Mathematics</w:t>
            </w:r>
          </w:p>
          <w:p w14:paraId="75AF4FB2" w14:textId="77777777" w:rsidR="00DE709B" w:rsidRPr="003D7178" w:rsidRDefault="00DE709B" w:rsidP="003A50DF">
            <w:pPr>
              <w:spacing w:after="12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CAA for Science</w:t>
            </w:r>
          </w:p>
          <w:p w14:paraId="6191597F" w14:textId="77777777" w:rsidR="00DE709B" w:rsidRPr="003D7178" w:rsidRDefault="00DE709B" w:rsidP="003A50DF">
            <w:pPr>
              <w:spacing w:after="12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CAST</w:t>
            </w:r>
          </w:p>
          <w:p w14:paraId="20234477" w14:textId="77777777" w:rsidR="00DE709B" w:rsidRPr="003D7178" w:rsidRDefault="00DE709B" w:rsidP="003A50DF">
            <w:pPr>
              <w:spacing w:after="120"/>
              <w:cnfStyle w:val="000000100000" w:firstRow="0" w:lastRow="0" w:firstColumn="0" w:lastColumn="0" w:oddVBand="0" w:evenVBand="0" w:oddHBand="1"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CSA</w:t>
            </w:r>
          </w:p>
        </w:tc>
      </w:tr>
      <w:tr w:rsidR="00DE709B" w:rsidRPr="003D7178" w14:paraId="0ACFB0CB" w14:textId="77777777" w:rsidTr="00D140E4">
        <w:tc>
          <w:tcPr>
            <w:cnfStyle w:val="001000000000" w:firstRow="0" w:lastRow="0" w:firstColumn="1" w:lastColumn="0" w:oddVBand="0" w:evenVBand="0" w:oddHBand="0" w:evenHBand="0" w:firstRowFirstColumn="0" w:firstRowLastColumn="0" w:lastRowFirstColumn="0" w:lastRowLastColumn="0"/>
            <w:tcW w:w="1124" w:type="pct"/>
          </w:tcPr>
          <w:p w14:paraId="0119BD7D" w14:textId="668C6F46" w:rsidR="00EE19BF" w:rsidRPr="003D7178" w:rsidRDefault="00DE709B" w:rsidP="003A50DF">
            <w:pPr>
              <w:spacing w:after="0"/>
              <w:rPr>
                <w:rFonts w:eastAsia="Arial Narrow,Arial Narrow,Arial" w:cs="Arial"/>
                <w:b w:val="0"/>
                <w:szCs w:val="24"/>
              </w:rPr>
            </w:pPr>
            <w:r w:rsidRPr="003D7178">
              <w:rPr>
                <w:rFonts w:eastAsia="Arial Narrow,Arial Narrow,Arial" w:cs="Arial"/>
                <w:b w:val="0"/>
                <w:snapToGrid w:val="0"/>
                <w:szCs w:val="24"/>
              </w:rPr>
              <w:t>Step 8: Accessibility</w:t>
            </w:r>
          </w:p>
          <w:p w14:paraId="538702FB" w14:textId="77777777" w:rsidR="00DE709B" w:rsidRPr="003D7178" w:rsidRDefault="00DE709B" w:rsidP="00D406C3">
            <w:pPr>
              <w:ind w:firstLine="720"/>
              <w:rPr>
                <w:rFonts w:eastAsia="Arial Narrow,Arial Narrow,Arial" w:cs="Arial"/>
                <w:b w:val="0"/>
                <w:szCs w:val="24"/>
              </w:rPr>
            </w:pPr>
          </w:p>
        </w:tc>
        <w:tc>
          <w:tcPr>
            <w:tcW w:w="2018" w:type="pct"/>
          </w:tcPr>
          <w:p w14:paraId="7D8A3537" w14:textId="77777777" w:rsidR="00DE709B" w:rsidRPr="003D7178" w:rsidRDefault="00DE709B" w:rsidP="00204021">
            <w:pPr>
              <w:pStyle w:val="ListParagraph"/>
              <w:numPr>
                <w:ilvl w:val="0"/>
                <w:numId w:val="34"/>
              </w:numPr>
              <w:suppressAutoHyphens/>
              <w:autoSpaceDN w:val="0"/>
              <w:spacing w:after="120"/>
              <w:contextualSpacing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3D7178">
              <w:rPr>
                <w:rFonts w:cs="Arial"/>
                <w:szCs w:val="24"/>
              </w:rPr>
              <w:t>Text to Speech – ETS will listen to items using the approved voice pack and create phonetic pronunciations for mispronounced words.</w:t>
            </w:r>
          </w:p>
          <w:p w14:paraId="3A288913" w14:textId="77777777" w:rsidR="00DE709B" w:rsidRPr="003D7178" w:rsidRDefault="00DE709B" w:rsidP="00204021">
            <w:pPr>
              <w:pStyle w:val="ListParagraph"/>
              <w:numPr>
                <w:ilvl w:val="0"/>
                <w:numId w:val="34"/>
              </w:numPr>
              <w:suppressAutoHyphens/>
              <w:autoSpaceDN w:val="0"/>
              <w:spacing w:after="120"/>
              <w:contextualSpacing w:val="0"/>
              <w:textAlignment w:val="baseline"/>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English glossary – Smarter and ETS </w:t>
            </w:r>
            <w:r w:rsidRPr="003D7178">
              <w:rPr>
                <w:rFonts w:cs="Arial"/>
                <w:szCs w:val="24"/>
              </w:rPr>
              <w:lastRenderedPageBreak/>
              <w:t>guidelines for words to gloss for ELs</w:t>
            </w:r>
          </w:p>
          <w:p w14:paraId="401F6EC0" w14:textId="77777777" w:rsidR="00DE709B" w:rsidRPr="003D7178" w:rsidRDefault="00DE709B" w:rsidP="00204021">
            <w:pPr>
              <w:pStyle w:val="ListParagraph"/>
              <w:numPr>
                <w:ilvl w:val="0"/>
                <w:numId w:val="34"/>
              </w:numPr>
              <w:suppressAutoHyphens/>
              <w:autoSpaceDN w:val="0"/>
              <w:spacing w:after="120"/>
              <w:contextualSpacing w:val="0"/>
              <w:textAlignment w:val="baseline"/>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Translation glossaries – Smarter and ETS guidelines for words to gloss for ELs</w:t>
            </w:r>
          </w:p>
          <w:p w14:paraId="10E89538" w14:textId="77777777" w:rsidR="00DE709B" w:rsidRPr="003D7178" w:rsidRDefault="00DE709B" w:rsidP="00204021">
            <w:pPr>
              <w:pStyle w:val="ListParagraph"/>
              <w:numPr>
                <w:ilvl w:val="0"/>
                <w:numId w:val="34"/>
              </w:numPr>
              <w:suppressAutoHyphens/>
              <w:autoSpaceDN w:val="0"/>
              <w:spacing w:after="120"/>
              <w:contextualSpacing w:val="0"/>
              <w:textAlignment w:val="baseline"/>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ASL – Smarter and ETS guidelines for content that should be translated to ASL</w:t>
            </w:r>
          </w:p>
          <w:p w14:paraId="45B1342D" w14:textId="77777777" w:rsidR="00DE709B" w:rsidRPr="003D7178" w:rsidRDefault="00DE709B" w:rsidP="00204021">
            <w:pPr>
              <w:pStyle w:val="ListParagraph"/>
              <w:numPr>
                <w:ilvl w:val="0"/>
                <w:numId w:val="34"/>
              </w:numPr>
              <w:suppressAutoHyphens/>
              <w:autoSpaceDN w:val="0"/>
              <w:spacing w:after="120"/>
              <w:contextualSpacing w:val="0"/>
              <w:textAlignment w:val="baseline"/>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Stacked Spanish – Smarter and ETS guidelines for translating content to Mexican-Spanish</w:t>
            </w:r>
          </w:p>
          <w:p w14:paraId="3A2B69FB" w14:textId="77777777" w:rsidR="00DE709B" w:rsidRPr="003D7178" w:rsidRDefault="00DE709B" w:rsidP="00204021">
            <w:pPr>
              <w:pStyle w:val="ListParagraph"/>
              <w:numPr>
                <w:ilvl w:val="0"/>
                <w:numId w:val="34"/>
              </w:numPr>
              <w:suppressAutoHyphens/>
              <w:autoSpaceDN w:val="0"/>
              <w:spacing w:after="120"/>
              <w:contextualSpacing w:val="0"/>
              <w:textAlignment w:val="baseline"/>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Braille – APH and ETS guidelines for creating content that can be delivered via refreshable braille and/or embossed content for on-demand embossing</w:t>
            </w:r>
          </w:p>
          <w:p w14:paraId="2E8D8E89" w14:textId="77777777" w:rsidR="00DE709B" w:rsidRPr="003D7178" w:rsidRDefault="00DE709B" w:rsidP="00204021">
            <w:pPr>
              <w:pStyle w:val="ListParagraph"/>
              <w:numPr>
                <w:ilvl w:val="0"/>
                <w:numId w:val="34"/>
              </w:numPr>
              <w:suppressAutoHyphens/>
              <w:autoSpaceDN w:val="0"/>
              <w:spacing w:after="120"/>
              <w:contextualSpacing w:val="0"/>
              <w:textAlignment w:val="baseline"/>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Print on Demand</w:t>
            </w:r>
          </w:p>
          <w:p w14:paraId="065FAB2E" w14:textId="5503A84B" w:rsidR="00DE709B" w:rsidRPr="003D7178" w:rsidRDefault="00DE709B" w:rsidP="00204021">
            <w:pPr>
              <w:pStyle w:val="ListParagraph"/>
              <w:numPr>
                <w:ilvl w:val="0"/>
                <w:numId w:val="34"/>
              </w:numPr>
              <w:suppressAutoHyphens/>
              <w:autoSpaceDN w:val="0"/>
              <w:spacing w:after="120"/>
              <w:contextualSpacing w:val="0"/>
              <w:textAlignment w:val="baseline"/>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cs="Arial"/>
                <w:szCs w:val="24"/>
              </w:rPr>
              <w:t xml:space="preserve">Closed Captioning – use Smarter and ETS guidelines for closed captioning </w:t>
            </w:r>
          </w:p>
        </w:tc>
        <w:tc>
          <w:tcPr>
            <w:tcW w:w="930" w:type="pct"/>
          </w:tcPr>
          <w:p w14:paraId="1F36C37A" w14:textId="77777777" w:rsidR="00DE709B" w:rsidRPr="003D7178" w:rsidRDefault="00DE709B" w:rsidP="003A50DF">
            <w:pPr>
              <w:spacing w:after="0"/>
              <w:cnfStyle w:val="000000000000" w:firstRow="0" w:lastRow="0" w:firstColumn="0" w:lastColumn="0" w:oddVBand="0" w:evenVBand="0" w:oddHBand="0" w:evenHBand="0" w:firstRowFirstColumn="0" w:firstRowLastColumn="0" w:lastRowFirstColumn="0" w:lastRowLastColumn="0"/>
              <w:rPr>
                <w:rFonts w:cs="Arial"/>
                <w:snapToGrid w:val="0"/>
                <w:szCs w:val="24"/>
              </w:rPr>
            </w:pPr>
          </w:p>
        </w:tc>
        <w:tc>
          <w:tcPr>
            <w:tcW w:w="928" w:type="pct"/>
          </w:tcPr>
          <w:p w14:paraId="12F5E8E7" w14:textId="77777777" w:rsidR="00DE709B" w:rsidRPr="003D7178" w:rsidRDefault="00DE709B" w:rsidP="003A50DF">
            <w:pPr>
              <w:spacing w:after="12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t>CAST (TTS, English Glossary, Translation Glossaries, ASL Stacked Spanish, Braille)</w:t>
            </w:r>
          </w:p>
          <w:p w14:paraId="7EF4A7A0" w14:textId="77777777" w:rsidR="00DE709B" w:rsidRPr="003D7178" w:rsidRDefault="00DE709B" w:rsidP="003A50DF">
            <w:pPr>
              <w:spacing w:after="120"/>
              <w:cnfStyle w:val="000000000000" w:firstRow="0" w:lastRow="0" w:firstColumn="0" w:lastColumn="0" w:oddVBand="0" w:evenVBand="0" w:oddHBand="0" w:evenHBand="0" w:firstRowFirstColumn="0" w:firstRowLastColumn="0" w:lastRowFirstColumn="0" w:lastRowLastColumn="0"/>
              <w:rPr>
                <w:rFonts w:eastAsia="Arial Narrow,Arial Narrow,Arial" w:cs="Arial"/>
                <w:szCs w:val="24"/>
              </w:rPr>
            </w:pPr>
            <w:r w:rsidRPr="003D7178">
              <w:rPr>
                <w:rFonts w:eastAsia="Arial Narrow,Arial Narrow,Arial" w:cs="Arial"/>
                <w:szCs w:val="24"/>
              </w:rPr>
              <w:lastRenderedPageBreak/>
              <w:t>CSA (TTS, Refreshable Braille, Print on Demand, Closed Captioning)</w:t>
            </w:r>
          </w:p>
        </w:tc>
      </w:tr>
    </w:tbl>
    <w:p w14:paraId="05ADA91A" w14:textId="77777777" w:rsidR="00DE709B" w:rsidRPr="00920677" w:rsidRDefault="00DE709B" w:rsidP="00920677">
      <w:pPr>
        <w:pStyle w:val="Heading3"/>
        <w:rPr>
          <w:i w:val="0"/>
        </w:rPr>
      </w:pPr>
      <w:r w:rsidRPr="00920677">
        <w:rPr>
          <w:i w:val="0"/>
        </w:rPr>
        <w:lastRenderedPageBreak/>
        <w:t>Step 1: Review and Revise Relevant Item Development Supporting Documentation</w:t>
      </w:r>
    </w:p>
    <w:p w14:paraId="723D0543" w14:textId="77777777" w:rsidR="00DE709B" w:rsidRPr="00514F0C" w:rsidRDefault="00DE709B" w:rsidP="00FB01ED">
      <w:pPr>
        <w:keepLines/>
      </w:pPr>
      <w:r w:rsidRPr="00514F0C">
        <w:t>After completing each year's item development, ETS staff will review notes from CDE collaborations and global recommendations from IRCs. By August annually, ETS will propose revisions to individual program Item Specifications, the CAASPP Style Guide, and the Item Review Acceptance Criteria, where appropriate. The CDE will approve these revisions, according to the processes outlined in Task 1.9 for use in the next test administration cycle.</w:t>
      </w:r>
    </w:p>
    <w:p w14:paraId="54794514" w14:textId="50FF040F" w:rsidR="00DE709B" w:rsidRPr="00920677" w:rsidRDefault="00DE709B" w:rsidP="00920677">
      <w:pPr>
        <w:pStyle w:val="Heading3"/>
        <w:rPr>
          <w:i w:val="0"/>
        </w:rPr>
      </w:pPr>
      <w:r w:rsidRPr="00920677">
        <w:rPr>
          <w:i w:val="0"/>
        </w:rPr>
        <w:t xml:space="preserve">Step 2: Create and Submit Item Development Plans </w:t>
      </w:r>
    </w:p>
    <w:p w14:paraId="23D9F552" w14:textId="25E82802" w:rsidR="00DE709B" w:rsidRPr="00514F0C" w:rsidRDefault="00DE709B" w:rsidP="00DE709B">
      <w:r w:rsidRPr="00514F0C">
        <w:t>After completing an annual review of the existing item pools, ETS will complete an Item Development Plan (IDP) for item and task development for each assessment</w:t>
      </w:r>
      <w:r w:rsidR="000B419C" w:rsidRPr="00514F0C">
        <w:t xml:space="preserve"> </w:t>
      </w:r>
      <w:r w:rsidR="00EE7C7B" w:rsidRPr="00514F0C">
        <w:t>in July 2018 for the 2018–19 administration and by October 2018 for the 2019–20 administration.</w:t>
      </w:r>
      <w:r w:rsidRPr="00514F0C">
        <w:t xml:space="preserve"> Each IDP will provide detailed information about items currently available in the bank, and indicated areas targeted for development in the coming year. Such targets may include specific standards or item types</w:t>
      </w:r>
      <w:r w:rsidR="00993AF2" w:rsidRPr="00514F0C">
        <w:t xml:space="preserve"> t</w:t>
      </w:r>
      <w:r w:rsidRPr="00514F0C">
        <w:t>o be included in the upcoming test administration cycle</w:t>
      </w:r>
      <w:r w:rsidR="00993AF2" w:rsidRPr="00514F0C">
        <w:t>. A</w:t>
      </w:r>
      <w:r w:rsidRPr="00514F0C">
        <w:t xml:space="preserve"> decision on any new recommendations must be approved by the CDE according to</w:t>
      </w:r>
      <w:r w:rsidR="009A4D8F" w:rsidRPr="00514F0C">
        <w:t xml:space="preserve"> the processes outlined in Task </w:t>
      </w:r>
      <w:r w:rsidRPr="00514F0C">
        <w:t>1.9.</w:t>
      </w:r>
    </w:p>
    <w:p w14:paraId="7BA5236D" w14:textId="77777777" w:rsidR="00DE709B" w:rsidRPr="00920677" w:rsidRDefault="00DE709B" w:rsidP="00920677">
      <w:pPr>
        <w:pStyle w:val="Heading3"/>
        <w:rPr>
          <w:i w:val="0"/>
        </w:rPr>
      </w:pPr>
      <w:r w:rsidRPr="00920677">
        <w:rPr>
          <w:i w:val="0"/>
        </w:rPr>
        <w:t xml:space="preserve">Step 3: Recruit and Train Item Writers </w:t>
      </w:r>
    </w:p>
    <w:p w14:paraId="094D083C" w14:textId="759E4073" w:rsidR="00DE709B" w:rsidRPr="00514F0C" w:rsidRDefault="00DE709B" w:rsidP="00DE709B">
      <w:r w:rsidRPr="00514F0C">
        <w:t>To achieve a strong representation of educators from California in the item development process, ETS with the guidance of the CDE will recruit California educators. When each new development cycle begins, ETS will conduct one in</w:t>
      </w:r>
      <w:r w:rsidRPr="00514F0C">
        <w:rPr>
          <w:rFonts w:ascii="Cambria Math" w:eastAsia="Cambria Math" w:hAnsi="Cambria Math" w:cs="Cambria Math"/>
        </w:rPr>
        <w:t>‐</w:t>
      </w:r>
      <w:r w:rsidRPr="00514F0C">
        <w:t>person or virtual item writing workshop for each program that provide an overview of the subject framework, subject</w:t>
      </w:r>
      <w:r w:rsidRPr="00514F0C">
        <w:rPr>
          <w:rFonts w:ascii="Cambria Math" w:eastAsia="Cambria Math" w:hAnsi="Cambria Math" w:cs="Cambria Math"/>
        </w:rPr>
        <w:t>‐</w:t>
      </w:r>
      <w:r w:rsidRPr="00514F0C">
        <w:t xml:space="preserve">specific guidelines, item writing techniques, factors that influence item difficulty, criteria for selecting stimulus materials, accessibility considerations, determination of appropriate item types to target specific measurement goals, translatability considerations, bias/sensitivity guidelines, and the CAASPP Item Acceptance Criteria Checklist. </w:t>
      </w:r>
    </w:p>
    <w:p w14:paraId="6B418E2E" w14:textId="22AEC00A" w:rsidR="00DE709B" w:rsidRPr="00514F0C" w:rsidRDefault="00DE709B" w:rsidP="00DE709B">
      <w:r w:rsidRPr="00514F0C">
        <w:t>ETS will give item writers assignments</w:t>
      </w:r>
      <w:r w:rsidR="00430317" w:rsidRPr="00514F0C">
        <w:t xml:space="preserve"> </w:t>
      </w:r>
      <w:r w:rsidRPr="00514F0C">
        <w:t xml:space="preserve">that include additional desired item attributes such as difficulty level, use of specific stimuli including media elements, accessibility guidelines, and tools and simulations. Outside item writers will sign and submit standard confidentiality agreement forms and will submit draft items to ETS electronically using appropriate security measures. </w:t>
      </w:r>
    </w:p>
    <w:p w14:paraId="4CF8773E" w14:textId="77777777" w:rsidR="00DE709B" w:rsidRPr="00920677" w:rsidRDefault="00DE709B" w:rsidP="00920677">
      <w:pPr>
        <w:pStyle w:val="Heading3"/>
        <w:rPr>
          <w:i w:val="0"/>
        </w:rPr>
      </w:pPr>
      <w:r w:rsidRPr="00920677">
        <w:rPr>
          <w:i w:val="0"/>
        </w:rPr>
        <w:t>Step 4: Creation of Items and Tasks</w:t>
      </w:r>
    </w:p>
    <w:p w14:paraId="74B9F4CD" w14:textId="189E4A39" w:rsidR="00DE709B" w:rsidRPr="00514F0C" w:rsidRDefault="00DE709B" w:rsidP="00DE709B">
      <w:pPr>
        <w:rPr>
          <w:b/>
          <w:bCs/>
        </w:rPr>
      </w:pPr>
      <w:r w:rsidRPr="00514F0C">
        <w:t xml:space="preserve">ETS will ensure that all items are created to accurately measure specific content and to provide meaningful information based on student responses. ETS will only approve and develop those items that adhere to the ETS Standards for Quality and Fairness to and the CAASPP Item Acceptance Criteria Checklist as revised annually. </w:t>
      </w:r>
    </w:p>
    <w:p w14:paraId="3860303A" w14:textId="77777777" w:rsidR="00DE709B" w:rsidRPr="00920677" w:rsidRDefault="00DE709B" w:rsidP="00920677">
      <w:pPr>
        <w:pStyle w:val="Heading3"/>
        <w:rPr>
          <w:i w:val="0"/>
        </w:rPr>
      </w:pPr>
      <w:r w:rsidRPr="00920677">
        <w:rPr>
          <w:i w:val="0"/>
        </w:rPr>
        <w:lastRenderedPageBreak/>
        <w:t>Step 5: Internal Reviews at ETS</w:t>
      </w:r>
    </w:p>
    <w:p w14:paraId="5D26ED46" w14:textId="51791CF4" w:rsidR="00DE709B" w:rsidRPr="00514F0C" w:rsidRDefault="00DE709B" w:rsidP="00DE709B">
      <w:r w:rsidRPr="00514F0C">
        <w:t xml:space="preserve">ETS has well-established procedures for reviewing all items to ensure they meet California’s expectations. Throughout this multi-step item review process, ETS assessment specialists evaluate the match of the items to the standards, the appropriateness of the items to the population being assessed, the importance of the construct being assessed, and the implications for instruction. Another key aspect of item reviews is ensuring conformity with CAASPP Test Item Specifications and the CAASPP Style Guide. In conjunction with the Item Acceptance Criteria, if an item is deemed to be unrelated to the content standards, to not be age appropriate, or to provide inappropriate models for instruction, it is revised or eliminated. </w:t>
      </w:r>
    </w:p>
    <w:p w14:paraId="39697152" w14:textId="037B697A" w:rsidR="00DE709B" w:rsidRPr="00920677" w:rsidRDefault="00DE709B" w:rsidP="00920677">
      <w:pPr>
        <w:pStyle w:val="Heading3"/>
        <w:rPr>
          <w:i w:val="0"/>
        </w:rPr>
      </w:pPr>
      <w:r w:rsidRPr="00920677">
        <w:rPr>
          <w:i w:val="0"/>
        </w:rPr>
        <w:t>Step 6: External Reviews with Content and Bias/Sensitivity Review Groups</w:t>
      </w:r>
    </w:p>
    <w:p w14:paraId="1D2D16EE" w14:textId="29C8FC85" w:rsidR="00DE709B" w:rsidRPr="00514F0C" w:rsidRDefault="00DE709B" w:rsidP="00DE709B">
      <w:r w:rsidRPr="00514F0C">
        <w:t xml:space="preserve">All items are reviewed by external California educator panels upon the completion of item editing. Each item is reviewed for content and bias/sensitivity to confirm that the item is of high quality, that it has accurate content alignment for that content area, that it measures the skill in a sound manner, that it does not unfairly advantage/disadvantage any student, that it is not offensive to students, parents, or the public, and that it adheres to the CAASPP Item Acceptance Criteria. </w:t>
      </w:r>
    </w:p>
    <w:p w14:paraId="65D56E84" w14:textId="79DE4C85" w:rsidR="00DE709B" w:rsidRPr="00514F0C" w:rsidRDefault="00CE759A" w:rsidP="00A20546">
      <w:r w:rsidRPr="00514F0C">
        <w:t>ETS</w:t>
      </w:r>
      <w:r w:rsidR="00430317" w:rsidRPr="00514F0C">
        <w:t xml:space="preserve"> </w:t>
      </w:r>
      <w:r w:rsidR="00A358A3" w:rsidRPr="00514F0C">
        <w:t xml:space="preserve">will prepare </w:t>
      </w:r>
      <w:r w:rsidR="00DE709B" w:rsidRPr="00514F0C">
        <w:t xml:space="preserve">the </w:t>
      </w:r>
      <w:r w:rsidR="00A358A3" w:rsidRPr="00514F0C">
        <w:t xml:space="preserve">necessary materials </w:t>
      </w:r>
      <w:r w:rsidR="00DE709B" w:rsidRPr="00514F0C">
        <w:t xml:space="preserve">and </w:t>
      </w:r>
      <w:r w:rsidR="00A358A3" w:rsidRPr="00514F0C">
        <w:t xml:space="preserve">facilitate review for </w:t>
      </w:r>
      <w:r w:rsidR="00DE709B" w:rsidRPr="00514F0C">
        <w:t xml:space="preserve">each meeting, ETS will recruit educators and prepare and provide all required review materials. In committee recruitment, ETS recommends seeking teacher representatives reflecting the broad diversity of the state’s population to ensure that many perspectives are represented in committee deliberations. Meetings will be held either in person, or in a moderated online review. </w:t>
      </w:r>
      <w:r w:rsidR="00DE709B" w:rsidRPr="00514F0C">
        <w:br/>
      </w:r>
      <w:r w:rsidR="00DE709B" w:rsidRPr="00514F0C">
        <w:br/>
        <w:t>ETS facilitators will train educators to review</w:t>
      </w:r>
      <w:r w:rsidR="00DE709B" w:rsidRPr="00514F0C">
        <w:rPr>
          <w:b/>
          <w:bCs/>
        </w:rPr>
        <w:t xml:space="preserve"> </w:t>
      </w:r>
      <w:r w:rsidR="00DE709B" w:rsidRPr="00514F0C">
        <w:t>items and provide recommendations about such topics as:</w:t>
      </w:r>
    </w:p>
    <w:p w14:paraId="47FDB7C9" w14:textId="77777777" w:rsidR="00DE709B" w:rsidRPr="00514F0C" w:rsidRDefault="00DE709B" w:rsidP="00DE709B">
      <w:pPr>
        <w:pStyle w:val="Bullet1"/>
      </w:pPr>
      <w:r w:rsidRPr="00514F0C">
        <w:t>Validity of the content</w:t>
      </w:r>
    </w:p>
    <w:p w14:paraId="6B808132" w14:textId="77777777" w:rsidR="00DE709B" w:rsidRPr="00514F0C" w:rsidRDefault="00DE709B" w:rsidP="00DE709B">
      <w:pPr>
        <w:pStyle w:val="Bullet1"/>
      </w:pPr>
      <w:r w:rsidRPr="00514F0C">
        <w:t>Alignment to the standard</w:t>
      </w:r>
    </w:p>
    <w:p w14:paraId="3BE93993" w14:textId="77777777" w:rsidR="00DE709B" w:rsidRPr="00514F0C" w:rsidRDefault="00DE709B" w:rsidP="00DE709B">
      <w:pPr>
        <w:pStyle w:val="Bullet1"/>
      </w:pPr>
      <w:r w:rsidRPr="00514F0C">
        <w:t xml:space="preserve">Appropriateness of the language load and match to grade level </w:t>
      </w:r>
    </w:p>
    <w:p w14:paraId="7D529125" w14:textId="77777777" w:rsidR="00DE709B" w:rsidRPr="00514F0C" w:rsidRDefault="00DE709B" w:rsidP="00DE709B">
      <w:pPr>
        <w:pStyle w:val="Bullet1"/>
      </w:pPr>
      <w:r w:rsidRPr="00514F0C">
        <w:t>Appropriateness for the population</w:t>
      </w:r>
    </w:p>
    <w:p w14:paraId="639722FD" w14:textId="77777777" w:rsidR="00DE709B" w:rsidRPr="00514F0C" w:rsidRDefault="00DE709B" w:rsidP="00DE709B">
      <w:pPr>
        <w:pStyle w:val="Bullet1"/>
      </w:pPr>
      <w:r w:rsidRPr="00514F0C">
        <w:t>Appropriateness of graphics/stimuli</w:t>
      </w:r>
    </w:p>
    <w:p w14:paraId="38262924" w14:textId="77777777" w:rsidR="00993AF2" w:rsidRPr="00514F0C" w:rsidRDefault="00DE709B" w:rsidP="00993AF2">
      <w:pPr>
        <w:pStyle w:val="Bullet1"/>
      </w:pPr>
      <w:r w:rsidRPr="00514F0C">
        <w:t>Freedom from bias</w:t>
      </w:r>
    </w:p>
    <w:p w14:paraId="2B050CC4" w14:textId="77777777" w:rsidR="00DE709B" w:rsidRPr="00514F0C" w:rsidRDefault="00DE709B" w:rsidP="00993AF2">
      <w:r w:rsidRPr="00514F0C">
        <w:t>The full list of topics for consideration is contained in the CAASPP Item Acceptance Criteria Checklist.</w:t>
      </w:r>
    </w:p>
    <w:p w14:paraId="7BC78800" w14:textId="6F244EBB" w:rsidR="00DE709B" w:rsidRPr="00514F0C" w:rsidRDefault="00DE709B" w:rsidP="00DE709B">
      <w:r w:rsidRPr="00514F0C">
        <w:lastRenderedPageBreak/>
        <w:t>ETS facilitators will record all committee input</w:t>
      </w:r>
      <w:r w:rsidR="00430317" w:rsidRPr="00514F0C">
        <w:t xml:space="preserve"> </w:t>
      </w:r>
      <w:r w:rsidRPr="00514F0C">
        <w:t>including the majority recommendation of “Accept as is,” “Accept with edits,” or “Reject.” At the conclusion of each meeting, or within two business days, CDE representatives will discuss issues or discrepancies in notes or group recommendations. ETS will provide summary results from the review meetings, including the total number of items accepted as is, the number of items with revision, and the number of items rejected.</w:t>
      </w:r>
    </w:p>
    <w:p w14:paraId="3B816DE5" w14:textId="4C757C4A" w:rsidR="00DE709B" w:rsidRPr="00920677" w:rsidRDefault="00DE709B" w:rsidP="00920677">
      <w:pPr>
        <w:pStyle w:val="Heading3"/>
        <w:rPr>
          <w:i w:val="0"/>
        </w:rPr>
      </w:pPr>
      <w:r w:rsidRPr="00920677">
        <w:rPr>
          <w:i w:val="0"/>
        </w:rPr>
        <w:t xml:space="preserve">Step </w:t>
      </w:r>
      <w:r w:rsidR="00A20546" w:rsidRPr="00920677">
        <w:rPr>
          <w:i w:val="0"/>
        </w:rPr>
        <w:t>7</w:t>
      </w:r>
      <w:r w:rsidRPr="00920677">
        <w:rPr>
          <w:i w:val="0"/>
        </w:rPr>
        <w:t xml:space="preserve">: Submission of Items and Tasks to the CDE </w:t>
      </w:r>
      <w:r w:rsidR="00A358A3" w:rsidRPr="00920677">
        <w:rPr>
          <w:i w:val="0"/>
        </w:rPr>
        <w:t>for</w:t>
      </w:r>
      <w:r w:rsidRPr="00920677">
        <w:rPr>
          <w:i w:val="0"/>
        </w:rPr>
        <w:t xml:space="preserve"> </w:t>
      </w:r>
      <w:r w:rsidR="00CE759A" w:rsidRPr="00920677">
        <w:rPr>
          <w:i w:val="0"/>
        </w:rPr>
        <w:t>Review</w:t>
      </w:r>
      <w:r w:rsidR="00A358A3" w:rsidRPr="00920677">
        <w:rPr>
          <w:i w:val="0"/>
        </w:rPr>
        <w:t xml:space="preserve"> </w:t>
      </w:r>
    </w:p>
    <w:p w14:paraId="6F61B830" w14:textId="1CFB11C9" w:rsidR="00DE709B" w:rsidRPr="00514F0C" w:rsidRDefault="00DE709B" w:rsidP="00DE709B">
      <w:r w:rsidRPr="00514F0C">
        <w:t xml:space="preserve">ETS is committed to providing the CDE sufficient time to review and approve all content materials. In keeping with the CAASPP CDE Review Process Map, ETS staff will apply post-item review committee edits and provide final items to the CDE for review. </w:t>
      </w:r>
      <w:r w:rsidR="00D41AA9" w:rsidRPr="00514F0C">
        <w:t xml:space="preserve">Metadata for the standards to which </w:t>
      </w:r>
      <w:r w:rsidR="00EB6A2D" w:rsidRPr="00514F0C">
        <w:t>ETS is</w:t>
      </w:r>
      <w:r w:rsidR="00D41AA9" w:rsidRPr="00514F0C">
        <w:t xml:space="preserve"> developing items will be available on all item cards. </w:t>
      </w:r>
      <w:r w:rsidRPr="00514F0C">
        <w:t>The CDE will review items according to the CAASPP Item Acceptance Criteria Checklist and determine whether or not to approve individual items. Items that do not meet the criteria will be rejected. ETS will have the opportunity to make revisions for resubmission to the CDE</w:t>
      </w:r>
      <w:r w:rsidR="00D41AA9" w:rsidRPr="00514F0C">
        <w:t xml:space="preserve"> </w:t>
      </w:r>
      <w:r w:rsidR="00ED2344" w:rsidRPr="00514F0C">
        <w:t>as time permits</w:t>
      </w:r>
      <w:r w:rsidRPr="00514F0C">
        <w:t xml:space="preserve">. </w:t>
      </w:r>
    </w:p>
    <w:p w14:paraId="12E40D04" w14:textId="77777777" w:rsidR="00DE709B" w:rsidRPr="00920677" w:rsidRDefault="00DE709B" w:rsidP="00920677">
      <w:pPr>
        <w:pStyle w:val="Heading3"/>
        <w:rPr>
          <w:i w:val="0"/>
        </w:rPr>
      </w:pPr>
      <w:r w:rsidRPr="00920677">
        <w:rPr>
          <w:i w:val="0"/>
        </w:rPr>
        <w:t>Step 8: Alternate Test Formats Accessibility</w:t>
      </w:r>
    </w:p>
    <w:p w14:paraId="51D4046E" w14:textId="17593E1C" w:rsidR="00DE709B" w:rsidRPr="00514F0C" w:rsidRDefault="00DE709B" w:rsidP="00DE709B">
      <w:r w:rsidRPr="00514F0C">
        <w:t>Throughout the item development process, ETS content staff will collaborate with members of our Alternate Test Formats (ATF) group to develop and deliver items that are accessible to the greatest number of students possible. ETS assessment specialists work closely with the ATF group throughout the process to establish content validity in the adaptations. The Alternate Test Format group collaborates with approved braille vendors to produce embossed braille materials. In addition, the ATF group works with assessment specialists to review Accessible Portable Item Protocol (APIP) tagging of items. APIP tagging standardizes the process for embedding accessibility features for test accommodations, including braille, audio forms, and language accommodations.</w:t>
      </w:r>
    </w:p>
    <w:p w14:paraId="4DBACFB8" w14:textId="56052636" w:rsidR="00DE709B" w:rsidRPr="00514F0C" w:rsidRDefault="00DE709B" w:rsidP="00DE709B">
      <w:pPr>
        <w:pStyle w:val="Heading3"/>
      </w:pPr>
      <w:bookmarkStart w:id="292" w:name="_Toc384198829"/>
      <w:bookmarkStart w:id="293" w:name="_Toc417399424"/>
      <w:bookmarkStart w:id="294" w:name="_Toc481014565"/>
      <w:bookmarkStart w:id="295" w:name="_Toc495393407"/>
      <w:bookmarkStart w:id="296" w:name="_Toc497731240"/>
      <w:bookmarkEnd w:id="285"/>
      <w:r w:rsidRPr="00514F0C">
        <w:t>6.2.A. Pilot Testing</w:t>
      </w:r>
      <w:bookmarkEnd w:id="292"/>
      <w:bookmarkEnd w:id="293"/>
      <w:bookmarkEnd w:id="294"/>
      <w:bookmarkEnd w:id="295"/>
      <w:bookmarkEnd w:id="296"/>
    </w:p>
    <w:p w14:paraId="12BFA4EE" w14:textId="796C1D69" w:rsidR="000C27C7" w:rsidRPr="00514F0C" w:rsidRDefault="00DE709B" w:rsidP="000C27C7">
      <w:r w:rsidRPr="00514F0C">
        <w:t xml:space="preserve">(Not applicable for the renewal period. Pilot test activities were completed during the original contract period.) </w:t>
      </w:r>
      <w:bookmarkStart w:id="297" w:name="_Toc417399425"/>
      <w:bookmarkStart w:id="298" w:name="_Toc481014566"/>
    </w:p>
    <w:p w14:paraId="4622BBBB" w14:textId="77777777" w:rsidR="00DE709B" w:rsidRPr="00514F0C" w:rsidRDefault="00DE709B" w:rsidP="00DE709B">
      <w:pPr>
        <w:pStyle w:val="Heading3"/>
      </w:pPr>
      <w:bookmarkStart w:id="299" w:name="_Toc495393408"/>
      <w:bookmarkStart w:id="300" w:name="_Toc497731241"/>
      <w:r w:rsidRPr="00514F0C">
        <w:t>6.2.B. Field Testing</w:t>
      </w:r>
      <w:bookmarkEnd w:id="297"/>
      <w:bookmarkEnd w:id="298"/>
      <w:bookmarkEnd w:id="299"/>
      <w:bookmarkEnd w:id="300"/>
    </w:p>
    <w:p w14:paraId="3D88CAF4" w14:textId="16E8EC8C" w:rsidR="00DE709B" w:rsidRPr="00514F0C" w:rsidRDefault="00DE709B" w:rsidP="00DE709B">
      <w:r w:rsidRPr="00514F0C">
        <w:t xml:space="preserve">ETS will administer a stand-alone field test for CAA for Science in the </w:t>
      </w:r>
      <w:r w:rsidR="00297F80" w:rsidRPr="00514F0C">
        <w:t>2018–19</w:t>
      </w:r>
      <w:r w:rsidRPr="00514F0C">
        <w:t xml:space="preserve"> administration. ETS also understands the expectation of every eligible student to take part in the field test.</w:t>
      </w:r>
    </w:p>
    <w:p w14:paraId="43DEBA32" w14:textId="092E22CC" w:rsidR="00290AF4" w:rsidRPr="00514F0C" w:rsidRDefault="00DE709B" w:rsidP="00290AF4">
      <w:r w:rsidRPr="00514F0C">
        <w:t xml:space="preserve">As part of the item development plans described in Task 6.1 above </w:t>
      </w:r>
      <w:r w:rsidR="000604FE" w:rsidRPr="00514F0C">
        <w:t>for CAA for Science</w:t>
      </w:r>
      <w:r w:rsidRPr="00514F0C">
        <w:t xml:space="preserve">, ETS will develop field testing plans with the CDE that best suit the CAA for Science. </w:t>
      </w:r>
    </w:p>
    <w:p w14:paraId="5299FBE9" w14:textId="1178CA74" w:rsidR="00DE709B" w:rsidRPr="00514F0C" w:rsidRDefault="00DE709B" w:rsidP="00DE709B">
      <w:r w:rsidRPr="00514F0C">
        <w:t>For planning purposes, ETS assumes that a field test plan will describe the following:</w:t>
      </w:r>
    </w:p>
    <w:p w14:paraId="7861FB20" w14:textId="77777777" w:rsidR="00DE709B" w:rsidRPr="00514F0C" w:rsidRDefault="00DE709B" w:rsidP="00DE709B">
      <w:pPr>
        <w:pStyle w:val="Bullet1"/>
      </w:pPr>
      <w:r w:rsidRPr="00514F0C">
        <w:t>Purpose of the field test and base criteria for evaluating field test results</w:t>
      </w:r>
    </w:p>
    <w:p w14:paraId="61EBE087" w14:textId="77777777" w:rsidR="00DE709B" w:rsidRPr="00514F0C" w:rsidRDefault="00DE709B" w:rsidP="00DE709B">
      <w:pPr>
        <w:pStyle w:val="Bullet1"/>
      </w:pPr>
      <w:r w:rsidRPr="00514F0C">
        <w:lastRenderedPageBreak/>
        <w:t>Process by which relevant test administrator observations and student comments can be collected from post-test administration questionnaires</w:t>
      </w:r>
    </w:p>
    <w:p w14:paraId="31117615" w14:textId="77777777" w:rsidR="00DE709B" w:rsidRPr="00514F0C" w:rsidRDefault="00DE709B" w:rsidP="00DE709B">
      <w:pPr>
        <w:pStyle w:val="Bullet1"/>
      </w:pPr>
      <w:r w:rsidRPr="00514F0C">
        <w:t xml:space="preserve">Preparation, review, and production process for all materials for field testing, whether the materials are computer-based or paper-pencil </w:t>
      </w:r>
    </w:p>
    <w:p w14:paraId="42D8CA92" w14:textId="77777777" w:rsidR="00DE709B" w:rsidRPr="00514F0C" w:rsidRDefault="00DE709B" w:rsidP="00DE709B">
      <w:pPr>
        <w:pStyle w:val="Bullet1"/>
      </w:pPr>
      <w:r w:rsidRPr="00514F0C">
        <w:t>Field test administration directions</w:t>
      </w:r>
    </w:p>
    <w:p w14:paraId="11E01743" w14:textId="77777777" w:rsidR="00DE709B" w:rsidRPr="00514F0C" w:rsidRDefault="00DE709B" w:rsidP="00DE709B">
      <w:pPr>
        <w:pStyle w:val="Bullet1"/>
      </w:pPr>
      <w:r w:rsidRPr="00514F0C">
        <w:t>Proposed schedule of tasks, deliverables, and field test activities</w:t>
      </w:r>
    </w:p>
    <w:p w14:paraId="5CE91F1C" w14:textId="3E904AED" w:rsidR="00DE709B" w:rsidRPr="00514F0C" w:rsidRDefault="00DE709B" w:rsidP="00DE709B">
      <w:pPr>
        <w:pStyle w:val="Bullet1"/>
      </w:pPr>
      <w:r w:rsidRPr="00514F0C">
        <w:t>Scoring</w:t>
      </w:r>
      <w:r w:rsidR="00290AF4" w:rsidRPr="00514F0C">
        <w:t xml:space="preserve"> </w:t>
      </w:r>
      <w:r w:rsidRPr="00514F0C">
        <w:t>activities</w:t>
      </w:r>
    </w:p>
    <w:p w14:paraId="765B50BB" w14:textId="77777777" w:rsidR="00DE709B" w:rsidRPr="00514F0C" w:rsidRDefault="00DE709B" w:rsidP="00DE709B">
      <w:pPr>
        <w:pStyle w:val="Bullet1"/>
      </w:pPr>
      <w:r w:rsidRPr="00514F0C">
        <w:t>Planned analysis and field test report</w:t>
      </w:r>
    </w:p>
    <w:p w14:paraId="283514CA" w14:textId="77777777" w:rsidR="00DE709B" w:rsidRPr="00514F0C" w:rsidRDefault="00DE709B" w:rsidP="00DE709B">
      <w:pPr>
        <w:pStyle w:val="Bullet1"/>
      </w:pPr>
      <w:r w:rsidRPr="00514F0C">
        <w:t xml:space="preserve">Communication and training plan to LEAs </w:t>
      </w:r>
    </w:p>
    <w:p w14:paraId="176B50CB" w14:textId="27F2FDE5" w:rsidR="00DE709B" w:rsidRPr="00514F0C" w:rsidRDefault="00DE709B" w:rsidP="00DE709B">
      <w:r w:rsidRPr="00514F0C">
        <w:t xml:space="preserve">ETS will collaborate with the CDE to finalize the CAA for Science field test plan and to schedule the field test administrations to minimize disruption to instructional activities and to avoid conflicts with </w:t>
      </w:r>
      <w:r w:rsidR="00D87500" w:rsidRPr="00514F0C">
        <w:t>other operational</w:t>
      </w:r>
      <w:r w:rsidRPr="00514F0C">
        <w:t xml:space="preserve"> assessment administrations.</w:t>
      </w:r>
    </w:p>
    <w:p w14:paraId="0B073332" w14:textId="45677E18" w:rsidR="00DE709B" w:rsidRPr="00514F0C" w:rsidRDefault="00DE709B" w:rsidP="00DE709B">
      <w:pPr>
        <w:pStyle w:val="CommentText"/>
      </w:pPr>
      <w:r w:rsidRPr="00514F0C">
        <w:t xml:space="preserve">ETS will provide the CDE the field test plan for the CAA for </w:t>
      </w:r>
      <w:r w:rsidR="00824237" w:rsidRPr="00514F0C">
        <w:t>S</w:t>
      </w:r>
      <w:r w:rsidRPr="00514F0C">
        <w:t xml:space="preserve">cience </w:t>
      </w:r>
      <w:r w:rsidR="00824237" w:rsidRPr="00514F0C">
        <w:t xml:space="preserve">by </w:t>
      </w:r>
      <w:r w:rsidR="009A4D8F" w:rsidRPr="00514F0C">
        <w:t>July</w:t>
      </w:r>
      <w:r w:rsidR="00824237" w:rsidRPr="00514F0C">
        <w:t xml:space="preserve"> 2018 and </w:t>
      </w:r>
      <w:r w:rsidRPr="00514F0C">
        <w:t>in accordance</w:t>
      </w:r>
      <w:r w:rsidR="003A7CE9" w:rsidRPr="00514F0C">
        <w:t xml:space="preserve"> with</w:t>
      </w:r>
      <w:r w:rsidRPr="00514F0C">
        <w:t xml:space="preserve"> the processes outlined in Task 1.9. </w:t>
      </w:r>
    </w:p>
    <w:p w14:paraId="2E43C887" w14:textId="77777777" w:rsidR="000B419C" w:rsidRPr="00327ACA" w:rsidRDefault="000B419C" w:rsidP="00327ACA">
      <w:pPr>
        <w:pStyle w:val="Heading3"/>
        <w:rPr>
          <w:i w:val="0"/>
        </w:rPr>
      </w:pPr>
      <w:r w:rsidRPr="00327ACA">
        <w:rPr>
          <w:i w:val="0"/>
        </w:rPr>
        <w:t>Embedded Field Testing for CAAs for ELA and Mathematics, CAST, and CSA</w:t>
      </w:r>
    </w:p>
    <w:p w14:paraId="7970A1D4" w14:textId="77777777" w:rsidR="000B419C" w:rsidRPr="00514F0C" w:rsidRDefault="000B419C" w:rsidP="00EC4735">
      <w:r w:rsidRPr="00514F0C">
        <w:t>ETS will include plans for ongoing embedded field testing of new items in the operational administrations of CAAs for ELA and mathematics, CAST, and CSA. The field test plans will be included as part of the IDP for each program.</w:t>
      </w:r>
    </w:p>
    <w:p w14:paraId="70FD4A75" w14:textId="77777777" w:rsidR="00DE709B" w:rsidRPr="00327ACA" w:rsidRDefault="00DE709B" w:rsidP="00327ACA">
      <w:pPr>
        <w:pStyle w:val="Heading3"/>
        <w:rPr>
          <w:i w:val="0"/>
        </w:rPr>
      </w:pPr>
      <w:r w:rsidRPr="00327ACA">
        <w:rPr>
          <w:i w:val="0"/>
        </w:rPr>
        <w:t>Smarter Balanced</w:t>
      </w:r>
    </w:p>
    <w:p w14:paraId="741706C2" w14:textId="73014DD1" w:rsidR="00DE709B" w:rsidRPr="00514F0C" w:rsidRDefault="00DE709B" w:rsidP="00DE709B">
      <w:pPr>
        <w:rPr>
          <w:b/>
          <w:bCs/>
        </w:rPr>
      </w:pPr>
      <w:r w:rsidRPr="00514F0C">
        <w:t>ETS currently implements the embedded performance task field test design as required by Smarter Balanced and assumes that the same field test design will be used for future administrations. ETS will provide the responses to the field test items to Smarter Balanced. ETS assumes that scoring of the field test responses will be completed by Smarter Balanced. However, ETS will review the constructed-response field test items to identify crisis papers. When a crisis paper is identified, ETS will notify the student’s LEAs following the process described in Task 8. Additional information about activities related to the Smarter Balanced embedded performance task field test are included in Tasks 7 and 8.</w:t>
      </w:r>
    </w:p>
    <w:p w14:paraId="326B2B1A" w14:textId="77777777" w:rsidR="00DE709B" w:rsidRPr="00514F0C" w:rsidRDefault="00DE709B" w:rsidP="00DE709B">
      <w:pPr>
        <w:pStyle w:val="Heading3"/>
      </w:pPr>
      <w:bookmarkStart w:id="301" w:name="_Toc384198833"/>
      <w:bookmarkStart w:id="302" w:name="_Toc417399426"/>
      <w:bookmarkStart w:id="303" w:name="_Toc481014567"/>
      <w:bookmarkStart w:id="304" w:name="_Toc495393409"/>
      <w:bookmarkStart w:id="305" w:name="_Toc497731242"/>
      <w:r w:rsidRPr="00514F0C">
        <w:t>6.2.C. Forms Construction</w:t>
      </w:r>
      <w:bookmarkEnd w:id="301"/>
      <w:bookmarkEnd w:id="302"/>
      <w:bookmarkEnd w:id="303"/>
      <w:bookmarkEnd w:id="304"/>
      <w:bookmarkEnd w:id="305"/>
    </w:p>
    <w:p w14:paraId="54614A34" w14:textId="2E5D3CAE" w:rsidR="00DE709B" w:rsidRPr="00514F0C" w:rsidRDefault="00DE709B" w:rsidP="00DE709B">
      <w:r w:rsidRPr="00514F0C">
        <w:t xml:space="preserve">ETS staff will collaborate with the CDE to build and review forms that adhere to test design and statistical specifications, and the CDE will have access to proposed forms rendered in AIR’s system. Additional details of the forms construction requirements will be included in the test specifications documents. Test specifications will be reviewed </w:t>
      </w:r>
      <w:r w:rsidR="00EE7C7B" w:rsidRPr="00514F0C">
        <w:t xml:space="preserve">in </w:t>
      </w:r>
      <w:r w:rsidR="00EE7C7B" w:rsidRPr="00514F0C">
        <w:lastRenderedPageBreak/>
        <w:t xml:space="preserve">July 2018 for the 2018–19 administration and by October 2018 for the 2019–20 administration </w:t>
      </w:r>
      <w:r w:rsidR="000B419C" w:rsidRPr="00514F0C">
        <w:t>with the CDE</w:t>
      </w:r>
      <w:r w:rsidRPr="00514F0C">
        <w:t>. To be included in the upcoming test administration cycle, decisions on any revisions must be approved by the CDE according to the processes outlined in Task 1.9.</w:t>
      </w:r>
    </w:p>
    <w:p w14:paraId="33688ADA" w14:textId="77777777" w:rsidR="00DE709B" w:rsidRPr="00514F0C" w:rsidRDefault="00DE709B" w:rsidP="00DE709B">
      <w:pPr>
        <w:pStyle w:val="Heading2"/>
      </w:pPr>
      <w:bookmarkStart w:id="306" w:name="_Toc414951149"/>
      <w:bookmarkStart w:id="307" w:name="_Toc417399427"/>
      <w:bookmarkStart w:id="308" w:name="_Toc481014568"/>
      <w:bookmarkStart w:id="309" w:name="_Toc495393410"/>
      <w:bookmarkStart w:id="310" w:name="_Toc497731243"/>
      <w:r w:rsidRPr="00514F0C">
        <w:t>6.3. Standard Setting</w:t>
      </w:r>
      <w:bookmarkEnd w:id="306"/>
      <w:r w:rsidRPr="00514F0C">
        <w:t xml:space="preserve"> (excluding Smarter Balanced assessments)</w:t>
      </w:r>
      <w:bookmarkEnd w:id="307"/>
      <w:bookmarkEnd w:id="308"/>
      <w:bookmarkEnd w:id="309"/>
      <w:bookmarkEnd w:id="310"/>
    </w:p>
    <w:p w14:paraId="4CA39E7E" w14:textId="6B0B0596" w:rsidR="00DE709B" w:rsidRPr="00514F0C" w:rsidRDefault="00DE709B" w:rsidP="00DE709B">
      <w:pPr>
        <w:keepLines/>
      </w:pPr>
      <w:r w:rsidRPr="00514F0C">
        <w:t>ETS will provide the CDE with a sound and defensible standard setting process. ETS will collaborate with the CDE, and as appropriate with the TAG, to provide the necessary plans and materials for approval. ETS understands the needs of the CDE regarding achievement-level descriptors (ALDs) and standard setting, and will deliver reports in a timely manner to gain input from the CDE and the California public prior to SBE approval.</w:t>
      </w:r>
    </w:p>
    <w:p w14:paraId="3C0424AF" w14:textId="43ACD64E" w:rsidR="00DE709B" w:rsidRPr="00514F0C" w:rsidRDefault="00DE709B" w:rsidP="00DE709B">
      <w:pPr>
        <w:keepLines/>
        <w:rPr>
          <w:bCs/>
        </w:rPr>
      </w:pPr>
      <w:bookmarkStart w:id="311" w:name="_Ref478388268"/>
      <w:bookmarkStart w:id="312" w:name="_Toc481014609"/>
      <w:r w:rsidRPr="00514F0C">
        <w:t>ETS will conduct the following standard setting activities for CAST, CAA for Science, and the CSA:</w:t>
      </w:r>
    </w:p>
    <w:p w14:paraId="06003069" w14:textId="77777777" w:rsidR="00DE709B" w:rsidRPr="00514F0C" w:rsidRDefault="00DE709B" w:rsidP="00DE709B">
      <w:pPr>
        <w:pStyle w:val="Bullet1"/>
      </w:pPr>
      <w:r w:rsidRPr="00514F0C">
        <w:t>Develop grade and content-specific ALDs</w:t>
      </w:r>
    </w:p>
    <w:p w14:paraId="504DCFA9" w14:textId="36D80CB7" w:rsidR="00DE709B" w:rsidRPr="00514F0C" w:rsidRDefault="00DE709B" w:rsidP="00DE709B">
      <w:pPr>
        <w:pStyle w:val="Bullet1"/>
      </w:pPr>
      <w:r w:rsidRPr="00514F0C">
        <w:t xml:space="preserve">Prepare data and materials and conduct standard setting </w:t>
      </w:r>
    </w:p>
    <w:p w14:paraId="542463FB" w14:textId="77777777" w:rsidR="00DE709B" w:rsidRPr="00514F0C" w:rsidRDefault="00DE709B" w:rsidP="00DE709B">
      <w:pPr>
        <w:pStyle w:val="Bullet1"/>
      </w:pPr>
      <w:r w:rsidRPr="00514F0C">
        <w:t>Develop the standard setting technical reports</w:t>
      </w:r>
    </w:p>
    <w:p w14:paraId="131C6901" w14:textId="63FC81C3" w:rsidR="00DE709B" w:rsidRPr="00514F0C" w:rsidRDefault="009B6487" w:rsidP="00DE709B">
      <w:pPr>
        <w:keepLines/>
        <w:rPr>
          <w:bCs/>
        </w:rPr>
      </w:pPr>
      <w:r w:rsidRPr="00514F0C">
        <w:fldChar w:fldCharType="begin"/>
      </w:r>
      <w:r w:rsidRPr="00514F0C">
        <w:instrText xml:space="preserve"> REF _Ref491937720 \h </w:instrText>
      </w:r>
      <w:r w:rsidR="00514F0C">
        <w:instrText xml:space="preserve"> \* MERGEFORMAT </w:instrText>
      </w:r>
      <w:r w:rsidRPr="00514F0C">
        <w:fldChar w:fldCharType="separate"/>
      </w:r>
      <w:r w:rsidR="00FB01ED" w:rsidRPr="00514F0C">
        <w:t xml:space="preserve">Table </w:t>
      </w:r>
      <w:r w:rsidR="00FB01ED" w:rsidRPr="00514F0C">
        <w:rPr>
          <w:noProof/>
        </w:rPr>
        <w:t>5</w:t>
      </w:r>
      <w:r w:rsidRPr="00514F0C">
        <w:fldChar w:fldCharType="end"/>
      </w:r>
      <w:r w:rsidR="00DE709B" w:rsidRPr="00514F0C">
        <w:t xml:space="preserve"> below provides a high-level timeline of the activities related to standard setting, pending SBE approval of the test designs and general ALDS for each assessment.</w:t>
      </w:r>
    </w:p>
    <w:p w14:paraId="43F51684" w14:textId="791F25A8" w:rsidR="00DE709B" w:rsidRPr="00514F0C" w:rsidRDefault="009B6487" w:rsidP="009B6487">
      <w:pPr>
        <w:pStyle w:val="Caption"/>
      </w:pPr>
      <w:bookmarkStart w:id="313" w:name="_Ref491937720"/>
      <w:bookmarkStart w:id="314" w:name="_Toc495393339"/>
      <w:bookmarkStart w:id="315" w:name="_Toc497731282"/>
      <w:bookmarkEnd w:id="311"/>
      <w:bookmarkEnd w:id="312"/>
      <w:r w:rsidRPr="00514F0C">
        <w:t xml:space="preserve">Table </w:t>
      </w:r>
      <w:r w:rsidR="00630695">
        <w:fldChar w:fldCharType="begin"/>
      </w:r>
      <w:r w:rsidR="00630695">
        <w:instrText xml:space="preserve"> SEQ Table \* ARABIC </w:instrText>
      </w:r>
      <w:r w:rsidR="00630695">
        <w:fldChar w:fldCharType="separate"/>
      </w:r>
      <w:r w:rsidR="00FB01ED" w:rsidRPr="00514F0C">
        <w:rPr>
          <w:noProof/>
        </w:rPr>
        <w:t>5</w:t>
      </w:r>
      <w:r w:rsidR="00630695">
        <w:rPr>
          <w:noProof/>
        </w:rPr>
        <w:fldChar w:fldCharType="end"/>
      </w:r>
      <w:bookmarkEnd w:id="313"/>
      <w:r w:rsidR="00DE709B" w:rsidRPr="00514F0C">
        <w:t>.  High-Level Timeline of Standard Setting Activities by Assessment</w:t>
      </w:r>
      <w:bookmarkEnd w:id="314"/>
      <w:bookmarkEnd w:id="315"/>
    </w:p>
    <w:tbl>
      <w:tblPr>
        <w:tblStyle w:val="GridTable4-Accent12"/>
        <w:tblW w:w="8550" w:type="dxa"/>
        <w:jc w:val="center"/>
        <w:tblLayout w:type="fixed"/>
        <w:tblLook w:val="04A0" w:firstRow="1" w:lastRow="0" w:firstColumn="1" w:lastColumn="0" w:noHBand="0" w:noVBand="1"/>
        <w:tblCaption w:val="Table 5.  High-Level Timeline of Standard Setting Activities by Assessment"/>
        <w:tblDescription w:val="High-level timeline of the activities related to standard setting. Shows Program (CAA for Science, CAST, and CSA), General ALDs (developed as part of previous contract), Grade &amp; Content Specific ALDs (date delivered), and Standard Setting (date delivered)."/>
      </w:tblPr>
      <w:tblGrid>
        <w:gridCol w:w="1537"/>
        <w:gridCol w:w="2337"/>
        <w:gridCol w:w="2338"/>
        <w:gridCol w:w="2338"/>
      </w:tblGrid>
      <w:tr w:rsidR="00DE709B" w:rsidRPr="00FA2FD9" w14:paraId="5DAE5C7B" w14:textId="77777777" w:rsidTr="006722D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37" w:type="dxa"/>
            <w:hideMark/>
          </w:tcPr>
          <w:p w14:paraId="2C6DA6E9" w14:textId="77777777" w:rsidR="00DE709B" w:rsidRPr="00FA2FD9" w:rsidRDefault="00DE709B" w:rsidP="00D72F2F">
            <w:pPr>
              <w:keepNext/>
              <w:spacing w:before="20" w:after="20"/>
              <w:rPr>
                <w:rFonts w:eastAsia="Arial Narrow,Calibri" w:cs="Arial"/>
                <w:bCs w:val="0"/>
              </w:rPr>
            </w:pPr>
            <w:r w:rsidRPr="00FA2FD9">
              <w:rPr>
                <w:rFonts w:eastAsia="Arial Narrow" w:cs="Arial"/>
                <w:bCs w:val="0"/>
              </w:rPr>
              <w:t>Program</w:t>
            </w:r>
          </w:p>
        </w:tc>
        <w:tc>
          <w:tcPr>
            <w:tcW w:w="2337" w:type="dxa"/>
            <w:hideMark/>
          </w:tcPr>
          <w:p w14:paraId="05A91423" w14:textId="77777777" w:rsidR="00DE709B" w:rsidRPr="00FA2FD9" w:rsidRDefault="00DE709B" w:rsidP="00D72F2F">
            <w:pPr>
              <w:keepNext/>
              <w:spacing w:before="20" w:after="20"/>
              <w:jc w:val="center"/>
              <w:cnfStyle w:val="100000000000" w:firstRow="1" w:lastRow="0" w:firstColumn="0" w:lastColumn="0" w:oddVBand="0" w:evenVBand="0" w:oddHBand="0" w:evenHBand="0" w:firstRowFirstColumn="0" w:firstRowLastColumn="0" w:lastRowFirstColumn="0" w:lastRowLastColumn="0"/>
              <w:rPr>
                <w:rFonts w:eastAsia="Arial Narrow" w:cs="Arial"/>
                <w:bCs w:val="0"/>
              </w:rPr>
            </w:pPr>
            <w:r w:rsidRPr="00FA2FD9">
              <w:rPr>
                <w:rFonts w:eastAsia="Arial Narrow" w:cs="Arial"/>
                <w:bCs w:val="0"/>
              </w:rPr>
              <w:t>General ALDs</w:t>
            </w:r>
          </w:p>
        </w:tc>
        <w:tc>
          <w:tcPr>
            <w:tcW w:w="2338" w:type="dxa"/>
            <w:hideMark/>
          </w:tcPr>
          <w:p w14:paraId="42762DE0" w14:textId="77777777" w:rsidR="00DE709B" w:rsidRPr="00FA2FD9" w:rsidRDefault="00DE709B" w:rsidP="00D72F2F">
            <w:pPr>
              <w:keepNext/>
              <w:spacing w:before="20" w:after="20"/>
              <w:jc w:val="center"/>
              <w:cnfStyle w:val="100000000000" w:firstRow="1" w:lastRow="0" w:firstColumn="0" w:lastColumn="0" w:oddVBand="0" w:evenVBand="0" w:oddHBand="0" w:evenHBand="0" w:firstRowFirstColumn="0" w:firstRowLastColumn="0" w:lastRowFirstColumn="0" w:lastRowLastColumn="0"/>
              <w:rPr>
                <w:rFonts w:eastAsia="Arial Narrow" w:cs="Arial"/>
                <w:bCs w:val="0"/>
              </w:rPr>
            </w:pPr>
            <w:r w:rsidRPr="00FA2FD9">
              <w:rPr>
                <w:rFonts w:eastAsia="Arial Narrow" w:cs="Arial"/>
                <w:bCs w:val="0"/>
              </w:rPr>
              <w:t>Grade &amp; Content Specific ALDs</w:t>
            </w:r>
          </w:p>
        </w:tc>
        <w:tc>
          <w:tcPr>
            <w:tcW w:w="2338" w:type="dxa"/>
            <w:hideMark/>
          </w:tcPr>
          <w:p w14:paraId="4ACAB5D4" w14:textId="7ABD74B8" w:rsidR="00DE709B" w:rsidRPr="00FA2FD9" w:rsidRDefault="00DE709B" w:rsidP="00D72F2F">
            <w:pPr>
              <w:keepNext/>
              <w:spacing w:before="20" w:after="20"/>
              <w:jc w:val="center"/>
              <w:cnfStyle w:val="100000000000" w:firstRow="1" w:lastRow="0" w:firstColumn="0" w:lastColumn="0" w:oddVBand="0" w:evenVBand="0" w:oddHBand="0" w:evenHBand="0" w:firstRowFirstColumn="0" w:firstRowLastColumn="0" w:lastRowFirstColumn="0" w:lastRowLastColumn="0"/>
              <w:rPr>
                <w:rFonts w:eastAsia="Arial Narrow" w:cs="Arial"/>
                <w:bCs w:val="0"/>
              </w:rPr>
            </w:pPr>
            <w:r w:rsidRPr="00FA2FD9">
              <w:rPr>
                <w:rFonts w:eastAsia="Arial Narrow" w:cs="Arial"/>
                <w:bCs w:val="0"/>
              </w:rPr>
              <w:t>Standard Setting</w:t>
            </w:r>
            <w:r w:rsidR="002876E2" w:rsidRPr="00FA2FD9">
              <w:rPr>
                <w:rFonts w:eastAsia="Arial Narrow" w:cs="Arial"/>
                <w:bCs w:val="0"/>
              </w:rPr>
              <w:t>*</w:t>
            </w:r>
          </w:p>
        </w:tc>
      </w:tr>
      <w:tr w:rsidR="00DE709B" w:rsidRPr="00FA2FD9" w14:paraId="6126D762" w14:textId="77777777" w:rsidTr="00420D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7" w:type="dxa"/>
            <w:hideMark/>
          </w:tcPr>
          <w:p w14:paraId="2DDD8DAF" w14:textId="77777777" w:rsidR="00DE709B" w:rsidRPr="00FA2FD9" w:rsidRDefault="00DE709B" w:rsidP="00D72F2F">
            <w:pPr>
              <w:keepNext/>
              <w:spacing w:before="20" w:after="20"/>
              <w:rPr>
                <w:rFonts w:eastAsia="Arial Narrow" w:cs="Arial"/>
                <w:b w:val="0"/>
              </w:rPr>
            </w:pPr>
            <w:r w:rsidRPr="00FA2FD9">
              <w:rPr>
                <w:rFonts w:eastAsia="Arial Narrow" w:cs="Arial"/>
                <w:b w:val="0"/>
              </w:rPr>
              <w:t>CAA for Science</w:t>
            </w:r>
          </w:p>
        </w:tc>
        <w:tc>
          <w:tcPr>
            <w:tcW w:w="2337" w:type="dxa"/>
            <w:hideMark/>
          </w:tcPr>
          <w:p w14:paraId="279139D5" w14:textId="3964C4EF" w:rsidR="00DE709B" w:rsidRPr="00FA2FD9" w:rsidRDefault="00DE709B" w:rsidP="00D72F2F">
            <w:pPr>
              <w:keepNext/>
              <w:spacing w:before="20" w:after="20"/>
              <w:jc w:val="center"/>
              <w:cnfStyle w:val="000000100000" w:firstRow="0" w:lastRow="0" w:firstColumn="0" w:lastColumn="0" w:oddVBand="0" w:evenVBand="0" w:oddHBand="1" w:evenHBand="0" w:firstRowFirstColumn="0" w:firstRowLastColumn="0" w:lastRowFirstColumn="0" w:lastRowLastColumn="0"/>
              <w:rPr>
                <w:rFonts w:eastAsia="Arial Narrow" w:cs="Arial"/>
              </w:rPr>
            </w:pPr>
            <w:r w:rsidRPr="00FA2FD9">
              <w:rPr>
                <w:rFonts w:eastAsia="Arial Narrow" w:cs="Arial"/>
              </w:rPr>
              <w:t>Developed as part of previous contract</w:t>
            </w:r>
          </w:p>
        </w:tc>
        <w:tc>
          <w:tcPr>
            <w:tcW w:w="2338" w:type="dxa"/>
            <w:hideMark/>
          </w:tcPr>
          <w:p w14:paraId="09647042" w14:textId="77777777" w:rsidR="00DE709B" w:rsidRPr="00FA2FD9" w:rsidRDefault="00DE709B" w:rsidP="00D72F2F">
            <w:pPr>
              <w:keepNext/>
              <w:spacing w:before="20" w:after="20"/>
              <w:jc w:val="center"/>
              <w:cnfStyle w:val="000000100000" w:firstRow="0" w:lastRow="0" w:firstColumn="0" w:lastColumn="0" w:oddVBand="0" w:evenVBand="0" w:oddHBand="1" w:evenHBand="0" w:firstRowFirstColumn="0" w:firstRowLastColumn="0" w:lastRowFirstColumn="0" w:lastRowLastColumn="0"/>
              <w:rPr>
                <w:rFonts w:eastAsia="Arial Narrow" w:cs="Arial"/>
              </w:rPr>
            </w:pPr>
            <w:r w:rsidRPr="00FA2FD9">
              <w:rPr>
                <w:rFonts w:eastAsia="Arial Narrow" w:cs="Arial"/>
              </w:rPr>
              <w:t>June 2019</w:t>
            </w:r>
          </w:p>
        </w:tc>
        <w:tc>
          <w:tcPr>
            <w:tcW w:w="2338" w:type="dxa"/>
            <w:hideMark/>
          </w:tcPr>
          <w:p w14:paraId="6D333937" w14:textId="1DC51D2A" w:rsidR="00DE709B" w:rsidRPr="00FA2FD9" w:rsidRDefault="006F77B6" w:rsidP="00D72F2F">
            <w:pPr>
              <w:keepNext/>
              <w:spacing w:before="20" w:after="20"/>
              <w:jc w:val="center"/>
              <w:cnfStyle w:val="000000100000" w:firstRow="0" w:lastRow="0" w:firstColumn="0" w:lastColumn="0" w:oddVBand="0" w:evenVBand="0" w:oddHBand="1" w:evenHBand="0" w:firstRowFirstColumn="0" w:firstRowLastColumn="0" w:lastRowFirstColumn="0" w:lastRowLastColumn="0"/>
              <w:rPr>
                <w:rFonts w:eastAsia="Arial Narrow" w:cs="Arial"/>
              </w:rPr>
            </w:pPr>
            <w:r w:rsidRPr="00FA2FD9">
              <w:rPr>
                <w:rFonts w:eastAsia="Arial Narrow" w:cs="Arial"/>
              </w:rPr>
              <w:t>August</w:t>
            </w:r>
            <w:r w:rsidR="003A7CE9" w:rsidRPr="00FA2FD9">
              <w:rPr>
                <w:rFonts w:eastAsia="Arial Narrow" w:cs="Arial"/>
              </w:rPr>
              <w:t xml:space="preserve"> </w:t>
            </w:r>
            <w:r w:rsidR="00DE709B" w:rsidRPr="00FA2FD9">
              <w:rPr>
                <w:rFonts w:eastAsia="Arial Narrow" w:cs="Arial"/>
              </w:rPr>
              <w:t>2020</w:t>
            </w:r>
          </w:p>
        </w:tc>
      </w:tr>
      <w:tr w:rsidR="00DE709B" w:rsidRPr="00FA2FD9" w14:paraId="35C0A53A" w14:textId="77777777" w:rsidTr="00420D5C">
        <w:trPr>
          <w:jc w:val="center"/>
        </w:trPr>
        <w:tc>
          <w:tcPr>
            <w:cnfStyle w:val="001000000000" w:firstRow="0" w:lastRow="0" w:firstColumn="1" w:lastColumn="0" w:oddVBand="0" w:evenVBand="0" w:oddHBand="0" w:evenHBand="0" w:firstRowFirstColumn="0" w:firstRowLastColumn="0" w:lastRowFirstColumn="0" w:lastRowLastColumn="0"/>
            <w:tcW w:w="1537" w:type="dxa"/>
            <w:hideMark/>
          </w:tcPr>
          <w:p w14:paraId="2A21B3BA" w14:textId="77777777" w:rsidR="00DE709B" w:rsidRPr="00FA2FD9" w:rsidRDefault="00DE709B" w:rsidP="00D72F2F">
            <w:pPr>
              <w:keepNext/>
              <w:spacing w:before="20" w:after="20"/>
              <w:rPr>
                <w:rFonts w:eastAsia="Arial Narrow" w:cs="Arial"/>
                <w:b w:val="0"/>
              </w:rPr>
            </w:pPr>
            <w:r w:rsidRPr="00FA2FD9">
              <w:rPr>
                <w:rFonts w:eastAsia="Arial Narrow" w:cs="Arial"/>
                <w:b w:val="0"/>
              </w:rPr>
              <w:t>CAST</w:t>
            </w:r>
          </w:p>
        </w:tc>
        <w:tc>
          <w:tcPr>
            <w:tcW w:w="2337" w:type="dxa"/>
            <w:hideMark/>
          </w:tcPr>
          <w:p w14:paraId="69F8BA57" w14:textId="580A3EE1" w:rsidR="00DE709B" w:rsidRPr="00FA2FD9" w:rsidRDefault="00DE709B" w:rsidP="00D72F2F">
            <w:pPr>
              <w:keepNext/>
              <w:spacing w:before="20" w:after="20"/>
              <w:jc w:val="center"/>
              <w:cnfStyle w:val="000000000000" w:firstRow="0" w:lastRow="0" w:firstColumn="0" w:lastColumn="0" w:oddVBand="0" w:evenVBand="0" w:oddHBand="0" w:evenHBand="0" w:firstRowFirstColumn="0" w:firstRowLastColumn="0" w:lastRowFirstColumn="0" w:lastRowLastColumn="0"/>
              <w:rPr>
                <w:rFonts w:eastAsia="Arial Narrow" w:cs="Arial"/>
              </w:rPr>
            </w:pPr>
            <w:r w:rsidRPr="00FA2FD9">
              <w:rPr>
                <w:rFonts w:eastAsia="Arial Narrow" w:cs="Arial"/>
              </w:rPr>
              <w:t>Developed as part of previous contract</w:t>
            </w:r>
          </w:p>
        </w:tc>
        <w:tc>
          <w:tcPr>
            <w:tcW w:w="2338" w:type="dxa"/>
            <w:hideMark/>
          </w:tcPr>
          <w:p w14:paraId="0611784C" w14:textId="77777777" w:rsidR="00DE709B" w:rsidRPr="00FA2FD9" w:rsidRDefault="00DE709B" w:rsidP="00D72F2F">
            <w:pPr>
              <w:keepNext/>
              <w:spacing w:before="20" w:after="20"/>
              <w:jc w:val="center"/>
              <w:cnfStyle w:val="000000000000" w:firstRow="0" w:lastRow="0" w:firstColumn="0" w:lastColumn="0" w:oddVBand="0" w:evenVBand="0" w:oddHBand="0" w:evenHBand="0" w:firstRowFirstColumn="0" w:firstRowLastColumn="0" w:lastRowFirstColumn="0" w:lastRowLastColumn="0"/>
              <w:rPr>
                <w:rFonts w:eastAsia="Arial Narrow" w:cs="Arial"/>
              </w:rPr>
            </w:pPr>
            <w:r w:rsidRPr="00FA2FD9">
              <w:rPr>
                <w:rFonts w:eastAsia="Arial Narrow" w:cs="Arial"/>
              </w:rPr>
              <w:t>January 2019</w:t>
            </w:r>
          </w:p>
        </w:tc>
        <w:tc>
          <w:tcPr>
            <w:tcW w:w="2338" w:type="dxa"/>
            <w:hideMark/>
          </w:tcPr>
          <w:p w14:paraId="6740A32B" w14:textId="67DC63ED" w:rsidR="00DE709B" w:rsidRPr="00FA2FD9" w:rsidRDefault="007D7494" w:rsidP="00D72F2F">
            <w:pPr>
              <w:keepNext/>
              <w:spacing w:before="20" w:after="20"/>
              <w:jc w:val="center"/>
              <w:cnfStyle w:val="000000000000" w:firstRow="0" w:lastRow="0" w:firstColumn="0" w:lastColumn="0" w:oddVBand="0" w:evenVBand="0" w:oddHBand="0" w:evenHBand="0" w:firstRowFirstColumn="0" w:firstRowLastColumn="0" w:lastRowFirstColumn="0" w:lastRowLastColumn="0"/>
              <w:rPr>
                <w:rFonts w:eastAsia="Arial Narrow" w:cs="Arial"/>
              </w:rPr>
            </w:pPr>
            <w:r w:rsidRPr="00FA2FD9">
              <w:rPr>
                <w:rFonts w:eastAsia="Arial Narrow" w:cs="Arial"/>
              </w:rPr>
              <w:t>August</w:t>
            </w:r>
            <w:r w:rsidR="003A7CE9" w:rsidRPr="00FA2FD9">
              <w:rPr>
                <w:rFonts w:eastAsia="Arial Narrow" w:cs="Arial"/>
              </w:rPr>
              <w:t xml:space="preserve"> </w:t>
            </w:r>
            <w:r w:rsidR="00DE709B" w:rsidRPr="00FA2FD9">
              <w:rPr>
                <w:rFonts w:eastAsia="Arial Narrow" w:cs="Arial"/>
              </w:rPr>
              <w:t>2019</w:t>
            </w:r>
          </w:p>
        </w:tc>
      </w:tr>
      <w:tr w:rsidR="00DE709B" w:rsidRPr="00FA2FD9" w14:paraId="5BF0A8D5" w14:textId="77777777" w:rsidTr="00420D5C">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537" w:type="dxa"/>
            <w:hideMark/>
          </w:tcPr>
          <w:p w14:paraId="3A8F7E88" w14:textId="77777777" w:rsidR="00DE709B" w:rsidRPr="00FA2FD9" w:rsidRDefault="00DE709B" w:rsidP="00D72F2F">
            <w:pPr>
              <w:keepNext/>
              <w:spacing w:before="20" w:after="20"/>
              <w:rPr>
                <w:rFonts w:eastAsia="Arial Narrow" w:cs="Arial"/>
                <w:b w:val="0"/>
              </w:rPr>
            </w:pPr>
            <w:r w:rsidRPr="00FA2FD9">
              <w:rPr>
                <w:rFonts w:eastAsia="Arial Narrow" w:cs="Arial"/>
                <w:b w:val="0"/>
              </w:rPr>
              <w:t>CSA</w:t>
            </w:r>
          </w:p>
        </w:tc>
        <w:tc>
          <w:tcPr>
            <w:tcW w:w="2337" w:type="dxa"/>
            <w:hideMark/>
          </w:tcPr>
          <w:p w14:paraId="2DF606CB" w14:textId="5C8E8302" w:rsidR="00DE709B" w:rsidRPr="00FA2FD9" w:rsidRDefault="00DE709B" w:rsidP="00D72F2F">
            <w:pPr>
              <w:keepNext/>
              <w:spacing w:before="20" w:after="20"/>
              <w:jc w:val="center"/>
              <w:cnfStyle w:val="000000100000" w:firstRow="0" w:lastRow="0" w:firstColumn="0" w:lastColumn="0" w:oddVBand="0" w:evenVBand="0" w:oddHBand="1" w:evenHBand="0" w:firstRowFirstColumn="0" w:firstRowLastColumn="0" w:lastRowFirstColumn="0" w:lastRowLastColumn="0"/>
              <w:rPr>
                <w:rFonts w:eastAsia="Arial Narrow" w:cs="Arial"/>
              </w:rPr>
            </w:pPr>
            <w:r w:rsidRPr="00FA2FD9">
              <w:rPr>
                <w:rFonts w:eastAsia="Arial Narrow" w:cs="Arial"/>
              </w:rPr>
              <w:t>Developed as part of previous contract</w:t>
            </w:r>
          </w:p>
        </w:tc>
        <w:tc>
          <w:tcPr>
            <w:tcW w:w="2338" w:type="dxa"/>
            <w:hideMark/>
          </w:tcPr>
          <w:p w14:paraId="526F55FD" w14:textId="5300FE83" w:rsidR="00DE709B" w:rsidRPr="00FA2FD9" w:rsidRDefault="00DE709B" w:rsidP="00D72F2F">
            <w:pPr>
              <w:keepNext/>
              <w:tabs>
                <w:tab w:val="left" w:pos="360"/>
                <w:tab w:val="center" w:pos="1061"/>
              </w:tabs>
              <w:spacing w:before="20" w:after="20"/>
              <w:jc w:val="center"/>
              <w:cnfStyle w:val="000000100000" w:firstRow="0" w:lastRow="0" w:firstColumn="0" w:lastColumn="0" w:oddVBand="0" w:evenVBand="0" w:oddHBand="1" w:evenHBand="0" w:firstRowFirstColumn="0" w:firstRowLastColumn="0" w:lastRowFirstColumn="0" w:lastRowLastColumn="0"/>
              <w:rPr>
                <w:rFonts w:eastAsia="Arial Narrow" w:cs="Arial"/>
              </w:rPr>
            </w:pPr>
            <w:r w:rsidRPr="00FA2FD9">
              <w:rPr>
                <w:rFonts w:eastAsia="Arial Narrow" w:cs="Arial"/>
              </w:rPr>
              <w:t>July 2019</w:t>
            </w:r>
          </w:p>
        </w:tc>
        <w:tc>
          <w:tcPr>
            <w:tcW w:w="2338" w:type="dxa"/>
            <w:hideMark/>
          </w:tcPr>
          <w:p w14:paraId="1442A640" w14:textId="77777777" w:rsidR="00DE709B" w:rsidRPr="00FA2FD9" w:rsidRDefault="00DE709B" w:rsidP="00D72F2F">
            <w:pPr>
              <w:keepNext/>
              <w:spacing w:before="20" w:after="20"/>
              <w:jc w:val="center"/>
              <w:cnfStyle w:val="000000100000" w:firstRow="0" w:lastRow="0" w:firstColumn="0" w:lastColumn="0" w:oddVBand="0" w:evenVBand="0" w:oddHBand="1" w:evenHBand="0" w:firstRowFirstColumn="0" w:firstRowLastColumn="0" w:lastRowFirstColumn="0" w:lastRowLastColumn="0"/>
              <w:rPr>
                <w:rFonts w:eastAsia="Arial Narrow" w:cs="Arial"/>
              </w:rPr>
            </w:pPr>
            <w:r w:rsidRPr="00FA2FD9">
              <w:rPr>
                <w:rFonts w:eastAsia="Arial Narrow" w:cs="Arial"/>
              </w:rPr>
              <w:t>August 2019</w:t>
            </w:r>
          </w:p>
        </w:tc>
      </w:tr>
    </w:tbl>
    <w:p w14:paraId="3A89ED70" w14:textId="64C4B119" w:rsidR="00DE709B" w:rsidRPr="00E84A12" w:rsidRDefault="002876E2" w:rsidP="00E84A12">
      <w:pPr>
        <w:spacing w:before="60"/>
        <w:ind w:left="360" w:right="450"/>
        <w:jc w:val="center"/>
      </w:pPr>
      <w:r w:rsidRPr="00E84A12">
        <w:t>*</w:t>
      </w:r>
      <w:r w:rsidR="00D72F2F">
        <w:t xml:space="preserve"> </w:t>
      </w:r>
      <w:r w:rsidRPr="00E84A12">
        <w:t>Dates</w:t>
      </w:r>
      <w:r w:rsidR="00493524" w:rsidRPr="00E84A12">
        <w:t xml:space="preserve"> are</w:t>
      </w:r>
      <w:r w:rsidRPr="00E84A12">
        <w:t xml:space="preserve"> dependent on availability of sufficient time to complete all pre-work for standard setting, once a sufficient and representative sample size of student responses </w:t>
      </w:r>
      <w:r w:rsidR="00493524" w:rsidRPr="00E84A12">
        <w:t>is</w:t>
      </w:r>
      <w:r w:rsidRPr="00E84A12">
        <w:t xml:space="preserve"> available</w:t>
      </w:r>
      <w:r w:rsidR="00493524" w:rsidRPr="00E84A12">
        <w:t>.</w:t>
      </w:r>
    </w:p>
    <w:p w14:paraId="5866B768" w14:textId="77777777" w:rsidR="00DE709B" w:rsidRPr="00327ACA" w:rsidRDefault="00DE709B" w:rsidP="00327ACA">
      <w:pPr>
        <w:pStyle w:val="Heading3"/>
        <w:rPr>
          <w:i w:val="0"/>
        </w:rPr>
      </w:pPr>
      <w:r w:rsidRPr="00327ACA">
        <w:rPr>
          <w:i w:val="0"/>
        </w:rPr>
        <w:t>Development of Achievement-Level Descriptors</w:t>
      </w:r>
    </w:p>
    <w:p w14:paraId="7796E2D3" w14:textId="1BCB5763" w:rsidR="00DE709B" w:rsidRPr="00514F0C" w:rsidRDefault="00DE709B" w:rsidP="00DE709B">
      <w:r w:rsidRPr="00514F0C">
        <w:t>ETS will propose a process to develop grade- and content-specific ALDs grade CAA for Science, CAST and the CSA, and will produce final approved grade- and content-</w:t>
      </w:r>
      <w:r w:rsidRPr="00514F0C">
        <w:lastRenderedPageBreak/>
        <w:t xml:space="preserve">specific ALDs for use at the standard setting workshops and in the development of text for score reports.  </w:t>
      </w:r>
    </w:p>
    <w:p w14:paraId="7288B4E1" w14:textId="63659981" w:rsidR="00DE709B" w:rsidRPr="00514F0C" w:rsidRDefault="00DE709B" w:rsidP="00DE709B">
      <w:r w:rsidRPr="00514F0C">
        <w:t>For CAA for Science, ETS will facilitate grade- and content-specific ALD workshops, panel meetings of California educators, prior to the standard setting workshops. The panels will identify and discuss the knowledge and skills required of students in each grade and subject area for each level. The majority of participants will be teachers currently teaching the population of students taking the assessment, currently licensed in the subject and grades, and with five or more years of teaching experience. Teachers will be familiar with the California Next Generation Science Standards (CA NGSS) and have practice working with the Core Content Connectors (Connectors) and Essential Understandings (EUs). Prior to the ALD workshop, participants will be provided with a pre-workshop assignment on the CA NGSS Connectors and EUs, which will prepare them for the activities of the workshop. The ALD workshops can occur as soon as the blueprints and general ALDs are approved. Final blueprints and standards are essential elements of the ALD process.</w:t>
      </w:r>
    </w:p>
    <w:p w14:paraId="0190223D" w14:textId="77777777" w:rsidR="00DE709B" w:rsidRPr="00514F0C" w:rsidRDefault="00DE709B" w:rsidP="00DE709B">
      <w:r w:rsidRPr="00514F0C">
        <w:t>The process for CAST and CSA will be similar to that described for CAA for Science, with some important differences. Teachers targeted for participation in the CAST workshops will have indicated that they are currently teaching students taking the CAST assessment, and that they are familiar with the CA NGSS. These participants will be provided a pre-workshop assignment on the CA NGSS, and the CAST General ALDs, which will prepare them for the activities of the workshop. Due to the nature of the new science standards, extra time will be allowed for participant training and discussion of the CA NGSS during the workshop. For CSA, teachers targeted for participation in the workshops will have indicated that they are working with the student population of CSA test takers, and that they are familiar with the California Common Core State Standards en Espa</w:t>
      </w:r>
      <w:r w:rsidRPr="00514F0C">
        <w:rPr>
          <w:rFonts w:eastAsia="Arial" w:cs="Arial"/>
        </w:rPr>
        <w:t>ñ</w:t>
      </w:r>
      <w:r w:rsidRPr="00514F0C">
        <w:t>ol (CCSS en Espa</w:t>
      </w:r>
      <w:r w:rsidRPr="00514F0C">
        <w:rPr>
          <w:rFonts w:eastAsia="Arial" w:cs="Arial"/>
        </w:rPr>
        <w:t>ñ</w:t>
      </w:r>
      <w:r w:rsidRPr="00514F0C">
        <w:t>ol), The pre-workshop assignment for teachers working on the CSA ALDs will be similar to the CAA for Science, but will focus on the CCSS en Espa</w:t>
      </w:r>
      <w:r w:rsidRPr="00514F0C">
        <w:rPr>
          <w:rFonts w:eastAsia="Arial" w:cs="Arial"/>
        </w:rPr>
        <w:t>ñ</w:t>
      </w:r>
      <w:r w:rsidRPr="00514F0C">
        <w:t>ol and CSA General ALDs.</w:t>
      </w:r>
    </w:p>
    <w:p w14:paraId="117E3370" w14:textId="77777777" w:rsidR="00DE709B" w:rsidRPr="00514F0C" w:rsidRDefault="00DE709B" w:rsidP="00DE709B">
      <w:r w:rsidRPr="00514F0C">
        <w:t xml:space="preserve">For all ALD work, ETS staff with content knowledge and facilitation experience will conduct all training and facilitation. The workshops will be conducted in Sacramento, CA, and prior to the start of each ALD workshop, ETS will present the plan according to the established review process, and will conduct a walkthrough with the CDE of the ALD workshop process. </w:t>
      </w:r>
    </w:p>
    <w:p w14:paraId="318808C9" w14:textId="690AEF01" w:rsidR="00DE709B" w:rsidRPr="00514F0C" w:rsidRDefault="00DE709B" w:rsidP="00DE709B">
      <w:r w:rsidRPr="00514F0C">
        <w:t xml:space="preserve">ETS understands the challenges associated with recruiting, in particular from a specialized pool of educators as will be needed for each of the three assessments. Recruiting efforts will include utilizing contact lists of known California educators from these populations to establish necessary representation. As shown in </w:t>
      </w:r>
      <w:r w:rsidR="009B6487" w:rsidRPr="00514F0C">
        <w:fldChar w:fldCharType="begin"/>
      </w:r>
      <w:r w:rsidR="009B6487" w:rsidRPr="00514F0C">
        <w:instrText xml:space="preserve"> REF _Ref491937740 \h </w:instrText>
      </w:r>
      <w:r w:rsidR="00514F0C">
        <w:instrText xml:space="preserve"> \* MERGEFORMAT </w:instrText>
      </w:r>
      <w:r w:rsidR="009B6487" w:rsidRPr="00514F0C">
        <w:fldChar w:fldCharType="separate"/>
      </w:r>
      <w:r w:rsidR="00FB01ED" w:rsidRPr="00514F0C">
        <w:t xml:space="preserve">Table </w:t>
      </w:r>
      <w:r w:rsidR="00FB01ED" w:rsidRPr="00514F0C">
        <w:rPr>
          <w:noProof/>
        </w:rPr>
        <w:t>6</w:t>
      </w:r>
      <w:r w:rsidR="009B6487" w:rsidRPr="00514F0C">
        <w:fldChar w:fldCharType="end"/>
      </w:r>
      <w:r w:rsidRPr="00514F0C">
        <w:t>, ETS proposes</w:t>
      </w:r>
      <w:r w:rsidR="00290AF4" w:rsidRPr="00514F0C">
        <w:t xml:space="preserve"> </w:t>
      </w:r>
      <w:r w:rsidRPr="00514F0C">
        <w:t xml:space="preserve">a four-panel workshop for the CSA, which will include two grades in each grade-based panel, including three representatives at each grade, and for high school, six high school educators. ETS anticipates a three-day workshop for each ALD </w:t>
      </w:r>
      <w:r w:rsidRPr="00514F0C">
        <w:lastRenderedPageBreak/>
        <w:t>workshop conducted for the CSA. The resulting ALD documents will be edited and a draft provided to the CDE for review prior to preparing a final document for SBE review</w:t>
      </w:r>
      <w:r w:rsidR="005637C8" w:rsidRPr="00514F0C">
        <w:t xml:space="preserve"> and approval</w:t>
      </w:r>
      <w:r w:rsidRPr="00514F0C">
        <w:t xml:space="preserve">. </w:t>
      </w:r>
    </w:p>
    <w:p w14:paraId="4AC5D5BB" w14:textId="637FD90B" w:rsidR="00DE709B" w:rsidRPr="00514F0C" w:rsidRDefault="00DE709B" w:rsidP="00DE709B">
      <w:r w:rsidRPr="00514F0C">
        <w:t xml:space="preserve">ETS will recruit a similar configuration of panelists for each of the CAA for science and CAST ALD meetings; however, each panel will be comprised of teachers from only one grade, except for the high school panels. Proposed panel configurations are displayed in </w:t>
      </w:r>
      <w:r w:rsidR="009B6487" w:rsidRPr="00514F0C">
        <w:fldChar w:fldCharType="begin"/>
      </w:r>
      <w:r w:rsidR="009B6487" w:rsidRPr="00514F0C">
        <w:instrText xml:space="preserve"> REF _Ref491937789 \h </w:instrText>
      </w:r>
      <w:r w:rsidR="00514F0C">
        <w:instrText xml:space="preserve"> \* MERGEFORMAT </w:instrText>
      </w:r>
      <w:r w:rsidR="009B6487" w:rsidRPr="00514F0C">
        <w:fldChar w:fldCharType="separate"/>
      </w:r>
      <w:r w:rsidR="00FB01ED" w:rsidRPr="00514F0C">
        <w:t xml:space="preserve">Table </w:t>
      </w:r>
      <w:r w:rsidR="00FB01ED" w:rsidRPr="00514F0C">
        <w:rPr>
          <w:noProof/>
        </w:rPr>
        <w:t>7</w:t>
      </w:r>
      <w:r w:rsidR="009B6487" w:rsidRPr="00514F0C">
        <w:fldChar w:fldCharType="end"/>
      </w:r>
      <w:r w:rsidRPr="00514F0C">
        <w:t xml:space="preserve">. Teachers on the high school panel will be selected to represent the range of high school grades of CAST or CAA for science test takers. The configuration for CAST and CAA for science will be determined in consultation with the CDE; </w:t>
      </w:r>
      <w:r w:rsidR="00EB6A2D" w:rsidRPr="00514F0C">
        <w:t xml:space="preserve">ETS </w:t>
      </w:r>
      <w:r w:rsidRPr="00514F0C">
        <w:t>anticipate</w:t>
      </w:r>
      <w:r w:rsidR="00EB6A2D" w:rsidRPr="00514F0C">
        <w:t>s</w:t>
      </w:r>
      <w:r w:rsidRPr="00514F0C">
        <w:t xml:space="preserve">, for example, excluding high school science teacher currently teaching only grade </w:t>
      </w:r>
      <w:r w:rsidR="00354783" w:rsidRPr="00514F0C">
        <w:t>twelve</w:t>
      </w:r>
      <w:r w:rsidRPr="00514F0C">
        <w:t xml:space="preserve">. </w:t>
      </w:r>
    </w:p>
    <w:p w14:paraId="22A54CCD" w14:textId="48CD3624" w:rsidR="00DE709B" w:rsidRPr="00514F0C" w:rsidRDefault="009B6487" w:rsidP="009B6487">
      <w:pPr>
        <w:pStyle w:val="Caption"/>
      </w:pPr>
      <w:bookmarkStart w:id="316" w:name="_Ref491937740"/>
      <w:bookmarkStart w:id="317" w:name="_Toc416859831"/>
      <w:bookmarkStart w:id="318" w:name="_Toc417399526"/>
      <w:bookmarkStart w:id="319" w:name="_Toc481014610"/>
      <w:bookmarkStart w:id="320" w:name="_Toc495393340"/>
      <w:bookmarkStart w:id="321" w:name="_Toc497731283"/>
      <w:r w:rsidRPr="00514F0C">
        <w:t xml:space="preserve">Table </w:t>
      </w:r>
      <w:r w:rsidR="00630695">
        <w:fldChar w:fldCharType="begin"/>
      </w:r>
      <w:r w:rsidR="00630695">
        <w:instrText xml:space="preserve"> SEQ Table \* ARABIC </w:instrText>
      </w:r>
      <w:r w:rsidR="00630695">
        <w:fldChar w:fldCharType="separate"/>
      </w:r>
      <w:r w:rsidR="00FB01ED" w:rsidRPr="00514F0C">
        <w:rPr>
          <w:noProof/>
        </w:rPr>
        <w:t>6</w:t>
      </w:r>
      <w:r w:rsidR="00630695">
        <w:rPr>
          <w:noProof/>
        </w:rPr>
        <w:fldChar w:fldCharType="end"/>
      </w:r>
      <w:bookmarkEnd w:id="316"/>
      <w:r w:rsidR="00DE709B" w:rsidRPr="00514F0C">
        <w:t xml:space="preserve">.  </w:t>
      </w:r>
      <w:bookmarkEnd w:id="317"/>
      <w:bookmarkEnd w:id="318"/>
      <w:bookmarkEnd w:id="319"/>
      <w:r w:rsidR="00DE709B" w:rsidRPr="00514F0C">
        <w:t xml:space="preserve">Sample Panel Configuration for CSA </w:t>
      </w:r>
      <w:r w:rsidR="000945EA" w:rsidRPr="00514F0C">
        <w:br/>
      </w:r>
      <w:r w:rsidR="00DE709B" w:rsidRPr="00514F0C">
        <w:t>Content- and Grade-Specific ALD Workshops</w:t>
      </w:r>
      <w:bookmarkEnd w:id="320"/>
      <w:bookmarkEnd w:id="321"/>
    </w:p>
    <w:tbl>
      <w:tblPr>
        <w:tblStyle w:val="GridTable4-Accent12"/>
        <w:tblW w:w="0" w:type="auto"/>
        <w:jc w:val="center"/>
        <w:tblLook w:val="04A0" w:firstRow="1" w:lastRow="0" w:firstColumn="1" w:lastColumn="0" w:noHBand="0" w:noVBand="1"/>
        <w:tblCaption w:val="Table 6.  Sample Panel Configuration for CSA Content- and Grade-Specific ALD Workshops"/>
        <w:tblDescription w:val="The table provides the number of panelists, broken down by grade level, for the CSA content- and grade-specific ALD workshops.&#10;"/>
      </w:tblPr>
      <w:tblGrid>
        <w:gridCol w:w="1826"/>
        <w:gridCol w:w="2296"/>
      </w:tblGrid>
      <w:tr w:rsidR="00DE709B" w:rsidRPr="00E84A12" w14:paraId="63694310" w14:textId="77777777" w:rsidTr="00DC3B01">
        <w:trPr>
          <w:cnfStyle w:val="100000000000" w:firstRow="1" w:lastRow="0" w:firstColumn="0" w:lastColumn="0" w:oddVBand="0" w:evenVBand="0" w:oddHBand="0" w:evenHBand="0" w:firstRowFirstColumn="0" w:firstRowLastColumn="0" w:lastRowFirstColumn="0" w:lastRowLastColumn="0"/>
          <w:trHeight w:val="304"/>
          <w:tblHeader/>
          <w:jc w:val="center"/>
        </w:trPr>
        <w:tc>
          <w:tcPr>
            <w:cnfStyle w:val="001000000000" w:firstRow="0" w:lastRow="0" w:firstColumn="1" w:lastColumn="0" w:oddVBand="0" w:evenVBand="0" w:oddHBand="0" w:evenHBand="0" w:firstRowFirstColumn="0" w:firstRowLastColumn="0" w:lastRowFirstColumn="0" w:lastRowLastColumn="0"/>
            <w:tcW w:w="1826" w:type="dxa"/>
          </w:tcPr>
          <w:p w14:paraId="3A8018CF" w14:textId="77777777" w:rsidR="00DE709B" w:rsidRPr="00E84A12" w:rsidRDefault="00DE709B" w:rsidP="003A50DF">
            <w:pPr>
              <w:spacing w:after="0"/>
              <w:jc w:val="center"/>
              <w:rPr>
                <w:rFonts w:eastAsia="Arial Narrow,Arial" w:cs="Arial"/>
                <w:b w:val="0"/>
                <w:bCs w:val="0"/>
              </w:rPr>
            </w:pPr>
            <w:r w:rsidRPr="00E84A12">
              <w:rPr>
                <w:rFonts w:eastAsia="Arial Narrow,Arial" w:cs="Arial"/>
                <w:snapToGrid w:val="0"/>
              </w:rPr>
              <w:t>Grades</w:t>
            </w:r>
          </w:p>
        </w:tc>
        <w:tc>
          <w:tcPr>
            <w:tcW w:w="2296" w:type="dxa"/>
          </w:tcPr>
          <w:p w14:paraId="5F4489D9" w14:textId="77777777" w:rsidR="00DE709B" w:rsidRPr="00E84A12" w:rsidRDefault="00DE709B" w:rsidP="003A50DF">
            <w:pPr>
              <w:spacing w:after="0"/>
              <w:jc w:val="center"/>
              <w:cnfStyle w:val="100000000000" w:firstRow="1" w:lastRow="0" w:firstColumn="0" w:lastColumn="0" w:oddVBand="0" w:evenVBand="0" w:oddHBand="0" w:evenHBand="0" w:firstRowFirstColumn="0" w:firstRowLastColumn="0" w:lastRowFirstColumn="0" w:lastRowLastColumn="0"/>
              <w:rPr>
                <w:rFonts w:eastAsia="Arial Narrow,Arial" w:cs="Arial"/>
                <w:b w:val="0"/>
                <w:bCs w:val="0"/>
              </w:rPr>
            </w:pPr>
            <w:r w:rsidRPr="00E84A12">
              <w:rPr>
                <w:rFonts w:eastAsia="Arial Narrow,Arial" w:cs="Arial"/>
                <w:snapToGrid w:val="0"/>
              </w:rPr>
              <w:t>Number of Panelists</w:t>
            </w:r>
          </w:p>
        </w:tc>
      </w:tr>
      <w:tr w:rsidR="00DE709B" w:rsidRPr="00E84A12" w14:paraId="47C492EB" w14:textId="77777777" w:rsidTr="00DC3B0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826" w:type="dxa"/>
          </w:tcPr>
          <w:p w14:paraId="583EB8F8" w14:textId="77777777" w:rsidR="00DE709B" w:rsidRPr="00E84A12" w:rsidRDefault="00DE709B" w:rsidP="00D126E6">
            <w:pPr>
              <w:pStyle w:val="Tableformat"/>
              <w:jc w:val="center"/>
              <w:rPr>
                <w:rFonts w:ascii="Arial" w:hAnsi="Arial"/>
                <w:b w:val="0"/>
                <w:sz w:val="24"/>
              </w:rPr>
            </w:pPr>
            <w:r w:rsidRPr="00E84A12">
              <w:rPr>
                <w:rFonts w:ascii="Arial" w:hAnsi="Arial"/>
                <w:b w:val="0"/>
                <w:sz w:val="24"/>
              </w:rPr>
              <w:t>3–4</w:t>
            </w:r>
          </w:p>
        </w:tc>
        <w:tc>
          <w:tcPr>
            <w:tcW w:w="2296" w:type="dxa"/>
          </w:tcPr>
          <w:p w14:paraId="794ADB1B" w14:textId="77777777" w:rsidR="00DE709B" w:rsidRPr="00E84A12" w:rsidRDefault="00DE709B" w:rsidP="00D126E6">
            <w:pPr>
              <w:pStyle w:val="Tableformat"/>
              <w:jc w:val="center"/>
              <w:cnfStyle w:val="000000100000" w:firstRow="0" w:lastRow="0" w:firstColumn="0" w:lastColumn="0" w:oddVBand="0" w:evenVBand="0" w:oddHBand="1" w:evenHBand="0" w:firstRowFirstColumn="0" w:firstRowLastColumn="0" w:lastRowFirstColumn="0" w:lastRowLastColumn="0"/>
              <w:rPr>
                <w:rFonts w:ascii="Arial" w:hAnsi="Arial"/>
                <w:sz w:val="24"/>
              </w:rPr>
            </w:pPr>
            <w:r w:rsidRPr="00E84A12">
              <w:rPr>
                <w:rFonts w:ascii="Arial" w:hAnsi="Arial"/>
                <w:sz w:val="24"/>
              </w:rPr>
              <w:t>6</w:t>
            </w:r>
          </w:p>
        </w:tc>
      </w:tr>
      <w:tr w:rsidR="00DE709B" w:rsidRPr="00E84A12" w14:paraId="47AC2EA7" w14:textId="77777777" w:rsidTr="00DC3B01">
        <w:trPr>
          <w:trHeight w:val="304"/>
          <w:jc w:val="center"/>
        </w:trPr>
        <w:tc>
          <w:tcPr>
            <w:cnfStyle w:val="001000000000" w:firstRow="0" w:lastRow="0" w:firstColumn="1" w:lastColumn="0" w:oddVBand="0" w:evenVBand="0" w:oddHBand="0" w:evenHBand="0" w:firstRowFirstColumn="0" w:firstRowLastColumn="0" w:lastRowFirstColumn="0" w:lastRowLastColumn="0"/>
            <w:tcW w:w="1826" w:type="dxa"/>
          </w:tcPr>
          <w:p w14:paraId="5B4521CD" w14:textId="77777777" w:rsidR="00DE709B" w:rsidRPr="00E84A12" w:rsidRDefault="00DE709B" w:rsidP="00D126E6">
            <w:pPr>
              <w:pStyle w:val="Tableformat"/>
              <w:jc w:val="center"/>
              <w:rPr>
                <w:rFonts w:ascii="Arial" w:hAnsi="Arial"/>
                <w:b w:val="0"/>
                <w:sz w:val="24"/>
              </w:rPr>
            </w:pPr>
            <w:r w:rsidRPr="00E84A12">
              <w:rPr>
                <w:rFonts w:ascii="Arial" w:hAnsi="Arial"/>
                <w:b w:val="0"/>
                <w:sz w:val="24"/>
              </w:rPr>
              <w:t>5–6</w:t>
            </w:r>
          </w:p>
        </w:tc>
        <w:tc>
          <w:tcPr>
            <w:tcW w:w="2296" w:type="dxa"/>
          </w:tcPr>
          <w:p w14:paraId="062EACEA" w14:textId="77777777" w:rsidR="00DE709B" w:rsidRPr="00E84A12" w:rsidRDefault="00DE709B" w:rsidP="00D126E6">
            <w:pPr>
              <w:pStyle w:val="Tableformat"/>
              <w:jc w:val="center"/>
              <w:cnfStyle w:val="000000000000" w:firstRow="0" w:lastRow="0" w:firstColumn="0" w:lastColumn="0" w:oddVBand="0" w:evenVBand="0" w:oddHBand="0" w:evenHBand="0" w:firstRowFirstColumn="0" w:firstRowLastColumn="0" w:lastRowFirstColumn="0" w:lastRowLastColumn="0"/>
              <w:rPr>
                <w:rFonts w:ascii="Arial" w:hAnsi="Arial"/>
                <w:sz w:val="24"/>
              </w:rPr>
            </w:pPr>
            <w:r w:rsidRPr="00E84A12">
              <w:rPr>
                <w:rFonts w:ascii="Arial" w:hAnsi="Arial"/>
                <w:sz w:val="24"/>
              </w:rPr>
              <w:t>6</w:t>
            </w:r>
          </w:p>
        </w:tc>
      </w:tr>
      <w:tr w:rsidR="00DE709B" w:rsidRPr="00E84A12" w14:paraId="342CCDC4" w14:textId="77777777" w:rsidTr="00DC3B01">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826" w:type="dxa"/>
          </w:tcPr>
          <w:p w14:paraId="33868580" w14:textId="77777777" w:rsidR="00DE709B" w:rsidRPr="00E84A12" w:rsidRDefault="00DE709B" w:rsidP="00D126E6">
            <w:pPr>
              <w:pStyle w:val="Tableformat"/>
              <w:jc w:val="center"/>
              <w:rPr>
                <w:rFonts w:ascii="Arial" w:hAnsi="Arial"/>
                <w:b w:val="0"/>
                <w:sz w:val="24"/>
              </w:rPr>
            </w:pPr>
            <w:r w:rsidRPr="00E84A12">
              <w:rPr>
                <w:rFonts w:ascii="Arial" w:hAnsi="Arial"/>
                <w:b w:val="0"/>
                <w:sz w:val="24"/>
              </w:rPr>
              <w:t>7– 8</w:t>
            </w:r>
          </w:p>
        </w:tc>
        <w:tc>
          <w:tcPr>
            <w:tcW w:w="2296" w:type="dxa"/>
          </w:tcPr>
          <w:p w14:paraId="4ABC4841" w14:textId="77777777" w:rsidR="00DE709B" w:rsidRPr="00E84A12" w:rsidRDefault="00DE709B" w:rsidP="00D126E6">
            <w:pPr>
              <w:pStyle w:val="Tableformat"/>
              <w:jc w:val="center"/>
              <w:cnfStyle w:val="000000100000" w:firstRow="0" w:lastRow="0" w:firstColumn="0" w:lastColumn="0" w:oddVBand="0" w:evenVBand="0" w:oddHBand="1" w:evenHBand="0" w:firstRowFirstColumn="0" w:firstRowLastColumn="0" w:lastRowFirstColumn="0" w:lastRowLastColumn="0"/>
              <w:rPr>
                <w:rFonts w:ascii="Arial" w:hAnsi="Arial"/>
                <w:sz w:val="24"/>
              </w:rPr>
            </w:pPr>
            <w:r w:rsidRPr="00E84A12">
              <w:rPr>
                <w:rFonts w:ascii="Arial" w:hAnsi="Arial"/>
                <w:sz w:val="24"/>
              </w:rPr>
              <w:t>6</w:t>
            </w:r>
          </w:p>
        </w:tc>
      </w:tr>
      <w:tr w:rsidR="00DE709B" w:rsidRPr="00E84A12" w14:paraId="032B6F99" w14:textId="77777777" w:rsidTr="00DC3B01">
        <w:trPr>
          <w:trHeight w:val="283"/>
          <w:jc w:val="center"/>
        </w:trPr>
        <w:tc>
          <w:tcPr>
            <w:cnfStyle w:val="001000000000" w:firstRow="0" w:lastRow="0" w:firstColumn="1" w:lastColumn="0" w:oddVBand="0" w:evenVBand="0" w:oddHBand="0" w:evenHBand="0" w:firstRowFirstColumn="0" w:firstRowLastColumn="0" w:lastRowFirstColumn="0" w:lastRowLastColumn="0"/>
            <w:tcW w:w="1826" w:type="dxa"/>
          </w:tcPr>
          <w:p w14:paraId="35DE9E1D" w14:textId="77777777" w:rsidR="00DE709B" w:rsidRPr="00E84A12" w:rsidRDefault="00DE709B" w:rsidP="00D126E6">
            <w:pPr>
              <w:pStyle w:val="Tableformat"/>
              <w:jc w:val="center"/>
              <w:rPr>
                <w:rFonts w:ascii="Arial" w:hAnsi="Arial"/>
                <w:b w:val="0"/>
                <w:sz w:val="24"/>
              </w:rPr>
            </w:pPr>
            <w:r w:rsidRPr="00E84A12">
              <w:rPr>
                <w:rFonts w:ascii="Arial" w:hAnsi="Arial"/>
                <w:b w:val="0"/>
                <w:sz w:val="24"/>
              </w:rPr>
              <w:t>High school</w:t>
            </w:r>
          </w:p>
        </w:tc>
        <w:tc>
          <w:tcPr>
            <w:tcW w:w="2296" w:type="dxa"/>
          </w:tcPr>
          <w:p w14:paraId="38648412" w14:textId="77777777" w:rsidR="00DE709B" w:rsidRPr="00E84A12" w:rsidRDefault="00DE709B" w:rsidP="00D126E6">
            <w:pPr>
              <w:pStyle w:val="Tableformat"/>
              <w:jc w:val="center"/>
              <w:cnfStyle w:val="000000000000" w:firstRow="0" w:lastRow="0" w:firstColumn="0" w:lastColumn="0" w:oddVBand="0" w:evenVBand="0" w:oddHBand="0" w:evenHBand="0" w:firstRowFirstColumn="0" w:firstRowLastColumn="0" w:lastRowFirstColumn="0" w:lastRowLastColumn="0"/>
              <w:rPr>
                <w:rFonts w:ascii="Arial" w:hAnsi="Arial"/>
                <w:b/>
                <w:bCs/>
                <w:sz w:val="24"/>
              </w:rPr>
            </w:pPr>
            <w:r w:rsidRPr="00E84A12">
              <w:rPr>
                <w:rFonts w:ascii="Arial" w:hAnsi="Arial"/>
                <w:sz w:val="24"/>
              </w:rPr>
              <w:t>6</w:t>
            </w:r>
          </w:p>
        </w:tc>
      </w:tr>
      <w:tr w:rsidR="00DE709B" w:rsidRPr="00E84A12" w14:paraId="5B7F6F14" w14:textId="77777777" w:rsidTr="00DC3B01">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826" w:type="dxa"/>
          </w:tcPr>
          <w:p w14:paraId="3464F7E1" w14:textId="77777777" w:rsidR="00DE709B" w:rsidRPr="00E84A12" w:rsidRDefault="00DE709B" w:rsidP="003A50DF">
            <w:pPr>
              <w:spacing w:after="0"/>
              <w:jc w:val="center"/>
              <w:rPr>
                <w:rFonts w:eastAsia="Arial Narrow,Calibri,Times New" w:cs="Arial"/>
                <w:b w:val="0"/>
                <w:bCs w:val="0"/>
                <w:snapToGrid w:val="0"/>
              </w:rPr>
            </w:pPr>
            <w:r w:rsidRPr="00E84A12">
              <w:rPr>
                <w:rFonts w:eastAsia="Arial Narrow,Calibri,Times New" w:cs="Arial"/>
                <w:snapToGrid w:val="0"/>
              </w:rPr>
              <w:t>Total</w:t>
            </w:r>
          </w:p>
        </w:tc>
        <w:tc>
          <w:tcPr>
            <w:tcW w:w="2296" w:type="dxa"/>
          </w:tcPr>
          <w:p w14:paraId="20864E88" w14:textId="77777777" w:rsidR="00DE709B" w:rsidRPr="00E84A12" w:rsidRDefault="00DE709B" w:rsidP="003A50DF">
            <w:pPr>
              <w:spacing w:after="0"/>
              <w:jc w:val="center"/>
              <w:cnfStyle w:val="000000100000" w:firstRow="0" w:lastRow="0" w:firstColumn="0" w:lastColumn="0" w:oddVBand="0" w:evenVBand="0" w:oddHBand="1" w:evenHBand="0" w:firstRowFirstColumn="0" w:firstRowLastColumn="0" w:lastRowFirstColumn="0" w:lastRowLastColumn="0"/>
              <w:rPr>
                <w:rFonts w:eastAsia="Arial Narrow,Calibri,Times New" w:cs="Arial"/>
                <w:b/>
                <w:bCs/>
                <w:snapToGrid w:val="0"/>
              </w:rPr>
            </w:pPr>
            <w:r w:rsidRPr="00E84A12">
              <w:rPr>
                <w:rFonts w:eastAsia="Arial Narrow,Calibri,Times New" w:cs="Arial"/>
                <w:b/>
                <w:bCs/>
                <w:snapToGrid w:val="0"/>
              </w:rPr>
              <w:t>24</w:t>
            </w:r>
          </w:p>
        </w:tc>
      </w:tr>
    </w:tbl>
    <w:p w14:paraId="42D52A88" w14:textId="3C8B19DF" w:rsidR="00DE709B" w:rsidRPr="00514F0C" w:rsidRDefault="009B6487" w:rsidP="009B6487">
      <w:pPr>
        <w:pStyle w:val="Caption"/>
      </w:pPr>
      <w:bookmarkStart w:id="322" w:name="_Ref491937789"/>
      <w:bookmarkStart w:id="323" w:name="_Toc481014612"/>
      <w:bookmarkStart w:id="324" w:name="_Toc495393341"/>
      <w:bookmarkStart w:id="325" w:name="_Toc497731284"/>
      <w:r w:rsidRPr="00514F0C">
        <w:t xml:space="preserve">Table </w:t>
      </w:r>
      <w:r w:rsidR="00630695">
        <w:fldChar w:fldCharType="begin"/>
      </w:r>
      <w:r w:rsidR="00630695">
        <w:instrText xml:space="preserve"> SEQ Table \* ARABIC </w:instrText>
      </w:r>
      <w:r w:rsidR="00630695">
        <w:fldChar w:fldCharType="separate"/>
      </w:r>
      <w:r w:rsidR="00FB01ED" w:rsidRPr="00514F0C">
        <w:rPr>
          <w:noProof/>
        </w:rPr>
        <w:t>7</w:t>
      </w:r>
      <w:r w:rsidR="00630695">
        <w:rPr>
          <w:noProof/>
        </w:rPr>
        <w:fldChar w:fldCharType="end"/>
      </w:r>
      <w:bookmarkEnd w:id="322"/>
      <w:r w:rsidR="00DE709B" w:rsidRPr="00514F0C">
        <w:t xml:space="preserve">.  Sample Panel Configuration for CAST and CAA for Science </w:t>
      </w:r>
      <w:bookmarkEnd w:id="323"/>
      <w:r w:rsidR="000945EA" w:rsidRPr="00514F0C">
        <w:br/>
      </w:r>
      <w:r w:rsidR="00DE709B" w:rsidRPr="00514F0C">
        <w:t>Content- and Grade-Specific ALD Workshops</w:t>
      </w:r>
      <w:bookmarkEnd w:id="324"/>
      <w:bookmarkEnd w:id="325"/>
    </w:p>
    <w:tbl>
      <w:tblPr>
        <w:tblStyle w:val="GridTable4-Accent12"/>
        <w:tblW w:w="0" w:type="auto"/>
        <w:jc w:val="center"/>
        <w:tblLook w:val="04A0" w:firstRow="1" w:lastRow="0" w:firstColumn="1" w:lastColumn="0" w:noHBand="0" w:noVBand="1"/>
        <w:tblCaption w:val="Table 7.  Sample Panel Configuration for CAST and CAA for Science Content- and Grade-Specific ALD Workshops"/>
        <w:tblDescription w:val="The table provides the number of panelists, broken down by grade level, for the CAST and CAA for Science content- and grade-specific ALD workshops."/>
      </w:tblPr>
      <w:tblGrid>
        <w:gridCol w:w="1548"/>
        <w:gridCol w:w="2303"/>
        <w:gridCol w:w="2303"/>
      </w:tblGrid>
      <w:tr w:rsidR="00DE709B" w:rsidRPr="00E84A12" w14:paraId="5640083D" w14:textId="77777777" w:rsidTr="00D72F2F">
        <w:trPr>
          <w:cnfStyle w:val="100000000000" w:firstRow="1" w:lastRow="0" w:firstColumn="0" w:lastColumn="0" w:oddVBand="0" w:evenVBand="0" w:oddHBand="0" w:evenHBand="0" w:firstRowFirstColumn="0" w:firstRowLastColumn="0" w:lastRowFirstColumn="0" w:lastRowLastColumn="0"/>
          <w:trHeight w:val="642"/>
          <w:tblHeader/>
          <w:jc w:val="center"/>
        </w:trPr>
        <w:tc>
          <w:tcPr>
            <w:cnfStyle w:val="001000000000" w:firstRow="0" w:lastRow="0" w:firstColumn="1" w:lastColumn="0" w:oddVBand="0" w:evenVBand="0" w:oddHBand="0" w:evenHBand="0" w:firstRowFirstColumn="0" w:firstRowLastColumn="0" w:lastRowFirstColumn="0" w:lastRowLastColumn="0"/>
            <w:tcW w:w="1548" w:type="dxa"/>
          </w:tcPr>
          <w:p w14:paraId="06CD7C33" w14:textId="77777777" w:rsidR="00DE709B" w:rsidRPr="00E84A12" w:rsidRDefault="00DE709B" w:rsidP="000945EA">
            <w:pPr>
              <w:keepNext/>
              <w:spacing w:after="0"/>
              <w:jc w:val="center"/>
              <w:rPr>
                <w:rFonts w:cs="Arial"/>
                <w:snapToGrid w:val="0"/>
              </w:rPr>
            </w:pPr>
          </w:p>
          <w:p w14:paraId="14226D5F" w14:textId="77777777" w:rsidR="00DE709B" w:rsidRPr="00E84A12" w:rsidRDefault="00DE709B" w:rsidP="000945EA">
            <w:pPr>
              <w:keepNext/>
              <w:spacing w:after="0"/>
              <w:jc w:val="center"/>
              <w:rPr>
                <w:rFonts w:eastAsia="Arial Narrow,Arial Narrow,Arial" w:cs="Arial"/>
                <w:bCs w:val="0"/>
              </w:rPr>
            </w:pPr>
            <w:r w:rsidRPr="00E84A12">
              <w:rPr>
                <w:rFonts w:eastAsia="Arial Narrow,Arial Narrow,Arial" w:cs="Arial"/>
                <w:bCs w:val="0"/>
                <w:snapToGrid w:val="0"/>
              </w:rPr>
              <w:t>Grades</w:t>
            </w:r>
          </w:p>
        </w:tc>
        <w:tc>
          <w:tcPr>
            <w:tcW w:w="2303" w:type="dxa"/>
          </w:tcPr>
          <w:p w14:paraId="07CA9BE0" w14:textId="77777777" w:rsidR="00DE709B" w:rsidRPr="00E84A12" w:rsidRDefault="00DE709B" w:rsidP="000945EA">
            <w:pPr>
              <w:keepNext/>
              <w:spacing w:after="0"/>
              <w:jc w:val="center"/>
              <w:cnfStyle w:val="100000000000" w:firstRow="1" w:lastRow="0" w:firstColumn="0" w:lastColumn="0" w:oddVBand="0" w:evenVBand="0" w:oddHBand="0" w:evenHBand="0" w:firstRowFirstColumn="0" w:firstRowLastColumn="0" w:lastRowFirstColumn="0" w:lastRowLastColumn="0"/>
              <w:rPr>
                <w:rFonts w:eastAsia="Arial Narrow,Arial Narrow,Arial" w:cs="Arial"/>
                <w:bCs w:val="0"/>
              </w:rPr>
            </w:pPr>
            <w:r w:rsidRPr="00E84A12">
              <w:rPr>
                <w:rFonts w:eastAsia="Arial Narrow,Arial Narrow,Arial" w:cs="Arial"/>
                <w:bCs w:val="0"/>
                <w:snapToGrid w:val="0"/>
              </w:rPr>
              <w:t>CAST</w:t>
            </w:r>
          </w:p>
          <w:p w14:paraId="02CA82FF" w14:textId="77777777" w:rsidR="00DE709B" w:rsidRPr="00E84A12" w:rsidRDefault="00DE709B" w:rsidP="000945EA">
            <w:pPr>
              <w:keepNext/>
              <w:spacing w:after="0"/>
              <w:jc w:val="center"/>
              <w:cnfStyle w:val="100000000000" w:firstRow="1" w:lastRow="0" w:firstColumn="0" w:lastColumn="0" w:oddVBand="0" w:evenVBand="0" w:oddHBand="0" w:evenHBand="0" w:firstRowFirstColumn="0" w:firstRowLastColumn="0" w:lastRowFirstColumn="0" w:lastRowLastColumn="0"/>
              <w:rPr>
                <w:rFonts w:eastAsia="Arial Narrow,Arial Narrow,Arial" w:cs="Arial"/>
                <w:bCs w:val="0"/>
              </w:rPr>
            </w:pPr>
            <w:r w:rsidRPr="00E84A12">
              <w:rPr>
                <w:rFonts w:eastAsia="Arial Narrow,Arial Narrow,Arial" w:cs="Arial"/>
                <w:bCs w:val="0"/>
                <w:snapToGrid w:val="0"/>
              </w:rPr>
              <w:t>Number of Panelists</w:t>
            </w:r>
          </w:p>
        </w:tc>
        <w:tc>
          <w:tcPr>
            <w:tcW w:w="2303" w:type="dxa"/>
          </w:tcPr>
          <w:p w14:paraId="2E1020F8" w14:textId="77777777" w:rsidR="00DE709B" w:rsidRPr="00E84A12" w:rsidRDefault="00DE709B" w:rsidP="000945EA">
            <w:pPr>
              <w:keepNext/>
              <w:spacing w:after="0"/>
              <w:jc w:val="center"/>
              <w:cnfStyle w:val="100000000000" w:firstRow="1" w:lastRow="0" w:firstColumn="0" w:lastColumn="0" w:oddVBand="0" w:evenVBand="0" w:oddHBand="0" w:evenHBand="0" w:firstRowFirstColumn="0" w:firstRowLastColumn="0" w:lastRowFirstColumn="0" w:lastRowLastColumn="0"/>
              <w:rPr>
                <w:rFonts w:eastAsia="Arial Narrow,Arial Narrow,Arial" w:cs="Arial"/>
                <w:bCs w:val="0"/>
              </w:rPr>
            </w:pPr>
            <w:r w:rsidRPr="00E84A12">
              <w:rPr>
                <w:rFonts w:eastAsia="Arial Narrow,Arial Narrow,Arial" w:cs="Arial"/>
                <w:bCs w:val="0"/>
                <w:snapToGrid w:val="0"/>
              </w:rPr>
              <w:t>CAA for Science</w:t>
            </w:r>
          </w:p>
          <w:p w14:paraId="3BCD83A4" w14:textId="77777777" w:rsidR="00DE709B" w:rsidRPr="00E84A12" w:rsidRDefault="00DE709B" w:rsidP="000945EA">
            <w:pPr>
              <w:keepNext/>
              <w:spacing w:after="0"/>
              <w:jc w:val="center"/>
              <w:cnfStyle w:val="100000000000" w:firstRow="1" w:lastRow="0" w:firstColumn="0" w:lastColumn="0" w:oddVBand="0" w:evenVBand="0" w:oddHBand="0" w:evenHBand="0" w:firstRowFirstColumn="0" w:firstRowLastColumn="0" w:lastRowFirstColumn="0" w:lastRowLastColumn="0"/>
              <w:rPr>
                <w:rFonts w:eastAsia="Arial Narrow,Arial Narrow,Arial" w:cs="Arial"/>
                <w:bCs w:val="0"/>
              </w:rPr>
            </w:pPr>
            <w:r w:rsidRPr="00E84A12">
              <w:rPr>
                <w:rFonts w:eastAsia="Arial Narrow,Arial Narrow,Arial" w:cs="Arial"/>
                <w:bCs w:val="0"/>
                <w:snapToGrid w:val="0"/>
              </w:rPr>
              <w:t>Number of Panelists</w:t>
            </w:r>
          </w:p>
        </w:tc>
      </w:tr>
      <w:tr w:rsidR="00DE709B" w:rsidRPr="00E84A12" w14:paraId="6949DEDF" w14:textId="77777777" w:rsidTr="00D72F2F">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548" w:type="dxa"/>
          </w:tcPr>
          <w:p w14:paraId="7188E7F2" w14:textId="77777777" w:rsidR="00DE709B" w:rsidRPr="00E84A12" w:rsidRDefault="00DE709B" w:rsidP="003A50DF">
            <w:pPr>
              <w:spacing w:after="0"/>
              <w:jc w:val="center"/>
              <w:rPr>
                <w:rFonts w:eastAsia="Arial Narrow,Calibri,Times New" w:cs="Arial"/>
                <w:b w:val="0"/>
              </w:rPr>
            </w:pPr>
            <w:r w:rsidRPr="00E84A12">
              <w:rPr>
                <w:rFonts w:eastAsia="Arial Narrow,Calibri,Times New" w:cs="Arial"/>
                <w:b w:val="0"/>
                <w:snapToGrid w:val="0"/>
              </w:rPr>
              <w:t>5</w:t>
            </w:r>
          </w:p>
        </w:tc>
        <w:tc>
          <w:tcPr>
            <w:tcW w:w="2303" w:type="dxa"/>
          </w:tcPr>
          <w:p w14:paraId="2C371C50" w14:textId="77777777" w:rsidR="00DE709B" w:rsidRPr="00E84A12" w:rsidRDefault="00DE709B" w:rsidP="003A50DF">
            <w:pPr>
              <w:spacing w:after="0"/>
              <w:jc w:val="center"/>
              <w:cnfStyle w:val="000000100000" w:firstRow="0" w:lastRow="0" w:firstColumn="0" w:lastColumn="0" w:oddVBand="0" w:evenVBand="0" w:oddHBand="1" w:evenHBand="0" w:firstRowFirstColumn="0" w:firstRowLastColumn="0" w:lastRowFirstColumn="0" w:lastRowLastColumn="0"/>
              <w:rPr>
                <w:rFonts w:eastAsia="Arial Narrow,Calibri,Times New" w:cs="Arial"/>
              </w:rPr>
            </w:pPr>
            <w:r w:rsidRPr="00E84A12">
              <w:rPr>
                <w:rFonts w:eastAsia="Arial Narrow,Calibri,Times New" w:cs="Arial"/>
                <w:snapToGrid w:val="0"/>
              </w:rPr>
              <w:t>6</w:t>
            </w:r>
          </w:p>
        </w:tc>
        <w:tc>
          <w:tcPr>
            <w:tcW w:w="2303" w:type="dxa"/>
          </w:tcPr>
          <w:p w14:paraId="5945E408" w14:textId="77777777" w:rsidR="00DE709B" w:rsidRPr="00E84A12" w:rsidRDefault="00DE709B" w:rsidP="003A50DF">
            <w:pPr>
              <w:spacing w:after="0"/>
              <w:jc w:val="center"/>
              <w:cnfStyle w:val="000000100000" w:firstRow="0" w:lastRow="0" w:firstColumn="0" w:lastColumn="0" w:oddVBand="0" w:evenVBand="0" w:oddHBand="1" w:evenHBand="0" w:firstRowFirstColumn="0" w:firstRowLastColumn="0" w:lastRowFirstColumn="0" w:lastRowLastColumn="0"/>
              <w:rPr>
                <w:rFonts w:eastAsia="Arial Narrow,Calibri,Times New" w:cs="Arial"/>
              </w:rPr>
            </w:pPr>
            <w:r w:rsidRPr="00E84A12">
              <w:rPr>
                <w:rFonts w:eastAsia="Arial Narrow,Calibri,Times New" w:cs="Arial"/>
                <w:snapToGrid w:val="0"/>
              </w:rPr>
              <w:t>6</w:t>
            </w:r>
          </w:p>
        </w:tc>
      </w:tr>
      <w:tr w:rsidR="00DE709B" w:rsidRPr="00E84A12" w14:paraId="08BC9B69" w14:textId="77777777" w:rsidTr="00D72F2F">
        <w:trPr>
          <w:trHeight w:val="321"/>
          <w:jc w:val="center"/>
        </w:trPr>
        <w:tc>
          <w:tcPr>
            <w:cnfStyle w:val="001000000000" w:firstRow="0" w:lastRow="0" w:firstColumn="1" w:lastColumn="0" w:oddVBand="0" w:evenVBand="0" w:oddHBand="0" w:evenHBand="0" w:firstRowFirstColumn="0" w:firstRowLastColumn="0" w:lastRowFirstColumn="0" w:lastRowLastColumn="0"/>
            <w:tcW w:w="1548" w:type="dxa"/>
          </w:tcPr>
          <w:p w14:paraId="51F7F44A" w14:textId="77777777" w:rsidR="00DE709B" w:rsidRPr="00E84A12" w:rsidRDefault="00DE709B" w:rsidP="003A50DF">
            <w:pPr>
              <w:spacing w:after="0"/>
              <w:jc w:val="center"/>
              <w:rPr>
                <w:rFonts w:eastAsia="Arial Narrow,Calibri,Times New" w:cs="Arial"/>
                <w:b w:val="0"/>
              </w:rPr>
            </w:pPr>
            <w:r w:rsidRPr="00E84A12">
              <w:rPr>
                <w:rFonts w:eastAsia="Arial Narrow,Calibri,Times New" w:cs="Arial"/>
                <w:b w:val="0"/>
                <w:snapToGrid w:val="0"/>
              </w:rPr>
              <w:t>8</w:t>
            </w:r>
          </w:p>
        </w:tc>
        <w:tc>
          <w:tcPr>
            <w:tcW w:w="2303" w:type="dxa"/>
          </w:tcPr>
          <w:p w14:paraId="3063AE93" w14:textId="77777777" w:rsidR="00DE709B" w:rsidRPr="00E84A12" w:rsidRDefault="00DE709B" w:rsidP="003A50DF">
            <w:pPr>
              <w:spacing w:after="0"/>
              <w:jc w:val="center"/>
              <w:cnfStyle w:val="000000000000" w:firstRow="0" w:lastRow="0" w:firstColumn="0" w:lastColumn="0" w:oddVBand="0" w:evenVBand="0" w:oddHBand="0" w:evenHBand="0" w:firstRowFirstColumn="0" w:firstRowLastColumn="0" w:lastRowFirstColumn="0" w:lastRowLastColumn="0"/>
              <w:rPr>
                <w:rFonts w:eastAsia="Arial Narrow,Calibri,Times New" w:cs="Arial"/>
              </w:rPr>
            </w:pPr>
            <w:r w:rsidRPr="00E84A12">
              <w:rPr>
                <w:rFonts w:eastAsia="Arial Narrow,Calibri,Times New" w:cs="Arial"/>
                <w:snapToGrid w:val="0"/>
              </w:rPr>
              <w:t>6</w:t>
            </w:r>
          </w:p>
        </w:tc>
        <w:tc>
          <w:tcPr>
            <w:tcW w:w="2303" w:type="dxa"/>
          </w:tcPr>
          <w:p w14:paraId="7B2D0242" w14:textId="77777777" w:rsidR="00DE709B" w:rsidRPr="00E84A12" w:rsidRDefault="00DE709B" w:rsidP="003A50DF">
            <w:pPr>
              <w:spacing w:after="0"/>
              <w:jc w:val="center"/>
              <w:cnfStyle w:val="000000000000" w:firstRow="0" w:lastRow="0" w:firstColumn="0" w:lastColumn="0" w:oddVBand="0" w:evenVBand="0" w:oddHBand="0" w:evenHBand="0" w:firstRowFirstColumn="0" w:firstRowLastColumn="0" w:lastRowFirstColumn="0" w:lastRowLastColumn="0"/>
              <w:rPr>
                <w:rFonts w:eastAsia="Arial Narrow,Calibri,Times New" w:cs="Arial"/>
              </w:rPr>
            </w:pPr>
            <w:r w:rsidRPr="00E84A12">
              <w:rPr>
                <w:rFonts w:eastAsia="Arial Narrow,Calibri,Times New" w:cs="Arial"/>
                <w:snapToGrid w:val="0"/>
              </w:rPr>
              <w:t>6</w:t>
            </w:r>
          </w:p>
        </w:tc>
      </w:tr>
      <w:tr w:rsidR="00DE709B" w:rsidRPr="00E84A12" w14:paraId="640F7414" w14:textId="77777777" w:rsidTr="00D72F2F">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548" w:type="dxa"/>
          </w:tcPr>
          <w:p w14:paraId="46A2C151" w14:textId="77777777" w:rsidR="00DE709B" w:rsidRPr="00E84A12" w:rsidRDefault="00DE709B" w:rsidP="003A50DF">
            <w:pPr>
              <w:spacing w:after="0"/>
              <w:jc w:val="center"/>
              <w:rPr>
                <w:rFonts w:eastAsia="Arial Narrow,Arial Narrow,Calib" w:cs="Arial"/>
                <w:b w:val="0"/>
              </w:rPr>
            </w:pPr>
            <w:r w:rsidRPr="00E84A12">
              <w:rPr>
                <w:rFonts w:eastAsia="Arial Narrow,Arial Narrow,Calib" w:cs="Arial"/>
                <w:b w:val="0"/>
                <w:snapToGrid w:val="0"/>
              </w:rPr>
              <w:t>High school</w:t>
            </w:r>
          </w:p>
        </w:tc>
        <w:tc>
          <w:tcPr>
            <w:tcW w:w="2303" w:type="dxa"/>
          </w:tcPr>
          <w:p w14:paraId="6CDF26C7" w14:textId="77777777" w:rsidR="00DE709B" w:rsidRPr="00E84A12" w:rsidRDefault="00DE709B" w:rsidP="003A50DF">
            <w:pPr>
              <w:spacing w:after="0"/>
              <w:jc w:val="center"/>
              <w:cnfStyle w:val="000000100000" w:firstRow="0" w:lastRow="0" w:firstColumn="0" w:lastColumn="0" w:oddVBand="0" w:evenVBand="0" w:oddHBand="1" w:evenHBand="0" w:firstRowFirstColumn="0" w:firstRowLastColumn="0" w:lastRowFirstColumn="0" w:lastRowLastColumn="0"/>
              <w:rPr>
                <w:rFonts w:eastAsia="Arial Narrow,Calibri,Times New" w:cs="Arial"/>
              </w:rPr>
            </w:pPr>
            <w:r w:rsidRPr="00E84A12">
              <w:rPr>
                <w:rFonts w:eastAsia="Arial Narrow,Calibri,Times New" w:cs="Arial"/>
                <w:snapToGrid w:val="0"/>
              </w:rPr>
              <w:t>6</w:t>
            </w:r>
          </w:p>
        </w:tc>
        <w:tc>
          <w:tcPr>
            <w:tcW w:w="2303" w:type="dxa"/>
          </w:tcPr>
          <w:p w14:paraId="47DF7EC7" w14:textId="77777777" w:rsidR="00DE709B" w:rsidRPr="00E84A12" w:rsidRDefault="00DE709B" w:rsidP="003A50DF">
            <w:pPr>
              <w:spacing w:after="0"/>
              <w:jc w:val="center"/>
              <w:cnfStyle w:val="000000100000" w:firstRow="0" w:lastRow="0" w:firstColumn="0" w:lastColumn="0" w:oddVBand="0" w:evenVBand="0" w:oddHBand="1" w:evenHBand="0" w:firstRowFirstColumn="0" w:firstRowLastColumn="0" w:lastRowFirstColumn="0" w:lastRowLastColumn="0"/>
              <w:rPr>
                <w:rFonts w:eastAsia="Arial Narrow,Calibri,Times New" w:cs="Arial"/>
              </w:rPr>
            </w:pPr>
            <w:r w:rsidRPr="00E84A12">
              <w:rPr>
                <w:rFonts w:eastAsia="Arial Narrow,Calibri,Times New" w:cs="Arial"/>
                <w:snapToGrid w:val="0"/>
              </w:rPr>
              <w:t>6</w:t>
            </w:r>
          </w:p>
        </w:tc>
      </w:tr>
      <w:tr w:rsidR="00DE709B" w:rsidRPr="00E84A12" w14:paraId="39720A0D" w14:textId="77777777" w:rsidTr="00D72F2F">
        <w:trPr>
          <w:trHeight w:val="299"/>
          <w:jc w:val="center"/>
        </w:trPr>
        <w:tc>
          <w:tcPr>
            <w:cnfStyle w:val="001000000000" w:firstRow="0" w:lastRow="0" w:firstColumn="1" w:lastColumn="0" w:oddVBand="0" w:evenVBand="0" w:oddHBand="0" w:evenHBand="0" w:firstRowFirstColumn="0" w:firstRowLastColumn="0" w:lastRowFirstColumn="0" w:lastRowLastColumn="0"/>
            <w:tcW w:w="1548" w:type="dxa"/>
          </w:tcPr>
          <w:p w14:paraId="3FE510A9" w14:textId="77777777" w:rsidR="00DE709B" w:rsidRPr="00E84A12" w:rsidRDefault="00DE709B" w:rsidP="003A50DF">
            <w:pPr>
              <w:spacing w:after="0"/>
              <w:jc w:val="center"/>
              <w:rPr>
                <w:rFonts w:eastAsia="Arial Narrow,Arial Narrow,Calib" w:cs="Arial"/>
              </w:rPr>
            </w:pPr>
            <w:r w:rsidRPr="00E84A12">
              <w:rPr>
                <w:rFonts w:eastAsia="Arial Narrow,Arial Narrow,Calib" w:cs="Arial"/>
                <w:snapToGrid w:val="0"/>
              </w:rPr>
              <w:t>Total</w:t>
            </w:r>
          </w:p>
        </w:tc>
        <w:tc>
          <w:tcPr>
            <w:tcW w:w="2303" w:type="dxa"/>
          </w:tcPr>
          <w:p w14:paraId="51BD04BA" w14:textId="77777777" w:rsidR="00DE709B" w:rsidRPr="00E84A12" w:rsidRDefault="00DE709B" w:rsidP="003A50DF">
            <w:pPr>
              <w:spacing w:after="0"/>
              <w:jc w:val="center"/>
              <w:cnfStyle w:val="000000000000" w:firstRow="0" w:lastRow="0" w:firstColumn="0" w:lastColumn="0" w:oddVBand="0" w:evenVBand="0" w:oddHBand="0" w:evenHBand="0" w:firstRowFirstColumn="0" w:firstRowLastColumn="0" w:lastRowFirstColumn="0" w:lastRowLastColumn="0"/>
              <w:rPr>
                <w:rFonts w:eastAsia="Arial Narrow,Calibri,Times New" w:cs="Arial"/>
                <w:b/>
              </w:rPr>
            </w:pPr>
            <w:r w:rsidRPr="00E84A12">
              <w:rPr>
                <w:rFonts w:eastAsia="Arial Narrow,Calibri,Times New" w:cs="Arial"/>
                <w:b/>
                <w:snapToGrid w:val="0"/>
              </w:rPr>
              <w:t>18</w:t>
            </w:r>
          </w:p>
        </w:tc>
        <w:tc>
          <w:tcPr>
            <w:tcW w:w="2303" w:type="dxa"/>
          </w:tcPr>
          <w:p w14:paraId="5B6B2B89" w14:textId="77777777" w:rsidR="00DE709B" w:rsidRPr="00E84A12" w:rsidRDefault="00DE709B" w:rsidP="003A50DF">
            <w:pPr>
              <w:spacing w:after="0"/>
              <w:jc w:val="center"/>
              <w:cnfStyle w:val="000000000000" w:firstRow="0" w:lastRow="0" w:firstColumn="0" w:lastColumn="0" w:oddVBand="0" w:evenVBand="0" w:oddHBand="0" w:evenHBand="0" w:firstRowFirstColumn="0" w:firstRowLastColumn="0" w:lastRowFirstColumn="0" w:lastRowLastColumn="0"/>
              <w:rPr>
                <w:rFonts w:eastAsia="Arial Narrow,Calibri,Times New" w:cs="Arial"/>
                <w:b/>
              </w:rPr>
            </w:pPr>
            <w:r w:rsidRPr="00E84A12">
              <w:rPr>
                <w:rFonts w:eastAsia="Arial Narrow,Calibri,Times New" w:cs="Arial"/>
                <w:b/>
                <w:snapToGrid w:val="0"/>
              </w:rPr>
              <w:t>18</w:t>
            </w:r>
          </w:p>
        </w:tc>
      </w:tr>
    </w:tbl>
    <w:p w14:paraId="66F8620C" w14:textId="77777777" w:rsidR="00DE709B" w:rsidRPr="00514F0C" w:rsidRDefault="00DE709B" w:rsidP="00DE709B"/>
    <w:p w14:paraId="61D65194" w14:textId="77777777" w:rsidR="00DE709B" w:rsidRPr="00514F0C" w:rsidRDefault="00DE709B" w:rsidP="00DE709B">
      <w:r w:rsidRPr="00514F0C">
        <w:t xml:space="preserve">Once selected, panelists will participate in the grade-band and content area for which they have experience. Each panel will work in a small group to review draft grade- and content-specific ALDs developed by ETS assessment specialists, the assessment blueprints, and additional materials such as exemplar items. All available panelists will review all grades in their content area to finalize the ALDs. ETS will provide this final </w:t>
      </w:r>
      <w:r w:rsidRPr="00514F0C">
        <w:lastRenderedPageBreak/>
        <w:t xml:space="preserve">document to the CDE for review and approval prior to presentation to the SBE for approval. </w:t>
      </w:r>
    </w:p>
    <w:p w14:paraId="76049831" w14:textId="77777777" w:rsidR="00DE709B" w:rsidRPr="00327ACA" w:rsidRDefault="00DE709B" w:rsidP="00327ACA">
      <w:pPr>
        <w:pStyle w:val="Heading3"/>
        <w:rPr>
          <w:i w:val="0"/>
        </w:rPr>
      </w:pPr>
      <w:r w:rsidRPr="00327ACA">
        <w:rPr>
          <w:i w:val="0"/>
        </w:rPr>
        <w:t>Standard Setting Methods</w:t>
      </w:r>
    </w:p>
    <w:p w14:paraId="6CB603B6" w14:textId="25AA7990" w:rsidR="00DE709B" w:rsidRPr="00514F0C" w:rsidRDefault="00DE709B" w:rsidP="007E6D12">
      <w:pPr>
        <w:rPr>
          <w:bCs/>
        </w:rPr>
      </w:pPr>
      <w:r w:rsidRPr="00514F0C">
        <w:t xml:space="preserve">Standard setting activities for the CSA, CAST, and CAA for Science are described below. ETS proposes to use </w:t>
      </w:r>
      <w:r w:rsidR="0000168C" w:rsidRPr="00514F0C">
        <w:t xml:space="preserve">an item-level judgment method, such as </w:t>
      </w:r>
      <w:r w:rsidRPr="00514F0C">
        <w:t xml:space="preserve">the </w:t>
      </w:r>
      <w:r w:rsidR="0000168C" w:rsidRPr="00514F0C">
        <w:t>Modified Angoff method or</w:t>
      </w:r>
      <w:r w:rsidRPr="00514F0C">
        <w:t xml:space="preserve"> the bookmark method (Karantonis &amp; Sireci, 2006; Lewis, Mitzel, &amp; Green, 1996; Zieky, Perie, &amp; Livingston, 2008; Tannenbaum &amp; Cho, 2014) for the CSA and CAST, with a modification that allows more time for training panelists. ETS used the bookmark method to set standards for the CAA for ELA and mathematics; the method is considered efficient for panelists when multiple threshold scores are needed and it is appropriate given the test design and psychometric calibration and scaling method. </w:t>
      </w:r>
    </w:p>
    <w:p w14:paraId="1DB94AD1" w14:textId="77777777" w:rsidR="00DE709B" w:rsidRPr="00514F0C" w:rsidRDefault="00DE709B" w:rsidP="00DE709B">
      <w:pPr>
        <w:keepNext/>
        <w:keepLines/>
      </w:pPr>
      <w:r w:rsidRPr="00514F0C">
        <w:t>ETS recommends for the CAA Science that a holistic method of standard setting be considered. The nature of the assessment is described above; three tasks will be developed for each form and will have items ranging in difficulty in order to measure the range of three performance levels (see Achievement level descriptors above). Educators will develop threshold judgments for each task holistically, and as a result of standard setting, information can be provided to score users about the content measured by the tasks and the performance level of students on each task.</w:t>
      </w:r>
    </w:p>
    <w:p w14:paraId="6877E467" w14:textId="77777777" w:rsidR="00DE709B" w:rsidRPr="00327ACA" w:rsidRDefault="00DE709B" w:rsidP="00327ACA">
      <w:pPr>
        <w:pStyle w:val="Heading3"/>
        <w:rPr>
          <w:i w:val="0"/>
        </w:rPr>
      </w:pPr>
      <w:r w:rsidRPr="00327ACA">
        <w:rPr>
          <w:i w:val="0"/>
        </w:rPr>
        <w:t>Panel Composition</w:t>
      </w:r>
    </w:p>
    <w:p w14:paraId="5A823143" w14:textId="6F19E1AA" w:rsidR="002A1EB5" w:rsidRDefault="00DE709B" w:rsidP="00FB01ED">
      <w:pPr>
        <w:spacing w:after="160" w:line="259" w:lineRule="auto"/>
      </w:pPr>
      <w:r w:rsidRPr="00514F0C">
        <w:t>The standard setting workshop participants will</w:t>
      </w:r>
      <w:r w:rsidR="003A7CE9" w:rsidRPr="00514F0C">
        <w:t xml:space="preserve"> </w:t>
      </w:r>
      <w:r w:rsidR="00AB720C" w:rsidRPr="00514F0C">
        <w:t>be recruited to</w:t>
      </w:r>
      <w:r w:rsidRPr="00514F0C">
        <w:t xml:space="preserve"> include state-nominated California educators who have at least five years of experience working with students in the grades and content area of the assessment, and who have indicated that they are familiar with the state-approved content standards appropriate to the assessment. The goal in recruiting is to select a group of educators, representative of the </w:t>
      </w:r>
      <w:r w:rsidR="00917282" w:rsidRPr="00514F0C">
        <w:t xml:space="preserve">geography and </w:t>
      </w:r>
      <w:r w:rsidRPr="00514F0C">
        <w:t xml:space="preserve">demographics in California, within each subject area and grade level. ETS will work with the CDE to select and finalize each standard setting panel. ETS anticipates a four-day face-to-face workshop for the CSA and three-day face-to-face workshops for CAST and for the CAA for Science. Results from the workshop will include documentation of the panel composition. Proposed panel configurations for standard setting workshops for CSA are included in </w:t>
      </w:r>
      <w:r w:rsidR="008A706E" w:rsidRPr="00514F0C">
        <w:fldChar w:fldCharType="begin"/>
      </w:r>
      <w:r w:rsidR="008A706E" w:rsidRPr="00514F0C">
        <w:instrText xml:space="preserve"> REF _Ref491970334 \h </w:instrText>
      </w:r>
      <w:r w:rsidR="00514F0C">
        <w:instrText xml:space="preserve"> \* MERGEFORMAT </w:instrText>
      </w:r>
      <w:r w:rsidR="008A706E" w:rsidRPr="00514F0C">
        <w:fldChar w:fldCharType="separate"/>
      </w:r>
      <w:r w:rsidR="00FB01ED" w:rsidRPr="00514F0C">
        <w:t xml:space="preserve">Table </w:t>
      </w:r>
      <w:r w:rsidR="00FB01ED" w:rsidRPr="00514F0C">
        <w:rPr>
          <w:noProof/>
        </w:rPr>
        <w:t>8</w:t>
      </w:r>
      <w:r w:rsidR="008A706E" w:rsidRPr="00514F0C">
        <w:fldChar w:fldCharType="end"/>
      </w:r>
      <w:r w:rsidR="009B6487" w:rsidRPr="00514F0C">
        <w:t xml:space="preserve"> </w:t>
      </w:r>
      <w:r w:rsidRPr="00514F0C">
        <w:t xml:space="preserve">below, and for CAST and CAA for Science in </w:t>
      </w:r>
      <w:r w:rsidR="00353D2C">
        <w:fldChar w:fldCharType="begin"/>
      </w:r>
      <w:r w:rsidR="00353D2C">
        <w:instrText xml:space="preserve"> REF _Ref497730758 \h </w:instrText>
      </w:r>
      <w:r w:rsidR="00353D2C">
        <w:fldChar w:fldCharType="separate"/>
      </w:r>
      <w:r w:rsidR="00353D2C" w:rsidRPr="00514F0C">
        <w:t xml:space="preserve">Table </w:t>
      </w:r>
      <w:r w:rsidR="00353D2C" w:rsidRPr="00514F0C">
        <w:rPr>
          <w:noProof/>
        </w:rPr>
        <w:t>9</w:t>
      </w:r>
      <w:r w:rsidR="00353D2C">
        <w:fldChar w:fldCharType="end"/>
      </w:r>
      <w:r w:rsidRPr="00514F0C">
        <w:t>.</w:t>
      </w:r>
    </w:p>
    <w:p w14:paraId="4EF32700" w14:textId="77777777" w:rsidR="002A1EB5" w:rsidRDefault="002A1EB5">
      <w:pPr>
        <w:spacing w:after="160" w:line="259" w:lineRule="auto"/>
      </w:pPr>
      <w:r>
        <w:br w:type="page"/>
      </w:r>
    </w:p>
    <w:p w14:paraId="4EC3DAF0" w14:textId="77777777" w:rsidR="00DE709B" w:rsidRPr="00514F0C" w:rsidRDefault="009B6487" w:rsidP="009B6487">
      <w:pPr>
        <w:pStyle w:val="Caption"/>
      </w:pPr>
      <w:bookmarkStart w:id="326" w:name="_Ref491937830"/>
      <w:bookmarkStart w:id="327" w:name="_Ref491970334"/>
      <w:bookmarkStart w:id="328" w:name="_Toc495393342"/>
      <w:bookmarkStart w:id="329" w:name="_Toc497731285"/>
      <w:bookmarkStart w:id="330" w:name="_Ref478388425"/>
      <w:bookmarkStart w:id="331" w:name="_Toc416859834"/>
      <w:bookmarkStart w:id="332" w:name="_Toc417399529"/>
      <w:bookmarkStart w:id="333" w:name="_Toc481014613"/>
      <w:r w:rsidRPr="00514F0C">
        <w:lastRenderedPageBreak/>
        <w:t xml:space="preserve">Table </w:t>
      </w:r>
      <w:r w:rsidR="00630695">
        <w:fldChar w:fldCharType="begin"/>
      </w:r>
      <w:r w:rsidR="00630695">
        <w:instrText xml:space="preserve"> SEQ Table \* ARABIC </w:instrText>
      </w:r>
      <w:r w:rsidR="00630695">
        <w:fldChar w:fldCharType="separate"/>
      </w:r>
      <w:r w:rsidR="00FB01ED" w:rsidRPr="00514F0C">
        <w:rPr>
          <w:noProof/>
        </w:rPr>
        <w:t>8</w:t>
      </w:r>
      <w:r w:rsidR="00630695">
        <w:rPr>
          <w:noProof/>
        </w:rPr>
        <w:fldChar w:fldCharType="end"/>
      </w:r>
      <w:bookmarkEnd w:id="326"/>
      <w:bookmarkEnd w:id="327"/>
      <w:r w:rsidR="00DE709B" w:rsidRPr="00514F0C">
        <w:t>.  Panel Configuration for CSA</w:t>
      </w:r>
      <w:r w:rsidR="00DE709B" w:rsidRPr="00514F0C">
        <w:br/>
        <w:t>Standard Setting Workshops</w:t>
      </w:r>
      <w:bookmarkEnd w:id="328"/>
      <w:bookmarkEnd w:id="329"/>
    </w:p>
    <w:tbl>
      <w:tblPr>
        <w:tblStyle w:val="GridTable4-Accent12"/>
        <w:tblW w:w="0" w:type="auto"/>
        <w:jc w:val="center"/>
        <w:tblLook w:val="04A0" w:firstRow="1" w:lastRow="0" w:firstColumn="1" w:lastColumn="0" w:noHBand="0" w:noVBand="1"/>
        <w:tblCaption w:val="Table 8.  Panel Configuration for CSA Standard Setting Workshops"/>
        <w:tblDescription w:val="The table provides the number of panelists, broken down by grade level, for the CSA standard setting workshops."/>
      </w:tblPr>
      <w:tblGrid>
        <w:gridCol w:w="1862"/>
        <w:gridCol w:w="2342"/>
      </w:tblGrid>
      <w:tr w:rsidR="00DE709B" w:rsidRPr="003D7178" w14:paraId="7D0A677E" w14:textId="77777777" w:rsidTr="003A636F">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1862" w:type="dxa"/>
          </w:tcPr>
          <w:p w14:paraId="4AB303A0" w14:textId="77777777" w:rsidR="00DE709B" w:rsidRPr="003D7178" w:rsidRDefault="00DE709B" w:rsidP="003A50DF">
            <w:pPr>
              <w:spacing w:after="0"/>
              <w:jc w:val="center"/>
              <w:rPr>
                <w:rFonts w:eastAsia="Arial Narrow,Arial" w:cs="Arial"/>
                <w:bCs w:val="0"/>
              </w:rPr>
            </w:pPr>
            <w:r w:rsidRPr="003D7178">
              <w:rPr>
                <w:rFonts w:eastAsia="Arial Narrow,Arial" w:cs="Arial"/>
                <w:bCs w:val="0"/>
                <w:snapToGrid w:val="0"/>
              </w:rPr>
              <w:t>Grades</w:t>
            </w:r>
          </w:p>
        </w:tc>
        <w:tc>
          <w:tcPr>
            <w:tcW w:w="2342" w:type="dxa"/>
          </w:tcPr>
          <w:p w14:paraId="509EF42E" w14:textId="77777777" w:rsidR="00DE709B" w:rsidRPr="003D7178" w:rsidRDefault="00DE709B" w:rsidP="003A50DF">
            <w:pPr>
              <w:spacing w:after="0"/>
              <w:jc w:val="center"/>
              <w:cnfStyle w:val="100000000000" w:firstRow="1" w:lastRow="0" w:firstColumn="0" w:lastColumn="0" w:oddVBand="0" w:evenVBand="0" w:oddHBand="0" w:evenHBand="0" w:firstRowFirstColumn="0" w:firstRowLastColumn="0" w:lastRowFirstColumn="0" w:lastRowLastColumn="0"/>
              <w:rPr>
                <w:rFonts w:eastAsia="Arial Narrow,Arial" w:cs="Arial"/>
                <w:bCs w:val="0"/>
              </w:rPr>
            </w:pPr>
            <w:r w:rsidRPr="003D7178">
              <w:rPr>
                <w:rFonts w:eastAsia="Arial Narrow,Arial" w:cs="Arial"/>
                <w:bCs w:val="0"/>
                <w:snapToGrid w:val="0"/>
              </w:rPr>
              <w:t>Number of Panelists</w:t>
            </w:r>
          </w:p>
        </w:tc>
      </w:tr>
      <w:tr w:rsidR="00DE709B" w:rsidRPr="003D7178" w14:paraId="1442FDBD" w14:textId="77777777" w:rsidTr="003A636F">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862" w:type="dxa"/>
          </w:tcPr>
          <w:p w14:paraId="1331445D" w14:textId="77777777" w:rsidR="00DE709B" w:rsidRPr="003D7178" w:rsidRDefault="00DE709B" w:rsidP="003A636F">
            <w:pPr>
              <w:spacing w:after="0"/>
              <w:jc w:val="center"/>
              <w:rPr>
                <w:rFonts w:eastAsia="Arial Narrow,Calibri,Times New" w:cs="Arial"/>
                <w:b w:val="0"/>
              </w:rPr>
            </w:pPr>
            <w:r w:rsidRPr="003D7178">
              <w:rPr>
                <w:rFonts w:eastAsia="Arial Narrow,Calibri,Times New" w:cs="Arial"/>
                <w:b w:val="0"/>
                <w:snapToGrid w:val="0"/>
              </w:rPr>
              <w:t>3</w:t>
            </w:r>
            <w:r w:rsidRPr="003D7178">
              <w:rPr>
                <w:rFonts w:cs="Arial"/>
                <w:b w:val="0"/>
              </w:rPr>
              <w:t>–</w:t>
            </w:r>
            <w:r w:rsidRPr="003D7178">
              <w:rPr>
                <w:rFonts w:eastAsia="Arial Narrow,Calibri,Times New" w:cs="Arial"/>
                <w:b w:val="0"/>
                <w:snapToGrid w:val="0"/>
              </w:rPr>
              <w:t>4</w:t>
            </w:r>
          </w:p>
        </w:tc>
        <w:tc>
          <w:tcPr>
            <w:tcW w:w="2342" w:type="dxa"/>
          </w:tcPr>
          <w:p w14:paraId="6418535D" w14:textId="77777777" w:rsidR="00DE709B" w:rsidRPr="003D7178" w:rsidRDefault="00DE709B" w:rsidP="003A636F">
            <w:pPr>
              <w:spacing w:after="0"/>
              <w:jc w:val="center"/>
              <w:cnfStyle w:val="000000100000" w:firstRow="0" w:lastRow="0" w:firstColumn="0" w:lastColumn="0" w:oddVBand="0" w:evenVBand="0" w:oddHBand="1" w:evenHBand="0" w:firstRowFirstColumn="0" w:firstRowLastColumn="0" w:lastRowFirstColumn="0" w:lastRowLastColumn="0"/>
              <w:rPr>
                <w:rFonts w:eastAsia="Arial Narrow,Calibri,Times New" w:cs="Arial"/>
              </w:rPr>
            </w:pPr>
            <w:r w:rsidRPr="003D7178">
              <w:rPr>
                <w:rFonts w:eastAsia="Arial Narrow,Calibri,Times New" w:cs="Arial"/>
                <w:snapToGrid w:val="0"/>
              </w:rPr>
              <w:t>15</w:t>
            </w:r>
          </w:p>
        </w:tc>
      </w:tr>
      <w:tr w:rsidR="00DE709B" w:rsidRPr="003D7178" w14:paraId="1C83C236" w14:textId="77777777" w:rsidTr="003A636F">
        <w:trPr>
          <w:trHeight w:val="340"/>
          <w:jc w:val="center"/>
        </w:trPr>
        <w:tc>
          <w:tcPr>
            <w:cnfStyle w:val="001000000000" w:firstRow="0" w:lastRow="0" w:firstColumn="1" w:lastColumn="0" w:oddVBand="0" w:evenVBand="0" w:oddHBand="0" w:evenHBand="0" w:firstRowFirstColumn="0" w:firstRowLastColumn="0" w:lastRowFirstColumn="0" w:lastRowLastColumn="0"/>
            <w:tcW w:w="1862" w:type="dxa"/>
          </w:tcPr>
          <w:p w14:paraId="690D052A" w14:textId="77777777" w:rsidR="00DE709B" w:rsidRPr="003D7178" w:rsidRDefault="00DE709B" w:rsidP="003A50DF">
            <w:pPr>
              <w:spacing w:after="0"/>
              <w:jc w:val="center"/>
              <w:rPr>
                <w:rFonts w:eastAsia="Arial Narrow,Calibri,Times New" w:cs="Arial"/>
                <w:b w:val="0"/>
              </w:rPr>
            </w:pPr>
            <w:r w:rsidRPr="003D7178">
              <w:rPr>
                <w:rFonts w:eastAsia="Arial Narrow,Calibri,Times New" w:cs="Arial"/>
                <w:b w:val="0"/>
                <w:snapToGrid w:val="0"/>
              </w:rPr>
              <w:t>5</w:t>
            </w:r>
            <w:r w:rsidRPr="003D7178">
              <w:rPr>
                <w:rFonts w:cs="Arial"/>
                <w:b w:val="0"/>
              </w:rPr>
              <w:t>–</w:t>
            </w:r>
            <w:r w:rsidRPr="003D7178">
              <w:rPr>
                <w:rFonts w:eastAsia="Arial Narrow,Calibri,Times New" w:cs="Arial"/>
                <w:b w:val="0"/>
                <w:snapToGrid w:val="0"/>
              </w:rPr>
              <w:t>6</w:t>
            </w:r>
          </w:p>
        </w:tc>
        <w:tc>
          <w:tcPr>
            <w:tcW w:w="2342" w:type="dxa"/>
          </w:tcPr>
          <w:p w14:paraId="338BFD5E" w14:textId="77777777" w:rsidR="00DE709B" w:rsidRPr="003D7178" w:rsidRDefault="00DE709B" w:rsidP="003A50DF">
            <w:pPr>
              <w:spacing w:after="0"/>
              <w:jc w:val="center"/>
              <w:cnfStyle w:val="000000000000" w:firstRow="0" w:lastRow="0" w:firstColumn="0" w:lastColumn="0" w:oddVBand="0" w:evenVBand="0" w:oddHBand="0" w:evenHBand="0" w:firstRowFirstColumn="0" w:firstRowLastColumn="0" w:lastRowFirstColumn="0" w:lastRowLastColumn="0"/>
              <w:rPr>
                <w:rFonts w:eastAsia="Arial Narrow,Calibri,Times New" w:cs="Arial"/>
              </w:rPr>
            </w:pPr>
            <w:r w:rsidRPr="003D7178">
              <w:rPr>
                <w:rFonts w:eastAsia="Arial Narrow,Calibri,Times New" w:cs="Arial"/>
                <w:snapToGrid w:val="0"/>
              </w:rPr>
              <w:t>15</w:t>
            </w:r>
          </w:p>
        </w:tc>
      </w:tr>
      <w:tr w:rsidR="00DE709B" w:rsidRPr="003D7178" w14:paraId="302DE2E7" w14:textId="77777777" w:rsidTr="003A636F">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862" w:type="dxa"/>
          </w:tcPr>
          <w:p w14:paraId="05BE5AE7" w14:textId="77777777" w:rsidR="00DE709B" w:rsidRPr="003D7178" w:rsidRDefault="00DE709B" w:rsidP="003A50DF">
            <w:pPr>
              <w:spacing w:after="0"/>
              <w:jc w:val="center"/>
              <w:rPr>
                <w:rFonts w:eastAsia="Arial Narrow,Calibri,Times New" w:cs="Arial"/>
                <w:b w:val="0"/>
              </w:rPr>
            </w:pPr>
            <w:r w:rsidRPr="003D7178">
              <w:rPr>
                <w:rFonts w:eastAsia="Arial Narrow,Calibri,Times New" w:cs="Arial"/>
                <w:b w:val="0"/>
                <w:snapToGrid w:val="0"/>
              </w:rPr>
              <w:t>7</w:t>
            </w:r>
            <w:r w:rsidRPr="003D7178">
              <w:rPr>
                <w:rFonts w:cs="Arial"/>
                <w:b w:val="0"/>
              </w:rPr>
              <w:t>–</w:t>
            </w:r>
            <w:r w:rsidRPr="003D7178">
              <w:rPr>
                <w:rFonts w:eastAsia="Arial Narrow,Calibri,Times New" w:cs="Arial"/>
                <w:b w:val="0"/>
                <w:snapToGrid w:val="0"/>
              </w:rPr>
              <w:t xml:space="preserve"> 8</w:t>
            </w:r>
          </w:p>
        </w:tc>
        <w:tc>
          <w:tcPr>
            <w:tcW w:w="2342" w:type="dxa"/>
          </w:tcPr>
          <w:p w14:paraId="72B1F5C1" w14:textId="77777777" w:rsidR="00DE709B" w:rsidRPr="003D7178" w:rsidRDefault="00DE709B" w:rsidP="003A50DF">
            <w:pPr>
              <w:spacing w:after="0"/>
              <w:jc w:val="center"/>
              <w:cnfStyle w:val="000000100000" w:firstRow="0" w:lastRow="0" w:firstColumn="0" w:lastColumn="0" w:oddVBand="0" w:evenVBand="0" w:oddHBand="1" w:evenHBand="0" w:firstRowFirstColumn="0" w:firstRowLastColumn="0" w:lastRowFirstColumn="0" w:lastRowLastColumn="0"/>
              <w:rPr>
                <w:rFonts w:eastAsia="Arial Narrow,Calibri,Times New" w:cs="Arial"/>
              </w:rPr>
            </w:pPr>
            <w:r w:rsidRPr="003D7178">
              <w:rPr>
                <w:rFonts w:eastAsia="Arial Narrow,Calibri,Times New" w:cs="Arial"/>
                <w:snapToGrid w:val="0"/>
              </w:rPr>
              <w:t>15</w:t>
            </w:r>
          </w:p>
        </w:tc>
      </w:tr>
      <w:tr w:rsidR="00DE709B" w:rsidRPr="003D7178" w14:paraId="43CD9A26" w14:textId="77777777" w:rsidTr="003A636F">
        <w:trPr>
          <w:trHeight w:val="340"/>
          <w:jc w:val="center"/>
        </w:trPr>
        <w:tc>
          <w:tcPr>
            <w:cnfStyle w:val="001000000000" w:firstRow="0" w:lastRow="0" w:firstColumn="1" w:lastColumn="0" w:oddVBand="0" w:evenVBand="0" w:oddHBand="0" w:evenHBand="0" w:firstRowFirstColumn="0" w:firstRowLastColumn="0" w:lastRowFirstColumn="0" w:lastRowLastColumn="0"/>
            <w:tcW w:w="1862" w:type="dxa"/>
          </w:tcPr>
          <w:p w14:paraId="6B668012" w14:textId="77777777" w:rsidR="00DE709B" w:rsidRPr="003D7178" w:rsidRDefault="00DE709B" w:rsidP="003A50DF">
            <w:pPr>
              <w:spacing w:after="0"/>
              <w:jc w:val="center"/>
              <w:rPr>
                <w:rFonts w:eastAsia="Arial Narrow,Calibri,Times New" w:cs="Arial"/>
                <w:b w:val="0"/>
              </w:rPr>
            </w:pPr>
            <w:r w:rsidRPr="003D7178">
              <w:rPr>
                <w:rFonts w:eastAsia="Arial Narrow,Calibri,Times New" w:cs="Arial"/>
                <w:b w:val="0"/>
                <w:snapToGrid w:val="0"/>
              </w:rPr>
              <w:t>High school</w:t>
            </w:r>
          </w:p>
        </w:tc>
        <w:tc>
          <w:tcPr>
            <w:tcW w:w="2342" w:type="dxa"/>
          </w:tcPr>
          <w:p w14:paraId="564C2FAB" w14:textId="77777777" w:rsidR="00DE709B" w:rsidRPr="003D7178" w:rsidRDefault="00DE709B" w:rsidP="003A50DF">
            <w:pPr>
              <w:spacing w:after="0"/>
              <w:jc w:val="center"/>
              <w:cnfStyle w:val="000000000000" w:firstRow="0" w:lastRow="0" w:firstColumn="0" w:lastColumn="0" w:oddVBand="0" w:evenVBand="0" w:oddHBand="0" w:evenHBand="0" w:firstRowFirstColumn="0" w:firstRowLastColumn="0" w:lastRowFirstColumn="0" w:lastRowLastColumn="0"/>
              <w:rPr>
                <w:rFonts w:eastAsia="Arial Narrow,Calibri,Times New" w:cs="Arial"/>
                <w:b/>
                <w:bCs/>
              </w:rPr>
            </w:pPr>
            <w:r w:rsidRPr="003D7178">
              <w:rPr>
                <w:rFonts w:eastAsia="Arial Narrow,Calibri,Times New" w:cs="Arial"/>
                <w:snapToGrid w:val="0"/>
              </w:rPr>
              <w:t>15</w:t>
            </w:r>
          </w:p>
        </w:tc>
      </w:tr>
      <w:tr w:rsidR="00DE709B" w:rsidRPr="003D7178" w14:paraId="3A8A5018" w14:textId="77777777" w:rsidTr="003A636F">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862" w:type="dxa"/>
          </w:tcPr>
          <w:p w14:paraId="419F7447" w14:textId="77777777" w:rsidR="00DE709B" w:rsidRPr="003D7178" w:rsidRDefault="00DE709B" w:rsidP="003A50DF">
            <w:pPr>
              <w:spacing w:after="0"/>
              <w:jc w:val="center"/>
              <w:rPr>
                <w:rFonts w:eastAsia="Arial Narrow,Calibri,Times New" w:cs="Arial"/>
                <w:bCs w:val="0"/>
                <w:snapToGrid w:val="0"/>
              </w:rPr>
            </w:pPr>
            <w:r w:rsidRPr="003D7178">
              <w:rPr>
                <w:rFonts w:eastAsia="Arial Narrow,Calibri,Times New" w:cs="Arial"/>
                <w:bCs w:val="0"/>
                <w:snapToGrid w:val="0"/>
              </w:rPr>
              <w:t>Total</w:t>
            </w:r>
          </w:p>
        </w:tc>
        <w:tc>
          <w:tcPr>
            <w:tcW w:w="2342" w:type="dxa"/>
          </w:tcPr>
          <w:p w14:paraId="1D3CA4C8" w14:textId="77777777" w:rsidR="00DE709B" w:rsidRPr="003D7178" w:rsidRDefault="00DE709B" w:rsidP="003A50DF">
            <w:pPr>
              <w:spacing w:after="0"/>
              <w:jc w:val="center"/>
              <w:cnfStyle w:val="000000100000" w:firstRow="0" w:lastRow="0" w:firstColumn="0" w:lastColumn="0" w:oddVBand="0" w:evenVBand="0" w:oddHBand="1" w:evenHBand="0" w:firstRowFirstColumn="0" w:firstRowLastColumn="0" w:lastRowFirstColumn="0" w:lastRowLastColumn="0"/>
              <w:rPr>
                <w:rFonts w:eastAsia="Arial Narrow,Calibri,Times New" w:cs="Arial"/>
                <w:b/>
                <w:bCs/>
                <w:snapToGrid w:val="0"/>
              </w:rPr>
            </w:pPr>
            <w:r w:rsidRPr="003D7178">
              <w:rPr>
                <w:rFonts w:eastAsia="Arial Narrow,Calibri,Times New" w:cs="Arial"/>
                <w:b/>
                <w:bCs/>
                <w:snapToGrid w:val="0"/>
              </w:rPr>
              <w:t>60</w:t>
            </w:r>
          </w:p>
        </w:tc>
      </w:tr>
    </w:tbl>
    <w:p w14:paraId="21AE1C48" w14:textId="5F9744EE" w:rsidR="00DE709B" w:rsidRPr="00514F0C" w:rsidRDefault="009B6487" w:rsidP="009B6487">
      <w:pPr>
        <w:pStyle w:val="Caption"/>
      </w:pPr>
      <w:bookmarkStart w:id="334" w:name="_Ref491937843"/>
      <w:bookmarkStart w:id="335" w:name="_Ref497730758"/>
      <w:bookmarkStart w:id="336" w:name="_Toc495393343"/>
      <w:bookmarkStart w:id="337" w:name="_Toc497731286"/>
      <w:bookmarkEnd w:id="330"/>
      <w:r w:rsidRPr="00514F0C">
        <w:t xml:space="preserve">Table </w:t>
      </w:r>
      <w:r w:rsidR="00630695">
        <w:fldChar w:fldCharType="begin"/>
      </w:r>
      <w:r w:rsidR="00630695">
        <w:instrText xml:space="preserve"> SEQ Table \* ARABIC </w:instrText>
      </w:r>
      <w:r w:rsidR="00630695">
        <w:fldChar w:fldCharType="separate"/>
      </w:r>
      <w:r w:rsidR="00FB01ED" w:rsidRPr="00514F0C">
        <w:rPr>
          <w:noProof/>
        </w:rPr>
        <w:t>9</w:t>
      </w:r>
      <w:r w:rsidR="00630695">
        <w:rPr>
          <w:noProof/>
        </w:rPr>
        <w:fldChar w:fldCharType="end"/>
      </w:r>
      <w:bookmarkEnd w:id="334"/>
      <w:bookmarkEnd w:id="335"/>
      <w:r w:rsidR="00DE709B" w:rsidRPr="00514F0C">
        <w:t>.  Panel Configuration for CAST and CAA for Science</w:t>
      </w:r>
      <w:r w:rsidR="00DE709B" w:rsidRPr="00514F0C">
        <w:br/>
        <w:t>Standard Setting Workshops</w:t>
      </w:r>
      <w:bookmarkEnd w:id="331"/>
      <w:bookmarkEnd w:id="332"/>
      <w:bookmarkEnd w:id="333"/>
      <w:bookmarkEnd w:id="336"/>
      <w:bookmarkEnd w:id="337"/>
    </w:p>
    <w:tbl>
      <w:tblPr>
        <w:tblStyle w:val="GridTable4-Accent12"/>
        <w:tblW w:w="0" w:type="auto"/>
        <w:jc w:val="center"/>
        <w:tblLook w:val="04A0" w:firstRow="1" w:lastRow="0" w:firstColumn="1" w:lastColumn="0" w:noHBand="0" w:noVBand="1"/>
        <w:tblCaption w:val="Table 9.  Panel Configuration for CAST and CAA for Science Standard Setting Workshops"/>
        <w:tblDescription w:val="The table provides the number of panelists, broken down by grade level, for the CAST and CAA for Science standard setting workshops.&#10;"/>
      </w:tblPr>
      <w:tblGrid>
        <w:gridCol w:w="1736"/>
        <w:gridCol w:w="2315"/>
        <w:gridCol w:w="2315"/>
      </w:tblGrid>
      <w:tr w:rsidR="00DE709B" w:rsidRPr="00E84A12" w14:paraId="1C8AF68B" w14:textId="77777777" w:rsidTr="00D72F2F">
        <w:trPr>
          <w:cnfStyle w:val="100000000000" w:firstRow="1" w:lastRow="0" w:firstColumn="0" w:lastColumn="0" w:oddVBand="0" w:evenVBand="0" w:oddHBand="0" w:evenHBand="0" w:firstRowFirstColumn="0" w:firstRowLastColumn="0" w:lastRowFirstColumn="0" w:lastRowLastColumn="0"/>
          <w:trHeight w:val="660"/>
          <w:tblHeader/>
          <w:jc w:val="center"/>
        </w:trPr>
        <w:tc>
          <w:tcPr>
            <w:cnfStyle w:val="001000000000" w:firstRow="0" w:lastRow="0" w:firstColumn="1" w:lastColumn="0" w:oddVBand="0" w:evenVBand="0" w:oddHBand="0" w:evenHBand="0" w:firstRowFirstColumn="0" w:firstRowLastColumn="0" w:lastRowFirstColumn="0" w:lastRowLastColumn="0"/>
            <w:tcW w:w="1736" w:type="dxa"/>
          </w:tcPr>
          <w:p w14:paraId="2F7FC774" w14:textId="77777777" w:rsidR="00DE709B" w:rsidRPr="00E84A12" w:rsidRDefault="00DE709B" w:rsidP="003A50DF">
            <w:pPr>
              <w:spacing w:after="0"/>
              <w:jc w:val="center"/>
              <w:rPr>
                <w:rFonts w:cs="Arial"/>
                <w:snapToGrid w:val="0"/>
              </w:rPr>
            </w:pPr>
          </w:p>
          <w:p w14:paraId="54138A0D" w14:textId="77777777" w:rsidR="00DE709B" w:rsidRPr="00E84A12" w:rsidRDefault="00DE709B" w:rsidP="003A50DF">
            <w:pPr>
              <w:spacing w:after="0"/>
              <w:jc w:val="center"/>
              <w:rPr>
                <w:rFonts w:eastAsia="Arial Narrow,Arial Narrow,Arial" w:cs="Arial"/>
                <w:bCs w:val="0"/>
              </w:rPr>
            </w:pPr>
            <w:r w:rsidRPr="00E84A12">
              <w:rPr>
                <w:rFonts w:eastAsia="Arial Narrow,Arial Narrow,Arial" w:cs="Arial"/>
                <w:bCs w:val="0"/>
                <w:snapToGrid w:val="0"/>
              </w:rPr>
              <w:t>Grades</w:t>
            </w:r>
          </w:p>
        </w:tc>
        <w:tc>
          <w:tcPr>
            <w:tcW w:w="2315" w:type="dxa"/>
          </w:tcPr>
          <w:p w14:paraId="0CA3F78E" w14:textId="77777777" w:rsidR="00DE709B" w:rsidRPr="00E84A12" w:rsidRDefault="00DE709B" w:rsidP="003A50DF">
            <w:pPr>
              <w:spacing w:after="0"/>
              <w:jc w:val="center"/>
              <w:cnfStyle w:val="100000000000" w:firstRow="1" w:lastRow="0" w:firstColumn="0" w:lastColumn="0" w:oddVBand="0" w:evenVBand="0" w:oddHBand="0" w:evenHBand="0" w:firstRowFirstColumn="0" w:firstRowLastColumn="0" w:lastRowFirstColumn="0" w:lastRowLastColumn="0"/>
              <w:rPr>
                <w:rFonts w:eastAsia="Arial Narrow,Arial Narrow,Arial" w:cs="Arial"/>
                <w:bCs w:val="0"/>
              </w:rPr>
            </w:pPr>
            <w:r w:rsidRPr="00E84A12">
              <w:rPr>
                <w:rFonts w:eastAsia="Arial Narrow,Arial Narrow,Arial" w:cs="Arial"/>
                <w:bCs w:val="0"/>
                <w:snapToGrid w:val="0"/>
              </w:rPr>
              <w:t>CAST</w:t>
            </w:r>
          </w:p>
          <w:p w14:paraId="095CCC78" w14:textId="77777777" w:rsidR="00DE709B" w:rsidRPr="00E84A12" w:rsidRDefault="00DE709B" w:rsidP="003A50DF">
            <w:pPr>
              <w:spacing w:after="0"/>
              <w:jc w:val="center"/>
              <w:cnfStyle w:val="100000000000" w:firstRow="1" w:lastRow="0" w:firstColumn="0" w:lastColumn="0" w:oddVBand="0" w:evenVBand="0" w:oddHBand="0" w:evenHBand="0" w:firstRowFirstColumn="0" w:firstRowLastColumn="0" w:lastRowFirstColumn="0" w:lastRowLastColumn="0"/>
              <w:rPr>
                <w:rFonts w:eastAsia="Arial Narrow,Arial Narrow,Arial" w:cs="Arial"/>
                <w:bCs w:val="0"/>
              </w:rPr>
            </w:pPr>
            <w:r w:rsidRPr="00E84A12">
              <w:rPr>
                <w:rFonts w:eastAsia="Arial Narrow,Arial Narrow,Arial" w:cs="Arial"/>
                <w:bCs w:val="0"/>
                <w:snapToGrid w:val="0"/>
              </w:rPr>
              <w:t>Number of Panelists</w:t>
            </w:r>
          </w:p>
        </w:tc>
        <w:tc>
          <w:tcPr>
            <w:tcW w:w="2315" w:type="dxa"/>
          </w:tcPr>
          <w:p w14:paraId="481CCED1" w14:textId="77777777" w:rsidR="00DE709B" w:rsidRPr="00E84A12" w:rsidRDefault="00DE709B" w:rsidP="003A50DF">
            <w:pPr>
              <w:spacing w:after="0"/>
              <w:jc w:val="center"/>
              <w:cnfStyle w:val="100000000000" w:firstRow="1" w:lastRow="0" w:firstColumn="0" w:lastColumn="0" w:oddVBand="0" w:evenVBand="0" w:oddHBand="0" w:evenHBand="0" w:firstRowFirstColumn="0" w:firstRowLastColumn="0" w:lastRowFirstColumn="0" w:lastRowLastColumn="0"/>
              <w:rPr>
                <w:rFonts w:eastAsia="Arial Narrow,Arial Narrow,Arial" w:cs="Arial"/>
                <w:bCs w:val="0"/>
              </w:rPr>
            </w:pPr>
            <w:r w:rsidRPr="00E84A12">
              <w:rPr>
                <w:rFonts w:eastAsia="Arial Narrow,Arial Narrow,Arial" w:cs="Arial"/>
                <w:bCs w:val="0"/>
                <w:snapToGrid w:val="0"/>
              </w:rPr>
              <w:t>CAA for Science</w:t>
            </w:r>
          </w:p>
          <w:p w14:paraId="1436FCBF" w14:textId="77777777" w:rsidR="00DE709B" w:rsidRPr="00E84A12" w:rsidRDefault="00DE709B" w:rsidP="003A50DF">
            <w:pPr>
              <w:spacing w:after="0"/>
              <w:jc w:val="center"/>
              <w:cnfStyle w:val="100000000000" w:firstRow="1" w:lastRow="0" w:firstColumn="0" w:lastColumn="0" w:oddVBand="0" w:evenVBand="0" w:oddHBand="0" w:evenHBand="0" w:firstRowFirstColumn="0" w:firstRowLastColumn="0" w:lastRowFirstColumn="0" w:lastRowLastColumn="0"/>
              <w:rPr>
                <w:rFonts w:eastAsia="Arial Narrow,Arial Narrow,Arial" w:cs="Arial"/>
                <w:bCs w:val="0"/>
              </w:rPr>
            </w:pPr>
            <w:r w:rsidRPr="00E84A12">
              <w:rPr>
                <w:rFonts w:eastAsia="Arial Narrow,Arial Narrow,Arial" w:cs="Arial"/>
                <w:bCs w:val="0"/>
                <w:snapToGrid w:val="0"/>
              </w:rPr>
              <w:t>Number of Panelists</w:t>
            </w:r>
          </w:p>
        </w:tc>
      </w:tr>
      <w:tr w:rsidR="00DE709B" w:rsidRPr="00E84A12" w14:paraId="7E0904B9" w14:textId="77777777" w:rsidTr="00D72F2F">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1736" w:type="dxa"/>
          </w:tcPr>
          <w:p w14:paraId="1A20ED18" w14:textId="77777777" w:rsidR="00DE709B" w:rsidRPr="00E84A12" w:rsidRDefault="00DE709B" w:rsidP="003A50DF">
            <w:pPr>
              <w:spacing w:after="0"/>
              <w:jc w:val="center"/>
              <w:rPr>
                <w:rFonts w:eastAsia="Arial Narrow,Calibri,Times New" w:cs="Arial"/>
                <w:b w:val="0"/>
              </w:rPr>
            </w:pPr>
            <w:r w:rsidRPr="00E84A12">
              <w:rPr>
                <w:rFonts w:eastAsia="Arial Narrow,Calibri,Times New" w:cs="Arial"/>
                <w:b w:val="0"/>
                <w:snapToGrid w:val="0"/>
              </w:rPr>
              <w:t>5</w:t>
            </w:r>
          </w:p>
        </w:tc>
        <w:tc>
          <w:tcPr>
            <w:tcW w:w="2315" w:type="dxa"/>
          </w:tcPr>
          <w:p w14:paraId="7C3466D7" w14:textId="77777777" w:rsidR="00DE709B" w:rsidRPr="00E84A12" w:rsidRDefault="00DE709B" w:rsidP="003A50DF">
            <w:pPr>
              <w:spacing w:after="0"/>
              <w:jc w:val="center"/>
              <w:cnfStyle w:val="000000100000" w:firstRow="0" w:lastRow="0" w:firstColumn="0" w:lastColumn="0" w:oddVBand="0" w:evenVBand="0" w:oddHBand="1" w:evenHBand="0" w:firstRowFirstColumn="0" w:firstRowLastColumn="0" w:lastRowFirstColumn="0" w:lastRowLastColumn="0"/>
              <w:rPr>
                <w:rFonts w:eastAsia="Arial Narrow,Calibri,Times New" w:cs="Arial"/>
              </w:rPr>
            </w:pPr>
            <w:r w:rsidRPr="00E84A12">
              <w:rPr>
                <w:rFonts w:eastAsia="Arial Narrow,Calibri,Times New" w:cs="Arial"/>
                <w:snapToGrid w:val="0"/>
              </w:rPr>
              <w:t>15</w:t>
            </w:r>
          </w:p>
        </w:tc>
        <w:tc>
          <w:tcPr>
            <w:tcW w:w="2315" w:type="dxa"/>
          </w:tcPr>
          <w:p w14:paraId="015A3DFF" w14:textId="77777777" w:rsidR="00DE709B" w:rsidRPr="00E84A12" w:rsidRDefault="00DE709B" w:rsidP="003A50DF">
            <w:pPr>
              <w:spacing w:after="0"/>
              <w:jc w:val="center"/>
              <w:cnfStyle w:val="000000100000" w:firstRow="0" w:lastRow="0" w:firstColumn="0" w:lastColumn="0" w:oddVBand="0" w:evenVBand="0" w:oddHBand="1" w:evenHBand="0" w:firstRowFirstColumn="0" w:firstRowLastColumn="0" w:lastRowFirstColumn="0" w:lastRowLastColumn="0"/>
              <w:rPr>
                <w:rFonts w:eastAsia="Arial Narrow,Calibri,Times New" w:cs="Arial"/>
              </w:rPr>
            </w:pPr>
            <w:r w:rsidRPr="00E84A12">
              <w:rPr>
                <w:rFonts w:eastAsia="Arial Narrow,Calibri,Times New" w:cs="Arial"/>
                <w:snapToGrid w:val="0"/>
              </w:rPr>
              <w:t>15</w:t>
            </w:r>
          </w:p>
        </w:tc>
      </w:tr>
      <w:tr w:rsidR="00DE709B" w:rsidRPr="00E84A12" w14:paraId="3447C0B1" w14:textId="77777777" w:rsidTr="00D72F2F">
        <w:trPr>
          <w:trHeight w:val="330"/>
          <w:jc w:val="center"/>
        </w:trPr>
        <w:tc>
          <w:tcPr>
            <w:cnfStyle w:val="001000000000" w:firstRow="0" w:lastRow="0" w:firstColumn="1" w:lastColumn="0" w:oddVBand="0" w:evenVBand="0" w:oddHBand="0" w:evenHBand="0" w:firstRowFirstColumn="0" w:firstRowLastColumn="0" w:lastRowFirstColumn="0" w:lastRowLastColumn="0"/>
            <w:tcW w:w="1736" w:type="dxa"/>
          </w:tcPr>
          <w:p w14:paraId="3B072A0A" w14:textId="77777777" w:rsidR="00DE709B" w:rsidRPr="00E84A12" w:rsidRDefault="00DE709B" w:rsidP="003A50DF">
            <w:pPr>
              <w:spacing w:after="0"/>
              <w:jc w:val="center"/>
              <w:rPr>
                <w:rFonts w:eastAsia="Arial Narrow,Calibri,Times New" w:cs="Arial"/>
                <w:b w:val="0"/>
              </w:rPr>
            </w:pPr>
            <w:r w:rsidRPr="00E84A12">
              <w:rPr>
                <w:rFonts w:eastAsia="Arial Narrow,Calibri,Times New" w:cs="Arial"/>
                <w:b w:val="0"/>
                <w:snapToGrid w:val="0"/>
              </w:rPr>
              <w:t>8</w:t>
            </w:r>
          </w:p>
        </w:tc>
        <w:tc>
          <w:tcPr>
            <w:tcW w:w="2315" w:type="dxa"/>
          </w:tcPr>
          <w:p w14:paraId="1CE4982D" w14:textId="77777777" w:rsidR="00DE709B" w:rsidRPr="00E84A12" w:rsidRDefault="00DE709B" w:rsidP="003A50DF">
            <w:pPr>
              <w:spacing w:after="0"/>
              <w:jc w:val="center"/>
              <w:cnfStyle w:val="000000000000" w:firstRow="0" w:lastRow="0" w:firstColumn="0" w:lastColumn="0" w:oddVBand="0" w:evenVBand="0" w:oddHBand="0" w:evenHBand="0" w:firstRowFirstColumn="0" w:firstRowLastColumn="0" w:lastRowFirstColumn="0" w:lastRowLastColumn="0"/>
              <w:rPr>
                <w:rFonts w:eastAsia="Arial Narrow,Calibri,Times New" w:cs="Arial"/>
              </w:rPr>
            </w:pPr>
            <w:r w:rsidRPr="00E84A12">
              <w:rPr>
                <w:rFonts w:eastAsia="Arial Narrow,Calibri,Times New" w:cs="Arial"/>
                <w:snapToGrid w:val="0"/>
              </w:rPr>
              <w:t>15</w:t>
            </w:r>
          </w:p>
        </w:tc>
        <w:tc>
          <w:tcPr>
            <w:tcW w:w="2315" w:type="dxa"/>
          </w:tcPr>
          <w:p w14:paraId="08AEC853" w14:textId="77777777" w:rsidR="00DE709B" w:rsidRPr="00E84A12" w:rsidRDefault="00DE709B" w:rsidP="003A50DF">
            <w:pPr>
              <w:spacing w:after="0"/>
              <w:jc w:val="center"/>
              <w:cnfStyle w:val="000000000000" w:firstRow="0" w:lastRow="0" w:firstColumn="0" w:lastColumn="0" w:oddVBand="0" w:evenVBand="0" w:oddHBand="0" w:evenHBand="0" w:firstRowFirstColumn="0" w:firstRowLastColumn="0" w:lastRowFirstColumn="0" w:lastRowLastColumn="0"/>
              <w:rPr>
                <w:rFonts w:eastAsia="Arial Narrow,Calibri,Times New" w:cs="Arial"/>
              </w:rPr>
            </w:pPr>
            <w:r w:rsidRPr="00E84A12">
              <w:rPr>
                <w:rFonts w:eastAsia="Arial Narrow,Calibri,Times New" w:cs="Arial"/>
                <w:snapToGrid w:val="0"/>
              </w:rPr>
              <w:t>15</w:t>
            </w:r>
          </w:p>
        </w:tc>
      </w:tr>
      <w:tr w:rsidR="00DE709B" w:rsidRPr="00E84A12" w14:paraId="46C48044" w14:textId="77777777" w:rsidTr="00D72F2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736" w:type="dxa"/>
          </w:tcPr>
          <w:p w14:paraId="3FB8040B" w14:textId="77777777" w:rsidR="00DE709B" w:rsidRPr="00E84A12" w:rsidRDefault="00DE709B" w:rsidP="003A50DF">
            <w:pPr>
              <w:spacing w:after="0"/>
              <w:jc w:val="center"/>
              <w:rPr>
                <w:rFonts w:eastAsia="Arial Narrow,Arial Narrow,Calib" w:cs="Arial"/>
                <w:b w:val="0"/>
              </w:rPr>
            </w:pPr>
            <w:r w:rsidRPr="00E84A12">
              <w:rPr>
                <w:rFonts w:eastAsia="Arial Narrow,Arial Narrow,Calib" w:cs="Arial"/>
                <w:b w:val="0"/>
                <w:snapToGrid w:val="0"/>
              </w:rPr>
              <w:t>High school</w:t>
            </w:r>
          </w:p>
        </w:tc>
        <w:tc>
          <w:tcPr>
            <w:tcW w:w="2315" w:type="dxa"/>
          </w:tcPr>
          <w:p w14:paraId="117FE740" w14:textId="77777777" w:rsidR="00DE709B" w:rsidRPr="00E84A12" w:rsidRDefault="00DE709B" w:rsidP="003A50DF">
            <w:pPr>
              <w:spacing w:after="0"/>
              <w:jc w:val="center"/>
              <w:cnfStyle w:val="000000100000" w:firstRow="0" w:lastRow="0" w:firstColumn="0" w:lastColumn="0" w:oddVBand="0" w:evenVBand="0" w:oddHBand="1" w:evenHBand="0" w:firstRowFirstColumn="0" w:firstRowLastColumn="0" w:lastRowFirstColumn="0" w:lastRowLastColumn="0"/>
              <w:rPr>
                <w:rFonts w:eastAsia="Arial Narrow,Calibri,Times New" w:cs="Arial"/>
              </w:rPr>
            </w:pPr>
            <w:r w:rsidRPr="00E84A12">
              <w:rPr>
                <w:rFonts w:eastAsia="Arial Narrow,Calibri,Times New" w:cs="Arial"/>
                <w:snapToGrid w:val="0"/>
              </w:rPr>
              <w:t>15</w:t>
            </w:r>
          </w:p>
        </w:tc>
        <w:tc>
          <w:tcPr>
            <w:tcW w:w="2315" w:type="dxa"/>
          </w:tcPr>
          <w:p w14:paraId="72D74023" w14:textId="77777777" w:rsidR="00DE709B" w:rsidRPr="00E84A12" w:rsidRDefault="00DE709B" w:rsidP="003A50DF">
            <w:pPr>
              <w:spacing w:after="0"/>
              <w:jc w:val="center"/>
              <w:cnfStyle w:val="000000100000" w:firstRow="0" w:lastRow="0" w:firstColumn="0" w:lastColumn="0" w:oddVBand="0" w:evenVBand="0" w:oddHBand="1" w:evenHBand="0" w:firstRowFirstColumn="0" w:firstRowLastColumn="0" w:lastRowFirstColumn="0" w:lastRowLastColumn="0"/>
              <w:rPr>
                <w:rFonts w:eastAsia="Arial Narrow,Calibri,Times New" w:cs="Arial"/>
              </w:rPr>
            </w:pPr>
            <w:r w:rsidRPr="00E84A12">
              <w:rPr>
                <w:rFonts w:eastAsia="Arial Narrow,Calibri,Times New" w:cs="Arial"/>
                <w:snapToGrid w:val="0"/>
              </w:rPr>
              <w:t>15</w:t>
            </w:r>
          </w:p>
        </w:tc>
      </w:tr>
      <w:tr w:rsidR="00DE709B" w:rsidRPr="00E84A12" w14:paraId="4B4BEE66" w14:textId="77777777" w:rsidTr="00D72F2F">
        <w:trPr>
          <w:trHeight w:val="307"/>
          <w:jc w:val="center"/>
        </w:trPr>
        <w:tc>
          <w:tcPr>
            <w:cnfStyle w:val="001000000000" w:firstRow="0" w:lastRow="0" w:firstColumn="1" w:lastColumn="0" w:oddVBand="0" w:evenVBand="0" w:oddHBand="0" w:evenHBand="0" w:firstRowFirstColumn="0" w:firstRowLastColumn="0" w:lastRowFirstColumn="0" w:lastRowLastColumn="0"/>
            <w:tcW w:w="1736" w:type="dxa"/>
          </w:tcPr>
          <w:p w14:paraId="7B798CC9" w14:textId="77777777" w:rsidR="00DE709B" w:rsidRPr="00E84A12" w:rsidRDefault="00DE709B" w:rsidP="003A50DF">
            <w:pPr>
              <w:spacing w:after="0"/>
              <w:jc w:val="center"/>
              <w:rPr>
                <w:rFonts w:eastAsia="Arial Narrow,Calibri,Times New" w:cs="Arial"/>
                <w:bCs w:val="0"/>
                <w:snapToGrid w:val="0"/>
              </w:rPr>
            </w:pPr>
            <w:r w:rsidRPr="00E84A12">
              <w:rPr>
                <w:rFonts w:eastAsia="Arial Narrow,Calibri,Times New" w:cs="Arial"/>
                <w:bCs w:val="0"/>
                <w:snapToGrid w:val="0"/>
              </w:rPr>
              <w:t>Total</w:t>
            </w:r>
          </w:p>
        </w:tc>
        <w:tc>
          <w:tcPr>
            <w:tcW w:w="2315" w:type="dxa"/>
          </w:tcPr>
          <w:p w14:paraId="011B044B" w14:textId="77777777" w:rsidR="00DE709B" w:rsidRPr="00E84A12" w:rsidRDefault="00DE709B" w:rsidP="003A50DF">
            <w:pPr>
              <w:spacing w:after="0"/>
              <w:jc w:val="center"/>
              <w:cnfStyle w:val="000000000000" w:firstRow="0" w:lastRow="0" w:firstColumn="0" w:lastColumn="0" w:oddVBand="0" w:evenVBand="0" w:oddHBand="0" w:evenHBand="0" w:firstRowFirstColumn="0" w:firstRowLastColumn="0" w:lastRowFirstColumn="0" w:lastRowLastColumn="0"/>
              <w:rPr>
                <w:rFonts w:eastAsia="Arial Narrow,Calibri,Times New" w:cs="Arial"/>
                <w:b/>
                <w:bCs/>
                <w:snapToGrid w:val="0"/>
              </w:rPr>
            </w:pPr>
            <w:r w:rsidRPr="00E84A12">
              <w:rPr>
                <w:rFonts w:eastAsia="Arial Narrow,Calibri,Times New" w:cs="Arial"/>
                <w:b/>
                <w:bCs/>
                <w:snapToGrid w:val="0"/>
              </w:rPr>
              <w:t>45</w:t>
            </w:r>
          </w:p>
        </w:tc>
        <w:tc>
          <w:tcPr>
            <w:tcW w:w="2315" w:type="dxa"/>
          </w:tcPr>
          <w:p w14:paraId="04805BBC" w14:textId="77777777" w:rsidR="00DE709B" w:rsidRPr="00E84A12" w:rsidRDefault="00DE709B" w:rsidP="003A50DF">
            <w:pPr>
              <w:spacing w:after="0"/>
              <w:jc w:val="center"/>
              <w:cnfStyle w:val="000000000000" w:firstRow="0" w:lastRow="0" w:firstColumn="0" w:lastColumn="0" w:oddVBand="0" w:evenVBand="0" w:oddHBand="0" w:evenHBand="0" w:firstRowFirstColumn="0" w:firstRowLastColumn="0" w:lastRowFirstColumn="0" w:lastRowLastColumn="0"/>
              <w:rPr>
                <w:rFonts w:eastAsia="Arial Narrow,Calibri,Times New" w:cs="Arial"/>
                <w:b/>
                <w:bCs/>
                <w:snapToGrid w:val="0"/>
              </w:rPr>
            </w:pPr>
            <w:r w:rsidRPr="00E84A12">
              <w:rPr>
                <w:rFonts w:eastAsia="Arial Narrow,Calibri,Times New" w:cs="Arial"/>
                <w:b/>
                <w:bCs/>
                <w:snapToGrid w:val="0"/>
              </w:rPr>
              <w:t>45</w:t>
            </w:r>
          </w:p>
        </w:tc>
      </w:tr>
    </w:tbl>
    <w:p w14:paraId="3B059FBF" w14:textId="77777777" w:rsidR="00DE709B" w:rsidRPr="00514F0C" w:rsidRDefault="00DE709B" w:rsidP="00DE709B"/>
    <w:p w14:paraId="289BE23C" w14:textId="087E6E0C" w:rsidR="00CF129C" w:rsidRPr="00327ACA" w:rsidRDefault="00DE709B" w:rsidP="00327ACA">
      <w:pPr>
        <w:pStyle w:val="Heading3"/>
        <w:rPr>
          <w:i w:val="0"/>
        </w:rPr>
      </w:pPr>
      <w:r w:rsidRPr="00327ACA">
        <w:rPr>
          <w:i w:val="0"/>
        </w:rPr>
        <w:t>Standard Setting Methods</w:t>
      </w:r>
      <w:r w:rsidR="00CF129C" w:rsidRPr="00327ACA">
        <w:rPr>
          <w:i w:val="0"/>
        </w:rPr>
        <w:t xml:space="preserve"> for CSA and CAST</w:t>
      </w:r>
    </w:p>
    <w:p w14:paraId="3E3D0203" w14:textId="73E8EDD4" w:rsidR="00DE709B" w:rsidRPr="00514F0C" w:rsidRDefault="00DE709B" w:rsidP="00CF129C">
      <w:pPr>
        <w:rPr>
          <w:b/>
        </w:rPr>
      </w:pPr>
      <w:r w:rsidRPr="00514F0C">
        <w:t>ETS welcomes the</w:t>
      </w:r>
      <w:r w:rsidR="00CF129C" w:rsidRPr="00514F0C">
        <w:t xml:space="preserve"> </w:t>
      </w:r>
      <w:r w:rsidRPr="00514F0C">
        <w:t>opportunity to discuss with the CDE and the TAG the types of standard setting methods most appropriate for each assessment type. Because of the appropriateness of the Bookmark method (e.g., Karantonis, A., &amp; Sireci, S.G. 2006), and its use in the standard setting procedures for the California STAR assessments in recent years (e.g., ETS 2009; ETS 2010; ETS 2011), ETS proposes the Bookmark method for standard setting of the CSA and CAST. However, for CAST, the Angoff method of standard setting (e.g., Cizek, G. J. (Ed.). 2012) should also be considered, as it may allow for more flexibility in the development of threshold score recommendations for the scores that consist of fewer items. Both the Bookmark method and the modified Angoff method ask panelists to make item-level judgments, and the overall process of pre-workshop assignments for the panelists, test familiarization, training and practice of the method, three rounds of judgments with feedback and discussion between rounds, is described below. The specific process described is the Bookmark method</w:t>
      </w:r>
      <w:r w:rsidR="00DF42AF" w:rsidRPr="00514F0C">
        <w:t xml:space="preserve">. </w:t>
      </w:r>
      <w:r w:rsidR="00E54C56" w:rsidRPr="00514F0C">
        <w:t xml:space="preserve">Use of a different process instead of the </w:t>
      </w:r>
      <w:r w:rsidR="00DF42AF" w:rsidRPr="00514F0C">
        <w:t>Bookmark method</w:t>
      </w:r>
      <w:r w:rsidR="00142CBA" w:rsidRPr="00514F0C">
        <w:t xml:space="preserve"> described below would be </w:t>
      </w:r>
      <w:r w:rsidR="00E54C56" w:rsidRPr="00514F0C">
        <w:t>at no additional cost to the CDE.</w:t>
      </w:r>
    </w:p>
    <w:p w14:paraId="458306B4" w14:textId="4E3F49DD" w:rsidR="00DE709B" w:rsidRPr="00327ACA" w:rsidRDefault="00DE709B" w:rsidP="00327ACA">
      <w:pPr>
        <w:pStyle w:val="Heading3"/>
        <w:rPr>
          <w:i w:val="0"/>
        </w:rPr>
      </w:pPr>
      <w:r w:rsidRPr="00327ACA">
        <w:rPr>
          <w:i w:val="0"/>
        </w:rPr>
        <w:lastRenderedPageBreak/>
        <w:t>Standard Setting Process</w:t>
      </w:r>
      <w:r w:rsidR="00CF129C" w:rsidRPr="00327ACA">
        <w:rPr>
          <w:i w:val="0"/>
        </w:rPr>
        <w:t xml:space="preserve"> for CSA and CAST</w:t>
      </w:r>
    </w:p>
    <w:p w14:paraId="4EA50A85" w14:textId="77777777" w:rsidR="00DE709B" w:rsidRPr="00514F0C" w:rsidRDefault="00DE709B" w:rsidP="00DE709B">
      <w:r w:rsidRPr="00514F0C">
        <w:t>Prior to the panel meeting, panelists will receive a pre-workshop assignment to familiarize them with the general ALDs and standards associated with the assessment, i.e., California Common Core State Standards en Espa</w:t>
      </w:r>
      <w:r w:rsidRPr="00514F0C">
        <w:rPr>
          <w:rFonts w:eastAsia="Arial" w:cs="Arial"/>
        </w:rPr>
        <w:t>ñ</w:t>
      </w:r>
      <w:r w:rsidRPr="00514F0C">
        <w:t>ol (CCSS en Espa</w:t>
      </w:r>
      <w:r w:rsidRPr="00514F0C">
        <w:rPr>
          <w:rFonts w:eastAsia="Arial" w:cs="Arial"/>
        </w:rPr>
        <w:t>ñ</w:t>
      </w:r>
      <w:r w:rsidRPr="00514F0C">
        <w:t xml:space="preserve">ol), for CSA and California Next Generation Science Standards (CA NGSS) for CAST. The assignment will be focused on the subject and grade for which they have been recruited. Once assembled at the workshop, panelists participate in a general session overview and training. </w:t>
      </w:r>
    </w:p>
    <w:p w14:paraId="2C917612" w14:textId="23D0DB3E" w:rsidR="00DE709B" w:rsidRPr="00514F0C" w:rsidRDefault="00DE709B" w:rsidP="00DE709B">
      <w:r w:rsidRPr="00514F0C">
        <w:t>After the panelists complete an evaluation form indicating that they understand the process, they develop a definition of the threshold ALD, which defines the border between each of the content- and grade-specific ALDs. Using the threshold or borderline student definition, panelists make their first round of independent standard setting judgments. Panelists will complete the bookmark task three times over three rounds. Between rounds, training and evaluation will be provided to ensure that panelists understand the nature, purpose and appropriate use of the data provided. Panelists receive their individual judgments, table-summary and panel summary judgments, as well as external data where appropriate and supported by the CDE. Discussions and feedback between rounds take place both at the table-level and the room-level, allowing panelists ample time and information for reflection. Between the second and third rounds the panelists will discuss impact data — the percentage of students, based on the current administration of this assessment, who would be classified at each performance level, if the panel’s cut-score recommendations were to be accepted at that point. Panelists may, but are not required to, make changes to their individual judgments at each round.</w:t>
      </w:r>
    </w:p>
    <w:p w14:paraId="636B5DA3" w14:textId="77777777" w:rsidR="00DE709B" w:rsidRPr="00514F0C" w:rsidRDefault="00DE709B" w:rsidP="00DE709B">
      <w:r w:rsidRPr="00514F0C">
        <w:t xml:space="preserve">The bookmark study can occur after the tests have been administered and test scores are available, Item Response Theory (IRT) analyses are completed, and materials have been prepared for the panel meetings. If the modified Angoff method is preferred, the study can occur after the test scores are available, however no IRT analyses are required. </w:t>
      </w:r>
    </w:p>
    <w:p w14:paraId="28F432E6" w14:textId="77777777" w:rsidR="00DE709B" w:rsidRPr="00514F0C" w:rsidRDefault="00DE709B" w:rsidP="00DE709B">
      <w:r w:rsidRPr="00514F0C">
        <w:t xml:space="preserve">ETS will provide the CDE with the formal standard setting plan for review six (6) weeks prior to the workshop, and will include a draft of the materials to be used in standard setting, an annotated agenda of the workshop, and the review of the plan and materials in the overall project schedule, allowing adequate time for review, discussion, and revisions. </w:t>
      </w:r>
    </w:p>
    <w:p w14:paraId="3B515E9F" w14:textId="77777777" w:rsidR="00DE709B" w:rsidRPr="00327ACA" w:rsidRDefault="00DE709B" w:rsidP="00327ACA">
      <w:pPr>
        <w:pStyle w:val="Heading3"/>
        <w:rPr>
          <w:i w:val="0"/>
        </w:rPr>
      </w:pPr>
      <w:r w:rsidRPr="00327ACA">
        <w:rPr>
          <w:i w:val="0"/>
        </w:rPr>
        <w:t>Holistic Standard Setting Method for CAA for Science</w:t>
      </w:r>
    </w:p>
    <w:p w14:paraId="3BA7D506" w14:textId="5EED9A86" w:rsidR="00DE709B" w:rsidRPr="00514F0C" w:rsidRDefault="00DE709B" w:rsidP="00993AF2">
      <w:pPr>
        <w:rPr>
          <w:b/>
        </w:rPr>
      </w:pPr>
      <w:r w:rsidRPr="00514F0C">
        <w:t xml:space="preserve">ETS proposes a holistic standard setting method for CAA for Science such as the Performance Profile Method (Tannenbaum &amp; Baron, 2010; Zieky, Perie, &amp; Livingston, 2008). This type of method is most appropriate to these performance-based assessment types, and has been successful in working with this population. This </w:t>
      </w:r>
      <w:r w:rsidRPr="00514F0C">
        <w:lastRenderedPageBreak/>
        <w:t>method combines the Policy Capturing Method (e.g., Plake &amp; Hambleton, 2001) and the Dominant Profile Method (e.g., Plak</w:t>
      </w:r>
      <w:r w:rsidR="00290AF4" w:rsidRPr="00514F0C">
        <w:t xml:space="preserve">e, Hambleton, &amp; Jaeger, 1997). </w:t>
      </w:r>
      <w:r w:rsidR="00EB6A2D" w:rsidRPr="00514F0C">
        <w:t xml:space="preserve">ETS </w:t>
      </w:r>
      <w:r w:rsidRPr="00514F0C">
        <w:t>ha</w:t>
      </w:r>
      <w:r w:rsidR="00EB6A2D" w:rsidRPr="00514F0C">
        <w:t>s</w:t>
      </w:r>
      <w:r w:rsidRPr="00514F0C">
        <w:t xml:space="preserve"> experience with many of the holistic methods of standard setting; the Performance Profile method has been used in standard setting studies for K-12 and English language learner assessments (e.g., Baron and Papageorgiou, 2014; California Department of Education, 2009). ETS </w:t>
      </w:r>
      <w:r w:rsidR="000F4A22" w:rsidRPr="00514F0C">
        <w:t xml:space="preserve">will submit a standard setting plan for CAA for Science and </w:t>
      </w:r>
      <w:r w:rsidRPr="00514F0C">
        <w:t xml:space="preserve">welcomes the opportunity to discuss with the CDE and the TAG the standard setting plan.  </w:t>
      </w:r>
    </w:p>
    <w:p w14:paraId="30A42A29" w14:textId="25269875" w:rsidR="00DE709B" w:rsidRPr="00327ACA" w:rsidRDefault="00DE709B" w:rsidP="00327ACA">
      <w:pPr>
        <w:pStyle w:val="Heading3"/>
        <w:rPr>
          <w:i w:val="0"/>
        </w:rPr>
      </w:pPr>
      <w:r w:rsidRPr="00327ACA">
        <w:rPr>
          <w:i w:val="0"/>
        </w:rPr>
        <w:t>Standard Setting Process</w:t>
      </w:r>
      <w:r w:rsidR="006350E2" w:rsidRPr="00327ACA">
        <w:rPr>
          <w:i w:val="0"/>
        </w:rPr>
        <w:t xml:space="preserve"> for CAA for Science</w:t>
      </w:r>
    </w:p>
    <w:p w14:paraId="24F23EB6" w14:textId="669D94BB" w:rsidR="00DE709B" w:rsidRPr="00514F0C" w:rsidRDefault="00DE709B" w:rsidP="00DE709B">
      <w:r w:rsidRPr="00514F0C">
        <w:t xml:space="preserve">Consistent with the process for CAST and the CSA, panelists will receive a pre-workshop assignment to familiarize them with the general ALDs, and the Core Content Connectors (Connectors) and Essential Understandings (EUs) from the California Next Generation Science Standards (CA NGSS). The assignment will be focused on the subject and grade for which they have been recruited. Once assembled at the workshop, panelists participate in a general session overview and training. </w:t>
      </w:r>
    </w:p>
    <w:p w14:paraId="7C5CA175" w14:textId="06AE343C" w:rsidR="00DE709B" w:rsidRPr="00514F0C" w:rsidRDefault="00DE709B" w:rsidP="00DE709B">
      <w:r w:rsidRPr="00514F0C">
        <w:t>As in the bookmark process, panelists define the threshold between each content- and grade-specific ALD and use this borderline or threshold definition to make judgments. After panelists receive training in the method, and indicate they understand the process, they make their first round of judgments. For the CAA for Science, the assessment is comprised of items within three separate tasks. Two forms of the assessment will be included in the standard setting process; a total of six tasks will receive judgments. In the profile approach, panelists consider profiles of responses across the items within each task to make holistic standard setting judgments for each task. Judgments will be made based on consideration of the threshold or borderline student and the range of scores on each task. The threshold score for three tasks on each form will be summed to provide the total cut scores for two forms. Panelist training will include a discussion of the expectation that tasks are expected to differ in difficulty and that judgments for each task is based on consideration of what students are expected to know and be able to do, based on the borderline student definition, and the demands of the items within a task, holistically. The panel facilitator will emphasize this explanation throughout the standard setting process.</w:t>
      </w:r>
    </w:p>
    <w:p w14:paraId="08AB0170" w14:textId="1F1EEC9B" w:rsidR="00DE709B" w:rsidRPr="00514F0C" w:rsidRDefault="00DE709B" w:rsidP="00DE709B">
      <w:r w:rsidRPr="00514F0C">
        <w:t xml:space="preserve">Panelists will make three rounds of judgments with feedback and discussion of each task between rounds. Feedback will include individual judgments, table-summary and panel summary judgments, as well as external data where appropriate and supported by the CDE. Training and evaluation will be provided to ensure that panelists understand the nature, purpose and appropriate use of the data provided. Discussions and feedback between rounds take place both at the table-level and the room-level, allowing panelists ample time and information for reflection. Between the second and third rounds the panelists will discuss impact data — the percentage of students, based on the current administration of this assessment, who would be classified at each performance level, if the panel’s cut-score recommendations were to be accepted at </w:t>
      </w:r>
      <w:r w:rsidRPr="00514F0C">
        <w:lastRenderedPageBreak/>
        <w:t>that point. Panelists may, but are not required to, make changes to their individual judgments at each round.</w:t>
      </w:r>
    </w:p>
    <w:p w14:paraId="2362E9F3" w14:textId="77777777" w:rsidR="00DE709B" w:rsidRPr="00327ACA" w:rsidRDefault="00DE709B" w:rsidP="00327ACA">
      <w:pPr>
        <w:pStyle w:val="Heading3"/>
        <w:rPr>
          <w:i w:val="0"/>
        </w:rPr>
      </w:pPr>
      <w:r w:rsidRPr="00327ACA">
        <w:rPr>
          <w:i w:val="0"/>
        </w:rPr>
        <w:t>Assessment Score Data in Standard Setting</w:t>
      </w:r>
    </w:p>
    <w:p w14:paraId="24B5D4F6" w14:textId="77777777" w:rsidR="00DE709B" w:rsidRPr="00514F0C" w:rsidRDefault="00DE709B" w:rsidP="00DE709B">
      <w:r w:rsidRPr="00514F0C">
        <w:t xml:space="preserve">ETS recognizes the need for careful attention to training and evaluation of panelists’ understanding of both appropriate use and limitations of data in the judgment process. ETS proposes to discuss with the CDE and the TAG regarding inclusion of external data as part of the feedback to the panel. </w:t>
      </w:r>
    </w:p>
    <w:p w14:paraId="6EB7B85B" w14:textId="77777777" w:rsidR="00DE709B" w:rsidRPr="00327ACA" w:rsidRDefault="00DE709B" w:rsidP="00327ACA">
      <w:pPr>
        <w:pStyle w:val="Heading3"/>
        <w:rPr>
          <w:i w:val="0"/>
        </w:rPr>
      </w:pPr>
      <w:r w:rsidRPr="00327ACA">
        <w:rPr>
          <w:i w:val="0"/>
        </w:rPr>
        <w:t>Technical Report</w:t>
      </w:r>
    </w:p>
    <w:p w14:paraId="192876D8" w14:textId="73ED8742" w:rsidR="00DE709B" w:rsidRPr="00514F0C" w:rsidRDefault="00DE709B" w:rsidP="00DE709B">
      <w:r w:rsidRPr="00514F0C">
        <w:t>ETS will provide the CDE and the TAG with a complete report of the standard setting process, panelists’ recommendations, evaluations, and other relevant data</w:t>
      </w:r>
      <w:r w:rsidR="00680487" w:rsidRPr="00514F0C">
        <w:t xml:space="preserve"> before Web posting</w:t>
      </w:r>
      <w:r w:rsidRPr="00514F0C">
        <w:t xml:space="preserve">. The report will be suitable for peer review submission (United State Department of Education 2007). In addition, the CDE may require an executive summary report, in order to meet time-sensitive deadlines. ETS will provide a brief report, oriented toward the SBE, within one week of the completion of the standard setting workshop. Because there are multiple score users, with differing backgrounds and needs, clear communication of score meaning must be deliberate. ETS will be happy to collaborate with the CDE to create useful score interpretive materials; two short memos or briefs, for specific audiences as designated by the CDE. </w:t>
      </w:r>
    </w:p>
    <w:p w14:paraId="4063F2A4" w14:textId="77777777" w:rsidR="00DE709B" w:rsidRPr="00327ACA" w:rsidRDefault="00DE709B" w:rsidP="00327ACA">
      <w:pPr>
        <w:pStyle w:val="Heading3"/>
        <w:rPr>
          <w:i w:val="0"/>
        </w:rPr>
      </w:pPr>
      <w:r w:rsidRPr="00327ACA">
        <w:rPr>
          <w:i w:val="0"/>
        </w:rPr>
        <w:t>Schedule for Standard Setting</w:t>
      </w:r>
    </w:p>
    <w:p w14:paraId="556063EE" w14:textId="77777777" w:rsidR="00DE709B" w:rsidRPr="00514F0C" w:rsidRDefault="00DE709B" w:rsidP="00DE709B">
      <w:pPr>
        <w:rPr>
          <w:rFonts w:ascii="Times New Roman" w:eastAsia="Times New Roman" w:hAnsi="Times New Roman"/>
        </w:rPr>
      </w:pPr>
      <w:r w:rsidRPr="00514F0C">
        <w:t xml:space="preserve">ETS understands the need to hold the standard setting workshops for the CSA, CAST and CAA for Science as soon as data are available after the operational launch. For standard setting workshops proposed, there are important milestones. ETS acknowledges the need for clear communication and planning in order to be successful in these tasks. </w:t>
      </w:r>
    </w:p>
    <w:p w14:paraId="6DE67FF1" w14:textId="77777777" w:rsidR="00DE709B" w:rsidRPr="00327ACA" w:rsidRDefault="00DE709B" w:rsidP="00327ACA">
      <w:pPr>
        <w:pStyle w:val="Heading3"/>
        <w:rPr>
          <w:i w:val="0"/>
        </w:rPr>
      </w:pPr>
      <w:r w:rsidRPr="00327ACA">
        <w:rPr>
          <w:i w:val="0"/>
        </w:rPr>
        <w:t>Logistics</w:t>
      </w:r>
    </w:p>
    <w:p w14:paraId="3EC742A0" w14:textId="77777777" w:rsidR="00DE709B" w:rsidRPr="00514F0C" w:rsidRDefault="00DE709B" w:rsidP="00DE709B">
      <w:pPr>
        <w:rPr>
          <w:highlight w:val="yellow"/>
        </w:rPr>
      </w:pPr>
      <w:r w:rsidRPr="00514F0C">
        <w:t>ETS will provide the CDE with recommendations for site locations which will accommodate each workshop. Once panel participants and locations have been approved, accommodations will include lodging and meals for panelists and meeting space. ETS will arrange for substitute teacher reimbursement and will cover the costs of lodging and meetings, in accordance with the current CDE reimbursement guidelines.</w:t>
      </w:r>
    </w:p>
    <w:p w14:paraId="7D53DA8C" w14:textId="77777777" w:rsidR="00DE709B" w:rsidRPr="00514F0C" w:rsidRDefault="00DE709B" w:rsidP="00DE709B">
      <w:pPr>
        <w:pStyle w:val="Heading2"/>
      </w:pPr>
      <w:bookmarkStart w:id="338" w:name="_Toc414951150"/>
      <w:bookmarkStart w:id="339" w:name="_Toc481014569"/>
      <w:bookmarkStart w:id="340" w:name="_Toc495393411"/>
      <w:bookmarkStart w:id="341" w:name="_Toc497731244"/>
      <w:r w:rsidRPr="00514F0C">
        <w:t>6.4. Test Administration System Familiarization</w:t>
      </w:r>
      <w:bookmarkEnd w:id="338"/>
      <w:bookmarkEnd w:id="339"/>
      <w:bookmarkEnd w:id="340"/>
      <w:bookmarkEnd w:id="341"/>
    </w:p>
    <w:p w14:paraId="14F438AE" w14:textId="77777777" w:rsidR="00DE709B" w:rsidRPr="00514F0C" w:rsidRDefault="00DE709B" w:rsidP="00DE709B">
      <w:r w:rsidRPr="00514F0C">
        <w:t xml:space="preserve">ETS offers several opportunities for students and test administrators to become familiar with the test delivery system (including TOMS and TDS). ETS also provides multiple training opportunities to support the LEA CAASPP coordinator, the LEA technology coordinator, and other designated staff as they prepare the infrastructure used for the test administration process. </w:t>
      </w:r>
    </w:p>
    <w:p w14:paraId="782F1C96" w14:textId="77777777" w:rsidR="00DE709B" w:rsidRPr="00327ACA" w:rsidRDefault="00DE709B" w:rsidP="00327ACA">
      <w:pPr>
        <w:pStyle w:val="Heading3"/>
        <w:rPr>
          <w:i w:val="0"/>
        </w:rPr>
      </w:pPr>
      <w:bookmarkStart w:id="342" w:name="OLE_LINK1"/>
      <w:bookmarkStart w:id="343" w:name="OLE_LINK2"/>
      <w:r w:rsidRPr="00327ACA">
        <w:rPr>
          <w:i w:val="0"/>
        </w:rPr>
        <w:lastRenderedPageBreak/>
        <w:t>CAASPP Test Administration Portal</w:t>
      </w:r>
    </w:p>
    <w:bookmarkEnd w:id="342"/>
    <w:bookmarkEnd w:id="343"/>
    <w:p w14:paraId="42689B3B" w14:textId="77777777" w:rsidR="00DE709B" w:rsidRPr="00514F0C" w:rsidRDefault="00DE709B" w:rsidP="00DE709B">
      <w:r w:rsidRPr="00514F0C">
        <w:t>As described in Task 2, ETS will provide access to the test administration components with the broadest range of users in mind. The site itself provides a one-stop shop for access to all things CAASPP including access to the TDS, training videos, test administration manuals, and live Webcasts, among other things. A user can quickly go to a certain section or test administration tool and ETS designed the links to be interlaced yet intuitive.</w:t>
      </w:r>
    </w:p>
    <w:p w14:paraId="42180046" w14:textId="77777777" w:rsidR="00DE709B" w:rsidRPr="00327ACA" w:rsidRDefault="00DE709B" w:rsidP="00327ACA">
      <w:pPr>
        <w:pStyle w:val="Heading3"/>
        <w:rPr>
          <w:i w:val="0"/>
        </w:rPr>
      </w:pPr>
      <w:r w:rsidRPr="00327ACA">
        <w:rPr>
          <w:i w:val="0"/>
        </w:rPr>
        <w:t>Practice and Training Tests</w:t>
      </w:r>
    </w:p>
    <w:p w14:paraId="2DCF4F1A" w14:textId="055F082D" w:rsidR="00DE709B" w:rsidRPr="00514F0C" w:rsidRDefault="00DE709B" w:rsidP="00DE709B">
      <w:pPr>
        <w:rPr>
          <w:bCs/>
        </w:rPr>
      </w:pPr>
      <w:r w:rsidRPr="00514F0C">
        <w:t xml:space="preserve">The ETS Team will provide practice and training tests for the summative assessments administered in this contract as mutually agreed upon by ETS and the CDE as listed in </w:t>
      </w:r>
      <w:r w:rsidR="009B6487" w:rsidRPr="00514F0C">
        <w:fldChar w:fldCharType="begin"/>
      </w:r>
      <w:r w:rsidR="009B6487" w:rsidRPr="00514F0C">
        <w:instrText xml:space="preserve"> REF _Ref491937969 \h </w:instrText>
      </w:r>
      <w:r w:rsidR="00514F0C">
        <w:instrText xml:space="preserve"> \* MERGEFORMAT </w:instrText>
      </w:r>
      <w:r w:rsidR="009B6487" w:rsidRPr="00514F0C">
        <w:fldChar w:fldCharType="separate"/>
      </w:r>
      <w:r w:rsidR="00FB01ED" w:rsidRPr="00514F0C">
        <w:t xml:space="preserve">Table </w:t>
      </w:r>
      <w:r w:rsidR="00FB01ED" w:rsidRPr="00514F0C">
        <w:rPr>
          <w:noProof/>
        </w:rPr>
        <w:t>10</w:t>
      </w:r>
      <w:r w:rsidR="009B6487" w:rsidRPr="00514F0C">
        <w:fldChar w:fldCharType="end"/>
      </w:r>
      <w:r w:rsidRPr="00514F0C">
        <w:t xml:space="preserve"> Planned Availability of the Practice and Training Tests, by Assessment. The agreed-upon timeline will include the ETS activities to update practice and training tests as needed to include any new approved accessibility supports or item types. </w:t>
      </w:r>
    </w:p>
    <w:p w14:paraId="051A71D7" w14:textId="305473E1" w:rsidR="00DE709B" w:rsidRPr="00514F0C" w:rsidRDefault="00DE709B" w:rsidP="00DE709B">
      <w:r w:rsidRPr="00514F0C">
        <w:t>Training tests include small set of sample test questions that allow students and test administrators to learn how to interact with the different items types, available accessibility features, and test administration instructions. Training tests are typically not grade-specific nor are they available as full-length tests. Practice tests generally mirror a full-length test and include a range of grade-level content. Like the training tests, practice tests include the available accessibility features and test delivery functionality. Unlike the training tests, student responses to the practice test can be scored using scoring rubrics provided separately.</w:t>
      </w:r>
    </w:p>
    <w:p w14:paraId="79C8B1D8" w14:textId="03B6CDF1" w:rsidR="00DE709B" w:rsidRPr="00514F0C" w:rsidRDefault="009B6487" w:rsidP="009B6487">
      <w:pPr>
        <w:pStyle w:val="Caption"/>
      </w:pPr>
      <w:bookmarkStart w:id="344" w:name="_Ref491937969"/>
      <w:bookmarkStart w:id="345" w:name="_Toc481014614"/>
      <w:bookmarkStart w:id="346" w:name="_Toc495393344"/>
      <w:bookmarkStart w:id="347" w:name="_Toc497731287"/>
      <w:r w:rsidRPr="00514F0C">
        <w:lastRenderedPageBreak/>
        <w:t xml:space="preserve">Table </w:t>
      </w:r>
      <w:r w:rsidR="00630695">
        <w:fldChar w:fldCharType="begin"/>
      </w:r>
      <w:r w:rsidR="00630695">
        <w:instrText xml:space="preserve"> SEQ Table \* ARABIC </w:instrText>
      </w:r>
      <w:r w:rsidR="00630695">
        <w:fldChar w:fldCharType="separate"/>
      </w:r>
      <w:r w:rsidR="00FB01ED" w:rsidRPr="00514F0C">
        <w:rPr>
          <w:noProof/>
        </w:rPr>
        <w:t>10</w:t>
      </w:r>
      <w:r w:rsidR="00630695">
        <w:rPr>
          <w:noProof/>
        </w:rPr>
        <w:fldChar w:fldCharType="end"/>
      </w:r>
      <w:bookmarkEnd w:id="344"/>
      <w:r w:rsidR="00DE709B" w:rsidRPr="00514F0C">
        <w:t xml:space="preserve">.  Planned Availability of the </w:t>
      </w:r>
      <w:r w:rsidR="00DE709B" w:rsidRPr="00514F0C">
        <w:br/>
        <w:t>Practice and Training Tests, by Assessment</w:t>
      </w:r>
      <w:bookmarkEnd w:id="345"/>
      <w:bookmarkEnd w:id="346"/>
      <w:bookmarkEnd w:id="347"/>
    </w:p>
    <w:tbl>
      <w:tblPr>
        <w:tblStyle w:val="GridTable4-Accent12"/>
        <w:tblW w:w="0" w:type="auto"/>
        <w:jc w:val="center"/>
        <w:tblLayout w:type="fixed"/>
        <w:tblLook w:val="04A0" w:firstRow="1" w:lastRow="0" w:firstColumn="1" w:lastColumn="0" w:noHBand="0" w:noVBand="1"/>
        <w:tblCaption w:val="Table 10.  Planned Availability of the Practice and Training Tests, by Assessment"/>
        <w:tblDescription w:val="Table details the dates which assessments (Smarter Balanced Summative for ELA and Mathematics, CAA for ELA and Mathematics, CAST, CAA for Science, and CSA) are available as training tests and as practice tests.  "/>
      </w:tblPr>
      <w:tblGrid>
        <w:gridCol w:w="2679"/>
        <w:gridCol w:w="2218"/>
        <w:gridCol w:w="2266"/>
      </w:tblGrid>
      <w:tr w:rsidR="00DE709B" w:rsidRPr="00E84A12" w14:paraId="2E40D43B" w14:textId="77777777" w:rsidTr="00D72F2F">
        <w:trPr>
          <w:cnfStyle w:val="100000000000" w:firstRow="1" w:lastRow="0" w:firstColumn="0" w:lastColumn="0" w:oddVBand="0" w:evenVBand="0" w:oddHBand="0" w:evenHBand="0" w:firstRowFirstColumn="0" w:firstRowLastColumn="0" w:lastRowFirstColumn="0" w:lastRowLastColumn="0"/>
          <w:trHeight w:val="611"/>
          <w:tblHeader/>
          <w:jc w:val="center"/>
        </w:trPr>
        <w:tc>
          <w:tcPr>
            <w:cnfStyle w:val="001000000000" w:firstRow="0" w:lastRow="0" w:firstColumn="1" w:lastColumn="0" w:oddVBand="0" w:evenVBand="0" w:oddHBand="0" w:evenHBand="0" w:firstRowFirstColumn="0" w:firstRowLastColumn="0" w:lastRowFirstColumn="0" w:lastRowLastColumn="0"/>
            <w:tcW w:w="2679" w:type="dxa"/>
          </w:tcPr>
          <w:p w14:paraId="235B9DD0" w14:textId="77777777" w:rsidR="00DE709B" w:rsidRPr="00E84A12" w:rsidRDefault="00DE709B" w:rsidP="003A50DF">
            <w:pPr>
              <w:keepNext/>
              <w:spacing w:after="0"/>
              <w:jc w:val="center"/>
              <w:rPr>
                <w:rFonts w:eastAsia="Arial Narrow,Arial Narrow,Arial" w:cs="Arial"/>
                <w:bCs w:val="0"/>
              </w:rPr>
            </w:pPr>
            <w:r w:rsidRPr="00E84A12">
              <w:rPr>
                <w:rFonts w:eastAsia="Arial Narrow,Arial Narrow,Arial" w:cs="Arial"/>
                <w:bCs w:val="0"/>
                <w:snapToGrid w:val="0"/>
              </w:rPr>
              <w:t>Assessment</w:t>
            </w:r>
          </w:p>
        </w:tc>
        <w:tc>
          <w:tcPr>
            <w:tcW w:w="2218" w:type="dxa"/>
          </w:tcPr>
          <w:p w14:paraId="0CC1EF3C" w14:textId="77777777" w:rsidR="00DE709B" w:rsidRPr="00E84A12" w:rsidRDefault="00DE709B" w:rsidP="003A50DF">
            <w:pPr>
              <w:keepNext/>
              <w:spacing w:after="0"/>
              <w:jc w:val="center"/>
              <w:cnfStyle w:val="100000000000" w:firstRow="1" w:lastRow="0" w:firstColumn="0" w:lastColumn="0" w:oddVBand="0" w:evenVBand="0" w:oddHBand="0" w:evenHBand="0" w:firstRowFirstColumn="0" w:firstRowLastColumn="0" w:lastRowFirstColumn="0" w:lastRowLastColumn="0"/>
              <w:rPr>
                <w:rFonts w:eastAsia="Arial Narrow,Arial Narrow,Arial" w:cs="Arial"/>
                <w:bCs w:val="0"/>
              </w:rPr>
            </w:pPr>
            <w:r w:rsidRPr="00E84A12">
              <w:rPr>
                <w:rFonts w:eastAsia="Arial Narrow,Arial Narrow,Arial" w:cs="Arial"/>
                <w:bCs w:val="0"/>
                <w:snapToGrid w:val="0"/>
              </w:rPr>
              <w:t>Planned Availability of the Training Test</w:t>
            </w:r>
          </w:p>
        </w:tc>
        <w:tc>
          <w:tcPr>
            <w:tcW w:w="2266" w:type="dxa"/>
          </w:tcPr>
          <w:p w14:paraId="07038CE5" w14:textId="77777777" w:rsidR="00DE709B" w:rsidRPr="00E84A12" w:rsidRDefault="00DE709B" w:rsidP="003A50DF">
            <w:pPr>
              <w:keepNext/>
              <w:spacing w:after="0"/>
              <w:jc w:val="center"/>
              <w:cnfStyle w:val="100000000000" w:firstRow="1" w:lastRow="0" w:firstColumn="0" w:lastColumn="0" w:oddVBand="0" w:evenVBand="0" w:oddHBand="0" w:evenHBand="0" w:firstRowFirstColumn="0" w:firstRowLastColumn="0" w:lastRowFirstColumn="0" w:lastRowLastColumn="0"/>
              <w:rPr>
                <w:rFonts w:eastAsia="Arial Narrow,Arial Narrow,Arial" w:cs="Arial"/>
                <w:bCs w:val="0"/>
              </w:rPr>
            </w:pPr>
            <w:r w:rsidRPr="00E84A12">
              <w:rPr>
                <w:rFonts w:eastAsia="Arial Narrow,Arial Narrow,Arial" w:cs="Arial"/>
                <w:bCs w:val="0"/>
                <w:snapToGrid w:val="0"/>
              </w:rPr>
              <w:t>Planned Availability of the Practice Test</w:t>
            </w:r>
          </w:p>
        </w:tc>
      </w:tr>
      <w:tr w:rsidR="00DE709B" w:rsidRPr="00E84A12" w14:paraId="41DEB076" w14:textId="77777777" w:rsidTr="00D72F2F">
        <w:trPr>
          <w:cnfStyle w:val="000000100000" w:firstRow="0" w:lastRow="0" w:firstColumn="0" w:lastColumn="0" w:oddVBand="0" w:evenVBand="0" w:oddHBand="1" w:evenHBand="0" w:firstRowFirstColumn="0" w:firstRowLastColumn="0" w:lastRowFirstColumn="0" w:lastRowLastColumn="0"/>
          <w:trHeight w:val="1103"/>
          <w:jc w:val="center"/>
        </w:trPr>
        <w:tc>
          <w:tcPr>
            <w:cnfStyle w:val="001000000000" w:firstRow="0" w:lastRow="0" w:firstColumn="1" w:lastColumn="0" w:oddVBand="0" w:evenVBand="0" w:oddHBand="0" w:evenHBand="0" w:firstRowFirstColumn="0" w:firstRowLastColumn="0" w:lastRowFirstColumn="0" w:lastRowLastColumn="0"/>
            <w:tcW w:w="2679" w:type="dxa"/>
          </w:tcPr>
          <w:p w14:paraId="081AA744" w14:textId="77777777" w:rsidR="00DE709B" w:rsidRPr="00E84A12" w:rsidRDefault="00DE709B" w:rsidP="003A50DF">
            <w:pPr>
              <w:keepNext/>
              <w:spacing w:after="0"/>
              <w:jc w:val="center"/>
              <w:rPr>
                <w:rFonts w:eastAsia="Arial Narrow,Arial Narrow,Arial" w:cs="Arial"/>
                <w:b w:val="0"/>
              </w:rPr>
            </w:pPr>
            <w:r w:rsidRPr="00E84A12">
              <w:rPr>
                <w:rFonts w:eastAsia="Arial Narrow,Arial Narrow,Arial" w:cs="Arial"/>
                <w:b w:val="0"/>
                <w:snapToGrid w:val="0"/>
              </w:rPr>
              <w:t>Smarter Balanced Summative Assessments for ELA and Mathematics</w:t>
            </w:r>
          </w:p>
        </w:tc>
        <w:tc>
          <w:tcPr>
            <w:tcW w:w="2218" w:type="dxa"/>
          </w:tcPr>
          <w:p w14:paraId="018F884A" w14:textId="77777777" w:rsidR="00DE709B" w:rsidRPr="00E84A12" w:rsidRDefault="00DE709B" w:rsidP="003A50DF">
            <w:pPr>
              <w:keepNext/>
              <w:spacing w:after="0"/>
              <w:jc w:val="center"/>
              <w:cnfStyle w:val="000000100000" w:firstRow="0" w:lastRow="0" w:firstColumn="0" w:lastColumn="0" w:oddVBand="0" w:evenVBand="0" w:oddHBand="1" w:evenHBand="0" w:firstRowFirstColumn="0" w:firstRowLastColumn="0" w:lastRowFirstColumn="0" w:lastRowLastColumn="0"/>
              <w:rPr>
                <w:rFonts w:eastAsia="Arial Narrow,Arial Narrow,Arial" w:cs="Arial"/>
              </w:rPr>
            </w:pPr>
            <w:r w:rsidRPr="00E84A12">
              <w:rPr>
                <w:rFonts w:eastAsia="Arial Narrow,Arial Narrow,Arial" w:cs="Arial"/>
              </w:rPr>
              <w:t>2018–19</w:t>
            </w:r>
          </w:p>
          <w:p w14:paraId="15D3DB43" w14:textId="5AF74674" w:rsidR="00DE709B" w:rsidRPr="00E84A12" w:rsidRDefault="00DE709B" w:rsidP="00290AF4">
            <w:pPr>
              <w:keepNext/>
              <w:spacing w:after="0"/>
              <w:jc w:val="center"/>
              <w:cnfStyle w:val="000000100000" w:firstRow="0" w:lastRow="0" w:firstColumn="0" w:lastColumn="0" w:oddVBand="0" w:evenVBand="0" w:oddHBand="1" w:evenHBand="0" w:firstRowFirstColumn="0" w:firstRowLastColumn="0" w:lastRowFirstColumn="0" w:lastRowLastColumn="0"/>
              <w:rPr>
                <w:rFonts w:eastAsia="Arial Narrow,Arial Narrow,Arial" w:cs="Arial"/>
              </w:rPr>
            </w:pPr>
            <w:r w:rsidRPr="00E84A12">
              <w:rPr>
                <w:rFonts w:eastAsia="Arial Narrow,Arial Narrow,Arial" w:cs="Arial"/>
              </w:rPr>
              <w:t>2019–20</w:t>
            </w:r>
          </w:p>
        </w:tc>
        <w:tc>
          <w:tcPr>
            <w:tcW w:w="2266" w:type="dxa"/>
          </w:tcPr>
          <w:p w14:paraId="7B8F5C40" w14:textId="77777777" w:rsidR="00DE709B" w:rsidRPr="00E84A12" w:rsidRDefault="00DE709B" w:rsidP="003A50DF">
            <w:pPr>
              <w:keepNext/>
              <w:spacing w:after="0"/>
              <w:jc w:val="center"/>
              <w:cnfStyle w:val="000000100000" w:firstRow="0" w:lastRow="0" w:firstColumn="0" w:lastColumn="0" w:oddVBand="0" w:evenVBand="0" w:oddHBand="1" w:evenHBand="0" w:firstRowFirstColumn="0" w:firstRowLastColumn="0" w:lastRowFirstColumn="0" w:lastRowLastColumn="0"/>
              <w:rPr>
                <w:rFonts w:eastAsia="Arial Narrow,Arial Narrow,Arial" w:cs="Arial"/>
              </w:rPr>
            </w:pPr>
            <w:r w:rsidRPr="00E84A12">
              <w:rPr>
                <w:rFonts w:eastAsia="Arial Narrow,Arial Narrow,Arial" w:cs="Arial"/>
              </w:rPr>
              <w:t>2018–19</w:t>
            </w:r>
          </w:p>
          <w:p w14:paraId="09ACB66A" w14:textId="418AE156" w:rsidR="00DE709B" w:rsidRPr="00E84A12" w:rsidRDefault="00DE709B" w:rsidP="00290AF4">
            <w:pPr>
              <w:keepNext/>
              <w:spacing w:after="0"/>
              <w:jc w:val="center"/>
              <w:cnfStyle w:val="000000100000" w:firstRow="0" w:lastRow="0" w:firstColumn="0" w:lastColumn="0" w:oddVBand="0" w:evenVBand="0" w:oddHBand="1" w:evenHBand="0" w:firstRowFirstColumn="0" w:firstRowLastColumn="0" w:lastRowFirstColumn="0" w:lastRowLastColumn="0"/>
              <w:rPr>
                <w:rFonts w:eastAsia="Arial Narrow,Arial Narrow,Arial" w:cs="Arial"/>
              </w:rPr>
            </w:pPr>
            <w:r w:rsidRPr="00E84A12">
              <w:rPr>
                <w:rFonts w:eastAsia="Arial Narrow,Arial Narrow,Arial" w:cs="Arial"/>
              </w:rPr>
              <w:t>2019–20</w:t>
            </w:r>
          </w:p>
        </w:tc>
      </w:tr>
      <w:tr w:rsidR="00DE709B" w:rsidRPr="00E84A12" w14:paraId="7301A126" w14:textId="77777777" w:rsidTr="00D72F2F">
        <w:trPr>
          <w:trHeight w:val="575"/>
          <w:jc w:val="center"/>
        </w:trPr>
        <w:tc>
          <w:tcPr>
            <w:cnfStyle w:val="001000000000" w:firstRow="0" w:lastRow="0" w:firstColumn="1" w:lastColumn="0" w:oddVBand="0" w:evenVBand="0" w:oddHBand="0" w:evenHBand="0" w:firstRowFirstColumn="0" w:firstRowLastColumn="0" w:lastRowFirstColumn="0" w:lastRowLastColumn="0"/>
            <w:tcW w:w="2679" w:type="dxa"/>
          </w:tcPr>
          <w:p w14:paraId="1724824D" w14:textId="77777777" w:rsidR="00DE709B" w:rsidRPr="00E84A12" w:rsidRDefault="00DE709B" w:rsidP="003A50DF">
            <w:pPr>
              <w:keepNext/>
              <w:spacing w:after="0"/>
              <w:jc w:val="center"/>
              <w:rPr>
                <w:rFonts w:eastAsia="Arial Narrow,Arial Narrow,Arial" w:cs="Arial"/>
                <w:b w:val="0"/>
              </w:rPr>
            </w:pPr>
            <w:r w:rsidRPr="00E84A12">
              <w:rPr>
                <w:rFonts w:eastAsia="Arial Narrow,Arial Narrow,Arial" w:cs="Arial"/>
                <w:b w:val="0"/>
                <w:snapToGrid w:val="0"/>
              </w:rPr>
              <w:t>CAA for ELA and Mathematics</w:t>
            </w:r>
          </w:p>
        </w:tc>
        <w:tc>
          <w:tcPr>
            <w:tcW w:w="2218" w:type="dxa"/>
          </w:tcPr>
          <w:p w14:paraId="6EA778DF" w14:textId="77777777" w:rsidR="00DE709B" w:rsidRPr="00E84A12" w:rsidRDefault="00DE709B" w:rsidP="003A50DF">
            <w:pPr>
              <w:keepNext/>
              <w:spacing w:after="0"/>
              <w:jc w:val="center"/>
              <w:cnfStyle w:val="000000000000" w:firstRow="0" w:lastRow="0" w:firstColumn="0" w:lastColumn="0" w:oddVBand="0" w:evenVBand="0" w:oddHBand="0" w:evenHBand="0" w:firstRowFirstColumn="0" w:firstRowLastColumn="0" w:lastRowFirstColumn="0" w:lastRowLastColumn="0"/>
              <w:rPr>
                <w:rFonts w:eastAsia="Arial Narrow,Arial Narrow,Arial" w:cs="Arial"/>
              </w:rPr>
            </w:pPr>
            <w:r w:rsidRPr="00E84A12">
              <w:rPr>
                <w:rFonts w:eastAsia="Arial Narrow,Arial Narrow,Arial" w:cs="Arial"/>
              </w:rPr>
              <w:t>2018–19</w:t>
            </w:r>
          </w:p>
          <w:p w14:paraId="34327E7D" w14:textId="3BC4E02C" w:rsidR="00DE709B" w:rsidRPr="00E84A12" w:rsidRDefault="00DE709B" w:rsidP="00290AF4">
            <w:pPr>
              <w:keepNext/>
              <w:spacing w:after="0"/>
              <w:jc w:val="center"/>
              <w:cnfStyle w:val="000000000000" w:firstRow="0" w:lastRow="0" w:firstColumn="0" w:lastColumn="0" w:oddVBand="0" w:evenVBand="0" w:oddHBand="0" w:evenHBand="0" w:firstRowFirstColumn="0" w:firstRowLastColumn="0" w:lastRowFirstColumn="0" w:lastRowLastColumn="0"/>
              <w:rPr>
                <w:rFonts w:eastAsia="Arial Narrow,Arial Narrow,Arial" w:cs="Arial"/>
              </w:rPr>
            </w:pPr>
            <w:r w:rsidRPr="00E84A12">
              <w:rPr>
                <w:rFonts w:eastAsia="Arial Narrow,Arial Narrow,Arial" w:cs="Arial"/>
              </w:rPr>
              <w:t>2019–20</w:t>
            </w:r>
          </w:p>
        </w:tc>
        <w:tc>
          <w:tcPr>
            <w:tcW w:w="2266" w:type="dxa"/>
          </w:tcPr>
          <w:p w14:paraId="102B45F9" w14:textId="77777777" w:rsidR="00DE709B" w:rsidRPr="00E84A12" w:rsidRDefault="00DE709B" w:rsidP="003A50DF">
            <w:pPr>
              <w:keepNext/>
              <w:spacing w:after="0"/>
              <w:jc w:val="center"/>
              <w:cnfStyle w:val="000000000000" w:firstRow="0" w:lastRow="0" w:firstColumn="0" w:lastColumn="0" w:oddVBand="0" w:evenVBand="0" w:oddHBand="0" w:evenHBand="0" w:firstRowFirstColumn="0" w:firstRowLastColumn="0" w:lastRowFirstColumn="0" w:lastRowLastColumn="0"/>
              <w:rPr>
                <w:rFonts w:eastAsia="Arial Narrow,Arial Narrow,Arial" w:cs="Arial"/>
              </w:rPr>
            </w:pPr>
            <w:r w:rsidRPr="00E84A12">
              <w:rPr>
                <w:rFonts w:eastAsia="Arial Narrow,Arial Narrow,Arial" w:cs="Arial"/>
              </w:rPr>
              <w:t>2018–19</w:t>
            </w:r>
          </w:p>
          <w:p w14:paraId="13670A44" w14:textId="6C83E807" w:rsidR="00DE709B" w:rsidRPr="00E84A12" w:rsidRDefault="00DE709B" w:rsidP="00290AF4">
            <w:pPr>
              <w:keepNext/>
              <w:spacing w:after="0"/>
              <w:jc w:val="center"/>
              <w:cnfStyle w:val="000000000000" w:firstRow="0" w:lastRow="0" w:firstColumn="0" w:lastColumn="0" w:oddVBand="0" w:evenVBand="0" w:oddHBand="0" w:evenHBand="0" w:firstRowFirstColumn="0" w:firstRowLastColumn="0" w:lastRowFirstColumn="0" w:lastRowLastColumn="0"/>
              <w:rPr>
                <w:rFonts w:eastAsia="Arial Narrow,Arial Narrow,Arial" w:cs="Arial"/>
              </w:rPr>
            </w:pPr>
            <w:r w:rsidRPr="00E84A12">
              <w:rPr>
                <w:rFonts w:eastAsia="Arial Narrow,Arial Narrow,Arial" w:cs="Arial"/>
              </w:rPr>
              <w:t>2019–20</w:t>
            </w:r>
          </w:p>
        </w:tc>
      </w:tr>
      <w:tr w:rsidR="00DE709B" w:rsidRPr="00E84A12" w14:paraId="65390E21" w14:textId="77777777" w:rsidTr="00D72F2F">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2679" w:type="dxa"/>
          </w:tcPr>
          <w:p w14:paraId="209035D4" w14:textId="77777777" w:rsidR="00DE709B" w:rsidRPr="00E84A12" w:rsidRDefault="00DE709B" w:rsidP="003A50DF">
            <w:pPr>
              <w:keepNext/>
              <w:spacing w:after="0"/>
              <w:jc w:val="center"/>
              <w:rPr>
                <w:rFonts w:eastAsia="Arial Narrow,Arial Narrow,Arial" w:cs="Arial"/>
                <w:b w:val="0"/>
              </w:rPr>
            </w:pPr>
            <w:r w:rsidRPr="00E84A12">
              <w:rPr>
                <w:rFonts w:eastAsia="Arial Narrow,Arial Narrow,Arial" w:cs="Arial"/>
                <w:b w:val="0"/>
                <w:snapToGrid w:val="0"/>
              </w:rPr>
              <w:t>CAST</w:t>
            </w:r>
          </w:p>
        </w:tc>
        <w:tc>
          <w:tcPr>
            <w:tcW w:w="2218" w:type="dxa"/>
          </w:tcPr>
          <w:p w14:paraId="7D0B0CDE" w14:textId="77777777" w:rsidR="00DE709B" w:rsidRPr="00E84A12" w:rsidRDefault="00DE709B" w:rsidP="003A50DF">
            <w:pPr>
              <w:keepNext/>
              <w:spacing w:after="0"/>
              <w:jc w:val="center"/>
              <w:cnfStyle w:val="000000100000" w:firstRow="0" w:lastRow="0" w:firstColumn="0" w:lastColumn="0" w:oddVBand="0" w:evenVBand="0" w:oddHBand="1" w:evenHBand="0" w:firstRowFirstColumn="0" w:firstRowLastColumn="0" w:lastRowFirstColumn="0" w:lastRowLastColumn="0"/>
              <w:rPr>
                <w:rFonts w:eastAsia="Arial Narrow,Arial Narrow,Arial" w:cs="Arial"/>
              </w:rPr>
            </w:pPr>
            <w:r w:rsidRPr="00E84A12">
              <w:rPr>
                <w:rFonts w:eastAsia="Arial Narrow,Arial Narrow,Arial" w:cs="Arial"/>
              </w:rPr>
              <w:t>2018–19</w:t>
            </w:r>
          </w:p>
          <w:p w14:paraId="2BF9AC51" w14:textId="77777777" w:rsidR="00DE709B" w:rsidRPr="00E84A12" w:rsidRDefault="00DE709B" w:rsidP="003A50DF">
            <w:pPr>
              <w:keepNext/>
              <w:spacing w:after="0"/>
              <w:jc w:val="center"/>
              <w:cnfStyle w:val="000000100000" w:firstRow="0" w:lastRow="0" w:firstColumn="0" w:lastColumn="0" w:oddVBand="0" w:evenVBand="0" w:oddHBand="1" w:evenHBand="0" w:firstRowFirstColumn="0" w:firstRowLastColumn="0" w:lastRowFirstColumn="0" w:lastRowLastColumn="0"/>
              <w:rPr>
                <w:rFonts w:eastAsia="Arial Narrow,Arial Narrow,Arial" w:cs="Arial"/>
              </w:rPr>
            </w:pPr>
            <w:r w:rsidRPr="00E84A12">
              <w:rPr>
                <w:rFonts w:eastAsia="Arial Narrow,Arial Narrow,Arial" w:cs="Arial"/>
              </w:rPr>
              <w:t>2019–20</w:t>
            </w:r>
          </w:p>
        </w:tc>
        <w:tc>
          <w:tcPr>
            <w:tcW w:w="2266" w:type="dxa"/>
          </w:tcPr>
          <w:p w14:paraId="5550134F" w14:textId="77777777" w:rsidR="00DE709B" w:rsidRPr="00E84A12" w:rsidRDefault="00DE709B" w:rsidP="003A50DF">
            <w:pPr>
              <w:keepNext/>
              <w:spacing w:after="0"/>
              <w:jc w:val="center"/>
              <w:cnfStyle w:val="000000100000" w:firstRow="0" w:lastRow="0" w:firstColumn="0" w:lastColumn="0" w:oddVBand="0" w:evenVBand="0" w:oddHBand="1" w:evenHBand="0" w:firstRowFirstColumn="0" w:firstRowLastColumn="0" w:lastRowFirstColumn="0" w:lastRowLastColumn="0"/>
              <w:rPr>
                <w:rFonts w:eastAsia="Arial Narrow,Arial Narrow,Arial" w:cs="Arial"/>
              </w:rPr>
            </w:pPr>
            <w:r w:rsidRPr="00E84A12">
              <w:rPr>
                <w:rFonts w:eastAsia="Arial Narrow,Arial Narrow,Arial" w:cs="Arial"/>
              </w:rPr>
              <w:t>2018–19</w:t>
            </w:r>
          </w:p>
          <w:p w14:paraId="7C019EE1" w14:textId="77777777" w:rsidR="00DE709B" w:rsidRPr="00E84A12" w:rsidRDefault="00DE709B" w:rsidP="003A50DF">
            <w:pPr>
              <w:keepNext/>
              <w:spacing w:after="0"/>
              <w:jc w:val="center"/>
              <w:cnfStyle w:val="000000100000" w:firstRow="0" w:lastRow="0" w:firstColumn="0" w:lastColumn="0" w:oddVBand="0" w:evenVBand="0" w:oddHBand="1" w:evenHBand="0" w:firstRowFirstColumn="0" w:firstRowLastColumn="0" w:lastRowFirstColumn="0" w:lastRowLastColumn="0"/>
              <w:rPr>
                <w:rFonts w:eastAsia="Arial Narrow,Arial Narrow,Arial" w:cs="Arial"/>
              </w:rPr>
            </w:pPr>
            <w:r w:rsidRPr="00E84A12">
              <w:rPr>
                <w:rFonts w:eastAsia="Arial Narrow,Arial Narrow,Arial" w:cs="Arial"/>
              </w:rPr>
              <w:t>2019–20</w:t>
            </w:r>
          </w:p>
        </w:tc>
      </w:tr>
      <w:tr w:rsidR="00DE709B" w:rsidRPr="00E84A12" w14:paraId="7B717A66" w14:textId="77777777" w:rsidTr="00D72F2F">
        <w:trPr>
          <w:trHeight w:val="551"/>
          <w:jc w:val="center"/>
        </w:trPr>
        <w:tc>
          <w:tcPr>
            <w:cnfStyle w:val="001000000000" w:firstRow="0" w:lastRow="0" w:firstColumn="1" w:lastColumn="0" w:oddVBand="0" w:evenVBand="0" w:oddHBand="0" w:evenHBand="0" w:firstRowFirstColumn="0" w:firstRowLastColumn="0" w:lastRowFirstColumn="0" w:lastRowLastColumn="0"/>
            <w:tcW w:w="2679" w:type="dxa"/>
          </w:tcPr>
          <w:p w14:paraId="58DFF382" w14:textId="77777777" w:rsidR="00DE709B" w:rsidRPr="00E84A12" w:rsidRDefault="00DE709B" w:rsidP="003A50DF">
            <w:pPr>
              <w:keepNext/>
              <w:spacing w:after="0"/>
              <w:jc w:val="center"/>
              <w:rPr>
                <w:rFonts w:eastAsia="Arial Narrow,Arial Narrow,Arial" w:cs="Arial"/>
                <w:b w:val="0"/>
              </w:rPr>
            </w:pPr>
            <w:r w:rsidRPr="00E84A12">
              <w:rPr>
                <w:rFonts w:eastAsia="Arial Narrow,Arial Narrow,Arial" w:cs="Arial"/>
                <w:b w:val="0"/>
                <w:snapToGrid w:val="0"/>
              </w:rPr>
              <w:t>CAA for Science</w:t>
            </w:r>
          </w:p>
        </w:tc>
        <w:tc>
          <w:tcPr>
            <w:tcW w:w="2218" w:type="dxa"/>
          </w:tcPr>
          <w:p w14:paraId="228DB52B" w14:textId="77777777" w:rsidR="00DE709B" w:rsidRPr="00E84A12" w:rsidRDefault="00DE709B" w:rsidP="003A50DF">
            <w:pPr>
              <w:keepNext/>
              <w:spacing w:after="0"/>
              <w:jc w:val="center"/>
              <w:cnfStyle w:val="000000000000" w:firstRow="0" w:lastRow="0" w:firstColumn="0" w:lastColumn="0" w:oddVBand="0" w:evenVBand="0" w:oddHBand="0" w:evenHBand="0" w:firstRowFirstColumn="0" w:firstRowLastColumn="0" w:lastRowFirstColumn="0" w:lastRowLastColumn="0"/>
              <w:rPr>
                <w:rFonts w:eastAsia="Arial Narrow,Arial Narrow,Arial" w:cs="Arial"/>
              </w:rPr>
            </w:pPr>
            <w:r w:rsidRPr="00E84A12">
              <w:rPr>
                <w:rFonts w:eastAsia="Arial Narrow,Arial Narrow,Arial" w:cs="Arial"/>
              </w:rPr>
              <w:t>2018–19</w:t>
            </w:r>
          </w:p>
          <w:p w14:paraId="63BE83DB" w14:textId="55FAA791" w:rsidR="00DE709B" w:rsidRPr="00E84A12" w:rsidRDefault="00DE709B" w:rsidP="00290AF4">
            <w:pPr>
              <w:keepNext/>
              <w:spacing w:after="0"/>
              <w:jc w:val="center"/>
              <w:cnfStyle w:val="000000000000" w:firstRow="0" w:lastRow="0" w:firstColumn="0" w:lastColumn="0" w:oddVBand="0" w:evenVBand="0" w:oddHBand="0" w:evenHBand="0" w:firstRowFirstColumn="0" w:firstRowLastColumn="0" w:lastRowFirstColumn="0" w:lastRowLastColumn="0"/>
              <w:rPr>
                <w:rFonts w:eastAsia="Arial Narrow,Arial Narrow,Arial" w:cs="Arial"/>
              </w:rPr>
            </w:pPr>
            <w:r w:rsidRPr="00E84A12">
              <w:rPr>
                <w:rFonts w:eastAsia="Arial Narrow,Arial Narrow,Arial" w:cs="Arial"/>
              </w:rPr>
              <w:t>2019–20</w:t>
            </w:r>
          </w:p>
        </w:tc>
        <w:tc>
          <w:tcPr>
            <w:tcW w:w="2266" w:type="dxa"/>
          </w:tcPr>
          <w:p w14:paraId="1ED56431" w14:textId="178F1369" w:rsidR="00DE709B" w:rsidRPr="00E84A12" w:rsidRDefault="00DE709B" w:rsidP="00290AF4">
            <w:pPr>
              <w:keepNext/>
              <w:spacing w:after="0"/>
              <w:jc w:val="center"/>
              <w:cnfStyle w:val="000000000000" w:firstRow="0" w:lastRow="0" w:firstColumn="0" w:lastColumn="0" w:oddVBand="0" w:evenVBand="0" w:oddHBand="0" w:evenHBand="0" w:firstRowFirstColumn="0" w:firstRowLastColumn="0" w:lastRowFirstColumn="0" w:lastRowLastColumn="0"/>
              <w:rPr>
                <w:rFonts w:eastAsia="Arial Narrow,Arial Narrow,Arial" w:cs="Arial"/>
              </w:rPr>
            </w:pPr>
            <w:r w:rsidRPr="00E84A12">
              <w:rPr>
                <w:rFonts w:eastAsia="Arial Narrow,Arial Narrow,Arial" w:cs="Arial"/>
              </w:rPr>
              <w:t>2019–20</w:t>
            </w:r>
          </w:p>
        </w:tc>
      </w:tr>
      <w:tr w:rsidR="00DE709B" w:rsidRPr="00E84A12" w14:paraId="64C78B0A" w14:textId="77777777" w:rsidTr="00D72F2F">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2679" w:type="dxa"/>
          </w:tcPr>
          <w:p w14:paraId="4B7189A6" w14:textId="77777777" w:rsidR="00DE709B" w:rsidRPr="00E84A12" w:rsidRDefault="00DE709B" w:rsidP="003A50DF">
            <w:pPr>
              <w:keepNext/>
              <w:spacing w:after="0"/>
              <w:jc w:val="center"/>
              <w:rPr>
                <w:rFonts w:eastAsia="Arial Narrow,Arial Narrow,Arial" w:cs="Arial"/>
                <w:b w:val="0"/>
              </w:rPr>
            </w:pPr>
            <w:r w:rsidRPr="00E84A12">
              <w:rPr>
                <w:rFonts w:eastAsia="Arial Narrow,Arial Narrow,Arial" w:cs="Arial"/>
                <w:b w:val="0"/>
                <w:snapToGrid w:val="0"/>
              </w:rPr>
              <w:t>CSA</w:t>
            </w:r>
          </w:p>
        </w:tc>
        <w:tc>
          <w:tcPr>
            <w:tcW w:w="2218" w:type="dxa"/>
          </w:tcPr>
          <w:p w14:paraId="5DBA830A" w14:textId="77777777" w:rsidR="00DE709B" w:rsidRPr="00E84A12" w:rsidRDefault="00DE709B" w:rsidP="003A50DF">
            <w:pPr>
              <w:keepNext/>
              <w:spacing w:after="0"/>
              <w:jc w:val="center"/>
              <w:cnfStyle w:val="000000100000" w:firstRow="0" w:lastRow="0" w:firstColumn="0" w:lastColumn="0" w:oddVBand="0" w:evenVBand="0" w:oddHBand="1" w:evenHBand="0" w:firstRowFirstColumn="0" w:firstRowLastColumn="0" w:lastRowFirstColumn="0" w:lastRowLastColumn="0"/>
              <w:rPr>
                <w:rFonts w:eastAsia="Arial Narrow,Arial Narrow,Arial" w:cs="Arial"/>
              </w:rPr>
            </w:pPr>
            <w:r w:rsidRPr="00E84A12">
              <w:rPr>
                <w:rFonts w:eastAsia="Arial Narrow,Arial Narrow,Arial" w:cs="Arial"/>
              </w:rPr>
              <w:t>2018–19</w:t>
            </w:r>
          </w:p>
          <w:p w14:paraId="1909343E" w14:textId="6CDB5913" w:rsidR="00DE709B" w:rsidRPr="00E84A12" w:rsidRDefault="00DE709B" w:rsidP="00290AF4">
            <w:pPr>
              <w:keepNext/>
              <w:spacing w:after="0"/>
              <w:jc w:val="center"/>
              <w:cnfStyle w:val="000000100000" w:firstRow="0" w:lastRow="0" w:firstColumn="0" w:lastColumn="0" w:oddVBand="0" w:evenVBand="0" w:oddHBand="1" w:evenHBand="0" w:firstRowFirstColumn="0" w:firstRowLastColumn="0" w:lastRowFirstColumn="0" w:lastRowLastColumn="0"/>
              <w:rPr>
                <w:rFonts w:eastAsia="Arial Narrow,Arial Narrow,Arial" w:cs="Arial"/>
              </w:rPr>
            </w:pPr>
            <w:r w:rsidRPr="00E84A12">
              <w:rPr>
                <w:rFonts w:eastAsia="Arial Narrow,Arial Narrow,Arial" w:cs="Arial"/>
              </w:rPr>
              <w:t>2019–20</w:t>
            </w:r>
          </w:p>
        </w:tc>
        <w:tc>
          <w:tcPr>
            <w:tcW w:w="2266" w:type="dxa"/>
          </w:tcPr>
          <w:p w14:paraId="1125E9DF" w14:textId="77777777" w:rsidR="00DE709B" w:rsidRPr="00E84A12" w:rsidRDefault="00DE709B" w:rsidP="003A50DF">
            <w:pPr>
              <w:keepNext/>
              <w:spacing w:after="0"/>
              <w:jc w:val="center"/>
              <w:cnfStyle w:val="000000100000" w:firstRow="0" w:lastRow="0" w:firstColumn="0" w:lastColumn="0" w:oddVBand="0" w:evenVBand="0" w:oddHBand="1" w:evenHBand="0" w:firstRowFirstColumn="0" w:firstRowLastColumn="0" w:lastRowFirstColumn="0" w:lastRowLastColumn="0"/>
              <w:rPr>
                <w:rFonts w:eastAsia="Arial Narrow,Arial Narrow,Arial" w:cs="Arial"/>
              </w:rPr>
            </w:pPr>
            <w:r w:rsidRPr="00E84A12">
              <w:rPr>
                <w:rFonts w:eastAsia="Arial Narrow,Arial Narrow,Arial" w:cs="Arial"/>
              </w:rPr>
              <w:t>2018–19</w:t>
            </w:r>
          </w:p>
          <w:p w14:paraId="1D4E6D65" w14:textId="61FB7AB0" w:rsidR="00DE709B" w:rsidRPr="00E84A12" w:rsidRDefault="00DE709B" w:rsidP="00290AF4">
            <w:pPr>
              <w:keepNext/>
              <w:spacing w:after="0"/>
              <w:jc w:val="center"/>
              <w:cnfStyle w:val="000000100000" w:firstRow="0" w:lastRow="0" w:firstColumn="0" w:lastColumn="0" w:oddVBand="0" w:evenVBand="0" w:oddHBand="1" w:evenHBand="0" w:firstRowFirstColumn="0" w:firstRowLastColumn="0" w:lastRowFirstColumn="0" w:lastRowLastColumn="0"/>
              <w:rPr>
                <w:rFonts w:eastAsia="Arial Narrow,Arial Narrow,Arial" w:cs="Arial"/>
              </w:rPr>
            </w:pPr>
            <w:r w:rsidRPr="00E84A12">
              <w:rPr>
                <w:rFonts w:eastAsia="Arial Narrow,Arial Narrow,Arial" w:cs="Arial"/>
              </w:rPr>
              <w:t>2019–20</w:t>
            </w:r>
          </w:p>
        </w:tc>
      </w:tr>
    </w:tbl>
    <w:p w14:paraId="562DE62F" w14:textId="77777777" w:rsidR="00DE709B" w:rsidRPr="00514F0C" w:rsidRDefault="00DE709B" w:rsidP="00DE709B"/>
    <w:p w14:paraId="39E473F7" w14:textId="14BE6C00" w:rsidR="00DE709B" w:rsidRPr="00514F0C" w:rsidRDefault="00DE709B" w:rsidP="00DE709B">
      <w:r w:rsidRPr="00514F0C">
        <w:t xml:space="preserve">Approved updates to the practice and training tests will be reviewed annually according to each testing program schedule. To be included in the upcoming test administration cycle, a decision on any new updates must be approved by the CDE according to the processes outlined in Task 1.9. </w:t>
      </w:r>
      <w:r w:rsidR="00DA333F" w:rsidRPr="00514F0C">
        <w:t>For the CAA ELA and mathematics assessments, item development plans account for adding new items to each of the practice tests in each of the contract years, 2018</w:t>
      </w:r>
      <w:r w:rsidR="00DC41C8" w:rsidRPr="00514F0C">
        <w:t>–</w:t>
      </w:r>
      <w:r w:rsidR="00DA333F" w:rsidRPr="00514F0C">
        <w:t>19 and 2019</w:t>
      </w:r>
      <w:r w:rsidR="00DC41C8" w:rsidRPr="00514F0C">
        <w:t>–</w:t>
      </w:r>
      <w:r w:rsidR="00DA333F" w:rsidRPr="00514F0C">
        <w:t xml:space="preserve">20. </w:t>
      </w:r>
      <w:r w:rsidRPr="00514F0C">
        <w:t xml:space="preserve">For the Smarter Balanced assessments, ETS will work with Smarter Balanced to obtain access to the latest practice and training test materials. </w:t>
      </w:r>
    </w:p>
    <w:p w14:paraId="0C418ADF" w14:textId="77777777" w:rsidR="00DE709B" w:rsidRPr="00514F0C" w:rsidRDefault="00DE709B" w:rsidP="00DE709B">
      <w:r w:rsidRPr="00514F0C">
        <w:t xml:space="preserve">The practice and training tests will be accessed via a Web browser using a guest login or through the secure browser. ETS will provide training materials and resources, such as classroom activities and scoring rubrics, on the CAASPP Portal. The practice and training tests will be available for each grade, or grade band, and content area being tested and will include functionality for all approved universal tools, designated supports, and accommodations. </w:t>
      </w:r>
    </w:p>
    <w:p w14:paraId="49795312" w14:textId="77777777" w:rsidR="00DE709B" w:rsidRPr="00327ACA" w:rsidRDefault="00DE709B" w:rsidP="00327ACA">
      <w:pPr>
        <w:pStyle w:val="Heading3"/>
        <w:rPr>
          <w:i w:val="0"/>
        </w:rPr>
      </w:pPr>
      <w:r w:rsidRPr="00327ACA">
        <w:rPr>
          <w:i w:val="0"/>
        </w:rPr>
        <w:t xml:space="preserve">Training for LEA CAASPP Coordinators and LEA Technology Coordinators </w:t>
      </w:r>
    </w:p>
    <w:p w14:paraId="4E74AD02" w14:textId="5CA61E45" w:rsidR="00DE709B" w:rsidRPr="00514F0C" w:rsidRDefault="00DE709B" w:rsidP="00DE709B">
      <w:r w:rsidRPr="00514F0C">
        <w:t xml:space="preserve">Test administration training that is specific to each new assessment will be included as part of the training described in Task 2 and the test administration manuals described in Task 7.ETS will review the required testing windows for each type of assessment and provide guidelines and considerations for scheduling the testing. ETS also will provide detailed information on system requirements, including minimum requirements for hardware, software, and bandwidth. </w:t>
      </w:r>
    </w:p>
    <w:p w14:paraId="64572585" w14:textId="1481988D" w:rsidR="00B25C66" w:rsidRPr="00514F0C" w:rsidRDefault="00B25C66" w:rsidP="00B25C66">
      <w:pPr>
        <w:pStyle w:val="Heading2"/>
        <w:keepLines/>
      </w:pPr>
      <w:bookmarkStart w:id="348" w:name="_Toc495393412"/>
      <w:bookmarkStart w:id="349" w:name="_Toc497731245"/>
      <w:bookmarkStart w:id="350" w:name="_Toc414951151"/>
      <w:bookmarkStart w:id="351" w:name="_Toc417399428"/>
      <w:bookmarkStart w:id="352" w:name="_Toc481014570"/>
      <w:r w:rsidRPr="00514F0C">
        <w:lastRenderedPageBreak/>
        <w:t>6.5. A</w:t>
      </w:r>
      <w:r w:rsidR="008416A0" w:rsidRPr="00514F0C">
        <w:t>nnotations to the Practice Test</w:t>
      </w:r>
      <w:r w:rsidRPr="00514F0C">
        <w:t xml:space="preserve"> </w:t>
      </w:r>
      <w:r w:rsidR="00A63AF8" w:rsidRPr="00514F0C">
        <w:t xml:space="preserve">Items </w:t>
      </w:r>
      <w:r w:rsidRPr="00514F0C">
        <w:t>(</w:t>
      </w:r>
      <w:r w:rsidR="008416A0" w:rsidRPr="00514F0C">
        <w:t>E</w:t>
      </w:r>
      <w:r w:rsidRPr="00514F0C">
        <w:t xml:space="preserve">xcluding Smarter Balanced </w:t>
      </w:r>
      <w:r w:rsidR="008416A0" w:rsidRPr="00514F0C">
        <w:t>A</w:t>
      </w:r>
      <w:r w:rsidRPr="00514F0C">
        <w:t>ssessments)</w:t>
      </w:r>
      <w:bookmarkEnd w:id="348"/>
      <w:bookmarkEnd w:id="349"/>
    </w:p>
    <w:p w14:paraId="7E475E77" w14:textId="4534E580" w:rsidR="00B25C66" w:rsidRPr="00514F0C" w:rsidRDefault="00B25C66" w:rsidP="00B25C66">
      <w:r w:rsidRPr="00514F0C">
        <w:t xml:space="preserve">ETS will produce annotations to the released practice test items for the CAAs, CAST, and CSA. The target audience for the annotations will be parents/guardians, community members, and educators. The annotations to the practice tests will be designed to help the target audience understand the CAASPP assessments to better familiarize their children with testing. The annotations to the practice test will help users understand how children </w:t>
      </w:r>
      <w:r w:rsidR="00A63AF8" w:rsidRPr="00514F0C">
        <w:t xml:space="preserve">across the state </w:t>
      </w:r>
      <w:r w:rsidRPr="00514F0C">
        <w:t>are performing</w:t>
      </w:r>
      <w:r w:rsidR="008416A0" w:rsidRPr="00514F0C">
        <w:t>,</w:t>
      </w:r>
      <w:r w:rsidRPr="00514F0C">
        <w:t xml:space="preserve"> identify areas where children need additional help</w:t>
      </w:r>
      <w:r w:rsidR="008416A0" w:rsidRPr="00514F0C">
        <w:t>,</w:t>
      </w:r>
      <w:r w:rsidRPr="00514F0C">
        <w:t xml:space="preserve"> and </w:t>
      </w:r>
      <w:r w:rsidR="008416A0" w:rsidRPr="00514F0C">
        <w:t>understand</w:t>
      </w:r>
      <w:r w:rsidRPr="00514F0C">
        <w:t xml:space="preserve"> where to get more help. </w:t>
      </w:r>
    </w:p>
    <w:p w14:paraId="130004CD" w14:textId="77777777" w:rsidR="00B25C66" w:rsidRPr="00514F0C" w:rsidRDefault="00B25C66" w:rsidP="00B25C66">
      <w:r w:rsidRPr="00514F0C">
        <w:t xml:space="preserve">For Smarter Balanced assessments, sample items are available through the Smarter Balanced Web site. ETS will include a link to the Smarter Balanced Web Site to make it easy for users to locate. </w:t>
      </w:r>
    </w:p>
    <w:p w14:paraId="02C4F2D6" w14:textId="58470524" w:rsidR="00B25C66" w:rsidRPr="00514F0C" w:rsidRDefault="00B25C66" w:rsidP="00B25C66">
      <w:r w:rsidRPr="00514F0C">
        <w:t xml:space="preserve">ETS will use the information collected from stakeholders during the feasibility study conducted in the 2017–18 contract year. ETS expects that the annotations to the practice tests will include, but not </w:t>
      </w:r>
      <w:r w:rsidR="008416A0" w:rsidRPr="00514F0C">
        <w:t xml:space="preserve">be </w:t>
      </w:r>
      <w:r w:rsidRPr="00514F0C">
        <w:t xml:space="preserve">limited to: </w:t>
      </w:r>
    </w:p>
    <w:p w14:paraId="58A49E5C" w14:textId="6573A427" w:rsidR="00B25C66" w:rsidRPr="00514F0C" w:rsidRDefault="008416A0" w:rsidP="00204021">
      <w:pPr>
        <w:pStyle w:val="ListParagraph"/>
        <w:numPr>
          <w:ilvl w:val="0"/>
          <w:numId w:val="44"/>
        </w:numPr>
        <w:suppressAutoHyphens/>
        <w:autoSpaceDN w:val="0"/>
        <w:spacing w:after="200"/>
        <w:contextualSpacing w:val="0"/>
        <w:textAlignment w:val="baseline"/>
      </w:pPr>
      <w:r w:rsidRPr="00514F0C">
        <w:t>s</w:t>
      </w:r>
      <w:r w:rsidR="00B25C66" w:rsidRPr="00514F0C">
        <w:t>tandards being assessed</w:t>
      </w:r>
    </w:p>
    <w:p w14:paraId="3E5C061E" w14:textId="650CB3B5" w:rsidR="00B25C66" w:rsidRPr="00514F0C" w:rsidRDefault="008416A0" w:rsidP="00204021">
      <w:pPr>
        <w:pStyle w:val="ListParagraph"/>
        <w:numPr>
          <w:ilvl w:val="0"/>
          <w:numId w:val="44"/>
        </w:numPr>
        <w:suppressAutoHyphens/>
        <w:autoSpaceDN w:val="0"/>
        <w:spacing w:after="200"/>
        <w:contextualSpacing w:val="0"/>
        <w:textAlignment w:val="baseline"/>
      </w:pPr>
      <w:r w:rsidRPr="00514F0C">
        <w:t>r</w:t>
      </w:r>
      <w:r w:rsidR="00B25C66" w:rsidRPr="00514F0C">
        <w:t>elated proficiency levels</w:t>
      </w:r>
    </w:p>
    <w:p w14:paraId="6B637D72" w14:textId="00994DB3" w:rsidR="00B25C66" w:rsidRPr="00514F0C" w:rsidRDefault="008416A0" w:rsidP="00204021">
      <w:pPr>
        <w:pStyle w:val="ListParagraph"/>
        <w:numPr>
          <w:ilvl w:val="0"/>
          <w:numId w:val="44"/>
        </w:numPr>
        <w:suppressAutoHyphens/>
        <w:autoSpaceDN w:val="0"/>
        <w:spacing w:after="200"/>
        <w:contextualSpacing w:val="0"/>
        <w:textAlignment w:val="baseline"/>
      </w:pPr>
      <w:r w:rsidRPr="00514F0C">
        <w:t>c</w:t>
      </w:r>
      <w:r w:rsidR="00B25C66" w:rsidRPr="00514F0C">
        <w:t>orrect answers to questions</w:t>
      </w:r>
    </w:p>
    <w:p w14:paraId="62D0625E" w14:textId="4305D89D" w:rsidR="00B25C66" w:rsidRPr="00514F0C" w:rsidRDefault="008416A0" w:rsidP="00204021">
      <w:pPr>
        <w:pStyle w:val="ListParagraph"/>
        <w:numPr>
          <w:ilvl w:val="0"/>
          <w:numId w:val="44"/>
        </w:numPr>
        <w:suppressAutoHyphens/>
        <w:autoSpaceDN w:val="0"/>
        <w:spacing w:after="200"/>
        <w:contextualSpacing w:val="0"/>
        <w:textAlignment w:val="baseline"/>
      </w:pPr>
      <w:r w:rsidRPr="00514F0C">
        <w:t>s</w:t>
      </w:r>
      <w:r w:rsidR="00B25C66" w:rsidRPr="00514F0C">
        <w:t>upporting information (e.g., rationale, scoring rubrics)</w:t>
      </w:r>
    </w:p>
    <w:p w14:paraId="6F5A95F9" w14:textId="77777777" w:rsidR="00B25C66" w:rsidRPr="00514F0C" w:rsidRDefault="00B25C66" w:rsidP="00B25C66">
      <w:r w:rsidRPr="00514F0C">
        <w:t xml:space="preserve">ETS will recommend additional annotations to the CDE for review and approval. </w:t>
      </w:r>
    </w:p>
    <w:p w14:paraId="01386BE5" w14:textId="77777777" w:rsidR="00B25C66" w:rsidRPr="00327ACA" w:rsidRDefault="00B25C66" w:rsidP="00327ACA">
      <w:pPr>
        <w:pStyle w:val="Heading3"/>
        <w:rPr>
          <w:i w:val="0"/>
        </w:rPr>
      </w:pPr>
      <w:r w:rsidRPr="00327ACA">
        <w:rPr>
          <w:i w:val="0"/>
        </w:rPr>
        <w:t>Procedures for Creating the Annotations</w:t>
      </w:r>
    </w:p>
    <w:p w14:paraId="6C8FDC2C" w14:textId="77777777" w:rsidR="00B25C66" w:rsidRPr="00514F0C" w:rsidRDefault="00B25C66" w:rsidP="00B25C66">
      <w:r w:rsidRPr="00514F0C">
        <w:t>ETS assessment specialists will create annotations for each practice test question for the CAAs, CAST, and CSA. The practice tests are described in Task 6.4. ETS will update the annotations annually as new practice test questions are released.</w:t>
      </w:r>
    </w:p>
    <w:p w14:paraId="65FE75BA" w14:textId="77777777" w:rsidR="00B25C66" w:rsidRPr="00514F0C" w:rsidRDefault="00B25C66" w:rsidP="00204021">
      <w:pPr>
        <w:pStyle w:val="ListParagraph"/>
        <w:numPr>
          <w:ilvl w:val="0"/>
          <w:numId w:val="30"/>
        </w:numPr>
        <w:suppressAutoHyphens/>
        <w:autoSpaceDN w:val="0"/>
        <w:spacing w:after="200"/>
        <w:contextualSpacing w:val="0"/>
        <w:textAlignment w:val="baseline"/>
      </w:pPr>
      <w:r w:rsidRPr="00514F0C">
        <w:t xml:space="preserve">ETS, in collaboration with the CDE, will identify the annotations to develop, using the information collected from stakeholders during the 2017–2018 feasibility study. ETS will submit recommendations to the CDE by August annually for a five (5) working day review. </w:t>
      </w:r>
    </w:p>
    <w:p w14:paraId="6DF73B9B" w14:textId="1D281837" w:rsidR="00B25C66" w:rsidRPr="00514F0C" w:rsidRDefault="00B25C66" w:rsidP="00204021">
      <w:pPr>
        <w:pStyle w:val="ListParagraph"/>
        <w:numPr>
          <w:ilvl w:val="0"/>
          <w:numId w:val="30"/>
        </w:numPr>
        <w:suppressAutoHyphens/>
        <w:autoSpaceDN w:val="0"/>
        <w:spacing w:after="200"/>
        <w:contextualSpacing w:val="0"/>
        <w:textAlignment w:val="baseline"/>
      </w:pPr>
      <w:r w:rsidRPr="00514F0C">
        <w:t>ETS will prepare draft annotations (e.g., information about th</w:t>
      </w:r>
      <w:r w:rsidR="008416A0" w:rsidRPr="00514F0C">
        <w:t>e standards being assessed</w:t>
      </w:r>
      <w:r w:rsidRPr="00514F0C">
        <w:t xml:space="preserve">) </w:t>
      </w:r>
      <w:r w:rsidR="008416A0" w:rsidRPr="00514F0C">
        <w:t xml:space="preserve">for </w:t>
      </w:r>
      <w:r w:rsidRPr="00514F0C">
        <w:t xml:space="preserve">each practice test question. ETS will submit the draft annotations by December annually to the CDE for a ten (10) working day review. ETS will schedule the submission of the draft annotations to accommodate and prioritize the item review activities described in Task 6.1. </w:t>
      </w:r>
    </w:p>
    <w:p w14:paraId="40B69DBF" w14:textId="77777777" w:rsidR="00B25C66" w:rsidRPr="00514F0C" w:rsidRDefault="00B25C66" w:rsidP="00204021">
      <w:pPr>
        <w:pStyle w:val="ListParagraph"/>
        <w:numPr>
          <w:ilvl w:val="0"/>
          <w:numId w:val="30"/>
        </w:numPr>
        <w:suppressAutoHyphens/>
        <w:autoSpaceDN w:val="0"/>
        <w:spacing w:after="200"/>
        <w:contextualSpacing w:val="0"/>
        <w:textAlignment w:val="baseline"/>
      </w:pPr>
      <w:r w:rsidRPr="00514F0C">
        <w:lastRenderedPageBreak/>
        <w:t xml:space="preserve">ETS assessment specialists will incorporate CDE comments from step 2 and will prepare the annotations for review by a content review group made up of California educators. ETS will determine the best method to obtain input from the content review group. </w:t>
      </w:r>
    </w:p>
    <w:p w14:paraId="38CE8CB7" w14:textId="77777777" w:rsidR="00B25C66" w:rsidRPr="00514F0C" w:rsidRDefault="00B25C66" w:rsidP="00204021">
      <w:pPr>
        <w:pStyle w:val="ListParagraph"/>
        <w:numPr>
          <w:ilvl w:val="0"/>
          <w:numId w:val="30"/>
        </w:numPr>
        <w:suppressAutoHyphens/>
        <w:autoSpaceDN w:val="0"/>
        <w:spacing w:after="200"/>
        <w:contextualSpacing w:val="0"/>
        <w:textAlignment w:val="baseline"/>
      </w:pPr>
      <w:r w:rsidRPr="00514F0C">
        <w:t>ETS will compile input from the content review groups and provide revised annotations to the CDE within ten (10) working days of the completion of the content review group input period. The revised annotations will follow the review and approval process described in Task 1.9.</w:t>
      </w:r>
    </w:p>
    <w:p w14:paraId="66F92AA2" w14:textId="77777777" w:rsidR="00B25C66" w:rsidRPr="00514F0C" w:rsidRDefault="00B25C66" w:rsidP="00204021">
      <w:pPr>
        <w:pStyle w:val="ListParagraph"/>
        <w:numPr>
          <w:ilvl w:val="0"/>
          <w:numId w:val="30"/>
        </w:numPr>
        <w:suppressAutoHyphens/>
        <w:autoSpaceDN w:val="0"/>
        <w:spacing w:after="200"/>
        <w:contextualSpacing w:val="0"/>
        <w:textAlignment w:val="baseline"/>
      </w:pPr>
      <w:r w:rsidRPr="00514F0C">
        <w:t>ETS will integrate the CDE-approved annotations into the online practice tests during the next available scheduled system maintenance window. ETS may integrate the annotations during an unscheduled downtime if the unscheduled downtime poses minimal risk to overall systems operations and as approved by the CDE.</w:t>
      </w:r>
    </w:p>
    <w:p w14:paraId="7FE5871A" w14:textId="3112AF8C" w:rsidR="00B25C66" w:rsidRPr="00514F0C" w:rsidRDefault="00B25C66" w:rsidP="00B25C66">
      <w:r w:rsidRPr="00514F0C">
        <w:t>In the event there is a problem securing permission for a passage or stimulus during the practice test development process, ETS will work with the CDE to find a solution which may include providing only the citations, rather than the complete text, for copyrighted material along with the associated items</w:t>
      </w:r>
      <w:r w:rsidR="00E058D5" w:rsidRPr="00514F0C">
        <w:t>,</w:t>
      </w:r>
      <w:r w:rsidRPr="00514F0C">
        <w:t xml:space="preserve"> or replacing those practice test questions related to materials for which permissions are not granted. </w:t>
      </w:r>
    </w:p>
    <w:p w14:paraId="237CF31F" w14:textId="77777777" w:rsidR="00B25C66" w:rsidRPr="00327ACA" w:rsidRDefault="00B25C66" w:rsidP="00327ACA">
      <w:pPr>
        <w:pStyle w:val="Heading3"/>
        <w:rPr>
          <w:i w:val="0"/>
        </w:rPr>
      </w:pPr>
      <w:r w:rsidRPr="00327ACA">
        <w:rPr>
          <w:i w:val="0"/>
        </w:rPr>
        <w:t>Communication about the Annotations to the Practice Tests</w:t>
      </w:r>
    </w:p>
    <w:p w14:paraId="0B87BDB6" w14:textId="77777777" w:rsidR="00B25C66" w:rsidRPr="00514F0C" w:rsidRDefault="00B25C66" w:rsidP="00B25C66">
      <w:r w:rsidRPr="00514F0C">
        <w:t>ETS will create a communication plan to increase and support parent/guardian, community member, and educator understanding of the CAASPP assessments. ETS will deliver the draft communication plan to the CDE as part of the LEA Communication and Training Plan described in Task 2. ETS will collaborate with the CDE to select a subset of the annotations and practice test items as examples that will be included in the communication materials. At CDE direction, ETS will coordinate with the CDE Outreach and Technical contractor on the communications about the annotations.</w:t>
      </w:r>
    </w:p>
    <w:p w14:paraId="132FBFD3" w14:textId="77777777" w:rsidR="00DE709B" w:rsidRPr="00514F0C" w:rsidRDefault="00DE709B" w:rsidP="00DE709B">
      <w:pPr>
        <w:pStyle w:val="Heading2"/>
      </w:pPr>
      <w:bookmarkStart w:id="353" w:name="_Toc414951152"/>
      <w:bookmarkStart w:id="354" w:name="_Toc417399429"/>
      <w:bookmarkStart w:id="355" w:name="_Toc481014571"/>
      <w:bookmarkStart w:id="356" w:name="_Toc495393414"/>
      <w:bookmarkStart w:id="357" w:name="_Toc497731246"/>
      <w:bookmarkEnd w:id="350"/>
      <w:bookmarkEnd w:id="351"/>
      <w:bookmarkEnd w:id="352"/>
      <w:r w:rsidRPr="00514F0C">
        <w:t>6.6. Analysis of Test Results</w:t>
      </w:r>
      <w:bookmarkEnd w:id="353"/>
      <w:bookmarkEnd w:id="354"/>
      <w:bookmarkEnd w:id="355"/>
      <w:bookmarkEnd w:id="356"/>
      <w:bookmarkEnd w:id="357"/>
    </w:p>
    <w:p w14:paraId="29DEC70A" w14:textId="77777777" w:rsidR="00DE709B" w:rsidRPr="00514F0C" w:rsidRDefault="00DE709B" w:rsidP="00DE709B">
      <w:r w:rsidRPr="00514F0C">
        <w:t>Following the field test of the CAA for Science, ETS will perform classical item and test analyses. For the operational administrations of CAST, CAA for ELA and mathematics, and CSA, ETS will perform classical item, IRT, and test analyses.</w:t>
      </w:r>
    </w:p>
    <w:p w14:paraId="628685C0" w14:textId="4D1256BE" w:rsidR="00DE709B" w:rsidRPr="00514F0C" w:rsidRDefault="00DE709B" w:rsidP="00DE709B">
      <w:r w:rsidRPr="00514F0C">
        <w:t>Classical item analyses involve computing a set of statistics for every item in each form of the test. Each statistic provides key information about the quality of each item from an empirical perspective. This is also a quality control step to verify answer keys. ETS uses this information for item reviews, test construction, test revisions, technical reports, and other psychometric analyses and documentation. Test analyses provide estimates of reliability, distributions of raw scores, estimated student ability values, as well as item difficulties and item discrimination statistics.</w:t>
      </w:r>
    </w:p>
    <w:p w14:paraId="5DC5FCA7" w14:textId="2596F933" w:rsidR="00DE709B" w:rsidRPr="00514F0C" w:rsidRDefault="00DE709B" w:rsidP="00DE709B">
      <w:r w:rsidRPr="00514F0C">
        <w:lastRenderedPageBreak/>
        <w:t xml:space="preserve">After receiving all student response data, implementing scoring rules, checking the data files and applying agreed-upon valid case criteria rules to the data, the next step will include a classical item analysis. This analysis evaluates item difficulty, item discrimination, and student raw score performance of selected response (SR) items and hand-scored constructed-response (CR) items. These analyses help identify any items that might not have performed as expected. </w:t>
      </w:r>
    </w:p>
    <w:p w14:paraId="0F7A6DB6" w14:textId="77777777" w:rsidR="00DE709B" w:rsidRPr="00514F0C" w:rsidRDefault="00DE709B" w:rsidP="00D72F2F">
      <w:pPr>
        <w:keepNext/>
      </w:pPr>
      <w:r w:rsidRPr="00514F0C">
        <w:t>ETS will conduct and provide the following:</w:t>
      </w:r>
    </w:p>
    <w:p w14:paraId="66CF86D4" w14:textId="77777777" w:rsidR="00DE709B" w:rsidRPr="00514F0C" w:rsidRDefault="00DE709B" w:rsidP="00DE709B">
      <w:pPr>
        <w:pStyle w:val="Bullet1"/>
      </w:pPr>
      <w:r w:rsidRPr="00514F0C">
        <w:t xml:space="preserve">Item difficulty (p-values) </w:t>
      </w:r>
    </w:p>
    <w:p w14:paraId="42745732" w14:textId="77777777" w:rsidR="00DE709B" w:rsidRPr="00514F0C" w:rsidRDefault="00DE709B" w:rsidP="00DE709B">
      <w:pPr>
        <w:pStyle w:val="Bullet1"/>
      </w:pPr>
      <w:r w:rsidRPr="00514F0C">
        <w:t>Item-total correlation (SR and CR items)</w:t>
      </w:r>
    </w:p>
    <w:p w14:paraId="0441ED63" w14:textId="77777777" w:rsidR="00DE709B" w:rsidRPr="00514F0C" w:rsidRDefault="00DE709B" w:rsidP="00DE709B">
      <w:pPr>
        <w:pStyle w:val="Bullet1"/>
      </w:pPr>
      <w:r w:rsidRPr="00514F0C">
        <w:t>Proportion of students choosing each response option (SR items)</w:t>
      </w:r>
    </w:p>
    <w:p w14:paraId="703CA8BB" w14:textId="77777777" w:rsidR="00DE709B" w:rsidRPr="00514F0C" w:rsidRDefault="00DE709B" w:rsidP="00DE709B">
      <w:pPr>
        <w:pStyle w:val="Bullet1"/>
      </w:pPr>
      <w:r w:rsidRPr="00514F0C">
        <w:t>Percentage of students omitting an item (SR and CR items)</w:t>
      </w:r>
    </w:p>
    <w:p w14:paraId="62220FDC" w14:textId="77777777" w:rsidR="00DE709B" w:rsidRPr="00514F0C" w:rsidRDefault="00DE709B" w:rsidP="00DE709B">
      <w:pPr>
        <w:pStyle w:val="Bullet1"/>
      </w:pPr>
      <w:r w:rsidRPr="00514F0C">
        <w:t>Score point distribution (CR items)</w:t>
      </w:r>
    </w:p>
    <w:p w14:paraId="4FC74390" w14:textId="142A81F8" w:rsidR="00DE709B" w:rsidRPr="00514F0C" w:rsidRDefault="00DE709B" w:rsidP="00DE709B">
      <w:r w:rsidRPr="00514F0C">
        <w:t>In addition to the classical analyses described previously, ETS will carefully review each newly administered item (i.e., embedded field test items or operational items appearing on a test form for the first time; field test forms for CAA for Science) for differential item functioning. In addition to providing classical item statistics for each field test, ETS will provide IRT parameter estimates for all items (excluding CAA for Science). In addition, ETS will work with the CDE in investigating the feasibility of creating a vertical scale for the CSA.</w:t>
      </w:r>
    </w:p>
    <w:p w14:paraId="2A77C095" w14:textId="418598CA" w:rsidR="00DE709B" w:rsidRPr="00514F0C" w:rsidRDefault="00DE709B" w:rsidP="00DE709B">
      <w:r w:rsidRPr="00514F0C">
        <w:t xml:space="preserve">For the CAA for Science, ETS will use the item statistics to estimate the reliability of the field test forms and use these estimates to advise the CDE concerning the estimated numbers of items that need to be administered to reach various levels of reliability. Following the CAA for Science field test, ETS will deliver a report within a mutually agreeable timetable with the CDE. </w:t>
      </w:r>
    </w:p>
    <w:p w14:paraId="4F23E2BA" w14:textId="77777777" w:rsidR="00DE709B" w:rsidRPr="00514F0C" w:rsidRDefault="00DE709B" w:rsidP="00DE709B">
      <w:r w:rsidRPr="00514F0C">
        <w:t xml:space="preserve">For CAST, CAA for ELA and mathematics, and CSA, ETS will report overall test reliabilities associated with each assessment and advise the CDE accordingly if levels need improvement. Also, ETS will continue to examine additional data collected relevant to computer-based testing with innovative item types. </w:t>
      </w:r>
    </w:p>
    <w:p w14:paraId="2EBDE82A" w14:textId="2A6FBCF0" w:rsidR="00DE709B" w:rsidRPr="00514F0C" w:rsidRDefault="00DE709B" w:rsidP="00DE709B">
      <w:r w:rsidRPr="00514F0C">
        <w:t xml:space="preserve">Since the long-term CAST test design is multi-stage-adaptive test (MST), as part of the plan to transition from a linear delivered test in the first operational year to an MST in the second operational year, ETS will also evaluate the characteristics of the item pool after the field test and after the first operational administration to determine whether it is large enough in terms of range of difficulties, discriminations, and content cover without introducing exposure issues. Regarding the CAA for ELA and mathematics, ETS will </w:t>
      </w:r>
      <w:r w:rsidRPr="00514F0C">
        <w:lastRenderedPageBreak/>
        <w:t>reexamine utility of the current MST design and determine whether additional modifications are warranted to make the assessment more accessible to more students.</w:t>
      </w:r>
    </w:p>
    <w:p w14:paraId="468070FE" w14:textId="77777777" w:rsidR="00DE709B" w:rsidRPr="00514F0C" w:rsidRDefault="00DE709B" w:rsidP="00DE709B">
      <w:pPr>
        <w:rPr>
          <w:b/>
          <w:bCs/>
        </w:rPr>
      </w:pPr>
      <w:r w:rsidRPr="00514F0C">
        <w:rPr>
          <w:b/>
          <w:bCs/>
        </w:rPr>
        <w:t>Special Psychometric Analyses</w:t>
      </w:r>
    </w:p>
    <w:p w14:paraId="487BA307" w14:textId="6BC95D62" w:rsidR="00DE709B" w:rsidRPr="00514F0C" w:rsidRDefault="00DE709B" w:rsidP="00DE709B">
      <w:r w:rsidRPr="00514F0C">
        <w:t xml:space="preserve">In effort to support the psychometric integrity of the test designs for CSA and CAST, ETS recommends executing three studies. </w:t>
      </w:r>
      <w:r w:rsidR="00476328" w:rsidRPr="00514F0C">
        <w:t xml:space="preserve">For the CSA, ETS intends to study overall test structure by conducting a dimensionality analysis. </w:t>
      </w:r>
      <w:r w:rsidR="00C21072" w:rsidRPr="00514F0C">
        <w:t>The dimensionality analysis aims to address whether the test measures one underlying factor (e.g.</w:t>
      </w:r>
      <w:r w:rsidR="00E058D5" w:rsidRPr="00514F0C">
        <w:t>,</w:t>
      </w:r>
      <w:r w:rsidR="00C21072" w:rsidRPr="00514F0C">
        <w:t xml:space="preserve"> Spanish) or if there are multiple factors within the Spanish language measure (e.g. Listening, Reading, and Writing). </w:t>
      </w:r>
      <w:r w:rsidRPr="00514F0C">
        <w:t xml:space="preserve">This analysis will assist efforts in determining how data might be best calibrated and what types of student-level scores should be reported. </w:t>
      </w:r>
      <w:r w:rsidR="00C21072" w:rsidRPr="00514F0C">
        <w:t>For e</w:t>
      </w:r>
      <w:r w:rsidR="00E058D5" w:rsidRPr="00514F0C">
        <w:t>xample, if the results indicate</w:t>
      </w:r>
      <w:r w:rsidR="00C21072" w:rsidRPr="00514F0C">
        <w:t xml:space="preserve"> that the CSA data has a multidimensional structure, the reporting of Listening, Reading, and Writing subscores would be supported. It would also be recommended that item calibrations should be conducted within these Spanish language factors. Furthermore, it would be recommended that the reporting of an overall score would be based o</w:t>
      </w:r>
      <w:r w:rsidR="00E058D5" w:rsidRPr="00514F0C">
        <w:t>n computing a composite of the three</w:t>
      </w:r>
      <w:r w:rsidR="00C21072" w:rsidRPr="00514F0C">
        <w:t xml:space="preserve"> Spanish language factors. However, if the dimensionality analyses indicated that a unidimensional structure was supported, then only </w:t>
      </w:r>
      <w:r w:rsidR="00E058D5" w:rsidRPr="00514F0C">
        <w:t xml:space="preserve">the </w:t>
      </w:r>
      <w:r w:rsidR="00C21072" w:rsidRPr="00514F0C">
        <w:t xml:space="preserve">overall total score should be reported and no separate item calibrations within the Spanish factors would be warranted. </w:t>
      </w:r>
      <w:r w:rsidRPr="00514F0C">
        <w:t xml:space="preserve">For CAST, a subset of dimensionality studies from the field test will be replicated in an effort to confirm the appropriateness of reporting various student-level scores as well as group level scores. In addition, for CAST, ETS </w:t>
      </w:r>
      <w:r w:rsidR="00DA3409" w:rsidRPr="00514F0C">
        <w:t xml:space="preserve">proposes to </w:t>
      </w:r>
      <w:r w:rsidRPr="00514F0C">
        <w:t>evaluate the feasibility of implementing a content-level screener that aims to select segment B performance tasks based on student performance on segment A. For each of these studies, ETS will work closely with the CDE to finalize analysis designs.</w:t>
      </w:r>
    </w:p>
    <w:p w14:paraId="3B5E2E4C" w14:textId="06FB75E8" w:rsidR="00DE709B" w:rsidRPr="00514F0C" w:rsidRDefault="00DE709B" w:rsidP="00DE709B">
      <w:r w:rsidRPr="00514F0C">
        <w:t xml:space="preserve">If the CDE commissions an </w:t>
      </w:r>
      <w:r w:rsidR="0021024F" w:rsidRPr="00514F0C">
        <w:t xml:space="preserve">external </w:t>
      </w:r>
      <w:r w:rsidRPr="00514F0C">
        <w:t xml:space="preserve">alignment study of any newly launched assessment to be conducted by an independent evaluator, ETS will provide support to the CDE and its contractor as described in Task 1, provided that the support does not require changes to the contracted activities. </w:t>
      </w:r>
    </w:p>
    <w:p w14:paraId="2722E849" w14:textId="77777777" w:rsidR="00DE709B" w:rsidRPr="00514F0C" w:rsidRDefault="00DE709B" w:rsidP="00DE709B">
      <w:pPr>
        <w:pStyle w:val="Heading2"/>
      </w:pPr>
      <w:bookmarkStart w:id="358" w:name="_Toc414951153"/>
      <w:bookmarkStart w:id="359" w:name="_Toc417399430"/>
      <w:bookmarkStart w:id="360" w:name="_Toc481014572"/>
      <w:bookmarkStart w:id="361" w:name="_Toc495393415"/>
      <w:bookmarkStart w:id="362" w:name="_Toc497731247"/>
      <w:r w:rsidRPr="00514F0C">
        <w:t>6.7. Item Bank</w:t>
      </w:r>
      <w:bookmarkEnd w:id="358"/>
      <w:r w:rsidRPr="00514F0C">
        <w:t>s</w:t>
      </w:r>
      <w:bookmarkEnd w:id="359"/>
      <w:bookmarkEnd w:id="360"/>
      <w:bookmarkEnd w:id="361"/>
      <w:bookmarkEnd w:id="362"/>
    </w:p>
    <w:p w14:paraId="013607B9" w14:textId="77777777" w:rsidR="00DE709B" w:rsidRPr="00514F0C" w:rsidRDefault="00DE709B" w:rsidP="00DE709B">
      <w:pPr>
        <w:pStyle w:val="Heading3"/>
      </w:pPr>
      <w:bookmarkStart w:id="363" w:name="_Toc417399431"/>
      <w:bookmarkStart w:id="364" w:name="_Toc481014573"/>
      <w:bookmarkStart w:id="365" w:name="_Toc495393416"/>
      <w:bookmarkStart w:id="366" w:name="_Toc497731248"/>
      <w:r w:rsidRPr="00514F0C">
        <w:t>6.7.A. California Item Bank</w:t>
      </w:r>
      <w:bookmarkEnd w:id="363"/>
      <w:bookmarkEnd w:id="364"/>
      <w:bookmarkEnd w:id="365"/>
      <w:bookmarkEnd w:id="366"/>
    </w:p>
    <w:p w14:paraId="10D2F776" w14:textId="77777777" w:rsidR="00DE709B" w:rsidRPr="00514F0C" w:rsidRDefault="00DE709B" w:rsidP="00DE709B">
      <w:bookmarkStart w:id="367" w:name="_Toc400108523"/>
      <w:r w:rsidRPr="00514F0C">
        <w:t>(Not applicable for the renewal period. ETS will deliver the final California Item Bank in December 2018, after the completion of the 2017–18 online administration of STS RLA.)</w:t>
      </w:r>
    </w:p>
    <w:p w14:paraId="086C26A4" w14:textId="7A76961E" w:rsidR="00DE709B" w:rsidRPr="00514F0C" w:rsidRDefault="00DE709B" w:rsidP="00DE709B">
      <w:pPr>
        <w:pStyle w:val="Heading3"/>
      </w:pPr>
      <w:bookmarkStart w:id="368" w:name="_Toc495393417"/>
      <w:bookmarkStart w:id="369" w:name="_Toc497731249"/>
      <w:bookmarkEnd w:id="367"/>
      <w:r w:rsidRPr="00514F0C">
        <w:t>6.7.B. Item Bank for the CAASPP Assessments</w:t>
      </w:r>
      <w:bookmarkEnd w:id="368"/>
      <w:bookmarkEnd w:id="369"/>
    </w:p>
    <w:p w14:paraId="3813061B" w14:textId="77777777" w:rsidR="00DE709B" w:rsidRPr="00514F0C" w:rsidRDefault="00DE709B" w:rsidP="00DE709B">
      <w:r w:rsidRPr="00514F0C">
        <w:t xml:space="preserve">The items developed for CAASPP assessments include a variety of item types such as technology-enhanced items, graphing, and technology-enhanced simulations. In order to provide the CDE with a data warehouse for the new CAASPP assessments, ETS will </w:t>
      </w:r>
      <w:r w:rsidRPr="00514F0C">
        <w:lastRenderedPageBreak/>
        <w:t xml:space="preserve">use a combination of ETS proprietary Item Banking Information System (IBIS) and AIR's proprietary Item Tracking System (ITS) during the development and review of the CAASPP assessments. ETS will also use ITS to facilitate the item and form review process. ETS does not include activities to provide system development of IBIS or AIR ITS. </w:t>
      </w:r>
    </w:p>
    <w:p w14:paraId="4CDE158F" w14:textId="77777777" w:rsidR="00DE709B" w:rsidRPr="00514F0C" w:rsidRDefault="00DE709B" w:rsidP="00DE709B">
      <w:r w:rsidRPr="00514F0C">
        <w:t>Using IBIS, CDE staff will have direct access to the item bank through a secure Web-based interface. User authentication, controlled by ETS-managed credentials, secures access through the interface. To establish the complete security of all data moving across the Internet, ETS implements a 128-bit secure socket layer (SSL) encryption.</w:t>
      </w:r>
    </w:p>
    <w:p w14:paraId="7EEDE5B6" w14:textId="77777777" w:rsidR="00DE709B" w:rsidRPr="00514F0C" w:rsidRDefault="00DE709B" w:rsidP="00DE709B">
      <w:r w:rsidRPr="00514F0C">
        <w:rPr>
          <w:b/>
          <w:bCs/>
        </w:rPr>
        <w:t xml:space="preserve">Controlled Access. </w:t>
      </w:r>
      <w:r w:rsidRPr="00514F0C">
        <w:t>ETS will grant the CDE staff with access to IBIS as External Client-Committee-Outside Reviewers (ECCR). CDE staff will be able to comment on items during the Committee Review or Client Review workflow steps customized for CAASPP. ETS will establish access policies with California and manage the granting of access for appropriate staff.</w:t>
      </w:r>
    </w:p>
    <w:p w14:paraId="0792845C" w14:textId="77777777" w:rsidR="00DE709B" w:rsidRPr="00514F0C" w:rsidRDefault="00DE709B" w:rsidP="00DE709B">
      <w:r w:rsidRPr="00514F0C">
        <w:t xml:space="preserve">IBIS will hold searchable, sortable, and printable data (e.g., item cards) and properties, including, but not limited to: </w:t>
      </w:r>
    </w:p>
    <w:p w14:paraId="1775D4E2" w14:textId="77777777" w:rsidR="00DE709B" w:rsidRPr="00514F0C" w:rsidRDefault="00DE709B" w:rsidP="00DE709B">
      <w:pPr>
        <w:pStyle w:val="Bullet1"/>
      </w:pPr>
      <w:r w:rsidRPr="00514F0C">
        <w:t xml:space="preserve">unique identification number (UIN) for item components (e.g., question, stimulus, graphics, animations, sound files) </w:t>
      </w:r>
    </w:p>
    <w:p w14:paraId="1E7496EE" w14:textId="77777777" w:rsidR="00DE709B" w:rsidRPr="00514F0C" w:rsidRDefault="00DE709B" w:rsidP="00DE709B">
      <w:pPr>
        <w:pStyle w:val="Bullet1"/>
      </w:pPr>
      <w:r w:rsidRPr="00514F0C">
        <w:t xml:space="preserve">UIN links between all item components </w:t>
      </w:r>
    </w:p>
    <w:p w14:paraId="79CEDE1B" w14:textId="77777777" w:rsidR="00DE709B" w:rsidRPr="00514F0C" w:rsidRDefault="00DE709B" w:rsidP="00DE709B">
      <w:pPr>
        <w:pStyle w:val="Bullet1"/>
      </w:pPr>
      <w:r w:rsidRPr="00514F0C">
        <w:t xml:space="preserve">titles for stimuli (e.g., passage, scenario, scene) </w:t>
      </w:r>
    </w:p>
    <w:p w14:paraId="102BB41D" w14:textId="165055E7" w:rsidR="00DE709B" w:rsidRPr="00514F0C" w:rsidRDefault="00DE709B" w:rsidP="008C7F1C">
      <w:pPr>
        <w:pStyle w:val="Bullet1"/>
      </w:pPr>
      <w:r w:rsidRPr="00514F0C">
        <w:t>all and any alignment attributes (e.g., test family, item type, subject, grade, strand, substrand, standard, benchmark, cognitive level</w:t>
      </w:r>
      <w:r w:rsidR="008C7F1C" w:rsidRPr="00514F0C">
        <w:t>, subpractice assessment target, DCI assessment target, phenomenon</w:t>
      </w:r>
      <w:r w:rsidRPr="00514F0C">
        <w:t xml:space="preserve">) </w:t>
      </w:r>
    </w:p>
    <w:p w14:paraId="77A96B36" w14:textId="77777777" w:rsidR="00DE709B" w:rsidRPr="00514F0C" w:rsidRDefault="00DE709B" w:rsidP="00DE709B">
      <w:pPr>
        <w:pStyle w:val="Bullet1"/>
      </w:pPr>
      <w:r w:rsidRPr="00514F0C">
        <w:t xml:space="preserve">properties (keys, distractor rationales, item type, stimulus type [e.g., passage genre, scenario vs. simulation]), stimulus graphic indicator (yes/no), passage word count, Lexile, rubrics </w:t>
      </w:r>
    </w:p>
    <w:p w14:paraId="3982FD0A" w14:textId="77777777" w:rsidR="00DE709B" w:rsidRPr="00514F0C" w:rsidRDefault="00DE709B" w:rsidP="00DE709B">
      <w:pPr>
        <w:pStyle w:val="Bullet1"/>
      </w:pPr>
      <w:r w:rsidRPr="00514F0C">
        <w:t xml:space="preserve">source documentation, copyright permissions information, and related documentation (e.g., contract) for science scenarios, reading passages, graphics, and items, if applicable </w:t>
      </w:r>
    </w:p>
    <w:p w14:paraId="71323D60" w14:textId="6BC47586" w:rsidR="00DE709B" w:rsidRPr="00514F0C" w:rsidRDefault="00DE709B" w:rsidP="00DE709B">
      <w:pPr>
        <w:pStyle w:val="Bullet1"/>
      </w:pPr>
      <w:r w:rsidRPr="00514F0C">
        <w:t xml:space="preserve">item images (item as it appeared during administration) </w:t>
      </w:r>
    </w:p>
    <w:p w14:paraId="2F69766D" w14:textId="77777777" w:rsidR="00DE709B" w:rsidRPr="00514F0C" w:rsidRDefault="00DE709B" w:rsidP="00DE709B">
      <w:pPr>
        <w:pStyle w:val="Bullet1"/>
      </w:pPr>
      <w:r w:rsidRPr="00514F0C">
        <w:t xml:space="preserve">blind/visual impairment review notes </w:t>
      </w:r>
    </w:p>
    <w:p w14:paraId="7BF0F276" w14:textId="77777777" w:rsidR="00DE709B" w:rsidRPr="00514F0C" w:rsidRDefault="00DE709B" w:rsidP="00DE709B">
      <w:pPr>
        <w:pStyle w:val="Bullet1"/>
      </w:pPr>
      <w:r w:rsidRPr="00514F0C">
        <w:t xml:space="preserve">item development and administration status </w:t>
      </w:r>
    </w:p>
    <w:p w14:paraId="659281EA" w14:textId="77777777" w:rsidR="00DE709B" w:rsidRPr="00514F0C" w:rsidRDefault="00DE709B" w:rsidP="00DE709B">
      <w:pPr>
        <w:pStyle w:val="Bullet1"/>
      </w:pPr>
      <w:r w:rsidRPr="00514F0C">
        <w:lastRenderedPageBreak/>
        <w:t>administration history for the life of the item, scenario, or passage for non-Smarter Balanced items</w:t>
      </w:r>
    </w:p>
    <w:p w14:paraId="408EE153" w14:textId="77777777" w:rsidR="00DE709B" w:rsidRPr="00514F0C" w:rsidRDefault="00DE709B" w:rsidP="00DE709B">
      <w:pPr>
        <w:pStyle w:val="Bullet1"/>
      </w:pPr>
      <w:r w:rsidRPr="00514F0C">
        <w:t xml:space="preserve">performance data (e.g., p-value, pbis correlation, IRT parameters, tertiles, differential item functioning [DIF]) </w:t>
      </w:r>
    </w:p>
    <w:p w14:paraId="4466F588" w14:textId="4CB9003D" w:rsidR="00DE709B" w:rsidRPr="00514F0C" w:rsidRDefault="00DE709B" w:rsidP="00DE709B">
      <w:r w:rsidRPr="00514F0C">
        <w:rPr>
          <w:b/>
          <w:bCs/>
        </w:rPr>
        <w:t>System Flexibility and Interoperability.</w:t>
      </w:r>
      <w:r w:rsidRPr="00514F0C">
        <w:t xml:space="preserve"> The CDE will have the ability to select configurable features of IBIS and ITS for CAASPP development. This activity will involve meetings to determine the requirements for configuring the item bank and user interface. ETS will use the QTI standard as the basis for building the XML formats of items with capability for APIP standard tagging. QTI enables routine exports to most third-party online platforms including the AIR online platform. APIP tagging standardizes the process for embedding accessibility features for test accommodations, including braille</w:t>
      </w:r>
      <w:r w:rsidR="00FF158D" w:rsidRPr="00514F0C">
        <w:t xml:space="preserve"> </w:t>
      </w:r>
      <w:r w:rsidRPr="00514F0C">
        <w:t>and language accommodations.</w:t>
      </w:r>
    </w:p>
    <w:p w14:paraId="3CE64E14" w14:textId="3AD2E689" w:rsidR="00DE709B" w:rsidRPr="00514F0C" w:rsidRDefault="00DE709B" w:rsidP="00DE709B">
      <w:r w:rsidRPr="00514F0C">
        <w:rPr>
          <w:b/>
          <w:bCs/>
        </w:rPr>
        <w:t xml:space="preserve">Smarter Balanced Assessments. </w:t>
      </w:r>
      <w:r w:rsidRPr="00514F0C">
        <w:t>ETS will import the metadata and scoring information for Smarter Balanced items into IBIS to accomplish the following: (1) access to CR items in the scoring system; (2) scoring of the paper forms; and (3) psychometric analyses. ETS will receive an annual feed of items and metadata from Smarter Balanced in interoperable QTI format.</w:t>
      </w:r>
    </w:p>
    <w:p w14:paraId="6A4E2FC7" w14:textId="244A1A35" w:rsidR="00DE709B" w:rsidRPr="00514F0C" w:rsidRDefault="00DE709B" w:rsidP="00DE709B">
      <w:r w:rsidRPr="00514F0C">
        <w:rPr>
          <w:b/>
          <w:bCs/>
        </w:rPr>
        <w:t>Item Bank Export.</w:t>
      </w:r>
      <w:r w:rsidRPr="00514F0C">
        <w:t xml:space="preserve"> IBIS uses the QTI standard as the basis for building the XML formats for items, data, and metadata. This feature will confirm a smooth transition at the end of the contract period. ETS employs industry standard formats and has routinely handed off data feeds of items, test packets, data, and metadata to numerous partner organizations. As a comprehensive item database, IBIS includes all reading passages, artwork, stems, distractors, form identifiers, item keys, rationales, and scoring rubrics. IBIS may be supplemented by the AIR ITS during certain phases of the test development process to manage simulations and certain item types. IBIS stores copyright permissions records and can generate a report for the CDE containing copyright permissions and expiration dates using the dynamic reporting functions in IBIS.</w:t>
      </w:r>
    </w:p>
    <w:p w14:paraId="129D3118" w14:textId="77777777" w:rsidR="00DE709B" w:rsidRPr="00514F0C" w:rsidRDefault="00DE709B" w:rsidP="00DE709B">
      <w:pPr>
        <w:pStyle w:val="Heading2"/>
      </w:pPr>
      <w:bookmarkStart w:id="370" w:name="_Toc414951154"/>
      <w:bookmarkStart w:id="371" w:name="_Toc417399433"/>
      <w:bookmarkStart w:id="372" w:name="_Toc481014575"/>
      <w:bookmarkStart w:id="373" w:name="_Toc495393418"/>
      <w:bookmarkStart w:id="374" w:name="_Toc497731250"/>
      <w:r w:rsidRPr="00514F0C">
        <w:t>6.8. Activities in Support of Future Assessment Development</w:t>
      </w:r>
      <w:bookmarkEnd w:id="370"/>
      <w:bookmarkEnd w:id="371"/>
      <w:bookmarkEnd w:id="372"/>
      <w:bookmarkEnd w:id="373"/>
      <w:bookmarkEnd w:id="374"/>
    </w:p>
    <w:p w14:paraId="337110F4" w14:textId="4E038718" w:rsidR="00DE709B" w:rsidRPr="00514F0C" w:rsidRDefault="00DE709B" w:rsidP="00DE709B">
      <w:r w:rsidRPr="00514F0C">
        <w:t>ETS understands that California law includes provisions for expanding the CAASPP System to include assessments in areas such as history/social sciences, technology, and the arts, as well as new end-of-course tests in science, ELA, and mathematics. ETS further understands that these assessments would require SBE approval, legislative action, and funding. Therefore, no specific plans or budget for work on any additional assessments has been included in this SOW.</w:t>
      </w:r>
    </w:p>
    <w:p w14:paraId="13A43311" w14:textId="77777777" w:rsidR="00DE709B" w:rsidRPr="003D7178" w:rsidRDefault="00DE709B" w:rsidP="00DE709B">
      <w:pPr>
        <w:keepNext/>
        <w:spacing w:before="360" w:after="120" w:line="264" w:lineRule="auto"/>
        <w:rPr>
          <w:rFonts w:eastAsia="Arial" w:cs="Arial"/>
          <w:b/>
          <w:bCs/>
          <w:szCs w:val="20"/>
        </w:rPr>
      </w:pPr>
      <w:r w:rsidRPr="003D7178">
        <w:rPr>
          <w:rFonts w:eastAsia="Arial" w:cs="Arial"/>
          <w:b/>
          <w:bCs/>
          <w:szCs w:val="20"/>
        </w:rPr>
        <w:lastRenderedPageBreak/>
        <w:t>References</w:t>
      </w:r>
    </w:p>
    <w:p w14:paraId="1D47BF29" w14:textId="77777777" w:rsidR="00DE709B" w:rsidRPr="003D7178" w:rsidRDefault="00DE709B" w:rsidP="00DE709B">
      <w:pPr>
        <w:keepLines/>
        <w:spacing w:before="120" w:after="120" w:line="264" w:lineRule="auto"/>
        <w:ind w:left="540" w:hanging="540"/>
        <w:rPr>
          <w:rFonts w:eastAsia="Arial" w:cs="Arial"/>
          <w:szCs w:val="20"/>
        </w:rPr>
      </w:pPr>
      <w:r w:rsidRPr="003D7178">
        <w:rPr>
          <w:rFonts w:eastAsia="Arial" w:cs="Arial"/>
          <w:szCs w:val="20"/>
        </w:rPr>
        <w:t>Hanson, B. A., &amp; Beguin, A. A. (2002). Obtaining a common scale for item response theory item parameters using separate versus concurrent estimation in the common-item equating design. Applied Psychological Measurement, 26 (1), 3 – 24.</w:t>
      </w:r>
    </w:p>
    <w:p w14:paraId="647D5345" w14:textId="77777777" w:rsidR="00DE709B" w:rsidRPr="003D7178" w:rsidRDefault="00DE709B" w:rsidP="00DE709B">
      <w:pPr>
        <w:keepLines/>
        <w:spacing w:before="120" w:after="120" w:line="264" w:lineRule="auto"/>
        <w:ind w:left="540" w:hanging="540"/>
        <w:rPr>
          <w:rFonts w:eastAsia="Arial" w:cs="Arial"/>
          <w:szCs w:val="20"/>
        </w:rPr>
      </w:pPr>
      <w:r w:rsidRPr="003D7178">
        <w:rPr>
          <w:rFonts w:eastAsia="Arial" w:cs="Arial"/>
          <w:szCs w:val="20"/>
        </w:rPr>
        <w:t>Kolen, M. J., &amp; Brennan, R.L. (2004). Test Equating: Methods and Practices. (2nd ed.). New York, NY: Springer-Verlag.</w:t>
      </w:r>
    </w:p>
    <w:p w14:paraId="36F073EE" w14:textId="77777777" w:rsidR="00DE709B" w:rsidRPr="003D7178" w:rsidRDefault="00DE709B" w:rsidP="00DE709B">
      <w:pPr>
        <w:keepLines/>
        <w:spacing w:before="120" w:after="120" w:line="264" w:lineRule="auto"/>
        <w:ind w:left="540" w:hanging="540"/>
        <w:rPr>
          <w:rFonts w:eastAsia="Arial" w:cs="Arial"/>
          <w:szCs w:val="20"/>
        </w:rPr>
      </w:pPr>
      <w:r w:rsidRPr="003D7178">
        <w:rPr>
          <w:rFonts w:eastAsia="Arial" w:cs="Arial"/>
          <w:szCs w:val="20"/>
        </w:rPr>
        <w:t>Stocking, M. L., &amp; Lord, F. M. (1983). Developing a common metric in item response theory. Applied Psychological Measurement, 7, 201 – 210.</w:t>
      </w:r>
    </w:p>
    <w:p w14:paraId="419C4096" w14:textId="77777777" w:rsidR="00DE709B" w:rsidRPr="003D7178" w:rsidRDefault="00DE709B" w:rsidP="00DE709B">
      <w:pPr>
        <w:keepLines/>
        <w:spacing w:before="120" w:after="120" w:line="264" w:lineRule="auto"/>
        <w:ind w:left="540" w:hanging="540"/>
        <w:rPr>
          <w:rFonts w:eastAsia="Arial" w:cs="Arial"/>
          <w:szCs w:val="20"/>
        </w:rPr>
      </w:pPr>
      <w:r w:rsidRPr="003D7178">
        <w:rPr>
          <w:rFonts w:eastAsia="Arial" w:cs="Arial"/>
          <w:szCs w:val="20"/>
        </w:rPr>
        <w:t>Yen, W.M. (1986). The choice of scale for educational measurement: An IRT perspective. Journal of Educational Measurement, 23(4), 299 – 325.</w:t>
      </w:r>
    </w:p>
    <w:p w14:paraId="22668D24"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American Educational Research Association, American Psychological Association, &amp; National Council on Measurement in Education. (1999). Standards for educational and psychological testing. Washington, DC: American Educational Research Association.</w:t>
      </w:r>
    </w:p>
    <w:p w14:paraId="53415EF7"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 xml:space="preserve">American Institutes for Research, (2008). Ohio Achievement Tests Summer 2006 Standard Setting: Setting Standards in Grades 5 and 8 Science, Grades 5 and 8 Social Studies, and Grade 7 Writing Technical Report (Technical Report No. 2008-07). Retrieved from http://www.ohiodocs.org/technical_reports.htm </w:t>
      </w:r>
    </w:p>
    <w:p w14:paraId="0DE50F1D"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Baron, P. A., &amp; Papageorgiou, S. (2014). Mapping the TOEFL® Primary™ Test Onto the Common European Framework of Reference. RM-14-05. Educational Testing Service, Princeton NJ.</w:t>
      </w:r>
    </w:p>
    <w:p w14:paraId="278175CC"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Buckendahl, C. W., Smith, R. W., Impara, J. C. and Plake, B. S. (2002), A Comparison of Angoff and Bookmark Standard Setting Methods. Journal of Educational Measurement, 39: 253–263. doi: 10.1111/j.1745-3984.2002.tb01177.x</w:t>
      </w:r>
    </w:p>
    <w:p w14:paraId="2C90D7AC"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Bunch, M. B., Inman, E., &amp; Miles, J. (2008). Ohio graduation tests standard setting report for Science, Social studies, and Writing (Technical Report No. 2008-14). Retrieved from http://www.ohiodocs.org/technical_reports.htm</w:t>
      </w:r>
    </w:p>
    <w:p w14:paraId="4BAE9CAD" w14:textId="77777777" w:rsidR="00DE709B" w:rsidRPr="003D7178" w:rsidRDefault="00DE709B" w:rsidP="00DE709B">
      <w:pPr>
        <w:keepLines/>
        <w:spacing w:before="120" w:after="120" w:line="264" w:lineRule="auto"/>
        <w:ind w:left="547" w:hanging="547"/>
        <w:rPr>
          <w:rFonts w:eastAsia="Arial" w:cs="Arial"/>
          <w:szCs w:val="20"/>
        </w:rPr>
      </w:pPr>
      <w:r w:rsidRPr="003D7178">
        <w:rPr>
          <w:rFonts w:cs="Arial"/>
          <w:color w:val="222222"/>
          <w:szCs w:val="20"/>
          <w:shd w:val="clear" w:color="auto" w:fill="FFFFFF"/>
        </w:rPr>
        <w:t>Cizek, G. J. (Ed.). (2012). </w:t>
      </w:r>
      <w:r w:rsidRPr="003D7178">
        <w:rPr>
          <w:rFonts w:cs="Arial"/>
          <w:i/>
          <w:iCs/>
          <w:color w:val="222222"/>
          <w:szCs w:val="20"/>
          <w:shd w:val="clear" w:color="auto" w:fill="FFFFFF"/>
        </w:rPr>
        <w:t>Setting performance standards: foundations, methods, and innovations</w:t>
      </w:r>
      <w:r w:rsidRPr="003D7178">
        <w:rPr>
          <w:rFonts w:cs="Arial"/>
          <w:color w:val="222222"/>
          <w:szCs w:val="20"/>
          <w:shd w:val="clear" w:color="auto" w:fill="FFFFFF"/>
        </w:rPr>
        <w:t>. Routledge</w:t>
      </w:r>
      <w:r w:rsidRPr="003D7178">
        <w:rPr>
          <w:rFonts w:eastAsia="Arial" w:cs="Arial"/>
          <w:szCs w:val="20"/>
        </w:rPr>
        <w:t xml:space="preserve"> Educational Testing Service (2002). ETS standards for quality and fairness. Princeton, NJ.</w:t>
      </w:r>
    </w:p>
    <w:p w14:paraId="04BD85B9"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Educational Testing Service (2010). ETS using unique approach to setting cut-scores on teacher licensure assessments. K-12 Education News. Retrieved from http://www.ets.org/k12/news/unique_approach_set_cutscores_teacher_licensure</w:t>
      </w:r>
    </w:p>
    <w:p w14:paraId="75BFBAC2"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lastRenderedPageBreak/>
        <w:t>Educational Testing Service. (2009). Technical report on the standard setting workshop for the California Standards-based Tests in Spanish: RLA grades two through four, mathematics grades two through four, March 20, 2009 (California Department of Education Contract Number 5417). Princeton, NJ: Educational Testing Service.</w:t>
      </w:r>
    </w:p>
    <w:p w14:paraId="576C994A"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 xml:space="preserve">Educational Testing Service. (2010). Technical report on the standard setting workshop for the California Standards-based Tests in Spanish: RLA grades five through seven, mathematics grades five through seven, January 15, 2010 (California Department of Education Contract Number 5417).Princeton, NJ: Educational Testing Service. </w:t>
      </w:r>
    </w:p>
    <w:p w14:paraId="7C418C9D"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Egan, K. L. (2001). Validity and defensibility of cutscores established by the Bookmark standard setting method. Paper presented at the 2001 Council of Chief State School Officers Conference on Large-Scale Assessment, Houston.</w:t>
      </w:r>
    </w:p>
    <w:p w14:paraId="79BC4FFA"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Kane, M. T. (2006). Validation. In R. L. Brennan (Ed.), Educational measurement (4 ed., pp. 17-64). Westport, CT: American Council on Education/Praeger.</w:t>
      </w:r>
    </w:p>
    <w:p w14:paraId="48552E38"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Kannan, P. (2014). Content and Performance Standard Articulation Practices Across the States: Report Summarizing the Results From a Survey of the State Departments of Education (ETS Research Memorandum RM-14-09). Princeton, NJ: Educational Testing Service.</w:t>
      </w:r>
    </w:p>
    <w:p w14:paraId="06DAF2B0"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Karantonis, A., &amp; Sireci, S.G. (2006). The bookmark standard-setting method: A literature review. Educational Measurement: Issues and Practice, 25(1), 4 – 12.</w:t>
      </w:r>
    </w:p>
    <w:p w14:paraId="189D0356"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Katz, I. R., Tannenbaum, R. J., &amp; Kannan, P. (2009). Virtual Standard-setting. Clear exam review, 20(2), 19 – 27.</w:t>
      </w:r>
    </w:p>
    <w:p w14:paraId="5A95B2F6"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Katz, I.R, &amp; Tannenbaum, R.J. (2014). Comparison of web-based and face-to-face standard setting using the Angoff method. Journal of Applied Testing Technology, 15, 1 – 17.</w:t>
      </w:r>
    </w:p>
    <w:p w14:paraId="3BFF7477"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Kingston, N.M., Kahl, S.R., Sweeney, K, &amp; Bay, L. (2001). Setting performance standards using the body of work method. In G.J. Cizek (Ed.), Setting performance standards: Concepts, methods, and perspectives (pp. 219-248). Mahwah, NJ: Lawrence Erlbaum.</w:t>
      </w:r>
    </w:p>
    <w:p w14:paraId="5223BEB0"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Laitusis, C. C., Buzick, H. M., Cook, L. L., &amp; Stone, E. (2011). Adaptive Testing Options for Accountability Assessments. In M. Russell and Kavanaugh, (Eds.) Assessing Students in the Margins: Challenges, Strategies, and Techniques. Retrieved from: http://www.infoagepub.com/products/Assessing-Students-in-the-Margins</w:t>
      </w:r>
    </w:p>
    <w:p w14:paraId="40574E63"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lastRenderedPageBreak/>
        <w:t>Lewis, D. M., Mitzel, H. C., &amp; Green, D. (1996). Standard-setting: A bookmark approach. In D. R. Green (Chair), IRT-based standard-setting procedures utilizing behavioral anchoring. Symposium conducted at the Council of Chief State School Officers National Conference on Large-Scale Assessment, Phoenix, AZ.</w:t>
      </w:r>
    </w:p>
    <w:p w14:paraId="70670DBE"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O’Neill, T. R., Tannenbaum, R. J., &amp; Tiffen, J. T. (2005). Recommending a minimum English proficiency standard for entry-level nursing. Journal of Nursing Measurement, 13, 129-146.</w:t>
      </w:r>
    </w:p>
    <w:p w14:paraId="3C8733CD" w14:textId="77777777" w:rsidR="00DE709B" w:rsidRPr="003D7178" w:rsidRDefault="00DE709B" w:rsidP="00DE709B">
      <w:pPr>
        <w:keepLines/>
        <w:spacing w:before="120" w:after="120" w:line="264" w:lineRule="auto"/>
        <w:ind w:left="547" w:hanging="547"/>
        <w:rPr>
          <w:rFonts w:eastAsia="Arial" w:cs="Arial"/>
          <w:b/>
          <w:bCs/>
          <w:szCs w:val="20"/>
        </w:rPr>
      </w:pPr>
      <w:r w:rsidRPr="003D7178">
        <w:rPr>
          <w:rFonts w:eastAsia="Arial" w:cs="Arial"/>
          <w:szCs w:val="20"/>
        </w:rPr>
        <w:t>Papageorgiou, S, &amp; Tannenbaum, R.J. (in press). Situating standard setting within argument-based validity. Language Assessment Quarterly.</w:t>
      </w:r>
      <w:r w:rsidRPr="003D7178">
        <w:rPr>
          <w:rFonts w:eastAsia="Arial" w:cs="Arial"/>
          <w:b/>
          <w:bCs/>
          <w:szCs w:val="20"/>
        </w:rPr>
        <w:t xml:space="preserve"> </w:t>
      </w:r>
    </w:p>
    <w:p w14:paraId="29DB0A07"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Phillips, G.W. (2012). The benchmark method of standard setting on complex performance assessments. In G.J. Cizek (Ed.), Setting performance standards: Foundations, methods, and innovations, (pp. 323–346). Mahwah, NJ: Lawrence Erlbaum Associates, Inc.</w:t>
      </w:r>
    </w:p>
    <w:p w14:paraId="531C7E1E"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Plake, B. S., &amp; Hamilton, R.K. (2001). The analytic judgment method for setting standards on complex performance assessments. In G.J. Cizek (Ed.), Setting performance standards: Concepts, methods, and perspectives, (pp. 283–312). Mahwah, NJ: Lawrence Erlbaum Associates, Inc.</w:t>
      </w:r>
    </w:p>
    <w:p w14:paraId="071F1AFF"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 xml:space="preserve">Plake, B., Hamilton, R., &amp; Jaeger, R.M. (1997). A new standard setting method for performance assessments: The dominant profile judgment method and some field-test results. Educational and Psychological Measurement, 57, 400 – 411. </w:t>
      </w:r>
    </w:p>
    <w:p w14:paraId="4F5B50CC"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Stone, E., Cook, L.L., &amp; Laitusis, C.C. (2013). Evaluation of a Condition-Adaptive Test of Reading Comprehension for Students with Reading-Based Learning Disabilities. (ETS Research Report RR-13-20). Princeton, NJ: Educational Testing Service.</w:t>
      </w:r>
    </w:p>
    <w:p w14:paraId="7D3789BB"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Stone, E., &amp; Davey, T. (2011). Computer-adaptive testing for students with disabilities: A review of the literature. ETS Research Report 11 – 32.</w:t>
      </w:r>
    </w:p>
    <w:p w14:paraId="56ABD327"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Tannenbaum, R.J. (2012). A Multistate Approach to Setting Standards: An Application to Teacher Licensure Tests. CLEAR Exam Review, 23, 18 – 24.</w:t>
      </w:r>
    </w:p>
    <w:p w14:paraId="18D061B4"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Tannenbaum, R.J., &amp; Katz, I.R. (2013). Standard setting. In K.F. Geisinger (Ed.), APA handbook of testing and assessment in psychology: Vol 3. Testing and assessment in school psychology and education (pp. 455-477). Washington, DC: American Psychological Association</w:t>
      </w:r>
    </w:p>
    <w:p w14:paraId="0D40E466"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Tannenbaum, R.J., &amp; Cho, Y. (2014). Critical factors to consider in evaluating standard-setting studies to map language test scores to frameworks of language proficiency. Language Assessment Quarterly, 11, 233 – 249.</w:t>
      </w:r>
    </w:p>
    <w:p w14:paraId="0D86E4C4" w14:textId="59102FEC"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lastRenderedPageBreak/>
        <w:t xml:space="preserve">US Department of Education. (2007). Standards and Assessments Peer Review Guidance: Information and Examples for Meeting Requirements of the No Child Left Behind Act of 2001. Retrieved from: http://www2.ed.gov/policy/elsec/guid/saaprguidance.pdf. </w:t>
      </w:r>
    </w:p>
    <w:p w14:paraId="0B02E02A"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Zieky, M. J., Perie, M., Livingston, S. A. (2008). Cutscores: A manual for setting standards of performance on educational and occupational tests. Princeton, NJ: Educational Testing Service.</w:t>
      </w:r>
    </w:p>
    <w:p w14:paraId="085E5E23"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Baron, P. A., Tannenbaum, R.J, and Bailey, S. (2013). Evaluation of the Alignment between CBAL Periodic Accountability Assessments and the Common Core State Standards: A Confirmatory Study. Presented at the annual meeting of American Educational Research Association, April, Philadelphia, PA.</w:t>
      </w:r>
    </w:p>
    <w:p w14:paraId="274E2501"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Bola, D., Impala, J.C., &amp; Buckendahl, C.W. (2003). Aligning tests with states’ content standards: Methods and Issues. Educational Measurement: Issues and Practice, 22, 21 – 29.</w:t>
      </w:r>
    </w:p>
    <w:p w14:paraId="7BEE6B5B"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Eckhout, T.J., Place, B.S., Smith, D.L., &amp; Larsen, A. (2007). Aligning a state’s alternative standards to regular core content standards in reading and mathematics: A case study. Applied Measurement in Education, 20, 79 – 100.</w:t>
      </w:r>
    </w:p>
    <w:p w14:paraId="049973A7"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Herman, J.L., Webb, N.M., &amp; Zuniga, S.A. (2007). Measurement issues in the alignment of standards and assessments: A case study. Applied Measurement in Education, 20, 101 – 126.</w:t>
      </w:r>
    </w:p>
    <w:p w14:paraId="0DF68F3C"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Porter, A.C. (2002). Measuring the content of instruction: Uses in research and practice. Educational Researcher, 31, 3 – 14.</w:t>
      </w:r>
    </w:p>
    <w:p w14:paraId="46E1A1CD"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Porter, A., McMaken, J., Hwang, J, &amp; Yang, R. (2011). Common core standards: The new U.S. intended curriculum. Educational Researcher, 40, 103 – 116.</w:t>
      </w:r>
    </w:p>
    <w:p w14:paraId="5909075E"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Tannenbaum, R.J, Baron, P. A. and Kannan, P. (2012). Evaluation of the Alignment between CBAL Periodic Accountability Assessments and the Common Core State Standards. (Final Report). Princeton, NJ: Educational Testing Service.</w:t>
      </w:r>
    </w:p>
    <w:p w14:paraId="4A6C8F71"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 xml:space="preserve">Webb, N.L. (1999). Alignment of science and mathematics standards and assessments in four states. Council of Chief State School Officers and National Institute for Science Education. Madison, WI: Wisconsin Center for Education Research, University of Wisconsin. </w:t>
      </w:r>
    </w:p>
    <w:p w14:paraId="41C7CA47" w14:textId="77777777" w:rsidR="00DE709B" w:rsidRPr="003D7178" w:rsidRDefault="00DE709B" w:rsidP="00DE709B">
      <w:pPr>
        <w:keepLines/>
        <w:spacing w:before="120" w:after="120" w:line="264" w:lineRule="auto"/>
        <w:ind w:left="547" w:hanging="547"/>
        <w:rPr>
          <w:rFonts w:eastAsia="Arial" w:cs="Arial"/>
          <w:szCs w:val="20"/>
        </w:rPr>
      </w:pPr>
      <w:r w:rsidRPr="003D7178">
        <w:rPr>
          <w:rFonts w:eastAsia="Arial" w:cs="Arial"/>
          <w:szCs w:val="20"/>
        </w:rPr>
        <w:t>Webb, N.L. (2007). Issues related to judging the alignment of curriculum standards and assessments. . Applied Measurement in Education, 20, 7 – 25.</w:t>
      </w:r>
    </w:p>
    <w:p w14:paraId="4949D1E6" w14:textId="1651665A" w:rsidR="00DE709B" w:rsidRPr="003D7178" w:rsidRDefault="00DE709B" w:rsidP="00D126E6">
      <w:pPr>
        <w:keepLines/>
        <w:spacing w:before="120" w:after="120" w:line="264" w:lineRule="auto"/>
        <w:ind w:left="547" w:hanging="547"/>
        <w:rPr>
          <w:sz w:val="28"/>
        </w:rPr>
      </w:pPr>
      <w:r w:rsidRPr="003D7178">
        <w:rPr>
          <w:rFonts w:eastAsia="Arial" w:cs="Arial"/>
          <w:szCs w:val="20"/>
        </w:rPr>
        <w:lastRenderedPageBreak/>
        <w:t>Webb, N.M., Herman, J.L., &amp; Webb, N.L. (2007). Alignment of mathematics state-level standards and assessments: The role of reviewer agreement. Educational Measurement: Issues and Practice, 26, 17 – 29.</w:t>
      </w:r>
    </w:p>
    <w:p w14:paraId="30062DFC" w14:textId="77777777" w:rsidR="00DE709B" w:rsidRPr="003D7178" w:rsidRDefault="00DE709B">
      <w:pPr>
        <w:rPr>
          <w:sz w:val="28"/>
        </w:rPr>
        <w:sectPr w:rsidR="00DE709B" w:rsidRPr="003D7178" w:rsidSect="00A25FF8">
          <w:pgSz w:w="12240" w:h="15840" w:code="1"/>
          <w:pgMar w:top="1440" w:right="1440" w:bottom="1440" w:left="1440" w:header="576" w:footer="720" w:gutter="0"/>
          <w:cols w:space="720"/>
          <w:docGrid w:linePitch="360"/>
        </w:sectPr>
      </w:pPr>
    </w:p>
    <w:p w14:paraId="781EF6AF" w14:textId="77777777" w:rsidR="00DE709B" w:rsidRPr="00514F0C" w:rsidRDefault="00DE709B" w:rsidP="00DE709B">
      <w:pPr>
        <w:pStyle w:val="Heading1"/>
      </w:pPr>
      <w:bookmarkStart w:id="375" w:name="_Toc417399434"/>
      <w:bookmarkStart w:id="376" w:name="_Toc481014576"/>
      <w:bookmarkStart w:id="377" w:name="_Toc495393419"/>
      <w:bookmarkStart w:id="378" w:name="_Toc497731251"/>
      <w:r w:rsidRPr="00514F0C">
        <w:lastRenderedPageBreak/>
        <w:t>TASK 7: Test Administration</w:t>
      </w:r>
      <w:bookmarkEnd w:id="375"/>
      <w:bookmarkEnd w:id="376"/>
      <w:bookmarkEnd w:id="377"/>
      <w:bookmarkEnd w:id="378"/>
    </w:p>
    <w:p w14:paraId="56EA851E" w14:textId="29C96B6F" w:rsidR="00DE709B" w:rsidRPr="00514F0C" w:rsidRDefault="00DE709B" w:rsidP="00DE709B">
      <w:r w:rsidRPr="00514F0C">
        <w:t xml:space="preserve">ETS offers the CDE a comprehensive computer-based CAASPP Assessment Delivery System that allows LEAs to manage and administer all CAASPP assessments. The CAASPP Assessment Delivery System includes both the Test Operations Management System (TOMS) and AIR’s test delivery system. These key components integrate together to produce, deliver, and administer both computer-based and paper-pencil assessments. </w:t>
      </w:r>
      <w:r w:rsidR="009B6487" w:rsidRPr="00514F0C">
        <w:fldChar w:fldCharType="begin"/>
      </w:r>
      <w:r w:rsidR="009B6487" w:rsidRPr="00514F0C">
        <w:instrText xml:space="preserve"> REF _Ref416858302 \h </w:instrText>
      </w:r>
      <w:r w:rsidR="00514F0C">
        <w:instrText xml:space="preserve"> \* MERGEFORMAT </w:instrText>
      </w:r>
      <w:r w:rsidR="009B6487" w:rsidRPr="00514F0C">
        <w:fldChar w:fldCharType="separate"/>
      </w:r>
      <w:r w:rsidR="00FB01ED" w:rsidRPr="00514F0C">
        <w:t xml:space="preserve">Table </w:t>
      </w:r>
      <w:r w:rsidR="00FB01ED" w:rsidRPr="00514F0C">
        <w:rPr>
          <w:noProof/>
        </w:rPr>
        <w:t>11</w:t>
      </w:r>
      <w:r w:rsidR="009B6487" w:rsidRPr="00514F0C">
        <w:fldChar w:fldCharType="end"/>
      </w:r>
      <w:r w:rsidRPr="00514F0C">
        <w:t xml:space="preserve"> provides an overview of the test administration distribution plans.</w:t>
      </w:r>
    </w:p>
    <w:p w14:paraId="7E01BF50" w14:textId="77777777" w:rsidR="00DE709B" w:rsidRPr="00514F0C" w:rsidRDefault="00DE709B" w:rsidP="00DE709B">
      <w:bookmarkStart w:id="379" w:name="_Ref478388579"/>
      <w:bookmarkStart w:id="380" w:name="_Toc417399530"/>
      <w:bookmarkStart w:id="381" w:name="_Toc481014615"/>
      <w:r w:rsidRPr="00514F0C">
        <w:t>For the 2018–19 and 2019–20 administrations, ETS will administer the following assessments:</w:t>
      </w:r>
    </w:p>
    <w:p w14:paraId="24156417" w14:textId="77777777" w:rsidR="00DE709B" w:rsidRPr="00514F0C" w:rsidRDefault="00DE709B" w:rsidP="00204021">
      <w:pPr>
        <w:numPr>
          <w:ilvl w:val="0"/>
          <w:numId w:val="37"/>
        </w:numPr>
      </w:pPr>
      <w:r w:rsidRPr="00514F0C">
        <w:t>Smarter Balanced Interim Assessments (online only)</w:t>
      </w:r>
    </w:p>
    <w:p w14:paraId="63AD7BED" w14:textId="77777777" w:rsidR="00DE709B" w:rsidRPr="00514F0C" w:rsidRDefault="00DE709B" w:rsidP="00204021">
      <w:pPr>
        <w:numPr>
          <w:ilvl w:val="0"/>
          <w:numId w:val="37"/>
        </w:numPr>
      </w:pPr>
      <w:r w:rsidRPr="00514F0C">
        <w:t>Smarter Balanced Summative Assessments (online and paper)</w:t>
      </w:r>
    </w:p>
    <w:p w14:paraId="11782E6F" w14:textId="77777777" w:rsidR="00DE709B" w:rsidRPr="00514F0C" w:rsidRDefault="00DE709B" w:rsidP="00204021">
      <w:pPr>
        <w:numPr>
          <w:ilvl w:val="0"/>
          <w:numId w:val="37"/>
        </w:numPr>
      </w:pPr>
      <w:r w:rsidRPr="00514F0C">
        <w:t>CAA for ELA and Mathematics Assessments (online only)</w:t>
      </w:r>
    </w:p>
    <w:p w14:paraId="4A9A0B0D" w14:textId="77777777" w:rsidR="00DE709B" w:rsidRPr="00514F0C" w:rsidRDefault="00DE709B" w:rsidP="00204021">
      <w:pPr>
        <w:numPr>
          <w:ilvl w:val="0"/>
          <w:numId w:val="37"/>
        </w:numPr>
      </w:pPr>
      <w:r w:rsidRPr="00514F0C">
        <w:t>CAST Assessment (online only)</w:t>
      </w:r>
    </w:p>
    <w:p w14:paraId="12A6CA71" w14:textId="77777777" w:rsidR="00DE709B" w:rsidRPr="00514F0C" w:rsidRDefault="00A94F20" w:rsidP="00204021">
      <w:pPr>
        <w:numPr>
          <w:ilvl w:val="0"/>
          <w:numId w:val="37"/>
        </w:numPr>
      </w:pPr>
      <w:r w:rsidRPr="00514F0C">
        <w:t>CAA for Science 2018–</w:t>
      </w:r>
      <w:r w:rsidR="00DE709B" w:rsidRPr="00514F0C">
        <w:t>19 Field Test (online only)</w:t>
      </w:r>
    </w:p>
    <w:p w14:paraId="23B106ED" w14:textId="77777777" w:rsidR="00A94F20" w:rsidRPr="00514F0C" w:rsidRDefault="00A94F20" w:rsidP="00204021">
      <w:pPr>
        <w:numPr>
          <w:ilvl w:val="0"/>
          <w:numId w:val="37"/>
        </w:numPr>
      </w:pPr>
      <w:r w:rsidRPr="00514F0C">
        <w:t>CAA for Science 2019–20 operational assessment (online only)</w:t>
      </w:r>
    </w:p>
    <w:p w14:paraId="59637C93" w14:textId="26ADF783" w:rsidR="002A1EB5" w:rsidRDefault="00DE709B" w:rsidP="00204021">
      <w:pPr>
        <w:numPr>
          <w:ilvl w:val="0"/>
          <w:numId w:val="37"/>
        </w:numPr>
      </w:pPr>
      <w:r w:rsidRPr="00514F0C">
        <w:t>CSA Assessment (online only)</w:t>
      </w:r>
    </w:p>
    <w:p w14:paraId="7AFD2EB5" w14:textId="77777777" w:rsidR="002A1EB5" w:rsidRDefault="002A1EB5">
      <w:pPr>
        <w:spacing w:after="160" w:line="259" w:lineRule="auto"/>
      </w:pPr>
      <w:r>
        <w:br w:type="page"/>
      </w:r>
    </w:p>
    <w:p w14:paraId="58AF025F" w14:textId="77777777" w:rsidR="00DE709B" w:rsidRPr="00514F0C" w:rsidRDefault="00DE709B" w:rsidP="00DE709B">
      <w:pPr>
        <w:pStyle w:val="Caption"/>
      </w:pPr>
      <w:bookmarkStart w:id="382" w:name="_Ref416858302"/>
      <w:bookmarkStart w:id="383" w:name="_Toc495393345"/>
      <w:bookmarkStart w:id="384" w:name="_Toc497731288"/>
      <w:r w:rsidRPr="00514F0C">
        <w:lastRenderedPageBreak/>
        <w:t xml:space="preserve">Table </w:t>
      </w:r>
      <w:r w:rsidR="00630695">
        <w:fldChar w:fldCharType="begin"/>
      </w:r>
      <w:r w:rsidR="00630695">
        <w:instrText xml:space="preserve"> SEQ Table \* ARABIC </w:instrText>
      </w:r>
      <w:r w:rsidR="00630695">
        <w:fldChar w:fldCharType="separate"/>
      </w:r>
      <w:r w:rsidR="00FB01ED" w:rsidRPr="00514F0C">
        <w:rPr>
          <w:noProof/>
        </w:rPr>
        <w:t>11</w:t>
      </w:r>
      <w:r w:rsidR="00630695">
        <w:rPr>
          <w:noProof/>
        </w:rPr>
        <w:fldChar w:fldCharType="end"/>
      </w:r>
      <w:bookmarkEnd w:id="382"/>
      <w:r w:rsidRPr="00514F0C">
        <w:t>.  Distribution Plans for the CAASPP Assessments</w:t>
      </w:r>
      <w:bookmarkEnd w:id="383"/>
      <w:bookmarkEnd w:id="384"/>
    </w:p>
    <w:tbl>
      <w:tblPr>
        <w:tblStyle w:val="GridTable4-Accent12"/>
        <w:tblW w:w="4425" w:type="pct"/>
        <w:jc w:val="center"/>
        <w:tblLook w:val="04A0" w:firstRow="1" w:lastRow="0" w:firstColumn="1" w:lastColumn="0" w:noHBand="0" w:noVBand="1"/>
        <w:tblCaption w:val="Table 11.  Distribution Plans for the CAASPP Assessments"/>
        <w:tblDescription w:val="Provides an overview of the test administration distribution plans by assessment, and whether the assessment is available online or with paper accommodations."/>
      </w:tblPr>
      <w:tblGrid>
        <w:gridCol w:w="3224"/>
        <w:gridCol w:w="1715"/>
        <w:gridCol w:w="3336"/>
      </w:tblGrid>
      <w:tr w:rsidR="003A636F" w:rsidRPr="00E84A12" w14:paraId="4C852E5F" w14:textId="77777777" w:rsidTr="00196DE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948" w:type="pct"/>
            <w:hideMark/>
          </w:tcPr>
          <w:p w14:paraId="4CFAD0BA" w14:textId="77777777" w:rsidR="00DE709B" w:rsidRPr="00E84A12" w:rsidRDefault="00DE709B" w:rsidP="00D126E6">
            <w:pPr>
              <w:pStyle w:val="Tableformat"/>
              <w:spacing w:before="120" w:after="120"/>
              <w:jc w:val="center"/>
              <w:rPr>
                <w:rFonts w:ascii="Arial" w:hAnsi="Arial"/>
                <w:color w:val="FFFFFF" w:themeColor="background1"/>
                <w:sz w:val="24"/>
              </w:rPr>
            </w:pPr>
            <w:r w:rsidRPr="00E84A12">
              <w:rPr>
                <w:rFonts w:ascii="Arial" w:hAnsi="Arial"/>
                <w:color w:val="FFFFFF" w:themeColor="background1"/>
                <w:sz w:val="24"/>
              </w:rPr>
              <w:t>Assessment</w:t>
            </w:r>
          </w:p>
        </w:tc>
        <w:tc>
          <w:tcPr>
            <w:tcW w:w="1036" w:type="pct"/>
          </w:tcPr>
          <w:p w14:paraId="4D263DB8" w14:textId="77777777" w:rsidR="00DE709B" w:rsidRPr="00E84A12" w:rsidRDefault="00DE709B" w:rsidP="00D126E6">
            <w:pPr>
              <w:pStyle w:val="Tableformat"/>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 w:val="24"/>
              </w:rPr>
            </w:pPr>
            <w:r w:rsidRPr="00E84A12">
              <w:rPr>
                <w:rFonts w:ascii="Arial" w:hAnsi="Arial"/>
                <w:color w:val="FFFFFF" w:themeColor="background1"/>
                <w:sz w:val="24"/>
              </w:rPr>
              <w:t>Online</w:t>
            </w:r>
          </w:p>
        </w:tc>
        <w:tc>
          <w:tcPr>
            <w:tcW w:w="2016" w:type="pct"/>
            <w:hideMark/>
          </w:tcPr>
          <w:p w14:paraId="4F1AA6FE" w14:textId="77777777" w:rsidR="00DE709B" w:rsidRPr="00E84A12" w:rsidRDefault="00DE709B" w:rsidP="00D126E6">
            <w:pPr>
              <w:pStyle w:val="Tableformat"/>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 w:val="24"/>
              </w:rPr>
            </w:pPr>
            <w:r w:rsidRPr="00E84A12">
              <w:rPr>
                <w:rFonts w:ascii="Arial" w:hAnsi="Arial"/>
                <w:color w:val="FFFFFF" w:themeColor="background1"/>
                <w:sz w:val="24"/>
              </w:rPr>
              <w:t>Paper Accommodations</w:t>
            </w:r>
          </w:p>
        </w:tc>
      </w:tr>
      <w:tr w:rsidR="00DE709B" w:rsidRPr="00E84A12" w14:paraId="46AE3A04" w14:textId="77777777" w:rsidTr="00196D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8" w:type="pct"/>
            <w:hideMark/>
          </w:tcPr>
          <w:p w14:paraId="2C50D305" w14:textId="77777777" w:rsidR="00DE709B" w:rsidRPr="00E84A12" w:rsidRDefault="00DE709B" w:rsidP="00D126E6">
            <w:pPr>
              <w:jc w:val="center"/>
              <w:rPr>
                <w:rFonts w:cs="Arial"/>
                <w:b w:val="0"/>
                <w:bCs w:val="0"/>
                <w:color w:val="000000"/>
              </w:rPr>
            </w:pPr>
            <w:r w:rsidRPr="00E84A12">
              <w:rPr>
                <w:rFonts w:cs="Arial"/>
                <w:b w:val="0"/>
                <w:bCs w:val="0"/>
                <w:color w:val="000000"/>
              </w:rPr>
              <w:t>Smarter Balanced ELA/Math</w:t>
            </w:r>
          </w:p>
        </w:tc>
        <w:tc>
          <w:tcPr>
            <w:tcW w:w="1036" w:type="pct"/>
          </w:tcPr>
          <w:p w14:paraId="57C441CE" w14:textId="1A419518" w:rsidR="00DE709B" w:rsidRPr="00E84A12" w:rsidRDefault="00C62342" w:rsidP="00420D5C">
            <w:pPr>
              <w:keepNext/>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Pr>
                <w:rFonts w:cs="Arial"/>
                <w:bCs/>
                <w:color w:val="000000"/>
              </w:rPr>
              <w:t>Yes</w:t>
            </w:r>
          </w:p>
        </w:tc>
        <w:tc>
          <w:tcPr>
            <w:tcW w:w="2016" w:type="pct"/>
            <w:hideMark/>
          </w:tcPr>
          <w:p w14:paraId="1F1D6B68" w14:textId="77777777" w:rsidR="00DE709B" w:rsidRPr="00E84A12" w:rsidRDefault="00DE709B" w:rsidP="003A50DF">
            <w:pPr>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sidRPr="00E84A12">
              <w:rPr>
                <w:rFonts w:cs="Arial"/>
                <w:color w:val="000000"/>
              </w:rPr>
              <w:t>Braille, Large Print, Regular Print (for students with IEPs and/or 504 Plans who cannot access the online test)</w:t>
            </w:r>
          </w:p>
        </w:tc>
      </w:tr>
      <w:tr w:rsidR="00DE709B" w:rsidRPr="00E84A12" w14:paraId="62DD1D08" w14:textId="77777777" w:rsidTr="00196DE6">
        <w:trPr>
          <w:jc w:val="center"/>
        </w:trPr>
        <w:tc>
          <w:tcPr>
            <w:cnfStyle w:val="001000000000" w:firstRow="0" w:lastRow="0" w:firstColumn="1" w:lastColumn="0" w:oddVBand="0" w:evenVBand="0" w:oddHBand="0" w:evenHBand="0" w:firstRowFirstColumn="0" w:firstRowLastColumn="0" w:lastRowFirstColumn="0" w:lastRowLastColumn="0"/>
            <w:tcW w:w="1948" w:type="pct"/>
            <w:hideMark/>
          </w:tcPr>
          <w:p w14:paraId="24F47F00" w14:textId="77777777" w:rsidR="00DE709B" w:rsidRPr="00E84A12" w:rsidRDefault="00DE709B" w:rsidP="00D126E6">
            <w:pPr>
              <w:jc w:val="center"/>
              <w:rPr>
                <w:rFonts w:cs="Arial"/>
                <w:b w:val="0"/>
                <w:bCs w:val="0"/>
                <w:color w:val="000000"/>
              </w:rPr>
            </w:pPr>
            <w:r w:rsidRPr="00E84A12">
              <w:rPr>
                <w:rFonts w:cs="Arial"/>
                <w:b w:val="0"/>
                <w:bCs w:val="0"/>
                <w:color w:val="000000"/>
              </w:rPr>
              <w:t>California Alternate Assessments for ELA and Mathematics</w:t>
            </w:r>
          </w:p>
        </w:tc>
        <w:tc>
          <w:tcPr>
            <w:tcW w:w="1036" w:type="pct"/>
          </w:tcPr>
          <w:p w14:paraId="52B8EAC8" w14:textId="480DE053" w:rsidR="00DE709B" w:rsidRPr="00E84A12" w:rsidRDefault="00C62342" w:rsidP="003A50DF">
            <w:pPr>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Pr>
                <w:rFonts w:cs="Arial"/>
                <w:bCs/>
                <w:color w:val="000000"/>
              </w:rPr>
              <w:t>Yes</w:t>
            </w:r>
          </w:p>
        </w:tc>
        <w:tc>
          <w:tcPr>
            <w:tcW w:w="2016" w:type="pct"/>
            <w:hideMark/>
          </w:tcPr>
          <w:p w14:paraId="1B13D4F3" w14:textId="77777777" w:rsidR="00DE709B" w:rsidRPr="00E84A12" w:rsidRDefault="00DE709B" w:rsidP="003A50DF">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84A12">
              <w:rPr>
                <w:rFonts w:cs="Arial"/>
                <w:color w:val="000000"/>
              </w:rPr>
              <w:t>None</w:t>
            </w:r>
          </w:p>
        </w:tc>
      </w:tr>
      <w:tr w:rsidR="00DE709B" w:rsidRPr="00E84A12" w14:paraId="69E17993" w14:textId="77777777" w:rsidTr="00196D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8" w:type="pct"/>
            <w:hideMark/>
          </w:tcPr>
          <w:p w14:paraId="57AFA2EE" w14:textId="77777777" w:rsidR="00DE709B" w:rsidRPr="00E84A12" w:rsidRDefault="00DE709B" w:rsidP="00D126E6">
            <w:pPr>
              <w:jc w:val="center"/>
              <w:rPr>
                <w:rFonts w:cs="Arial"/>
                <w:b w:val="0"/>
                <w:bCs w:val="0"/>
                <w:color w:val="000000"/>
              </w:rPr>
            </w:pPr>
            <w:r w:rsidRPr="00E84A12">
              <w:rPr>
                <w:rFonts w:cs="Arial"/>
                <w:b w:val="0"/>
                <w:bCs w:val="0"/>
                <w:color w:val="000000"/>
              </w:rPr>
              <w:t>California Science Test</w:t>
            </w:r>
          </w:p>
        </w:tc>
        <w:tc>
          <w:tcPr>
            <w:tcW w:w="1036" w:type="pct"/>
          </w:tcPr>
          <w:p w14:paraId="1528EF99" w14:textId="24001B1E" w:rsidR="00DE709B" w:rsidRPr="00E84A12" w:rsidRDefault="00C62342" w:rsidP="00420D5C">
            <w:pPr>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Pr>
                <w:rFonts w:cs="Arial"/>
                <w:bCs/>
                <w:color w:val="000000"/>
              </w:rPr>
              <w:t>Yes</w:t>
            </w:r>
          </w:p>
        </w:tc>
        <w:tc>
          <w:tcPr>
            <w:tcW w:w="2016" w:type="pct"/>
            <w:hideMark/>
          </w:tcPr>
          <w:p w14:paraId="5E7C8404" w14:textId="77777777" w:rsidR="00DE709B" w:rsidRPr="00E84A12" w:rsidRDefault="00DE709B" w:rsidP="003A50DF">
            <w:pPr>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E84A12">
              <w:rPr>
                <w:rFonts w:cs="Arial"/>
                <w:color w:val="000000"/>
              </w:rPr>
              <w:t>None</w:t>
            </w:r>
          </w:p>
        </w:tc>
      </w:tr>
      <w:tr w:rsidR="00DE709B" w:rsidRPr="00E84A12" w14:paraId="2C556E9C" w14:textId="77777777" w:rsidTr="00196DE6">
        <w:trPr>
          <w:jc w:val="center"/>
        </w:trPr>
        <w:tc>
          <w:tcPr>
            <w:cnfStyle w:val="001000000000" w:firstRow="0" w:lastRow="0" w:firstColumn="1" w:lastColumn="0" w:oddVBand="0" w:evenVBand="0" w:oddHBand="0" w:evenHBand="0" w:firstRowFirstColumn="0" w:firstRowLastColumn="0" w:lastRowFirstColumn="0" w:lastRowLastColumn="0"/>
            <w:tcW w:w="1948" w:type="pct"/>
            <w:hideMark/>
          </w:tcPr>
          <w:p w14:paraId="0A01DA5E" w14:textId="766E5FED" w:rsidR="00DE709B" w:rsidRPr="00E84A12" w:rsidRDefault="00DE709B" w:rsidP="00D126E6">
            <w:pPr>
              <w:jc w:val="center"/>
              <w:rPr>
                <w:rFonts w:cs="Arial"/>
                <w:b w:val="0"/>
                <w:bCs w:val="0"/>
                <w:color w:val="000000"/>
              </w:rPr>
            </w:pPr>
            <w:r w:rsidRPr="00E84A12">
              <w:rPr>
                <w:rFonts w:cs="Arial"/>
                <w:b w:val="0"/>
                <w:bCs w:val="0"/>
                <w:color w:val="000000"/>
              </w:rPr>
              <w:t>California Alternate Assessments for Science</w:t>
            </w:r>
          </w:p>
        </w:tc>
        <w:tc>
          <w:tcPr>
            <w:tcW w:w="1036" w:type="pct"/>
          </w:tcPr>
          <w:p w14:paraId="4BD4498A" w14:textId="0B38CB11" w:rsidR="00DE709B" w:rsidRPr="00E84A12" w:rsidRDefault="00C62342" w:rsidP="00420D5C">
            <w:pPr>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Pr>
                <w:rFonts w:cs="Arial"/>
                <w:bCs/>
                <w:color w:val="000000"/>
              </w:rPr>
              <w:t>Yes</w:t>
            </w:r>
          </w:p>
        </w:tc>
        <w:tc>
          <w:tcPr>
            <w:tcW w:w="2016" w:type="pct"/>
            <w:hideMark/>
          </w:tcPr>
          <w:p w14:paraId="2A1615F7" w14:textId="77777777" w:rsidR="00DE709B" w:rsidRPr="00E84A12" w:rsidRDefault="00DE709B" w:rsidP="003A50DF">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84A12">
              <w:rPr>
                <w:rFonts w:cs="Arial"/>
                <w:color w:val="000000"/>
              </w:rPr>
              <w:t>None</w:t>
            </w:r>
          </w:p>
        </w:tc>
      </w:tr>
      <w:tr w:rsidR="00DE709B" w:rsidRPr="00E84A12" w14:paraId="0D9BAF1A" w14:textId="77777777" w:rsidTr="00196D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8" w:type="pct"/>
            <w:hideMark/>
          </w:tcPr>
          <w:p w14:paraId="64813441" w14:textId="77777777" w:rsidR="00DE709B" w:rsidRPr="00E84A12" w:rsidRDefault="00DE709B" w:rsidP="00D126E6">
            <w:pPr>
              <w:jc w:val="center"/>
              <w:rPr>
                <w:rFonts w:cs="Arial"/>
                <w:b w:val="0"/>
                <w:bCs w:val="0"/>
                <w:color w:val="000000"/>
              </w:rPr>
            </w:pPr>
            <w:r w:rsidRPr="00E84A12">
              <w:rPr>
                <w:rFonts w:cs="Arial"/>
                <w:b w:val="0"/>
                <w:bCs w:val="0"/>
                <w:color w:val="000000"/>
              </w:rPr>
              <w:t>California Spanish Assessments   Reading/Language Arts</w:t>
            </w:r>
          </w:p>
        </w:tc>
        <w:tc>
          <w:tcPr>
            <w:tcW w:w="1036" w:type="pct"/>
          </w:tcPr>
          <w:p w14:paraId="6A920943" w14:textId="05D843D3" w:rsidR="00DE709B" w:rsidRPr="00E84A12" w:rsidRDefault="00C62342" w:rsidP="00420D5C">
            <w:pPr>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Pr>
                <w:rFonts w:cs="Arial"/>
                <w:bCs/>
                <w:color w:val="000000"/>
              </w:rPr>
              <w:t>Yes</w:t>
            </w:r>
          </w:p>
        </w:tc>
        <w:tc>
          <w:tcPr>
            <w:tcW w:w="2016" w:type="pct"/>
            <w:hideMark/>
          </w:tcPr>
          <w:p w14:paraId="7F7A304B" w14:textId="77777777" w:rsidR="00DE709B" w:rsidRPr="00E84A12" w:rsidRDefault="00DE709B" w:rsidP="003A50DF">
            <w:pPr>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E84A12">
              <w:rPr>
                <w:rFonts w:cs="Arial"/>
                <w:color w:val="000000"/>
              </w:rPr>
              <w:t>None</w:t>
            </w:r>
          </w:p>
        </w:tc>
      </w:tr>
      <w:bookmarkEnd w:id="379"/>
      <w:bookmarkEnd w:id="380"/>
      <w:bookmarkEnd w:id="381"/>
    </w:tbl>
    <w:p w14:paraId="6DCA34F1" w14:textId="77777777" w:rsidR="00DE709B" w:rsidRPr="00514F0C" w:rsidRDefault="00DE709B" w:rsidP="00DE709B"/>
    <w:p w14:paraId="015DE463" w14:textId="30A67A85" w:rsidR="00DE709B" w:rsidRPr="003D7178" w:rsidRDefault="00DE709B" w:rsidP="00F83A85">
      <w:pPr>
        <w:spacing w:after="160" w:line="259" w:lineRule="auto"/>
        <w:rPr>
          <w:b/>
          <w:bCs/>
          <w:szCs w:val="20"/>
        </w:rPr>
      </w:pPr>
      <w:r w:rsidRPr="00514F0C">
        <w:t xml:space="preserve">For planning purposes, ETS used the information from </w:t>
      </w:r>
      <w:r w:rsidR="00353D2C">
        <w:fldChar w:fldCharType="begin"/>
      </w:r>
      <w:r w:rsidR="00353D2C">
        <w:instrText xml:space="preserve"> REF _Ref416854172 \h </w:instrText>
      </w:r>
      <w:r w:rsidR="00353D2C">
        <w:fldChar w:fldCharType="separate"/>
      </w:r>
      <w:r w:rsidR="00353D2C" w:rsidRPr="00514F0C">
        <w:t xml:space="preserve">Table </w:t>
      </w:r>
      <w:r w:rsidR="00353D2C" w:rsidRPr="00514F0C">
        <w:rPr>
          <w:noProof/>
        </w:rPr>
        <w:t>12</w:t>
      </w:r>
      <w:r w:rsidR="00353D2C">
        <w:fldChar w:fldCharType="end"/>
      </w:r>
      <w:r w:rsidR="00FB01ED" w:rsidRPr="00514F0C">
        <w:t xml:space="preserve"> provided by the CDE</w:t>
      </w:r>
      <w:r w:rsidRPr="00514F0C">
        <w:t>.</w:t>
      </w:r>
    </w:p>
    <w:p w14:paraId="0A0F4D8F" w14:textId="0F401ECD" w:rsidR="00DE709B" w:rsidRPr="00514F0C" w:rsidRDefault="00DE709B" w:rsidP="00DE709B">
      <w:pPr>
        <w:pStyle w:val="Caption"/>
      </w:pPr>
      <w:bookmarkStart w:id="385" w:name="_Ref416854172"/>
      <w:bookmarkStart w:id="386" w:name="_Toc495393346"/>
      <w:bookmarkStart w:id="387" w:name="_Toc497731289"/>
      <w:bookmarkStart w:id="388" w:name="_Ref478388599"/>
      <w:bookmarkStart w:id="389" w:name="_Toc417399531"/>
      <w:bookmarkStart w:id="390" w:name="_Toc481014616"/>
      <w:r w:rsidRPr="00514F0C">
        <w:t xml:space="preserve">Table </w:t>
      </w:r>
      <w:r w:rsidR="00630695">
        <w:fldChar w:fldCharType="begin"/>
      </w:r>
      <w:r w:rsidR="00630695">
        <w:instrText xml:space="preserve"> SEQ Table \* ARABIC </w:instrText>
      </w:r>
      <w:r w:rsidR="00630695">
        <w:fldChar w:fldCharType="separate"/>
      </w:r>
      <w:r w:rsidR="00FB01ED" w:rsidRPr="00514F0C">
        <w:rPr>
          <w:noProof/>
        </w:rPr>
        <w:t>12</w:t>
      </w:r>
      <w:r w:rsidR="00630695">
        <w:rPr>
          <w:noProof/>
        </w:rPr>
        <w:fldChar w:fldCharType="end"/>
      </w:r>
      <w:bookmarkEnd w:id="385"/>
      <w:r w:rsidRPr="00514F0C">
        <w:t>.  Estimated CAASPP Test Takers</w:t>
      </w:r>
      <w:bookmarkEnd w:id="386"/>
      <w:bookmarkEnd w:id="387"/>
    </w:p>
    <w:tbl>
      <w:tblPr>
        <w:tblStyle w:val="GridTable4-Accent12"/>
        <w:tblW w:w="4808" w:type="pct"/>
        <w:jc w:val="center"/>
        <w:tblLayout w:type="fixed"/>
        <w:tblLook w:val="04A0" w:firstRow="1" w:lastRow="0" w:firstColumn="1" w:lastColumn="0" w:noHBand="0" w:noVBand="1"/>
        <w:tblCaption w:val="Table 12.  Estimated CAASPP Test Takers"/>
        <w:tblDescription w:val="Table provides the estimated number of test takers for Assessments in State Law (Smarter Balanced Interim, Smarter Balanced Summative, CAA for ELA and Mathematics, CAST, CAA for Science, and CSA) by subject, grade, and school year."/>
      </w:tblPr>
      <w:tblGrid>
        <w:gridCol w:w="2155"/>
        <w:gridCol w:w="1645"/>
        <w:gridCol w:w="1836"/>
        <w:gridCol w:w="1203"/>
        <w:gridCol w:w="2152"/>
      </w:tblGrid>
      <w:tr w:rsidR="008E5A7E" w:rsidRPr="00E84A12" w14:paraId="5DBE406A" w14:textId="77777777" w:rsidTr="00196DE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198" w:type="pct"/>
          </w:tcPr>
          <w:p w14:paraId="09F9D83F" w14:textId="634A81C8" w:rsidR="00C4457F" w:rsidRPr="00E84A12" w:rsidRDefault="00C4457F" w:rsidP="00E84A12">
            <w:pPr>
              <w:pStyle w:val="Tableformat"/>
              <w:keepNext w:val="0"/>
              <w:keepLines w:val="0"/>
              <w:spacing w:before="40" w:after="40"/>
              <w:jc w:val="center"/>
              <w:rPr>
                <w:rFonts w:ascii="Arial" w:hAnsi="Arial"/>
                <w:bCs w:val="0"/>
                <w:color w:val="FFFFFF" w:themeColor="background1"/>
                <w:sz w:val="24"/>
              </w:rPr>
            </w:pPr>
            <w:r w:rsidRPr="00E84A12">
              <w:rPr>
                <w:rFonts w:ascii="Arial" w:hAnsi="Arial"/>
                <w:bCs w:val="0"/>
                <w:color w:val="FFFFFF" w:themeColor="background1"/>
                <w:sz w:val="24"/>
              </w:rPr>
              <w:t>Assessments in State Law</w:t>
            </w:r>
          </w:p>
        </w:tc>
        <w:tc>
          <w:tcPr>
            <w:tcW w:w="915" w:type="pct"/>
          </w:tcPr>
          <w:p w14:paraId="50E99758" w14:textId="77777777" w:rsidR="00C4457F" w:rsidRPr="00E84A12" w:rsidRDefault="00C4457F" w:rsidP="00E84A12">
            <w:pPr>
              <w:pStyle w:val="Tableformat"/>
              <w:keepNext w:val="0"/>
              <w:keepLines w:val="0"/>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bCs w:val="0"/>
                <w:color w:val="FFFFFF" w:themeColor="background1"/>
                <w:sz w:val="24"/>
              </w:rPr>
            </w:pPr>
            <w:r w:rsidRPr="00E84A12">
              <w:rPr>
                <w:rFonts w:ascii="Arial" w:hAnsi="Arial"/>
                <w:bCs w:val="0"/>
                <w:color w:val="FFFFFF" w:themeColor="background1"/>
                <w:sz w:val="24"/>
              </w:rPr>
              <w:t>Subject</w:t>
            </w:r>
          </w:p>
        </w:tc>
        <w:tc>
          <w:tcPr>
            <w:tcW w:w="1021" w:type="pct"/>
          </w:tcPr>
          <w:p w14:paraId="2C5FED1E" w14:textId="77777777" w:rsidR="00C4457F" w:rsidRPr="00E84A12" w:rsidRDefault="00C4457F" w:rsidP="00E84A12">
            <w:pPr>
              <w:pStyle w:val="Tableformat"/>
              <w:keepNext w:val="0"/>
              <w:keepLines w:val="0"/>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bCs w:val="0"/>
                <w:color w:val="FFFFFF" w:themeColor="background1"/>
                <w:sz w:val="24"/>
              </w:rPr>
            </w:pPr>
            <w:r w:rsidRPr="00E84A12">
              <w:rPr>
                <w:rFonts w:ascii="Arial" w:hAnsi="Arial"/>
                <w:bCs w:val="0"/>
                <w:color w:val="FFFFFF" w:themeColor="background1"/>
                <w:sz w:val="24"/>
              </w:rPr>
              <w:t>Grade</w:t>
            </w:r>
          </w:p>
        </w:tc>
        <w:tc>
          <w:tcPr>
            <w:tcW w:w="669" w:type="pct"/>
          </w:tcPr>
          <w:p w14:paraId="77186080" w14:textId="77777777" w:rsidR="00C4457F" w:rsidRPr="00E84A12" w:rsidRDefault="00C4457F" w:rsidP="00E84A12">
            <w:pPr>
              <w:pStyle w:val="Tableformat"/>
              <w:keepNext w:val="0"/>
              <w:keepLines w:val="0"/>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bCs w:val="0"/>
                <w:color w:val="FFFFFF" w:themeColor="background1"/>
                <w:sz w:val="24"/>
              </w:rPr>
            </w:pPr>
            <w:r w:rsidRPr="00E84A12">
              <w:rPr>
                <w:rFonts w:ascii="Arial" w:hAnsi="Arial"/>
                <w:bCs w:val="0"/>
                <w:color w:val="FFFFFF" w:themeColor="background1"/>
                <w:sz w:val="24"/>
              </w:rPr>
              <w:t>School Year</w:t>
            </w:r>
          </w:p>
        </w:tc>
        <w:tc>
          <w:tcPr>
            <w:tcW w:w="1197" w:type="pct"/>
          </w:tcPr>
          <w:p w14:paraId="7D3B0F13" w14:textId="77777777" w:rsidR="00C4457F" w:rsidRPr="00E84A12" w:rsidRDefault="00C4457F" w:rsidP="00E84A12">
            <w:pPr>
              <w:pStyle w:val="Tableformat"/>
              <w:keepNext w:val="0"/>
              <w:keepLines w:val="0"/>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bCs w:val="0"/>
                <w:color w:val="FFFFFF" w:themeColor="background1"/>
                <w:sz w:val="24"/>
              </w:rPr>
            </w:pPr>
            <w:r w:rsidRPr="00E84A12">
              <w:rPr>
                <w:rFonts w:ascii="Arial" w:hAnsi="Arial"/>
                <w:bCs w:val="0"/>
                <w:color w:val="FFFFFF" w:themeColor="background1"/>
                <w:sz w:val="24"/>
              </w:rPr>
              <w:t>Estimated Test Takers</w:t>
            </w:r>
          </w:p>
        </w:tc>
      </w:tr>
      <w:tr w:rsidR="00D126E6" w:rsidRPr="00E84A12" w14:paraId="1C4C830C" w14:textId="77777777" w:rsidTr="00196D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8" w:type="pct"/>
          </w:tcPr>
          <w:p w14:paraId="202427F9" w14:textId="77777777" w:rsidR="00DE709B" w:rsidRPr="00E84A12" w:rsidRDefault="00DE709B" w:rsidP="00E84A12">
            <w:pPr>
              <w:pStyle w:val="Tableformat"/>
              <w:keepNext w:val="0"/>
              <w:keepLines w:val="0"/>
              <w:spacing w:before="20" w:after="20"/>
              <w:rPr>
                <w:rFonts w:ascii="Arial" w:hAnsi="Arial"/>
                <w:b w:val="0"/>
                <w:bCs w:val="0"/>
                <w:color w:val="000000" w:themeColor="text1"/>
                <w:sz w:val="24"/>
              </w:rPr>
            </w:pPr>
            <w:r w:rsidRPr="00E84A12">
              <w:rPr>
                <w:rFonts w:ascii="Arial" w:hAnsi="Arial"/>
                <w:b w:val="0"/>
                <w:bCs w:val="0"/>
                <w:color w:val="000000" w:themeColor="text1"/>
                <w:sz w:val="24"/>
              </w:rPr>
              <w:t>Smarter Balanced Interim</w:t>
            </w:r>
          </w:p>
        </w:tc>
        <w:tc>
          <w:tcPr>
            <w:tcW w:w="915" w:type="pct"/>
          </w:tcPr>
          <w:p w14:paraId="6F952193" w14:textId="6E165470" w:rsidR="00DE709B" w:rsidRPr="00E84A12" w:rsidRDefault="00DE709B" w:rsidP="00E84A12">
            <w:pPr>
              <w:pStyle w:val="Tableformat"/>
              <w:keepNext w:val="0"/>
              <w:keepLines w:val="0"/>
              <w:spacing w:before="20" w:after="20"/>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ELA and</w:t>
            </w:r>
            <w:r w:rsidR="00D126E6" w:rsidRPr="00E84A12">
              <w:rPr>
                <w:rFonts w:ascii="Arial" w:hAnsi="Arial"/>
                <w:color w:val="000000" w:themeColor="text1"/>
                <w:sz w:val="24"/>
              </w:rPr>
              <w:br/>
            </w:r>
            <w:r w:rsidRPr="00E84A12">
              <w:rPr>
                <w:rFonts w:ascii="Arial" w:hAnsi="Arial"/>
                <w:color w:val="000000" w:themeColor="text1"/>
                <w:sz w:val="24"/>
              </w:rPr>
              <w:t>mathematics</w:t>
            </w:r>
          </w:p>
        </w:tc>
        <w:tc>
          <w:tcPr>
            <w:tcW w:w="1021" w:type="pct"/>
          </w:tcPr>
          <w:p w14:paraId="4735FAAD" w14:textId="77777777" w:rsidR="00DE709B" w:rsidRPr="00E84A12" w:rsidRDefault="00DE709B" w:rsidP="00E84A12">
            <w:pPr>
              <w:pStyle w:val="Tableformat"/>
              <w:keepNext w:val="0"/>
              <w:keepLines w:val="0"/>
              <w:spacing w:before="20" w:after="20"/>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K-12</w:t>
            </w:r>
          </w:p>
        </w:tc>
        <w:tc>
          <w:tcPr>
            <w:tcW w:w="669" w:type="pct"/>
          </w:tcPr>
          <w:p w14:paraId="2DFF8699" w14:textId="076B571A" w:rsidR="00DE709B" w:rsidRPr="00E84A12" w:rsidRDefault="00DE709B" w:rsidP="00E84A12">
            <w:pPr>
              <w:pStyle w:val="Tableformat"/>
              <w:keepNext w:val="0"/>
              <w:keepLines w:val="0"/>
              <w:spacing w:before="20" w:after="20"/>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2018-19</w:t>
            </w:r>
            <w:r w:rsidR="00D126E6" w:rsidRPr="00E84A12">
              <w:rPr>
                <w:rFonts w:ascii="Arial" w:hAnsi="Arial"/>
                <w:color w:val="000000" w:themeColor="text1"/>
                <w:sz w:val="24"/>
              </w:rPr>
              <w:br/>
            </w:r>
            <w:r w:rsidRPr="00E84A12">
              <w:rPr>
                <w:rFonts w:ascii="Arial" w:hAnsi="Arial"/>
                <w:color w:val="000000" w:themeColor="text1"/>
                <w:sz w:val="24"/>
              </w:rPr>
              <w:t>2019-20</w:t>
            </w:r>
          </w:p>
        </w:tc>
        <w:tc>
          <w:tcPr>
            <w:tcW w:w="1197" w:type="pct"/>
          </w:tcPr>
          <w:p w14:paraId="24BA5B47" w14:textId="4ED286E6" w:rsidR="00DE709B" w:rsidRPr="00E84A12" w:rsidRDefault="00DE709B" w:rsidP="00E84A12">
            <w:pPr>
              <w:pStyle w:val="Tableformat"/>
              <w:keepNext w:val="0"/>
              <w:keepLines w:val="0"/>
              <w:spacing w:before="20" w:after="20"/>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6,400,000</w:t>
            </w:r>
            <w:r w:rsidR="00D126E6" w:rsidRPr="00E84A12">
              <w:rPr>
                <w:rFonts w:ascii="Arial" w:hAnsi="Arial"/>
                <w:color w:val="000000" w:themeColor="text1"/>
                <w:sz w:val="24"/>
              </w:rPr>
              <w:br/>
            </w:r>
            <w:r w:rsidRPr="00E84A12">
              <w:rPr>
                <w:rFonts w:ascii="Arial" w:hAnsi="Arial"/>
                <w:color w:val="000000" w:themeColor="text1"/>
                <w:sz w:val="24"/>
              </w:rPr>
              <w:t>6,400,000</w:t>
            </w:r>
          </w:p>
        </w:tc>
      </w:tr>
      <w:tr w:rsidR="00D126E6" w:rsidRPr="00E84A12" w14:paraId="64A0210A" w14:textId="77777777" w:rsidTr="00196DE6">
        <w:trPr>
          <w:jc w:val="center"/>
        </w:trPr>
        <w:tc>
          <w:tcPr>
            <w:cnfStyle w:val="001000000000" w:firstRow="0" w:lastRow="0" w:firstColumn="1" w:lastColumn="0" w:oddVBand="0" w:evenVBand="0" w:oddHBand="0" w:evenHBand="0" w:firstRowFirstColumn="0" w:firstRowLastColumn="0" w:lastRowFirstColumn="0" w:lastRowLastColumn="0"/>
            <w:tcW w:w="1198" w:type="pct"/>
          </w:tcPr>
          <w:p w14:paraId="3E4C1C15" w14:textId="77777777" w:rsidR="00DE709B" w:rsidRPr="00E84A12" w:rsidRDefault="00DE709B" w:rsidP="00E84A12">
            <w:pPr>
              <w:pStyle w:val="Tableformat"/>
              <w:keepNext w:val="0"/>
              <w:keepLines w:val="0"/>
              <w:spacing w:before="20" w:after="20"/>
              <w:rPr>
                <w:rFonts w:ascii="Arial" w:hAnsi="Arial"/>
                <w:b w:val="0"/>
                <w:bCs w:val="0"/>
                <w:color w:val="000000" w:themeColor="text1"/>
                <w:sz w:val="24"/>
              </w:rPr>
            </w:pPr>
            <w:r w:rsidRPr="00E84A12">
              <w:rPr>
                <w:rFonts w:ascii="Arial" w:hAnsi="Arial"/>
                <w:b w:val="0"/>
                <w:bCs w:val="0"/>
                <w:color w:val="000000" w:themeColor="text1"/>
                <w:sz w:val="24"/>
              </w:rPr>
              <w:t>Smarter Balanced Summative</w:t>
            </w:r>
          </w:p>
        </w:tc>
        <w:tc>
          <w:tcPr>
            <w:tcW w:w="915" w:type="pct"/>
          </w:tcPr>
          <w:p w14:paraId="4B596D3E" w14:textId="5B775849" w:rsidR="00DE709B" w:rsidRPr="00E84A12" w:rsidRDefault="00DE709B" w:rsidP="00E84A12">
            <w:pPr>
              <w:pStyle w:val="Tableformat"/>
              <w:keepNext w:val="0"/>
              <w:keepLines w:val="0"/>
              <w:spacing w:before="20" w:after="2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ELA and</w:t>
            </w:r>
            <w:r w:rsidR="00D126E6" w:rsidRPr="00E84A12">
              <w:rPr>
                <w:rFonts w:ascii="Arial" w:hAnsi="Arial"/>
                <w:color w:val="000000" w:themeColor="text1"/>
                <w:sz w:val="24"/>
              </w:rPr>
              <w:br/>
            </w:r>
            <w:r w:rsidRPr="00E84A12">
              <w:rPr>
                <w:rFonts w:ascii="Arial" w:hAnsi="Arial"/>
                <w:color w:val="000000" w:themeColor="text1"/>
                <w:sz w:val="24"/>
              </w:rPr>
              <w:t>mathematics</w:t>
            </w:r>
          </w:p>
        </w:tc>
        <w:tc>
          <w:tcPr>
            <w:tcW w:w="1021" w:type="pct"/>
          </w:tcPr>
          <w:p w14:paraId="40C0CBF9" w14:textId="77777777" w:rsidR="00DE709B" w:rsidRPr="00E84A12" w:rsidRDefault="00DE709B" w:rsidP="00E84A12">
            <w:pPr>
              <w:pStyle w:val="Tableformat"/>
              <w:keepNext w:val="0"/>
              <w:keepLines w:val="0"/>
              <w:spacing w:before="20" w:after="2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3–8, 11</w:t>
            </w:r>
          </w:p>
        </w:tc>
        <w:tc>
          <w:tcPr>
            <w:tcW w:w="669" w:type="pct"/>
          </w:tcPr>
          <w:p w14:paraId="20A9ADF5" w14:textId="1A5BB1ED" w:rsidR="00DE709B" w:rsidRPr="00E84A12" w:rsidRDefault="00DE709B" w:rsidP="00E84A12">
            <w:pPr>
              <w:pStyle w:val="Tableformat"/>
              <w:keepNext w:val="0"/>
              <w:keepLines w:val="0"/>
              <w:spacing w:before="20" w:after="2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2018-19</w:t>
            </w:r>
            <w:r w:rsidR="00D126E6" w:rsidRPr="00E84A12">
              <w:rPr>
                <w:rFonts w:ascii="Arial" w:hAnsi="Arial"/>
                <w:color w:val="000000" w:themeColor="text1"/>
                <w:sz w:val="24"/>
              </w:rPr>
              <w:br/>
            </w:r>
            <w:r w:rsidRPr="00E84A12">
              <w:rPr>
                <w:rFonts w:ascii="Arial" w:hAnsi="Arial"/>
                <w:color w:val="000000" w:themeColor="text1"/>
                <w:sz w:val="24"/>
              </w:rPr>
              <w:t>2019-20</w:t>
            </w:r>
          </w:p>
        </w:tc>
        <w:tc>
          <w:tcPr>
            <w:tcW w:w="1197" w:type="pct"/>
          </w:tcPr>
          <w:p w14:paraId="56A07472" w14:textId="49B42C93" w:rsidR="00DE709B" w:rsidRPr="00E84A12" w:rsidRDefault="00DE709B" w:rsidP="00E84A12">
            <w:pPr>
              <w:pStyle w:val="Tableformat"/>
              <w:keepNext w:val="0"/>
              <w:keepLines w:val="0"/>
              <w:spacing w:before="20" w:after="2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3,300,000</w:t>
            </w:r>
            <w:r w:rsidR="00D126E6" w:rsidRPr="00E84A12">
              <w:rPr>
                <w:rFonts w:ascii="Arial" w:hAnsi="Arial"/>
                <w:color w:val="000000" w:themeColor="text1"/>
                <w:sz w:val="24"/>
              </w:rPr>
              <w:br/>
            </w:r>
            <w:r w:rsidRPr="00E84A12">
              <w:rPr>
                <w:rFonts w:ascii="Arial" w:hAnsi="Arial"/>
                <w:color w:val="000000" w:themeColor="text1"/>
                <w:sz w:val="24"/>
              </w:rPr>
              <w:t>3,300,000</w:t>
            </w:r>
          </w:p>
        </w:tc>
      </w:tr>
      <w:tr w:rsidR="00D126E6" w:rsidRPr="00E84A12" w14:paraId="56B663D8" w14:textId="77777777" w:rsidTr="00196D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8" w:type="pct"/>
          </w:tcPr>
          <w:p w14:paraId="6E205E7D" w14:textId="77777777" w:rsidR="00DE709B" w:rsidRPr="00E84A12" w:rsidRDefault="00DE709B" w:rsidP="00E84A12">
            <w:pPr>
              <w:pStyle w:val="Tableformat"/>
              <w:keepNext w:val="0"/>
              <w:keepLines w:val="0"/>
              <w:spacing w:before="20" w:after="20"/>
              <w:rPr>
                <w:rFonts w:ascii="Arial" w:hAnsi="Arial"/>
                <w:b w:val="0"/>
                <w:bCs w:val="0"/>
                <w:color w:val="000000" w:themeColor="text1"/>
                <w:sz w:val="24"/>
              </w:rPr>
            </w:pPr>
            <w:r w:rsidRPr="00E84A12">
              <w:rPr>
                <w:rFonts w:ascii="Arial" w:hAnsi="Arial"/>
                <w:b w:val="0"/>
                <w:bCs w:val="0"/>
                <w:color w:val="000000" w:themeColor="text1"/>
                <w:sz w:val="24"/>
              </w:rPr>
              <w:t xml:space="preserve">CAA for ELA </w:t>
            </w:r>
            <w:r w:rsidRPr="00E84A12">
              <w:rPr>
                <w:rFonts w:ascii="Arial" w:hAnsi="Arial"/>
                <w:b w:val="0"/>
                <w:bCs w:val="0"/>
                <w:color w:val="000000" w:themeColor="text1"/>
                <w:sz w:val="24"/>
                <w:shd w:val="clear" w:color="auto" w:fill="EDEDED" w:themeFill="accent3" w:themeFillTint="33"/>
              </w:rPr>
              <w:t>&amp;</w:t>
            </w:r>
            <w:r w:rsidRPr="00E84A12">
              <w:rPr>
                <w:rFonts w:ascii="Arial" w:hAnsi="Arial"/>
                <w:b w:val="0"/>
                <w:bCs w:val="0"/>
                <w:color w:val="000000" w:themeColor="text1"/>
                <w:sz w:val="24"/>
              </w:rPr>
              <w:t xml:space="preserve"> Mathematics</w:t>
            </w:r>
          </w:p>
        </w:tc>
        <w:tc>
          <w:tcPr>
            <w:tcW w:w="915" w:type="pct"/>
          </w:tcPr>
          <w:p w14:paraId="25C50941" w14:textId="5C1BFBC3" w:rsidR="00DE709B" w:rsidRPr="00E84A12" w:rsidRDefault="00DE709B" w:rsidP="00E84A12">
            <w:pPr>
              <w:pStyle w:val="Tableformat"/>
              <w:keepNext w:val="0"/>
              <w:keepLines w:val="0"/>
              <w:spacing w:before="20" w:after="20"/>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ELA and</w:t>
            </w:r>
            <w:r w:rsidR="00D126E6" w:rsidRPr="00E84A12">
              <w:rPr>
                <w:rFonts w:ascii="Arial" w:hAnsi="Arial"/>
                <w:color w:val="000000" w:themeColor="text1"/>
                <w:sz w:val="24"/>
              </w:rPr>
              <w:br/>
            </w:r>
            <w:r w:rsidRPr="00E84A12">
              <w:rPr>
                <w:rFonts w:ascii="Arial" w:hAnsi="Arial"/>
                <w:color w:val="000000" w:themeColor="text1"/>
                <w:sz w:val="24"/>
              </w:rPr>
              <w:t>mathematics</w:t>
            </w:r>
          </w:p>
        </w:tc>
        <w:tc>
          <w:tcPr>
            <w:tcW w:w="1021" w:type="pct"/>
          </w:tcPr>
          <w:p w14:paraId="1300D99C" w14:textId="77777777" w:rsidR="00DE709B" w:rsidRPr="00E84A12" w:rsidRDefault="00DE709B" w:rsidP="00E84A12">
            <w:pPr>
              <w:pStyle w:val="Tableformat"/>
              <w:keepNext w:val="0"/>
              <w:keepLines w:val="0"/>
              <w:spacing w:before="20" w:after="20"/>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3–8, 11</w:t>
            </w:r>
          </w:p>
        </w:tc>
        <w:tc>
          <w:tcPr>
            <w:tcW w:w="669" w:type="pct"/>
          </w:tcPr>
          <w:p w14:paraId="07B4422A" w14:textId="35A2FCD3" w:rsidR="00DE709B" w:rsidRPr="00E84A12" w:rsidRDefault="00DE709B" w:rsidP="00E84A12">
            <w:pPr>
              <w:pStyle w:val="Tableformat"/>
              <w:keepNext w:val="0"/>
              <w:keepLines w:val="0"/>
              <w:spacing w:before="20" w:after="20"/>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2018-19</w:t>
            </w:r>
            <w:r w:rsidR="00D126E6" w:rsidRPr="00E84A12">
              <w:rPr>
                <w:rFonts w:ascii="Arial" w:hAnsi="Arial"/>
                <w:color w:val="000000" w:themeColor="text1"/>
                <w:sz w:val="24"/>
              </w:rPr>
              <w:br/>
            </w:r>
            <w:r w:rsidRPr="00E84A12">
              <w:rPr>
                <w:rFonts w:ascii="Arial" w:hAnsi="Arial"/>
                <w:color w:val="000000" w:themeColor="text1"/>
                <w:sz w:val="24"/>
              </w:rPr>
              <w:t>2019-20</w:t>
            </w:r>
          </w:p>
        </w:tc>
        <w:tc>
          <w:tcPr>
            <w:tcW w:w="1197" w:type="pct"/>
          </w:tcPr>
          <w:p w14:paraId="6D3649B4" w14:textId="58DB7F0F" w:rsidR="00DE709B" w:rsidRPr="00E84A12" w:rsidRDefault="00DE709B" w:rsidP="00E84A12">
            <w:pPr>
              <w:pStyle w:val="Tableformat"/>
              <w:keepNext w:val="0"/>
              <w:keepLines w:val="0"/>
              <w:spacing w:before="20" w:after="20"/>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39,000</w:t>
            </w:r>
            <w:r w:rsidR="00D126E6" w:rsidRPr="00E84A12">
              <w:rPr>
                <w:rFonts w:ascii="Arial" w:hAnsi="Arial"/>
                <w:color w:val="000000" w:themeColor="text1"/>
                <w:sz w:val="24"/>
              </w:rPr>
              <w:br/>
            </w:r>
            <w:r w:rsidRPr="00E84A12">
              <w:rPr>
                <w:rFonts w:ascii="Arial" w:hAnsi="Arial"/>
                <w:color w:val="000000" w:themeColor="text1"/>
                <w:sz w:val="24"/>
              </w:rPr>
              <w:t>39,000</w:t>
            </w:r>
          </w:p>
        </w:tc>
      </w:tr>
      <w:tr w:rsidR="00D126E6" w:rsidRPr="00E84A12" w14:paraId="4D6E5AF9" w14:textId="77777777" w:rsidTr="00196DE6">
        <w:trPr>
          <w:trHeight w:val="59"/>
          <w:jc w:val="center"/>
        </w:trPr>
        <w:tc>
          <w:tcPr>
            <w:cnfStyle w:val="001000000000" w:firstRow="0" w:lastRow="0" w:firstColumn="1" w:lastColumn="0" w:oddVBand="0" w:evenVBand="0" w:oddHBand="0" w:evenHBand="0" w:firstRowFirstColumn="0" w:firstRowLastColumn="0" w:lastRowFirstColumn="0" w:lastRowLastColumn="0"/>
            <w:tcW w:w="1198" w:type="pct"/>
          </w:tcPr>
          <w:p w14:paraId="2E212D36" w14:textId="360A647A" w:rsidR="00DE709B" w:rsidRPr="00E84A12" w:rsidRDefault="00DE709B" w:rsidP="00E84A12">
            <w:pPr>
              <w:pStyle w:val="Tableformat"/>
              <w:keepNext w:val="0"/>
              <w:keepLines w:val="0"/>
              <w:spacing w:before="20" w:after="20"/>
              <w:rPr>
                <w:rFonts w:ascii="Arial" w:hAnsi="Arial"/>
                <w:b w:val="0"/>
                <w:bCs w:val="0"/>
                <w:color w:val="000000" w:themeColor="text1"/>
                <w:sz w:val="24"/>
              </w:rPr>
            </w:pPr>
            <w:r w:rsidRPr="00E84A12">
              <w:rPr>
                <w:rFonts w:ascii="Arial" w:hAnsi="Arial"/>
                <w:b w:val="0"/>
                <w:bCs w:val="0"/>
                <w:color w:val="000000" w:themeColor="text1"/>
                <w:sz w:val="24"/>
              </w:rPr>
              <w:t>CAST</w:t>
            </w:r>
          </w:p>
        </w:tc>
        <w:tc>
          <w:tcPr>
            <w:tcW w:w="915" w:type="pct"/>
          </w:tcPr>
          <w:p w14:paraId="49D03EFE" w14:textId="3C3B3209" w:rsidR="00DE709B" w:rsidRPr="00E84A12" w:rsidRDefault="00DE709B" w:rsidP="00E84A12">
            <w:pPr>
              <w:pStyle w:val="Tableformat"/>
              <w:keepNext w:val="0"/>
              <w:keepLines w:val="0"/>
              <w:spacing w:before="20" w:after="2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Science</w:t>
            </w:r>
          </w:p>
        </w:tc>
        <w:tc>
          <w:tcPr>
            <w:tcW w:w="1021" w:type="pct"/>
          </w:tcPr>
          <w:p w14:paraId="550D6FF6" w14:textId="45FB4881" w:rsidR="00DE709B" w:rsidRPr="00E84A12" w:rsidRDefault="00DE709B" w:rsidP="00E84A12">
            <w:pPr>
              <w:pStyle w:val="Tableformat"/>
              <w:keepNext w:val="0"/>
              <w:keepLines w:val="0"/>
              <w:spacing w:before="20" w:after="2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vertAlign w:val="superscript"/>
              </w:rPr>
            </w:pPr>
            <w:r w:rsidRPr="00E84A12">
              <w:rPr>
                <w:rFonts w:ascii="Arial" w:hAnsi="Arial"/>
                <w:color w:val="000000" w:themeColor="text1"/>
                <w:sz w:val="24"/>
              </w:rPr>
              <w:t>5, 8, and high school</w:t>
            </w:r>
          </w:p>
        </w:tc>
        <w:tc>
          <w:tcPr>
            <w:tcW w:w="669" w:type="pct"/>
          </w:tcPr>
          <w:p w14:paraId="633D28DC" w14:textId="0368FCEA" w:rsidR="00DE709B" w:rsidRPr="00E84A12" w:rsidRDefault="00DE709B" w:rsidP="00E84A12">
            <w:pPr>
              <w:pStyle w:val="Tableformat"/>
              <w:keepNext w:val="0"/>
              <w:keepLines w:val="0"/>
              <w:spacing w:before="20" w:after="2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2018-19</w:t>
            </w:r>
            <w:r w:rsidR="00D126E6" w:rsidRPr="00E84A12">
              <w:rPr>
                <w:rFonts w:ascii="Arial" w:hAnsi="Arial"/>
                <w:color w:val="000000" w:themeColor="text1"/>
                <w:sz w:val="24"/>
              </w:rPr>
              <w:br/>
            </w:r>
            <w:r w:rsidRPr="00E84A12">
              <w:rPr>
                <w:rFonts w:ascii="Arial" w:hAnsi="Arial"/>
                <w:color w:val="000000" w:themeColor="text1"/>
                <w:sz w:val="24"/>
              </w:rPr>
              <w:t>2019-20</w:t>
            </w:r>
          </w:p>
        </w:tc>
        <w:tc>
          <w:tcPr>
            <w:tcW w:w="1197" w:type="pct"/>
          </w:tcPr>
          <w:p w14:paraId="6751EFEE" w14:textId="421B5542" w:rsidR="00DE709B" w:rsidRPr="00E84A12" w:rsidRDefault="00DE709B" w:rsidP="00E84A12">
            <w:pPr>
              <w:pStyle w:val="Tableformat"/>
              <w:keepNext w:val="0"/>
              <w:keepLines w:val="0"/>
              <w:spacing w:before="20" w:after="2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1,472,000</w:t>
            </w:r>
            <w:r w:rsidR="00D126E6" w:rsidRPr="00E84A12">
              <w:rPr>
                <w:rFonts w:ascii="Arial" w:hAnsi="Arial"/>
                <w:color w:val="000000" w:themeColor="text1"/>
                <w:sz w:val="24"/>
              </w:rPr>
              <w:br/>
            </w:r>
            <w:r w:rsidRPr="00E84A12">
              <w:rPr>
                <w:rFonts w:ascii="Arial" w:hAnsi="Arial"/>
                <w:color w:val="000000" w:themeColor="text1"/>
                <w:sz w:val="24"/>
              </w:rPr>
              <w:t>1</w:t>
            </w:r>
            <w:r w:rsidR="008C7F1C" w:rsidRPr="00E84A12">
              <w:rPr>
                <w:rFonts w:ascii="Arial" w:hAnsi="Arial"/>
                <w:color w:val="000000" w:themeColor="text1"/>
                <w:sz w:val="24"/>
              </w:rPr>
              <w:t>,472,000</w:t>
            </w:r>
          </w:p>
        </w:tc>
      </w:tr>
      <w:tr w:rsidR="00D126E6" w:rsidRPr="00E84A12" w14:paraId="3CF5D092" w14:textId="77777777" w:rsidTr="00196DE6">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98" w:type="pct"/>
          </w:tcPr>
          <w:p w14:paraId="1DA4D04F" w14:textId="77777777" w:rsidR="00DE709B" w:rsidRPr="00E84A12" w:rsidDel="0018741C" w:rsidRDefault="00DE709B" w:rsidP="00E84A12">
            <w:pPr>
              <w:pStyle w:val="Tableformat"/>
              <w:keepNext w:val="0"/>
              <w:keepLines w:val="0"/>
              <w:spacing w:before="20" w:after="20"/>
              <w:rPr>
                <w:rFonts w:ascii="Arial" w:hAnsi="Arial"/>
                <w:b w:val="0"/>
                <w:bCs w:val="0"/>
                <w:color w:val="000000" w:themeColor="text1"/>
                <w:sz w:val="24"/>
              </w:rPr>
            </w:pPr>
            <w:r w:rsidRPr="00E84A12">
              <w:rPr>
                <w:rFonts w:ascii="Arial" w:hAnsi="Arial"/>
                <w:b w:val="0"/>
                <w:bCs w:val="0"/>
                <w:color w:val="000000" w:themeColor="text1"/>
                <w:sz w:val="24"/>
              </w:rPr>
              <w:t>CAA for Science</w:t>
            </w:r>
          </w:p>
        </w:tc>
        <w:tc>
          <w:tcPr>
            <w:tcW w:w="915" w:type="pct"/>
          </w:tcPr>
          <w:p w14:paraId="56D835F9" w14:textId="77777777" w:rsidR="00DE709B" w:rsidRPr="00E84A12" w:rsidRDefault="00DE709B" w:rsidP="00E84A12">
            <w:pPr>
              <w:pStyle w:val="Tableformat"/>
              <w:keepNext w:val="0"/>
              <w:keepLines w:val="0"/>
              <w:spacing w:before="20" w:after="20"/>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Science</w:t>
            </w:r>
          </w:p>
        </w:tc>
        <w:tc>
          <w:tcPr>
            <w:tcW w:w="1021" w:type="pct"/>
          </w:tcPr>
          <w:p w14:paraId="3F9B720A" w14:textId="77777777" w:rsidR="00DE709B" w:rsidRPr="00E84A12" w:rsidRDefault="00DE709B" w:rsidP="00E84A12">
            <w:pPr>
              <w:pStyle w:val="Tableformat"/>
              <w:keepNext w:val="0"/>
              <w:keepLines w:val="0"/>
              <w:spacing w:before="20" w:after="20"/>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5, 8, and high school</w:t>
            </w:r>
          </w:p>
        </w:tc>
        <w:tc>
          <w:tcPr>
            <w:tcW w:w="669" w:type="pct"/>
          </w:tcPr>
          <w:p w14:paraId="2881E656" w14:textId="64D00636" w:rsidR="00DE709B" w:rsidRPr="00E84A12" w:rsidRDefault="00DE709B" w:rsidP="00E84A12">
            <w:pPr>
              <w:pStyle w:val="Tableformat"/>
              <w:keepNext w:val="0"/>
              <w:keepLines w:val="0"/>
              <w:spacing w:before="20" w:after="20"/>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2018-19</w:t>
            </w:r>
            <w:r w:rsidR="00D126E6" w:rsidRPr="00E84A12">
              <w:rPr>
                <w:rFonts w:ascii="Arial" w:hAnsi="Arial"/>
                <w:color w:val="000000" w:themeColor="text1"/>
                <w:sz w:val="24"/>
              </w:rPr>
              <w:br/>
            </w:r>
            <w:r w:rsidRPr="00E84A12">
              <w:rPr>
                <w:rFonts w:ascii="Arial" w:hAnsi="Arial"/>
                <w:color w:val="000000" w:themeColor="text1"/>
                <w:sz w:val="24"/>
              </w:rPr>
              <w:t>2019-20</w:t>
            </w:r>
          </w:p>
        </w:tc>
        <w:tc>
          <w:tcPr>
            <w:tcW w:w="1197" w:type="pct"/>
          </w:tcPr>
          <w:p w14:paraId="10A59FF2" w14:textId="6B7F5CDE" w:rsidR="00DE709B" w:rsidRPr="00E84A12" w:rsidRDefault="00DE709B" w:rsidP="00E84A12">
            <w:pPr>
              <w:pStyle w:val="Tableformat"/>
              <w:keepNext w:val="0"/>
              <w:keepLines w:val="0"/>
              <w:spacing w:before="20" w:after="20"/>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16,500</w:t>
            </w:r>
            <w:r w:rsidR="00D126E6" w:rsidRPr="00E84A12">
              <w:rPr>
                <w:rFonts w:ascii="Arial" w:hAnsi="Arial"/>
                <w:color w:val="000000" w:themeColor="text1"/>
                <w:sz w:val="24"/>
              </w:rPr>
              <w:br/>
            </w:r>
            <w:r w:rsidRPr="00E84A12">
              <w:rPr>
                <w:rFonts w:ascii="Arial" w:hAnsi="Arial"/>
                <w:color w:val="000000" w:themeColor="text1"/>
                <w:sz w:val="24"/>
              </w:rPr>
              <w:t>16,500</w:t>
            </w:r>
          </w:p>
        </w:tc>
      </w:tr>
      <w:tr w:rsidR="00D126E6" w:rsidRPr="00E84A12" w14:paraId="181893AC" w14:textId="77777777" w:rsidTr="00196DE6">
        <w:trPr>
          <w:jc w:val="center"/>
        </w:trPr>
        <w:tc>
          <w:tcPr>
            <w:cnfStyle w:val="001000000000" w:firstRow="0" w:lastRow="0" w:firstColumn="1" w:lastColumn="0" w:oddVBand="0" w:evenVBand="0" w:oddHBand="0" w:evenHBand="0" w:firstRowFirstColumn="0" w:firstRowLastColumn="0" w:lastRowFirstColumn="0" w:lastRowLastColumn="0"/>
            <w:tcW w:w="1198" w:type="pct"/>
          </w:tcPr>
          <w:p w14:paraId="3D4F39B8" w14:textId="760F745B" w:rsidR="00DE709B" w:rsidRPr="00E84A12" w:rsidRDefault="00DE709B" w:rsidP="00E84A12">
            <w:pPr>
              <w:pStyle w:val="Tableformat"/>
              <w:keepNext w:val="0"/>
              <w:keepLines w:val="0"/>
              <w:spacing w:before="20" w:after="20"/>
              <w:rPr>
                <w:rFonts w:ascii="Arial" w:hAnsi="Arial"/>
                <w:b w:val="0"/>
                <w:bCs w:val="0"/>
                <w:color w:val="000000" w:themeColor="text1"/>
                <w:sz w:val="24"/>
              </w:rPr>
            </w:pPr>
            <w:r w:rsidRPr="00E84A12">
              <w:rPr>
                <w:rFonts w:ascii="Arial" w:hAnsi="Arial"/>
                <w:b w:val="0"/>
                <w:bCs w:val="0"/>
                <w:color w:val="000000" w:themeColor="text1"/>
                <w:sz w:val="24"/>
              </w:rPr>
              <w:t>CSA</w:t>
            </w:r>
          </w:p>
        </w:tc>
        <w:tc>
          <w:tcPr>
            <w:tcW w:w="915" w:type="pct"/>
          </w:tcPr>
          <w:p w14:paraId="2140BB93" w14:textId="05A4BBAF" w:rsidR="00DE709B" w:rsidRPr="00E84A12" w:rsidRDefault="00DE709B" w:rsidP="00E84A12">
            <w:pPr>
              <w:pStyle w:val="Tableformat"/>
              <w:keepNext w:val="0"/>
              <w:keepLines w:val="0"/>
              <w:spacing w:before="20" w:after="2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Reading/</w:t>
            </w:r>
            <w:r w:rsidR="00D126E6" w:rsidRPr="00E84A12">
              <w:rPr>
                <w:rFonts w:ascii="Arial" w:hAnsi="Arial"/>
                <w:color w:val="000000" w:themeColor="text1"/>
                <w:sz w:val="24"/>
              </w:rPr>
              <w:br/>
            </w:r>
            <w:r w:rsidRPr="00E84A12">
              <w:rPr>
                <w:rFonts w:ascii="Arial" w:hAnsi="Arial"/>
                <w:color w:val="000000" w:themeColor="text1"/>
                <w:sz w:val="24"/>
              </w:rPr>
              <w:t>language arts</w:t>
            </w:r>
          </w:p>
        </w:tc>
        <w:tc>
          <w:tcPr>
            <w:tcW w:w="1021" w:type="pct"/>
          </w:tcPr>
          <w:p w14:paraId="4B68BB90" w14:textId="77777777" w:rsidR="00DE709B" w:rsidRPr="00E84A12" w:rsidRDefault="00DE709B" w:rsidP="00E84A12">
            <w:pPr>
              <w:pStyle w:val="Tableformat"/>
              <w:keepNext w:val="0"/>
              <w:keepLines w:val="0"/>
              <w:spacing w:before="20" w:after="2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3–8 and high school</w:t>
            </w:r>
          </w:p>
        </w:tc>
        <w:tc>
          <w:tcPr>
            <w:tcW w:w="669" w:type="pct"/>
          </w:tcPr>
          <w:p w14:paraId="2EBD44D9" w14:textId="0C17A167" w:rsidR="00DE709B" w:rsidRPr="00E84A12" w:rsidRDefault="00DE709B" w:rsidP="00E84A12">
            <w:pPr>
              <w:pStyle w:val="Tableformat"/>
              <w:keepNext w:val="0"/>
              <w:keepLines w:val="0"/>
              <w:spacing w:before="20" w:after="2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2018-19</w:t>
            </w:r>
            <w:r w:rsidR="00D126E6" w:rsidRPr="00E84A12">
              <w:rPr>
                <w:rFonts w:ascii="Arial" w:hAnsi="Arial"/>
                <w:color w:val="000000" w:themeColor="text1"/>
                <w:sz w:val="24"/>
              </w:rPr>
              <w:br/>
            </w:r>
            <w:r w:rsidRPr="00E84A12">
              <w:rPr>
                <w:rFonts w:ascii="Arial" w:hAnsi="Arial"/>
                <w:color w:val="000000" w:themeColor="text1"/>
                <w:sz w:val="24"/>
              </w:rPr>
              <w:t>2019-20</w:t>
            </w:r>
          </w:p>
        </w:tc>
        <w:tc>
          <w:tcPr>
            <w:tcW w:w="1197" w:type="pct"/>
          </w:tcPr>
          <w:p w14:paraId="60362439" w14:textId="517D9FCA" w:rsidR="00DE709B" w:rsidRPr="00E84A12" w:rsidRDefault="00DE709B" w:rsidP="00E84A12">
            <w:pPr>
              <w:pStyle w:val="Tableformat"/>
              <w:keepNext w:val="0"/>
              <w:keepLines w:val="0"/>
              <w:spacing w:before="20" w:after="20"/>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22,500</w:t>
            </w:r>
            <w:r w:rsidR="00D126E6" w:rsidRPr="00E84A12">
              <w:rPr>
                <w:rFonts w:ascii="Arial" w:hAnsi="Arial"/>
                <w:color w:val="000000" w:themeColor="text1"/>
                <w:sz w:val="24"/>
              </w:rPr>
              <w:br/>
            </w:r>
            <w:r w:rsidRPr="00E84A12">
              <w:rPr>
                <w:rFonts w:ascii="Arial" w:hAnsi="Arial"/>
                <w:color w:val="000000" w:themeColor="text1"/>
                <w:sz w:val="24"/>
              </w:rPr>
              <w:t>22,500</w:t>
            </w:r>
          </w:p>
        </w:tc>
      </w:tr>
    </w:tbl>
    <w:p w14:paraId="3ADD022F" w14:textId="77777777" w:rsidR="00DE709B" w:rsidRPr="00514F0C" w:rsidRDefault="00DE709B" w:rsidP="00DE709B">
      <w:pPr>
        <w:pStyle w:val="Heading2"/>
      </w:pPr>
      <w:bookmarkStart w:id="391" w:name="_Toc417399435"/>
      <w:bookmarkStart w:id="392" w:name="_Toc481014577"/>
      <w:bookmarkStart w:id="393" w:name="_Toc495393420"/>
      <w:bookmarkStart w:id="394" w:name="_Toc497731252"/>
      <w:bookmarkEnd w:id="388"/>
      <w:bookmarkEnd w:id="389"/>
      <w:bookmarkEnd w:id="390"/>
      <w:r w:rsidRPr="00514F0C">
        <w:lastRenderedPageBreak/>
        <w:t>7.1. CAASPP Test Administration Requirements</w:t>
      </w:r>
      <w:bookmarkEnd w:id="391"/>
      <w:bookmarkEnd w:id="392"/>
      <w:bookmarkEnd w:id="393"/>
      <w:bookmarkEnd w:id="394"/>
    </w:p>
    <w:p w14:paraId="4BA98D74" w14:textId="77777777" w:rsidR="00DE709B" w:rsidRPr="00514F0C" w:rsidRDefault="00DE709B" w:rsidP="00DE709B">
      <w:r w:rsidRPr="00514F0C">
        <w:t xml:space="preserve">ETS will create manuals, user guides, and other supporting materials so that the LEAs have the information they need to effectively and efficiently administer the CAASPP System. </w:t>
      </w:r>
    </w:p>
    <w:p w14:paraId="42A486D0" w14:textId="77777777" w:rsidR="00DE709B" w:rsidRPr="00514F0C" w:rsidRDefault="00DE709B" w:rsidP="00DE709B">
      <w:pPr>
        <w:pStyle w:val="Heading3"/>
      </w:pPr>
      <w:bookmarkStart w:id="395" w:name="_Toc417399436"/>
      <w:bookmarkStart w:id="396" w:name="_Toc481014578"/>
      <w:bookmarkStart w:id="397" w:name="_Toc495393421"/>
      <w:bookmarkStart w:id="398" w:name="_Toc497731253"/>
      <w:r w:rsidRPr="00514F0C">
        <w:t>7.1.A. Manuals</w:t>
      </w:r>
      <w:bookmarkEnd w:id="395"/>
      <w:bookmarkEnd w:id="396"/>
      <w:r w:rsidRPr="00514F0C">
        <w:t xml:space="preserve"> and Context-Sensitive Help</w:t>
      </w:r>
      <w:bookmarkEnd w:id="397"/>
      <w:bookmarkEnd w:id="398"/>
    </w:p>
    <w:p w14:paraId="3CD4B414" w14:textId="09050B78" w:rsidR="00DE709B" w:rsidRPr="00514F0C" w:rsidRDefault="00DE709B" w:rsidP="00DE709B">
      <w:pPr>
        <w:rPr>
          <w:rFonts w:cs="Arial"/>
        </w:rPr>
      </w:pPr>
      <w:r w:rsidRPr="00514F0C">
        <w:t xml:space="preserve">During the course of the previous CAASPP administrations and as part of data-driven improvement activities, ETS has noted the desire of LEAs to receive test administration information in a consistent and timely manner and relevant to the task that they are performing at the time. ETS will continue to produce high-quality manuals that will give California the exact information needed in ways that are accurate and efficient. In addition, ETS will implement context-sensitive online help to provide the most appropriate test administration instructions to the user. </w:t>
      </w:r>
      <w:r w:rsidR="0023571B" w:rsidRPr="00514F0C">
        <w:rPr>
          <w:rStyle w:val="Strong"/>
          <w:rFonts w:cs="Arial"/>
          <w:b w:val="0"/>
          <w:color w:val="000000"/>
          <w:shd w:val="clear" w:color="auto" w:fill="FFFFFF"/>
        </w:rPr>
        <w:t xml:space="preserve">Contextual help offers more effective guidance by providing specific information at the time the user is looking for help. </w:t>
      </w:r>
      <w:r w:rsidR="0023571B" w:rsidRPr="00514F0C">
        <w:rPr>
          <w:rFonts w:cs="Arial"/>
          <w:color w:val="000000"/>
          <w:shd w:val="clear" w:color="auto" w:fill="FFFFFF"/>
        </w:rPr>
        <w:t xml:space="preserve">It contains </w:t>
      </w:r>
      <w:r w:rsidR="00576CBA" w:rsidRPr="00514F0C">
        <w:rPr>
          <w:rFonts w:cs="Arial"/>
          <w:color w:val="000000"/>
          <w:shd w:val="clear" w:color="auto" w:fill="FFFFFF"/>
        </w:rPr>
        <w:t>small pieces</w:t>
      </w:r>
      <w:r w:rsidR="0023571B" w:rsidRPr="00514F0C">
        <w:rPr>
          <w:rFonts w:cs="Arial"/>
          <w:color w:val="000000"/>
          <w:shd w:val="clear" w:color="auto" w:fill="FFFFFF"/>
        </w:rPr>
        <w:t xml:space="preserve"> of information the user needs to understand at that point</w:t>
      </w:r>
      <w:r w:rsidR="00E058D5" w:rsidRPr="00514F0C">
        <w:rPr>
          <w:rFonts w:cs="Arial"/>
          <w:color w:val="000000"/>
          <w:shd w:val="clear" w:color="auto" w:fill="FFFFFF"/>
        </w:rPr>
        <w:t>;</w:t>
      </w:r>
      <w:r w:rsidR="0023571B" w:rsidRPr="00514F0C">
        <w:rPr>
          <w:rFonts w:cs="Arial"/>
          <w:color w:val="000000"/>
          <w:shd w:val="clear" w:color="auto" w:fill="FFFFFF"/>
        </w:rPr>
        <w:t xml:space="preserve"> it </w:t>
      </w:r>
      <w:r w:rsidR="007537C9" w:rsidRPr="00514F0C">
        <w:rPr>
          <w:rFonts w:cs="Arial"/>
          <w:color w:val="000000"/>
          <w:shd w:val="clear" w:color="auto" w:fill="FFFFFF"/>
        </w:rPr>
        <w:t>is not</w:t>
      </w:r>
      <w:r w:rsidR="0023571B" w:rsidRPr="00514F0C">
        <w:rPr>
          <w:rFonts w:cs="Arial"/>
          <w:color w:val="000000"/>
          <w:shd w:val="clear" w:color="auto" w:fill="FFFFFF"/>
        </w:rPr>
        <w:t xml:space="preserve"> meant to be read as a whole</w:t>
      </w:r>
      <w:r w:rsidR="00E058D5" w:rsidRPr="00514F0C">
        <w:rPr>
          <w:rFonts w:cs="Arial"/>
          <w:color w:val="000000"/>
          <w:shd w:val="clear" w:color="auto" w:fill="FFFFFF"/>
        </w:rPr>
        <w:t>,</w:t>
      </w:r>
      <w:r w:rsidR="0023571B" w:rsidRPr="00514F0C">
        <w:rPr>
          <w:rFonts w:cs="Arial"/>
          <w:color w:val="000000"/>
          <w:shd w:val="clear" w:color="auto" w:fill="FFFFFF"/>
        </w:rPr>
        <w:t xml:space="preserve"> as opposed to user manuals. </w:t>
      </w:r>
      <w:r w:rsidR="0023571B" w:rsidRPr="00514F0C">
        <w:rPr>
          <w:rFonts w:ascii="Helvetica" w:hAnsi="Helvetica"/>
          <w:color w:val="000000"/>
          <w:shd w:val="clear" w:color="auto" w:fill="FFFFFF"/>
        </w:rPr>
        <w:t xml:space="preserve">It is important to note that contextual help </w:t>
      </w:r>
      <w:r w:rsidR="007537C9" w:rsidRPr="00514F0C">
        <w:rPr>
          <w:rFonts w:ascii="Helvetica" w:hAnsi="Helvetica"/>
          <w:color w:val="000000"/>
          <w:shd w:val="clear" w:color="auto" w:fill="FFFFFF"/>
        </w:rPr>
        <w:t>does not</w:t>
      </w:r>
      <w:r w:rsidR="0023571B" w:rsidRPr="00514F0C">
        <w:rPr>
          <w:rFonts w:ascii="Helvetica" w:hAnsi="Helvetica"/>
          <w:color w:val="000000"/>
          <w:shd w:val="clear" w:color="auto" w:fill="FFFFFF"/>
        </w:rPr>
        <w:t xml:space="preserve"> make user manuals obsolete. For training purposes, a detailed step</w:t>
      </w:r>
      <w:r w:rsidR="001A5934" w:rsidRPr="00514F0C">
        <w:rPr>
          <w:rFonts w:ascii="Helvetica" w:hAnsi="Helvetica"/>
          <w:color w:val="000000"/>
          <w:shd w:val="clear" w:color="auto" w:fill="FFFFFF"/>
        </w:rPr>
        <w:t>-</w:t>
      </w:r>
      <w:r w:rsidR="0023571B" w:rsidRPr="00514F0C">
        <w:rPr>
          <w:rFonts w:ascii="Helvetica" w:hAnsi="Helvetica"/>
          <w:color w:val="000000"/>
          <w:shd w:val="clear" w:color="auto" w:fill="FFFFFF"/>
        </w:rPr>
        <w:t>by</w:t>
      </w:r>
      <w:r w:rsidR="001A5934" w:rsidRPr="00514F0C">
        <w:rPr>
          <w:rFonts w:ascii="Helvetica" w:hAnsi="Helvetica"/>
          <w:color w:val="000000"/>
          <w:shd w:val="clear" w:color="auto" w:fill="FFFFFF"/>
        </w:rPr>
        <w:t>-</w:t>
      </w:r>
      <w:r w:rsidR="0023571B" w:rsidRPr="00514F0C">
        <w:rPr>
          <w:rFonts w:ascii="Helvetica" w:hAnsi="Helvetica"/>
          <w:color w:val="000000"/>
          <w:shd w:val="clear" w:color="auto" w:fill="FFFFFF"/>
        </w:rPr>
        <w:t>step user guide with screenshots</w:t>
      </w:r>
      <w:r w:rsidR="00576CBA" w:rsidRPr="00514F0C">
        <w:rPr>
          <w:rFonts w:ascii="Helvetica" w:hAnsi="Helvetica"/>
          <w:color w:val="000000"/>
          <w:shd w:val="clear" w:color="auto" w:fill="FFFFFF"/>
        </w:rPr>
        <w:t xml:space="preserve"> and explanations will help the user</w:t>
      </w:r>
      <w:r w:rsidR="0023571B" w:rsidRPr="00514F0C">
        <w:rPr>
          <w:rFonts w:ascii="Helvetica" w:hAnsi="Helvetica"/>
          <w:color w:val="000000"/>
          <w:shd w:val="clear" w:color="auto" w:fill="FFFFFF"/>
        </w:rPr>
        <w:t xml:space="preserve"> gain a deeper understanding of the topic.</w:t>
      </w:r>
    </w:p>
    <w:p w14:paraId="470D26ED" w14:textId="1DBF3F46" w:rsidR="00DE709B" w:rsidRPr="00514F0C" w:rsidRDefault="00DE709B" w:rsidP="00DE709B">
      <w:r w:rsidRPr="00514F0C">
        <w:rPr>
          <w:b/>
        </w:rPr>
        <w:t xml:space="preserve">Implementing Context-sensitive Help. </w:t>
      </w:r>
      <w:r w:rsidRPr="00514F0C">
        <w:t>Beginning with the 2018</w:t>
      </w:r>
      <w:r w:rsidR="00EC4735" w:rsidRPr="00514F0C">
        <w:t>–</w:t>
      </w:r>
      <w:r w:rsidRPr="00514F0C">
        <w:t>19 administration, ETS will develop and implement a user-friendly, visually appealing interface to replace the current document help pages in TOMS. The context-sensitive help will utilize the existing identity management system in TOMS to configure role-based permissions to secure information (e.g., test administration instructions that include test questions). The context-sensitive help will directly utilize the information provided in the manuals and othe</w:t>
      </w:r>
      <w:r w:rsidR="00EC4735" w:rsidRPr="00514F0C">
        <w:t>r test administration materials</w:t>
      </w:r>
      <w:r w:rsidRPr="00514F0C">
        <w:t xml:space="preserve"> and will be presented to the user in the smallest possible chunk of information. In addition, ETS will include streaming videos when available. For example, when a user is selecting a student’s test settings, the context-sensitive help will provide specific information about the test setting and, when available, provide a video about that test setting. The context-sensitive help will also provide direct access to the manuals described below. ETS will confirm that the look and feel of the context-sensitive help and </w:t>
      </w:r>
      <w:hyperlink r:id="rId41" w:tooltip="caaspp.org" w:history="1">
        <w:r w:rsidRPr="00514F0C">
          <w:rPr>
            <w:rStyle w:val="Hyperlink"/>
          </w:rPr>
          <w:t>http://www.caaspp.org/</w:t>
        </w:r>
      </w:hyperlink>
      <w:r w:rsidRPr="00514F0C">
        <w:t xml:space="preserve"> are consistent. </w:t>
      </w:r>
      <w:r w:rsidR="007537C9" w:rsidRPr="00514F0C">
        <w:t>ETS will obtain CDE approval of the text prior to its release to the LEAs.</w:t>
      </w:r>
    </w:p>
    <w:p w14:paraId="5E9B2CC2" w14:textId="77777777" w:rsidR="00DE709B" w:rsidRPr="00514F0C" w:rsidRDefault="00DE709B" w:rsidP="00DE709B">
      <w:r w:rsidRPr="00514F0C">
        <w:rPr>
          <w:b/>
          <w:bCs/>
        </w:rPr>
        <w:t xml:space="preserve">General Specifications for Developing Manuals. </w:t>
      </w:r>
      <w:r w:rsidRPr="00514F0C">
        <w:t xml:space="preserve">ETS will use the previous administration’s manuals as the starting point for the current administration. Prior to the development and production of a manual, ETS will provide the CDE with a list of recommended revisions including those from the data-driven improvement process. When appropriate, ETS will also make recommendations to re-conceptualize existing manuals for increased usability, create new or additional manuals, or even retire existing manuals. </w:t>
      </w:r>
    </w:p>
    <w:p w14:paraId="02110671" w14:textId="3DFFDEF3" w:rsidR="00DE709B" w:rsidRPr="00514F0C" w:rsidRDefault="00A05310" w:rsidP="00DE709B">
      <w:r w:rsidRPr="00514F0C">
        <w:lastRenderedPageBreak/>
        <w:t xml:space="preserve">ETS will conduct an intake meeting with the CDE in the spring annually prior to the start of the test administration cycle. This meeting will include discussion of all manuals and context-sensitive help and proposed timeframes of their releases. </w:t>
      </w:r>
      <w:r w:rsidR="00DE709B" w:rsidRPr="00514F0C">
        <w:t xml:space="preserve">ETS will </w:t>
      </w:r>
      <w:r w:rsidRPr="00514F0C">
        <w:t xml:space="preserve">incorporate the guidelines from the intake meeting into the </w:t>
      </w:r>
      <w:r w:rsidR="00DE709B" w:rsidRPr="00514F0C">
        <w:t xml:space="preserve">manual release plan </w:t>
      </w:r>
      <w:r w:rsidRPr="00514F0C">
        <w:t xml:space="preserve">and will deliver the manual release plan within ten (10) business days of the intake meeting </w:t>
      </w:r>
      <w:r w:rsidR="00DE709B" w:rsidRPr="00514F0C">
        <w:t>for CDE’s approval with</w:t>
      </w:r>
      <w:r w:rsidR="00DE709B" w:rsidRPr="00514F0C">
        <w:rPr>
          <w:b/>
          <w:bCs/>
        </w:rPr>
        <w:t xml:space="preserve"> </w:t>
      </w:r>
      <w:r w:rsidR="00DE709B" w:rsidRPr="00514F0C">
        <w:t xml:space="preserve">sufficient time for the thorough review and approval of the manuals prior to posting or publishing. In addition, ETS will implement a process by which an ETS editor will conduct inter-manual consistency checks so that there is consistent tone, language, and directions between the manuals. The production schedule for each manual will follow the CDE approval requirements. </w:t>
      </w:r>
      <w:r w:rsidR="00194409" w:rsidRPr="00514F0C">
        <w:t xml:space="preserve"> </w:t>
      </w:r>
    </w:p>
    <w:p w14:paraId="6230C91B" w14:textId="6DD0A3FC" w:rsidR="00DE709B" w:rsidRPr="00514F0C" w:rsidRDefault="00DE709B" w:rsidP="00DE709B">
      <w:r w:rsidRPr="00514F0C">
        <w:rPr>
          <w:b/>
          <w:bCs/>
        </w:rPr>
        <w:t xml:space="preserve">Posting Manuals to </w:t>
      </w:r>
      <w:r w:rsidR="00822E3E" w:rsidRPr="00514F0C">
        <w:rPr>
          <w:b/>
        </w:rPr>
        <w:t>CAASPP Web</w:t>
      </w:r>
      <w:r w:rsidR="001A5934" w:rsidRPr="00514F0C">
        <w:rPr>
          <w:b/>
        </w:rPr>
        <w:t xml:space="preserve"> S</w:t>
      </w:r>
      <w:r w:rsidR="00822E3E" w:rsidRPr="00514F0C">
        <w:rPr>
          <w:b/>
        </w:rPr>
        <w:t>ite</w:t>
      </w:r>
      <w:r w:rsidRPr="00514F0C">
        <w:rPr>
          <w:b/>
          <w:bCs/>
        </w:rPr>
        <w:t>.</w:t>
      </w:r>
      <w:r w:rsidRPr="00514F0C">
        <w:t xml:space="preserve"> ETS will convert all manuals to PDF and/or HTML files. The PDFs will include the appropriate accessibility tagging that meets or exceeds the CDE Web requirements. ETS will post only non-secure materials or materials edited to remove secure sections. </w:t>
      </w:r>
      <w:hyperlink r:id="rId42" w:tooltip="caaspp.org">
        <w:r w:rsidRPr="00514F0C">
          <w:rPr>
            <w:rStyle w:val="Hyperlink"/>
          </w:rPr>
          <w:t>http://www.caaspp.org/</w:t>
        </w:r>
      </w:hyperlink>
    </w:p>
    <w:p w14:paraId="04A00986" w14:textId="77777777" w:rsidR="00DE709B" w:rsidRPr="00514F0C" w:rsidRDefault="00DE709B" w:rsidP="00DE709B">
      <w:r w:rsidRPr="00514F0C">
        <w:t xml:space="preserve">Based on feedback from the LEA Advisory Group and from focus groups throughout the year, ETS will propose recommendations to the CDE for ways to make information about the test administration process more accessible. </w:t>
      </w:r>
    </w:p>
    <w:p w14:paraId="0A9A15B3" w14:textId="77777777" w:rsidR="00DE709B" w:rsidRPr="00514F0C" w:rsidRDefault="00DE709B" w:rsidP="00DE709B">
      <w:r w:rsidRPr="00514F0C">
        <w:t xml:space="preserve">ETS will post all final approved manuals to </w:t>
      </w:r>
      <w:r w:rsidRPr="00514F0C">
        <w:rPr>
          <w:rStyle w:val="Hyperlink"/>
        </w:rPr>
        <w:t>http://www.caaspp.org/</w:t>
      </w:r>
      <w:r w:rsidRPr="00514F0C">
        <w:t xml:space="preserve"> based on the timeline agreed upon by the CDE and ETS for the given administration. ETS anticipates that there may be changes or updates to policy or administration procedures that may impact the manuals. During the initial planning phase of each manual, ETS will propose processes and contingencies. In the event that a policy or administrative change is required after ETS publishes a manual, ETS will work with the CDE to determine which contingencies ETS should consider and what impact the contingencies have to LEA activities and the overall program schedule, if any.</w:t>
      </w:r>
    </w:p>
    <w:p w14:paraId="543F3A76" w14:textId="21B6717D" w:rsidR="00DE709B" w:rsidRPr="00514F0C" w:rsidRDefault="00DE709B" w:rsidP="00DE709B">
      <w:r w:rsidRPr="00514F0C">
        <w:t xml:space="preserve">ETS will deliver all manuals as electronic files through </w:t>
      </w:r>
      <w:hyperlink r:id="rId43" w:tooltip="caaspp.org" w:history="1">
        <w:r w:rsidR="00E52652" w:rsidRPr="00514F0C">
          <w:rPr>
            <w:rStyle w:val="Hyperlink"/>
          </w:rPr>
          <w:t>http://www.caaspp.org/</w:t>
        </w:r>
      </w:hyperlink>
      <w:r w:rsidRPr="00514F0C">
        <w:t xml:space="preserve">  or, for secure manuals, through TOMS. </w:t>
      </w:r>
    </w:p>
    <w:p w14:paraId="24D5F612" w14:textId="5C954FFC" w:rsidR="007537C9" w:rsidRPr="00514F0C" w:rsidRDefault="007537C9" w:rsidP="000C388C">
      <w:pPr>
        <w:pStyle w:val="Caption"/>
      </w:pPr>
      <w:bookmarkStart w:id="399" w:name="_Toc495393347"/>
      <w:bookmarkStart w:id="400" w:name="_Toc497731290"/>
      <w:r w:rsidRPr="00514F0C">
        <w:lastRenderedPageBreak/>
        <w:t xml:space="preserve">Table </w:t>
      </w:r>
      <w:r w:rsidR="00630695">
        <w:fldChar w:fldCharType="begin"/>
      </w:r>
      <w:r w:rsidR="00630695">
        <w:instrText xml:space="preserve"> SEQ Table </w:instrText>
      </w:r>
      <w:r w:rsidR="00630695">
        <w:instrText xml:space="preserve">\* ARABIC </w:instrText>
      </w:r>
      <w:r w:rsidR="00630695">
        <w:fldChar w:fldCharType="separate"/>
      </w:r>
      <w:r w:rsidR="00FB01ED" w:rsidRPr="00514F0C">
        <w:rPr>
          <w:noProof/>
        </w:rPr>
        <w:t>13</w:t>
      </w:r>
      <w:r w:rsidR="00630695">
        <w:rPr>
          <w:noProof/>
        </w:rPr>
        <w:fldChar w:fldCharType="end"/>
      </w:r>
      <w:r w:rsidR="000C388C" w:rsidRPr="00514F0C">
        <w:t>.</w:t>
      </w:r>
      <w:r w:rsidRPr="00514F0C">
        <w:t xml:space="preserve">  CAASPP Manuals</w:t>
      </w:r>
      <w:bookmarkEnd w:id="399"/>
      <w:bookmarkEnd w:id="400"/>
    </w:p>
    <w:tbl>
      <w:tblPr>
        <w:tblStyle w:val="GridTable4-Accent12"/>
        <w:tblW w:w="9463" w:type="dxa"/>
        <w:tblLayout w:type="fixed"/>
        <w:tblLook w:val="04A0" w:firstRow="1" w:lastRow="0" w:firstColumn="1" w:lastColumn="0" w:noHBand="0" w:noVBand="1"/>
        <w:tblCaption w:val="Table 13.  CAASPP Manuals"/>
        <w:tblDescription w:val="Table lists CAASPP manuals and details each manual's format, number of versions, and assessments included."/>
      </w:tblPr>
      <w:tblGrid>
        <w:gridCol w:w="3055"/>
        <w:gridCol w:w="1710"/>
        <w:gridCol w:w="1530"/>
        <w:gridCol w:w="3168"/>
      </w:tblGrid>
      <w:tr w:rsidR="00DE709B" w:rsidRPr="00E84A12" w14:paraId="649462C2" w14:textId="77777777" w:rsidTr="00196D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55" w:type="dxa"/>
          </w:tcPr>
          <w:p w14:paraId="18B290D2" w14:textId="77777777" w:rsidR="00DE709B" w:rsidRPr="00E84A12" w:rsidRDefault="00DE709B" w:rsidP="008E5A7E">
            <w:pPr>
              <w:keepNext/>
              <w:spacing w:before="60" w:after="60"/>
              <w:rPr>
                <w:rFonts w:cs="Arial"/>
                <w:bCs w:val="0"/>
                <w:szCs w:val="24"/>
              </w:rPr>
            </w:pPr>
            <w:bookmarkStart w:id="401" w:name="OLE_LINK5"/>
            <w:r w:rsidRPr="00E84A12">
              <w:rPr>
                <w:rFonts w:cs="Arial"/>
                <w:bCs w:val="0"/>
                <w:szCs w:val="24"/>
              </w:rPr>
              <w:t>Manual</w:t>
            </w:r>
          </w:p>
        </w:tc>
        <w:tc>
          <w:tcPr>
            <w:tcW w:w="1710" w:type="dxa"/>
          </w:tcPr>
          <w:p w14:paraId="156A7480" w14:textId="77777777" w:rsidR="00DE709B" w:rsidRPr="00E84A12" w:rsidRDefault="00DE709B" w:rsidP="008E5A7E">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Arial"/>
                <w:bCs w:val="0"/>
                <w:szCs w:val="24"/>
              </w:rPr>
            </w:pPr>
            <w:r w:rsidRPr="00E84A12">
              <w:rPr>
                <w:rFonts w:cs="Arial"/>
                <w:bCs w:val="0"/>
                <w:szCs w:val="24"/>
              </w:rPr>
              <w:t>Format</w:t>
            </w:r>
          </w:p>
        </w:tc>
        <w:tc>
          <w:tcPr>
            <w:tcW w:w="1530" w:type="dxa"/>
          </w:tcPr>
          <w:p w14:paraId="30040C6C" w14:textId="77777777" w:rsidR="00DE709B" w:rsidRPr="00E84A12" w:rsidRDefault="00DE709B" w:rsidP="008E5A7E">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Arial"/>
                <w:bCs w:val="0"/>
                <w:szCs w:val="24"/>
              </w:rPr>
            </w:pPr>
            <w:r w:rsidRPr="00E84A12">
              <w:rPr>
                <w:rFonts w:cs="Arial"/>
                <w:bCs w:val="0"/>
                <w:szCs w:val="24"/>
              </w:rPr>
              <w:t xml:space="preserve"># </w:t>
            </w:r>
            <w:r w:rsidR="00993AF2" w:rsidRPr="00E84A12">
              <w:rPr>
                <w:rFonts w:cs="Arial"/>
                <w:bCs w:val="0"/>
                <w:szCs w:val="24"/>
              </w:rPr>
              <w:t>v</w:t>
            </w:r>
            <w:r w:rsidRPr="00E84A12">
              <w:rPr>
                <w:rFonts w:cs="Arial"/>
                <w:bCs w:val="0"/>
                <w:szCs w:val="24"/>
              </w:rPr>
              <w:t>ersions</w:t>
            </w:r>
          </w:p>
        </w:tc>
        <w:tc>
          <w:tcPr>
            <w:tcW w:w="3168" w:type="dxa"/>
          </w:tcPr>
          <w:p w14:paraId="265D4E5F" w14:textId="77777777" w:rsidR="00DE709B" w:rsidRPr="00E84A12" w:rsidRDefault="00DE709B" w:rsidP="008E5A7E">
            <w:pPr>
              <w:keepNext/>
              <w:spacing w:before="60" w:after="60"/>
              <w:cnfStyle w:val="100000000000" w:firstRow="1" w:lastRow="0" w:firstColumn="0" w:lastColumn="0" w:oddVBand="0" w:evenVBand="0" w:oddHBand="0" w:evenHBand="0" w:firstRowFirstColumn="0" w:firstRowLastColumn="0" w:lastRowFirstColumn="0" w:lastRowLastColumn="0"/>
              <w:rPr>
                <w:rFonts w:cs="Arial"/>
                <w:bCs w:val="0"/>
                <w:szCs w:val="24"/>
              </w:rPr>
            </w:pPr>
            <w:r w:rsidRPr="00E84A12">
              <w:rPr>
                <w:rFonts w:cs="Arial"/>
                <w:bCs w:val="0"/>
                <w:szCs w:val="24"/>
              </w:rPr>
              <w:t>Assessments included</w:t>
            </w:r>
          </w:p>
        </w:tc>
      </w:tr>
      <w:tr w:rsidR="00DE709B" w:rsidRPr="00E84A12" w14:paraId="4660E84D" w14:textId="77777777" w:rsidTr="00196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2B9D9AEC" w14:textId="77777777" w:rsidR="00DE709B" w:rsidRPr="00E84A12" w:rsidRDefault="00DE709B" w:rsidP="008E5A7E">
            <w:pPr>
              <w:keepNext/>
              <w:spacing w:before="60" w:after="60"/>
              <w:rPr>
                <w:rFonts w:cs="Arial"/>
                <w:b w:val="0"/>
                <w:szCs w:val="24"/>
              </w:rPr>
            </w:pPr>
            <w:r w:rsidRPr="00E84A12">
              <w:rPr>
                <w:rFonts w:cs="Arial"/>
                <w:b w:val="0"/>
                <w:szCs w:val="24"/>
              </w:rPr>
              <w:t>Test Administration Manual – Online Assessments</w:t>
            </w:r>
          </w:p>
        </w:tc>
        <w:tc>
          <w:tcPr>
            <w:tcW w:w="1710" w:type="dxa"/>
          </w:tcPr>
          <w:p w14:paraId="584D1F88" w14:textId="77777777" w:rsidR="00DE709B" w:rsidRPr="00E84A12" w:rsidRDefault="00DE709B" w:rsidP="008E5A7E">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E84A12">
              <w:rPr>
                <w:rFonts w:cs="Arial"/>
                <w:szCs w:val="24"/>
              </w:rPr>
              <w:t>Online only</w:t>
            </w:r>
          </w:p>
        </w:tc>
        <w:tc>
          <w:tcPr>
            <w:tcW w:w="1530" w:type="dxa"/>
          </w:tcPr>
          <w:p w14:paraId="21BF8F68" w14:textId="77777777" w:rsidR="00DE709B" w:rsidRPr="00E84A12" w:rsidRDefault="00DE709B" w:rsidP="008E5A7E">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E84A12">
              <w:rPr>
                <w:rFonts w:cs="Arial"/>
                <w:szCs w:val="24"/>
              </w:rPr>
              <w:t>1</w:t>
            </w:r>
          </w:p>
        </w:tc>
        <w:tc>
          <w:tcPr>
            <w:tcW w:w="3168" w:type="dxa"/>
          </w:tcPr>
          <w:p w14:paraId="4CED4AF1" w14:textId="77777777" w:rsidR="00DE709B" w:rsidRPr="00E84A12" w:rsidRDefault="00DE709B" w:rsidP="008E5A7E">
            <w:pPr>
              <w:keepNext/>
              <w:spacing w:before="60" w:after="60"/>
              <w:cnfStyle w:val="000000100000" w:firstRow="0" w:lastRow="0" w:firstColumn="0" w:lastColumn="0" w:oddVBand="0" w:evenVBand="0" w:oddHBand="1" w:evenHBand="0" w:firstRowFirstColumn="0" w:firstRowLastColumn="0" w:lastRowFirstColumn="0" w:lastRowLastColumn="0"/>
              <w:rPr>
                <w:rFonts w:cs="Arial"/>
                <w:szCs w:val="24"/>
              </w:rPr>
            </w:pPr>
            <w:r w:rsidRPr="00E84A12">
              <w:rPr>
                <w:rFonts w:cs="Arial"/>
                <w:szCs w:val="24"/>
              </w:rPr>
              <w:t>Covers all CAASPP assessments</w:t>
            </w:r>
          </w:p>
        </w:tc>
      </w:tr>
      <w:tr w:rsidR="00DE709B" w:rsidRPr="00E84A12" w14:paraId="122388D7" w14:textId="77777777" w:rsidTr="00196DE6">
        <w:tc>
          <w:tcPr>
            <w:cnfStyle w:val="001000000000" w:firstRow="0" w:lastRow="0" w:firstColumn="1" w:lastColumn="0" w:oddVBand="0" w:evenVBand="0" w:oddHBand="0" w:evenHBand="0" w:firstRowFirstColumn="0" w:firstRowLastColumn="0" w:lastRowFirstColumn="0" w:lastRowLastColumn="0"/>
            <w:tcW w:w="3055" w:type="dxa"/>
          </w:tcPr>
          <w:p w14:paraId="0EBCA944" w14:textId="77777777" w:rsidR="00DE709B" w:rsidRPr="00E84A12" w:rsidRDefault="00DE709B" w:rsidP="008E5A7E">
            <w:pPr>
              <w:keepNext/>
              <w:spacing w:before="60" w:after="60"/>
              <w:rPr>
                <w:rFonts w:cs="Arial"/>
                <w:b w:val="0"/>
                <w:szCs w:val="24"/>
              </w:rPr>
            </w:pPr>
            <w:r w:rsidRPr="00E84A12">
              <w:rPr>
                <w:rFonts w:cs="Arial"/>
                <w:b w:val="0"/>
                <w:szCs w:val="24"/>
              </w:rPr>
              <w:t>Test Administration Manual – CAA Science</w:t>
            </w:r>
          </w:p>
        </w:tc>
        <w:tc>
          <w:tcPr>
            <w:tcW w:w="1710" w:type="dxa"/>
          </w:tcPr>
          <w:p w14:paraId="76B660A1" w14:textId="77777777" w:rsidR="00DE709B" w:rsidRPr="00E84A12" w:rsidRDefault="00DE709B" w:rsidP="008E5A7E">
            <w:pPr>
              <w:keepNext/>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84A12">
              <w:rPr>
                <w:rFonts w:cs="Arial"/>
                <w:szCs w:val="24"/>
              </w:rPr>
              <w:t>Online only</w:t>
            </w:r>
          </w:p>
        </w:tc>
        <w:tc>
          <w:tcPr>
            <w:tcW w:w="1530" w:type="dxa"/>
          </w:tcPr>
          <w:p w14:paraId="4DA5F2E7" w14:textId="77777777" w:rsidR="00DE709B" w:rsidRPr="00E84A12" w:rsidRDefault="00DE709B" w:rsidP="008E5A7E">
            <w:pPr>
              <w:keepNext/>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84A12">
              <w:rPr>
                <w:rFonts w:cs="Arial"/>
                <w:szCs w:val="24"/>
              </w:rPr>
              <w:t>1</w:t>
            </w:r>
          </w:p>
        </w:tc>
        <w:tc>
          <w:tcPr>
            <w:tcW w:w="3168" w:type="dxa"/>
          </w:tcPr>
          <w:p w14:paraId="72646FD7" w14:textId="77777777" w:rsidR="00DE709B" w:rsidRPr="00E84A12" w:rsidRDefault="00DE709B" w:rsidP="008E5A7E">
            <w:pPr>
              <w:keepNext/>
              <w:spacing w:before="60" w:after="60"/>
              <w:cnfStyle w:val="000000000000" w:firstRow="0" w:lastRow="0" w:firstColumn="0" w:lastColumn="0" w:oddVBand="0" w:evenVBand="0" w:oddHBand="0" w:evenHBand="0" w:firstRowFirstColumn="0" w:firstRowLastColumn="0" w:lastRowFirstColumn="0" w:lastRowLastColumn="0"/>
              <w:rPr>
                <w:rFonts w:cs="Arial"/>
                <w:szCs w:val="24"/>
              </w:rPr>
            </w:pPr>
            <w:r w:rsidRPr="00E84A12">
              <w:rPr>
                <w:rFonts w:cs="Arial"/>
                <w:szCs w:val="24"/>
              </w:rPr>
              <w:t xml:space="preserve">CAA Science </w:t>
            </w:r>
          </w:p>
        </w:tc>
      </w:tr>
      <w:tr w:rsidR="00DE709B" w:rsidRPr="00E84A12" w14:paraId="15E3D3E7" w14:textId="77777777" w:rsidTr="00196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78454BC9" w14:textId="77777777" w:rsidR="00DE709B" w:rsidRPr="00E84A12" w:rsidRDefault="00DE709B" w:rsidP="008E5A7E">
            <w:pPr>
              <w:keepNext/>
              <w:spacing w:before="60" w:after="60"/>
              <w:rPr>
                <w:rFonts w:cs="Arial"/>
                <w:b w:val="0"/>
                <w:szCs w:val="24"/>
              </w:rPr>
            </w:pPr>
            <w:r w:rsidRPr="00E84A12">
              <w:rPr>
                <w:rFonts w:cs="Arial"/>
                <w:b w:val="0"/>
                <w:szCs w:val="24"/>
              </w:rPr>
              <w:t>CAA Practice Test Directions for Administration (DFA) for the CAA</w:t>
            </w:r>
          </w:p>
        </w:tc>
        <w:tc>
          <w:tcPr>
            <w:tcW w:w="1710" w:type="dxa"/>
          </w:tcPr>
          <w:p w14:paraId="15795A41" w14:textId="77777777" w:rsidR="00DE709B" w:rsidRPr="00E84A12" w:rsidRDefault="00DE709B" w:rsidP="008E5A7E">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E84A12">
              <w:rPr>
                <w:rFonts w:cs="Arial"/>
                <w:szCs w:val="24"/>
              </w:rPr>
              <w:t>Online only</w:t>
            </w:r>
          </w:p>
        </w:tc>
        <w:tc>
          <w:tcPr>
            <w:tcW w:w="1530" w:type="dxa"/>
          </w:tcPr>
          <w:p w14:paraId="6B882961" w14:textId="77777777" w:rsidR="00DE709B" w:rsidRPr="00E84A12" w:rsidRDefault="00DE709B" w:rsidP="008E5A7E">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E84A12">
              <w:rPr>
                <w:rFonts w:cs="Arial"/>
                <w:szCs w:val="24"/>
              </w:rPr>
              <w:t>1</w:t>
            </w:r>
          </w:p>
        </w:tc>
        <w:tc>
          <w:tcPr>
            <w:tcW w:w="3168" w:type="dxa"/>
          </w:tcPr>
          <w:p w14:paraId="61A8702A" w14:textId="77777777" w:rsidR="00DE709B" w:rsidRPr="00E84A12" w:rsidRDefault="00DE709B" w:rsidP="008E5A7E">
            <w:pPr>
              <w:keepNext/>
              <w:spacing w:before="60" w:after="60"/>
              <w:cnfStyle w:val="000000100000" w:firstRow="0" w:lastRow="0" w:firstColumn="0" w:lastColumn="0" w:oddVBand="0" w:evenVBand="0" w:oddHBand="1" w:evenHBand="0" w:firstRowFirstColumn="0" w:firstRowLastColumn="0" w:lastRowFirstColumn="0" w:lastRowLastColumn="0"/>
              <w:rPr>
                <w:rFonts w:cs="Arial"/>
                <w:szCs w:val="24"/>
              </w:rPr>
            </w:pPr>
            <w:r w:rsidRPr="00E84A12">
              <w:rPr>
                <w:rFonts w:cs="Arial"/>
                <w:szCs w:val="24"/>
              </w:rPr>
              <w:t>CAA Assessments</w:t>
            </w:r>
          </w:p>
        </w:tc>
      </w:tr>
      <w:tr w:rsidR="00DE709B" w:rsidRPr="00E84A12" w14:paraId="1B606AA6" w14:textId="77777777" w:rsidTr="00196DE6">
        <w:tc>
          <w:tcPr>
            <w:cnfStyle w:val="001000000000" w:firstRow="0" w:lastRow="0" w:firstColumn="1" w:lastColumn="0" w:oddVBand="0" w:evenVBand="0" w:oddHBand="0" w:evenHBand="0" w:firstRowFirstColumn="0" w:firstRowLastColumn="0" w:lastRowFirstColumn="0" w:lastRowLastColumn="0"/>
            <w:tcW w:w="3055" w:type="dxa"/>
          </w:tcPr>
          <w:p w14:paraId="6044F3D2" w14:textId="77777777" w:rsidR="00DE709B" w:rsidRPr="00E84A12" w:rsidRDefault="00DE709B" w:rsidP="008E5A7E">
            <w:pPr>
              <w:keepNext/>
              <w:spacing w:before="60" w:after="60"/>
              <w:rPr>
                <w:rFonts w:cs="Arial"/>
                <w:b w:val="0"/>
                <w:szCs w:val="24"/>
              </w:rPr>
            </w:pPr>
            <w:r w:rsidRPr="00E84A12">
              <w:rPr>
                <w:rFonts w:cs="Arial"/>
                <w:b w:val="0"/>
                <w:szCs w:val="24"/>
              </w:rPr>
              <w:t>Directions for Administration</w:t>
            </w:r>
          </w:p>
        </w:tc>
        <w:tc>
          <w:tcPr>
            <w:tcW w:w="1710" w:type="dxa"/>
          </w:tcPr>
          <w:p w14:paraId="504AB440" w14:textId="77777777" w:rsidR="00DE709B" w:rsidRPr="00E84A12" w:rsidRDefault="00DE709B" w:rsidP="008E5A7E">
            <w:pPr>
              <w:keepNext/>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84A12">
              <w:rPr>
                <w:rFonts w:cs="Arial"/>
                <w:szCs w:val="24"/>
              </w:rPr>
              <w:t>Online only—Secure materials</w:t>
            </w:r>
          </w:p>
        </w:tc>
        <w:tc>
          <w:tcPr>
            <w:tcW w:w="1530" w:type="dxa"/>
          </w:tcPr>
          <w:p w14:paraId="5CF1E9D8" w14:textId="77777777" w:rsidR="00DE709B" w:rsidRPr="00E84A12" w:rsidRDefault="00DE709B" w:rsidP="008E5A7E">
            <w:pPr>
              <w:keepNext/>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84A12">
              <w:rPr>
                <w:rFonts w:cs="Arial"/>
                <w:szCs w:val="24"/>
              </w:rPr>
              <w:t>1</w:t>
            </w:r>
          </w:p>
        </w:tc>
        <w:tc>
          <w:tcPr>
            <w:tcW w:w="3168" w:type="dxa"/>
          </w:tcPr>
          <w:p w14:paraId="47A4E134" w14:textId="77777777" w:rsidR="00DE709B" w:rsidRPr="00E84A12" w:rsidRDefault="00DE709B" w:rsidP="008E5A7E">
            <w:pPr>
              <w:keepNext/>
              <w:spacing w:before="60" w:after="60"/>
              <w:cnfStyle w:val="000000000000" w:firstRow="0" w:lastRow="0" w:firstColumn="0" w:lastColumn="0" w:oddVBand="0" w:evenVBand="0" w:oddHBand="0" w:evenHBand="0" w:firstRowFirstColumn="0" w:firstRowLastColumn="0" w:lastRowFirstColumn="0" w:lastRowLastColumn="0"/>
              <w:rPr>
                <w:rFonts w:cs="Arial"/>
                <w:szCs w:val="24"/>
              </w:rPr>
            </w:pPr>
            <w:r w:rsidRPr="00E84A12">
              <w:rPr>
                <w:rFonts w:cs="Arial"/>
                <w:szCs w:val="24"/>
              </w:rPr>
              <w:t>CAA ELA/Math</w:t>
            </w:r>
          </w:p>
        </w:tc>
      </w:tr>
      <w:tr w:rsidR="00DE709B" w:rsidRPr="00E84A12" w14:paraId="0CFEDCFF" w14:textId="77777777" w:rsidTr="00196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5CE82537" w14:textId="77777777" w:rsidR="00DE709B" w:rsidRPr="00E84A12" w:rsidRDefault="00DE709B" w:rsidP="008E5A7E">
            <w:pPr>
              <w:spacing w:before="60" w:after="60"/>
              <w:rPr>
                <w:rFonts w:cs="Arial"/>
                <w:b w:val="0"/>
                <w:szCs w:val="24"/>
              </w:rPr>
            </w:pPr>
            <w:r w:rsidRPr="00E84A12">
              <w:rPr>
                <w:rFonts w:cs="Arial"/>
                <w:b w:val="0"/>
                <w:szCs w:val="24"/>
              </w:rPr>
              <w:t>Online TAM for CSA</w:t>
            </w:r>
          </w:p>
        </w:tc>
        <w:tc>
          <w:tcPr>
            <w:tcW w:w="1710" w:type="dxa"/>
          </w:tcPr>
          <w:p w14:paraId="50E890B0" w14:textId="77777777" w:rsidR="00DE709B" w:rsidRPr="00E84A12" w:rsidRDefault="00DE709B" w:rsidP="008E5A7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E84A12">
              <w:rPr>
                <w:rFonts w:cs="Arial"/>
                <w:szCs w:val="24"/>
              </w:rPr>
              <w:t>Online only</w:t>
            </w:r>
          </w:p>
        </w:tc>
        <w:tc>
          <w:tcPr>
            <w:tcW w:w="1530" w:type="dxa"/>
          </w:tcPr>
          <w:p w14:paraId="05038463" w14:textId="77777777" w:rsidR="00DE709B" w:rsidRPr="00E84A12" w:rsidRDefault="00DE709B" w:rsidP="008E5A7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E84A12">
              <w:rPr>
                <w:rFonts w:cs="Arial"/>
                <w:szCs w:val="24"/>
              </w:rPr>
              <w:t>1</w:t>
            </w:r>
          </w:p>
        </w:tc>
        <w:tc>
          <w:tcPr>
            <w:tcW w:w="3168" w:type="dxa"/>
          </w:tcPr>
          <w:p w14:paraId="72FA7246" w14:textId="77777777" w:rsidR="00DE709B" w:rsidRPr="00E84A12" w:rsidRDefault="00DE709B" w:rsidP="008E5A7E">
            <w:pPr>
              <w:spacing w:before="60" w:after="60"/>
              <w:cnfStyle w:val="000000100000" w:firstRow="0" w:lastRow="0" w:firstColumn="0" w:lastColumn="0" w:oddVBand="0" w:evenVBand="0" w:oddHBand="1" w:evenHBand="0" w:firstRowFirstColumn="0" w:firstRowLastColumn="0" w:lastRowFirstColumn="0" w:lastRowLastColumn="0"/>
              <w:rPr>
                <w:rFonts w:cs="Arial"/>
                <w:szCs w:val="24"/>
              </w:rPr>
            </w:pPr>
            <w:r w:rsidRPr="00E84A12">
              <w:rPr>
                <w:rFonts w:cs="Arial"/>
                <w:szCs w:val="24"/>
              </w:rPr>
              <w:t>Covers CSA assessments</w:t>
            </w:r>
          </w:p>
        </w:tc>
      </w:tr>
      <w:tr w:rsidR="00DE709B" w:rsidRPr="00E84A12" w14:paraId="077718A4" w14:textId="77777777" w:rsidTr="00196DE6">
        <w:tc>
          <w:tcPr>
            <w:cnfStyle w:val="001000000000" w:firstRow="0" w:lastRow="0" w:firstColumn="1" w:lastColumn="0" w:oddVBand="0" w:evenVBand="0" w:oddHBand="0" w:evenHBand="0" w:firstRowFirstColumn="0" w:firstRowLastColumn="0" w:lastRowFirstColumn="0" w:lastRowLastColumn="0"/>
            <w:tcW w:w="3055" w:type="dxa"/>
          </w:tcPr>
          <w:p w14:paraId="2870D5F7" w14:textId="77777777" w:rsidR="00DE709B" w:rsidRPr="00E84A12" w:rsidRDefault="00DE709B" w:rsidP="008E5A7E">
            <w:pPr>
              <w:spacing w:before="60" w:after="60"/>
              <w:rPr>
                <w:rFonts w:cs="Arial"/>
                <w:b w:val="0"/>
                <w:szCs w:val="24"/>
              </w:rPr>
            </w:pPr>
            <w:r w:rsidRPr="00E84A12">
              <w:rPr>
                <w:rFonts w:cs="Arial"/>
                <w:b w:val="0"/>
                <w:szCs w:val="24"/>
              </w:rPr>
              <w:t>Smarter PPT Test Administration Manual (TAM) ELA/Math</w:t>
            </w:r>
          </w:p>
        </w:tc>
        <w:tc>
          <w:tcPr>
            <w:tcW w:w="1710" w:type="dxa"/>
          </w:tcPr>
          <w:p w14:paraId="0BCD2878" w14:textId="77777777" w:rsidR="00DE709B" w:rsidRPr="00E84A12" w:rsidRDefault="00DE709B" w:rsidP="008E5A7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84A12">
              <w:rPr>
                <w:rFonts w:cs="Arial"/>
                <w:szCs w:val="24"/>
              </w:rPr>
              <w:t>PPT</w:t>
            </w:r>
          </w:p>
        </w:tc>
        <w:tc>
          <w:tcPr>
            <w:tcW w:w="1530" w:type="dxa"/>
          </w:tcPr>
          <w:p w14:paraId="58963EDC" w14:textId="77777777" w:rsidR="00DE709B" w:rsidRPr="00E84A12" w:rsidRDefault="00DE709B" w:rsidP="008E5A7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84A12">
              <w:rPr>
                <w:rFonts w:cs="Arial"/>
                <w:szCs w:val="24"/>
              </w:rPr>
              <w:t>1</w:t>
            </w:r>
          </w:p>
        </w:tc>
        <w:tc>
          <w:tcPr>
            <w:tcW w:w="3168" w:type="dxa"/>
          </w:tcPr>
          <w:p w14:paraId="16F671C4" w14:textId="3098D962" w:rsidR="00DE709B" w:rsidRPr="00E84A12" w:rsidRDefault="00DE709B" w:rsidP="008E5A7E">
            <w:pPr>
              <w:spacing w:before="60" w:after="60"/>
              <w:cnfStyle w:val="000000000000" w:firstRow="0" w:lastRow="0" w:firstColumn="0" w:lastColumn="0" w:oddVBand="0" w:evenVBand="0" w:oddHBand="0" w:evenHBand="0" w:firstRowFirstColumn="0" w:firstRowLastColumn="0" w:lastRowFirstColumn="0" w:lastRowLastColumn="0"/>
              <w:rPr>
                <w:rFonts w:cs="Arial"/>
                <w:szCs w:val="24"/>
              </w:rPr>
            </w:pPr>
            <w:r w:rsidRPr="00E84A12">
              <w:rPr>
                <w:rFonts w:cs="Arial"/>
                <w:szCs w:val="24"/>
              </w:rPr>
              <w:t>Covers Smarter Balanced ELA and Math</w:t>
            </w:r>
            <w:r w:rsidR="007537C9" w:rsidRPr="00E84A12">
              <w:rPr>
                <w:rFonts w:cs="Arial"/>
                <w:szCs w:val="24"/>
              </w:rPr>
              <w:t>ematics</w:t>
            </w:r>
          </w:p>
        </w:tc>
      </w:tr>
      <w:tr w:rsidR="00DE709B" w:rsidRPr="00E84A12" w14:paraId="50E5E9C6" w14:textId="77777777" w:rsidTr="00196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7EF8F409" w14:textId="77777777" w:rsidR="00DE709B" w:rsidRPr="00E84A12" w:rsidRDefault="00DE709B" w:rsidP="008E5A7E">
            <w:pPr>
              <w:spacing w:before="60" w:after="60"/>
              <w:rPr>
                <w:rFonts w:cs="Arial"/>
                <w:b w:val="0"/>
                <w:szCs w:val="24"/>
              </w:rPr>
            </w:pPr>
            <w:r w:rsidRPr="00E84A12">
              <w:rPr>
                <w:rFonts w:cs="Arial"/>
                <w:b w:val="0"/>
                <w:szCs w:val="24"/>
              </w:rPr>
              <w:t>Test Operations Management System (TOMS) Pre-Administration Guide for CAASPP Testing</w:t>
            </w:r>
          </w:p>
        </w:tc>
        <w:tc>
          <w:tcPr>
            <w:tcW w:w="1710" w:type="dxa"/>
          </w:tcPr>
          <w:p w14:paraId="2FB700C5" w14:textId="77777777" w:rsidR="00DE709B" w:rsidRPr="00E84A12" w:rsidRDefault="00DE709B" w:rsidP="008E5A7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E84A12">
              <w:rPr>
                <w:rFonts w:cs="Arial"/>
                <w:szCs w:val="24"/>
              </w:rPr>
              <w:t>Online only</w:t>
            </w:r>
          </w:p>
        </w:tc>
        <w:tc>
          <w:tcPr>
            <w:tcW w:w="1530" w:type="dxa"/>
          </w:tcPr>
          <w:p w14:paraId="1AA55704" w14:textId="77777777" w:rsidR="00DE709B" w:rsidRPr="00E84A12" w:rsidRDefault="00DE709B" w:rsidP="008E5A7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E84A12">
              <w:rPr>
                <w:rFonts w:cs="Arial"/>
                <w:szCs w:val="24"/>
              </w:rPr>
              <w:t>1</w:t>
            </w:r>
          </w:p>
        </w:tc>
        <w:tc>
          <w:tcPr>
            <w:tcW w:w="3168" w:type="dxa"/>
          </w:tcPr>
          <w:p w14:paraId="5407F8F0" w14:textId="77777777" w:rsidR="00DE709B" w:rsidRPr="00E84A12" w:rsidRDefault="00DE709B" w:rsidP="008E5A7E">
            <w:pPr>
              <w:spacing w:before="60" w:after="60"/>
              <w:cnfStyle w:val="000000100000" w:firstRow="0" w:lastRow="0" w:firstColumn="0" w:lastColumn="0" w:oddVBand="0" w:evenVBand="0" w:oddHBand="1" w:evenHBand="0" w:firstRowFirstColumn="0" w:firstRowLastColumn="0" w:lastRowFirstColumn="0" w:lastRowLastColumn="0"/>
              <w:rPr>
                <w:rFonts w:cs="Arial"/>
                <w:szCs w:val="24"/>
              </w:rPr>
            </w:pPr>
            <w:r w:rsidRPr="00E84A12">
              <w:rPr>
                <w:rFonts w:cs="Arial"/>
                <w:szCs w:val="24"/>
              </w:rPr>
              <w:t>Covers all CAASPP assessments</w:t>
            </w:r>
          </w:p>
        </w:tc>
      </w:tr>
      <w:tr w:rsidR="00DE709B" w:rsidRPr="00E84A12" w14:paraId="1716718D" w14:textId="77777777" w:rsidTr="00196DE6">
        <w:tc>
          <w:tcPr>
            <w:cnfStyle w:val="001000000000" w:firstRow="0" w:lastRow="0" w:firstColumn="1" w:lastColumn="0" w:oddVBand="0" w:evenVBand="0" w:oddHBand="0" w:evenHBand="0" w:firstRowFirstColumn="0" w:firstRowLastColumn="0" w:lastRowFirstColumn="0" w:lastRowLastColumn="0"/>
            <w:tcW w:w="3055" w:type="dxa"/>
          </w:tcPr>
          <w:p w14:paraId="1F4641ED" w14:textId="77777777" w:rsidR="00DE709B" w:rsidRPr="00E84A12" w:rsidRDefault="00DE709B" w:rsidP="008E5A7E">
            <w:pPr>
              <w:spacing w:before="60" w:after="60"/>
              <w:ind w:left="-23"/>
              <w:rPr>
                <w:rFonts w:cs="Arial"/>
                <w:b w:val="0"/>
                <w:szCs w:val="24"/>
              </w:rPr>
            </w:pPr>
            <w:r w:rsidRPr="00E84A12">
              <w:rPr>
                <w:rFonts w:cs="Arial"/>
                <w:b w:val="0"/>
                <w:szCs w:val="24"/>
              </w:rPr>
              <w:t>Interim Assessment User Guide</w:t>
            </w:r>
          </w:p>
        </w:tc>
        <w:tc>
          <w:tcPr>
            <w:tcW w:w="1710" w:type="dxa"/>
          </w:tcPr>
          <w:p w14:paraId="655BD146" w14:textId="77777777" w:rsidR="00DE709B" w:rsidRPr="00E84A12" w:rsidRDefault="00DE709B" w:rsidP="008E5A7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84A12">
              <w:rPr>
                <w:rFonts w:cs="Arial"/>
                <w:szCs w:val="24"/>
              </w:rPr>
              <w:t>Online only</w:t>
            </w:r>
          </w:p>
        </w:tc>
        <w:tc>
          <w:tcPr>
            <w:tcW w:w="1530" w:type="dxa"/>
          </w:tcPr>
          <w:p w14:paraId="0E7862C5" w14:textId="77777777" w:rsidR="00DE709B" w:rsidRPr="00E84A12" w:rsidRDefault="00DE709B" w:rsidP="008E5A7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84A12">
              <w:rPr>
                <w:rFonts w:cs="Arial"/>
                <w:szCs w:val="24"/>
              </w:rPr>
              <w:t>1</w:t>
            </w:r>
          </w:p>
        </w:tc>
        <w:tc>
          <w:tcPr>
            <w:tcW w:w="3168" w:type="dxa"/>
          </w:tcPr>
          <w:p w14:paraId="3B71C81A" w14:textId="77777777" w:rsidR="00DE709B" w:rsidRPr="00E84A12" w:rsidRDefault="00DE709B" w:rsidP="008E5A7E">
            <w:pPr>
              <w:spacing w:before="60" w:after="60"/>
              <w:cnfStyle w:val="000000000000" w:firstRow="0" w:lastRow="0" w:firstColumn="0" w:lastColumn="0" w:oddVBand="0" w:evenVBand="0" w:oddHBand="0" w:evenHBand="0" w:firstRowFirstColumn="0" w:firstRowLastColumn="0" w:lastRowFirstColumn="0" w:lastRowLastColumn="0"/>
              <w:rPr>
                <w:rFonts w:cs="Arial"/>
                <w:szCs w:val="24"/>
              </w:rPr>
            </w:pPr>
            <w:r w:rsidRPr="00E84A12">
              <w:rPr>
                <w:rFonts w:cs="Arial"/>
                <w:szCs w:val="24"/>
              </w:rPr>
              <w:t>Smarter Balanced Interim Assessments</w:t>
            </w:r>
          </w:p>
        </w:tc>
      </w:tr>
      <w:tr w:rsidR="00DE709B" w:rsidRPr="00E84A12" w14:paraId="2C4B0946" w14:textId="77777777" w:rsidTr="00196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530EFB79" w14:textId="77777777" w:rsidR="00DE709B" w:rsidRPr="00E84A12" w:rsidRDefault="00DE709B" w:rsidP="008E5A7E">
            <w:pPr>
              <w:spacing w:before="60" w:after="60"/>
              <w:ind w:left="-23"/>
              <w:rPr>
                <w:rFonts w:cs="Arial"/>
                <w:b w:val="0"/>
                <w:szCs w:val="24"/>
              </w:rPr>
            </w:pPr>
            <w:r w:rsidRPr="00E84A12">
              <w:rPr>
                <w:rFonts w:cs="Arial"/>
                <w:b w:val="0"/>
                <w:szCs w:val="24"/>
              </w:rPr>
              <w:t>Completion Status User Guide and Roster Management for CAASPP Testing</w:t>
            </w:r>
          </w:p>
        </w:tc>
        <w:tc>
          <w:tcPr>
            <w:tcW w:w="1710" w:type="dxa"/>
          </w:tcPr>
          <w:p w14:paraId="00D23537" w14:textId="77777777" w:rsidR="00DE709B" w:rsidRPr="00E84A12" w:rsidRDefault="00DE709B" w:rsidP="008E5A7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E84A12">
              <w:rPr>
                <w:rFonts w:cs="Arial"/>
                <w:szCs w:val="24"/>
              </w:rPr>
              <w:t>Online only</w:t>
            </w:r>
          </w:p>
        </w:tc>
        <w:tc>
          <w:tcPr>
            <w:tcW w:w="1530" w:type="dxa"/>
          </w:tcPr>
          <w:p w14:paraId="1B5033CF" w14:textId="77777777" w:rsidR="00DE709B" w:rsidRPr="00E84A12" w:rsidRDefault="00DE709B" w:rsidP="008E5A7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E84A12">
              <w:rPr>
                <w:rFonts w:cs="Arial"/>
                <w:szCs w:val="24"/>
              </w:rPr>
              <w:t>1</w:t>
            </w:r>
          </w:p>
        </w:tc>
        <w:tc>
          <w:tcPr>
            <w:tcW w:w="3168" w:type="dxa"/>
          </w:tcPr>
          <w:p w14:paraId="6EE041D9" w14:textId="77777777" w:rsidR="00DE709B" w:rsidRPr="00E84A12" w:rsidRDefault="00DE709B" w:rsidP="008E5A7E">
            <w:pPr>
              <w:spacing w:before="60" w:after="60"/>
              <w:cnfStyle w:val="000000100000" w:firstRow="0" w:lastRow="0" w:firstColumn="0" w:lastColumn="0" w:oddVBand="0" w:evenVBand="0" w:oddHBand="1" w:evenHBand="0" w:firstRowFirstColumn="0" w:firstRowLastColumn="0" w:lastRowFirstColumn="0" w:lastRowLastColumn="0"/>
              <w:rPr>
                <w:rFonts w:cs="Arial"/>
                <w:szCs w:val="24"/>
              </w:rPr>
            </w:pPr>
            <w:r w:rsidRPr="00E84A12">
              <w:rPr>
                <w:rFonts w:cs="Arial"/>
                <w:szCs w:val="24"/>
              </w:rPr>
              <w:t>Covers all CAASPP assessments</w:t>
            </w:r>
          </w:p>
        </w:tc>
      </w:tr>
      <w:tr w:rsidR="00DE709B" w:rsidRPr="00E84A12" w14:paraId="08F2F5D1" w14:textId="77777777" w:rsidTr="00196DE6">
        <w:tc>
          <w:tcPr>
            <w:cnfStyle w:val="001000000000" w:firstRow="0" w:lastRow="0" w:firstColumn="1" w:lastColumn="0" w:oddVBand="0" w:evenVBand="0" w:oddHBand="0" w:evenHBand="0" w:firstRowFirstColumn="0" w:firstRowLastColumn="0" w:lastRowFirstColumn="0" w:lastRowLastColumn="0"/>
            <w:tcW w:w="3055" w:type="dxa"/>
          </w:tcPr>
          <w:p w14:paraId="55AF7FCC" w14:textId="77777777" w:rsidR="00DE709B" w:rsidRPr="00E84A12" w:rsidRDefault="00DE709B" w:rsidP="008E5A7E">
            <w:pPr>
              <w:spacing w:before="60" w:after="60"/>
              <w:ind w:left="-23"/>
              <w:rPr>
                <w:rFonts w:cs="Arial"/>
                <w:b w:val="0"/>
                <w:szCs w:val="24"/>
              </w:rPr>
            </w:pPr>
            <w:r w:rsidRPr="00E84A12">
              <w:rPr>
                <w:rFonts w:cs="Arial"/>
                <w:b w:val="0"/>
                <w:szCs w:val="24"/>
              </w:rPr>
              <w:t xml:space="preserve">Accessibility Guide for CAASPP Testing </w:t>
            </w:r>
          </w:p>
        </w:tc>
        <w:tc>
          <w:tcPr>
            <w:tcW w:w="1710" w:type="dxa"/>
          </w:tcPr>
          <w:p w14:paraId="48C685E2" w14:textId="77777777" w:rsidR="00DE709B" w:rsidRPr="00E84A12" w:rsidRDefault="00DE709B" w:rsidP="008E5A7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84A12">
              <w:rPr>
                <w:rFonts w:cs="Arial"/>
                <w:szCs w:val="24"/>
              </w:rPr>
              <w:t>Online only</w:t>
            </w:r>
          </w:p>
        </w:tc>
        <w:tc>
          <w:tcPr>
            <w:tcW w:w="1530" w:type="dxa"/>
          </w:tcPr>
          <w:p w14:paraId="030B019A" w14:textId="77777777" w:rsidR="00DE709B" w:rsidRPr="00E84A12" w:rsidRDefault="00DE709B" w:rsidP="008E5A7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84A12">
              <w:rPr>
                <w:rFonts w:cs="Arial"/>
                <w:szCs w:val="24"/>
              </w:rPr>
              <w:t>1</w:t>
            </w:r>
          </w:p>
        </w:tc>
        <w:tc>
          <w:tcPr>
            <w:tcW w:w="3168" w:type="dxa"/>
          </w:tcPr>
          <w:p w14:paraId="584923E5" w14:textId="77777777" w:rsidR="00DE709B" w:rsidRPr="00E84A12" w:rsidRDefault="00DE709B" w:rsidP="008E5A7E">
            <w:pPr>
              <w:spacing w:before="60" w:after="60"/>
              <w:cnfStyle w:val="000000000000" w:firstRow="0" w:lastRow="0" w:firstColumn="0" w:lastColumn="0" w:oddVBand="0" w:evenVBand="0" w:oddHBand="0" w:evenHBand="0" w:firstRowFirstColumn="0" w:firstRowLastColumn="0" w:lastRowFirstColumn="0" w:lastRowLastColumn="0"/>
              <w:rPr>
                <w:rFonts w:cs="Arial"/>
                <w:szCs w:val="24"/>
              </w:rPr>
            </w:pPr>
            <w:r w:rsidRPr="00E84A12">
              <w:rPr>
                <w:rFonts w:cs="Arial"/>
                <w:szCs w:val="24"/>
              </w:rPr>
              <w:t>Covers all CAASPP assessments</w:t>
            </w:r>
          </w:p>
        </w:tc>
      </w:tr>
      <w:tr w:rsidR="00DE709B" w:rsidRPr="00E84A12" w14:paraId="49FC5BFE" w14:textId="77777777" w:rsidTr="00196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6BCD1370" w14:textId="77777777" w:rsidR="00DE709B" w:rsidRPr="00E84A12" w:rsidRDefault="00DE709B" w:rsidP="008E5A7E">
            <w:pPr>
              <w:spacing w:before="60" w:after="60"/>
              <w:ind w:left="-23"/>
              <w:rPr>
                <w:rFonts w:cs="Arial"/>
                <w:b w:val="0"/>
                <w:szCs w:val="24"/>
              </w:rPr>
            </w:pPr>
            <w:r w:rsidRPr="00E84A12">
              <w:rPr>
                <w:rFonts w:cs="Arial"/>
                <w:b w:val="0"/>
                <w:szCs w:val="24"/>
              </w:rPr>
              <w:t xml:space="preserve"> Security Incidents and Appeals Procedure Guide</w:t>
            </w:r>
          </w:p>
        </w:tc>
        <w:tc>
          <w:tcPr>
            <w:tcW w:w="1710" w:type="dxa"/>
          </w:tcPr>
          <w:p w14:paraId="356F9897" w14:textId="77777777" w:rsidR="00DE709B" w:rsidRPr="00E84A12" w:rsidRDefault="00DE709B" w:rsidP="008E5A7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E84A12">
              <w:rPr>
                <w:rFonts w:cs="Arial"/>
                <w:szCs w:val="24"/>
              </w:rPr>
              <w:t>Online only</w:t>
            </w:r>
          </w:p>
        </w:tc>
        <w:tc>
          <w:tcPr>
            <w:tcW w:w="1530" w:type="dxa"/>
          </w:tcPr>
          <w:p w14:paraId="153D97B9" w14:textId="77777777" w:rsidR="00DE709B" w:rsidRPr="00E84A12" w:rsidRDefault="00DE709B" w:rsidP="008E5A7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E84A12">
              <w:rPr>
                <w:rFonts w:cs="Arial"/>
                <w:szCs w:val="24"/>
              </w:rPr>
              <w:t>1</w:t>
            </w:r>
          </w:p>
        </w:tc>
        <w:tc>
          <w:tcPr>
            <w:tcW w:w="3168" w:type="dxa"/>
          </w:tcPr>
          <w:p w14:paraId="76F256E4" w14:textId="77777777" w:rsidR="00DE709B" w:rsidRPr="00E84A12" w:rsidRDefault="00DE709B" w:rsidP="008E5A7E">
            <w:pPr>
              <w:spacing w:before="60" w:after="60"/>
              <w:cnfStyle w:val="000000100000" w:firstRow="0" w:lastRow="0" w:firstColumn="0" w:lastColumn="0" w:oddVBand="0" w:evenVBand="0" w:oddHBand="1" w:evenHBand="0" w:firstRowFirstColumn="0" w:firstRowLastColumn="0" w:lastRowFirstColumn="0" w:lastRowLastColumn="0"/>
              <w:rPr>
                <w:rFonts w:cs="Arial"/>
                <w:szCs w:val="24"/>
              </w:rPr>
            </w:pPr>
            <w:r w:rsidRPr="00E84A12">
              <w:rPr>
                <w:rFonts w:cs="Arial"/>
                <w:szCs w:val="24"/>
              </w:rPr>
              <w:t>Covers all CAASPP assessments</w:t>
            </w:r>
          </w:p>
        </w:tc>
      </w:tr>
      <w:tr w:rsidR="00DE709B" w:rsidRPr="00E84A12" w14:paraId="6A7F6C18" w14:textId="77777777" w:rsidTr="00196DE6">
        <w:tc>
          <w:tcPr>
            <w:cnfStyle w:val="001000000000" w:firstRow="0" w:lastRow="0" w:firstColumn="1" w:lastColumn="0" w:oddVBand="0" w:evenVBand="0" w:oddHBand="0" w:evenHBand="0" w:firstRowFirstColumn="0" w:firstRowLastColumn="0" w:lastRowFirstColumn="0" w:lastRowLastColumn="0"/>
            <w:tcW w:w="3055" w:type="dxa"/>
          </w:tcPr>
          <w:p w14:paraId="0C437223" w14:textId="77777777" w:rsidR="00DE709B" w:rsidRPr="00E84A12" w:rsidRDefault="00DE709B" w:rsidP="008E5A7E">
            <w:pPr>
              <w:spacing w:before="60" w:after="60"/>
              <w:ind w:left="-23"/>
              <w:rPr>
                <w:rFonts w:cs="Arial"/>
                <w:b w:val="0"/>
                <w:szCs w:val="24"/>
              </w:rPr>
            </w:pPr>
            <w:r w:rsidRPr="00E84A12">
              <w:rPr>
                <w:rFonts w:cs="Arial"/>
                <w:b w:val="0"/>
                <w:szCs w:val="24"/>
              </w:rPr>
              <w:t>Technical Specifications and Configuration Guide for CAASPP Testing</w:t>
            </w:r>
          </w:p>
        </w:tc>
        <w:tc>
          <w:tcPr>
            <w:tcW w:w="1710" w:type="dxa"/>
          </w:tcPr>
          <w:p w14:paraId="127E5A8C" w14:textId="77777777" w:rsidR="00DE709B" w:rsidRPr="00E84A12" w:rsidRDefault="00DE709B" w:rsidP="008E5A7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84A12">
              <w:rPr>
                <w:rFonts w:cs="Arial"/>
                <w:szCs w:val="24"/>
              </w:rPr>
              <w:t>Online only</w:t>
            </w:r>
          </w:p>
        </w:tc>
        <w:tc>
          <w:tcPr>
            <w:tcW w:w="1530" w:type="dxa"/>
          </w:tcPr>
          <w:p w14:paraId="14645852" w14:textId="77777777" w:rsidR="00DE709B" w:rsidRPr="00E84A12" w:rsidRDefault="00DE709B" w:rsidP="008E5A7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84A12">
              <w:rPr>
                <w:rFonts w:cs="Arial"/>
                <w:szCs w:val="24"/>
              </w:rPr>
              <w:t>1</w:t>
            </w:r>
          </w:p>
        </w:tc>
        <w:tc>
          <w:tcPr>
            <w:tcW w:w="3168" w:type="dxa"/>
          </w:tcPr>
          <w:p w14:paraId="689D02C0" w14:textId="77777777" w:rsidR="00DE709B" w:rsidRPr="00E84A12" w:rsidRDefault="00DE709B" w:rsidP="008E5A7E">
            <w:pPr>
              <w:spacing w:before="60" w:after="60"/>
              <w:cnfStyle w:val="000000000000" w:firstRow="0" w:lastRow="0" w:firstColumn="0" w:lastColumn="0" w:oddVBand="0" w:evenVBand="0" w:oddHBand="0" w:evenHBand="0" w:firstRowFirstColumn="0" w:firstRowLastColumn="0" w:lastRowFirstColumn="0" w:lastRowLastColumn="0"/>
              <w:rPr>
                <w:rFonts w:cs="Arial"/>
                <w:szCs w:val="24"/>
              </w:rPr>
            </w:pPr>
            <w:r w:rsidRPr="00E84A12">
              <w:rPr>
                <w:rFonts w:cs="Arial"/>
                <w:szCs w:val="24"/>
              </w:rPr>
              <w:t>Covers all CAASPP assessments</w:t>
            </w:r>
          </w:p>
        </w:tc>
      </w:tr>
      <w:tr w:rsidR="00DE709B" w:rsidRPr="00E84A12" w14:paraId="115957B2" w14:textId="77777777" w:rsidTr="00196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562C796" w14:textId="77777777" w:rsidR="00DE709B" w:rsidRPr="00E84A12" w:rsidRDefault="00DE709B" w:rsidP="008E5A7E">
            <w:pPr>
              <w:spacing w:before="60" w:after="60"/>
              <w:ind w:left="-23"/>
              <w:rPr>
                <w:rFonts w:cs="Arial"/>
                <w:b w:val="0"/>
                <w:szCs w:val="24"/>
              </w:rPr>
            </w:pPr>
            <w:r w:rsidRPr="00E84A12">
              <w:rPr>
                <w:rFonts w:cs="Arial"/>
                <w:b w:val="0"/>
                <w:szCs w:val="24"/>
              </w:rPr>
              <w:lastRenderedPageBreak/>
              <w:t>Online Reporting System Guide for CAASPP</w:t>
            </w:r>
          </w:p>
        </w:tc>
        <w:tc>
          <w:tcPr>
            <w:tcW w:w="1710" w:type="dxa"/>
          </w:tcPr>
          <w:p w14:paraId="298F8A6E" w14:textId="77777777" w:rsidR="00DE709B" w:rsidRPr="00E84A12" w:rsidRDefault="00DE709B" w:rsidP="008E5A7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E84A12">
              <w:rPr>
                <w:rFonts w:cs="Arial"/>
                <w:szCs w:val="24"/>
              </w:rPr>
              <w:t>Online only</w:t>
            </w:r>
          </w:p>
        </w:tc>
        <w:tc>
          <w:tcPr>
            <w:tcW w:w="1530" w:type="dxa"/>
          </w:tcPr>
          <w:p w14:paraId="02BE55A3" w14:textId="77777777" w:rsidR="00DE709B" w:rsidRPr="00E84A12" w:rsidRDefault="00DE709B" w:rsidP="008E5A7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E84A12">
              <w:rPr>
                <w:rFonts w:cs="Arial"/>
                <w:szCs w:val="24"/>
              </w:rPr>
              <w:t>1</w:t>
            </w:r>
          </w:p>
        </w:tc>
        <w:tc>
          <w:tcPr>
            <w:tcW w:w="3168" w:type="dxa"/>
          </w:tcPr>
          <w:p w14:paraId="5AE8001E" w14:textId="77777777" w:rsidR="00DE709B" w:rsidRPr="00E84A12" w:rsidRDefault="00DE709B" w:rsidP="008E5A7E">
            <w:pPr>
              <w:spacing w:before="60" w:after="60"/>
              <w:cnfStyle w:val="000000100000" w:firstRow="0" w:lastRow="0" w:firstColumn="0" w:lastColumn="0" w:oddVBand="0" w:evenVBand="0" w:oddHBand="1" w:evenHBand="0" w:firstRowFirstColumn="0" w:firstRowLastColumn="0" w:lastRowFirstColumn="0" w:lastRowLastColumn="0"/>
              <w:rPr>
                <w:rFonts w:cs="Arial"/>
                <w:szCs w:val="24"/>
              </w:rPr>
            </w:pPr>
            <w:r w:rsidRPr="00E84A12">
              <w:rPr>
                <w:rFonts w:cs="Arial"/>
                <w:szCs w:val="24"/>
              </w:rPr>
              <w:t>Covers all CAASPP assessments</w:t>
            </w:r>
          </w:p>
        </w:tc>
      </w:tr>
      <w:tr w:rsidR="00DE709B" w:rsidRPr="00E84A12" w14:paraId="4356FCD2" w14:textId="77777777" w:rsidTr="00196DE6">
        <w:tc>
          <w:tcPr>
            <w:cnfStyle w:val="001000000000" w:firstRow="0" w:lastRow="0" w:firstColumn="1" w:lastColumn="0" w:oddVBand="0" w:evenVBand="0" w:oddHBand="0" w:evenHBand="0" w:firstRowFirstColumn="0" w:firstRowLastColumn="0" w:lastRowFirstColumn="0" w:lastRowLastColumn="0"/>
            <w:tcW w:w="3055" w:type="dxa"/>
          </w:tcPr>
          <w:p w14:paraId="4D1A7018" w14:textId="4F8C837C" w:rsidR="00DE709B" w:rsidRPr="00E84A12" w:rsidRDefault="000945EA" w:rsidP="008E5A7E">
            <w:pPr>
              <w:spacing w:before="60" w:after="60"/>
              <w:ind w:left="-23"/>
              <w:rPr>
                <w:rFonts w:cs="Arial"/>
                <w:b w:val="0"/>
                <w:szCs w:val="24"/>
              </w:rPr>
            </w:pPr>
            <w:r w:rsidRPr="00E84A12">
              <w:rPr>
                <w:rFonts w:cs="Arial"/>
                <w:b w:val="0"/>
                <w:szCs w:val="24"/>
              </w:rPr>
              <w:t>CAASPP Post-Test Guides</w:t>
            </w:r>
          </w:p>
        </w:tc>
        <w:tc>
          <w:tcPr>
            <w:tcW w:w="1710" w:type="dxa"/>
          </w:tcPr>
          <w:p w14:paraId="0A4B38E4" w14:textId="77777777" w:rsidR="00DE709B" w:rsidRPr="00E84A12" w:rsidRDefault="00DE709B" w:rsidP="008E5A7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84A12">
              <w:rPr>
                <w:rFonts w:cs="Arial"/>
                <w:szCs w:val="24"/>
              </w:rPr>
              <w:t>Online only</w:t>
            </w:r>
          </w:p>
        </w:tc>
        <w:tc>
          <w:tcPr>
            <w:tcW w:w="1530" w:type="dxa"/>
          </w:tcPr>
          <w:p w14:paraId="02D23316" w14:textId="77777777" w:rsidR="00DE709B" w:rsidRPr="00E84A12" w:rsidRDefault="00DE709B" w:rsidP="008E5A7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84A12">
              <w:rPr>
                <w:rFonts w:cs="Arial"/>
                <w:szCs w:val="24"/>
              </w:rPr>
              <w:t>1</w:t>
            </w:r>
          </w:p>
        </w:tc>
        <w:tc>
          <w:tcPr>
            <w:tcW w:w="3168" w:type="dxa"/>
          </w:tcPr>
          <w:p w14:paraId="54FE8591" w14:textId="77777777" w:rsidR="00DE709B" w:rsidRPr="00E84A12" w:rsidRDefault="00DE709B" w:rsidP="008E5A7E">
            <w:pPr>
              <w:spacing w:before="60" w:after="60"/>
              <w:cnfStyle w:val="000000000000" w:firstRow="0" w:lastRow="0" w:firstColumn="0" w:lastColumn="0" w:oddVBand="0" w:evenVBand="0" w:oddHBand="0" w:evenHBand="0" w:firstRowFirstColumn="0" w:firstRowLastColumn="0" w:lastRowFirstColumn="0" w:lastRowLastColumn="0"/>
              <w:rPr>
                <w:rFonts w:cs="Arial"/>
                <w:szCs w:val="24"/>
              </w:rPr>
            </w:pPr>
            <w:r w:rsidRPr="00E84A12">
              <w:rPr>
                <w:rFonts w:cs="Arial"/>
                <w:szCs w:val="24"/>
              </w:rPr>
              <w:t>Covers all CAASPP assessments</w:t>
            </w:r>
          </w:p>
        </w:tc>
      </w:tr>
    </w:tbl>
    <w:p w14:paraId="7B2DD968" w14:textId="77777777" w:rsidR="00DE709B" w:rsidRPr="00083AA0" w:rsidRDefault="00DE709B" w:rsidP="00083AA0"/>
    <w:p w14:paraId="28FA51CF" w14:textId="77777777" w:rsidR="00DE709B" w:rsidRPr="00327ACA" w:rsidRDefault="00DE709B" w:rsidP="00327ACA">
      <w:pPr>
        <w:pStyle w:val="Heading3"/>
        <w:rPr>
          <w:i w:val="0"/>
        </w:rPr>
      </w:pPr>
      <w:r w:rsidRPr="00327ACA">
        <w:rPr>
          <w:i w:val="0"/>
        </w:rPr>
        <w:t>Test Administration Manual (TAM)</w:t>
      </w:r>
      <w:bookmarkEnd w:id="401"/>
    </w:p>
    <w:p w14:paraId="262142C0" w14:textId="3130D978" w:rsidR="00DE709B" w:rsidRPr="00514F0C" w:rsidRDefault="00DE709B" w:rsidP="00DE709B">
      <w:r w:rsidRPr="00514F0C">
        <w:t>The Online TAM will include instructions for all available online assessments including the Smarter Balanced Summative Assessments, CAA for ELA and mathematics, CAA for science, CAST, and CSA. ETS will make sure that California-specific revisions still adhere to the Smarter Balanced test administration procedures and policies where appropriate. ETS may develop a separate Online TAM for CAA for Science if the CDE and ETS mutually agree that a separate Online TAM is necessary for the successful administration of the assessment.</w:t>
      </w:r>
    </w:p>
    <w:p w14:paraId="650A7D57" w14:textId="5E5DA994" w:rsidR="00DE709B" w:rsidRPr="00514F0C" w:rsidRDefault="00DE709B" w:rsidP="00DE709B">
      <w:r w:rsidRPr="00514F0C">
        <w:t xml:space="preserve">ETS produces documentation that shows procedures for using TOMS, the CAASPP Assessment Delivery System component that allows authorized users to configure testing for students, order materials, submit test setting files, and complete other tasks. ETS will develop and release this documentation as a single manual covering all system functionalities. ETS will release the guide annually </w:t>
      </w:r>
      <w:r w:rsidR="00E437FB" w:rsidRPr="00514F0C">
        <w:t xml:space="preserve">on or before the date the second Tuesday of January, when the </w:t>
      </w:r>
      <w:r w:rsidR="001A5934" w:rsidRPr="00514F0C">
        <w:t>summative</w:t>
      </w:r>
      <w:r w:rsidR="00E437FB" w:rsidRPr="00514F0C">
        <w:t xml:space="preserve"> assessments will be available in the TDS, </w:t>
      </w:r>
      <w:r w:rsidRPr="00514F0C">
        <w:t>and will update the guide throughout the administration cycle as additional functionality and pre-administration activities become available.</w:t>
      </w:r>
      <w:r w:rsidR="00E437FB" w:rsidRPr="00514F0C">
        <w:t xml:space="preserve"> The specific date of release will be included in the Manual Release Plan.</w:t>
      </w:r>
    </w:p>
    <w:p w14:paraId="5E775848" w14:textId="77777777" w:rsidR="00DE709B" w:rsidRPr="00514F0C" w:rsidRDefault="00DE709B" w:rsidP="00DE709B">
      <w:r w:rsidRPr="00514F0C">
        <w:t>Separate TAMs will cover the existing paper-pencil assessments. These TAMs will be coordinated and consolidated whenever possible to confirm ease-of-use in the field. The manuals’ interior font size will be 11 points or larger and will be printed with black ink.</w:t>
      </w:r>
    </w:p>
    <w:p w14:paraId="2382AEA8" w14:textId="0C0E8133" w:rsidR="00DE709B" w:rsidRPr="00514F0C" w:rsidRDefault="00DE709B" w:rsidP="00DE709B">
      <w:r w:rsidRPr="00514F0C">
        <w:t>In addition to posting the final PDF of each TAM</w:t>
      </w:r>
      <w:r w:rsidRPr="00514F0C">
        <w:rPr>
          <w:b/>
          <w:bCs/>
        </w:rPr>
        <w:t xml:space="preserve"> </w:t>
      </w:r>
      <w:r w:rsidRPr="00514F0C">
        <w:t xml:space="preserve">to </w:t>
      </w:r>
      <w:r w:rsidRPr="00514F0C">
        <w:rPr>
          <w:rStyle w:val="Hyperlink"/>
        </w:rPr>
        <w:t>http://www.caaspp.org/</w:t>
      </w:r>
      <w:r w:rsidRPr="00514F0C">
        <w:t xml:space="preserve"> each year, ETS will release sections of each TAM onto the Web portal as they are approved. ETS will submit a timeline for CDE approval that includes the planned release schedule for each section. The proposed TAM release schedule will prioritize the needs of the LEAs to prepare for testing. ETS will confirm that the final PDF version of the appropriate TAM is available for training sessions. The TAM will be posted to </w:t>
      </w:r>
      <w:hyperlink r:id="rId44" w:tooltip="caaspp.org" w:history="1">
        <w:r w:rsidR="00E52652" w:rsidRPr="00514F0C">
          <w:rPr>
            <w:rStyle w:val="Hyperlink"/>
          </w:rPr>
          <w:t>http://www.caaspp.org</w:t>
        </w:r>
      </w:hyperlink>
      <w:r w:rsidRPr="00514F0C">
        <w:t xml:space="preserve"> as an electronic PDF.</w:t>
      </w:r>
    </w:p>
    <w:p w14:paraId="6773171B" w14:textId="46B66131" w:rsidR="00DE709B" w:rsidRPr="00327ACA" w:rsidRDefault="00DE709B" w:rsidP="00327ACA">
      <w:pPr>
        <w:pStyle w:val="Heading3"/>
        <w:rPr>
          <w:i w:val="0"/>
        </w:rPr>
      </w:pPr>
      <w:r w:rsidRPr="00327ACA">
        <w:rPr>
          <w:i w:val="0"/>
        </w:rPr>
        <w:t>TOMS Pre-Administration Guide for CAASPP Testing</w:t>
      </w:r>
    </w:p>
    <w:p w14:paraId="454A49DD" w14:textId="15384739" w:rsidR="00DE709B" w:rsidRPr="00514F0C" w:rsidRDefault="00DE709B" w:rsidP="00DE709B">
      <w:r w:rsidRPr="00514F0C">
        <w:t>With the CDE’s approval, ETS replaced the LEA TCM and the CAASPP Test Site Coordinator Manual with the Test Operations Management System (TOMS) Pre-</w:t>
      </w:r>
      <w:r w:rsidRPr="00514F0C">
        <w:lastRenderedPageBreak/>
        <w:t xml:space="preserve">Administration Guide for CAASPP Testing and additional topic-specific guides and manuals. </w:t>
      </w:r>
    </w:p>
    <w:p w14:paraId="599EB7C8" w14:textId="77777777" w:rsidR="00DE709B" w:rsidRPr="00327ACA" w:rsidRDefault="00DE709B" w:rsidP="00327ACA">
      <w:pPr>
        <w:pStyle w:val="Heading3"/>
        <w:rPr>
          <w:i w:val="0"/>
        </w:rPr>
      </w:pPr>
      <w:bookmarkStart w:id="402" w:name="OLE_LINK8"/>
      <w:r w:rsidRPr="00327ACA">
        <w:rPr>
          <w:i w:val="0"/>
        </w:rPr>
        <w:t xml:space="preserve">Topic-Specific Guides and Manuals </w:t>
      </w:r>
    </w:p>
    <w:p w14:paraId="38FD5A9C" w14:textId="29135CA8" w:rsidR="00DE709B" w:rsidRPr="00514F0C" w:rsidRDefault="00DE709B" w:rsidP="00DE709B">
      <w:pPr>
        <w:rPr>
          <w:bCs/>
        </w:rPr>
      </w:pPr>
      <w:r w:rsidRPr="00514F0C">
        <w:t>The CDE and ETS will develop topic-specific guides and manuals to assist LEA and school staff with preparations and administration of CAASPP. Topic-specific manuals may include, but are not limited to, the:</w:t>
      </w:r>
    </w:p>
    <w:p w14:paraId="6A89DC2D" w14:textId="77777777" w:rsidR="00DE709B" w:rsidRPr="00514F0C" w:rsidRDefault="00DE709B" w:rsidP="00204021">
      <w:pPr>
        <w:numPr>
          <w:ilvl w:val="0"/>
          <w:numId w:val="37"/>
        </w:numPr>
      </w:pPr>
      <w:r w:rsidRPr="00514F0C">
        <w:t>Interim Assessment User Guide;</w:t>
      </w:r>
    </w:p>
    <w:p w14:paraId="45D08B74" w14:textId="77777777" w:rsidR="00DE709B" w:rsidRPr="00514F0C" w:rsidRDefault="00DE709B" w:rsidP="00204021">
      <w:pPr>
        <w:numPr>
          <w:ilvl w:val="0"/>
          <w:numId w:val="37"/>
        </w:numPr>
      </w:pPr>
      <w:r w:rsidRPr="00514F0C">
        <w:t>Completion Status User Guide and Roster Management for CAASPP Testing;</w:t>
      </w:r>
    </w:p>
    <w:p w14:paraId="6C82CA90" w14:textId="77777777" w:rsidR="00DE709B" w:rsidRPr="00514F0C" w:rsidRDefault="00DE709B" w:rsidP="00204021">
      <w:pPr>
        <w:numPr>
          <w:ilvl w:val="0"/>
          <w:numId w:val="37"/>
        </w:numPr>
      </w:pPr>
      <w:r w:rsidRPr="00514F0C">
        <w:t xml:space="preserve">Accessibility Guide for CAASPP Testing; </w:t>
      </w:r>
    </w:p>
    <w:p w14:paraId="70A1E5F4" w14:textId="77777777" w:rsidR="00DE709B" w:rsidRPr="00514F0C" w:rsidRDefault="00DE709B" w:rsidP="00204021">
      <w:pPr>
        <w:numPr>
          <w:ilvl w:val="0"/>
          <w:numId w:val="37"/>
        </w:numPr>
      </w:pPr>
      <w:r w:rsidRPr="00514F0C">
        <w:t xml:space="preserve">CAASPP Security Incidents and Appeals Procedure Guide; and </w:t>
      </w:r>
    </w:p>
    <w:p w14:paraId="0DFFB45C" w14:textId="77777777" w:rsidR="00DE709B" w:rsidRPr="00514F0C" w:rsidRDefault="00DE709B" w:rsidP="00204021">
      <w:pPr>
        <w:numPr>
          <w:ilvl w:val="0"/>
          <w:numId w:val="37"/>
        </w:numPr>
      </w:pPr>
      <w:r w:rsidRPr="00514F0C">
        <w:t>Educational Testing Service Data Manager (EDM) User Guide for CAASPP (when approved for release by the CDE).</w:t>
      </w:r>
    </w:p>
    <w:p w14:paraId="25B6E47F" w14:textId="5DD379DE" w:rsidR="00DE709B" w:rsidRPr="00327ACA" w:rsidRDefault="00DE709B" w:rsidP="00327ACA">
      <w:pPr>
        <w:pStyle w:val="Heading3"/>
        <w:rPr>
          <w:i w:val="0"/>
        </w:rPr>
      </w:pPr>
      <w:r w:rsidRPr="00327ACA">
        <w:rPr>
          <w:i w:val="0"/>
        </w:rPr>
        <w:t>Directions for Administration (DFA) for CAAs</w:t>
      </w:r>
    </w:p>
    <w:bookmarkEnd w:id="402"/>
    <w:p w14:paraId="7468A304" w14:textId="32484477" w:rsidR="00DE709B" w:rsidRPr="00514F0C" w:rsidRDefault="00DE709B" w:rsidP="00DE709B">
      <w:r w:rsidRPr="00514F0C">
        <w:t>To complete the set of role-specific CAASPP coordination and administration manuals, ETS will develop Directions for Administration (DFAs) for the CAAs (all years being administered). In compliance with the CDE requirements, these DFAs will include:</w:t>
      </w:r>
    </w:p>
    <w:p w14:paraId="6D42CA36" w14:textId="77777777" w:rsidR="00DE709B" w:rsidRPr="00514F0C" w:rsidRDefault="00DE709B" w:rsidP="00DE709B">
      <w:pPr>
        <w:pStyle w:val="Bullet1"/>
      </w:pPr>
      <w:r w:rsidRPr="00514F0C">
        <w:t>an overview of the CAASPP System, and the various test management, registration, and delivery systems</w:t>
      </w:r>
    </w:p>
    <w:p w14:paraId="365459E7" w14:textId="77777777" w:rsidR="00DE709B" w:rsidRPr="00514F0C" w:rsidRDefault="00DE709B" w:rsidP="00DE709B">
      <w:pPr>
        <w:pStyle w:val="Bullet1"/>
      </w:pPr>
      <w:r w:rsidRPr="00514F0C">
        <w:t>LEA CAASPP coordinator responsibilities</w:t>
      </w:r>
    </w:p>
    <w:p w14:paraId="5D09B621" w14:textId="77777777" w:rsidR="00DE709B" w:rsidRPr="00514F0C" w:rsidRDefault="00DE709B" w:rsidP="00DE709B">
      <w:pPr>
        <w:pStyle w:val="Bullet1"/>
      </w:pPr>
      <w:r w:rsidRPr="00514F0C">
        <w:t>LEA responsibility and activity checklist</w:t>
      </w:r>
    </w:p>
    <w:p w14:paraId="589CE734" w14:textId="77777777" w:rsidR="00DE709B" w:rsidRPr="00514F0C" w:rsidRDefault="00DE709B" w:rsidP="00DE709B">
      <w:pPr>
        <w:pStyle w:val="Bullet1"/>
      </w:pPr>
      <w:r w:rsidRPr="00514F0C">
        <w:t>CAASPP test site coordinator responsibility and activity checklist</w:t>
      </w:r>
    </w:p>
    <w:p w14:paraId="165EA037" w14:textId="55D4F7B4" w:rsidR="00DE709B" w:rsidRPr="00514F0C" w:rsidRDefault="00DE709B" w:rsidP="00DE709B">
      <w:pPr>
        <w:pStyle w:val="Bullet1"/>
      </w:pPr>
      <w:r w:rsidRPr="00514F0C">
        <w:t xml:space="preserve">test </w:t>
      </w:r>
      <w:r w:rsidR="00822E3E" w:rsidRPr="00514F0C">
        <w:t xml:space="preserve">examiner </w:t>
      </w:r>
      <w:r w:rsidRPr="00514F0C">
        <w:t>responsibility and activity checklist</w:t>
      </w:r>
    </w:p>
    <w:p w14:paraId="47352E27" w14:textId="0E0FE18D" w:rsidR="00DE709B" w:rsidRPr="00514F0C" w:rsidRDefault="00DE709B" w:rsidP="00DE709B">
      <w:pPr>
        <w:pStyle w:val="Bullet1"/>
      </w:pPr>
      <w:r w:rsidRPr="00514F0C">
        <w:t>appropriate processes for handling accessibility and accommodations for computer-based tests</w:t>
      </w:r>
    </w:p>
    <w:p w14:paraId="5E3875A4" w14:textId="77777777" w:rsidR="00DE709B" w:rsidRPr="00514F0C" w:rsidRDefault="00DE709B" w:rsidP="00DE709B">
      <w:pPr>
        <w:pStyle w:val="Bullet1"/>
      </w:pPr>
      <w:r w:rsidRPr="00514F0C">
        <w:t>appropriate measures for protecting test security and confidentiality at the LEA level</w:t>
      </w:r>
    </w:p>
    <w:p w14:paraId="37060EDD" w14:textId="77777777" w:rsidR="00DE709B" w:rsidRPr="00514F0C" w:rsidRDefault="00DE709B" w:rsidP="00DE709B">
      <w:pPr>
        <w:pStyle w:val="Bullet1"/>
      </w:pPr>
      <w:r w:rsidRPr="00514F0C">
        <w:t>estimated test duration charts for planning purposes, and suggestions for LEA-level test scheduling</w:t>
      </w:r>
    </w:p>
    <w:p w14:paraId="7E74F88B" w14:textId="77777777" w:rsidR="00DE709B" w:rsidRPr="00514F0C" w:rsidRDefault="00DE709B" w:rsidP="00DE709B">
      <w:pPr>
        <w:pStyle w:val="Bullet1"/>
      </w:pPr>
      <w:r w:rsidRPr="00514F0C">
        <w:t>appropriate processes for including special populations of students in testing</w:t>
      </w:r>
    </w:p>
    <w:p w14:paraId="686FD88A" w14:textId="77777777" w:rsidR="00DE709B" w:rsidRPr="00514F0C" w:rsidRDefault="00DE709B" w:rsidP="00DE709B">
      <w:pPr>
        <w:pStyle w:val="Bullet1"/>
      </w:pPr>
      <w:r w:rsidRPr="00514F0C">
        <w:lastRenderedPageBreak/>
        <w:t>important dates leading up to, during, and after the testing window(s)</w:t>
      </w:r>
    </w:p>
    <w:p w14:paraId="0D44EBA1" w14:textId="44581118" w:rsidR="00DE709B" w:rsidRPr="00327ACA" w:rsidRDefault="00DE709B" w:rsidP="00327ACA">
      <w:pPr>
        <w:pStyle w:val="Heading3"/>
        <w:rPr>
          <w:i w:val="0"/>
        </w:rPr>
      </w:pPr>
      <w:bookmarkStart w:id="403" w:name="OLE_LINK9"/>
      <w:bookmarkStart w:id="404" w:name="OLE_LINK10"/>
      <w:bookmarkStart w:id="405" w:name="OLE_LINK11"/>
      <w:r w:rsidRPr="00327ACA">
        <w:rPr>
          <w:i w:val="0"/>
        </w:rPr>
        <w:t xml:space="preserve">Technical Specifications, Secure Browser Guide, and Configuration Guide for CAASPP Testing </w:t>
      </w:r>
      <w:bookmarkEnd w:id="403"/>
      <w:bookmarkEnd w:id="404"/>
      <w:bookmarkEnd w:id="405"/>
    </w:p>
    <w:p w14:paraId="281031FE" w14:textId="77777777" w:rsidR="00DE709B" w:rsidRPr="00514F0C" w:rsidRDefault="00DE709B" w:rsidP="00DE709B">
      <w:r w:rsidRPr="00514F0C">
        <w:t>ETS will develop a manual for use by LEA- and site-level technology coordinators, a crucial role now that California administers a majority of tests online. This guide is a compilation of the Secure Browser Installation Manual, the Technical Specifications for Online Testing Manual, and the System Requirements Manual from previous administrations.</w:t>
      </w:r>
    </w:p>
    <w:p w14:paraId="7FE28B3A" w14:textId="77777777" w:rsidR="00DE709B" w:rsidRPr="00327ACA" w:rsidRDefault="00DE709B" w:rsidP="00327ACA">
      <w:pPr>
        <w:pStyle w:val="Heading3"/>
        <w:rPr>
          <w:i w:val="0"/>
        </w:rPr>
      </w:pPr>
      <w:bookmarkStart w:id="406" w:name="OLE_LINK13"/>
      <w:r w:rsidRPr="00327ACA">
        <w:rPr>
          <w:i w:val="0"/>
        </w:rPr>
        <w:t>CAASPP Post-Test Guides</w:t>
      </w:r>
    </w:p>
    <w:bookmarkEnd w:id="406"/>
    <w:p w14:paraId="31041FCA" w14:textId="77777777" w:rsidR="00DE709B" w:rsidRPr="00514F0C" w:rsidRDefault="00DE709B" w:rsidP="00DE709B">
      <w:r w:rsidRPr="00514F0C">
        <w:t xml:space="preserve">ETS will develop a CAASPP Post-Test Guide each year that will provide a single reference document for all reporting-related information, for all users. The manual will provide an overview of the assessments, a description and guide to both online reporting tools and paper reports, and guidelines for interpreting reports. Also, ETS will include clear standards for interpreting the intended use of the test scores. ETS will develop these standards as part of the psychometric review of the test items and forms. ETS will clearly delimit the addressed population and describe the constructs that the assessments should measure. The goal of this manual will be to guide all CAASPP reporting stakeholders in understanding the scores provided, what they represent, and how they can use them to improve curricular programs in the schools. </w:t>
      </w:r>
    </w:p>
    <w:p w14:paraId="06445BA2" w14:textId="15B35208" w:rsidR="00DE709B" w:rsidRPr="00514F0C" w:rsidRDefault="00DE709B" w:rsidP="00DE709B">
      <w:r w:rsidRPr="00514F0C">
        <w:t xml:space="preserve">ETS will post the Post-Test Guide to </w:t>
      </w:r>
      <w:hyperlink r:id="rId45" w:tooltip="caaspp.org">
        <w:r w:rsidRPr="00514F0C">
          <w:rPr>
            <w:rStyle w:val="Hyperlink"/>
          </w:rPr>
          <w:t>http://www.caaspp.org/</w:t>
        </w:r>
      </w:hyperlink>
      <w:r w:rsidRPr="00514F0C">
        <w:t xml:space="preserve"> by at least ten (10) business days prior to the first Post-Test Workshops.</w:t>
      </w:r>
    </w:p>
    <w:p w14:paraId="077C01C3" w14:textId="77777777" w:rsidR="00DE709B" w:rsidRPr="00514F0C" w:rsidRDefault="00DE709B" w:rsidP="00DE709B">
      <w:pPr>
        <w:pStyle w:val="Heading2"/>
      </w:pPr>
      <w:bookmarkStart w:id="407" w:name="_Toc417399437"/>
      <w:bookmarkStart w:id="408" w:name="_Toc481014579"/>
      <w:bookmarkStart w:id="409" w:name="_Toc495393422"/>
      <w:bookmarkStart w:id="410" w:name="_Toc497731254"/>
      <w:bookmarkStart w:id="411" w:name="_Toc384198840"/>
      <w:r w:rsidRPr="00514F0C">
        <w:t>7.2. Paper-Pencil Administrations</w:t>
      </w:r>
      <w:bookmarkEnd w:id="407"/>
      <w:bookmarkEnd w:id="408"/>
      <w:bookmarkEnd w:id="409"/>
      <w:bookmarkEnd w:id="410"/>
    </w:p>
    <w:p w14:paraId="3B5C5A40" w14:textId="77777777" w:rsidR="00DE709B" w:rsidRPr="00514F0C" w:rsidRDefault="00DE709B" w:rsidP="00DE709B">
      <w:r w:rsidRPr="00514F0C">
        <w:t xml:space="preserve">For the 2018-19 and 2019-20 administrations, ETS will continue to offer paper versions of the Smarter Balanced Summative Assessments to students with IEP and/or 504 Plans who require the use of paper tests or as approved by the CDE to schools with technology issues. Additional information about the paper versions is also included in Task 5. </w:t>
      </w:r>
    </w:p>
    <w:p w14:paraId="60FF1CDE" w14:textId="77777777" w:rsidR="00DE709B" w:rsidRPr="00514F0C" w:rsidRDefault="00DE709B" w:rsidP="00DE709B">
      <w:r w:rsidRPr="00514F0C">
        <w:t>ETS will offer an efficient and secure process for providing a paper-pencil assessment for students who require this mode of testing. ETS will manage and provide the paper-delivered tests from ETS’s offices.</w:t>
      </w:r>
    </w:p>
    <w:p w14:paraId="5981D372" w14:textId="77777777" w:rsidR="00DE709B" w:rsidRPr="00514F0C" w:rsidRDefault="00DE709B" w:rsidP="00DE709B">
      <w:r w:rsidRPr="00514F0C">
        <w:t>ETS will provide the CDE with final documents for the CDE’s review and approval following the certification process described in Task 1.9.</w:t>
      </w:r>
    </w:p>
    <w:p w14:paraId="6499A8C2" w14:textId="77777777" w:rsidR="00DE709B" w:rsidRPr="00514F0C" w:rsidRDefault="00DE709B" w:rsidP="00DE709B">
      <w:r w:rsidRPr="00514F0C">
        <w:t xml:space="preserve">With the CDE’s input, ETS will develop a detailed project plan to track the completion of the sequence of tasks and will incorporate the detailed project plan into the master project plan. ETS will put each document through the same rigorous process of review, </w:t>
      </w:r>
      <w:r w:rsidRPr="00514F0C">
        <w:lastRenderedPageBreak/>
        <w:t xml:space="preserve">proofreading, accuracy checking, CDE approval, document tracking and version control, and quality inspection that are used with all secure test materials. </w:t>
      </w:r>
    </w:p>
    <w:p w14:paraId="75EC0D57" w14:textId="77777777" w:rsidR="00DE709B" w:rsidRPr="00327ACA" w:rsidRDefault="00DE709B" w:rsidP="00327ACA">
      <w:pPr>
        <w:pStyle w:val="Heading3"/>
        <w:rPr>
          <w:i w:val="0"/>
        </w:rPr>
      </w:pPr>
      <w:r w:rsidRPr="00327ACA">
        <w:rPr>
          <w:i w:val="0"/>
        </w:rPr>
        <w:t>7.2.A.1. Paper Test Booklets and Answer Documents</w:t>
      </w:r>
    </w:p>
    <w:p w14:paraId="7BC8ADE6" w14:textId="4DB1CBF6" w:rsidR="00DE709B" w:rsidRPr="00514F0C" w:rsidRDefault="00DE709B" w:rsidP="00DE709B">
      <w:r w:rsidRPr="00514F0C">
        <w:t>ETS will develop and print secure non-scannable test booklets and non-scannable answer documents for the CAASPP paper-pencil tests. ETS assumes that Smarter Balanced will provide print-ready PDFs that may be used for the CAASPP administration. The print quantities will be based on the test books on orders that are approved by the CDE and provided by LEAs through TOMS by December 1</w:t>
      </w:r>
      <w:r w:rsidRPr="00514F0C">
        <w:rPr>
          <w:vertAlign w:val="superscript"/>
        </w:rPr>
        <w:t>st</w:t>
      </w:r>
      <w:r w:rsidRPr="00514F0C">
        <w:t xml:space="preserve"> annually.</w:t>
      </w:r>
    </w:p>
    <w:p w14:paraId="3B242092" w14:textId="0E275C70" w:rsidR="00DE709B" w:rsidRPr="00514F0C" w:rsidRDefault="00DE709B" w:rsidP="00DE709B">
      <w:r w:rsidRPr="00514F0C">
        <w:t>The printed test booklets</w:t>
      </w:r>
      <w:r w:rsidR="007E55DE" w:rsidRPr="00514F0C">
        <w:t xml:space="preserve"> </w:t>
      </w:r>
      <w:r w:rsidRPr="00514F0C">
        <w:t>will contain the following information on their covers as approved by the CDE:</w:t>
      </w:r>
    </w:p>
    <w:p w14:paraId="74024645" w14:textId="77777777" w:rsidR="00DE709B" w:rsidRPr="00514F0C" w:rsidRDefault="00DE709B" w:rsidP="00DE709B">
      <w:pPr>
        <w:pStyle w:val="Bullet1"/>
      </w:pPr>
      <w:r w:rsidRPr="00514F0C">
        <w:t>form identification</w:t>
      </w:r>
    </w:p>
    <w:p w14:paraId="164EBEFA" w14:textId="77777777" w:rsidR="00DE709B" w:rsidRPr="00514F0C" w:rsidRDefault="00DE709B" w:rsidP="00DE709B">
      <w:pPr>
        <w:pStyle w:val="Bullet1"/>
      </w:pPr>
      <w:r w:rsidRPr="00514F0C">
        <w:t>content area</w:t>
      </w:r>
    </w:p>
    <w:p w14:paraId="59B4821A" w14:textId="77777777" w:rsidR="00DE709B" w:rsidRPr="00514F0C" w:rsidRDefault="00DE709B" w:rsidP="00DE709B">
      <w:pPr>
        <w:pStyle w:val="Bullet1"/>
      </w:pPr>
      <w:r w:rsidRPr="00514F0C">
        <w:t>security warning</w:t>
      </w:r>
    </w:p>
    <w:p w14:paraId="7CF016CD" w14:textId="77777777" w:rsidR="00DE709B" w:rsidRPr="00514F0C" w:rsidRDefault="00DE709B" w:rsidP="00DE709B">
      <w:pPr>
        <w:pStyle w:val="Bullet1"/>
      </w:pPr>
      <w:r w:rsidRPr="00514F0C">
        <w:t xml:space="preserve">copyright information on the inside front cover </w:t>
      </w:r>
    </w:p>
    <w:p w14:paraId="21A7C43D" w14:textId="77777777" w:rsidR="00DE709B" w:rsidRPr="00514F0C" w:rsidRDefault="00DE709B" w:rsidP="00DE709B">
      <w:pPr>
        <w:pStyle w:val="Bullet1"/>
      </w:pPr>
      <w:r w:rsidRPr="00514F0C">
        <w:t>CDE logo and CAASPP logo on the front cover</w:t>
      </w:r>
    </w:p>
    <w:p w14:paraId="7BA6CFD3" w14:textId="77777777" w:rsidR="00DE709B" w:rsidRPr="00514F0C" w:rsidRDefault="00DE709B" w:rsidP="0097284B">
      <w:pPr>
        <w:pStyle w:val="Heading4"/>
      </w:pPr>
      <w:r w:rsidRPr="00514F0C">
        <w:t xml:space="preserve">7.2.A.2. Special Versions (Braille and Large-Print) </w:t>
      </w:r>
    </w:p>
    <w:p w14:paraId="497FD860" w14:textId="757A5D08" w:rsidR="00DE709B" w:rsidRPr="00514F0C" w:rsidRDefault="00DE709B" w:rsidP="00DE709B">
      <w:pPr>
        <w:rPr>
          <w:rFonts w:ascii="Calibri" w:eastAsiaTheme="minorEastAsia" w:hAnsi="Calibri"/>
        </w:rPr>
      </w:pPr>
      <w:r w:rsidRPr="00514F0C">
        <w:t>ETS will provide braille covers to the American Printing House for the Blind (APH)</w:t>
      </w:r>
      <w:r w:rsidRPr="00514F0C">
        <w:rPr>
          <w:color w:val="1F497D"/>
        </w:rPr>
        <w:t xml:space="preserve">. </w:t>
      </w:r>
      <w:r w:rsidRPr="00514F0C">
        <w:t>APH, who is the Smarter Balanced approved braille vendor, will produce and print quantities of the required braille test books</w:t>
      </w:r>
      <w:r w:rsidR="000C2F23" w:rsidRPr="00514F0C">
        <w:t xml:space="preserve"> as described in Task 5.1.B</w:t>
      </w:r>
      <w:r w:rsidRPr="00514F0C">
        <w:t>. Materials will include a page for transcriber’s notes and a special symbols page, as well as a special Instructions for Use document for administering the braille tests. ETS will provide detailed instructions and examiner directions to support the test for the braille versions. They will reflect any special instructions for test administration specific to the braille version of the assessment.</w:t>
      </w:r>
    </w:p>
    <w:p w14:paraId="489CBC0F" w14:textId="41B1669E" w:rsidR="00DE709B" w:rsidRPr="00514F0C" w:rsidRDefault="00DE709B" w:rsidP="00DE709B">
      <w:r w:rsidRPr="00514F0C">
        <w:t>ETS will print large print test books for the CAASPP assessments. ETS will base these quantities of the Smarter Balanced large print test books on orders provided by LEAs through TOMS by December 1</w:t>
      </w:r>
      <w:r w:rsidRPr="00514F0C">
        <w:rPr>
          <w:vertAlign w:val="superscript"/>
        </w:rPr>
        <w:t>st</w:t>
      </w:r>
      <w:r w:rsidRPr="00514F0C">
        <w:t xml:space="preserve"> annually.</w:t>
      </w:r>
    </w:p>
    <w:p w14:paraId="18EBEB44" w14:textId="77777777" w:rsidR="00DE709B" w:rsidRPr="00514F0C" w:rsidRDefault="00DE709B" w:rsidP="00DE709B">
      <w:bookmarkStart w:id="412" w:name="_Toc391320377"/>
      <w:bookmarkStart w:id="413" w:name="_Toc400108541"/>
      <w:r w:rsidRPr="00514F0C">
        <w:t>ETS will provide the large print booklets — in black ink — and related materials for each test administration. ETS will produce these booklets by submitting the document copy to the printer on electronic media. Before producing the camera copy, ETS will electronically enlarge the type size. It is important to do this, rather than enlarging the copy via a photocopier, to yield documents with sharp and distinct images that are vital to visually impaired students.</w:t>
      </w:r>
    </w:p>
    <w:p w14:paraId="2DAD4355" w14:textId="77777777" w:rsidR="00DE709B" w:rsidRPr="00514F0C" w:rsidRDefault="00DE709B" w:rsidP="00DE709B">
      <w:r w:rsidRPr="00514F0C">
        <w:lastRenderedPageBreak/>
        <w:t>ETS will present pages in portrait format and spiral bind the booklets so that the pages will lie flat when fully opened. For the modification of graphics for the large print booklets, ETS will remove any background shading or screens during the composition process. Such shading or screens could hinder a student’s ability to interpret and respond to the item. ETS proposes reproducing any graphics that the developer purposely drew to scale at the same size and will only modify items from the original size that are solely represented by color or contrast.</w:t>
      </w:r>
    </w:p>
    <w:p w14:paraId="6AFCCD1F" w14:textId="77777777" w:rsidR="00DE709B" w:rsidRPr="00514F0C" w:rsidRDefault="00DE709B" w:rsidP="00DE709B">
      <w:r w:rsidRPr="00514F0C">
        <w:t xml:space="preserve">The directions for administration specific to the large print edition will be similar to those used for the regular print, operational version of the test. </w:t>
      </w:r>
    </w:p>
    <w:p w14:paraId="7F5615C5" w14:textId="77777777" w:rsidR="00DE709B" w:rsidRPr="00514F0C" w:rsidRDefault="00DE709B" w:rsidP="00DE709B">
      <w:r w:rsidRPr="00514F0C">
        <w:t>Students will respond directly in the special version test booklets or response booklets, and LEAs will return the test booklets to ETS for processing and scoring.</w:t>
      </w:r>
    </w:p>
    <w:p w14:paraId="248E1BFB" w14:textId="77777777" w:rsidR="00DE709B" w:rsidRPr="00514F0C" w:rsidRDefault="00DE709B" w:rsidP="0097284B">
      <w:pPr>
        <w:pStyle w:val="Heading5"/>
      </w:pPr>
      <w:r w:rsidRPr="00514F0C">
        <w:t>Procedures for Producing Large-Print Versions of the Tests</w:t>
      </w:r>
      <w:bookmarkEnd w:id="412"/>
      <w:bookmarkEnd w:id="413"/>
    </w:p>
    <w:p w14:paraId="21FC8E02" w14:textId="77777777" w:rsidR="00DE709B" w:rsidRPr="00514F0C" w:rsidRDefault="00DE709B" w:rsidP="0097284B">
      <w:pPr>
        <w:pStyle w:val="Heading4"/>
      </w:pPr>
      <w:r w:rsidRPr="00514F0C">
        <w:t>7.2.A.3. Paper-Pencil Test Administration</w:t>
      </w:r>
    </w:p>
    <w:p w14:paraId="70E0AE8D" w14:textId="11585956" w:rsidR="00DE709B" w:rsidRPr="00514F0C" w:rsidRDefault="00EB6A2D" w:rsidP="00C6198A">
      <w:r w:rsidRPr="00514F0C">
        <w:t xml:space="preserve">ETS </w:t>
      </w:r>
      <w:r w:rsidR="00DE709B" w:rsidRPr="00514F0C">
        <w:t>will continue to support paper-pencil test administrations to students with IEP and/or 504 plans or with CDE approval to schools with technology issues.</w:t>
      </w:r>
    </w:p>
    <w:p w14:paraId="593F4E3E" w14:textId="77777777" w:rsidR="00DE709B" w:rsidRPr="00514F0C" w:rsidRDefault="00DE709B" w:rsidP="0097284B">
      <w:pPr>
        <w:pStyle w:val="Heading5"/>
      </w:pPr>
      <w:r w:rsidRPr="00514F0C">
        <w:t>Printing and Packaging</w:t>
      </w:r>
    </w:p>
    <w:p w14:paraId="6CA97C75" w14:textId="77777777" w:rsidR="00DE709B" w:rsidRPr="00514F0C" w:rsidRDefault="00DE709B" w:rsidP="00DE709B">
      <w:r w:rsidRPr="00514F0C">
        <w:t>ETS will print and package assessment materials according to the requirements of the RFS. The shrink-wrap, overage, and packaging specifications will support the goal of efficient handling by the CAASPP test site coordinators, also allowing ETS to effectively bundle the necessary quantities of test materials.</w:t>
      </w:r>
    </w:p>
    <w:p w14:paraId="14FD42AF" w14:textId="46AD595F" w:rsidR="00E437FB" w:rsidRPr="00514F0C" w:rsidRDefault="00E437FB" w:rsidP="00DE709B">
      <w:r w:rsidRPr="00514F0C">
        <w:t>ETS will ship all paper-pencil test materials for the Smarter Balanced ELA and Mathematics assessments and will include pre-id labels, return instructions, and packaging material.</w:t>
      </w:r>
      <w:r w:rsidR="00EE3D3C" w:rsidRPr="00514F0C">
        <w:t xml:space="preserve"> Secure materials will have affixed barcodes. </w:t>
      </w:r>
    </w:p>
    <w:p w14:paraId="5161E422" w14:textId="77777777" w:rsidR="00EE3D3C" w:rsidRPr="00514F0C" w:rsidRDefault="00EE3D3C" w:rsidP="00EE3D3C">
      <w:r w:rsidRPr="00514F0C">
        <w:t>ETS will utilize a state-of-the-art Packaging and Distribution system, which uses barcode-identified packaging components. Barcodes will identify item type, boxes, orders, pallets, and shipments.</w:t>
      </w:r>
    </w:p>
    <w:p w14:paraId="3379DE78" w14:textId="430E2B20" w:rsidR="00EE3D3C" w:rsidRPr="00514F0C" w:rsidRDefault="00EE3D3C" w:rsidP="00EE3D3C">
      <w:r w:rsidRPr="00514F0C">
        <w:t xml:space="preserve">Each package will have a tracking number associated with it. ETS will load this order and shipment tracking information into TOMS, where LEA CAASPP coordinators placed their orders. Since TOMS contains e-mail addresses tied to each order’s school and LEA hierarchy, the system-generated e-mails will go to LEA CAASPP coordinators upon shipment of their order. Information on their order is available for LEA personnel to view and track in the system. </w:t>
      </w:r>
    </w:p>
    <w:p w14:paraId="45180CBC" w14:textId="65586D92" w:rsidR="00EE3D3C" w:rsidRPr="00514F0C" w:rsidRDefault="00EE3D3C" w:rsidP="00EE3D3C">
      <w:r w:rsidRPr="00514F0C">
        <w:t>All materials for the test administration will arrive in schools no earlier than ten (10) business days and no later than five (5) business days prior to the start of testing. ETS will use closed-loop tracking to make sure that ETS sends the correct materials ordered, and that the school or LEA receives and accounts for those materials.</w:t>
      </w:r>
    </w:p>
    <w:p w14:paraId="78B16899" w14:textId="77777777" w:rsidR="00DE709B" w:rsidRPr="00514F0C" w:rsidRDefault="00DE709B" w:rsidP="0097284B">
      <w:pPr>
        <w:pStyle w:val="Heading5"/>
      </w:pPr>
      <w:r w:rsidRPr="00514F0C">
        <w:lastRenderedPageBreak/>
        <w:t>Collection and Processing</w:t>
      </w:r>
    </w:p>
    <w:p w14:paraId="4906A932" w14:textId="77777777" w:rsidR="00DE709B" w:rsidRPr="00514F0C" w:rsidRDefault="00DE709B" w:rsidP="00DE709B">
      <w:r w:rsidRPr="00514F0C">
        <w:t xml:space="preserve">For any test materials collected by ETS, LEAs must return scorable and non-scorable materials within five working days after the last day for each test administration period. ETS project management will closely monitor the return of materials and will notify the Help Desk, CalTAC, of any LEAs that have not returned their materials. CalTAC will contact the LEA CAASPP coordinators and work with them to facilitate the return of the test materials. ETS will work onsite with LEAs, collaborating with County Offices of Education, to verify the return of materials in a timely manner. </w:t>
      </w:r>
    </w:p>
    <w:p w14:paraId="1F95C77F" w14:textId="77777777" w:rsidR="00DE709B" w:rsidRPr="00514F0C" w:rsidRDefault="00DE709B" w:rsidP="00DE709B">
      <w:r w:rsidRPr="00514F0C">
        <w:t xml:space="preserve">In the packaging process, ETS will include freight return kits for scorable and non-scorable materials for use by the LEA CAASPP coordinators. The label will also contain bar-coded information identifying the school and LEA. When CAASPP test site coordinators pack their materials for return to the LEA, they are required to apply the appropriate labels and number the cartons (e.g., 1 of 2, 2 of 2). Upon receipt of the materials at the LEA, the LEA CAASPP coordinator is required to complete the “total shipment from this LEA” information on the label. </w:t>
      </w:r>
    </w:p>
    <w:p w14:paraId="50130EEE" w14:textId="77777777" w:rsidR="00DE709B" w:rsidRPr="00514F0C" w:rsidRDefault="00DE709B" w:rsidP="00DE709B">
      <w:r w:rsidRPr="00514F0C">
        <w:t xml:space="preserve">LEAs will deliver the Smarter Balanced answer documents to the ETS scoring facilities in Concord, California. </w:t>
      </w:r>
    </w:p>
    <w:p w14:paraId="0630985B" w14:textId="77777777" w:rsidR="00DE709B" w:rsidRPr="00514F0C" w:rsidRDefault="00DE709B" w:rsidP="00DE709B">
      <w:r w:rsidRPr="00514F0C">
        <w:rPr>
          <w:b/>
          <w:bCs/>
        </w:rPr>
        <w:t>Processing of the Smarter Balanced Paper-Pencil Returned Materials.</w:t>
      </w:r>
      <w:r w:rsidRPr="00514F0C">
        <w:t xml:space="preserve"> Upon receipt of the test materials, ETS personnel remove the materials from the shipping cartons and carefully examine each shipment for a number of conditions, including physical damage, shipping errors, and omissions. </w:t>
      </w:r>
    </w:p>
    <w:p w14:paraId="11519103" w14:textId="77777777" w:rsidR="00DE709B" w:rsidRPr="00514F0C" w:rsidRDefault="00DE709B" w:rsidP="00DE709B">
      <w:r w:rsidRPr="00514F0C">
        <w:t xml:space="preserve">As materials are batched for data entry, personnel also conduct a visual inspection to inventory the number of answer documents in the stack. </w:t>
      </w:r>
    </w:p>
    <w:p w14:paraId="0134CB2E" w14:textId="53DCC5B9" w:rsidR="00DE709B" w:rsidRPr="00514F0C" w:rsidRDefault="00DE709B" w:rsidP="001D05D9">
      <w:r w:rsidRPr="00514F0C">
        <w:t xml:space="preserve">ETS will enter the student responses directly into the test delivery system (TDS) using a data entry interface (DEI). </w:t>
      </w:r>
      <w:r w:rsidR="00931AF9" w:rsidRPr="00514F0C">
        <w:t xml:space="preserve">An independent quality control review and resolution process will be conducted and implemented </w:t>
      </w:r>
      <w:r w:rsidRPr="00514F0C">
        <w:t>by scoring leaders prior to submission,</w:t>
      </w:r>
      <w:r w:rsidR="007E55DE" w:rsidRPr="00514F0C">
        <w:t xml:space="preserve"> </w:t>
      </w:r>
      <w:r w:rsidRPr="00514F0C">
        <w:t xml:space="preserve">to ensure that the student responses were entered correctly. </w:t>
      </w:r>
    </w:p>
    <w:p w14:paraId="616341D5" w14:textId="77777777" w:rsidR="00DE709B" w:rsidRPr="00514F0C" w:rsidRDefault="00DE709B" w:rsidP="00DE709B">
      <w:r w:rsidRPr="00514F0C">
        <w:rPr>
          <w:b/>
          <w:bCs/>
        </w:rPr>
        <w:t>Notifying LEAs of Discrepancies in the Quantities of Secure Materials.</w:t>
      </w:r>
      <w:r w:rsidRPr="00514F0C">
        <w:t xml:space="preserve"> ETS will send reports detailing secure materials received back from the LEAs or schools to CalTAC, who will follow up with LEAs. ETS will provide the CDE with an electronic file showing the final resolutions of discrepancies no later than the agreed date of each year. The format of the file will be similar to the file format used in the previous administration.</w:t>
      </w:r>
    </w:p>
    <w:p w14:paraId="37E162F8" w14:textId="77777777" w:rsidR="00DE709B" w:rsidRPr="00514F0C" w:rsidRDefault="00DE709B" w:rsidP="00DE709B">
      <w:r w:rsidRPr="00514F0C">
        <w:rPr>
          <w:b/>
          <w:bCs/>
        </w:rPr>
        <w:t xml:space="preserve">Procedures for the Secure Destruction of Secure Materials. </w:t>
      </w:r>
      <w:r w:rsidRPr="00514F0C">
        <w:t xml:space="preserve">After secure materials, including test booklets and examiner’s manuals, are processed, ETS will return them to their original boxes for storage and palletize and place them in ETS’s secure warehouse facilities. Once all resolution is complete, ETS will request approval from the CDE to </w:t>
      </w:r>
      <w:r w:rsidRPr="00514F0C">
        <w:lastRenderedPageBreak/>
        <w:t>securely destroy the materials. ETS will request approval from the CDE on October 31</w:t>
      </w:r>
      <w:r w:rsidRPr="00514F0C">
        <w:rPr>
          <w:vertAlign w:val="superscript"/>
        </w:rPr>
        <w:t>st</w:t>
      </w:r>
      <w:r w:rsidRPr="00514F0C">
        <w:t xml:space="preserve"> annually following the administration to securely destroy test materials. </w:t>
      </w:r>
    </w:p>
    <w:p w14:paraId="55F70310" w14:textId="77777777" w:rsidR="00DE709B" w:rsidRPr="00514F0C" w:rsidRDefault="00DE709B" w:rsidP="00DE709B">
      <w:r w:rsidRPr="00514F0C">
        <w:t xml:space="preserve">The process for ordering test materials should follow the standard ordering process. Response documents will be sent back to ETS for response transcription, and test books will be returned following the current process. </w:t>
      </w:r>
    </w:p>
    <w:p w14:paraId="003D51A3" w14:textId="262114C5" w:rsidR="00DE709B" w:rsidRPr="00514F0C" w:rsidRDefault="00DE709B" w:rsidP="00DE709B">
      <w:pPr>
        <w:pStyle w:val="Heading2"/>
      </w:pPr>
      <w:bookmarkStart w:id="414" w:name="_Toc417399438"/>
      <w:bookmarkStart w:id="415" w:name="_Toc481014580"/>
      <w:bookmarkStart w:id="416" w:name="_Toc495393423"/>
      <w:bookmarkStart w:id="417" w:name="_Toc497731255"/>
      <w:bookmarkEnd w:id="411"/>
      <w:r w:rsidRPr="00514F0C">
        <w:t>7.3. Computer-Based Assessments</w:t>
      </w:r>
      <w:bookmarkEnd w:id="414"/>
      <w:bookmarkEnd w:id="415"/>
      <w:bookmarkEnd w:id="416"/>
      <w:bookmarkEnd w:id="417"/>
    </w:p>
    <w:p w14:paraId="4B719602" w14:textId="77777777" w:rsidR="00DE709B" w:rsidRPr="00514F0C" w:rsidRDefault="00DE709B" w:rsidP="00DE709B">
      <w:r w:rsidRPr="00514F0C">
        <w:t>AIR’s test delivery system will be used as part of a continued offering for CAASPP. This system has the proven operational capabilities need to deliver the full range of assessments.</w:t>
      </w:r>
    </w:p>
    <w:p w14:paraId="5F94A29E" w14:textId="77777777" w:rsidR="00DE709B" w:rsidRPr="00327ACA" w:rsidRDefault="00DE709B" w:rsidP="00327ACA">
      <w:pPr>
        <w:pStyle w:val="Heading3"/>
        <w:rPr>
          <w:i w:val="0"/>
        </w:rPr>
      </w:pPr>
      <w:r w:rsidRPr="00327ACA">
        <w:rPr>
          <w:i w:val="0"/>
        </w:rPr>
        <w:t>AIR-Proprietary Test Delivery System</w:t>
      </w:r>
    </w:p>
    <w:p w14:paraId="642F7218" w14:textId="77777777" w:rsidR="00DE709B" w:rsidRPr="00514F0C" w:rsidRDefault="00DE709B" w:rsidP="00DE709B">
      <w:r w:rsidRPr="00514F0C">
        <w:t xml:space="preserve">ETS and its subcontractor, AIR, will host and support the AIR-proprietary TDS for the administration of all online California-specific and Smarter Balanced assessments (summative and interim) for California. </w:t>
      </w:r>
    </w:p>
    <w:p w14:paraId="0B38F5BD" w14:textId="77777777" w:rsidR="00DE709B" w:rsidRPr="00514F0C" w:rsidRDefault="00DE709B" w:rsidP="00DE709B">
      <w:pPr>
        <w:rPr>
          <w:bCs/>
        </w:rPr>
      </w:pPr>
      <w:r w:rsidRPr="00514F0C">
        <w:t xml:space="preserve">As described in Task 5.1, ETS intends to work with Smarter Balanced and the CDE to implement new system features such as updated embedded calculators or illustrated glossaries. As new features become available, ETS will review the technology or feature and make recommendations to the CDE the potential systems and program impact. If the CDE requests that the technology or feature be implemented under the current contract, the CDE, in consultation with the SBE, may make material amendments to the contract that do not increase the contract cost. Contract amendments that increase contract costs may only be made with the approval of the CDE, the SBE, and the Department of Finance. </w:t>
      </w:r>
    </w:p>
    <w:p w14:paraId="2338002B" w14:textId="77777777" w:rsidR="00DE709B" w:rsidRPr="00514F0C" w:rsidRDefault="00DE709B" w:rsidP="00DE709B">
      <w:r w:rsidRPr="00514F0C">
        <w:t>A summary of the existing system features:</w:t>
      </w:r>
    </w:p>
    <w:p w14:paraId="366B476A" w14:textId="77777777" w:rsidR="00DE709B" w:rsidRPr="00514F0C" w:rsidRDefault="00DE709B" w:rsidP="00DE709B">
      <w:pPr>
        <w:pStyle w:val="Bullet1"/>
      </w:pPr>
      <w:r w:rsidRPr="00514F0C">
        <w:t xml:space="preserve">Provides advanced security protocols and techniques to protect both test content and student data. </w:t>
      </w:r>
    </w:p>
    <w:p w14:paraId="4C9F8686" w14:textId="77777777" w:rsidR="00DE709B" w:rsidRPr="00514F0C" w:rsidRDefault="00DE709B" w:rsidP="00DE709B">
      <w:pPr>
        <w:pStyle w:val="Bullet1"/>
      </w:pPr>
      <w:r w:rsidRPr="00514F0C">
        <w:t>Provides educators with a robust set of tools to manage and monitor testing. The system displays each student’s progress through the test. Additionally, intuitive, user-friendly icons indicate each student’s testing status. Customized student grouping rules can be applied to easily help manage student data.</w:t>
      </w:r>
    </w:p>
    <w:p w14:paraId="1EF8946E" w14:textId="77777777" w:rsidR="00DE709B" w:rsidRPr="00514F0C" w:rsidRDefault="00DE709B" w:rsidP="00DE709B">
      <w:pPr>
        <w:pStyle w:val="Bullet1"/>
      </w:pPr>
      <w:r w:rsidRPr="00514F0C">
        <w:t xml:space="preserve">Uses current industry-recognized standards (Standard Interchange Format [SIF], Information Management System [IMS], etc.). </w:t>
      </w:r>
    </w:p>
    <w:p w14:paraId="4162F9F5" w14:textId="77777777" w:rsidR="00DE709B" w:rsidRPr="00514F0C" w:rsidRDefault="00DE709B" w:rsidP="00DE709B">
      <w:pPr>
        <w:pStyle w:val="Bullet1"/>
      </w:pPr>
      <w:r w:rsidRPr="00514F0C">
        <w:t xml:space="preserve">Is flexible to accommodate the varying technological capabilities that exist in state school LEAs. </w:t>
      </w:r>
    </w:p>
    <w:p w14:paraId="0D1BF61D" w14:textId="77777777" w:rsidR="00DE709B" w:rsidRPr="00514F0C" w:rsidRDefault="00DE709B" w:rsidP="00DE709B">
      <w:pPr>
        <w:pStyle w:val="Bullet1"/>
      </w:pPr>
      <w:r w:rsidRPr="00514F0C">
        <w:lastRenderedPageBreak/>
        <w:t>Accommodates virtual networks and/or thin client environments and supports administration within a secure wireless environment on tablets or other mobile devices.</w:t>
      </w:r>
    </w:p>
    <w:p w14:paraId="04BD5C4E" w14:textId="77777777" w:rsidR="00DE709B" w:rsidRPr="00514F0C" w:rsidRDefault="00DE709B" w:rsidP="00DE709B">
      <w:pPr>
        <w:pStyle w:val="Bullet1"/>
      </w:pPr>
      <w:r w:rsidRPr="00514F0C">
        <w:t>Includes a rich set of tools to enhance the student’s computerized-testing experience.</w:t>
      </w:r>
    </w:p>
    <w:p w14:paraId="6F8ABE6D" w14:textId="77777777" w:rsidR="00DE709B" w:rsidRPr="00514F0C" w:rsidRDefault="00DE709B" w:rsidP="00DE709B">
      <w:pPr>
        <w:pStyle w:val="Bullet1"/>
      </w:pPr>
      <w:r w:rsidRPr="00514F0C">
        <w:t>Tools are highly customizable and can be configured for each computerized test and test taker as set by the testing procedures and PMP.</w:t>
      </w:r>
    </w:p>
    <w:p w14:paraId="38B84E3D" w14:textId="77777777" w:rsidR="00DE709B" w:rsidRPr="00514F0C" w:rsidRDefault="00DE709B" w:rsidP="00DE709B">
      <w:pPr>
        <w:pStyle w:val="Bullet1"/>
      </w:pPr>
      <w:r w:rsidRPr="00514F0C">
        <w:t>Provides a workflow that makes pre-registration for specific online testing sessions unnecessary.</w:t>
      </w:r>
    </w:p>
    <w:p w14:paraId="119E50B5" w14:textId="77777777" w:rsidR="00DE709B" w:rsidRPr="00514F0C" w:rsidRDefault="00DE709B" w:rsidP="00DE709B">
      <w:pPr>
        <w:pStyle w:val="Bullet1"/>
      </w:pPr>
      <w:r w:rsidRPr="00514F0C">
        <w:t xml:space="preserve">Shows online testing metrics, by assessment and state/LEA/school, immediately upon inquiry. Daily completion status reports summarized across state and by LEA are available. </w:t>
      </w:r>
    </w:p>
    <w:p w14:paraId="31256C81" w14:textId="77777777" w:rsidR="00FB01ED" w:rsidRPr="00514F0C" w:rsidRDefault="00DE709B" w:rsidP="00DE709B">
      <w:r w:rsidRPr="00514F0C">
        <w:t>The TDS is a purely Internet-based system that supports operating systems and Internet browsers longer than their original manufacturers. This covers almost all the computers currently found in schools. ETS will not only keep up with advances across all technology proposed for CAASPP, but will leverage them to make test content more meaningful and accessible. Therefore, ETS needs to confirm that their system always has forward browser compatibility with the latest operating systems, including iOS</w:t>
      </w:r>
      <w:r w:rsidRPr="00514F0C">
        <w:rPr>
          <w:vertAlign w:val="superscript"/>
        </w:rPr>
        <w:t>®</w:t>
      </w:r>
      <w:r w:rsidRPr="00514F0C">
        <w:t xml:space="preserve">, Androids, and Chromebook™ devices, as well as assistive technology devices. </w:t>
      </w:r>
      <w:r w:rsidRPr="00514F0C">
        <w:fldChar w:fldCharType="begin"/>
      </w:r>
      <w:r w:rsidRPr="00514F0C">
        <w:instrText xml:space="preserve"> REF _Ref416853970  \* MERGEFORMAT </w:instrText>
      </w:r>
      <w:r w:rsidRPr="00514F0C">
        <w:fldChar w:fldCharType="separate"/>
      </w:r>
    </w:p>
    <w:p w14:paraId="0AC716AF" w14:textId="2A4D0ED9" w:rsidR="00DE709B" w:rsidRPr="00514F0C" w:rsidRDefault="00DE709B" w:rsidP="00DE709B">
      <w:r w:rsidRPr="00514F0C">
        <w:fldChar w:fldCharType="end"/>
      </w:r>
      <w:r w:rsidR="008A706E" w:rsidRPr="00514F0C">
        <w:fldChar w:fldCharType="begin"/>
      </w:r>
      <w:r w:rsidR="008A706E" w:rsidRPr="00514F0C">
        <w:instrText xml:space="preserve"> REF _Ref478388665 \h </w:instrText>
      </w:r>
      <w:r w:rsidR="00514F0C">
        <w:instrText xml:space="preserve"> \* MERGEFORMAT </w:instrText>
      </w:r>
      <w:r w:rsidR="008A706E" w:rsidRPr="00514F0C">
        <w:fldChar w:fldCharType="separate"/>
      </w:r>
      <w:r w:rsidR="00FB01ED" w:rsidRPr="00514F0C">
        <w:t xml:space="preserve">Table </w:t>
      </w:r>
      <w:r w:rsidR="00FB01ED" w:rsidRPr="00514F0C">
        <w:rPr>
          <w:noProof/>
        </w:rPr>
        <w:t>14</w:t>
      </w:r>
      <w:r w:rsidR="008A706E" w:rsidRPr="00514F0C">
        <w:fldChar w:fldCharType="end"/>
      </w:r>
      <w:r w:rsidRPr="00514F0C">
        <w:t xml:space="preserve"> below describes the secure browser support policy for new operating system releases. </w:t>
      </w:r>
      <w:r w:rsidR="008A706E" w:rsidRPr="00514F0C">
        <w:fldChar w:fldCharType="begin"/>
      </w:r>
      <w:r w:rsidR="008A706E" w:rsidRPr="00514F0C">
        <w:instrText xml:space="preserve"> REF _Ref478388680 \h </w:instrText>
      </w:r>
      <w:r w:rsidR="00514F0C">
        <w:instrText xml:space="preserve"> \* MERGEFORMAT </w:instrText>
      </w:r>
      <w:r w:rsidR="008A706E" w:rsidRPr="00514F0C">
        <w:fldChar w:fldCharType="separate"/>
      </w:r>
      <w:r w:rsidR="00FB01ED" w:rsidRPr="00514F0C">
        <w:t xml:space="preserve">Table </w:t>
      </w:r>
      <w:r w:rsidR="00FB01ED" w:rsidRPr="00514F0C">
        <w:rPr>
          <w:noProof/>
        </w:rPr>
        <w:t>15</w:t>
      </w:r>
      <w:r w:rsidR="008A706E" w:rsidRPr="00514F0C">
        <w:fldChar w:fldCharType="end"/>
      </w:r>
      <w:r w:rsidRPr="00514F0C">
        <w:t xml:space="preserve"> describes the Web browser support policy for new releases.</w:t>
      </w:r>
      <w:bookmarkStart w:id="418" w:name="_Ref416853970"/>
    </w:p>
    <w:p w14:paraId="12BDE9EE" w14:textId="77777777" w:rsidR="00DE709B" w:rsidRPr="00514F0C" w:rsidRDefault="00DE709B" w:rsidP="00DE709B">
      <w:pPr>
        <w:pStyle w:val="Caption"/>
      </w:pPr>
      <w:bookmarkStart w:id="419" w:name="_Ref478388665"/>
      <w:bookmarkStart w:id="420" w:name="_Toc417399533"/>
      <w:bookmarkStart w:id="421" w:name="_Toc481014618"/>
      <w:bookmarkStart w:id="422" w:name="_Toc495393348"/>
      <w:bookmarkStart w:id="423" w:name="_Toc497731291"/>
      <w:bookmarkEnd w:id="418"/>
      <w:r w:rsidRPr="00514F0C">
        <w:t xml:space="preserve">Table </w:t>
      </w:r>
      <w:r w:rsidR="00630695">
        <w:fldChar w:fldCharType="begin"/>
      </w:r>
      <w:r w:rsidR="00630695">
        <w:instrText xml:space="preserve"> SEQ Table \* ARABIC </w:instrText>
      </w:r>
      <w:r w:rsidR="00630695">
        <w:fldChar w:fldCharType="separate"/>
      </w:r>
      <w:r w:rsidR="00FB01ED" w:rsidRPr="00514F0C">
        <w:rPr>
          <w:noProof/>
        </w:rPr>
        <w:t>14</w:t>
      </w:r>
      <w:r w:rsidR="00630695">
        <w:rPr>
          <w:noProof/>
        </w:rPr>
        <w:fldChar w:fldCharType="end"/>
      </w:r>
      <w:bookmarkEnd w:id="419"/>
      <w:r w:rsidRPr="00514F0C">
        <w:t>.  Secure Browser Support Policy for Operating Systems</w:t>
      </w:r>
      <w:bookmarkEnd w:id="420"/>
      <w:bookmarkEnd w:id="421"/>
      <w:bookmarkEnd w:id="422"/>
      <w:bookmarkEnd w:id="423"/>
    </w:p>
    <w:tbl>
      <w:tblPr>
        <w:tblStyle w:val="GridTable4-Accent12"/>
        <w:tblW w:w="0" w:type="auto"/>
        <w:tblLook w:val="04A0" w:firstRow="1" w:lastRow="0" w:firstColumn="1" w:lastColumn="0" w:noHBand="0" w:noVBand="1"/>
        <w:tblCaption w:val="Table 14.  Secure Browser Support Policy for Operating Systems"/>
        <w:tblDescription w:val="Table shows the release of third-party software, compatibility, and description."/>
      </w:tblPr>
      <w:tblGrid>
        <w:gridCol w:w="2782"/>
        <w:gridCol w:w="2248"/>
        <w:gridCol w:w="4310"/>
      </w:tblGrid>
      <w:tr w:rsidR="00DE709B" w:rsidRPr="00E84A12" w14:paraId="13A6D0DB" w14:textId="77777777" w:rsidTr="008E5A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82" w:type="dxa"/>
            <w:hideMark/>
          </w:tcPr>
          <w:p w14:paraId="1AC40556" w14:textId="77777777" w:rsidR="00DE709B" w:rsidRPr="00E84A12" w:rsidRDefault="00DE709B" w:rsidP="000945EA">
            <w:pPr>
              <w:pStyle w:val="Tableformat"/>
              <w:keepNext w:val="0"/>
              <w:rPr>
                <w:rFonts w:ascii="Arial" w:hAnsi="Arial"/>
                <w:bCs w:val="0"/>
                <w:sz w:val="24"/>
              </w:rPr>
            </w:pPr>
            <w:r w:rsidRPr="00E84A12">
              <w:rPr>
                <w:rFonts w:ascii="Arial" w:hAnsi="Arial"/>
                <w:bCs w:val="0"/>
                <w:sz w:val="24"/>
              </w:rPr>
              <w:t>Release of Third-Party Software</w:t>
            </w:r>
          </w:p>
        </w:tc>
        <w:tc>
          <w:tcPr>
            <w:tcW w:w="2248" w:type="dxa"/>
            <w:hideMark/>
          </w:tcPr>
          <w:p w14:paraId="6D0D7EB8" w14:textId="77777777" w:rsidR="00DE709B" w:rsidRPr="00E84A12" w:rsidRDefault="00DE709B" w:rsidP="000945EA">
            <w:pPr>
              <w:pStyle w:val="Tableformat"/>
              <w:keepNext w:val="0"/>
              <w:cnfStyle w:val="100000000000" w:firstRow="1" w:lastRow="0" w:firstColumn="0" w:lastColumn="0" w:oddVBand="0" w:evenVBand="0" w:oddHBand="0" w:evenHBand="0" w:firstRowFirstColumn="0" w:firstRowLastColumn="0" w:lastRowFirstColumn="0" w:lastRowLastColumn="0"/>
              <w:rPr>
                <w:rFonts w:ascii="Arial" w:hAnsi="Arial"/>
                <w:bCs w:val="0"/>
                <w:sz w:val="24"/>
              </w:rPr>
            </w:pPr>
            <w:r w:rsidRPr="00E84A12">
              <w:rPr>
                <w:rFonts w:ascii="Arial" w:hAnsi="Arial"/>
                <w:bCs w:val="0"/>
                <w:sz w:val="24"/>
              </w:rPr>
              <w:t>Compatibility</w:t>
            </w:r>
          </w:p>
        </w:tc>
        <w:tc>
          <w:tcPr>
            <w:tcW w:w="4310" w:type="dxa"/>
            <w:hideMark/>
          </w:tcPr>
          <w:p w14:paraId="39C347D0" w14:textId="77777777" w:rsidR="00DE709B" w:rsidRPr="00E84A12" w:rsidRDefault="00DE709B" w:rsidP="000945EA">
            <w:pPr>
              <w:pStyle w:val="Tableformat"/>
              <w:keepNext w:val="0"/>
              <w:cnfStyle w:val="100000000000" w:firstRow="1" w:lastRow="0" w:firstColumn="0" w:lastColumn="0" w:oddVBand="0" w:evenVBand="0" w:oddHBand="0" w:evenHBand="0" w:firstRowFirstColumn="0" w:firstRowLastColumn="0" w:lastRowFirstColumn="0" w:lastRowLastColumn="0"/>
              <w:rPr>
                <w:rFonts w:ascii="Arial" w:hAnsi="Arial"/>
                <w:bCs w:val="0"/>
                <w:sz w:val="24"/>
              </w:rPr>
            </w:pPr>
            <w:r w:rsidRPr="00E84A12">
              <w:rPr>
                <w:rFonts w:ascii="Arial" w:hAnsi="Arial"/>
                <w:bCs w:val="0"/>
                <w:sz w:val="24"/>
              </w:rPr>
              <w:t>Description</w:t>
            </w:r>
          </w:p>
        </w:tc>
      </w:tr>
      <w:tr w:rsidR="00DE709B" w:rsidRPr="00E84A12" w14:paraId="5982FB80" w14:textId="77777777" w:rsidTr="008E5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hideMark/>
          </w:tcPr>
          <w:p w14:paraId="01A71051" w14:textId="77777777" w:rsidR="00DE709B" w:rsidRPr="00E84A12" w:rsidRDefault="00DE709B" w:rsidP="000945EA">
            <w:pPr>
              <w:pStyle w:val="Tableformat"/>
              <w:keepNext w:val="0"/>
              <w:keepLines w:val="0"/>
              <w:rPr>
                <w:rFonts w:ascii="Arial" w:hAnsi="Arial"/>
                <w:b w:val="0"/>
                <w:sz w:val="24"/>
              </w:rPr>
            </w:pPr>
            <w:r w:rsidRPr="00E84A12">
              <w:rPr>
                <w:rFonts w:ascii="Arial" w:hAnsi="Arial"/>
                <w:b w:val="0"/>
                <w:sz w:val="24"/>
              </w:rPr>
              <w:t>Currently supported operating systems</w:t>
            </w:r>
          </w:p>
        </w:tc>
        <w:tc>
          <w:tcPr>
            <w:tcW w:w="2248" w:type="dxa"/>
            <w:hideMark/>
          </w:tcPr>
          <w:p w14:paraId="0129B418" w14:textId="77777777" w:rsidR="00DE709B" w:rsidRPr="00E84A12" w:rsidRDefault="00DE709B" w:rsidP="000945EA">
            <w:pPr>
              <w:pStyle w:val="Tableformat"/>
              <w:keepNext w:val="0"/>
              <w:keepLines w:val="0"/>
              <w:cnfStyle w:val="000000100000" w:firstRow="0" w:lastRow="0" w:firstColumn="0" w:lastColumn="0" w:oddVBand="0" w:evenVBand="0" w:oddHBand="1" w:evenHBand="0" w:firstRowFirstColumn="0" w:firstRowLastColumn="0" w:lastRowFirstColumn="0" w:lastRowLastColumn="0"/>
              <w:rPr>
                <w:rFonts w:ascii="Arial" w:hAnsi="Arial"/>
                <w:sz w:val="24"/>
              </w:rPr>
            </w:pPr>
            <w:r w:rsidRPr="00E84A12">
              <w:rPr>
                <w:rFonts w:ascii="Arial" w:hAnsi="Arial"/>
                <w:sz w:val="24"/>
              </w:rPr>
              <w:t>90 days after release</w:t>
            </w:r>
          </w:p>
        </w:tc>
        <w:tc>
          <w:tcPr>
            <w:tcW w:w="4310" w:type="dxa"/>
            <w:hideMark/>
          </w:tcPr>
          <w:p w14:paraId="37EEA6D5" w14:textId="77777777" w:rsidR="00DE709B" w:rsidRPr="00E84A12" w:rsidRDefault="00DE709B" w:rsidP="000945EA">
            <w:pPr>
              <w:pStyle w:val="Tableformat"/>
              <w:keepNext w:val="0"/>
              <w:keepLines w:val="0"/>
              <w:cnfStyle w:val="000000100000" w:firstRow="0" w:lastRow="0" w:firstColumn="0" w:lastColumn="0" w:oddVBand="0" w:evenVBand="0" w:oddHBand="1" w:evenHBand="0" w:firstRowFirstColumn="0" w:firstRowLastColumn="0" w:lastRowFirstColumn="0" w:lastRowLastColumn="0"/>
              <w:rPr>
                <w:rFonts w:ascii="Arial" w:hAnsi="Arial"/>
                <w:sz w:val="24"/>
              </w:rPr>
            </w:pPr>
            <w:r w:rsidRPr="00E84A12">
              <w:rPr>
                <w:rFonts w:ascii="Arial" w:hAnsi="Arial"/>
                <w:sz w:val="24"/>
              </w:rPr>
              <w:t xml:space="preserve">AIR intends to support a new version of a currently supported operating system within 90 days of official release.  </w:t>
            </w:r>
          </w:p>
        </w:tc>
      </w:tr>
      <w:tr w:rsidR="00DE709B" w:rsidRPr="00E84A12" w14:paraId="4F5A3D0E" w14:textId="77777777" w:rsidTr="008E5A7E">
        <w:tc>
          <w:tcPr>
            <w:cnfStyle w:val="001000000000" w:firstRow="0" w:lastRow="0" w:firstColumn="1" w:lastColumn="0" w:oddVBand="0" w:evenVBand="0" w:oddHBand="0" w:evenHBand="0" w:firstRowFirstColumn="0" w:firstRowLastColumn="0" w:lastRowFirstColumn="0" w:lastRowLastColumn="0"/>
            <w:tcW w:w="2782" w:type="dxa"/>
            <w:hideMark/>
          </w:tcPr>
          <w:p w14:paraId="10F73EFC" w14:textId="77777777" w:rsidR="00DE709B" w:rsidRPr="00E84A12" w:rsidRDefault="00DE709B" w:rsidP="000945EA">
            <w:pPr>
              <w:pStyle w:val="Tableformat"/>
              <w:keepNext w:val="0"/>
              <w:keepLines w:val="0"/>
              <w:rPr>
                <w:rFonts w:ascii="Arial" w:hAnsi="Arial"/>
                <w:b w:val="0"/>
                <w:sz w:val="24"/>
              </w:rPr>
            </w:pPr>
            <w:r w:rsidRPr="00E84A12">
              <w:rPr>
                <w:rFonts w:ascii="Arial" w:hAnsi="Arial"/>
                <w:b w:val="0"/>
                <w:sz w:val="24"/>
              </w:rPr>
              <w:t>Google ChromeOS</w:t>
            </w:r>
          </w:p>
        </w:tc>
        <w:tc>
          <w:tcPr>
            <w:tcW w:w="2248" w:type="dxa"/>
            <w:hideMark/>
          </w:tcPr>
          <w:p w14:paraId="78380915" w14:textId="77777777" w:rsidR="00DE709B" w:rsidRPr="00E84A12" w:rsidRDefault="00DE709B" w:rsidP="000945EA">
            <w:pPr>
              <w:pStyle w:val="Tableformat"/>
              <w:keepNext w:val="0"/>
              <w:keepLines w:val="0"/>
              <w:cnfStyle w:val="000000000000" w:firstRow="0" w:lastRow="0" w:firstColumn="0" w:lastColumn="0" w:oddVBand="0" w:evenVBand="0" w:oddHBand="0" w:evenHBand="0" w:firstRowFirstColumn="0" w:firstRowLastColumn="0" w:lastRowFirstColumn="0" w:lastRowLastColumn="0"/>
              <w:rPr>
                <w:rFonts w:ascii="Arial" w:hAnsi="Arial"/>
                <w:sz w:val="24"/>
              </w:rPr>
            </w:pPr>
            <w:r w:rsidRPr="00E84A12">
              <w:rPr>
                <w:rFonts w:ascii="Arial" w:hAnsi="Arial"/>
                <w:sz w:val="24"/>
              </w:rPr>
              <w:t>presumptive support</w:t>
            </w:r>
          </w:p>
        </w:tc>
        <w:tc>
          <w:tcPr>
            <w:tcW w:w="4310" w:type="dxa"/>
            <w:hideMark/>
          </w:tcPr>
          <w:p w14:paraId="18C16C08" w14:textId="77777777" w:rsidR="00DE709B" w:rsidRPr="00E84A12" w:rsidRDefault="00DE709B" w:rsidP="000945EA">
            <w:pPr>
              <w:pStyle w:val="Tableformat"/>
              <w:keepNext w:val="0"/>
              <w:keepLines w:val="0"/>
              <w:cnfStyle w:val="000000000000" w:firstRow="0" w:lastRow="0" w:firstColumn="0" w:lastColumn="0" w:oddVBand="0" w:evenVBand="0" w:oddHBand="0" w:evenHBand="0" w:firstRowFirstColumn="0" w:firstRowLastColumn="0" w:lastRowFirstColumn="0" w:lastRowLastColumn="0"/>
              <w:rPr>
                <w:rFonts w:ascii="Arial" w:hAnsi="Arial"/>
                <w:sz w:val="24"/>
              </w:rPr>
            </w:pPr>
            <w:r w:rsidRPr="00E84A12">
              <w:rPr>
                <w:rFonts w:ascii="Arial" w:hAnsi="Arial"/>
                <w:sz w:val="24"/>
              </w:rPr>
              <w:t>AIR does not block new versions from accessing the site.</w:t>
            </w:r>
          </w:p>
        </w:tc>
      </w:tr>
    </w:tbl>
    <w:p w14:paraId="53E52D3C" w14:textId="77777777" w:rsidR="00DE709B" w:rsidRPr="00514F0C" w:rsidRDefault="00DE709B" w:rsidP="00DE709B">
      <w:pPr>
        <w:pStyle w:val="Caption"/>
      </w:pPr>
      <w:bookmarkStart w:id="424" w:name="_Ref478388680"/>
      <w:bookmarkStart w:id="425" w:name="_Toc417399534"/>
      <w:bookmarkStart w:id="426" w:name="_Toc481014619"/>
      <w:bookmarkStart w:id="427" w:name="_Toc495393349"/>
      <w:bookmarkStart w:id="428" w:name="_Toc497731292"/>
      <w:r w:rsidRPr="00514F0C">
        <w:lastRenderedPageBreak/>
        <w:t xml:space="preserve">Table </w:t>
      </w:r>
      <w:r w:rsidR="00630695">
        <w:fldChar w:fldCharType="begin"/>
      </w:r>
      <w:r w:rsidR="00630695">
        <w:instrText xml:space="preserve"> SEQ Table \* ARABIC </w:instrText>
      </w:r>
      <w:r w:rsidR="00630695">
        <w:fldChar w:fldCharType="separate"/>
      </w:r>
      <w:r w:rsidR="00FB01ED" w:rsidRPr="00514F0C">
        <w:rPr>
          <w:noProof/>
        </w:rPr>
        <w:t>15</w:t>
      </w:r>
      <w:r w:rsidR="00630695">
        <w:rPr>
          <w:noProof/>
        </w:rPr>
        <w:fldChar w:fldCharType="end"/>
      </w:r>
      <w:bookmarkEnd w:id="424"/>
      <w:r w:rsidRPr="00514F0C">
        <w:t>.  Web Browser Support Policy</w:t>
      </w:r>
      <w:bookmarkEnd w:id="425"/>
      <w:bookmarkEnd w:id="426"/>
      <w:bookmarkEnd w:id="427"/>
      <w:bookmarkEnd w:id="428"/>
    </w:p>
    <w:tbl>
      <w:tblPr>
        <w:tblStyle w:val="GridTable4-Accent12"/>
        <w:tblW w:w="0" w:type="auto"/>
        <w:tblLook w:val="04A0" w:firstRow="1" w:lastRow="0" w:firstColumn="1" w:lastColumn="0" w:noHBand="0" w:noVBand="1"/>
        <w:tblCaption w:val="Table 15.  Web Browser Support Policy"/>
        <w:tblDescription w:val="Table outlines the release of third-party software, its description, and its compatibility."/>
      </w:tblPr>
      <w:tblGrid>
        <w:gridCol w:w="2782"/>
        <w:gridCol w:w="2248"/>
        <w:gridCol w:w="4310"/>
      </w:tblGrid>
      <w:tr w:rsidR="00DE709B" w:rsidRPr="00E84A12" w14:paraId="73DECC6C" w14:textId="77777777" w:rsidTr="008E5A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82" w:type="dxa"/>
            <w:hideMark/>
          </w:tcPr>
          <w:p w14:paraId="1A0526E6" w14:textId="77777777" w:rsidR="00DE709B" w:rsidRPr="00E84A12" w:rsidRDefault="00DE709B" w:rsidP="003A50DF">
            <w:pPr>
              <w:pStyle w:val="Tableformat"/>
              <w:rPr>
                <w:rFonts w:ascii="Arial" w:hAnsi="Arial"/>
                <w:bCs w:val="0"/>
                <w:sz w:val="24"/>
              </w:rPr>
            </w:pPr>
            <w:r w:rsidRPr="00E84A12">
              <w:rPr>
                <w:rFonts w:ascii="Arial" w:hAnsi="Arial"/>
                <w:bCs w:val="0"/>
                <w:sz w:val="24"/>
              </w:rPr>
              <w:t>Release of Third-Party Software</w:t>
            </w:r>
          </w:p>
        </w:tc>
        <w:tc>
          <w:tcPr>
            <w:tcW w:w="2248" w:type="dxa"/>
            <w:hideMark/>
          </w:tcPr>
          <w:p w14:paraId="52B1FFB3" w14:textId="77777777" w:rsidR="00DE709B" w:rsidRPr="00E84A12" w:rsidRDefault="00DE709B" w:rsidP="003A50DF">
            <w:pPr>
              <w:pStyle w:val="Tableformat"/>
              <w:cnfStyle w:val="100000000000" w:firstRow="1" w:lastRow="0" w:firstColumn="0" w:lastColumn="0" w:oddVBand="0" w:evenVBand="0" w:oddHBand="0" w:evenHBand="0" w:firstRowFirstColumn="0" w:firstRowLastColumn="0" w:lastRowFirstColumn="0" w:lastRowLastColumn="0"/>
              <w:rPr>
                <w:rFonts w:ascii="Arial" w:hAnsi="Arial"/>
                <w:bCs w:val="0"/>
                <w:sz w:val="24"/>
              </w:rPr>
            </w:pPr>
            <w:r w:rsidRPr="00E84A12">
              <w:rPr>
                <w:rFonts w:ascii="Arial" w:hAnsi="Arial"/>
                <w:bCs w:val="0"/>
                <w:sz w:val="24"/>
              </w:rPr>
              <w:t>Compatibility</w:t>
            </w:r>
          </w:p>
        </w:tc>
        <w:tc>
          <w:tcPr>
            <w:tcW w:w="4310" w:type="dxa"/>
            <w:hideMark/>
          </w:tcPr>
          <w:p w14:paraId="11AB4E12" w14:textId="77777777" w:rsidR="00DE709B" w:rsidRPr="00E84A12" w:rsidRDefault="00DE709B" w:rsidP="003A50DF">
            <w:pPr>
              <w:pStyle w:val="Tableformat"/>
              <w:cnfStyle w:val="100000000000" w:firstRow="1" w:lastRow="0" w:firstColumn="0" w:lastColumn="0" w:oddVBand="0" w:evenVBand="0" w:oddHBand="0" w:evenHBand="0" w:firstRowFirstColumn="0" w:firstRowLastColumn="0" w:lastRowFirstColumn="0" w:lastRowLastColumn="0"/>
              <w:rPr>
                <w:rFonts w:ascii="Arial" w:hAnsi="Arial"/>
                <w:bCs w:val="0"/>
                <w:sz w:val="24"/>
              </w:rPr>
            </w:pPr>
            <w:r w:rsidRPr="00E84A12">
              <w:rPr>
                <w:rFonts w:ascii="Arial" w:hAnsi="Arial"/>
                <w:bCs w:val="0"/>
                <w:sz w:val="24"/>
              </w:rPr>
              <w:t>Description</w:t>
            </w:r>
          </w:p>
        </w:tc>
      </w:tr>
      <w:tr w:rsidR="00DE709B" w:rsidRPr="00E84A12" w14:paraId="533011AA" w14:textId="77777777" w:rsidTr="008E5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hideMark/>
          </w:tcPr>
          <w:p w14:paraId="45553ACD" w14:textId="77777777" w:rsidR="00DE709B" w:rsidRPr="00E84A12" w:rsidRDefault="00DE709B" w:rsidP="000945EA">
            <w:pPr>
              <w:pStyle w:val="Tableformat"/>
              <w:rPr>
                <w:rFonts w:ascii="Arial" w:hAnsi="Arial"/>
                <w:b w:val="0"/>
                <w:sz w:val="24"/>
              </w:rPr>
            </w:pPr>
            <w:r w:rsidRPr="00E84A12">
              <w:rPr>
                <w:rFonts w:ascii="Arial" w:hAnsi="Arial"/>
                <w:b w:val="0"/>
                <w:sz w:val="24"/>
              </w:rPr>
              <w:t>Apple Safari and Microsoft Internet Explorer browsers</w:t>
            </w:r>
          </w:p>
        </w:tc>
        <w:tc>
          <w:tcPr>
            <w:tcW w:w="2248" w:type="dxa"/>
            <w:hideMark/>
          </w:tcPr>
          <w:p w14:paraId="71BDB624" w14:textId="77777777" w:rsidR="00DE709B" w:rsidRPr="00E84A12" w:rsidRDefault="00DE709B" w:rsidP="000945EA">
            <w:pPr>
              <w:pStyle w:val="Tableformat"/>
              <w:cnfStyle w:val="000000100000" w:firstRow="0" w:lastRow="0" w:firstColumn="0" w:lastColumn="0" w:oddVBand="0" w:evenVBand="0" w:oddHBand="1" w:evenHBand="0" w:firstRowFirstColumn="0" w:firstRowLastColumn="0" w:lastRowFirstColumn="0" w:lastRowLastColumn="0"/>
              <w:rPr>
                <w:rFonts w:ascii="Arial" w:hAnsi="Arial"/>
                <w:sz w:val="24"/>
              </w:rPr>
            </w:pPr>
            <w:r w:rsidRPr="00E84A12">
              <w:rPr>
                <w:rFonts w:ascii="Arial" w:hAnsi="Arial"/>
                <w:sz w:val="24"/>
              </w:rPr>
              <w:t>90 days after release</w:t>
            </w:r>
          </w:p>
        </w:tc>
        <w:tc>
          <w:tcPr>
            <w:tcW w:w="4310" w:type="dxa"/>
            <w:hideMark/>
          </w:tcPr>
          <w:p w14:paraId="160183F5" w14:textId="77777777" w:rsidR="00DE709B" w:rsidRPr="00E84A12" w:rsidRDefault="00DE709B" w:rsidP="000945EA">
            <w:pPr>
              <w:pStyle w:val="Tableformat"/>
              <w:cnfStyle w:val="000000100000" w:firstRow="0" w:lastRow="0" w:firstColumn="0" w:lastColumn="0" w:oddVBand="0" w:evenVBand="0" w:oddHBand="1" w:evenHBand="0" w:firstRowFirstColumn="0" w:firstRowLastColumn="0" w:lastRowFirstColumn="0" w:lastRowLastColumn="0"/>
              <w:rPr>
                <w:rFonts w:ascii="Arial" w:hAnsi="Arial"/>
                <w:sz w:val="24"/>
              </w:rPr>
            </w:pPr>
            <w:r w:rsidRPr="00E84A12">
              <w:rPr>
                <w:rFonts w:ascii="Arial" w:hAnsi="Arial"/>
                <w:sz w:val="24"/>
              </w:rPr>
              <w:t>AIR does block new versions of these browsers from accessing the site until they are tested and all issues are resolved.</w:t>
            </w:r>
          </w:p>
        </w:tc>
      </w:tr>
      <w:tr w:rsidR="00DE709B" w:rsidRPr="00E84A12" w14:paraId="67B698B0" w14:textId="77777777" w:rsidTr="008E5A7E">
        <w:tc>
          <w:tcPr>
            <w:cnfStyle w:val="001000000000" w:firstRow="0" w:lastRow="0" w:firstColumn="1" w:lastColumn="0" w:oddVBand="0" w:evenVBand="0" w:oddHBand="0" w:evenHBand="0" w:firstRowFirstColumn="0" w:firstRowLastColumn="0" w:lastRowFirstColumn="0" w:lastRowLastColumn="0"/>
            <w:tcW w:w="2782" w:type="dxa"/>
            <w:hideMark/>
          </w:tcPr>
          <w:p w14:paraId="7622816B" w14:textId="77777777" w:rsidR="00DE709B" w:rsidRPr="00E84A12" w:rsidRDefault="00DE709B" w:rsidP="000945EA">
            <w:pPr>
              <w:pStyle w:val="Tableformat"/>
              <w:rPr>
                <w:rFonts w:ascii="Arial" w:hAnsi="Arial"/>
                <w:b w:val="0"/>
                <w:sz w:val="24"/>
              </w:rPr>
            </w:pPr>
            <w:r w:rsidRPr="00E84A12">
              <w:rPr>
                <w:rFonts w:ascii="Arial" w:hAnsi="Arial"/>
                <w:b w:val="0"/>
                <w:sz w:val="24"/>
              </w:rPr>
              <w:t>Google Chrome</w:t>
            </w:r>
          </w:p>
        </w:tc>
        <w:tc>
          <w:tcPr>
            <w:tcW w:w="2248" w:type="dxa"/>
            <w:hideMark/>
          </w:tcPr>
          <w:p w14:paraId="24CBDDD5" w14:textId="77777777" w:rsidR="00DE709B" w:rsidRPr="00E84A12" w:rsidRDefault="00DE709B" w:rsidP="000945EA">
            <w:pPr>
              <w:pStyle w:val="Tableformat"/>
              <w:cnfStyle w:val="000000000000" w:firstRow="0" w:lastRow="0" w:firstColumn="0" w:lastColumn="0" w:oddVBand="0" w:evenVBand="0" w:oddHBand="0" w:evenHBand="0" w:firstRowFirstColumn="0" w:firstRowLastColumn="0" w:lastRowFirstColumn="0" w:lastRowLastColumn="0"/>
              <w:rPr>
                <w:rFonts w:ascii="Arial" w:hAnsi="Arial"/>
                <w:sz w:val="24"/>
              </w:rPr>
            </w:pPr>
            <w:r w:rsidRPr="00E84A12">
              <w:rPr>
                <w:rFonts w:ascii="Arial" w:hAnsi="Arial"/>
                <w:sz w:val="24"/>
              </w:rPr>
              <w:t>presumptive support</w:t>
            </w:r>
          </w:p>
        </w:tc>
        <w:tc>
          <w:tcPr>
            <w:tcW w:w="4310" w:type="dxa"/>
            <w:hideMark/>
          </w:tcPr>
          <w:p w14:paraId="3C0A06E0" w14:textId="77777777" w:rsidR="00DE709B" w:rsidRPr="00E84A12" w:rsidRDefault="00DE709B" w:rsidP="000945EA">
            <w:pPr>
              <w:pStyle w:val="Tableformat"/>
              <w:cnfStyle w:val="000000000000" w:firstRow="0" w:lastRow="0" w:firstColumn="0" w:lastColumn="0" w:oddVBand="0" w:evenVBand="0" w:oddHBand="0" w:evenHBand="0" w:firstRowFirstColumn="0" w:firstRowLastColumn="0" w:lastRowFirstColumn="0" w:lastRowLastColumn="0"/>
              <w:rPr>
                <w:rFonts w:ascii="Arial" w:hAnsi="Arial"/>
                <w:sz w:val="24"/>
              </w:rPr>
            </w:pPr>
            <w:r w:rsidRPr="00E84A12">
              <w:rPr>
                <w:rFonts w:ascii="Arial" w:hAnsi="Arial"/>
                <w:sz w:val="24"/>
              </w:rPr>
              <w:t>AIR does not block new versions of these browsers from accessing the site.</w:t>
            </w:r>
          </w:p>
        </w:tc>
      </w:tr>
    </w:tbl>
    <w:p w14:paraId="630C858E" w14:textId="351C1BED" w:rsidR="00DE709B" w:rsidRPr="00514F0C" w:rsidRDefault="00DE709B" w:rsidP="00DE709B">
      <w:pPr>
        <w:spacing w:before="240"/>
        <w:rPr>
          <w:b/>
          <w:bCs/>
        </w:rPr>
      </w:pPr>
      <w:r w:rsidRPr="00514F0C">
        <w:t xml:space="preserve">Supported operating systems and recommended specifications follow the CDE Memo Operating System and Browser Additions-Retirements approved on August 10, 2017. ETS will update the operating system specifications annually as part of the Smarter Balanced Implementation Readiness Package described in Task 3. ETS will provide the CDE with advance notice when a secure browser update will be released. AIR will continue to work closely with the major operating system vendors to ensure that the secure browsers will work on any new operating system updates. The latest table of supported operating systems and minimum system requirements can be found on </w:t>
      </w:r>
      <w:hyperlink r:id="rId46" w:tooltip="caaspp.org" w:history="1">
        <w:r w:rsidR="00E52652" w:rsidRPr="00514F0C">
          <w:rPr>
            <w:rStyle w:val="Hyperlink"/>
          </w:rPr>
          <w:t>http://www.caaspp.org/</w:t>
        </w:r>
      </w:hyperlink>
      <w:r w:rsidRPr="00514F0C">
        <w:rPr>
          <w:u w:val="single"/>
        </w:rPr>
        <w:t>.</w:t>
      </w:r>
    </w:p>
    <w:p w14:paraId="2EFBDFD6" w14:textId="693F745F" w:rsidR="00DE709B" w:rsidRPr="00514F0C" w:rsidRDefault="00DE709B" w:rsidP="00DE709B">
      <w:pPr>
        <w:keepLines/>
      </w:pPr>
      <w:r w:rsidRPr="00514F0C">
        <w:t xml:space="preserve">The CAASPP Assessment Delivery System contains a series of integrated modules that appear to users as a single, integrated system. Once logged in, users can navigate the various components of the system securely. The CAASPP Assessment Delivery system has four components: TOMS, the test delivery system, the quality monitor system, and participation reports. </w:t>
      </w:r>
      <w:r w:rsidR="008A706E" w:rsidRPr="00514F0C">
        <w:fldChar w:fldCharType="begin"/>
      </w:r>
      <w:r w:rsidR="008A706E" w:rsidRPr="00514F0C">
        <w:instrText xml:space="preserve"> REF _Ref478388733 \h </w:instrText>
      </w:r>
      <w:r w:rsidR="00514F0C">
        <w:instrText xml:space="preserve"> \* MERGEFORMAT </w:instrText>
      </w:r>
      <w:r w:rsidR="008A706E" w:rsidRPr="00514F0C">
        <w:fldChar w:fldCharType="separate"/>
      </w:r>
      <w:r w:rsidR="00FB01ED" w:rsidRPr="00514F0C">
        <w:t xml:space="preserve">Table </w:t>
      </w:r>
      <w:r w:rsidR="00FB01ED" w:rsidRPr="00514F0C">
        <w:rPr>
          <w:noProof/>
        </w:rPr>
        <w:t>16</w:t>
      </w:r>
      <w:r w:rsidR="008A706E" w:rsidRPr="00514F0C">
        <w:fldChar w:fldCharType="end"/>
      </w:r>
      <w:r w:rsidRPr="00514F0C">
        <w:t xml:space="preserve"> provides an overview of each component.</w:t>
      </w:r>
    </w:p>
    <w:p w14:paraId="0FC6EA9D" w14:textId="77777777" w:rsidR="00DE709B" w:rsidRPr="00514F0C" w:rsidRDefault="00DE709B" w:rsidP="00DE709B">
      <w:pPr>
        <w:pStyle w:val="Caption"/>
      </w:pPr>
      <w:bookmarkStart w:id="429" w:name="_Ref416854047"/>
      <w:bookmarkStart w:id="430" w:name="_Toc417399536"/>
      <w:bookmarkStart w:id="431" w:name="_Ref478388733"/>
      <w:bookmarkStart w:id="432" w:name="_Toc481014621"/>
      <w:bookmarkStart w:id="433" w:name="_Toc495393350"/>
      <w:bookmarkStart w:id="434" w:name="_Toc497731293"/>
      <w:bookmarkEnd w:id="429"/>
      <w:bookmarkEnd w:id="430"/>
      <w:r w:rsidRPr="00514F0C">
        <w:lastRenderedPageBreak/>
        <w:t xml:space="preserve">Table </w:t>
      </w:r>
      <w:r w:rsidR="00630695">
        <w:fldChar w:fldCharType="begin"/>
      </w:r>
      <w:r w:rsidR="00630695">
        <w:instrText xml:space="preserve"> SEQ Table \* ARABIC </w:instrText>
      </w:r>
      <w:r w:rsidR="00630695">
        <w:fldChar w:fldCharType="separate"/>
      </w:r>
      <w:r w:rsidR="00FB01ED" w:rsidRPr="00514F0C">
        <w:rPr>
          <w:noProof/>
        </w:rPr>
        <w:t>16</w:t>
      </w:r>
      <w:r w:rsidR="00630695">
        <w:rPr>
          <w:noProof/>
        </w:rPr>
        <w:fldChar w:fldCharType="end"/>
      </w:r>
      <w:bookmarkEnd w:id="431"/>
      <w:r w:rsidRPr="00514F0C">
        <w:t>.  Summary of Assessment Delivery Components</w:t>
      </w:r>
      <w:bookmarkEnd w:id="432"/>
      <w:bookmarkEnd w:id="433"/>
      <w:bookmarkEnd w:id="434"/>
      <w:r w:rsidRPr="00514F0C">
        <w:t xml:space="preserve"> </w:t>
      </w:r>
    </w:p>
    <w:tbl>
      <w:tblPr>
        <w:tblStyle w:val="GridTable4-Accent12"/>
        <w:tblW w:w="5006" w:type="pct"/>
        <w:tblLook w:val="04A0" w:firstRow="1" w:lastRow="0" w:firstColumn="1" w:lastColumn="0" w:noHBand="0" w:noVBand="1"/>
        <w:tblCaption w:val="Table 16.  Summary of Assessment Delivery Components "/>
        <w:tblDescription w:val="Table provides an overview of four CAASPP Assessment Delivery components, describing: TOMS, the test delivery system, the quality monitor system, and participation reports."/>
      </w:tblPr>
      <w:tblGrid>
        <w:gridCol w:w="2780"/>
        <w:gridCol w:w="6581"/>
      </w:tblGrid>
      <w:tr w:rsidR="00DE709B" w:rsidRPr="00E84A12" w14:paraId="0176B1C5" w14:textId="77777777" w:rsidTr="006722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85" w:type="pct"/>
            <w:hideMark/>
          </w:tcPr>
          <w:p w14:paraId="5D2342A7" w14:textId="77777777" w:rsidR="00DE709B" w:rsidRPr="00E84A12" w:rsidRDefault="00DE709B" w:rsidP="003A0EC6">
            <w:pPr>
              <w:pStyle w:val="Tableformat"/>
              <w:spacing w:before="60" w:after="60"/>
              <w:jc w:val="center"/>
              <w:rPr>
                <w:rFonts w:ascii="Arial" w:hAnsi="Arial"/>
                <w:bCs w:val="0"/>
                <w:color w:val="FFFFFF" w:themeColor="background1"/>
                <w:sz w:val="24"/>
              </w:rPr>
            </w:pPr>
            <w:r w:rsidRPr="00E84A12">
              <w:rPr>
                <w:rFonts w:ascii="Arial" w:hAnsi="Arial"/>
                <w:bCs w:val="0"/>
                <w:color w:val="FFFFFF" w:themeColor="background1"/>
                <w:sz w:val="24"/>
              </w:rPr>
              <w:t>System</w:t>
            </w:r>
          </w:p>
        </w:tc>
        <w:tc>
          <w:tcPr>
            <w:tcW w:w="3515" w:type="pct"/>
          </w:tcPr>
          <w:p w14:paraId="2CC0F4A9" w14:textId="77777777" w:rsidR="00DE709B" w:rsidRPr="00E84A12" w:rsidRDefault="00DE709B" w:rsidP="003A0EC6">
            <w:pPr>
              <w:pStyle w:val="Tableforma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bCs w:val="0"/>
                <w:color w:val="FFFFFF" w:themeColor="background1"/>
                <w:sz w:val="24"/>
              </w:rPr>
            </w:pPr>
            <w:r w:rsidRPr="00E84A12">
              <w:rPr>
                <w:rFonts w:ascii="Arial" w:hAnsi="Arial"/>
                <w:bCs w:val="0"/>
                <w:color w:val="FFFFFF" w:themeColor="background1"/>
                <w:sz w:val="24"/>
              </w:rPr>
              <w:t>Description</w:t>
            </w:r>
          </w:p>
        </w:tc>
      </w:tr>
      <w:tr w:rsidR="00DE709B" w:rsidRPr="00E84A12" w14:paraId="692AE541" w14:textId="77777777" w:rsidTr="00420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pct"/>
          </w:tcPr>
          <w:p w14:paraId="418E72C9" w14:textId="77777777" w:rsidR="00DE709B" w:rsidRPr="00E84A12" w:rsidRDefault="00DE709B" w:rsidP="003A50DF">
            <w:pPr>
              <w:pStyle w:val="Tableformat"/>
              <w:ind w:left="85"/>
              <w:jc w:val="center"/>
              <w:rPr>
                <w:rFonts w:ascii="Arial" w:hAnsi="Arial"/>
                <w:b w:val="0"/>
                <w:sz w:val="24"/>
              </w:rPr>
            </w:pPr>
            <w:r w:rsidRPr="00E84A12">
              <w:rPr>
                <w:rFonts w:ascii="Arial" w:hAnsi="Arial"/>
                <w:b w:val="0"/>
                <w:sz w:val="24"/>
              </w:rPr>
              <w:t>Test Operations Management System (TOMS)</w:t>
            </w:r>
          </w:p>
        </w:tc>
        <w:tc>
          <w:tcPr>
            <w:tcW w:w="3515" w:type="pct"/>
          </w:tcPr>
          <w:p w14:paraId="10D666E9" w14:textId="77777777" w:rsidR="00DE709B" w:rsidRPr="00E84A12" w:rsidRDefault="00DE709B" w:rsidP="003A50DF">
            <w:pPr>
              <w:pStyle w:val="Tableformat"/>
              <w:ind w:left="95"/>
              <w:cnfStyle w:val="000000100000" w:firstRow="0" w:lastRow="0" w:firstColumn="0" w:lastColumn="0" w:oddVBand="0" w:evenVBand="0" w:oddHBand="1" w:evenHBand="0" w:firstRowFirstColumn="0" w:firstRowLastColumn="0" w:lastRowFirstColumn="0" w:lastRowLastColumn="0"/>
              <w:rPr>
                <w:rFonts w:ascii="Arial" w:hAnsi="Arial"/>
                <w:sz w:val="24"/>
              </w:rPr>
            </w:pPr>
            <w:r w:rsidRPr="00E84A12">
              <w:rPr>
                <w:rFonts w:ascii="Arial" w:hAnsi="Arial"/>
                <w:sz w:val="24"/>
              </w:rPr>
              <w:t>TOMS is responsible for:</w:t>
            </w:r>
          </w:p>
          <w:p w14:paraId="0C36A814" w14:textId="77777777" w:rsidR="00DE709B" w:rsidRPr="00E84A12" w:rsidRDefault="00DE709B" w:rsidP="00204021">
            <w:pPr>
              <w:pStyle w:val="Tableformat"/>
              <w:numPr>
                <w:ilvl w:val="0"/>
                <w:numId w:val="36"/>
              </w:numPr>
              <w:ind w:left="455" w:hanging="270"/>
              <w:cnfStyle w:val="000000100000" w:firstRow="0" w:lastRow="0" w:firstColumn="0" w:lastColumn="0" w:oddVBand="0" w:evenVBand="0" w:oddHBand="1" w:evenHBand="0" w:firstRowFirstColumn="0" w:firstRowLastColumn="0" w:lastRowFirstColumn="0" w:lastRowLastColumn="0"/>
              <w:rPr>
                <w:rFonts w:ascii="Arial" w:hAnsi="Arial"/>
                <w:sz w:val="24"/>
              </w:rPr>
            </w:pPr>
            <w:r w:rsidRPr="00E84A12">
              <w:rPr>
                <w:rFonts w:ascii="Arial" w:hAnsi="Arial"/>
                <w:sz w:val="24"/>
              </w:rPr>
              <w:t>student registration</w:t>
            </w:r>
          </w:p>
          <w:p w14:paraId="27DAB9EB" w14:textId="78F7DE59" w:rsidR="00DE709B" w:rsidRPr="00E84A12" w:rsidRDefault="00DE709B" w:rsidP="00204021">
            <w:pPr>
              <w:pStyle w:val="Tableformat"/>
              <w:numPr>
                <w:ilvl w:val="0"/>
                <w:numId w:val="36"/>
              </w:numPr>
              <w:ind w:left="455" w:hanging="270"/>
              <w:cnfStyle w:val="000000100000" w:firstRow="0" w:lastRow="0" w:firstColumn="0" w:lastColumn="0" w:oddVBand="0" w:evenVBand="0" w:oddHBand="1" w:evenHBand="0" w:firstRowFirstColumn="0" w:firstRowLastColumn="0" w:lastRowFirstColumn="0" w:lastRowLastColumn="0"/>
              <w:rPr>
                <w:rFonts w:ascii="Arial" w:hAnsi="Arial"/>
                <w:sz w:val="24"/>
              </w:rPr>
            </w:pPr>
            <w:r w:rsidRPr="00E84A12">
              <w:rPr>
                <w:rFonts w:ascii="Arial" w:hAnsi="Arial"/>
                <w:sz w:val="24"/>
              </w:rPr>
              <w:t>demographic data</w:t>
            </w:r>
          </w:p>
          <w:p w14:paraId="0D1B3E1F" w14:textId="77777777" w:rsidR="00DE709B" w:rsidRPr="00E84A12" w:rsidRDefault="00DE709B" w:rsidP="00204021">
            <w:pPr>
              <w:pStyle w:val="Tableformat"/>
              <w:numPr>
                <w:ilvl w:val="0"/>
                <w:numId w:val="36"/>
              </w:numPr>
              <w:ind w:left="455" w:hanging="270"/>
              <w:cnfStyle w:val="000000100000" w:firstRow="0" w:lastRow="0" w:firstColumn="0" w:lastColumn="0" w:oddVBand="0" w:evenVBand="0" w:oddHBand="1" w:evenHBand="0" w:firstRowFirstColumn="0" w:firstRowLastColumn="0" w:lastRowFirstColumn="0" w:lastRowLastColumn="0"/>
              <w:rPr>
                <w:rFonts w:ascii="Arial" w:hAnsi="Arial"/>
                <w:sz w:val="24"/>
              </w:rPr>
            </w:pPr>
            <w:r w:rsidRPr="00E84A12">
              <w:rPr>
                <w:rFonts w:ascii="Arial" w:hAnsi="Arial"/>
                <w:sz w:val="24"/>
              </w:rPr>
              <w:t>materials ordering</w:t>
            </w:r>
          </w:p>
        </w:tc>
      </w:tr>
      <w:tr w:rsidR="00DE709B" w:rsidRPr="00E84A12" w14:paraId="6ABB6319" w14:textId="77777777" w:rsidTr="00420D5C">
        <w:tc>
          <w:tcPr>
            <w:cnfStyle w:val="001000000000" w:firstRow="0" w:lastRow="0" w:firstColumn="1" w:lastColumn="0" w:oddVBand="0" w:evenVBand="0" w:oddHBand="0" w:evenHBand="0" w:firstRowFirstColumn="0" w:firstRowLastColumn="0" w:lastRowFirstColumn="0" w:lastRowLastColumn="0"/>
            <w:tcW w:w="1485" w:type="pct"/>
            <w:hideMark/>
          </w:tcPr>
          <w:p w14:paraId="2DA9DF15" w14:textId="77777777" w:rsidR="00DE709B" w:rsidRPr="00E84A12" w:rsidRDefault="00DE709B" w:rsidP="003A50DF">
            <w:pPr>
              <w:pStyle w:val="Tableformat"/>
              <w:ind w:left="85"/>
              <w:jc w:val="center"/>
              <w:rPr>
                <w:rFonts w:ascii="Arial" w:hAnsi="Arial"/>
                <w:b w:val="0"/>
                <w:sz w:val="24"/>
              </w:rPr>
            </w:pPr>
            <w:r w:rsidRPr="00E84A12">
              <w:rPr>
                <w:rFonts w:ascii="Arial" w:hAnsi="Arial"/>
                <w:b w:val="0"/>
                <w:sz w:val="24"/>
              </w:rPr>
              <w:t>Test Delivery System</w:t>
            </w:r>
          </w:p>
          <w:p w14:paraId="68DFF4C1" w14:textId="77777777" w:rsidR="00DE709B" w:rsidRPr="00E84A12" w:rsidRDefault="00DE709B" w:rsidP="003A50DF">
            <w:pPr>
              <w:pStyle w:val="Tableformat"/>
              <w:ind w:left="85"/>
              <w:jc w:val="center"/>
              <w:rPr>
                <w:rFonts w:ascii="Arial" w:hAnsi="Arial"/>
                <w:b w:val="0"/>
                <w:sz w:val="24"/>
              </w:rPr>
            </w:pPr>
            <w:r w:rsidRPr="00E84A12">
              <w:rPr>
                <w:rFonts w:ascii="Arial" w:hAnsi="Arial"/>
                <w:b w:val="0"/>
                <w:sz w:val="24"/>
              </w:rPr>
              <w:t>Test Administrator Interface</w:t>
            </w:r>
          </w:p>
        </w:tc>
        <w:tc>
          <w:tcPr>
            <w:tcW w:w="3515" w:type="pct"/>
          </w:tcPr>
          <w:p w14:paraId="72BD7EEE" w14:textId="77777777" w:rsidR="00DE709B" w:rsidRPr="00E84A12" w:rsidRDefault="00DE709B" w:rsidP="003A50DF">
            <w:pPr>
              <w:pStyle w:val="Tableformat"/>
              <w:ind w:left="95"/>
              <w:cnfStyle w:val="000000000000" w:firstRow="0" w:lastRow="0" w:firstColumn="0" w:lastColumn="0" w:oddVBand="0" w:evenVBand="0" w:oddHBand="0" w:evenHBand="0" w:firstRowFirstColumn="0" w:firstRowLastColumn="0" w:lastRowFirstColumn="0" w:lastRowLastColumn="0"/>
              <w:rPr>
                <w:rFonts w:ascii="Arial" w:hAnsi="Arial"/>
                <w:sz w:val="24"/>
              </w:rPr>
            </w:pPr>
            <w:r w:rsidRPr="00E84A12">
              <w:rPr>
                <w:rFonts w:ascii="Arial" w:hAnsi="Arial"/>
                <w:sz w:val="24"/>
              </w:rPr>
              <w:t>The test delivery system’s test administrator interface provides the interface through which test administrators establish and monitor testing sessions and authenticate student users. The student interface is the testing system as it appears to the student, on which students take tests. The test delivery system delivers tests to students, records responses, and forwards data to downstream systems. Available for all CAASPP computer-based tests beginning with the 2015-16 administration.</w:t>
            </w:r>
          </w:p>
        </w:tc>
      </w:tr>
      <w:tr w:rsidR="00DE709B" w:rsidRPr="00E84A12" w14:paraId="37915E00" w14:textId="77777777" w:rsidTr="00420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pct"/>
          </w:tcPr>
          <w:p w14:paraId="31D5B2FD" w14:textId="77777777" w:rsidR="00DE709B" w:rsidRPr="00E84A12" w:rsidRDefault="00DE709B" w:rsidP="003A50DF">
            <w:pPr>
              <w:pStyle w:val="Tableformat"/>
              <w:ind w:left="85"/>
              <w:jc w:val="center"/>
              <w:rPr>
                <w:rFonts w:ascii="Arial" w:hAnsi="Arial"/>
                <w:b w:val="0"/>
                <w:sz w:val="24"/>
              </w:rPr>
            </w:pPr>
            <w:r w:rsidRPr="00E84A12">
              <w:rPr>
                <w:rFonts w:ascii="Arial" w:hAnsi="Arial"/>
                <w:b w:val="0"/>
                <w:sz w:val="24"/>
              </w:rPr>
              <w:t>Quality Monitor System</w:t>
            </w:r>
          </w:p>
        </w:tc>
        <w:tc>
          <w:tcPr>
            <w:tcW w:w="3515" w:type="pct"/>
          </w:tcPr>
          <w:p w14:paraId="6E4065E1" w14:textId="77777777" w:rsidR="00DE709B" w:rsidRPr="00E84A12" w:rsidRDefault="00DE709B" w:rsidP="003A50DF">
            <w:pPr>
              <w:pStyle w:val="Tableformat"/>
              <w:ind w:left="95"/>
              <w:cnfStyle w:val="000000100000" w:firstRow="0" w:lastRow="0" w:firstColumn="0" w:lastColumn="0" w:oddVBand="0" w:evenVBand="0" w:oddHBand="1" w:evenHBand="0" w:firstRowFirstColumn="0" w:firstRowLastColumn="0" w:lastRowFirstColumn="0" w:lastRowLastColumn="0"/>
              <w:rPr>
                <w:rFonts w:ascii="Arial" w:hAnsi="Arial"/>
                <w:sz w:val="24"/>
              </w:rPr>
            </w:pPr>
            <w:r w:rsidRPr="00E84A12">
              <w:rPr>
                <w:rFonts w:ascii="Arial" w:hAnsi="Arial"/>
                <w:sz w:val="24"/>
              </w:rPr>
              <w:t>The quality monitor system receives the data, verifies the validity of the test administered and the item-level scores assigned, and gathers statistical data for ongoing quality reports. Data are then provided to ETS for test-level scoring and reporting.</w:t>
            </w:r>
          </w:p>
        </w:tc>
      </w:tr>
      <w:tr w:rsidR="00DE709B" w:rsidRPr="00E84A12" w14:paraId="5D643C98" w14:textId="77777777" w:rsidTr="00420D5C">
        <w:tc>
          <w:tcPr>
            <w:cnfStyle w:val="001000000000" w:firstRow="0" w:lastRow="0" w:firstColumn="1" w:lastColumn="0" w:oddVBand="0" w:evenVBand="0" w:oddHBand="0" w:evenHBand="0" w:firstRowFirstColumn="0" w:firstRowLastColumn="0" w:lastRowFirstColumn="0" w:lastRowLastColumn="0"/>
            <w:tcW w:w="1485" w:type="pct"/>
            <w:hideMark/>
          </w:tcPr>
          <w:p w14:paraId="5ED00A2D" w14:textId="77777777" w:rsidR="00DE709B" w:rsidRPr="00E84A12" w:rsidRDefault="00DE709B" w:rsidP="003A50DF">
            <w:pPr>
              <w:pStyle w:val="Tableformat"/>
              <w:ind w:left="85"/>
              <w:jc w:val="center"/>
              <w:rPr>
                <w:rFonts w:ascii="Arial" w:hAnsi="Arial"/>
                <w:b w:val="0"/>
                <w:sz w:val="24"/>
              </w:rPr>
            </w:pPr>
            <w:r w:rsidRPr="00E84A12">
              <w:rPr>
                <w:rFonts w:ascii="Arial" w:hAnsi="Arial"/>
                <w:b w:val="0"/>
                <w:sz w:val="24"/>
              </w:rPr>
              <w:t>Completion Status</w:t>
            </w:r>
          </w:p>
        </w:tc>
        <w:tc>
          <w:tcPr>
            <w:tcW w:w="3515" w:type="pct"/>
          </w:tcPr>
          <w:p w14:paraId="6E235AEE" w14:textId="77777777" w:rsidR="00DE709B" w:rsidRPr="00E84A12" w:rsidRDefault="00DE709B" w:rsidP="003A50DF">
            <w:pPr>
              <w:pStyle w:val="Tableformat"/>
              <w:ind w:left="95"/>
              <w:cnfStyle w:val="000000000000" w:firstRow="0" w:lastRow="0" w:firstColumn="0" w:lastColumn="0" w:oddVBand="0" w:evenVBand="0" w:oddHBand="0" w:evenHBand="0" w:firstRowFirstColumn="0" w:firstRowLastColumn="0" w:lastRowFirstColumn="0" w:lastRowLastColumn="0"/>
              <w:rPr>
                <w:rFonts w:ascii="Arial" w:hAnsi="Arial"/>
                <w:sz w:val="24"/>
              </w:rPr>
            </w:pPr>
            <w:r w:rsidRPr="00E84A12">
              <w:rPr>
                <w:rFonts w:ascii="Arial" w:hAnsi="Arial"/>
                <w:sz w:val="24"/>
              </w:rPr>
              <w:t xml:space="preserve">The online reporting system for participation reports provides a secure interface to participation data and associated demographic information. Available for all CAASPP computer-based tests beginning with the 2015-16 administration. </w:t>
            </w:r>
          </w:p>
        </w:tc>
      </w:tr>
    </w:tbl>
    <w:p w14:paraId="69756EDB" w14:textId="77777777" w:rsidR="00DE709B" w:rsidRPr="00514F0C" w:rsidRDefault="00DE709B" w:rsidP="00DE709B">
      <w:pPr>
        <w:pStyle w:val="ListParagraph"/>
        <w:tabs>
          <w:tab w:val="left" w:pos="3840"/>
        </w:tabs>
        <w:ind w:left="0"/>
      </w:pPr>
    </w:p>
    <w:p w14:paraId="592AA704" w14:textId="77777777" w:rsidR="00DE709B" w:rsidRPr="00327ACA" w:rsidRDefault="00DE709B" w:rsidP="00327ACA">
      <w:pPr>
        <w:pStyle w:val="Heading3"/>
        <w:rPr>
          <w:i w:val="0"/>
        </w:rPr>
      </w:pPr>
      <w:r w:rsidRPr="00327ACA">
        <w:rPr>
          <w:i w:val="0"/>
        </w:rPr>
        <w:t>System Description and Capabilities</w:t>
      </w:r>
    </w:p>
    <w:p w14:paraId="54562E07" w14:textId="77777777" w:rsidR="00DE709B" w:rsidRPr="00514F0C" w:rsidRDefault="00DE709B" w:rsidP="00DE709B">
      <w:r w:rsidRPr="00514F0C">
        <w:t xml:space="preserve">To administer tests, the test delivery system needs information about students and test administrators, including authentication information. TOMS gathers data from LEAs, schools, or the state, and transfers those data to AIR’s roster tracking system, a flexible database system shared by the test delivery system and the AIR reporting systems utilized for completion status. The roster tracking system will house TOMS-provided data provided about the educational networks in California, such as which schools are in which LEAs, which teachers are in which schools, and which students are in which classrooms. </w:t>
      </w:r>
    </w:p>
    <w:p w14:paraId="093099C3" w14:textId="77777777" w:rsidR="00DE709B" w:rsidRPr="00514F0C" w:rsidRDefault="00DE709B" w:rsidP="00DE709B">
      <w:r w:rsidRPr="00514F0C">
        <w:t xml:space="preserve">After the test delivery system administers the test to a student, the system passes the resulting data to the quality monitor system. The quality monitor system rescores tests, checks that the tests meet the blueprint, captures statistics on items, and runs a host of extensive quality checks. The quality monitor system also runs a suite of analyses </w:t>
      </w:r>
      <w:r w:rsidRPr="00514F0C">
        <w:lastRenderedPageBreak/>
        <w:t>designed to detect cheating, which ETS can make accessible to psychometric personnel at any time. The entire quality checking process occurs in milliseconds. The system then transfers item-level score data to ETS for test-level scoring and population within the electronic reporting systems. In the rare event that the quality monitor system identifies an anomalous test result, the system promptly notifies members of the project team and ETS holds the results until they can be verified.</w:t>
      </w:r>
    </w:p>
    <w:p w14:paraId="288791CD" w14:textId="42603CAC" w:rsidR="00DE709B" w:rsidRPr="00514F0C" w:rsidRDefault="00DE709B" w:rsidP="00DE709B">
      <w:r w:rsidRPr="00514F0C">
        <w:t xml:space="preserve">The interfaces comply with the application programming interfaces and data interoperability standards established by the Smarter Balanced Consortium. </w:t>
      </w:r>
      <w:r w:rsidR="0091524B" w:rsidRPr="00514F0C">
        <w:fldChar w:fldCharType="begin"/>
      </w:r>
      <w:r w:rsidR="0091524B" w:rsidRPr="00514F0C">
        <w:instrText xml:space="preserve"> REF _Ref478389809 \h </w:instrText>
      </w:r>
      <w:r w:rsidR="00514F0C">
        <w:instrText xml:space="preserve"> \* MERGEFORMAT </w:instrText>
      </w:r>
      <w:r w:rsidR="0091524B" w:rsidRPr="00514F0C">
        <w:fldChar w:fldCharType="separate"/>
      </w:r>
      <w:r w:rsidR="00FB01ED" w:rsidRPr="00514F0C">
        <w:t xml:space="preserve">Figure </w:t>
      </w:r>
      <w:r w:rsidR="00FB01ED" w:rsidRPr="00514F0C">
        <w:rPr>
          <w:noProof/>
        </w:rPr>
        <w:t>4</w:t>
      </w:r>
      <w:r w:rsidR="0091524B" w:rsidRPr="00514F0C">
        <w:fldChar w:fldCharType="end"/>
      </w:r>
      <w:r w:rsidRPr="00514F0C">
        <w:t xml:space="preserve"> provides a schematic of the overall system.</w:t>
      </w:r>
    </w:p>
    <w:p w14:paraId="73F135A5" w14:textId="77777777" w:rsidR="00DE709B" w:rsidRPr="00514F0C" w:rsidRDefault="00DE709B" w:rsidP="00DE709B">
      <w:pPr>
        <w:pStyle w:val="Caption"/>
      </w:pPr>
      <w:bookmarkStart w:id="435" w:name="_Ref478389809"/>
      <w:bookmarkStart w:id="436" w:name="_Toc417399501"/>
      <w:bookmarkStart w:id="437" w:name="_Toc479113303"/>
      <w:bookmarkStart w:id="438" w:name="_Toc495393332"/>
      <w:bookmarkStart w:id="439" w:name="_Toc497731304"/>
      <w:r w:rsidRPr="00514F0C">
        <w:t xml:space="preserve">Figure </w:t>
      </w:r>
      <w:r w:rsidR="00630695">
        <w:fldChar w:fldCharType="begin"/>
      </w:r>
      <w:r w:rsidR="00630695">
        <w:instrText xml:space="preserve"> SEQ Figure \* ARABIC </w:instrText>
      </w:r>
      <w:r w:rsidR="00630695">
        <w:fldChar w:fldCharType="separate"/>
      </w:r>
      <w:r w:rsidR="00FB01ED" w:rsidRPr="00514F0C">
        <w:rPr>
          <w:noProof/>
        </w:rPr>
        <w:t>4</w:t>
      </w:r>
      <w:r w:rsidR="00630695">
        <w:rPr>
          <w:noProof/>
        </w:rPr>
        <w:fldChar w:fldCharType="end"/>
      </w:r>
      <w:bookmarkEnd w:id="435"/>
      <w:r w:rsidRPr="00514F0C">
        <w:t>.  Overall Schematic of the Test Delivery System</w:t>
      </w:r>
      <w:bookmarkEnd w:id="436"/>
      <w:bookmarkEnd w:id="437"/>
      <w:bookmarkEnd w:id="438"/>
      <w:bookmarkEnd w:id="439"/>
    </w:p>
    <w:p w14:paraId="07A3E26C" w14:textId="77777777" w:rsidR="00DE709B" w:rsidRPr="00514F0C" w:rsidRDefault="00DE709B" w:rsidP="00DE709B">
      <w:r w:rsidRPr="00514F0C">
        <w:rPr>
          <w:noProof/>
        </w:rPr>
        <w:drawing>
          <wp:inline distT="0" distB="0" distL="0" distR="0" wp14:anchorId="22310F00" wp14:editId="6B8009BF">
            <wp:extent cx="5935980" cy="3627120"/>
            <wp:effectExtent l="0" t="0" r="7620" b="0"/>
            <wp:docPr id="6" name="Picture 2" descr="Shows the overall schematic of the test delivery system from the inception of CAASPP items and test packages to final delivery to the CDE. " title="Figure 4.  Overall Schematic of the Test Delive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showing the Overall Schematic of the Test Delivery System from its inception of CAASPP Items and Test packages to final delivery at CDE.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5980" cy="3627120"/>
                    </a:xfrm>
                    <a:prstGeom prst="rect">
                      <a:avLst/>
                    </a:prstGeom>
                    <a:noFill/>
                    <a:ln>
                      <a:noFill/>
                    </a:ln>
                  </pic:spPr>
                </pic:pic>
              </a:graphicData>
            </a:graphic>
          </wp:inline>
        </w:drawing>
      </w:r>
    </w:p>
    <w:p w14:paraId="3531F6DE" w14:textId="77777777" w:rsidR="00DE709B" w:rsidRPr="00514F0C" w:rsidRDefault="00DE709B" w:rsidP="00DE709B">
      <w:pPr>
        <w:pStyle w:val="ListParagraph"/>
        <w:spacing w:after="0"/>
        <w:ind w:left="0"/>
      </w:pPr>
    </w:p>
    <w:p w14:paraId="58D86DE0" w14:textId="77777777" w:rsidR="00DE709B" w:rsidRPr="00514F0C" w:rsidRDefault="00DE709B" w:rsidP="00DE709B">
      <w:r w:rsidRPr="00514F0C">
        <w:t>Activities related to system requirements are described in Task 3.</w:t>
      </w:r>
    </w:p>
    <w:p w14:paraId="01FC124E" w14:textId="77777777" w:rsidR="00DE709B" w:rsidRPr="00514F0C" w:rsidRDefault="00DE709B" w:rsidP="0097284B">
      <w:pPr>
        <w:pStyle w:val="Heading4"/>
      </w:pPr>
      <w:bookmarkStart w:id="440" w:name="_Toc400108617"/>
      <w:r w:rsidRPr="00514F0C">
        <w:lastRenderedPageBreak/>
        <w:t>7.3.A.1 Interim Assessments</w:t>
      </w:r>
      <w:bookmarkEnd w:id="440"/>
    </w:p>
    <w:p w14:paraId="3E56EB57" w14:textId="49B37614" w:rsidR="00DE709B" w:rsidRPr="00514F0C" w:rsidRDefault="00DE709B" w:rsidP="000945EA">
      <w:pPr>
        <w:keepNext/>
      </w:pPr>
      <w:r w:rsidRPr="00514F0C">
        <w:t xml:space="preserve">ETS will build on the implementation of the 2017 Smarter Balanced Interim Assessments for LEAs to include: </w:t>
      </w:r>
    </w:p>
    <w:p w14:paraId="278F3A82" w14:textId="77777777" w:rsidR="00DE709B" w:rsidRPr="00514F0C" w:rsidRDefault="00DE709B" w:rsidP="000945EA">
      <w:pPr>
        <w:pStyle w:val="Bullet1"/>
        <w:keepNext/>
      </w:pPr>
      <w:r w:rsidRPr="00514F0C">
        <w:t>the capacity to limit the number of testing opportunities</w:t>
      </w:r>
    </w:p>
    <w:p w14:paraId="3CC445CC" w14:textId="77777777" w:rsidR="00DE709B" w:rsidRPr="00514F0C" w:rsidRDefault="00DE709B" w:rsidP="00DE709B">
      <w:pPr>
        <w:pStyle w:val="Bullet1"/>
      </w:pPr>
      <w:r w:rsidRPr="00514F0C">
        <w:t>educator access to all grade levels of interims using a user-friendly presentation of the available interim assessments</w:t>
      </w:r>
    </w:p>
    <w:p w14:paraId="50B68245" w14:textId="77777777" w:rsidR="00DE709B" w:rsidRPr="00514F0C" w:rsidRDefault="00DE709B" w:rsidP="00DE709B">
      <w:pPr>
        <w:pStyle w:val="Bullet1"/>
      </w:pPr>
      <w:r w:rsidRPr="00514F0C">
        <w:t>a visual difference from the summative assessments (e.g., different search or filtering process, different graphic screen element)</w:t>
      </w:r>
    </w:p>
    <w:p w14:paraId="04B05EC5" w14:textId="77777777" w:rsidR="00DE709B" w:rsidRPr="00514F0C" w:rsidRDefault="00DE709B" w:rsidP="00DE709B">
      <w:pPr>
        <w:pStyle w:val="Bullet1"/>
      </w:pPr>
      <w:r w:rsidRPr="00514F0C">
        <w:t>streamlined access to the Smarter Balanced Interim Assessment component for educators, using the same systems and protocols used for the summative assessments</w:t>
      </w:r>
    </w:p>
    <w:p w14:paraId="7D306CE7" w14:textId="0F06EBCD" w:rsidR="00DE709B" w:rsidRPr="00514F0C" w:rsidRDefault="00DE709B" w:rsidP="00DE709B">
      <w:pPr>
        <w:pStyle w:val="Bullet1"/>
      </w:pPr>
      <w:r w:rsidRPr="00514F0C">
        <w:t>training of LEA-based trainers in the scoring of student responses to constructed-response and performance-task items, using workshops, videos, and supportive ancillary documents and materials</w:t>
      </w:r>
    </w:p>
    <w:p w14:paraId="45CEC2BE" w14:textId="77777777" w:rsidR="00DE709B" w:rsidRPr="00514F0C" w:rsidRDefault="00DE709B" w:rsidP="00DE709B">
      <w:pPr>
        <w:pStyle w:val="Bullet1"/>
      </w:pPr>
      <w:r w:rsidRPr="00514F0C">
        <w:t>training and materials to guide accurate interpretations of scores and support effective use of interim assessment results to improve instruction</w:t>
      </w:r>
    </w:p>
    <w:p w14:paraId="2811D15C" w14:textId="77777777" w:rsidR="00DE709B" w:rsidRPr="00514F0C" w:rsidRDefault="00DE709B" w:rsidP="00DE709B">
      <w:pPr>
        <w:pStyle w:val="Bullet1"/>
      </w:pPr>
      <w:r w:rsidRPr="00514F0C">
        <w:t>a method for reporting scores to the Smarter Balanced data warehouse for reporting purposes</w:t>
      </w:r>
    </w:p>
    <w:p w14:paraId="4E998432" w14:textId="5445FF9A" w:rsidR="00DE709B" w:rsidRPr="00514F0C" w:rsidRDefault="00DE709B" w:rsidP="00DE709B">
      <w:r w:rsidRPr="00514F0C">
        <w:t>As part of this contract, ETS and its subcontractor, AIR, will provide services that will incorporate access to the Interim Assessments through TOMS. Access to the Interim Assessments will be available year round. ETS will update the interim assessments by September annually with materials provided by Smarter Balanced. ETS will work with the CDE to develop appropriate roles for administration of summative and interim assessments that limit access as appropriate.</w:t>
      </w:r>
    </w:p>
    <w:p w14:paraId="727160D5" w14:textId="436FB84E" w:rsidR="00DE709B" w:rsidRPr="00514F0C" w:rsidRDefault="00DE709B" w:rsidP="00DE709B">
      <w:r w:rsidRPr="00514F0C">
        <w:t>The Interim Assessments will share the same servers as the Summative Assessment. It is estimated that approximately 6.</w:t>
      </w:r>
      <w:r w:rsidR="000C2F23" w:rsidRPr="00514F0C">
        <w:t>4</w:t>
      </w:r>
      <w:r w:rsidRPr="00514F0C">
        <w:t xml:space="preserve"> million students in kindergarten through grade twelve will have access to the Interim Assessments. This estimate includes the students in grades three through eight and grade eleven who also will have access to the Summative Assessments. ETS and AIR will host a server infrastructure with sufficient bandwidth, hardware, and software to provide the Smarter Balanced assessments and tools to approximately 6.</w:t>
      </w:r>
      <w:r w:rsidR="000C2F23" w:rsidRPr="00514F0C">
        <w:t>4</w:t>
      </w:r>
      <w:r w:rsidRPr="00514F0C">
        <w:t xml:space="preserve"> million students. </w:t>
      </w:r>
    </w:p>
    <w:p w14:paraId="029CB016" w14:textId="77777777" w:rsidR="00DE709B" w:rsidRPr="00514F0C" w:rsidRDefault="00DE709B" w:rsidP="0097284B">
      <w:pPr>
        <w:pStyle w:val="Heading5"/>
      </w:pPr>
      <w:r w:rsidRPr="00514F0C">
        <w:t>Training Educators in the Scoring of Student Responses to CR Items</w:t>
      </w:r>
    </w:p>
    <w:p w14:paraId="501BF443" w14:textId="77777777" w:rsidR="00DE709B" w:rsidRPr="00514F0C" w:rsidRDefault="00DE709B" w:rsidP="00DE709B">
      <w:r w:rsidRPr="00514F0C">
        <w:t xml:space="preserve">As part of the plan to improve educators’ access to interim assessments—and to train them to effectively use them—ETS will use its expertise and provide opportunities for </w:t>
      </w:r>
      <w:r w:rsidRPr="00514F0C">
        <w:lastRenderedPageBreak/>
        <w:t>educators to learn how to accurately and reliably score student responses to constructed response and performance task items. Educators training is described in Task 2. ETS will provide training at eight sessions per administration and will add two sessions per administration if scheduling and resources allows. The additional sessions must be located within the original eight sessions.</w:t>
      </w:r>
    </w:p>
    <w:p w14:paraId="5B7697FD" w14:textId="77777777" w:rsidR="00DE709B" w:rsidRPr="00514F0C" w:rsidRDefault="00DE709B" w:rsidP="0097284B">
      <w:pPr>
        <w:pStyle w:val="Heading5"/>
      </w:pPr>
      <w:r w:rsidRPr="00514F0C">
        <w:t>Reporting Interim Assessment Scores to Smarter Balanced Data Warehouse</w:t>
      </w:r>
    </w:p>
    <w:p w14:paraId="6FB1BA18" w14:textId="77777777" w:rsidR="00DE709B" w:rsidRPr="00514F0C" w:rsidRDefault="00DE709B" w:rsidP="00DE709B">
      <w:r w:rsidRPr="00514F0C">
        <w:t xml:space="preserve">Following the administration of an interim assessment, ETS will securely transfer student demographic information and interim assessment test results to the Smarter Balanced Data Warehouse for prompt reporting via the Smarter Balanced Reporting System. If Smarter Balanced implements a federated process for user authorizations, ETS will work with Smarter Balanced to allow for single sign on access to the Smarter Balanced Reporting System to make it seamless for educators to use all components. </w:t>
      </w:r>
    </w:p>
    <w:p w14:paraId="103D2E39" w14:textId="77777777" w:rsidR="00DE709B" w:rsidRPr="00514F0C" w:rsidRDefault="00DE709B" w:rsidP="0097284B">
      <w:pPr>
        <w:pStyle w:val="Heading4"/>
      </w:pPr>
      <w:r w:rsidRPr="00514F0C">
        <w:t>7.3.A.2. Appeals for Computer-Based Assessments</w:t>
      </w:r>
    </w:p>
    <w:p w14:paraId="449F9DB6" w14:textId="3DA476E8" w:rsidR="00931AF9" w:rsidRPr="00514F0C" w:rsidRDefault="00931AF9" w:rsidP="00931AF9">
      <w:r w:rsidRPr="00514F0C">
        <w:t>The online Security and Test Administration Incident Reporting System (STAIRS) is the starting point for local educational agencies (LEAs) and schools to report a test security incident or other testing issue that interferes with the administration and completion of the assessment.</w:t>
      </w:r>
      <w:r w:rsidR="00E9257C" w:rsidRPr="00514F0C">
        <w:t xml:space="preserve"> As described in Task 4.2, STAIRS will be integrated into the CAASPP systems and will be available through TOMS. </w:t>
      </w:r>
    </w:p>
    <w:p w14:paraId="2F4C4BAD" w14:textId="387F32D3" w:rsidR="00931AF9" w:rsidRPr="00514F0C" w:rsidRDefault="00931AF9" w:rsidP="00931AF9">
      <w:r w:rsidRPr="00514F0C">
        <w:t xml:space="preserve">LEA CAASPP coordinators and test site coordinators must </w:t>
      </w:r>
      <w:r w:rsidR="000728D1" w:rsidRPr="00514F0C">
        <w:t>confirm</w:t>
      </w:r>
      <w:r w:rsidRPr="00514F0C">
        <w:t xml:space="preserve"> that all test security incidents are documented </w:t>
      </w:r>
      <w:r w:rsidR="00E9257C" w:rsidRPr="00514F0C">
        <w:t>through STAIRS</w:t>
      </w:r>
      <w:r w:rsidRPr="00514F0C">
        <w:t xml:space="preserve">. After the </w:t>
      </w:r>
      <w:r w:rsidR="00E9257C" w:rsidRPr="00514F0C">
        <w:t xml:space="preserve">incident </w:t>
      </w:r>
      <w:r w:rsidRPr="00514F0C">
        <w:t>is submitted</w:t>
      </w:r>
      <w:r w:rsidR="00E9257C" w:rsidRPr="00514F0C">
        <w:t xml:space="preserve"> in STAIRS</w:t>
      </w:r>
      <w:r w:rsidRPr="00514F0C">
        <w:t xml:space="preserve">, an e-mail </w:t>
      </w:r>
      <w:r w:rsidR="00E9257C" w:rsidRPr="00514F0C">
        <w:t xml:space="preserve">will be sent to the LEA that includes the </w:t>
      </w:r>
      <w:r w:rsidRPr="00514F0C">
        <w:t>case number</w:t>
      </w:r>
      <w:r w:rsidR="00E9257C" w:rsidRPr="00514F0C">
        <w:t xml:space="preserve"> and the next steps to be taken by the LEA. The n</w:t>
      </w:r>
      <w:r w:rsidRPr="00514F0C">
        <w:t xml:space="preserve">ext steps </w:t>
      </w:r>
      <w:r w:rsidR="00E9257C" w:rsidRPr="00514F0C">
        <w:t xml:space="preserve">could </w:t>
      </w:r>
      <w:r w:rsidRPr="00514F0C">
        <w:t>include</w:t>
      </w:r>
      <w:r w:rsidR="00E9257C" w:rsidRPr="00514F0C">
        <w:t xml:space="preserve"> one or more of the following: </w:t>
      </w:r>
      <w:r w:rsidRPr="00514F0C">
        <w:t>submit an appeal, contact the CDE, or retain record of incident</w:t>
      </w:r>
      <w:r w:rsidR="00E9257C" w:rsidRPr="00514F0C">
        <w:t>—</w:t>
      </w:r>
      <w:r w:rsidRPr="00514F0C">
        <w:t xml:space="preserve">no other action required. </w:t>
      </w:r>
    </w:p>
    <w:p w14:paraId="1622EBCB" w14:textId="71CB81DC" w:rsidR="00DE709B" w:rsidRPr="00514F0C" w:rsidRDefault="00DE709B" w:rsidP="00931AF9">
      <w:r w:rsidRPr="00514F0C">
        <w:t>The test delivery system provides an online method by which LEA CAASPP coordinators may submit an appeal for a computer-based assessment. The system handles all of the current appeals types and conditions required by the CDE and Smarter Balanced. ETS will confirm with the appeals types and conditions for each administration during the Annual Planning meetings.</w:t>
      </w:r>
    </w:p>
    <w:p w14:paraId="0A12D7EC" w14:textId="4582E819" w:rsidR="00E9257C" w:rsidRPr="00514F0C" w:rsidRDefault="00DE709B" w:rsidP="00E9257C">
      <w:r w:rsidRPr="00514F0C">
        <w:t xml:space="preserve">A team of trained ETS representatives, in conjunction with the CDE, will be responsible for monitoring the appeals queue via the online appeals system. Monitoring and processing of the outstanding appeals will take place throughout the day, Monday through Friday, during the test administration period. The designated team will review each request and approve or deny the appeal based upon the requirements documented for each type of appeal. </w:t>
      </w:r>
      <w:r w:rsidR="00E9257C" w:rsidRPr="00514F0C">
        <w:t xml:space="preserve">The table below outlines the criteria used for determining whether or not a submission of an appeal is required. </w:t>
      </w:r>
    </w:p>
    <w:p w14:paraId="6EB8C589" w14:textId="5ADAAF1C" w:rsidR="00884932" w:rsidRPr="00F71A15" w:rsidRDefault="00884932" w:rsidP="00593920">
      <w:pPr>
        <w:pStyle w:val="Caption"/>
        <w:rPr>
          <w:rFonts w:cs="Arial"/>
          <w:color w:val="000000" w:themeColor="text1"/>
          <w:szCs w:val="24"/>
          <w14:textOutline w14:w="0" w14:cap="flat" w14:cmpd="sng" w14:algn="ctr">
            <w14:noFill/>
            <w14:prstDash w14:val="solid"/>
            <w14:round/>
          </w14:textOutline>
        </w:rPr>
      </w:pPr>
      <w:bookmarkStart w:id="441" w:name="_Toc495393351"/>
      <w:bookmarkStart w:id="442" w:name="_Toc497731294"/>
      <w:r w:rsidRPr="00F71A15">
        <w:rPr>
          <w:rFonts w:cs="Arial"/>
          <w:color w:val="000000" w:themeColor="text1"/>
          <w:szCs w:val="24"/>
          <w14:textOutline w14:w="0" w14:cap="flat" w14:cmpd="sng" w14:algn="ctr">
            <w14:noFill/>
            <w14:prstDash w14:val="solid"/>
            <w14:round/>
          </w14:textOutline>
        </w:rPr>
        <w:lastRenderedPageBreak/>
        <w:t xml:space="preserve">Table </w:t>
      </w:r>
      <w:r w:rsidR="00593920" w:rsidRPr="00F71A15">
        <w:rPr>
          <w:rFonts w:cs="Arial"/>
          <w:color w:val="000000" w:themeColor="text1"/>
          <w:szCs w:val="24"/>
          <w14:textOutline w14:w="0" w14:cap="flat" w14:cmpd="sng" w14:algn="ctr">
            <w14:noFill/>
            <w14:prstDash w14:val="solid"/>
            <w14:round/>
          </w14:textOutline>
        </w:rPr>
        <w:fldChar w:fldCharType="begin"/>
      </w:r>
      <w:r w:rsidR="00593920" w:rsidRPr="00F71A15">
        <w:rPr>
          <w:rFonts w:cs="Arial"/>
          <w:color w:val="000000" w:themeColor="text1"/>
          <w:szCs w:val="24"/>
          <w14:textOutline w14:w="0" w14:cap="flat" w14:cmpd="sng" w14:algn="ctr">
            <w14:noFill/>
            <w14:prstDash w14:val="solid"/>
            <w14:round/>
          </w14:textOutline>
        </w:rPr>
        <w:instrText xml:space="preserve"> SEQ Table \* ARABIC </w:instrText>
      </w:r>
      <w:r w:rsidR="00593920" w:rsidRPr="00F71A15">
        <w:rPr>
          <w:rFonts w:cs="Arial"/>
          <w:color w:val="000000" w:themeColor="text1"/>
          <w:szCs w:val="24"/>
          <w14:textOutline w14:w="0" w14:cap="flat" w14:cmpd="sng" w14:algn="ctr">
            <w14:noFill/>
            <w14:prstDash w14:val="solid"/>
            <w14:round/>
          </w14:textOutline>
        </w:rPr>
        <w:fldChar w:fldCharType="separate"/>
      </w:r>
      <w:r w:rsidR="00FB01ED" w:rsidRPr="00F71A15">
        <w:rPr>
          <w:rFonts w:cs="Arial"/>
          <w:noProof/>
          <w:color w:val="000000" w:themeColor="text1"/>
          <w:szCs w:val="24"/>
          <w14:textOutline w14:w="0" w14:cap="flat" w14:cmpd="sng" w14:algn="ctr">
            <w14:noFill/>
            <w14:prstDash w14:val="solid"/>
            <w14:round/>
          </w14:textOutline>
        </w:rPr>
        <w:t>17</w:t>
      </w:r>
      <w:r w:rsidR="00593920" w:rsidRPr="00F71A15">
        <w:rPr>
          <w:rFonts w:cs="Arial"/>
          <w:color w:val="000000" w:themeColor="text1"/>
          <w:szCs w:val="24"/>
          <w14:textOutline w14:w="0" w14:cap="flat" w14:cmpd="sng" w14:algn="ctr">
            <w14:noFill/>
            <w14:prstDash w14:val="solid"/>
            <w14:round/>
          </w14:textOutline>
        </w:rPr>
        <w:fldChar w:fldCharType="end"/>
      </w:r>
      <w:r w:rsidR="00593920" w:rsidRPr="00F71A15">
        <w:rPr>
          <w:rFonts w:cs="Arial"/>
          <w:color w:val="000000" w:themeColor="text1"/>
          <w:szCs w:val="24"/>
          <w14:textOutline w14:w="0" w14:cap="flat" w14:cmpd="sng" w14:algn="ctr">
            <w14:noFill/>
            <w14:prstDash w14:val="solid"/>
            <w14:round/>
          </w14:textOutline>
        </w:rPr>
        <w:t>.</w:t>
      </w:r>
      <w:r w:rsidR="00F1041C" w:rsidRPr="00F71A15">
        <w:t xml:space="preserve"> </w:t>
      </w:r>
      <w:r w:rsidRPr="00F71A15">
        <w:t xml:space="preserve"> </w:t>
      </w:r>
      <w:r w:rsidRPr="00F71A15">
        <w:rPr>
          <w:rFonts w:cs="Arial"/>
          <w:color w:val="000000" w:themeColor="text1"/>
          <w:szCs w:val="24"/>
          <w14:textOutline w14:w="0" w14:cap="flat" w14:cmpd="sng" w14:algn="ctr">
            <w14:noFill/>
            <w14:prstDash w14:val="solid"/>
            <w14:round/>
          </w14:textOutline>
        </w:rPr>
        <w:t xml:space="preserve">2017–18 Security and Test Administration Incident Reporting System (STAIRS) </w:t>
      </w:r>
      <w:r w:rsidR="00F71A15" w:rsidRPr="00F71A15">
        <w:rPr>
          <w:rFonts w:cs="Arial"/>
          <w:color w:val="000000" w:themeColor="text1"/>
          <w:szCs w:val="24"/>
          <w14:textOutline w14:w="0" w14:cap="flat" w14:cmpd="sng" w14:algn="ctr">
            <w14:noFill/>
            <w14:prstDash w14:val="solid"/>
            <w14:round/>
          </w14:textOutline>
        </w:rPr>
        <w:t>–</w:t>
      </w:r>
      <w:r w:rsidRPr="00F71A15">
        <w:rPr>
          <w:rFonts w:cs="Arial"/>
          <w:color w:val="000000" w:themeColor="text1"/>
          <w:szCs w:val="24"/>
          <w14:textOutline w14:w="0" w14:cap="flat" w14:cmpd="sng" w14:algn="ctr">
            <w14:noFill/>
            <w14:prstDash w14:val="solid"/>
            <w14:round/>
          </w14:textOutline>
        </w:rPr>
        <w:t xml:space="preserve"> DRAFT</w:t>
      </w:r>
      <w:bookmarkEnd w:id="441"/>
      <w:bookmarkEnd w:id="442"/>
    </w:p>
    <w:tbl>
      <w:tblPr>
        <w:tblStyle w:val="GridTable4-Accent5"/>
        <w:tblW w:w="9360" w:type="dxa"/>
        <w:tblInd w:w="-5" w:type="dxa"/>
        <w:tblLayout w:type="fixed"/>
        <w:tblLook w:val="04A0" w:firstRow="1" w:lastRow="0" w:firstColumn="1" w:lastColumn="0" w:noHBand="0" w:noVBand="1"/>
        <w:tblCaption w:val="Table 17.  2017–18 Security and Test Administration Incident Reporting System (STAIRS) - DRAFT"/>
        <w:tblDescription w:val="The table outlines the criteria used for determining whether or not a submission of an appeal is required. It describes different actions to be taken in various situations."/>
      </w:tblPr>
      <w:tblGrid>
        <w:gridCol w:w="2340"/>
        <w:gridCol w:w="1800"/>
        <w:gridCol w:w="5220"/>
      </w:tblGrid>
      <w:tr w:rsidR="00F71A15" w:rsidRPr="00B01C68" w14:paraId="31624A9D" w14:textId="77777777" w:rsidTr="00C820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0" w:type="dxa"/>
          </w:tcPr>
          <w:p w14:paraId="1B3B6B37" w14:textId="77777777" w:rsidR="00F71A15" w:rsidRPr="00203880" w:rsidRDefault="00F71A15" w:rsidP="00C82068">
            <w:r w:rsidRPr="00203880">
              <w:t>Issue</w:t>
            </w:r>
          </w:p>
        </w:tc>
        <w:tc>
          <w:tcPr>
            <w:tcW w:w="1800" w:type="dxa"/>
          </w:tcPr>
          <w:p w14:paraId="518CCFDB" w14:textId="77777777" w:rsidR="00F71A15" w:rsidRPr="00B01C68" w:rsidRDefault="00F71A15" w:rsidP="00C82068">
            <w:pPr>
              <w:cnfStyle w:val="100000000000" w:firstRow="1" w:lastRow="0" w:firstColumn="0" w:lastColumn="0" w:oddVBand="0" w:evenVBand="0" w:oddHBand="0" w:evenHBand="0" w:firstRowFirstColumn="0" w:firstRowLastColumn="0" w:lastRowFirstColumn="0" w:lastRowLastColumn="0"/>
            </w:pPr>
            <w:r w:rsidRPr="00B01C68">
              <w:t>Action</w:t>
            </w:r>
          </w:p>
        </w:tc>
        <w:tc>
          <w:tcPr>
            <w:tcW w:w="5220" w:type="dxa"/>
          </w:tcPr>
          <w:p w14:paraId="220EEB36" w14:textId="77777777" w:rsidR="00F71A15" w:rsidRPr="00B01C68" w:rsidRDefault="00F71A15" w:rsidP="00C82068">
            <w:pPr>
              <w:cnfStyle w:val="100000000000" w:firstRow="1" w:lastRow="0" w:firstColumn="0" w:lastColumn="0" w:oddVBand="0" w:evenVBand="0" w:oddHBand="0" w:evenHBand="0" w:firstRowFirstColumn="0" w:firstRowLastColumn="0" w:lastRowFirstColumn="0" w:lastRowLastColumn="0"/>
            </w:pPr>
            <w:r w:rsidRPr="00B01C68">
              <w:t>Description/Notes</w:t>
            </w:r>
          </w:p>
        </w:tc>
      </w:tr>
      <w:tr w:rsidR="00F71A15" w14:paraId="3C157270" w14:textId="77777777" w:rsidTr="00C82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22D53444" w14:textId="77777777" w:rsidR="00F71A15" w:rsidRPr="00203880" w:rsidRDefault="00F71A15" w:rsidP="00C82068">
            <w:pPr>
              <w:rPr>
                <w:b w:val="0"/>
              </w:rPr>
            </w:pPr>
            <w:r w:rsidRPr="00203880">
              <w:rPr>
                <w:rFonts w:cs="Arial"/>
                <w:b w:val="0"/>
                <w:bCs w:val="0"/>
                <w:szCs w:val="24"/>
              </w:rPr>
              <w:t>Accessibility Issue – All</w:t>
            </w:r>
          </w:p>
        </w:tc>
        <w:tc>
          <w:tcPr>
            <w:tcW w:w="1800" w:type="dxa"/>
          </w:tcPr>
          <w:p w14:paraId="6842D643" w14:textId="77777777" w:rsidR="00F71A15" w:rsidRPr="00B01C68" w:rsidRDefault="00F71A15" w:rsidP="00C82068">
            <w:pPr>
              <w:cnfStyle w:val="000000100000" w:firstRow="0" w:lastRow="0" w:firstColumn="0" w:lastColumn="0" w:oddVBand="0" w:evenVBand="0" w:oddHBand="1" w:evenHBand="0" w:firstRowFirstColumn="0" w:firstRowLastColumn="0" w:lastRowFirstColumn="0" w:lastRowLastColumn="0"/>
              <w:rPr>
                <w:color w:val="000000" w:themeColor="text1"/>
              </w:rPr>
            </w:pPr>
            <w:r w:rsidRPr="00B01C68">
              <w:rPr>
                <w:rFonts w:cs="Arial"/>
                <w:color w:val="000000" w:themeColor="text1"/>
                <w:szCs w:val="24"/>
              </w:rPr>
              <w:t>(RESET)</w:t>
            </w:r>
          </w:p>
        </w:tc>
        <w:tc>
          <w:tcPr>
            <w:tcW w:w="5220" w:type="dxa"/>
          </w:tcPr>
          <w:p w14:paraId="6722C611" w14:textId="77777777" w:rsidR="00F71A15" w:rsidRPr="00203880" w:rsidRDefault="00F71A15" w:rsidP="00C82068">
            <w:pPr>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 designated support or accommodation required by the student’s individualized education program (IEP) or Section 504 plan was set incorrectly and needs to be changed.</w:t>
            </w:r>
          </w:p>
        </w:tc>
      </w:tr>
      <w:tr w:rsidR="00F71A15" w14:paraId="282111C7" w14:textId="77777777" w:rsidTr="00C82068">
        <w:tc>
          <w:tcPr>
            <w:cnfStyle w:val="001000000000" w:firstRow="0" w:lastRow="0" w:firstColumn="1" w:lastColumn="0" w:oddVBand="0" w:evenVBand="0" w:oddHBand="0" w:evenHBand="0" w:firstRowFirstColumn="0" w:firstRowLastColumn="0" w:lastRowFirstColumn="0" w:lastRowLastColumn="0"/>
            <w:tcW w:w="2340" w:type="dxa"/>
          </w:tcPr>
          <w:p w14:paraId="1DD3FA9F" w14:textId="77777777" w:rsidR="00F71A15" w:rsidRPr="00203880" w:rsidRDefault="00F71A15" w:rsidP="00C82068">
            <w:pPr>
              <w:rPr>
                <w:b w:val="0"/>
              </w:rPr>
            </w:pPr>
            <w:r w:rsidRPr="00203880">
              <w:rPr>
                <w:rFonts w:cs="Arial"/>
                <w:b w:val="0"/>
                <w:bCs w:val="0"/>
                <w:szCs w:val="24"/>
              </w:rPr>
              <w:t>Accessibility Issue – All</w:t>
            </w:r>
          </w:p>
        </w:tc>
        <w:tc>
          <w:tcPr>
            <w:tcW w:w="1800" w:type="dxa"/>
          </w:tcPr>
          <w:p w14:paraId="6842679F" w14:textId="77777777" w:rsidR="00F71A15" w:rsidRPr="00B01C68" w:rsidRDefault="00F71A15" w:rsidP="00C82068">
            <w:pPr>
              <w:cnfStyle w:val="000000000000" w:firstRow="0" w:lastRow="0" w:firstColumn="0" w:lastColumn="0" w:oddVBand="0" w:evenVBand="0" w:oddHBand="0" w:evenHBand="0" w:firstRowFirstColumn="0" w:firstRowLastColumn="0" w:lastRowFirstColumn="0" w:lastRowLastColumn="0"/>
              <w:rPr>
                <w:color w:val="000000" w:themeColor="text1"/>
              </w:rPr>
            </w:pPr>
            <w:r w:rsidRPr="00B01C68">
              <w:rPr>
                <w:rFonts w:cs="Arial"/>
                <w:color w:val="000000" w:themeColor="text1"/>
                <w:szCs w:val="24"/>
              </w:rPr>
              <w:t>(RESET)</w:t>
            </w:r>
          </w:p>
        </w:tc>
        <w:tc>
          <w:tcPr>
            <w:tcW w:w="5220" w:type="dxa"/>
          </w:tcPr>
          <w:p w14:paraId="568E3200" w14:textId="77777777" w:rsidR="00F71A15" w:rsidRDefault="00F71A15" w:rsidP="00C82068">
            <w:pPr>
              <w:cnfStyle w:val="000000000000" w:firstRow="0" w:lastRow="0" w:firstColumn="0" w:lastColumn="0" w:oddVBand="0" w:evenVBand="0" w:oddHBand="0" w:evenHBand="0" w:firstRowFirstColumn="0" w:firstRowLastColumn="0" w:lastRowFirstColumn="0" w:lastRowLastColumn="0"/>
            </w:pPr>
            <w:r w:rsidRPr="003D7178">
              <w:rPr>
                <w:rFonts w:cs="Arial"/>
                <w:szCs w:val="24"/>
              </w:rPr>
              <w:t>A translation designated support (stacked or glossary) for a student without an IEP or Section 504 plan was set incorrectly and needs to be changed.</w:t>
            </w:r>
          </w:p>
        </w:tc>
      </w:tr>
      <w:tr w:rsidR="00F71A15" w14:paraId="102D03A6" w14:textId="77777777" w:rsidTr="003E0B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0" w:type="dxa"/>
          </w:tcPr>
          <w:p w14:paraId="17B3C8BA" w14:textId="77777777" w:rsidR="00F71A15" w:rsidRPr="00203880" w:rsidRDefault="00F71A15" w:rsidP="00C82068">
            <w:pPr>
              <w:rPr>
                <w:b w:val="0"/>
              </w:rPr>
            </w:pPr>
            <w:r w:rsidRPr="00203880">
              <w:rPr>
                <w:rFonts w:cs="Arial"/>
                <w:b w:val="0"/>
                <w:bCs w:val="0"/>
                <w:szCs w:val="24"/>
              </w:rPr>
              <w:t>Accidental Summative Access – SB Only</w:t>
            </w:r>
          </w:p>
        </w:tc>
        <w:tc>
          <w:tcPr>
            <w:tcW w:w="1800" w:type="dxa"/>
          </w:tcPr>
          <w:p w14:paraId="67283B58" w14:textId="77777777" w:rsidR="00F71A15" w:rsidRPr="00B01C68" w:rsidRDefault="00F71A15" w:rsidP="00C82068">
            <w:pPr>
              <w:cnfStyle w:val="000000100000" w:firstRow="0" w:lastRow="0" w:firstColumn="0" w:lastColumn="0" w:oddVBand="0" w:evenVBand="0" w:oddHBand="1" w:evenHBand="0" w:firstRowFirstColumn="0" w:firstRowLastColumn="0" w:lastRowFirstColumn="0" w:lastRowLastColumn="0"/>
              <w:rPr>
                <w:color w:val="000000" w:themeColor="text1"/>
              </w:rPr>
            </w:pPr>
            <w:r w:rsidRPr="00B01C68">
              <w:rPr>
                <w:rFonts w:cs="Arial"/>
                <w:bCs/>
                <w:color w:val="000000" w:themeColor="text1"/>
                <w:szCs w:val="24"/>
              </w:rPr>
              <w:t>(RESET or RE-OPEN )</w:t>
            </w:r>
          </w:p>
        </w:tc>
        <w:tc>
          <w:tcPr>
            <w:tcW w:w="5220" w:type="dxa"/>
          </w:tcPr>
          <w:p w14:paraId="0D798C84" w14:textId="77777777" w:rsidR="00F71A15" w:rsidRPr="003D7178" w:rsidRDefault="00F71A15" w:rsidP="00C82068">
            <w:pPr>
              <w:spacing w:before="80" w:after="8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The summative assessment was administered unintentionally, instead of the interim or practice test.</w:t>
            </w:r>
          </w:p>
          <w:p w14:paraId="0B106CDD" w14:textId="77777777" w:rsidR="00F71A15" w:rsidRDefault="00F71A15" w:rsidP="00C82068">
            <w:pPr>
              <w:cnfStyle w:val="000000100000" w:firstRow="0" w:lastRow="0" w:firstColumn="0" w:lastColumn="0" w:oddVBand="0" w:evenVBand="0" w:oddHBand="1" w:evenHBand="0" w:firstRowFirstColumn="0" w:firstRowLastColumn="0" w:lastRowFirstColumn="0" w:lastRowLastColumn="0"/>
            </w:pPr>
            <w:r w:rsidRPr="003D7178">
              <w:rPr>
                <w:rFonts w:cs="Arial"/>
                <w:b/>
                <w:bCs/>
                <w:szCs w:val="24"/>
              </w:rPr>
              <w:t xml:space="preserve">Note: </w:t>
            </w:r>
            <w:r w:rsidRPr="003D7178">
              <w:rPr>
                <w:rFonts w:cs="Arial"/>
                <w:bCs/>
                <w:szCs w:val="24"/>
              </w:rPr>
              <w:t>This does not apply to students who are 12-month ELs or students with Parent Guardian Exemptions (PGE) that were accidentally administered the assessment. Neither of those issues need to be reported in STAIRS.</w:t>
            </w:r>
          </w:p>
        </w:tc>
      </w:tr>
      <w:tr w:rsidR="00F71A15" w14:paraId="1CC99E2A" w14:textId="77777777" w:rsidTr="00C82068">
        <w:tc>
          <w:tcPr>
            <w:cnfStyle w:val="001000000000" w:firstRow="0" w:lastRow="0" w:firstColumn="1" w:lastColumn="0" w:oddVBand="0" w:evenVBand="0" w:oddHBand="0" w:evenHBand="0" w:firstRowFirstColumn="0" w:firstRowLastColumn="0" w:lastRowFirstColumn="0" w:lastRowLastColumn="0"/>
            <w:tcW w:w="2340" w:type="dxa"/>
          </w:tcPr>
          <w:p w14:paraId="29F1B4F9" w14:textId="77777777" w:rsidR="00F71A15" w:rsidRPr="00203880" w:rsidRDefault="00F71A15" w:rsidP="00C82068">
            <w:pPr>
              <w:spacing w:after="60"/>
              <w:rPr>
                <w:rFonts w:eastAsia="Times New Roman" w:cs="Arial"/>
                <w:b w:val="0"/>
                <w:bCs w:val="0"/>
                <w:color w:val="000000"/>
                <w:szCs w:val="24"/>
              </w:rPr>
            </w:pPr>
            <w:r w:rsidRPr="00203880">
              <w:rPr>
                <w:rFonts w:eastAsia="Times New Roman" w:cs="Arial"/>
                <w:b w:val="0"/>
                <w:bCs w:val="0"/>
                <w:color w:val="000000"/>
                <w:szCs w:val="24"/>
              </w:rPr>
              <w:t xml:space="preserve">Administration Error – </w:t>
            </w:r>
            <w:r w:rsidRPr="00203880">
              <w:rPr>
                <w:rFonts w:cs="Arial"/>
                <w:b w:val="0"/>
                <w:bCs w:val="0"/>
                <w:szCs w:val="24"/>
              </w:rPr>
              <w:t>All</w:t>
            </w:r>
          </w:p>
          <w:p w14:paraId="38B87ABE" w14:textId="77777777" w:rsidR="00F71A15" w:rsidRPr="00203880" w:rsidRDefault="00F71A15" w:rsidP="00C82068">
            <w:pPr>
              <w:rPr>
                <w:b w:val="0"/>
              </w:rPr>
            </w:pPr>
          </w:p>
        </w:tc>
        <w:tc>
          <w:tcPr>
            <w:tcW w:w="1800" w:type="dxa"/>
          </w:tcPr>
          <w:p w14:paraId="18498D0A" w14:textId="77777777" w:rsidR="00F71A15" w:rsidRPr="00B01C68" w:rsidRDefault="00F71A15" w:rsidP="00C82068">
            <w:pPr>
              <w:cnfStyle w:val="000000000000" w:firstRow="0" w:lastRow="0" w:firstColumn="0" w:lastColumn="0" w:oddVBand="0" w:evenVBand="0" w:oddHBand="0" w:evenHBand="0" w:firstRowFirstColumn="0" w:firstRowLastColumn="0" w:lastRowFirstColumn="0" w:lastRowLastColumn="0"/>
              <w:rPr>
                <w:color w:val="000000" w:themeColor="text1"/>
              </w:rPr>
            </w:pPr>
            <w:r w:rsidRPr="00B01C68">
              <w:rPr>
                <w:rFonts w:cs="Arial"/>
                <w:color w:val="000000" w:themeColor="text1"/>
                <w:szCs w:val="24"/>
              </w:rPr>
              <w:t>(None)</w:t>
            </w:r>
          </w:p>
        </w:tc>
        <w:tc>
          <w:tcPr>
            <w:tcW w:w="5220" w:type="dxa"/>
          </w:tcPr>
          <w:p w14:paraId="58B46D15" w14:textId="77777777" w:rsidR="00F71A15" w:rsidRDefault="00F71A15" w:rsidP="00C82068">
            <w:pPr>
              <w:cnfStyle w:val="000000000000" w:firstRow="0" w:lastRow="0" w:firstColumn="0" w:lastColumn="0" w:oddVBand="0" w:evenVBand="0" w:oddHBand="0" w:evenHBand="0" w:firstRowFirstColumn="0" w:firstRowLastColumn="0" w:lastRowFirstColumn="0" w:lastRowLastColumn="0"/>
            </w:pPr>
            <w:r w:rsidRPr="003D7178">
              <w:rPr>
                <w:rFonts w:eastAsia="Times New Roman" w:cs="Arial"/>
                <w:color w:val="000000"/>
                <w:szCs w:val="24"/>
              </w:rPr>
              <w:t>Related instructional materials were left on the walls in the testing room.</w:t>
            </w:r>
          </w:p>
        </w:tc>
      </w:tr>
      <w:tr w:rsidR="00F71A15" w14:paraId="162882E2" w14:textId="77777777" w:rsidTr="00C82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7DC57B6F" w14:textId="77777777" w:rsidR="00F71A15" w:rsidRPr="00203880" w:rsidRDefault="00F71A15" w:rsidP="00C82068">
            <w:pPr>
              <w:spacing w:after="60"/>
              <w:rPr>
                <w:rFonts w:eastAsia="Times New Roman" w:cs="Arial"/>
                <w:b w:val="0"/>
                <w:bCs w:val="0"/>
                <w:color w:val="000000"/>
                <w:szCs w:val="24"/>
              </w:rPr>
            </w:pPr>
            <w:r w:rsidRPr="00203880">
              <w:rPr>
                <w:rFonts w:eastAsia="Times New Roman" w:cs="Arial"/>
                <w:b w:val="0"/>
                <w:bCs w:val="0"/>
                <w:color w:val="000000"/>
                <w:szCs w:val="24"/>
              </w:rPr>
              <w:t xml:space="preserve">Administration Error – </w:t>
            </w:r>
            <w:r w:rsidRPr="00203880">
              <w:rPr>
                <w:rFonts w:cs="Arial"/>
                <w:b w:val="0"/>
                <w:bCs w:val="0"/>
                <w:szCs w:val="24"/>
              </w:rPr>
              <w:t>All</w:t>
            </w:r>
          </w:p>
          <w:p w14:paraId="1C1D4AC9" w14:textId="77777777" w:rsidR="00F71A15" w:rsidRPr="00203880" w:rsidRDefault="00F71A15" w:rsidP="00C82068">
            <w:pPr>
              <w:rPr>
                <w:b w:val="0"/>
              </w:rPr>
            </w:pPr>
          </w:p>
        </w:tc>
        <w:tc>
          <w:tcPr>
            <w:tcW w:w="1800" w:type="dxa"/>
          </w:tcPr>
          <w:p w14:paraId="2ACAC56E" w14:textId="77777777" w:rsidR="00F71A15" w:rsidRPr="00B01C68" w:rsidRDefault="00F71A15" w:rsidP="00C82068">
            <w:pPr>
              <w:cnfStyle w:val="000000100000" w:firstRow="0" w:lastRow="0" w:firstColumn="0" w:lastColumn="0" w:oddVBand="0" w:evenVBand="0" w:oddHBand="1" w:evenHBand="0" w:firstRowFirstColumn="0" w:firstRowLastColumn="0" w:lastRowFirstColumn="0" w:lastRowLastColumn="0"/>
              <w:rPr>
                <w:color w:val="000000" w:themeColor="text1"/>
              </w:rPr>
            </w:pPr>
            <w:r w:rsidRPr="00B01C68">
              <w:rPr>
                <w:rFonts w:cs="Arial"/>
                <w:color w:val="000000" w:themeColor="text1"/>
                <w:szCs w:val="24"/>
              </w:rPr>
              <w:t>(None)</w:t>
            </w:r>
          </w:p>
        </w:tc>
        <w:tc>
          <w:tcPr>
            <w:tcW w:w="5220" w:type="dxa"/>
          </w:tcPr>
          <w:p w14:paraId="4004E095" w14:textId="77777777" w:rsidR="00F71A15" w:rsidRDefault="00F71A15" w:rsidP="00C82068">
            <w:pPr>
              <w:cnfStyle w:val="000000100000" w:firstRow="0" w:lastRow="0" w:firstColumn="0" w:lastColumn="0" w:oddVBand="0" w:evenVBand="0" w:oddHBand="1" w:evenHBand="0" w:firstRowFirstColumn="0" w:firstRowLastColumn="0" w:lastRowFirstColumn="0" w:lastRowLastColumn="0"/>
            </w:pPr>
            <w:r w:rsidRPr="003D7178">
              <w:rPr>
                <w:rFonts w:eastAsia="Times New Roman" w:cs="Arial"/>
                <w:color w:val="000000"/>
                <w:szCs w:val="24"/>
              </w:rPr>
              <w:t>There was a failure to ensure administration and supervision of the assessment(s) by qualified, trained personnel or incorrect instructions were given that were not corrected prior to testing.</w:t>
            </w:r>
          </w:p>
        </w:tc>
      </w:tr>
      <w:tr w:rsidR="00F71A15" w14:paraId="449AD572" w14:textId="77777777" w:rsidTr="00C82068">
        <w:tc>
          <w:tcPr>
            <w:cnfStyle w:val="001000000000" w:firstRow="0" w:lastRow="0" w:firstColumn="1" w:lastColumn="0" w:oddVBand="0" w:evenVBand="0" w:oddHBand="0" w:evenHBand="0" w:firstRowFirstColumn="0" w:firstRowLastColumn="0" w:lastRowFirstColumn="0" w:lastRowLastColumn="0"/>
            <w:tcW w:w="2340" w:type="dxa"/>
          </w:tcPr>
          <w:p w14:paraId="2B31C7E8" w14:textId="77777777" w:rsidR="00F71A15" w:rsidRPr="00203880" w:rsidRDefault="00F71A15" w:rsidP="00C82068">
            <w:pPr>
              <w:spacing w:after="60"/>
              <w:rPr>
                <w:rFonts w:eastAsia="Times New Roman" w:cs="Arial"/>
                <w:b w:val="0"/>
                <w:bCs w:val="0"/>
                <w:color w:val="000000"/>
                <w:szCs w:val="24"/>
              </w:rPr>
            </w:pPr>
            <w:r w:rsidRPr="00203880">
              <w:rPr>
                <w:rFonts w:eastAsia="Times New Roman" w:cs="Arial"/>
                <w:b w:val="0"/>
                <w:bCs w:val="0"/>
                <w:color w:val="000000"/>
                <w:szCs w:val="24"/>
              </w:rPr>
              <w:t xml:space="preserve">Administration Error – </w:t>
            </w:r>
            <w:r w:rsidRPr="00203880">
              <w:rPr>
                <w:rFonts w:cs="Arial"/>
                <w:b w:val="0"/>
                <w:bCs w:val="0"/>
                <w:szCs w:val="24"/>
              </w:rPr>
              <w:t>All</w:t>
            </w:r>
          </w:p>
          <w:p w14:paraId="2FCEE4C7" w14:textId="77777777" w:rsidR="00F71A15" w:rsidRPr="00203880" w:rsidRDefault="00F71A15" w:rsidP="00C82068">
            <w:pPr>
              <w:rPr>
                <w:b w:val="0"/>
              </w:rPr>
            </w:pPr>
          </w:p>
        </w:tc>
        <w:tc>
          <w:tcPr>
            <w:tcW w:w="1800" w:type="dxa"/>
          </w:tcPr>
          <w:p w14:paraId="2F2B6370" w14:textId="77777777" w:rsidR="00F71A15" w:rsidRPr="00B01C68" w:rsidRDefault="00F71A15" w:rsidP="00C82068">
            <w:pPr>
              <w:cnfStyle w:val="000000000000" w:firstRow="0" w:lastRow="0" w:firstColumn="0" w:lastColumn="0" w:oddVBand="0" w:evenVBand="0" w:oddHBand="0" w:evenHBand="0" w:firstRowFirstColumn="0" w:firstRowLastColumn="0" w:lastRowFirstColumn="0" w:lastRowLastColumn="0"/>
              <w:rPr>
                <w:color w:val="000000" w:themeColor="text1"/>
              </w:rPr>
            </w:pPr>
            <w:r w:rsidRPr="00B01C68">
              <w:rPr>
                <w:rFonts w:cs="Arial"/>
                <w:color w:val="000000" w:themeColor="text1"/>
                <w:szCs w:val="24"/>
              </w:rPr>
              <w:t>(None)</w:t>
            </w:r>
          </w:p>
        </w:tc>
        <w:tc>
          <w:tcPr>
            <w:tcW w:w="5220" w:type="dxa"/>
          </w:tcPr>
          <w:p w14:paraId="2E927B8E" w14:textId="77777777" w:rsidR="00F71A15" w:rsidRDefault="00F71A15" w:rsidP="00C82068">
            <w:pPr>
              <w:cnfStyle w:val="000000000000" w:firstRow="0" w:lastRow="0" w:firstColumn="0" w:lastColumn="0" w:oddVBand="0" w:evenVBand="0" w:oddHBand="0" w:evenHBand="0" w:firstRowFirstColumn="0" w:firstRowLastColumn="0" w:lastRowFirstColumn="0" w:lastRowLastColumn="0"/>
            </w:pPr>
            <w:r w:rsidRPr="003D7178">
              <w:rPr>
                <w:rFonts w:eastAsia="Times New Roman" w:cs="Arial"/>
                <w:color w:val="000000"/>
                <w:szCs w:val="24"/>
              </w:rPr>
              <w:t>A test administrator, test examiner, or coordinator shared his or her username/password (via e-mail or otherwise), including to other authorized users.</w:t>
            </w:r>
          </w:p>
        </w:tc>
      </w:tr>
      <w:tr w:rsidR="00F71A15" w14:paraId="24CCC76A" w14:textId="77777777" w:rsidTr="00C82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02FB4E9C" w14:textId="77777777" w:rsidR="00F71A15" w:rsidRPr="00203880" w:rsidRDefault="00F71A15" w:rsidP="00C82068">
            <w:pPr>
              <w:spacing w:after="60"/>
              <w:rPr>
                <w:rFonts w:eastAsia="Times New Roman" w:cs="Arial"/>
                <w:b w:val="0"/>
                <w:bCs w:val="0"/>
                <w:color w:val="000000"/>
                <w:szCs w:val="24"/>
              </w:rPr>
            </w:pPr>
            <w:r w:rsidRPr="00203880">
              <w:rPr>
                <w:rFonts w:eastAsia="Times New Roman" w:cs="Arial"/>
                <w:b w:val="0"/>
                <w:color w:val="000000"/>
                <w:szCs w:val="24"/>
              </w:rPr>
              <w:t>Disruption or Technical Issue – Not CAA*</w:t>
            </w:r>
          </w:p>
        </w:tc>
        <w:tc>
          <w:tcPr>
            <w:tcW w:w="1800" w:type="dxa"/>
          </w:tcPr>
          <w:p w14:paraId="7E036220" w14:textId="77777777" w:rsidR="00F71A15" w:rsidRPr="00B01C68" w:rsidRDefault="00F71A15" w:rsidP="00C82068">
            <w:pPr>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B01C68">
              <w:rPr>
                <w:rFonts w:cs="Arial"/>
                <w:color w:val="000000" w:themeColor="text1"/>
                <w:szCs w:val="24"/>
              </w:rPr>
              <w:t>(RE-OPEN / GRACE PERIOD EXTENSION)</w:t>
            </w:r>
          </w:p>
        </w:tc>
        <w:tc>
          <w:tcPr>
            <w:tcW w:w="5220" w:type="dxa"/>
          </w:tcPr>
          <w:p w14:paraId="62D87351" w14:textId="77777777" w:rsidR="00F71A15" w:rsidRPr="003D7178" w:rsidRDefault="00F71A15" w:rsidP="00C8206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3D7178">
              <w:rPr>
                <w:rFonts w:eastAsia="Times New Roman" w:cs="Arial"/>
                <w:color w:val="000000"/>
                <w:szCs w:val="24"/>
              </w:rPr>
              <w:t>There were disruptions to a test session, such as a technical difficulty, fire drill, schoolwide power outage, earthquake, or other act beyond the control of the test administrator.</w:t>
            </w:r>
          </w:p>
        </w:tc>
      </w:tr>
      <w:tr w:rsidR="00F71A15" w14:paraId="5A0E9207" w14:textId="77777777" w:rsidTr="00C82068">
        <w:tc>
          <w:tcPr>
            <w:cnfStyle w:val="001000000000" w:firstRow="0" w:lastRow="0" w:firstColumn="1" w:lastColumn="0" w:oddVBand="0" w:evenVBand="0" w:oddHBand="0" w:evenHBand="0" w:firstRowFirstColumn="0" w:firstRowLastColumn="0" w:lastRowFirstColumn="0" w:lastRowLastColumn="0"/>
            <w:tcW w:w="2340" w:type="dxa"/>
          </w:tcPr>
          <w:p w14:paraId="5F0AF0F1" w14:textId="77777777" w:rsidR="00F71A15" w:rsidRPr="00203880" w:rsidRDefault="00F71A15" w:rsidP="00C82068">
            <w:pPr>
              <w:spacing w:after="60"/>
              <w:rPr>
                <w:rFonts w:eastAsia="Times New Roman" w:cs="Arial"/>
                <w:b w:val="0"/>
                <w:color w:val="000000"/>
                <w:szCs w:val="24"/>
              </w:rPr>
            </w:pPr>
            <w:r w:rsidRPr="00203880">
              <w:rPr>
                <w:rFonts w:cs="Arial"/>
                <w:b w:val="0"/>
                <w:bCs w:val="0"/>
                <w:szCs w:val="24"/>
              </w:rPr>
              <w:lastRenderedPageBreak/>
              <w:t>Exposing Secure Materials – All</w:t>
            </w:r>
          </w:p>
        </w:tc>
        <w:tc>
          <w:tcPr>
            <w:tcW w:w="1800" w:type="dxa"/>
          </w:tcPr>
          <w:p w14:paraId="41CA39AC" w14:textId="77777777" w:rsidR="00F71A15" w:rsidRPr="00B01C68" w:rsidRDefault="00F71A15" w:rsidP="00C82068">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B01C68">
              <w:rPr>
                <w:rFonts w:cs="Arial"/>
                <w:color w:val="000000" w:themeColor="text1"/>
                <w:szCs w:val="24"/>
              </w:rPr>
              <w:t>(INVALIDATE if student is the source)</w:t>
            </w:r>
          </w:p>
        </w:tc>
        <w:tc>
          <w:tcPr>
            <w:tcW w:w="5220" w:type="dxa"/>
          </w:tcPr>
          <w:p w14:paraId="06135973" w14:textId="77777777" w:rsidR="00F71A15" w:rsidRPr="003D7178" w:rsidRDefault="00F71A15" w:rsidP="00C82068">
            <w:pPr>
              <w:spacing w:before="80" w:after="80"/>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 xml:space="preserve">An adult or student posted items or test materials on social media (e.g., Twitter, Facebook). </w:t>
            </w:r>
          </w:p>
          <w:p w14:paraId="2F5B3BB6" w14:textId="77777777" w:rsidR="00F71A15" w:rsidRPr="003D7178" w:rsidRDefault="00F71A15" w:rsidP="00C8206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p>
        </w:tc>
      </w:tr>
      <w:tr w:rsidR="00F71A15" w14:paraId="099A74EA" w14:textId="77777777" w:rsidTr="00C82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7C04F95F" w14:textId="77777777" w:rsidR="00F71A15" w:rsidRPr="00203880" w:rsidRDefault="00F71A15" w:rsidP="00C82068">
            <w:pPr>
              <w:spacing w:after="60"/>
              <w:rPr>
                <w:rFonts w:eastAsia="Times New Roman" w:cs="Arial"/>
                <w:b w:val="0"/>
                <w:color w:val="000000"/>
                <w:szCs w:val="24"/>
              </w:rPr>
            </w:pPr>
            <w:r w:rsidRPr="00203880">
              <w:rPr>
                <w:rFonts w:cs="Arial"/>
                <w:b w:val="0"/>
                <w:bCs w:val="0"/>
                <w:szCs w:val="24"/>
              </w:rPr>
              <w:t>Exposing Secure Materials – All</w:t>
            </w:r>
          </w:p>
        </w:tc>
        <w:tc>
          <w:tcPr>
            <w:tcW w:w="1800" w:type="dxa"/>
          </w:tcPr>
          <w:p w14:paraId="65DFA1C1" w14:textId="77777777" w:rsidR="00F71A15" w:rsidRPr="00B01C68" w:rsidRDefault="00F71A15" w:rsidP="00C82068">
            <w:pPr>
              <w:spacing w:before="80" w:after="80"/>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B01C68">
              <w:rPr>
                <w:rFonts w:cs="Arial"/>
                <w:color w:val="000000" w:themeColor="text1"/>
                <w:szCs w:val="24"/>
              </w:rPr>
              <w:t>(INVALIDATE if scratch paper is retained an</w:t>
            </w:r>
            <w:r>
              <w:rPr>
                <w:rFonts w:cs="Arial"/>
                <w:color w:val="000000" w:themeColor="text1"/>
                <w:szCs w:val="24"/>
              </w:rPr>
              <w:t xml:space="preserve">d </w:t>
            </w:r>
            <w:r w:rsidRPr="00B01C68">
              <w:rPr>
                <w:rFonts w:cs="Arial"/>
                <w:color w:val="000000" w:themeColor="text1"/>
                <w:szCs w:val="24"/>
              </w:rPr>
              <w:t>same test is returned to in a subsequent session)</w:t>
            </w:r>
          </w:p>
        </w:tc>
        <w:tc>
          <w:tcPr>
            <w:tcW w:w="5220" w:type="dxa"/>
          </w:tcPr>
          <w:p w14:paraId="4F4D46D9" w14:textId="77777777" w:rsidR="00F71A15" w:rsidRPr="003D7178" w:rsidRDefault="00F71A15" w:rsidP="00C82068">
            <w:pPr>
              <w:spacing w:before="80" w:after="80"/>
              <w:cnfStyle w:val="000000100000" w:firstRow="0" w:lastRow="0" w:firstColumn="0" w:lastColumn="0" w:oddVBand="0" w:evenVBand="0" w:oddHBand="1" w:evenHBand="0" w:firstRowFirstColumn="0" w:firstRowLastColumn="0" w:lastRowFirstColumn="0" w:lastRowLastColumn="0"/>
              <w:rPr>
                <w:rFonts w:cs="Arial"/>
                <w:b/>
                <w:szCs w:val="24"/>
              </w:rPr>
            </w:pPr>
            <w:r w:rsidRPr="003D7178">
              <w:rPr>
                <w:rFonts w:cs="Arial"/>
                <w:szCs w:val="24"/>
              </w:rPr>
              <w:t>An adult or student copied, discussed, or removed test items or testing materials, including scratch paper.</w:t>
            </w:r>
          </w:p>
          <w:p w14:paraId="62A3D596" w14:textId="77777777" w:rsidR="00F71A15" w:rsidRDefault="00F71A15" w:rsidP="00C82068">
            <w:pPr>
              <w:spacing w:before="80" w:after="8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b/>
                <w:szCs w:val="24"/>
              </w:rPr>
              <w:t>Note:</w:t>
            </w:r>
            <w:r w:rsidRPr="003D7178">
              <w:rPr>
                <w:rFonts w:cs="Arial"/>
                <w:szCs w:val="24"/>
              </w:rPr>
              <w:t xml:space="preserve"> This does not include student logon information.</w:t>
            </w:r>
          </w:p>
          <w:p w14:paraId="4245C4C4" w14:textId="77777777" w:rsidR="00F71A15" w:rsidRPr="003D7178" w:rsidRDefault="00F71A15" w:rsidP="00C82068">
            <w:pPr>
              <w:spacing w:before="80" w:after="80"/>
              <w:cnfStyle w:val="000000100000" w:firstRow="0" w:lastRow="0" w:firstColumn="0" w:lastColumn="0" w:oddVBand="0" w:evenVBand="0" w:oddHBand="1" w:evenHBand="0" w:firstRowFirstColumn="0" w:firstRowLastColumn="0" w:lastRowFirstColumn="0" w:lastRowLastColumn="0"/>
              <w:rPr>
                <w:rFonts w:cs="Arial"/>
                <w:szCs w:val="24"/>
              </w:rPr>
            </w:pPr>
          </w:p>
        </w:tc>
      </w:tr>
      <w:tr w:rsidR="00F71A15" w14:paraId="001F176D" w14:textId="77777777" w:rsidTr="00C82068">
        <w:tc>
          <w:tcPr>
            <w:cnfStyle w:val="001000000000" w:firstRow="0" w:lastRow="0" w:firstColumn="1" w:lastColumn="0" w:oddVBand="0" w:evenVBand="0" w:oddHBand="0" w:evenHBand="0" w:firstRowFirstColumn="0" w:firstRowLastColumn="0" w:lastRowFirstColumn="0" w:lastRowLastColumn="0"/>
            <w:tcW w:w="2340" w:type="dxa"/>
          </w:tcPr>
          <w:p w14:paraId="0583E318" w14:textId="77777777" w:rsidR="00F71A15" w:rsidRPr="00203880" w:rsidRDefault="00F71A15" w:rsidP="00C82068">
            <w:pPr>
              <w:spacing w:after="60"/>
              <w:rPr>
                <w:rFonts w:eastAsia="Times New Roman" w:cs="Arial"/>
                <w:b w:val="0"/>
                <w:color w:val="000000"/>
                <w:szCs w:val="24"/>
              </w:rPr>
            </w:pPr>
            <w:r w:rsidRPr="00203880">
              <w:rPr>
                <w:rFonts w:cs="Arial"/>
                <w:b w:val="0"/>
                <w:bCs w:val="0"/>
                <w:szCs w:val="24"/>
              </w:rPr>
              <w:t>Exposing Secure Materials – All</w:t>
            </w:r>
          </w:p>
        </w:tc>
        <w:tc>
          <w:tcPr>
            <w:tcW w:w="1800" w:type="dxa"/>
          </w:tcPr>
          <w:p w14:paraId="2FABB808" w14:textId="77777777" w:rsidR="00F71A15" w:rsidRPr="00B01C68" w:rsidRDefault="00F71A15" w:rsidP="00C82068">
            <w:pPr>
              <w:spacing w:before="80" w:after="80"/>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B01C68">
              <w:rPr>
                <w:rFonts w:cs="Arial"/>
                <w:color w:val="000000" w:themeColor="text1"/>
                <w:szCs w:val="24"/>
              </w:rPr>
              <w:t>(INVALIDATE)</w:t>
            </w:r>
          </w:p>
        </w:tc>
        <w:tc>
          <w:tcPr>
            <w:tcW w:w="5220" w:type="dxa"/>
          </w:tcPr>
          <w:p w14:paraId="69BFDA1A" w14:textId="77777777" w:rsidR="00F71A15" w:rsidRPr="003D7178" w:rsidRDefault="00F71A15" w:rsidP="00C82068">
            <w:pPr>
              <w:spacing w:before="80" w:after="80"/>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Secure test materials were shared with the media (such as the writing prompts, test items, or reading passages) or media were allowed to observe a secure test administration.</w:t>
            </w:r>
          </w:p>
        </w:tc>
      </w:tr>
      <w:tr w:rsidR="00F71A15" w14:paraId="023FC85D" w14:textId="77777777" w:rsidTr="00C82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43D26D5D" w14:textId="77777777" w:rsidR="00F71A15" w:rsidRPr="00203880" w:rsidRDefault="00F71A15" w:rsidP="00C82068">
            <w:pPr>
              <w:spacing w:after="60"/>
              <w:rPr>
                <w:rFonts w:cs="Arial"/>
                <w:b w:val="0"/>
                <w:bCs w:val="0"/>
                <w:szCs w:val="24"/>
              </w:rPr>
            </w:pPr>
            <w:r w:rsidRPr="00203880">
              <w:rPr>
                <w:rFonts w:eastAsia="Times New Roman" w:cs="Arial"/>
                <w:b w:val="0"/>
                <w:bCs w:val="0"/>
                <w:color w:val="000000"/>
                <w:szCs w:val="24"/>
              </w:rPr>
              <w:t xml:space="preserve">Incorrect Statewide Student Identifier (SSID) – </w:t>
            </w:r>
            <w:r w:rsidRPr="00203880">
              <w:rPr>
                <w:rFonts w:cs="Arial"/>
                <w:b w:val="0"/>
                <w:bCs w:val="0"/>
                <w:szCs w:val="24"/>
              </w:rPr>
              <w:t xml:space="preserve">All </w:t>
            </w:r>
          </w:p>
        </w:tc>
        <w:tc>
          <w:tcPr>
            <w:tcW w:w="1800" w:type="dxa"/>
          </w:tcPr>
          <w:p w14:paraId="7ABA6E89" w14:textId="77777777" w:rsidR="00F71A15" w:rsidRPr="00B01C68" w:rsidRDefault="00F71A15" w:rsidP="00C82068">
            <w:pPr>
              <w:spacing w:before="80" w:after="80"/>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B01C68">
              <w:rPr>
                <w:rFonts w:cs="Arial"/>
                <w:color w:val="000000" w:themeColor="text1"/>
                <w:szCs w:val="24"/>
              </w:rPr>
              <w:t>(RESET or SWAP)</w:t>
            </w:r>
          </w:p>
        </w:tc>
        <w:tc>
          <w:tcPr>
            <w:tcW w:w="5220" w:type="dxa"/>
            <w:vAlign w:val="center"/>
          </w:tcPr>
          <w:p w14:paraId="5D2F7F9E" w14:textId="77777777" w:rsidR="00F71A15" w:rsidRPr="003D7178" w:rsidRDefault="00F71A15" w:rsidP="00C82068">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3D7178">
              <w:rPr>
                <w:rFonts w:eastAsia="Times New Roman" w:cs="Arial"/>
                <w:color w:val="000000"/>
                <w:szCs w:val="24"/>
              </w:rPr>
              <w:t>A test administrator or test examiner provided a student access to another student’s work/responses (accidental SSID swap).</w:t>
            </w:r>
          </w:p>
        </w:tc>
      </w:tr>
      <w:tr w:rsidR="00F71A15" w14:paraId="1DF18036" w14:textId="77777777" w:rsidTr="00C82068">
        <w:tc>
          <w:tcPr>
            <w:cnfStyle w:val="001000000000" w:firstRow="0" w:lastRow="0" w:firstColumn="1" w:lastColumn="0" w:oddVBand="0" w:evenVBand="0" w:oddHBand="0" w:evenHBand="0" w:firstRowFirstColumn="0" w:firstRowLastColumn="0" w:lastRowFirstColumn="0" w:lastRowLastColumn="0"/>
            <w:tcW w:w="2340" w:type="dxa"/>
          </w:tcPr>
          <w:p w14:paraId="63F643D7" w14:textId="77777777" w:rsidR="00F71A15" w:rsidRPr="00203880" w:rsidRDefault="00F71A15" w:rsidP="00C82068">
            <w:pPr>
              <w:spacing w:after="60"/>
              <w:rPr>
                <w:rFonts w:eastAsia="Times New Roman" w:cs="Arial"/>
                <w:b w:val="0"/>
                <w:bCs w:val="0"/>
                <w:color w:val="000000"/>
                <w:szCs w:val="24"/>
              </w:rPr>
            </w:pPr>
            <w:r w:rsidRPr="00203880">
              <w:rPr>
                <w:rFonts w:eastAsia="Times New Roman" w:cs="Arial"/>
                <w:b w:val="0"/>
                <w:color w:val="000000"/>
                <w:szCs w:val="24"/>
              </w:rPr>
              <w:t>Cheating/ Accessing Unauthorized Devices – not CAA*</w:t>
            </w:r>
          </w:p>
        </w:tc>
        <w:tc>
          <w:tcPr>
            <w:tcW w:w="1800" w:type="dxa"/>
          </w:tcPr>
          <w:p w14:paraId="799587D0" w14:textId="77777777" w:rsidR="00F71A15" w:rsidRPr="00B01C68" w:rsidRDefault="00F71A15" w:rsidP="00C82068">
            <w:pPr>
              <w:spacing w:before="80" w:after="80"/>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B01C68">
              <w:rPr>
                <w:rFonts w:cs="Arial"/>
                <w:color w:val="000000" w:themeColor="text1"/>
                <w:szCs w:val="24"/>
              </w:rPr>
              <w:t>(INVALIDATE)</w:t>
            </w:r>
          </w:p>
        </w:tc>
        <w:tc>
          <w:tcPr>
            <w:tcW w:w="5220" w:type="dxa"/>
            <w:vAlign w:val="center"/>
          </w:tcPr>
          <w:p w14:paraId="78883F4E" w14:textId="77777777" w:rsidR="00F71A15" w:rsidRPr="003D7178" w:rsidRDefault="00F71A15" w:rsidP="00C82068">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3D7178">
              <w:rPr>
                <w:rFonts w:cs="Arial"/>
                <w:szCs w:val="24"/>
              </w:rPr>
              <w:t>Student(s) cheated or provided answers to each other, including passing notes, giving help to other students during testing, or using hand-held electronic devices to exchange information.</w:t>
            </w:r>
          </w:p>
        </w:tc>
      </w:tr>
      <w:tr w:rsidR="00F71A15" w14:paraId="5FB84D45" w14:textId="77777777" w:rsidTr="00C82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54D0483F" w14:textId="77777777" w:rsidR="00F71A15" w:rsidRPr="00203880" w:rsidRDefault="00F71A15" w:rsidP="00C82068">
            <w:pPr>
              <w:spacing w:after="60"/>
              <w:rPr>
                <w:rFonts w:eastAsia="Times New Roman" w:cs="Arial"/>
                <w:b w:val="0"/>
                <w:bCs w:val="0"/>
                <w:color w:val="000000"/>
                <w:szCs w:val="24"/>
              </w:rPr>
            </w:pPr>
            <w:r w:rsidRPr="00203880">
              <w:rPr>
                <w:rFonts w:eastAsia="Times New Roman" w:cs="Arial"/>
                <w:b w:val="0"/>
                <w:color w:val="000000"/>
                <w:szCs w:val="24"/>
              </w:rPr>
              <w:t>Cheating/ Accessing Unauthorized Devices – not CAA*</w:t>
            </w:r>
          </w:p>
        </w:tc>
        <w:tc>
          <w:tcPr>
            <w:tcW w:w="1800" w:type="dxa"/>
          </w:tcPr>
          <w:p w14:paraId="55706E4E" w14:textId="77777777" w:rsidR="00F71A15" w:rsidRPr="00B01C68" w:rsidRDefault="00F71A15" w:rsidP="00C82068">
            <w:pPr>
              <w:spacing w:before="80" w:after="80"/>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B01C68">
              <w:rPr>
                <w:rFonts w:cs="Arial"/>
                <w:color w:val="000000" w:themeColor="text1"/>
                <w:szCs w:val="24"/>
              </w:rPr>
              <w:t>(INVALIDATE)</w:t>
            </w:r>
          </w:p>
        </w:tc>
        <w:tc>
          <w:tcPr>
            <w:tcW w:w="5220" w:type="dxa"/>
            <w:vAlign w:val="center"/>
          </w:tcPr>
          <w:p w14:paraId="554482DF" w14:textId="77777777" w:rsidR="00F71A15" w:rsidRPr="003D7178" w:rsidRDefault="00F71A15" w:rsidP="00C82068">
            <w:pPr>
              <w:spacing w:before="80" w:after="8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 xml:space="preserve">Student(s) accessed or used unauthorized electronic equipment (e.g., cell phones, PDAs, iPods, electronic translators) </w:t>
            </w:r>
            <w:r w:rsidRPr="003D7178">
              <w:rPr>
                <w:rFonts w:cs="Arial"/>
                <w:b/>
                <w:szCs w:val="24"/>
              </w:rPr>
              <w:t>during the student's individual testing event</w:t>
            </w:r>
            <w:r w:rsidRPr="003D7178">
              <w:rPr>
                <w:rFonts w:cs="Arial"/>
                <w:szCs w:val="24"/>
              </w:rPr>
              <w:t>. Includes accessing the Internet or any unauthorized software or applications.</w:t>
            </w:r>
          </w:p>
          <w:p w14:paraId="405D8B5D" w14:textId="77777777" w:rsidR="00F71A15" w:rsidRPr="003D7178" w:rsidRDefault="00F71A15" w:rsidP="00C82068">
            <w:pPr>
              <w:spacing w:before="80" w:after="8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eastAsia="Times New Roman" w:cs="Arial"/>
                <w:b/>
                <w:color w:val="000000"/>
                <w:szCs w:val="24"/>
              </w:rPr>
              <w:t>Note</w:t>
            </w:r>
            <w:r w:rsidRPr="003D7178">
              <w:rPr>
                <w:rFonts w:eastAsia="Times New Roman" w:cs="Arial"/>
                <w:color w:val="000000"/>
                <w:szCs w:val="24"/>
              </w:rPr>
              <w:t xml:space="preserve">: </w:t>
            </w:r>
            <w:r w:rsidRPr="003D7178">
              <w:rPr>
                <w:rFonts w:cs="Arial"/>
                <w:szCs w:val="24"/>
              </w:rPr>
              <w:t xml:space="preserve">If a student used an electronic device after testing is completed during a session, it is not necessary to invalidate the student’s test. However, if the student was actively engaged in a testing session or the student completed testing but the LEA can verify that the device was being used to help other students that are </w:t>
            </w:r>
            <w:r w:rsidRPr="003D7178">
              <w:rPr>
                <w:rFonts w:cs="Arial"/>
                <w:szCs w:val="24"/>
              </w:rPr>
              <w:lastRenderedPageBreak/>
              <w:t>engaged in a test session, then an invalidation is required.</w:t>
            </w:r>
          </w:p>
        </w:tc>
      </w:tr>
      <w:tr w:rsidR="00F71A15" w14:paraId="69F42233" w14:textId="77777777" w:rsidTr="00C82068">
        <w:tc>
          <w:tcPr>
            <w:cnfStyle w:val="001000000000" w:firstRow="0" w:lastRow="0" w:firstColumn="1" w:lastColumn="0" w:oddVBand="0" w:evenVBand="0" w:oddHBand="0" w:evenHBand="0" w:firstRowFirstColumn="0" w:firstRowLastColumn="0" w:lastRowFirstColumn="0" w:lastRowLastColumn="0"/>
            <w:tcW w:w="2340" w:type="dxa"/>
          </w:tcPr>
          <w:p w14:paraId="3C792BC7" w14:textId="77777777" w:rsidR="00F71A15" w:rsidRPr="00203880" w:rsidRDefault="00F71A15" w:rsidP="00C82068">
            <w:pPr>
              <w:spacing w:after="60"/>
              <w:rPr>
                <w:rFonts w:eastAsia="Times New Roman" w:cs="Arial"/>
                <w:b w:val="0"/>
                <w:color w:val="000000"/>
                <w:szCs w:val="24"/>
              </w:rPr>
            </w:pPr>
            <w:r w:rsidRPr="00203880">
              <w:rPr>
                <w:rFonts w:eastAsia="Times New Roman" w:cs="Arial"/>
                <w:b w:val="0"/>
                <w:color w:val="000000"/>
                <w:szCs w:val="24"/>
              </w:rPr>
              <w:lastRenderedPageBreak/>
              <w:t xml:space="preserve">Student Disruption – </w:t>
            </w:r>
            <w:r w:rsidRPr="00203880">
              <w:rPr>
                <w:rFonts w:cs="Arial"/>
                <w:b w:val="0"/>
                <w:bCs w:val="0"/>
                <w:szCs w:val="24"/>
              </w:rPr>
              <w:t>All</w:t>
            </w:r>
          </w:p>
        </w:tc>
        <w:tc>
          <w:tcPr>
            <w:tcW w:w="1800" w:type="dxa"/>
          </w:tcPr>
          <w:p w14:paraId="0F9157B9" w14:textId="77777777" w:rsidR="00F71A15" w:rsidRPr="00B01C68" w:rsidRDefault="00F71A15" w:rsidP="00C82068">
            <w:pPr>
              <w:spacing w:before="80" w:after="80"/>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Pr>
                <w:rFonts w:cs="Arial"/>
                <w:color w:val="000000" w:themeColor="text1"/>
                <w:szCs w:val="24"/>
              </w:rPr>
              <w:t>(None)</w:t>
            </w:r>
          </w:p>
        </w:tc>
        <w:tc>
          <w:tcPr>
            <w:tcW w:w="5220" w:type="dxa"/>
            <w:vAlign w:val="center"/>
          </w:tcPr>
          <w:p w14:paraId="55DF134C" w14:textId="77777777" w:rsidR="00F71A15" w:rsidRPr="003D7178" w:rsidRDefault="00F71A15" w:rsidP="00C82068">
            <w:pPr>
              <w:spacing w:before="80" w:after="80"/>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Student(s) made distracting gestures/sounds or talked during the test session, creating a disruption in the test session for other students.</w:t>
            </w:r>
          </w:p>
        </w:tc>
      </w:tr>
      <w:tr w:rsidR="00F71A15" w14:paraId="24571884" w14:textId="77777777" w:rsidTr="00C82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55D0E554" w14:textId="77777777" w:rsidR="00F71A15" w:rsidRPr="00203880" w:rsidRDefault="00F71A15" w:rsidP="00C82068">
            <w:pPr>
              <w:spacing w:after="60"/>
              <w:rPr>
                <w:rFonts w:eastAsia="Times New Roman" w:cs="Arial"/>
                <w:b w:val="0"/>
                <w:color w:val="000000"/>
                <w:szCs w:val="24"/>
              </w:rPr>
            </w:pPr>
            <w:r w:rsidRPr="00203880">
              <w:rPr>
                <w:rFonts w:eastAsia="Times New Roman" w:cs="Arial"/>
                <w:b w:val="0"/>
                <w:color w:val="000000"/>
                <w:szCs w:val="24"/>
              </w:rPr>
              <w:t xml:space="preserve">Student Disruption – </w:t>
            </w:r>
            <w:r w:rsidRPr="00203880">
              <w:rPr>
                <w:rFonts w:cs="Arial"/>
                <w:b w:val="0"/>
                <w:bCs w:val="0"/>
                <w:szCs w:val="24"/>
              </w:rPr>
              <w:t>All</w:t>
            </w:r>
          </w:p>
        </w:tc>
        <w:tc>
          <w:tcPr>
            <w:tcW w:w="1800" w:type="dxa"/>
          </w:tcPr>
          <w:p w14:paraId="49FAA972" w14:textId="77777777" w:rsidR="00F71A15" w:rsidRPr="00B01C68" w:rsidRDefault="00F71A15" w:rsidP="00C82068">
            <w:pPr>
              <w:spacing w:before="80" w:after="80"/>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Pr>
                <w:rFonts w:cs="Arial"/>
                <w:color w:val="000000" w:themeColor="text1"/>
                <w:szCs w:val="24"/>
              </w:rPr>
              <w:t>(None)</w:t>
            </w:r>
          </w:p>
        </w:tc>
        <w:tc>
          <w:tcPr>
            <w:tcW w:w="5220" w:type="dxa"/>
          </w:tcPr>
          <w:p w14:paraId="304363C4" w14:textId="77777777" w:rsidR="00F71A15" w:rsidRPr="003D7178" w:rsidRDefault="00F71A15" w:rsidP="00C82068">
            <w:pPr>
              <w:spacing w:before="80" w:after="8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Student(s) left the test room without authorization.</w:t>
            </w:r>
          </w:p>
        </w:tc>
      </w:tr>
      <w:tr w:rsidR="00F71A15" w14:paraId="4D6ECAD0" w14:textId="77777777" w:rsidTr="00C82068">
        <w:tc>
          <w:tcPr>
            <w:cnfStyle w:val="001000000000" w:firstRow="0" w:lastRow="0" w:firstColumn="1" w:lastColumn="0" w:oddVBand="0" w:evenVBand="0" w:oddHBand="0" w:evenHBand="0" w:firstRowFirstColumn="0" w:firstRowLastColumn="0" w:lastRowFirstColumn="0" w:lastRowLastColumn="0"/>
            <w:tcW w:w="2340" w:type="dxa"/>
          </w:tcPr>
          <w:p w14:paraId="3C545047" w14:textId="77777777" w:rsidR="00F71A15" w:rsidRPr="00203880" w:rsidRDefault="00F71A15" w:rsidP="00C82068">
            <w:pPr>
              <w:spacing w:after="60"/>
              <w:rPr>
                <w:rFonts w:eastAsia="Times New Roman" w:cs="Arial"/>
                <w:b w:val="0"/>
                <w:color w:val="000000"/>
                <w:szCs w:val="24"/>
              </w:rPr>
            </w:pPr>
            <w:r w:rsidRPr="003D7178">
              <w:rPr>
                <w:rFonts w:eastAsia="Times New Roman" w:cs="Arial"/>
                <w:b w:val="0"/>
                <w:bCs w:val="0"/>
                <w:color w:val="000000"/>
                <w:szCs w:val="24"/>
              </w:rPr>
              <w:t xml:space="preserve">Test Expiration or Accidental Submission – </w:t>
            </w:r>
            <w:r w:rsidRPr="003D7178">
              <w:rPr>
                <w:rFonts w:eastAsia="Times New Roman" w:cs="Arial"/>
                <w:b w:val="0"/>
                <w:color w:val="000000"/>
                <w:szCs w:val="24"/>
              </w:rPr>
              <w:t>Not CAA*</w:t>
            </w:r>
          </w:p>
        </w:tc>
        <w:tc>
          <w:tcPr>
            <w:tcW w:w="1800" w:type="dxa"/>
          </w:tcPr>
          <w:p w14:paraId="099882D9" w14:textId="77777777" w:rsidR="00F71A15" w:rsidRPr="00203880" w:rsidRDefault="00F71A15" w:rsidP="00C82068">
            <w:pPr>
              <w:spacing w:before="80" w:after="80"/>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203880">
              <w:rPr>
                <w:rFonts w:cs="Arial"/>
                <w:color w:val="000000" w:themeColor="text1"/>
                <w:szCs w:val="24"/>
              </w:rPr>
              <w:t>(RE-OPEN)</w:t>
            </w:r>
          </w:p>
        </w:tc>
        <w:tc>
          <w:tcPr>
            <w:tcW w:w="5220" w:type="dxa"/>
          </w:tcPr>
          <w:p w14:paraId="3AE06426" w14:textId="77777777" w:rsidR="00F71A15" w:rsidRPr="003D7178" w:rsidRDefault="00F71A15" w:rsidP="00C82068">
            <w:pPr>
              <w:spacing w:before="80" w:after="80"/>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 student accidentally submitted the ELA Performance Task prior to completion.</w:t>
            </w:r>
          </w:p>
        </w:tc>
      </w:tr>
      <w:tr w:rsidR="00F71A15" w14:paraId="004A66D4" w14:textId="77777777" w:rsidTr="00C82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2E677291" w14:textId="77777777" w:rsidR="00F71A15" w:rsidRPr="003D7178" w:rsidRDefault="00F71A15" w:rsidP="00C82068">
            <w:pPr>
              <w:spacing w:after="60"/>
              <w:rPr>
                <w:rFonts w:eastAsia="Times New Roman" w:cs="Arial"/>
                <w:b w:val="0"/>
                <w:bCs w:val="0"/>
                <w:color w:val="000000"/>
                <w:szCs w:val="24"/>
              </w:rPr>
            </w:pPr>
            <w:r w:rsidRPr="003D7178">
              <w:rPr>
                <w:rFonts w:eastAsia="Times New Roman" w:cs="Arial"/>
                <w:b w:val="0"/>
                <w:bCs w:val="0"/>
                <w:color w:val="000000"/>
                <w:szCs w:val="24"/>
              </w:rPr>
              <w:t xml:space="preserve">Test Expiration or Accidental Submission – </w:t>
            </w:r>
            <w:r w:rsidRPr="003D7178">
              <w:rPr>
                <w:rFonts w:eastAsia="Times New Roman" w:cs="Arial"/>
                <w:b w:val="0"/>
                <w:color w:val="000000"/>
                <w:szCs w:val="24"/>
              </w:rPr>
              <w:t>Not CAA*</w:t>
            </w:r>
          </w:p>
        </w:tc>
        <w:tc>
          <w:tcPr>
            <w:tcW w:w="1800" w:type="dxa"/>
          </w:tcPr>
          <w:p w14:paraId="51A2F8D2" w14:textId="77777777" w:rsidR="00F71A15" w:rsidRPr="00203880" w:rsidRDefault="00F71A15" w:rsidP="00C82068">
            <w:pPr>
              <w:spacing w:before="80" w:after="80"/>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203880">
              <w:rPr>
                <w:rFonts w:cs="Arial"/>
                <w:color w:val="000000" w:themeColor="text1"/>
                <w:szCs w:val="24"/>
              </w:rPr>
              <w:t>(RE-OPEN)</w:t>
            </w:r>
          </w:p>
        </w:tc>
        <w:tc>
          <w:tcPr>
            <w:tcW w:w="5220" w:type="dxa"/>
          </w:tcPr>
          <w:p w14:paraId="74306973" w14:textId="77777777" w:rsidR="00F71A15" w:rsidRPr="003D7178" w:rsidRDefault="00F71A15" w:rsidP="00C82068">
            <w:pPr>
              <w:spacing w:before="80" w:after="8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 student started a test and was unable to complete it before the availability of the test expired.</w:t>
            </w:r>
          </w:p>
        </w:tc>
      </w:tr>
      <w:tr w:rsidR="00F71A15" w14:paraId="79684EC4" w14:textId="77777777" w:rsidTr="00C82068">
        <w:tc>
          <w:tcPr>
            <w:cnfStyle w:val="001000000000" w:firstRow="0" w:lastRow="0" w:firstColumn="1" w:lastColumn="0" w:oddVBand="0" w:evenVBand="0" w:oddHBand="0" w:evenHBand="0" w:firstRowFirstColumn="0" w:firstRowLastColumn="0" w:lastRowFirstColumn="0" w:lastRowLastColumn="0"/>
            <w:tcW w:w="2340" w:type="dxa"/>
          </w:tcPr>
          <w:p w14:paraId="415784D8" w14:textId="77777777" w:rsidR="00F71A15" w:rsidRPr="003D7178" w:rsidRDefault="00F71A15" w:rsidP="00C82068">
            <w:pPr>
              <w:spacing w:after="60"/>
              <w:rPr>
                <w:rFonts w:eastAsia="Times New Roman" w:cs="Arial"/>
                <w:b w:val="0"/>
                <w:bCs w:val="0"/>
                <w:color w:val="000000"/>
                <w:szCs w:val="24"/>
              </w:rPr>
            </w:pPr>
            <w:r w:rsidRPr="003D7178">
              <w:rPr>
                <w:rFonts w:eastAsia="Times New Roman" w:cs="Arial"/>
                <w:b w:val="0"/>
                <w:bCs w:val="0"/>
                <w:color w:val="000000"/>
                <w:szCs w:val="24"/>
              </w:rPr>
              <w:t xml:space="preserve">Validity Issue – </w:t>
            </w:r>
            <w:r w:rsidRPr="003D7178">
              <w:rPr>
                <w:rFonts w:eastAsia="Times New Roman" w:cs="Arial"/>
                <w:b w:val="0"/>
                <w:color w:val="000000"/>
                <w:szCs w:val="24"/>
              </w:rPr>
              <w:t>not CAA</w:t>
            </w:r>
          </w:p>
        </w:tc>
        <w:tc>
          <w:tcPr>
            <w:tcW w:w="1800" w:type="dxa"/>
          </w:tcPr>
          <w:p w14:paraId="5590244A" w14:textId="77777777" w:rsidR="00F71A15" w:rsidRPr="00203880" w:rsidRDefault="00F71A15" w:rsidP="00C82068">
            <w:pPr>
              <w:spacing w:before="80" w:after="80"/>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203880">
              <w:rPr>
                <w:rFonts w:cs="Arial"/>
                <w:color w:val="000000" w:themeColor="text1"/>
                <w:szCs w:val="24"/>
              </w:rPr>
              <w:t>(INVALIDATE)</w:t>
            </w:r>
          </w:p>
        </w:tc>
        <w:tc>
          <w:tcPr>
            <w:tcW w:w="5220" w:type="dxa"/>
            <w:vAlign w:val="center"/>
          </w:tcPr>
          <w:p w14:paraId="15CD2099" w14:textId="77777777" w:rsidR="00F71A15" w:rsidRPr="003D7178" w:rsidRDefault="00F71A15" w:rsidP="00C82068">
            <w:pPr>
              <w:tabs>
                <w:tab w:val="left" w:pos="3196"/>
              </w:tabs>
              <w:spacing w:before="80" w:after="80"/>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 student deliberately did not attempt to respond appropriately to items.</w:t>
            </w:r>
          </w:p>
        </w:tc>
      </w:tr>
      <w:tr w:rsidR="00F71A15" w14:paraId="6D3ED35C" w14:textId="77777777" w:rsidTr="00C82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31A2B675" w14:textId="77777777" w:rsidR="00F71A15" w:rsidRPr="003D7178" w:rsidRDefault="00F71A15" w:rsidP="00C82068">
            <w:pPr>
              <w:spacing w:after="60"/>
              <w:rPr>
                <w:rFonts w:eastAsia="Times New Roman" w:cs="Arial"/>
                <w:b w:val="0"/>
                <w:bCs w:val="0"/>
                <w:color w:val="000000"/>
                <w:szCs w:val="24"/>
              </w:rPr>
            </w:pPr>
            <w:r w:rsidRPr="003D7178">
              <w:rPr>
                <w:rFonts w:eastAsia="Times New Roman" w:cs="Arial"/>
                <w:b w:val="0"/>
                <w:bCs w:val="0"/>
                <w:color w:val="000000"/>
                <w:szCs w:val="24"/>
              </w:rPr>
              <w:t xml:space="preserve">Validity Issue – </w:t>
            </w:r>
            <w:r w:rsidRPr="003D7178">
              <w:rPr>
                <w:rFonts w:eastAsia="Times New Roman" w:cs="Arial"/>
                <w:b w:val="0"/>
                <w:color w:val="000000"/>
                <w:szCs w:val="24"/>
              </w:rPr>
              <w:t>not CAA</w:t>
            </w:r>
          </w:p>
        </w:tc>
        <w:tc>
          <w:tcPr>
            <w:tcW w:w="1800" w:type="dxa"/>
          </w:tcPr>
          <w:p w14:paraId="4A3E66B8" w14:textId="77777777" w:rsidR="00F71A15" w:rsidRPr="00203880" w:rsidRDefault="00F71A15" w:rsidP="00C82068">
            <w:pPr>
              <w:spacing w:before="80" w:after="80"/>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203880">
              <w:rPr>
                <w:rFonts w:cs="Arial"/>
                <w:color w:val="000000" w:themeColor="text1"/>
                <w:szCs w:val="24"/>
              </w:rPr>
              <w:t>(INVALIDATE)</w:t>
            </w:r>
          </w:p>
        </w:tc>
        <w:tc>
          <w:tcPr>
            <w:tcW w:w="5220" w:type="dxa"/>
            <w:vAlign w:val="center"/>
          </w:tcPr>
          <w:p w14:paraId="56F76DDE" w14:textId="77777777" w:rsidR="00F71A15" w:rsidRPr="003D7178" w:rsidRDefault="00F71A15" w:rsidP="00C82068">
            <w:pPr>
              <w:tabs>
                <w:tab w:val="left" w:pos="3196"/>
              </w:tabs>
              <w:spacing w:before="80" w:after="8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 test administrator, test examiner, or teacher coached a student or provided unfair or inappropriate assistance.</w:t>
            </w:r>
          </w:p>
        </w:tc>
      </w:tr>
      <w:tr w:rsidR="00F71A15" w14:paraId="70C12FF2" w14:textId="77777777" w:rsidTr="00C82068">
        <w:tc>
          <w:tcPr>
            <w:cnfStyle w:val="001000000000" w:firstRow="0" w:lastRow="0" w:firstColumn="1" w:lastColumn="0" w:oddVBand="0" w:evenVBand="0" w:oddHBand="0" w:evenHBand="0" w:firstRowFirstColumn="0" w:firstRowLastColumn="0" w:lastRowFirstColumn="0" w:lastRowLastColumn="0"/>
            <w:tcW w:w="2340" w:type="dxa"/>
          </w:tcPr>
          <w:p w14:paraId="1E3F57FA" w14:textId="77777777" w:rsidR="00F71A15" w:rsidRPr="003D7178" w:rsidRDefault="00F71A15" w:rsidP="00C82068">
            <w:pPr>
              <w:spacing w:after="60"/>
              <w:rPr>
                <w:rFonts w:eastAsia="Times New Roman" w:cs="Arial"/>
                <w:b w:val="0"/>
                <w:bCs w:val="0"/>
                <w:color w:val="000000"/>
                <w:szCs w:val="24"/>
              </w:rPr>
            </w:pPr>
            <w:r w:rsidRPr="003D7178">
              <w:rPr>
                <w:rFonts w:eastAsia="Times New Roman" w:cs="Arial"/>
                <w:b w:val="0"/>
                <w:bCs w:val="0"/>
                <w:color w:val="000000"/>
                <w:szCs w:val="24"/>
              </w:rPr>
              <w:t xml:space="preserve">Validity Issue – </w:t>
            </w:r>
            <w:r w:rsidRPr="003D7178">
              <w:rPr>
                <w:rFonts w:eastAsia="Times New Roman" w:cs="Arial"/>
                <w:b w:val="0"/>
                <w:color w:val="000000"/>
                <w:szCs w:val="24"/>
              </w:rPr>
              <w:t>not CAA</w:t>
            </w:r>
          </w:p>
        </w:tc>
        <w:tc>
          <w:tcPr>
            <w:tcW w:w="1800" w:type="dxa"/>
          </w:tcPr>
          <w:p w14:paraId="7F1EC67E" w14:textId="77777777" w:rsidR="00F71A15" w:rsidRPr="00203880" w:rsidRDefault="00F71A15" w:rsidP="00C82068">
            <w:pPr>
              <w:spacing w:before="80" w:after="80"/>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203880">
              <w:rPr>
                <w:rFonts w:cs="Arial"/>
                <w:color w:val="000000" w:themeColor="text1"/>
                <w:szCs w:val="24"/>
              </w:rPr>
              <w:t>(INVALIDATE)</w:t>
            </w:r>
          </w:p>
        </w:tc>
        <w:tc>
          <w:tcPr>
            <w:tcW w:w="5220" w:type="dxa"/>
            <w:vAlign w:val="center"/>
          </w:tcPr>
          <w:p w14:paraId="5AB1C436" w14:textId="77777777" w:rsidR="00F71A15" w:rsidRPr="003D7178" w:rsidRDefault="00F71A15" w:rsidP="00C82068">
            <w:pPr>
              <w:tabs>
                <w:tab w:val="left" w:pos="3196"/>
              </w:tabs>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 test administrator or test examiner provided students with nonallowable materials or devices or nonprescribed accommodation (i.e., not in the student's IEP or Section 504 plan) during test administration.</w:t>
            </w:r>
          </w:p>
        </w:tc>
      </w:tr>
      <w:tr w:rsidR="00F71A15" w14:paraId="41B891CF" w14:textId="77777777" w:rsidTr="00C82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3E593912" w14:textId="77777777" w:rsidR="00F71A15" w:rsidRPr="003D7178" w:rsidRDefault="00F71A15" w:rsidP="00C82068">
            <w:pPr>
              <w:spacing w:after="60"/>
              <w:rPr>
                <w:rFonts w:eastAsia="Times New Roman" w:cs="Arial"/>
                <w:b w:val="0"/>
                <w:bCs w:val="0"/>
                <w:color w:val="000000"/>
                <w:szCs w:val="24"/>
              </w:rPr>
            </w:pPr>
            <w:r w:rsidRPr="003D7178">
              <w:rPr>
                <w:rFonts w:eastAsia="Times New Roman" w:cs="Arial"/>
                <w:b w:val="0"/>
                <w:bCs w:val="0"/>
                <w:color w:val="000000"/>
                <w:szCs w:val="24"/>
              </w:rPr>
              <w:t xml:space="preserve">Validity Issue – </w:t>
            </w:r>
            <w:r w:rsidRPr="003D7178">
              <w:rPr>
                <w:rFonts w:eastAsia="Times New Roman" w:cs="Arial"/>
                <w:b w:val="0"/>
                <w:color w:val="000000"/>
                <w:szCs w:val="24"/>
              </w:rPr>
              <w:t>not CAA</w:t>
            </w:r>
          </w:p>
        </w:tc>
        <w:tc>
          <w:tcPr>
            <w:tcW w:w="1800" w:type="dxa"/>
          </w:tcPr>
          <w:p w14:paraId="7FEF3F94" w14:textId="77777777" w:rsidR="00F71A15" w:rsidRPr="00203880" w:rsidRDefault="00F71A15" w:rsidP="00C82068">
            <w:pPr>
              <w:spacing w:before="80" w:after="80"/>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203880">
              <w:rPr>
                <w:rFonts w:cs="Arial"/>
                <w:color w:val="000000" w:themeColor="text1"/>
                <w:szCs w:val="24"/>
              </w:rPr>
              <w:t>(INVALIDATE)</w:t>
            </w:r>
          </w:p>
        </w:tc>
        <w:tc>
          <w:tcPr>
            <w:tcW w:w="5220" w:type="dxa"/>
            <w:vAlign w:val="center"/>
          </w:tcPr>
          <w:p w14:paraId="1866FB04" w14:textId="77777777" w:rsidR="00F71A15" w:rsidRPr="003D7178" w:rsidRDefault="00F71A15" w:rsidP="00C82068">
            <w:pPr>
              <w:tabs>
                <w:tab w:val="left" w:pos="3196"/>
              </w:tabs>
              <w:spacing w:before="80" w:after="8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 test administrator allowed anyone other than the student to log on to the test (unless prescribed as an allowable accommodation in the student’s IEP or the student was taking the CAAs).</w:t>
            </w:r>
          </w:p>
        </w:tc>
      </w:tr>
      <w:tr w:rsidR="00F71A15" w14:paraId="5603E5C0" w14:textId="77777777" w:rsidTr="00C82068">
        <w:tc>
          <w:tcPr>
            <w:cnfStyle w:val="001000000000" w:firstRow="0" w:lastRow="0" w:firstColumn="1" w:lastColumn="0" w:oddVBand="0" w:evenVBand="0" w:oddHBand="0" w:evenHBand="0" w:firstRowFirstColumn="0" w:firstRowLastColumn="0" w:lastRowFirstColumn="0" w:lastRowLastColumn="0"/>
            <w:tcW w:w="2340" w:type="dxa"/>
          </w:tcPr>
          <w:p w14:paraId="60BE855E" w14:textId="77777777" w:rsidR="00F71A15" w:rsidRPr="003D7178" w:rsidRDefault="00F71A15" w:rsidP="00C82068">
            <w:pPr>
              <w:spacing w:after="60"/>
              <w:rPr>
                <w:rFonts w:eastAsia="Times New Roman" w:cs="Arial"/>
                <w:b w:val="0"/>
                <w:bCs w:val="0"/>
                <w:color w:val="000000"/>
                <w:szCs w:val="24"/>
              </w:rPr>
            </w:pPr>
            <w:r w:rsidRPr="003D7178">
              <w:rPr>
                <w:rFonts w:eastAsia="Times New Roman" w:cs="Arial"/>
                <w:b w:val="0"/>
                <w:bCs w:val="0"/>
                <w:color w:val="000000"/>
                <w:szCs w:val="24"/>
              </w:rPr>
              <w:t xml:space="preserve">Validity Issue – </w:t>
            </w:r>
            <w:r w:rsidRPr="003D7178">
              <w:rPr>
                <w:rFonts w:eastAsia="Times New Roman" w:cs="Arial"/>
                <w:b w:val="0"/>
                <w:color w:val="000000"/>
                <w:szCs w:val="24"/>
              </w:rPr>
              <w:t>not CAA</w:t>
            </w:r>
          </w:p>
        </w:tc>
        <w:tc>
          <w:tcPr>
            <w:tcW w:w="1800" w:type="dxa"/>
          </w:tcPr>
          <w:p w14:paraId="080F58D2" w14:textId="77777777" w:rsidR="00F71A15" w:rsidRPr="00203880" w:rsidRDefault="00F71A15" w:rsidP="00C82068">
            <w:pPr>
              <w:spacing w:before="80" w:after="80"/>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203880">
              <w:rPr>
                <w:rFonts w:cs="Arial"/>
                <w:color w:val="000000" w:themeColor="text1"/>
                <w:szCs w:val="24"/>
              </w:rPr>
              <w:t>(INVALIDATE)</w:t>
            </w:r>
          </w:p>
        </w:tc>
        <w:tc>
          <w:tcPr>
            <w:tcW w:w="5220" w:type="dxa"/>
            <w:vAlign w:val="center"/>
          </w:tcPr>
          <w:p w14:paraId="4FCF1275" w14:textId="77777777" w:rsidR="00F71A15" w:rsidRPr="003D7178" w:rsidRDefault="00F71A15" w:rsidP="00C82068">
            <w:pPr>
              <w:tabs>
                <w:tab w:val="left" w:pos="3196"/>
              </w:tabs>
              <w:spacing w:before="80" w:after="80"/>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 test administrator, test examiner, or coordinator modified student responses or records at any time.</w:t>
            </w:r>
          </w:p>
        </w:tc>
      </w:tr>
      <w:tr w:rsidR="00F71A15" w14:paraId="1D5881F1" w14:textId="77777777" w:rsidTr="00C82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6E91C905" w14:textId="77777777" w:rsidR="00F71A15" w:rsidRPr="003D7178" w:rsidRDefault="00F71A15" w:rsidP="00C82068">
            <w:pPr>
              <w:spacing w:after="60"/>
              <w:rPr>
                <w:rFonts w:eastAsia="Times New Roman" w:cs="Arial"/>
                <w:b w:val="0"/>
                <w:bCs w:val="0"/>
                <w:color w:val="000000"/>
                <w:szCs w:val="24"/>
              </w:rPr>
            </w:pPr>
            <w:r w:rsidRPr="003D7178">
              <w:rPr>
                <w:rFonts w:eastAsia="Times New Roman" w:cs="Arial"/>
                <w:b w:val="0"/>
                <w:bCs w:val="0"/>
                <w:color w:val="000000"/>
                <w:szCs w:val="24"/>
              </w:rPr>
              <w:lastRenderedPageBreak/>
              <w:t>Incorrect Assessment</w:t>
            </w:r>
            <w:r w:rsidRPr="003D7178" w:rsidDel="006F14CB">
              <w:rPr>
                <w:rFonts w:eastAsia="Times New Roman" w:cs="Arial"/>
                <w:b w:val="0"/>
                <w:bCs w:val="0"/>
                <w:color w:val="000000"/>
                <w:szCs w:val="24"/>
              </w:rPr>
              <w:t xml:space="preserve"> </w:t>
            </w:r>
            <w:r w:rsidRPr="003D7178">
              <w:rPr>
                <w:rFonts w:eastAsia="Times New Roman" w:cs="Arial"/>
                <w:b w:val="0"/>
                <w:bCs w:val="0"/>
                <w:color w:val="000000"/>
                <w:szCs w:val="24"/>
              </w:rPr>
              <w:t xml:space="preserve">– </w:t>
            </w:r>
            <w:r w:rsidRPr="003D7178">
              <w:rPr>
                <w:rFonts w:eastAsia="Times New Roman" w:cs="Arial"/>
                <w:b w:val="0"/>
                <w:color w:val="000000"/>
                <w:szCs w:val="24"/>
              </w:rPr>
              <w:t>All</w:t>
            </w:r>
          </w:p>
        </w:tc>
        <w:tc>
          <w:tcPr>
            <w:tcW w:w="1800" w:type="dxa"/>
          </w:tcPr>
          <w:p w14:paraId="69D9AF96" w14:textId="77777777" w:rsidR="00F71A15" w:rsidRPr="00203880" w:rsidRDefault="00F71A15" w:rsidP="00C82068">
            <w:pPr>
              <w:spacing w:before="80" w:after="80"/>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Pr>
                <w:rFonts w:cs="Arial"/>
                <w:color w:val="000000" w:themeColor="text1"/>
                <w:szCs w:val="24"/>
              </w:rPr>
              <w:t>(RESET)</w:t>
            </w:r>
          </w:p>
        </w:tc>
        <w:tc>
          <w:tcPr>
            <w:tcW w:w="5220" w:type="dxa"/>
            <w:vAlign w:val="center"/>
          </w:tcPr>
          <w:p w14:paraId="5F32078C" w14:textId="77777777" w:rsidR="00F71A15" w:rsidRPr="003D7178" w:rsidRDefault="00F71A15" w:rsidP="00C82068">
            <w:pPr>
              <w:tabs>
                <w:tab w:val="left" w:pos="3196"/>
              </w:tabs>
              <w:spacing w:before="80" w:after="80"/>
              <w:cnfStyle w:val="000000100000" w:firstRow="0" w:lastRow="0" w:firstColumn="0" w:lastColumn="0" w:oddVBand="0" w:evenVBand="0" w:oddHBand="1" w:evenHBand="0" w:firstRowFirstColumn="0" w:firstRowLastColumn="0" w:lastRowFirstColumn="0" w:lastRowLastColumn="0"/>
              <w:rPr>
                <w:rFonts w:cs="Arial"/>
                <w:szCs w:val="24"/>
              </w:rPr>
            </w:pPr>
            <w:r w:rsidRPr="003D7178">
              <w:rPr>
                <w:rFonts w:cs="Arial"/>
                <w:szCs w:val="24"/>
              </w:rPr>
              <w:t>A student was administered the general assessment instead of the alternate assessment.</w:t>
            </w:r>
          </w:p>
        </w:tc>
      </w:tr>
      <w:tr w:rsidR="00F71A15" w14:paraId="10FBEC78" w14:textId="77777777" w:rsidTr="00C82068">
        <w:tc>
          <w:tcPr>
            <w:cnfStyle w:val="001000000000" w:firstRow="0" w:lastRow="0" w:firstColumn="1" w:lastColumn="0" w:oddVBand="0" w:evenVBand="0" w:oddHBand="0" w:evenHBand="0" w:firstRowFirstColumn="0" w:firstRowLastColumn="0" w:lastRowFirstColumn="0" w:lastRowLastColumn="0"/>
            <w:tcW w:w="2340" w:type="dxa"/>
          </w:tcPr>
          <w:p w14:paraId="677DCC98" w14:textId="77777777" w:rsidR="00F71A15" w:rsidRPr="003D7178" w:rsidRDefault="00F71A15" w:rsidP="00C82068">
            <w:pPr>
              <w:spacing w:after="60"/>
              <w:rPr>
                <w:rFonts w:eastAsia="Times New Roman" w:cs="Arial"/>
                <w:b w:val="0"/>
                <w:bCs w:val="0"/>
                <w:color w:val="000000"/>
                <w:szCs w:val="24"/>
              </w:rPr>
            </w:pPr>
            <w:r w:rsidRPr="003D7178">
              <w:rPr>
                <w:rFonts w:eastAsia="Times New Roman" w:cs="Arial"/>
                <w:b w:val="0"/>
                <w:bCs w:val="0"/>
                <w:color w:val="000000"/>
                <w:szCs w:val="24"/>
              </w:rPr>
              <w:t>Incorrect Assessment</w:t>
            </w:r>
            <w:r w:rsidRPr="003D7178" w:rsidDel="006F14CB">
              <w:rPr>
                <w:rFonts w:eastAsia="Times New Roman" w:cs="Arial"/>
                <w:b w:val="0"/>
                <w:bCs w:val="0"/>
                <w:color w:val="000000"/>
                <w:szCs w:val="24"/>
              </w:rPr>
              <w:t xml:space="preserve"> </w:t>
            </w:r>
            <w:r w:rsidRPr="003D7178">
              <w:rPr>
                <w:rFonts w:eastAsia="Times New Roman" w:cs="Arial"/>
                <w:b w:val="0"/>
                <w:bCs w:val="0"/>
                <w:color w:val="000000"/>
                <w:szCs w:val="24"/>
              </w:rPr>
              <w:t xml:space="preserve">– </w:t>
            </w:r>
            <w:r w:rsidRPr="003D7178">
              <w:rPr>
                <w:rFonts w:eastAsia="Times New Roman" w:cs="Arial"/>
                <w:b w:val="0"/>
                <w:color w:val="000000"/>
                <w:szCs w:val="24"/>
              </w:rPr>
              <w:t>All</w:t>
            </w:r>
          </w:p>
        </w:tc>
        <w:tc>
          <w:tcPr>
            <w:tcW w:w="1800" w:type="dxa"/>
          </w:tcPr>
          <w:p w14:paraId="601EDF73" w14:textId="77777777" w:rsidR="00F71A15" w:rsidRPr="00203880" w:rsidRDefault="00F71A15" w:rsidP="00C82068">
            <w:pPr>
              <w:spacing w:before="80" w:after="80"/>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Pr>
                <w:rFonts w:cs="Arial"/>
                <w:color w:val="000000" w:themeColor="text1"/>
                <w:szCs w:val="24"/>
              </w:rPr>
              <w:t>(RESET)</w:t>
            </w:r>
          </w:p>
        </w:tc>
        <w:tc>
          <w:tcPr>
            <w:tcW w:w="5220" w:type="dxa"/>
            <w:vAlign w:val="center"/>
          </w:tcPr>
          <w:p w14:paraId="1B6F1EC3" w14:textId="77777777" w:rsidR="00F71A15" w:rsidRPr="003D7178" w:rsidRDefault="00F71A15" w:rsidP="00C82068">
            <w:pPr>
              <w:tabs>
                <w:tab w:val="left" w:pos="3196"/>
              </w:tabs>
              <w:spacing w:before="80" w:after="80"/>
              <w:cnfStyle w:val="000000000000" w:firstRow="0" w:lastRow="0" w:firstColumn="0" w:lastColumn="0" w:oddVBand="0" w:evenVBand="0" w:oddHBand="0" w:evenHBand="0" w:firstRowFirstColumn="0" w:firstRowLastColumn="0" w:lastRowFirstColumn="0" w:lastRowLastColumn="0"/>
              <w:rPr>
                <w:rFonts w:cs="Arial"/>
                <w:szCs w:val="24"/>
              </w:rPr>
            </w:pPr>
            <w:r w:rsidRPr="003D7178">
              <w:rPr>
                <w:rFonts w:cs="Arial"/>
                <w:szCs w:val="24"/>
              </w:rPr>
              <w:t>A student was administered an assessment for the wrong grade level or with the wrong Special Education setting.</w:t>
            </w:r>
          </w:p>
        </w:tc>
      </w:tr>
    </w:tbl>
    <w:p w14:paraId="7570CE3A" w14:textId="77777777" w:rsidR="00F71A15" w:rsidRPr="00F71A15" w:rsidRDefault="00F71A15" w:rsidP="00F71A15"/>
    <w:p w14:paraId="7A7FE596" w14:textId="0EA7C7C5" w:rsidR="00884932" w:rsidRPr="00514F0C" w:rsidRDefault="00884932" w:rsidP="00DE709B">
      <w:r w:rsidRPr="00514F0C">
        <w:t xml:space="preserve">The above chart is for the 2017–18 test administration. ETS will work with the CDE on a mutually agreeable process for handling appeals authorized by 5 CCR Section 860, review this information annually with the CDE, and include it as part of the Security Incidents and Appeals Procedure Guide. </w:t>
      </w:r>
    </w:p>
    <w:p w14:paraId="77B6CA41" w14:textId="1797B37D" w:rsidR="00DE709B" w:rsidRPr="00514F0C" w:rsidRDefault="00DE709B" w:rsidP="00DE709B">
      <w:r w:rsidRPr="00514F0C">
        <w:t>After ETS enters and reviews an appeal within the system, the LEA will receive a status of the appeal, whether it has been approved or denied. The LEA can review reasons for denying an appeal in the appeals database.</w:t>
      </w:r>
    </w:p>
    <w:p w14:paraId="3A7A12B4" w14:textId="77777777" w:rsidR="00DE709B" w:rsidRPr="00514F0C" w:rsidRDefault="00DE709B" w:rsidP="00DE709B">
      <w:r w:rsidRPr="00514F0C">
        <w:t>ETS will report weekly on the status of all appeals, whether they be approved, rejected, or outstanding appeals that are still in the queue to be processed. ETS will be prepared to report daily or on demand as needed by the CDE.</w:t>
      </w:r>
    </w:p>
    <w:p w14:paraId="782C5D3A" w14:textId="77777777" w:rsidR="00DE709B" w:rsidRPr="00514F0C" w:rsidRDefault="00DE709B" w:rsidP="00DE709B">
      <w:r w:rsidRPr="00514F0C">
        <w:t>ETS will maintain a log of appeals that includes at least the following data elements:</w:t>
      </w:r>
    </w:p>
    <w:p w14:paraId="5901721B" w14:textId="77777777" w:rsidR="00DE709B" w:rsidRPr="00514F0C" w:rsidRDefault="00DE709B" w:rsidP="00DE709B">
      <w:pPr>
        <w:pStyle w:val="Bullet1"/>
      </w:pPr>
      <w:r w:rsidRPr="00514F0C">
        <w:t>Date of appeal</w:t>
      </w:r>
    </w:p>
    <w:p w14:paraId="27834F5A" w14:textId="77777777" w:rsidR="00DE709B" w:rsidRPr="00514F0C" w:rsidRDefault="00DE709B" w:rsidP="00DE709B">
      <w:pPr>
        <w:pStyle w:val="Bullet1"/>
      </w:pPr>
      <w:r w:rsidRPr="00514F0C">
        <w:t>Name of LEA</w:t>
      </w:r>
    </w:p>
    <w:p w14:paraId="7387E57E" w14:textId="77777777" w:rsidR="00DE709B" w:rsidRPr="00514F0C" w:rsidRDefault="00DE709B" w:rsidP="00DE709B">
      <w:pPr>
        <w:pStyle w:val="Bullet1"/>
      </w:pPr>
      <w:r w:rsidRPr="00514F0C">
        <w:t>Type of Appeal</w:t>
      </w:r>
    </w:p>
    <w:p w14:paraId="3F7BFCA6" w14:textId="77777777" w:rsidR="00DE709B" w:rsidRPr="00514F0C" w:rsidRDefault="00DE709B" w:rsidP="00DE709B">
      <w:pPr>
        <w:pStyle w:val="Bullet1"/>
      </w:pPr>
      <w:r w:rsidRPr="00514F0C">
        <w:t>Appeal Decision</w:t>
      </w:r>
    </w:p>
    <w:p w14:paraId="1298391C" w14:textId="3B6C3D81" w:rsidR="00DE709B" w:rsidRPr="00514F0C" w:rsidRDefault="00DE709B" w:rsidP="00DE709B">
      <w:pPr>
        <w:pStyle w:val="Heading2"/>
      </w:pPr>
      <w:bookmarkStart w:id="443" w:name="_Toc417399439"/>
      <w:bookmarkStart w:id="444" w:name="_Toc481014581"/>
      <w:bookmarkStart w:id="445" w:name="_Toc495393424"/>
      <w:bookmarkStart w:id="446" w:name="_Toc497731256"/>
      <w:r w:rsidRPr="00514F0C">
        <w:t>7.4. Contracting with LEAs for STS for Dual Immersion-Programs</w:t>
      </w:r>
      <w:bookmarkEnd w:id="443"/>
      <w:bookmarkEnd w:id="444"/>
      <w:bookmarkEnd w:id="445"/>
      <w:bookmarkEnd w:id="446"/>
    </w:p>
    <w:p w14:paraId="3C0A536D" w14:textId="5DF2A6CD" w:rsidR="00DE709B" w:rsidRPr="00514F0C" w:rsidRDefault="00966235" w:rsidP="00DE709B">
      <w:r w:rsidRPr="00514F0C">
        <w:t xml:space="preserve">(Not applicable for the renewal period.) </w:t>
      </w:r>
    </w:p>
    <w:p w14:paraId="732F4C52" w14:textId="77777777" w:rsidR="00DE709B" w:rsidRPr="00514F0C" w:rsidRDefault="00DE709B">
      <w:pPr>
        <w:sectPr w:rsidR="00DE709B" w:rsidRPr="00514F0C" w:rsidSect="00A25FF8">
          <w:headerReference w:type="default" r:id="rId48"/>
          <w:footerReference w:type="default" r:id="rId49"/>
          <w:pgSz w:w="12240" w:h="15840" w:code="1"/>
          <w:pgMar w:top="1440" w:right="1440" w:bottom="1440" w:left="1440" w:header="576" w:footer="720" w:gutter="0"/>
          <w:cols w:space="720"/>
          <w:docGrid w:linePitch="360"/>
        </w:sectPr>
      </w:pPr>
    </w:p>
    <w:p w14:paraId="788FC9D1" w14:textId="77777777" w:rsidR="00DE709B" w:rsidRPr="00514F0C" w:rsidRDefault="00DE709B" w:rsidP="00DE709B">
      <w:pPr>
        <w:pStyle w:val="Heading1"/>
      </w:pPr>
      <w:bookmarkStart w:id="447" w:name="_Toc495393425"/>
      <w:bookmarkStart w:id="448" w:name="_Toc497731257"/>
      <w:r w:rsidRPr="00514F0C">
        <w:lastRenderedPageBreak/>
        <w:t>TASK 8: Scoring and Analysis</w:t>
      </w:r>
      <w:bookmarkEnd w:id="447"/>
      <w:bookmarkEnd w:id="448"/>
    </w:p>
    <w:p w14:paraId="3F3E43A6" w14:textId="77777777" w:rsidR="00DE709B" w:rsidRPr="00514F0C" w:rsidRDefault="00DE709B" w:rsidP="00DE709B">
      <w:pPr>
        <w:rPr>
          <w:rFonts w:ascii="Calibri" w:eastAsiaTheme="minorEastAsia" w:hAnsi="Calibri"/>
        </w:rPr>
      </w:pPr>
      <w:r w:rsidRPr="00514F0C">
        <w:t>ETS will work with the CDE to lay out and document the scoring procedures. After scoring is complete, ETS will follow existing quality assurance processes to confirm and validate the results. Finally, ETS will perform a series of tests, which will include processing sample data through an end-to-end sequence, to verify accuracy.</w:t>
      </w:r>
    </w:p>
    <w:p w14:paraId="52B6005C" w14:textId="77777777" w:rsidR="00DE709B" w:rsidRPr="00514F0C" w:rsidRDefault="00DE709B" w:rsidP="00DE709B">
      <w:pPr>
        <w:pStyle w:val="Heading2"/>
      </w:pPr>
      <w:bookmarkStart w:id="449" w:name="_Toc481014583"/>
      <w:bookmarkStart w:id="450" w:name="_Toc495393426"/>
      <w:bookmarkStart w:id="451" w:name="_Toc497731258"/>
      <w:r w:rsidRPr="00514F0C">
        <w:t>8.1. Scoring</w:t>
      </w:r>
      <w:bookmarkEnd w:id="449"/>
      <w:bookmarkEnd w:id="450"/>
      <w:bookmarkEnd w:id="451"/>
    </w:p>
    <w:p w14:paraId="2B38A715" w14:textId="5DFB4EE3" w:rsidR="00DE709B" w:rsidRPr="00514F0C" w:rsidRDefault="00DE709B" w:rsidP="00DE709B">
      <w:pPr>
        <w:rPr>
          <w:rFonts w:ascii="Calibri" w:eastAsiaTheme="minorEastAsia" w:hAnsi="Calibri"/>
        </w:rPr>
      </w:pPr>
      <w:r w:rsidRPr="00514F0C">
        <w:t>ETS will integrate scoring the assessments using Smarter Balanced- and California-required methodologies and procedures. ETS will work with the CDE to lay out and document these scoring procedures and will follow the agreed-upon quality assurance process to confirm and validate the results. Finally, ETS will perform a series of tests, which will include processing sample data through an end-to-end sequence that verifies accuracy</w:t>
      </w:r>
      <w:r w:rsidR="00C6198A" w:rsidRPr="00514F0C">
        <w:t>.</w:t>
      </w:r>
    </w:p>
    <w:p w14:paraId="376EAC6B" w14:textId="77777777" w:rsidR="00DE709B" w:rsidRPr="00327ACA" w:rsidRDefault="00DE709B" w:rsidP="00327ACA">
      <w:pPr>
        <w:pStyle w:val="Heading3"/>
        <w:rPr>
          <w:i w:val="0"/>
        </w:rPr>
      </w:pPr>
      <w:r w:rsidRPr="00327ACA">
        <w:rPr>
          <w:i w:val="0"/>
        </w:rPr>
        <w:t>Scoring Process Flowcharts</w:t>
      </w:r>
    </w:p>
    <w:p w14:paraId="3BEED2CD" w14:textId="1B2C0FE9" w:rsidR="008C3CC7" w:rsidRPr="003D7178" w:rsidRDefault="00DE709B" w:rsidP="008C3CC7">
      <w:pPr>
        <w:spacing w:after="160" w:line="259" w:lineRule="auto"/>
        <w:rPr>
          <w:b/>
          <w:bCs/>
          <w:szCs w:val="20"/>
        </w:rPr>
      </w:pPr>
      <w:r w:rsidRPr="00514F0C">
        <w:t xml:space="preserve">For computer-based assessments, ETS will deliver test results no later than three weeks after a student completes testing in a given content area. </w:t>
      </w:r>
      <w:r w:rsidR="0091524B" w:rsidRPr="00514F0C">
        <w:fldChar w:fldCharType="begin"/>
      </w:r>
      <w:r w:rsidR="0091524B" w:rsidRPr="00514F0C">
        <w:instrText xml:space="preserve"> REF _Ref478501574 \h </w:instrText>
      </w:r>
      <w:r w:rsidR="00514F0C">
        <w:instrText xml:space="preserve"> \* MERGEFORMAT </w:instrText>
      </w:r>
      <w:r w:rsidR="0091524B" w:rsidRPr="00514F0C">
        <w:fldChar w:fldCharType="separate"/>
      </w:r>
      <w:r w:rsidR="00FB01ED" w:rsidRPr="00514F0C">
        <w:t xml:space="preserve">Figure </w:t>
      </w:r>
      <w:r w:rsidR="00FB01ED" w:rsidRPr="00514F0C">
        <w:rPr>
          <w:noProof/>
        </w:rPr>
        <w:t>5</w:t>
      </w:r>
      <w:r w:rsidR="0091524B" w:rsidRPr="00514F0C">
        <w:fldChar w:fldCharType="end"/>
      </w:r>
      <w:r w:rsidRPr="00514F0C">
        <w:t xml:space="preserve"> below illustrates the process ETS will use for scoring computer-based CAASPP assessments. </w:t>
      </w:r>
      <w:r w:rsidRPr="00514F0C">
        <w:rPr>
          <w:bCs/>
        </w:rPr>
        <w:t xml:space="preserve">Information about the reporting requirements and timelines are included in Task 9, </w:t>
      </w:r>
      <w:r w:rsidR="00353D2C">
        <w:rPr>
          <w:bCs/>
        </w:rPr>
        <w:fldChar w:fldCharType="begin"/>
      </w:r>
      <w:r w:rsidR="00353D2C">
        <w:rPr>
          <w:bCs/>
        </w:rPr>
        <w:instrText xml:space="preserve"> REF _Ref497730844 \h </w:instrText>
      </w:r>
      <w:r w:rsidR="00353D2C">
        <w:rPr>
          <w:bCs/>
        </w:rPr>
      </w:r>
      <w:r w:rsidR="00353D2C">
        <w:rPr>
          <w:bCs/>
        </w:rPr>
        <w:fldChar w:fldCharType="separate"/>
      </w:r>
      <w:r w:rsidR="00353D2C" w:rsidRPr="00514F0C">
        <w:t xml:space="preserve">Table </w:t>
      </w:r>
      <w:r w:rsidR="00353D2C" w:rsidRPr="00514F0C">
        <w:rPr>
          <w:noProof/>
        </w:rPr>
        <w:t>20</w:t>
      </w:r>
      <w:r w:rsidR="00353D2C">
        <w:rPr>
          <w:bCs/>
        </w:rPr>
        <w:fldChar w:fldCharType="end"/>
      </w:r>
      <w:r w:rsidR="008C3CC7" w:rsidRPr="00514F0C">
        <w:rPr>
          <w:bCs/>
        </w:rPr>
        <w:t xml:space="preserve"> and </w:t>
      </w:r>
      <w:r w:rsidR="00353D2C">
        <w:rPr>
          <w:bCs/>
        </w:rPr>
        <w:fldChar w:fldCharType="begin"/>
      </w:r>
      <w:r w:rsidR="00353D2C">
        <w:rPr>
          <w:bCs/>
        </w:rPr>
        <w:instrText xml:space="preserve"> REF _Ref478501261 \h </w:instrText>
      </w:r>
      <w:r w:rsidR="00353D2C">
        <w:rPr>
          <w:bCs/>
        </w:rPr>
      </w:r>
      <w:r w:rsidR="00353D2C">
        <w:rPr>
          <w:bCs/>
        </w:rPr>
        <w:fldChar w:fldCharType="separate"/>
      </w:r>
      <w:r w:rsidR="00353D2C" w:rsidRPr="00514F0C">
        <w:t xml:space="preserve">Table </w:t>
      </w:r>
      <w:r w:rsidR="00353D2C" w:rsidRPr="00514F0C">
        <w:rPr>
          <w:noProof/>
        </w:rPr>
        <w:t>21</w:t>
      </w:r>
      <w:r w:rsidR="00353D2C">
        <w:rPr>
          <w:bCs/>
        </w:rPr>
        <w:fldChar w:fldCharType="end"/>
      </w:r>
      <w:r w:rsidR="008C3CC7" w:rsidRPr="00514F0C">
        <w:rPr>
          <w:bCs/>
        </w:rPr>
        <w:t>.</w:t>
      </w:r>
    </w:p>
    <w:p w14:paraId="4A41BE40" w14:textId="45FCDB52" w:rsidR="00DE709B" w:rsidRPr="00514F0C" w:rsidRDefault="00DE709B" w:rsidP="00DE709B">
      <w:pPr>
        <w:pStyle w:val="Caption"/>
      </w:pPr>
      <w:bookmarkStart w:id="452" w:name="_Ref478501574"/>
      <w:bookmarkStart w:id="453" w:name="_Toc479113304"/>
      <w:bookmarkStart w:id="454" w:name="_Toc495393333"/>
      <w:bookmarkStart w:id="455" w:name="_Toc497731305"/>
      <w:r w:rsidRPr="00514F0C">
        <w:t xml:space="preserve">Figure </w:t>
      </w:r>
      <w:r w:rsidR="00630695">
        <w:fldChar w:fldCharType="begin"/>
      </w:r>
      <w:r w:rsidR="00630695">
        <w:instrText xml:space="preserve"> SEQ Figure \* ARABIC </w:instrText>
      </w:r>
      <w:r w:rsidR="00630695">
        <w:fldChar w:fldCharType="separate"/>
      </w:r>
      <w:r w:rsidR="00FB01ED" w:rsidRPr="00514F0C">
        <w:rPr>
          <w:noProof/>
        </w:rPr>
        <w:t>5</w:t>
      </w:r>
      <w:r w:rsidR="00630695">
        <w:rPr>
          <w:noProof/>
        </w:rPr>
        <w:fldChar w:fldCharType="end"/>
      </w:r>
      <w:bookmarkEnd w:id="452"/>
      <w:r w:rsidRPr="00514F0C">
        <w:t>.  Computer-based Test Delivery—Scoring and Reporting Flow</w:t>
      </w:r>
      <w:bookmarkEnd w:id="453"/>
      <w:bookmarkEnd w:id="454"/>
      <w:bookmarkEnd w:id="455"/>
    </w:p>
    <w:p w14:paraId="534B0326" w14:textId="3BB22E24" w:rsidR="003D4B8C" w:rsidRPr="00514F0C" w:rsidRDefault="00226C2C" w:rsidP="008C3CC7">
      <w:pPr>
        <w:jc w:val="center"/>
      </w:pPr>
      <w:r>
        <w:object w:dxaOrig="9360" w:dyaOrig="3990" w14:anchorId="3D4DD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5.  Computer-based Test Delivery -- Scoring and Reporting Flow&#10;&#10;The figure outlines the process ETS will use for scoring computer-based CAASPP assessments. &#10;&#10;1. Student completes content area assessment.&#10;2. AIR transmits the data (machine scores and responses for hand scoring) to ETS for tests completed that day.&#10;3. ETS and MI hand score items.&#10;4. Scores from hand-scored items are merged with machine-scored.&#10;5. Final scoring and validation.&#10;6. Scores are available online no later than three weeks." style="width:468.85pt;height:200.1pt" o:ole="">
            <v:imagedata r:id="rId50" o:title=""/>
          </v:shape>
          <o:OLEObject Type="Embed" ProgID="Word.Document.12" ShapeID="_x0000_i1025" DrawAspect="Content" ObjectID="_1576668548" r:id="rId51">
            <o:FieldCodes>\s</o:FieldCodes>
          </o:OLEObject>
        </w:object>
      </w:r>
    </w:p>
    <w:p w14:paraId="1FC6F1D0" w14:textId="77777777" w:rsidR="003D4B8C" w:rsidRPr="00514F0C" w:rsidRDefault="003D4B8C" w:rsidP="003D4B8C"/>
    <w:p w14:paraId="1F4E2838" w14:textId="2423A227" w:rsidR="00DE709B" w:rsidRPr="00514F0C" w:rsidRDefault="00DE709B" w:rsidP="003D4B8C">
      <w:r w:rsidRPr="00514F0C">
        <w:t xml:space="preserve">For all paper-pencil tests, ETS will deliver test results within six (6) weeks after receiving the materials to confirm complete and accurate processing. </w:t>
      </w:r>
      <w:r w:rsidRPr="00514F0C">
        <w:fldChar w:fldCharType="begin"/>
      </w:r>
      <w:r w:rsidRPr="00514F0C">
        <w:instrText xml:space="preserve"> REF _Ref478501695 \h </w:instrText>
      </w:r>
      <w:r w:rsidR="00514F0C">
        <w:instrText xml:space="preserve"> \* MERGEFORMAT </w:instrText>
      </w:r>
      <w:r w:rsidRPr="00514F0C">
        <w:fldChar w:fldCharType="separate"/>
      </w:r>
      <w:r w:rsidR="00FB01ED" w:rsidRPr="00514F0C">
        <w:t xml:space="preserve">Figure </w:t>
      </w:r>
      <w:r w:rsidR="00FB01ED" w:rsidRPr="00514F0C">
        <w:rPr>
          <w:noProof/>
        </w:rPr>
        <w:t>6</w:t>
      </w:r>
      <w:r w:rsidRPr="00514F0C">
        <w:fldChar w:fldCharType="end"/>
      </w:r>
      <w:r w:rsidRPr="00514F0C">
        <w:t xml:space="preserve"> below illustrates the process ETS will use for scoring paper-pencil CAASPP assessments. The SLA states that the six-week time period for processing paper results does not start until </w:t>
      </w:r>
      <w:r w:rsidR="00EB6A2D" w:rsidRPr="00514F0C">
        <w:t xml:space="preserve">ETS </w:t>
      </w:r>
      <w:r w:rsidRPr="00514F0C">
        <w:t>confirm</w:t>
      </w:r>
      <w:r w:rsidR="00EB6A2D" w:rsidRPr="00514F0C">
        <w:t>s</w:t>
      </w:r>
      <w:r w:rsidRPr="00514F0C">
        <w:t xml:space="preserve"> complete and accurate answer documents.</w:t>
      </w:r>
    </w:p>
    <w:p w14:paraId="1469A105" w14:textId="77777777" w:rsidR="00DE709B" w:rsidRDefault="00DE709B" w:rsidP="00DE709B">
      <w:pPr>
        <w:pStyle w:val="Caption"/>
      </w:pPr>
      <w:bookmarkStart w:id="456" w:name="_Ref478501695"/>
      <w:bookmarkStart w:id="457" w:name="_Toc479113305"/>
      <w:bookmarkStart w:id="458" w:name="_Toc495393334"/>
      <w:bookmarkStart w:id="459" w:name="_Toc497731306"/>
      <w:r w:rsidRPr="00514F0C">
        <w:t xml:space="preserve">Figure </w:t>
      </w:r>
      <w:r w:rsidR="00630695">
        <w:fldChar w:fldCharType="begin"/>
      </w:r>
      <w:r w:rsidR="00630695">
        <w:instrText xml:space="preserve"> SEQ Figure \* ARABIC </w:instrText>
      </w:r>
      <w:r w:rsidR="00630695">
        <w:fldChar w:fldCharType="separate"/>
      </w:r>
      <w:r w:rsidR="00FB01ED" w:rsidRPr="00514F0C">
        <w:rPr>
          <w:noProof/>
        </w:rPr>
        <w:t>6</w:t>
      </w:r>
      <w:r w:rsidR="00630695">
        <w:rPr>
          <w:noProof/>
        </w:rPr>
        <w:fldChar w:fldCharType="end"/>
      </w:r>
      <w:bookmarkEnd w:id="456"/>
      <w:r w:rsidRPr="00514F0C">
        <w:t>.  Paper-pencil Test Delivery—Scoring and Reporting Flow</w:t>
      </w:r>
      <w:bookmarkEnd w:id="457"/>
      <w:bookmarkEnd w:id="458"/>
      <w:bookmarkEnd w:id="459"/>
    </w:p>
    <w:p w14:paraId="5B3D672D" w14:textId="47EA118B" w:rsidR="006B4977" w:rsidRPr="006B4977" w:rsidRDefault="00226C2C" w:rsidP="006B4977">
      <w:r>
        <w:object w:dxaOrig="10380" w:dyaOrig="6015" w14:anchorId="2301D657">
          <v:shape id="_x0000_i1026" type="#_x0000_t75" alt="Figure 6.  Paper-pencil Test Delivery--Scoring and Reporting Flow&#10;&#10;The figure illustrates the process ETS will use for scoring paper-pencil CAASPP assessments.&#10;&#10;1. School paper-based testing completes.&#10;2. Test Site Coordinators prepare and package paper materials.&#10;3. LEA receives test materials from Test Site Coordinators within 2 business days.&#10;4. LEA inspects and prepares shipments.&#10;5. LEA schedules shipping no more than 5 business days after testing.&#10;6. Ship to ETS Processing Center.&#10;7. ETS Receiving.&#10;8. Data entry of student responses into AIR's Data Entry Interface (DEI).&#10;9. Verification of data entry.&#10;10. Resolution edits and batch balancing (6 week SLA starts).&#10;11. Scoring (Hand scoring for Smarter Balanced Paper).&#10;12. Merge of machine scored and hand scored items&#10;13. Final scoring and validation.&#10;14. Creation of individual Student Reports PDFs for paper-based and computer-based tests.&#10;15. Prining and Shipping of paper reports for all students.&#10;16. Districts receive paper reports for all students and PDFs available online." style="width:469.65pt;height:272.1pt" o:ole="">
            <v:imagedata r:id="rId52" o:title=""/>
          </v:shape>
          <o:OLEObject Type="Embed" ProgID="Visio.Drawing.15" ShapeID="_x0000_i1026" DrawAspect="Content" ObjectID="_1576668549" r:id="rId53"/>
        </w:object>
      </w:r>
    </w:p>
    <w:p w14:paraId="13D5B103" w14:textId="77777777" w:rsidR="00DE709B" w:rsidRPr="00327ACA" w:rsidRDefault="00DE709B" w:rsidP="00327ACA">
      <w:pPr>
        <w:pStyle w:val="Heading3"/>
        <w:rPr>
          <w:i w:val="0"/>
        </w:rPr>
      </w:pPr>
      <w:r w:rsidRPr="00327ACA">
        <w:rPr>
          <w:i w:val="0"/>
        </w:rPr>
        <w:t>Rescore Requests</w:t>
      </w:r>
    </w:p>
    <w:p w14:paraId="07F46DF3" w14:textId="77777777" w:rsidR="00DE709B" w:rsidRPr="00514F0C" w:rsidRDefault="00DE709B" w:rsidP="00DE709B">
      <w:r w:rsidRPr="00514F0C">
        <w:t xml:space="preserve">Request for a rescore will be provided to LEAs following the CDE-approved procedure for requesting the rescoring of an individual student’s responses or a set of classroom-level responses. ETS will provide results of any such rescores to the requesting LEA within 30 business days of receipt of the request. In the case that the rescore indicates any anomalies, ETS will verify the correct scores and reissue affected score reports. In such an event, there will be no charge to the LEA. ETS will also conduct CDE rescore requests at no charge to the CDE. If any such CDE-requested rescoring requires updating and/or distribution of new data and score reports, there will be no charge to the CDE or to the CAASPP contract. </w:t>
      </w:r>
    </w:p>
    <w:p w14:paraId="472ABD0C" w14:textId="77777777" w:rsidR="00DE709B" w:rsidRPr="00514F0C" w:rsidRDefault="00DE709B" w:rsidP="00DE709B">
      <w:pPr>
        <w:pStyle w:val="Heading3"/>
      </w:pPr>
      <w:bookmarkStart w:id="460" w:name="_Toc481014584"/>
      <w:bookmarkStart w:id="461" w:name="_Toc495393427"/>
      <w:bookmarkStart w:id="462" w:name="_Toc497731259"/>
      <w:r w:rsidRPr="00514F0C">
        <w:lastRenderedPageBreak/>
        <w:t>8.1.A. Methods of Scoring</w:t>
      </w:r>
      <w:bookmarkEnd w:id="460"/>
      <w:bookmarkEnd w:id="461"/>
      <w:bookmarkEnd w:id="462"/>
    </w:p>
    <w:p w14:paraId="4DA350EC" w14:textId="77777777" w:rsidR="00DE709B" w:rsidRPr="00514F0C" w:rsidRDefault="00DE709B" w:rsidP="00DE709B">
      <w:r w:rsidRPr="00514F0C">
        <w:t>ETS will utilize all necessary scoring methods for each of the following item types:</w:t>
      </w:r>
    </w:p>
    <w:p w14:paraId="0D64463A" w14:textId="77777777" w:rsidR="00DE709B" w:rsidRPr="00514F0C" w:rsidRDefault="00DE709B" w:rsidP="00DE709B">
      <w:pPr>
        <w:numPr>
          <w:ilvl w:val="0"/>
          <w:numId w:val="1"/>
        </w:numPr>
        <w:suppressAutoHyphens/>
        <w:autoSpaceDN w:val="0"/>
        <w:spacing w:after="200"/>
        <w:textAlignment w:val="baseline"/>
      </w:pPr>
      <w:r w:rsidRPr="00514F0C">
        <w:rPr>
          <w:b/>
          <w:bCs/>
        </w:rPr>
        <w:t>Selected-response Item Scoring</w:t>
      </w:r>
      <w:r w:rsidRPr="00514F0C">
        <w:rPr>
          <w:b/>
        </w:rPr>
        <w:t>.</w:t>
      </w:r>
      <w:r w:rsidRPr="00514F0C">
        <w:t xml:space="preserve"> For CAT, the AIR test delivery system will administer, score, and subsequently pass items through the CAT algorithm to determine which item to administer next. The system scores machine-scored items automatically in real-time. ETS will house student results in the ETS-maintained database of record. This private and secure state-specific database will contain CAASPP student results and assessment registration information. </w:t>
      </w:r>
    </w:p>
    <w:p w14:paraId="6721D442" w14:textId="77777777" w:rsidR="00DE709B" w:rsidRPr="00514F0C" w:rsidRDefault="00DE709B" w:rsidP="00DE709B">
      <w:pPr>
        <w:numPr>
          <w:ilvl w:val="0"/>
          <w:numId w:val="1"/>
        </w:numPr>
        <w:suppressAutoHyphens/>
        <w:autoSpaceDN w:val="0"/>
        <w:spacing w:after="200"/>
        <w:textAlignment w:val="baseline"/>
      </w:pPr>
      <w:r w:rsidRPr="00514F0C">
        <w:rPr>
          <w:b/>
          <w:bCs/>
        </w:rPr>
        <w:t xml:space="preserve">Constructed Response Item Scoring. </w:t>
      </w:r>
      <w:r w:rsidRPr="00514F0C">
        <w:t>Constructed-response items, including technology-enhanced items, require students to provide written responses, from simple fill-in-the-blank items with comprehensive lists of possible answers to full essay responses. Scoring approaches for these items generally fall into three categories:</w:t>
      </w:r>
    </w:p>
    <w:p w14:paraId="17D8D5D3" w14:textId="77777777" w:rsidR="00DE709B" w:rsidRPr="00514F0C" w:rsidRDefault="00DE709B" w:rsidP="00DE709B">
      <w:pPr>
        <w:numPr>
          <w:ilvl w:val="1"/>
          <w:numId w:val="15"/>
        </w:numPr>
        <w:spacing w:before="60" w:after="60" w:line="264" w:lineRule="auto"/>
        <w:rPr>
          <w:rFonts w:eastAsia="Arial" w:cs="Arial"/>
        </w:rPr>
      </w:pPr>
      <w:r w:rsidRPr="00514F0C">
        <w:rPr>
          <w:rFonts w:eastAsia="Arial" w:cs="Arial"/>
          <w:b/>
          <w:bCs/>
        </w:rPr>
        <w:t>Deterministic Scoring</w:t>
      </w:r>
      <w:r w:rsidRPr="00514F0C">
        <w:rPr>
          <w:rFonts w:eastAsia="Arial" w:cs="Arial"/>
          <w:b/>
        </w:rPr>
        <w:t>.</w:t>
      </w:r>
      <w:r w:rsidRPr="00514F0C">
        <w:rPr>
          <w:rFonts w:eastAsia="Arial" w:cs="Arial"/>
        </w:rPr>
        <w:t xml:space="preserve"> This includes machine-scored items, basic TEIs (e.g., matching items, hot spots), or simple fill-in-the-blank items with comprehensive lists of possible answers.</w:t>
      </w:r>
    </w:p>
    <w:p w14:paraId="748FBE11" w14:textId="77777777" w:rsidR="00DE709B" w:rsidRPr="00514F0C" w:rsidRDefault="00DE709B" w:rsidP="00DE709B">
      <w:pPr>
        <w:numPr>
          <w:ilvl w:val="1"/>
          <w:numId w:val="15"/>
        </w:numPr>
        <w:spacing w:before="60" w:after="60" w:line="264" w:lineRule="auto"/>
        <w:rPr>
          <w:rFonts w:eastAsia="Arial" w:cs="Arial"/>
        </w:rPr>
      </w:pPr>
      <w:r w:rsidRPr="00514F0C">
        <w:rPr>
          <w:rFonts w:eastAsia="Arial" w:cs="Arial"/>
          <w:b/>
          <w:bCs/>
        </w:rPr>
        <w:t>Human-scored Responses</w:t>
      </w:r>
      <w:r w:rsidRPr="00514F0C">
        <w:rPr>
          <w:rFonts w:eastAsia="Arial" w:cs="Arial"/>
          <w:b/>
        </w:rPr>
        <w:t>.</w:t>
      </w:r>
      <w:r w:rsidRPr="00514F0C">
        <w:rPr>
          <w:rFonts w:eastAsia="Arial" w:cs="Arial"/>
        </w:rPr>
        <w:t xml:space="preserve"> As the name suggests, these items involve constructs that require human scoring.</w:t>
      </w:r>
    </w:p>
    <w:p w14:paraId="497B77C7" w14:textId="2FCC3E43" w:rsidR="00DE709B" w:rsidRPr="00514F0C" w:rsidRDefault="00DE709B" w:rsidP="00DE709B">
      <w:pPr>
        <w:numPr>
          <w:ilvl w:val="1"/>
          <w:numId w:val="15"/>
        </w:numPr>
        <w:spacing w:before="60" w:after="60" w:line="264" w:lineRule="auto"/>
        <w:rPr>
          <w:rFonts w:eastAsia="Arial" w:cs="Arial"/>
        </w:rPr>
      </w:pPr>
      <w:r w:rsidRPr="00514F0C">
        <w:rPr>
          <w:rFonts w:eastAsia="Arial" w:cs="Arial"/>
          <w:b/>
          <w:bCs/>
        </w:rPr>
        <w:t>AI Scoring</w:t>
      </w:r>
      <w:r w:rsidRPr="00514F0C">
        <w:rPr>
          <w:rFonts w:eastAsia="Arial" w:cs="Arial"/>
          <w:b/>
        </w:rPr>
        <w:t>.</w:t>
      </w:r>
      <w:r w:rsidRPr="00514F0C">
        <w:rPr>
          <w:rFonts w:eastAsia="Arial" w:cs="Arial"/>
        </w:rPr>
        <w:t xml:space="preserve"> ETS has developed rater engines that make it possible to automatically score more complex constructed-response items — such as items that ETS can score by matching a mathematical function (e.g., plot a line, use an equation), or longer constructed-response items that move beyond simple fill-in-the-blank types — that expand the possibilities for constructed-response items. AI scoring often requires some level of human scoring to train the scoring engine and validate the scores. </w:t>
      </w:r>
    </w:p>
    <w:p w14:paraId="20AEF2D3" w14:textId="77777777" w:rsidR="00DE709B" w:rsidRPr="00514F0C" w:rsidRDefault="00DE709B" w:rsidP="003A50DF">
      <w:pPr>
        <w:pStyle w:val="Heading4"/>
      </w:pPr>
      <w:r w:rsidRPr="00514F0C">
        <w:t>8.1.A.1. Deterministic or Machine-Scoring</w:t>
      </w:r>
    </w:p>
    <w:p w14:paraId="72A640D9" w14:textId="77777777" w:rsidR="00DE709B" w:rsidRPr="00514F0C" w:rsidRDefault="00DE709B" w:rsidP="00DE709B">
      <w:r w:rsidRPr="00514F0C">
        <w:t xml:space="preserve">ETS’s system will maintain each unique scoring key used to score the programs. All Smarter Balanced machine-scored items will be rendered into ETS’s systems. </w:t>
      </w:r>
    </w:p>
    <w:p w14:paraId="6F12A783" w14:textId="77777777" w:rsidR="00DE709B" w:rsidRPr="00514F0C" w:rsidRDefault="00DE709B" w:rsidP="00DE709B">
      <w:r w:rsidRPr="00514F0C">
        <w:t>ETS will score the multiple-choice, gridded responses, and computer-scored technology-enhanced items using the production keys or scoring rules.</w:t>
      </w:r>
    </w:p>
    <w:p w14:paraId="39B12EF9" w14:textId="77777777" w:rsidR="00DE709B" w:rsidRPr="00514F0C" w:rsidRDefault="00DE709B" w:rsidP="003A50DF">
      <w:pPr>
        <w:pStyle w:val="Heading4"/>
      </w:pPr>
      <w:r w:rsidRPr="00514F0C">
        <w:t>8.1.A.2. Performance Task and Constructed-Response Scoring</w:t>
      </w:r>
    </w:p>
    <w:p w14:paraId="5D63CCF7" w14:textId="061065A6" w:rsidR="00DE709B" w:rsidRPr="00514F0C" w:rsidRDefault="00DE709B" w:rsidP="00DE709B">
      <w:r w:rsidRPr="00514F0C">
        <w:t xml:space="preserve">ETS will score performance task and constructed-response student responses (including mathematics responses in Spanish) to maximize validity and reliability while incorporating efficiencies wherever possible. </w:t>
      </w:r>
      <w:r w:rsidRPr="00514F0C">
        <w:fldChar w:fldCharType="begin"/>
      </w:r>
      <w:r w:rsidRPr="00514F0C">
        <w:instrText xml:space="preserve"> REF _Ref478501053 \h </w:instrText>
      </w:r>
      <w:r w:rsidR="00514F0C">
        <w:instrText xml:space="preserve"> \* MERGEFORMAT </w:instrText>
      </w:r>
      <w:r w:rsidRPr="00514F0C">
        <w:fldChar w:fldCharType="separate"/>
      </w:r>
      <w:r w:rsidR="00FB01ED" w:rsidRPr="00514F0C">
        <w:t xml:space="preserve">Table </w:t>
      </w:r>
      <w:r w:rsidR="00FB01ED" w:rsidRPr="00514F0C">
        <w:rPr>
          <w:noProof/>
        </w:rPr>
        <w:t>18</w:t>
      </w:r>
      <w:r w:rsidRPr="00514F0C">
        <w:fldChar w:fldCharType="end"/>
      </w:r>
      <w:r w:rsidRPr="00514F0C">
        <w:t xml:space="preserve"> represents the division of labor between ETS and MI. </w:t>
      </w:r>
    </w:p>
    <w:p w14:paraId="51F096C8" w14:textId="64CADAEC" w:rsidR="00DE709B" w:rsidRPr="00514F0C" w:rsidRDefault="00DE709B" w:rsidP="00DE709B">
      <w:pPr>
        <w:rPr>
          <w:bCs/>
        </w:rPr>
      </w:pPr>
      <w:r w:rsidRPr="00514F0C">
        <w:rPr>
          <w:bCs/>
        </w:rPr>
        <w:lastRenderedPageBreak/>
        <w:t xml:space="preserve">By design, student responses to the Smarter Balanced Interim Assessment performance task and constructed response items will be scored locally as determined by each LEA for their needs. Task 8.1.B provides additional information about the Smarter Balanced Interim Assessment Scoring activities. </w:t>
      </w:r>
    </w:p>
    <w:p w14:paraId="15D5682D" w14:textId="77777777" w:rsidR="00DE709B" w:rsidRPr="00514F0C" w:rsidRDefault="00DE709B" w:rsidP="00DE709B">
      <w:r w:rsidRPr="00514F0C">
        <w:t>The procedures ETS proposes for California include:</w:t>
      </w:r>
    </w:p>
    <w:p w14:paraId="370A40F1" w14:textId="77777777" w:rsidR="00DE709B" w:rsidRPr="00514F0C" w:rsidRDefault="00DE709B" w:rsidP="00DE709B">
      <w:pPr>
        <w:pStyle w:val="Bullet1"/>
        <w:textAlignment w:val="auto"/>
      </w:pPr>
      <w:r w:rsidRPr="00514F0C">
        <w:t>careful recruiting of raters utilizing ETS best practice hiring process</w:t>
      </w:r>
    </w:p>
    <w:p w14:paraId="1F6A390A" w14:textId="77777777" w:rsidR="00DE709B" w:rsidRPr="00514F0C" w:rsidRDefault="00DE709B" w:rsidP="00DE709B">
      <w:pPr>
        <w:numPr>
          <w:ilvl w:val="0"/>
          <w:numId w:val="1"/>
        </w:numPr>
        <w:suppressAutoHyphens/>
        <w:autoSpaceDN w:val="0"/>
        <w:spacing w:after="200"/>
        <w:textAlignment w:val="baseline"/>
      </w:pPr>
      <w:r w:rsidRPr="00514F0C">
        <w:t>extensive training of all levels of scoring leadership, not only on the prompts, rubrics, and related scoring material but on how best to monitor the quality of the scoring</w:t>
      </w:r>
    </w:p>
    <w:p w14:paraId="491B0628" w14:textId="77777777" w:rsidR="00DE709B" w:rsidRPr="00514F0C" w:rsidRDefault="00DE709B" w:rsidP="00DE709B">
      <w:pPr>
        <w:numPr>
          <w:ilvl w:val="0"/>
          <w:numId w:val="1"/>
        </w:numPr>
        <w:suppressAutoHyphens/>
        <w:autoSpaceDN w:val="0"/>
        <w:spacing w:after="200"/>
        <w:textAlignment w:val="baseline"/>
      </w:pPr>
      <w:r w:rsidRPr="00514F0C">
        <w:t>rigorous training of the raters in appropriately applying the rubric for each prompt type, following the generic sample responses that exemplify the quality required for each score point so that every prompt is scored on the same general criteria</w:t>
      </w:r>
    </w:p>
    <w:p w14:paraId="2CC7F7FC" w14:textId="77777777" w:rsidR="00DE709B" w:rsidRPr="00514F0C" w:rsidRDefault="00DE709B" w:rsidP="00DE709B">
      <w:pPr>
        <w:numPr>
          <w:ilvl w:val="0"/>
          <w:numId w:val="1"/>
        </w:numPr>
        <w:suppressAutoHyphens/>
        <w:autoSpaceDN w:val="0"/>
        <w:spacing w:after="200"/>
        <w:textAlignment w:val="baseline"/>
      </w:pPr>
      <w:r w:rsidRPr="00514F0C">
        <w:t>requiring new raters to demonstrate their accuracy by passing a “certification” test before being assigned to score a specific assessment and then by passing a shorter, more focused “calibration” test before each new prompt type</w:t>
      </w:r>
    </w:p>
    <w:p w14:paraId="0E815504" w14:textId="77777777" w:rsidR="00DE709B" w:rsidRPr="00514F0C" w:rsidRDefault="00DE709B" w:rsidP="00DE709B">
      <w:pPr>
        <w:numPr>
          <w:ilvl w:val="0"/>
          <w:numId w:val="1"/>
        </w:numPr>
        <w:suppressAutoHyphens/>
        <w:autoSpaceDN w:val="0"/>
        <w:spacing w:after="200"/>
        <w:textAlignment w:val="baseline"/>
      </w:pPr>
      <w:r w:rsidRPr="00514F0C">
        <w:t xml:space="preserve">using scoring leaders to read behind and monitor raters; scoring leaders have the option of evaluating responses a rater previously scored, with or without the knowledge of the score he or she gave (i.e., “informed” versus “blind” back rating) </w:t>
      </w:r>
    </w:p>
    <w:p w14:paraId="12A74576" w14:textId="77777777" w:rsidR="00DE709B" w:rsidRPr="00514F0C" w:rsidRDefault="00DE709B" w:rsidP="00DE709B">
      <w:pPr>
        <w:numPr>
          <w:ilvl w:val="0"/>
          <w:numId w:val="1"/>
        </w:numPr>
        <w:suppressAutoHyphens/>
        <w:autoSpaceDN w:val="0"/>
        <w:spacing w:after="200"/>
        <w:textAlignment w:val="baseline"/>
      </w:pPr>
      <w:r w:rsidRPr="00514F0C">
        <w:t xml:space="preserve">using the scoring system’s live operational data to identify (and, for scoring leaders, then counsel) raters who are reading at unusually slow or fast rates </w:t>
      </w:r>
    </w:p>
    <w:p w14:paraId="36206C86" w14:textId="77777777" w:rsidR="00DE709B" w:rsidRPr="00514F0C" w:rsidRDefault="00DE709B" w:rsidP="00DE709B">
      <w:pPr>
        <w:numPr>
          <w:ilvl w:val="0"/>
          <w:numId w:val="1"/>
        </w:numPr>
        <w:suppressAutoHyphens/>
        <w:autoSpaceDN w:val="0"/>
        <w:spacing w:after="200"/>
        <w:textAlignment w:val="baseline"/>
      </w:pPr>
      <w:r w:rsidRPr="00514F0C">
        <w:t>using content scoring leaders to monitor the scoring leaders and their virtual teams</w:t>
      </w:r>
    </w:p>
    <w:p w14:paraId="14F0346A" w14:textId="2785AE89" w:rsidR="00DE709B" w:rsidRPr="00514F0C" w:rsidRDefault="00DE709B" w:rsidP="00DE709B">
      <w:pPr>
        <w:numPr>
          <w:ilvl w:val="0"/>
          <w:numId w:val="1"/>
        </w:numPr>
        <w:suppressAutoHyphens/>
        <w:autoSpaceDN w:val="0"/>
        <w:spacing w:after="200"/>
        <w:textAlignment w:val="baseline"/>
      </w:pPr>
      <w:r w:rsidRPr="00514F0C">
        <w:t>including pre-scored validity responses (sometimes called monitor papers) within each rater’s set of assigned responses to evaluate ongoing accuracy while scoring</w:t>
      </w:r>
    </w:p>
    <w:p w14:paraId="5E1770EA" w14:textId="77777777" w:rsidR="00DE709B" w:rsidRPr="00514F0C" w:rsidRDefault="00DE709B" w:rsidP="00DE709B">
      <w:pPr>
        <w:numPr>
          <w:ilvl w:val="0"/>
          <w:numId w:val="1"/>
        </w:numPr>
        <w:suppressAutoHyphens/>
        <w:autoSpaceDN w:val="0"/>
        <w:spacing w:after="200"/>
        <w:textAlignment w:val="baseline"/>
      </w:pPr>
      <w:r w:rsidRPr="00514F0C">
        <w:t>regularly analyzing inter-rater reliability (IRR) statistics to verify that raters are scoring consistently (the scoring system produces real-time IRR and validity response scoring statistics)</w:t>
      </w:r>
    </w:p>
    <w:p w14:paraId="7B1A1942" w14:textId="11866F75" w:rsidR="000945EA" w:rsidRPr="00514F0C" w:rsidRDefault="000945EA" w:rsidP="000945EA">
      <w:pPr>
        <w:pStyle w:val="Caption"/>
      </w:pPr>
      <w:bookmarkStart w:id="463" w:name="_Ref478501053"/>
      <w:bookmarkStart w:id="464" w:name="_Ref478501043"/>
      <w:bookmarkStart w:id="465" w:name="_Toc481014623"/>
      <w:bookmarkStart w:id="466" w:name="_Toc495393352"/>
      <w:bookmarkStart w:id="467" w:name="_Toc497731295"/>
      <w:r w:rsidRPr="00514F0C">
        <w:lastRenderedPageBreak/>
        <w:t xml:space="preserve">Table </w:t>
      </w:r>
      <w:r w:rsidR="00630695">
        <w:fldChar w:fldCharType="begin"/>
      </w:r>
      <w:r w:rsidR="00630695">
        <w:instrText xml:space="preserve"> SEQ Table</w:instrText>
      </w:r>
      <w:r w:rsidR="00630695">
        <w:instrText xml:space="preserve"> \* ARABIC </w:instrText>
      </w:r>
      <w:r w:rsidR="00630695">
        <w:fldChar w:fldCharType="separate"/>
      </w:r>
      <w:r w:rsidRPr="00514F0C">
        <w:t>18</w:t>
      </w:r>
      <w:r w:rsidR="00630695">
        <w:fldChar w:fldCharType="end"/>
      </w:r>
      <w:bookmarkEnd w:id="463"/>
      <w:r w:rsidRPr="00514F0C">
        <w:t>.  Performance Task and Constructed-Response Scoring of Summative Assessments,</w:t>
      </w:r>
      <w:r w:rsidRPr="00514F0C">
        <w:br/>
        <w:t>by Content Area and Grade</w:t>
      </w:r>
      <w:bookmarkEnd w:id="464"/>
      <w:bookmarkEnd w:id="465"/>
      <w:bookmarkEnd w:id="466"/>
      <w:bookmarkEnd w:id="467"/>
    </w:p>
    <w:tbl>
      <w:tblPr>
        <w:tblStyle w:val="GridTable4-Accent12"/>
        <w:tblW w:w="9937" w:type="dxa"/>
        <w:tblCellMar>
          <w:left w:w="58" w:type="dxa"/>
          <w:right w:w="58" w:type="dxa"/>
        </w:tblCellMar>
        <w:tblLook w:val="04A0" w:firstRow="1" w:lastRow="0" w:firstColumn="1" w:lastColumn="0" w:noHBand="0" w:noVBand="1"/>
        <w:tblCaption w:val="Table 18.  Performance Task and Constructed-Response Scoring of Summative Assessments, by Content Area and Grade"/>
        <w:tblDescription w:val="This table represents the division of labor between ETS and MI for the scoring of summative assessments, broken down by content area and grade. "/>
      </w:tblPr>
      <w:tblGrid>
        <w:gridCol w:w="1091"/>
        <w:gridCol w:w="1798"/>
        <w:gridCol w:w="1798"/>
        <w:gridCol w:w="1195"/>
        <w:gridCol w:w="1195"/>
        <w:gridCol w:w="1570"/>
        <w:gridCol w:w="1290"/>
      </w:tblGrid>
      <w:tr w:rsidR="000945EA" w:rsidRPr="003D7178" w14:paraId="426D3C07" w14:textId="77777777" w:rsidTr="009C3FB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091" w:type="dxa"/>
          </w:tcPr>
          <w:p w14:paraId="31780205" w14:textId="41B4B3F4" w:rsidR="000945EA" w:rsidRPr="003D7178" w:rsidRDefault="00F44075" w:rsidP="008C4A63">
            <w:pPr>
              <w:keepNext/>
              <w:keepLines/>
              <w:spacing w:after="0"/>
              <w:jc w:val="center"/>
              <w:rPr>
                <w:rFonts w:cs="Arial"/>
                <w:snapToGrid w:val="0"/>
                <w:szCs w:val="24"/>
              </w:rPr>
            </w:pPr>
            <w:r>
              <w:rPr>
                <w:rFonts w:cs="Arial"/>
                <w:snapToGrid w:val="0"/>
                <w:szCs w:val="24"/>
              </w:rPr>
              <w:t>Grade</w:t>
            </w:r>
          </w:p>
        </w:tc>
        <w:tc>
          <w:tcPr>
            <w:tcW w:w="1798" w:type="dxa"/>
            <w:hideMark/>
          </w:tcPr>
          <w:p w14:paraId="63F24365" w14:textId="77777777" w:rsidR="000945EA" w:rsidRPr="003D7178" w:rsidRDefault="000945EA" w:rsidP="008C4A63">
            <w:pPr>
              <w:keepNext/>
              <w:keepLines/>
              <w:spacing w:after="0"/>
              <w:jc w:val="center"/>
              <w:cnfStyle w:val="100000000000" w:firstRow="1"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Smarter Balanced Summative Assessments–ELA</w:t>
            </w:r>
          </w:p>
        </w:tc>
        <w:tc>
          <w:tcPr>
            <w:tcW w:w="1798" w:type="dxa"/>
            <w:hideMark/>
          </w:tcPr>
          <w:p w14:paraId="601061C4" w14:textId="77777777" w:rsidR="000945EA" w:rsidRPr="003D7178" w:rsidRDefault="000945EA" w:rsidP="008C4A63">
            <w:pPr>
              <w:keepNext/>
              <w:keepLines/>
              <w:spacing w:after="0"/>
              <w:jc w:val="center"/>
              <w:cnfStyle w:val="100000000000" w:firstRow="1"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Smarter Balanced Summative Assessments–Mathematics</w:t>
            </w:r>
          </w:p>
        </w:tc>
        <w:tc>
          <w:tcPr>
            <w:tcW w:w="1195" w:type="dxa"/>
            <w:hideMark/>
          </w:tcPr>
          <w:p w14:paraId="6F838181" w14:textId="77777777" w:rsidR="000945EA" w:rsidRPr="003D7178" w:rsidRDefault="000945EA" w:rsidP="008C4A63">
            <w:pPr>
              <w:keepNext/>
              <w:keepLines/>
              <w:spacing w:after="0"/>
              <w:jc w:val="center"/>
              <w:cnfStyle w:val="100000000000" w:firstRow="1"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CAST</w:t>
            </w:r>
          </w:p>
        </w:tc>
        <w:tc>
          <w:tcPr>
            <w:tcW w:w="1195" w:type="dxa"/>
            <w:hideMark/>
          </w:tcPr>
          <w:p w14:paraId="230C21E2" w14:textId="77777777" w:rsidR="000945EA" w:rsidRPr="003D7178" w:rsidRDefault="000945EA" w:rsidP="008C4A63">
            <w:pPr>
              <w:keepNext/>
              <w:keepLines/>
              <w:spacing w:after="0"/>
              <w:jc w:val="center"/>
              <w:cnfStyle w:val="100000000000" w:firstRow="1"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CSA</w:t>
            </w:r>
          </w:p>
        </w:tc>
        <w:tc>
          <w:tcPr>
            <w:tcW w:w="1570" w:type="dxa"/>
          </w:tcPr>
          <w:p w14:paraId="237CA3DC" w14:textId="77777777" w:rsidR="000945EA" w:rsidRPr="003D7178" w:rsidRDefault="000945EA" w:rsidP="008C4A63">
            <w:pPr>
              <w:keepNext/>
              <w:keepLines/>
              <w:spacing w:after="0"/>
              <w:jc w:val="center"/>
              <w:cnfStyle w:val="100000000000" w:firstRow="1"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CAAs for ELA and Mathematics</w:t>
            </w:r>
          </w:p>
        </w:tc>
        <w:tc>
          <w:tcPr>
            <w:tcW w:w="1290" w:type="dxa"/>
            <w:hideMark/>
          </w:tcPr>
          <w:p w14:paraId="7FA6F0B5" w14:textId="77777777" w:rsidR="000945EA" w:rsidRPr="003D7178" w:rsidRDefault="000945EA" w:rsidP="008C4A63">
            <w:pPr>
              <w:keepNext/>
              <w:keepLines/>
              <w:spacing w:after="0"/>
              <w:jc w:val="center"/>
              <w:cnfStyle w:val="100000000000" w:firstRow="1"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CAAs for Science</w:t>
            </w:r>
          </w:p>
        </w:tc>
      </w:tr>
      <w:tr w:rsidR="000945EA" w:rsidRPr="003D7178" w14:paraId="68950C5A" w14:textId="77777777" w:rsidTr="009C3F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1" w:type="dxa"/>
            <w:hideMark/>
          </w:tcPr>
          <w:p w14:paraId="73A49E26" w14:textId="77777777" w:rsidR="000945EA" w:rsidRPr="003D7178" w:rsidRDefault="000945EA" w:rsidP="008C4A63">
            <w:pPr>
              <w:spacing w:before="40" w:after="40"/>
              <w:jc w:val="center"/>
              <w:rPr>
                <w:rFonts w:cs="Arial"/>
                <w:snapToGrid w:val="0"/>
                <w:szCs w:val="24"/>
              </w:rPr>
            </w:pPr>
            <w:r w:rsidRPr="003D7178">
              <w:rPr>
                <w:rFonts w:cs="Arial"/>
                <w:snapToGrid w:val="0"/>
                <w:szCs w:val="24"/>
              </w:rPr>
              <w:t>Grade 3</w:t>
            </w:r>
          </w:p>
        </w:tc>
        <w:tc>
          <w:tcPr>
            <w:tcW w:w="1798" w:type="dxa"/>
            <w:hideMark/>
          </w:tcPr>
          <w:p w14:paraId="0D540E32" w14:textId="77777777" w:rsidR="000945EA" w:rsidRPr="003D7178" w:rsidRDefault="000945EA"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3D7178">
              <w:rPr>
                <w:rFonts w:cs="Arial"/>
                <w:snapToGrid w:val="0"/>
                <w:szCs w:val="24"/>
              </w:rPr>
              <w:t>ETS</w:t>
            </w:r>
          </w:p>
        </w:tc>
        <w:tc>
          <w:tcPr>
            <w:tcW w:w="1798" w:type="dxa"/>
            <w:hideMark/>
          </w:tcPr>
          <w:p w14:paraId="6CB14756" w14:textId="77777777" w:rsidR="000945EA" w:rsidRPr="003D7178" w:rsidRDefault="000945EA"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3D7178">
              <w:rPr>
                <w:rFonts w:cs="Arial"/>
                <w:snapToGrid w:val="0"/>
                <w:szCs w:val="24"/>
              </w:rPr>
              <w:t>MI</w:t>
            </w:r>
          </w:p>
        </w:tc>
        <w:tc>
          <w:tcPr>
            <w:tcW w:w="1195" w:type="dxa"/>
            <w:hideMark/>
          </w:tcPr>
          <w:p w14:paraId="680AB0C4" w14:textId="7C241989" w:rsidR="000945EA" w:rsidRPr="003D7178" w:rsidRDefault="009C3FB2"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Pr>
                <w:rFonts w:cs="Arial"/>
                <w:snapToGrid w:val="0"/>
                <w:szCs w:val="24"/>
              </w:rPr>
              <w:t>N/A</w:t>
            </w:r>
          </w:p>
        </w:tc>
        <w:tc>
          <w:tcPr>
            <w:tcW w:w="1195" w:type="dxa"/>
          </w:tcPr>
          <w:p w14:paraId="7D2C3939" w14:textId="77777777" w:rsidR="000945EA" w:rsidRPr="003D7178" w:rsidRDefault="000945EA"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3D7178">
              <w:rPr>
                <w:rFonts w:cs="Arial"/>
                <w:snapToGrid w:val="0"/>
                <w:szCs w:val="24"/>
              </w:rPr>
              <w:t>N/A (no CR items)</w:t>
            </w:r>
          </w:p>
        </w:tc>
        <w:tc>
          <w:tcPr>
            <w:tcW w:w="1570" w:type="dxa"/>
          </w:tcPr>
          <w:p w14:paraId="249C40BC" w14:textId="77777777" w:rsidR="000945EA" w:rsidRPr="003D7178" w:rsidRDefault="000945EA"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3D7178">
              <w:rPr>
                <w:rFonts w:cs="Arial"/>
                <w:snapToGrid w:val="0"/>
                <w:szCs w:val="24"/>
              </w:rPr>
              <w:t>N/A (no CR items)</w:t>
            </w:r>
          </w:p>
        </w:tc>
        <w:tc>
          <w:tcPr>
            <w:tcW w:w="1290" w:type="dxa"/>
          </w:tcPr>
          <w:p w14:paraId="196C3E0C" w14:textId="6409D76F" w:rsidR="000945EA" w:rsidRPr="003D7178" w:rsidRDefault="009C3FB2"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b/>
                <w:snapToGrid w:val="0"/>
                <w:szCs w:val="24"/>
              </w:rPr>
            </w:pPr>
            <w:r w:rsidRPr="0039546F">
              <w:rPr>
                <w:rFonts w:cs="Arial"/>
                <w:snapToGrid w:val="0"/>
                <w:szCs w:val="24"/>
              </w:rPr>
              <w:t>N/A</w:t>
            </w:r>
          </w:p>
        </w:tc>
      </w:tr>
      <w:tr w:rsidR="000945EA" w:rsidRPr="003D7178" w14:paraId="0CD5C393" w14:textId="77777777" w:rsidTr="009C3FB2">
        <w:trPr>
          <w:trHeight w:val="20"/>
        </w:trPr>
        <w:tc>
          <w:tcPr>
            <w:cnfStyle w:val="001000000000" w:firstRow="0" w:lastRow="0" w:firstColumn="1" w:lastColumn="0" w:oddVBand="0" w:evenVBand="0" w:oddHBand="0" w:evenHBand="0" w:firstRowFirstColumn="0" w:firstRowLastColumn="0" w:lastRowFirstColumn="0" w:lastRowLastColumn="0"/>
            <w:tcW w:w="1091" w:type="dxa"/>
            <w:hideMark/>
          </w:tcPr>
          <w:p w14:paraId="3907C92A" w14:textId="77777777" w:rsidR="000945EA" w:rsidRPr="003D7178" w:rsidRDefault="000945EA" w:rsidP="008C4A63">
            <w:pPr>
              <w:spacing w:before="40" w:after="40"/>
              <w:jc w:val="center"/>
              <w:rPr>
                <w:rFonts w:cs="Arial"/>
                <w:snapToGrid w:val="0"/>
                <w:szCs w:val="24"/>
              </w:rPr>
            </w:pPr>
            <w:r w:rsidRPr="003D7178">
              <w:rPr>
                <w:rFonts w:cs="Arial"/>
                <w:snapToGrid w:val="0"/>
                <w:szCs w:val="24"/>
              </w:rPr>
              <w:t>Grade 4</w:t>
            </w:r>
          </w:p>
        </w:tc>
        <w:tc>
          <w:tcPr>
            <w:tcW w:w="1798" w:type="dxa"/>
            <w:hideMark/>
          </w:tcPr>
          <w:p w14:paraId="7ABD1C62" w14:textId="77777777" w:rsidR="000945EA" w:rsidRPr="003D7178" w:rsidRDefault="000945EA"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ETS</w:t>
            </w:r>
          </w:p>
        </w:tc>
        <w:tc>
          <w:tcPr>
            <w:tcW w:w="1798" w:type="dxa"/>
            <w:hideMark/>
          </w:tcPr>
          <w:p w14:paraId="43F6CA6C" w14:textId="77777777" w:rsidR="000945EA" w:rsidRPr="003D7178" w:rsidRDefault="000945EA"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MI</w:t>
            </w:r>
          </w:p>
        </w:tc>
        <w:tc>
          <w:tcPr>
            <w:tcW w:w="1195" w:type="dxa"/>
            <w:hideMark/>
          </w:tcPr>
          <w:p w14:paraId="6DC05D95" w14:textId="5BD84CBD" w:rsidR="000945EA" w:rsidRPr="003D7178" w:rsidRDefault="009C3FB2"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Pr>
                <w:rFonts w:cs="Arial"/>
                <w:snapToGrid w:val="0"/>
                <w:szCs w:val="24"/>
              </w:rPr>
              <w:t>N/A</w:t>
            </w:r>
          </w:p>
        </w:tc>
        <w:tc>
          <w:tcPr>
            <w:tcW w:w="1195" w:type="dxa"/>
          </w:tcPr>
          <w:p w14:paraId="07D320DB" w14:textId="77777777" w:rsidR="000945EA" w:rsidRPr="003D7178" w:rsidRDefault="000945EA"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N/A (no CR items)</w:t>
            </w:r>
          </w:p>
        </w:tc>
        <w:tc>
          <w:tcPr>
            <w:tcW w:w="1570" w:type="dxa"/>
          </w:tcPr>
          <w:p w14:paraId="49A0319F" w14:textId="77777777" w:rsidR="000945EA" w:rsidRPr="003D7178" w:rsidRDefault="000945EA"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N/A (no CR items)</w:t>
            </w:r>
          </w:p>
        </w:tc>
        <w:tc>
          <w:tcPr>
            <w:tcW w:w="1290" w:type="dxa"/>
          </w:tcPr>
          <w:p w14:paraId="219C8638" w14:textId="0FA2C10B" w:rsidR="000945EA" w:rsidRPr="003D7178" w:rsidRDefault="009C3FB2"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b/>
                <w:snapToGrid w:val="0"/>
                <w:szCs w:val="24"/>
              </w:rPr>
            </w:pPr>
            <w:r w:rsidRPr="0039546F">
              <w:rPr>
                <w:rFonts w:cs="Arial"/>
                <w:snapToGrid w:val="0"/>
                <w:szCs w:val="24"/>
              </w:rPr>
              <w:t>N/A</w:t>
            </w:r>
          </w:p>
        </w:tc>
      </w:tr>
      <w:tr w:rsidR="000945EA" w:rsidRPr="003D7178" w14:paraId="7571C095" w14:textId="77777777" w:rsidTr="009C3F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1" w:type="dxa"/>
            <w:hideMark/>
          </w:tcPr>
          <w:p w14:paraId="7FBC9ED6" w14:textId="77777777" w:rsidR="000945EA" w:rsidRPr="003D7178" w:rsidRDefault="000945EA" w:rsidP="008C4A63">
            <w:pPr>
              <w:spacing w:before="40" w:after="40"/>
              <w:jc w:val="center"/>
              <w:rPr>
                <w:rFonts w:cs="Arial"/>
                <w:snapToGrid w:val="0"/>
                <w:szCs w:val="24"/>
              </w:rPr>
            </w:pPr>
            <w:r w:rsidRPr="003D7178">
              <w:rPr>
                <w:rFonts w:cs="Arial"/>
                <w:snapToGrid w:val="0"/>
                <w:szCs w:val="24"/>
              </w:rPr>
              <w:t>Grade 5</w:t>
            </w:r>
          </w:p>
        </w:tc>
        <w:tc>
          <w:tcPr>
            <w:tcW w:w="1798" w:type="dxa"/>
            <w:hideMark/>
          </w:tcPr>
          <w:p w14:paraId="0226800A" w14:textId="77777777" w:rsidR="000945EA" w:rsidRPr="003D7178" w:rsidRDefault="000945EA"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3D7178">
              <w:rPr>
                <w:rFonts w:cs="Arial"/>
                <w:snapToGrid w:val="0"/>
                <w:szCs w:val="24"/>
              </w:rPr>
              <w:t>ETS</w:t>
            </w:r>
          </w:p>
        </w:tc>
        <w:tc>
          <w:tcPr>
            <w:tcW w:w="1798" w:type="dxa"/>
            <w:hideMark/>
          </w:tcPr>
          <w:p w14:paraId="1A0AC2B2" w14:textId="77777777" w:rsidR="000945EA" w:rsidRPr="003D7178" w:rsidRDefault="000945EA"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3D7178">
              <w:rPr>
                <w:rFonts w:cs="Arial"/>
                <w:snapToGrid w:val="0"/>
                <w:szCs w:val="24"/>
              </w:rPr>
              <w:t>MI</w:t>
            </w:r>
          </w:p>
        </w:tc>
        <w:tc>
          <w:tcPr>
            <w:tcW w:w="1195" w:type="dxa"/>
            <w:hideMark/>
          </w:tcPr>
          <w:p w14:paraId="29DBEFF3" w14:textId="77777777" w:rsidR="000945EA" w:rsidRPr="003D7178" w:rsidRDefault="000945EA"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3D7178">
              <w:rPr>
                <w:rFonts w:cs="Arial"/>
                <w:snapToGrid w:val="0"/>
                <w:szCs w:val="24"/>
              </w:rPr>
              <w:t>ETS</w:t>
            </w:r>
          </w:p>
        </w:tc>
        <w:tc>
          <w:tcPr>
            <w:tcW w:w="1195" w:type="dxa"/>
          </w:tcPr>
          <w:p w14:paraId="7590FA1E" w14:textId="77777777" w:rsidR="000945EA" w:rsidRPr="003D7178" w:rsidRDefault="000945EA"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3D7178">
              <w:rPr>
                <w:rFonts w:cs="Arial"/>
                <w:snapToGrid w:val="0"/>
                <w:szCs w:val="24"/>
              </w:rPr>
              <w:t>N/A (no CR items)</w:t>
            </w:r>
          </w:p>
        </w:tc>
        <w:tc>
          <w:tcPr>
            <w:tcW w:w="1570" w:type="dxa"/>
          </w:tcPr>
          <w:p w14:paraId="55D83D9E" w14:textId="77777777" w:rsidR="000945EA" w:rsidRPr="003D7178" w:rsidRDefault="000945EA"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3D7178">
              <w:rPr>
                <w:rFonts w:cs="Arial"/>
                <w:snapToGrid w:val="0"/>
                <w:szCs w:val="24"/>
              </w:rPr>
              <w:t>N/A (no CR items)</w:t>
            </w:r>
          </w:p>
        </w:tc>
        <w:tc>
          <w:tcPr>
            <w:tcW w:w="1290" w:type="dxa"/>
          </w:tcPr>
          <w:p w14:paraId="63C0C5D1" w14:textId="77777777" w:rsidR="000945EA" w:rsidRPr="003D7178" w:rsidRDefault="000945EA"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3D7178">
              <w:rPr>
                <w:rFonts w:cs="Arial"/>
                <w:snapToGrid w:val="0"/>
                <w:szCs w:val="24"/>
              </w:rPr>
              <w:t>N/A (no CR items)</w:t>
            </w:r>
          </w:p>
        </w:tc>
      </w:tr>
      <w:tr w:rsidR="000945EA" w:rsidRPr="003D7178" w14:paraId="73926388" w14:textId="77777777" w:rsidTr="009C3FB2">
        <w:trPr>
          <w:trHeight w:val="20"/>
        </w:trPr>
        <w:tc>
          <w:tcPr>
            <w:cnfStyle w:val="001000000000" w:firstRow="0" w:lastRow="0" w:firstColumn="1" w:lastColumn="0" w:oddVBand="0" w:evenVBand="0" w:oddHBand="0" w:evenHBand="0" w:firstRowFirstColumn="0" w:firstRowLastColumn="0" w:lastRowFirstColumn="0" w:lastRowLastColumn="0"/>
            <w:tcW w:w="1091" w:type="dxa"/>
            <w:hideMark/>
          </w:tcPr>
          <w:p w14:paraId="27F61648" w14:textId="3EF74933" w:rsidR="000945EA" w:rsidRPr="003D7178" w:rsidRDefault="000945EA" w:rsidP="008C4A63">
            <w:pPr>
              <w:spacing w:before="40" w:after="40"/>
              <w:jc w:val="center"/>
              <w:rPr>
                <w:rFonts w:cs="Arial"/>
                <w:snapToGrid w:val="0"/>
                <w:szCs w:val="24"/>
              </w:rPr>
            </w:pPr>
            <w:r w:rsidRPr="003D7178">
              <w:rPr>
                <w:rFonts w:cs="Arial"/>
                <w:snapToGrid w:val="0"/>
                <w:szCs w:val="24"/>
              </w:rPr>
              <w:t>Grade 6</w:t>
            </w:r>
          </w:p>
        </w:tc>
        <w:tc>
          <w:tcPr>
            <w:tcW w:w="1798" w:type="dxa"/>
            <w:hideMark/>
          </w:tcPr>
          <w:p w14:paraId="26C18F44" w14:textId="77777777" w:rsidR="000945EA" w:rsidRPr="003D7178" w:rsidRDefault="000945EA"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MI</w:t>
            </w:r>
          </w:p>
        </w:tc>
        <w:tc>
          <w:tcPr>
            <w:tcW w:w="1798" w:type="dxa"/>
            <w:hideMark/>
          </w:tcPr>
          <w:p w14:paraId="6AA1E5A3" w14:textId="77777777" w:rsidR="000945EA" w:rsidRPr="003D7178" w:rsidRDefault="000945EA"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ETS</w:t>
            </w:r>
          </w:p>
        </w:tc>
        <w:tc>
          <w:tcPr>
            <w:tcW w:w="1195" w:type="dxa"/>
            <w:hideMark/>
          </w:tcPr>
          <w:p w14:paraId="5FF3986C" w14:textId="54FE6786" w:rsidR="000945EA" w:rsidRPr="003D7178" w:rsidRDefault="009C3FB2"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FB0C39">
              <w:rPr>
                <w:rFonts w:cs="Arial"/>
                <w:snapToGrid w:val="0"/>
                <w:szCs w:val="24"/>
              </w:rPr>
              <w:t>N/A</w:t>
            </w:r>
          </w:p>
        </w:tc>
        <w:tc>
          <w:tcPr>
            <w:tcW w:w="1195" w:type="dxa"/>
          </w:tcPr>
          <w:p w14:paraId="1F2B4AE4" w14:textId="77777777" w:rsidR="000945EA" w:rsidRPr="003D7178" w:rsidRDefault="000945EA"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N/A (no CR items)</w:t>
            </w:r>
          </w:p>
        </w:tc>
        <w:tc>
          <w:tcPr>
            <w:tcW w:w="1570" w:type="dxa"/>
          </w:tcPr>
          <w:p w14:paraId="5AE4D6A2" w14:textId="77777777" w:rsidR="000945EA" w:rsidRPr="003D7178" w:rsidRDefault="000945EA"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N/A (no CR items)</w:t>
            </w:r>
          </w:p>
        </w:tc>
        <w:tc>
          <w:tcPr>
            <w:tcW w:w="1290" w:type="dxa"/>
          </w:tcPr>
          <w:p w14:paraId="180ADB79" w14:textId="0D4F86E9" w:rsidR="000945EA" w:rsidRPr="003D7178" w:rsidRDefault="009C3FB2"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b/>
                <w:snapToGrid w:val="0"/>
                <w:szCs w:val="24"/>
              </w:rPr>
            </w:pPr>
            <w:r w:rsidRPr="00AA63C0">
              <w:rPr>
                <w:rFonts w:cs="Arial"/>
                <w:snapToGrid w:val="0"/>
                <w:szCs w:val="24"/>
              </w:rPr>
              <w:t>N/A</w:t>
            </w:r>
          </w:p>
        </w:tc>
      </w:tr>
      <w:tr w:rsidR="000945EA" w:rsidRPr="003D7178" w14:paraId="4F4230D7" w14:textId="77777777" w:rsidTr="009C3F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1" w:type="dxa"/>
            <w:hideMark/>
          </w:tcPr>
          <w:p w14:paraId="5201498C" w14:textId="25A02F9E" w:rsidR="000945EA" w:rsidRPr="003D7178" w:rsidRDefault="000945EA" w:rsidP="008C4A63">
            <w:pPr>
              <w:spacing w:before="40" w:after="40"/>
              <w:jc w:val="center"/>
              <w:rPr>
                <w:rFonts w:cs="Arial"/>
                <w:snapToGrid w:val="0"/>
                <w:szCs w:val="24"/>
              </w:rPr>
            </w:pPr>
            <w:r w:rsidRPr="003D7178">
              <w:rPr>
                <w:rFonts w:cs="Arial"/>
                <w:snapToGrid w:val="0"/>
                <w:szCs w:val="24"/>
              </w:rPr>
              <w:t>Grade 7</w:t>
            </w:r>
          </w:p>
        </w:tc>
        <w:tc>
          <w:tcPr>
            <w:tcW w:w="1798" w:type="dxa"/>
            <w:hideMark/>
          </w:tcPr>
          <w:p w14:paraId="166F647E" w14:textId="77777777" w:rsidR="000945EA" w:rsidRPr="003D7178" w:rsidRDefault="000945EA"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3D7178">
              <w:rPr>
                <w:rFonts w:cs="Arial"/>
                <w:snapToGrid w:val="0"/>
                <w:szCs w:val="24"/>
              </w:rPr>
              <w:t>MI</w:t>
            </w:r>
          </w:p>
        </w:tc>
        <w:tc>
          <w:tcPr>
            <w:tcW w:w="1798" w:type="dxa"/>
            <w:hideMark/>
          </w:tcPr>
          <w:p w14:paraId="4A6EE713" w14:textId="77777777" w:rsidR="000945EA" w:rsidRPr="003D7178" w:rsidRDefault="000945EA"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3D7178">
              <w:rPr>
                <w:rFonts w:cs="Arial"/>
                <w:snapToGrid w:val="0"/>
                <w:szCs w:val="24"/>
              </w:rPr>
              <w:t>ETS</w:t>
            </w:r>
          </w:p>
        </w:tc>
        <w:tc>
          <w:tcPr>
            <w:tcW w:w="1195" w:type="dxa"/>
            <w:hideMark/>
          </w:tcPr>
          <w:p w14:paraId="1BA3B1AD" w14:textId="3F4F1F56" w:rsidR="000945EA" w:rsidRPr="003D7178" w:rsidRDefault="009C3FB2"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FB0C39">
              <w:rPr>
                <w:rFonts w:cs="Arial"/>
                <w:snapToGrid w:val="0"/>
                <w:szCs w:val="24"/>
              </w:rPr>
              <w:t>N/A</w:t>
            </w:r>
          </w:p>
        </w:tc>
        <w:tc>
          <w:tcPr>
            <w:tcW w:w="1195" w:type="dxa"/>
          </w:tcPr>
          <w:p w14:paraId="71E3F14B" w14:textId="77777777" w:rsidR="000945EA" w:rsidRPr="003D7178" w:rsidRDefault="000945EA"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3D7178">
              <w:rPr>
                <w:rFonts w:cs="Arial"/>
                <w:snapToGrid w:val="0"/>
                <w:szCs w:val="24"/>
              </w:rPr>
              <w:t>N/A (no CR items)</w:t>
            </w:r>
          </w:p>
        </w:tc>
        <w:tc>
          <w:tcPr>
            <w:tcW w:w="1570" w:type="dxa"/>
          </w:tcPr>
          <w:p w14:paraId="50ACB3F8" w14:textId="77777777" w:rsidR="000945EA" w:rsidRPr="003D7178" w:rsidRDefault="000945EA"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3D7178">
              <w:rPr>
                <w:rFonts w:cs="Arial"/>
                <w:snapToGrid w:val="0"/>
                <w:szCs w:val="24"/>
              </w:rPr>
              <w:t>N/A (no CR items)</w:t>
            </w:r>
          </w:p>
        </w:tc>
        <w:tc>
          <w:tcPr>
            <w:tcW w:w="1290" w:type="dxa"/>
          </w:tcPr>
          <w:p w14:paraId="0C811653" w14:textId="418BA75B" w:rsidR="000945EA" w:rsidRPr="003D7178" w:rsidRDefault="009C3FB2"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b/>
                <w:snapToGrid w:val="0"/>
                <w:szCs w:val="24"/>
              </w:rPr>
            </w:pPr>
            <w:r w:rsidRPr="00AA63C0">
              <w:rPr>
                <w:rFonts w:cs="Arial"/>
                <w:snapToGrid w:val="0"/>
                <w:szCs w:val="24"/>
              </w:rPr>
              <w:t>N/A</w:t>
            </w:r>
          </w:p>
        </w:tc>
      </w:tr>
      <w:tr w:rsidR="000945EA" w:rsidRPr="003D7178" w14:paraId="1B435BCA" w14:textId="77777777" w:rsidTr="009C3FB2">
        <w:trPr>
          <w:trHeight w:val="20"/>
        </w:trPr>
        <w:tc>
          <w:tcPr>
            <w:cnfStyle w:val="001000000000" w:firstRow="0" w:lastRow="0" w:firstColumn="1" w:lastColumn="0" w:oddVBand="0" w:evenVBand="0" w:oddHBand="0" w:evenHBand="0" w:firstRowFirstColumn="0" w:firstRowLastColumn="0" w:lastRowFirstColumn="0" w:lastRowLastColumn="0"/>
            <w:tcW w:w="1091" w:type="dxa"/>
            <w:hideMark/>
          </w:tcPr>
          <w:p w14:paraId="395874E8" w14:textId="77777777" w:rsidR="000945EA" w:rsidRPr="003D7178" w:rsidRDefault="000945EA" w:rsidP="008C4A63">
            <w:pPr>
              <w:spacing w:before="40" w:after="40"/>
              <w:jc w:val="center"/>
              <w:rPr>
                <w:rFonts w:cs="Arial"/>
                <w:snapToGrid w:val="0"/>
                <w:szCs w:val="24"/>
              </w:rPr>
            </w:pPr>
            <w:r w:rsidRPr="003D7178">
              <w:rPr>
                <w:rFonts w:cs="Arial"/>
                <w:snapToGrid w:val="0"/>
                <w:szCs w:val="24"/>
              </w:rPr>
              <w:t>Grade 8</w:t>
            </w:r>
          </w:p>
        </w:tc>
        <w:tc>
          <w:tcPr>
            <w:tcW w:w="1798" w:type="dxa"/>
            <w:hideMark/>
          </w:tcPr>
          <w:p w14:paraId="1189C917" w14:textId="77777777" w:rsidR="000945EA" w:rsidRPr="003D7178" w:rsidRDefault="000945EA"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MI</w:t>
            </w:r>
          </w:p>
        </w:tc>
        <w:tc>
          <w:tcPr>
            <w:tcW w:w="1798" w:type="dxa"/>
            <w:hideMark/>
          </w:tcPr>
          <w:p w14:paraId="6DF444E7" w14:textId="77777777" w:rsidR="000945EA" w:rsidRPr="003D7178" w:rsidRDefault="000945EA"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ETS</w:t>
            </w:r>
          </w:p>
        </w:tc>
        <w:tc>
          <w:tcPr>
            <w:tcW w:w="1195" w:type="dxa"/>
            <w:hideMark/>
          </w:tcPr>
          <w:p w14:paraId="4F04520B" w14:textId="77777777" w:rsidR="000945EA" w:rsidRPr="003D7178" w:rsidRDefault="000945EA"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ETS</w:t>
            </w:r>
          </w:p>
        </w:tc>
        <w:tc>
          <w:tcPr>
            <w:tcW w:w="1195" w:type="dxa"/>
          </w:tcPr>
          <w:p w14:paraId="73CC6136" w14:textId="77777777" w:rsidR="000945EA" w:rsidRPr="003D7178" w:rsidRDefault="000945EA"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N/A (no CR items)</w:t>
            </w:r>
          </w:p>
        </w:tc>
        <w:tc>
          <w:tcPr>
            <w:tcW w:w="1570" w:type="dxa"/>
          </w:tcPr>
          <w:p w14:paraId="02BA4012" w14:textId="77777777" w:rsidR="000945EA" w:rsidRPr="003D7178" w:rsidRDefault="000945EA"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N/A (no CR items)</w:t>
            </w:r>
          </w:p>
        </w:tc>
        <w:tc>
          <w:tcPr>
            <w:tcW w:w="1290" w:type="dxa"/>
          </w:tcPr>
          <w:p w14:paraId="3E3891EF" w14:textId="77777777" w:rsidR="000945EA" w:rsidRPr="003D7178" w:rsidRDefault="000945EA"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N/A (no CR items)</w:t>
            </w:r>
          </w:p>
        </w:tc>
      </w:tr>
      <w:tr w:rsidR="000945EA" w:rsidRPr="003D7178" w14:paraId="281A5AE5" w14:textId="77777777" w:rsidTr="009C3F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1" w:type="dxa"/>
          </w:tcPr>
          <w:p w14:paraId="02251653" w14:textId="7F776ABC" w:rsidR="000945EA" w:rsidRPr="003D7178" w:rsidRDefault="000945EA" w:rsidP="008C4A63">
            <w:pPr>
              <w:spacing w:before="40" w:after="40"/>
              <w:jc w:val="center"/>
              <w:rPr>
                <w:rFonts w:cs="Arial"/>
                <w:snapToGrid w:val="0"/>
                <w:szCs w:val="24"/>
              </w:rPr>
            </w:pPr>
            <w:r w:rsidRPr="003D7178">
              <w:rPr>
                <w:rFonts w:cs="Arial"/>
                <w:snapToGrid w:val="0"/>
                <w:szCs w:val="24"/>
              </w:rPr>
              <w:t>Grade 9</w:t>
            </w:r>
          </w:p>
        </w:tc>
        <w:tc>
          <w:tcPr>
            <w:tcW w:w="1798" w:type="dxa"/>
          </w:tcPr>
          <w:p w14:paraId="63D61BA2" w14:textId="05A8EAFD" w:rsidR="000945EA" w:rsidRPr="003D7178" w:rsidRDefault="009C3FB2"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DE76BF">
              <w:rPr>
                <w:rFonts w:cs="Arial"/>
                <w:snapToGrid w:val="0"/>
                <w:szCs w:val="24"/>
              </w:rPr>
              <w:t>N/A</w:t>
            </w:r>
          </w:p>
        </w:tc>
        <w:tc>
          <w:tcPr>
            <w:tcW w:w="1798" w:type="dxa"/>
          </w:tcPr>
          <w:p w14:paraId="27EEF983" w14:textId="788A1EB0" w:rsidR="000945EA" w:rsidRPr="003D7178" w:rsidRDefault="009C3FB2"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DE76BF">
              <w:rPr>
                <w:rFonts w:cs="Arial"/>
                <w:snapToGrid w:val="0"/>
                <w:szCs w:val="24"/>
              </w:rPr>
              <w:t>N/A</w:t>
            </w:r>
          </w:p>
        </w:tc>
        <w:tc>
          <w:tcPr>
            <w:tcW w:w="1195" w:type="dxa"/>
          </w:tcPr>
          <w:p w14:paraId="15E6D109" w14:textId="57B1E879" w:rsidR="000945EA" w:rsidRPr="003D7178" w:rsidRDefault="009C3FB2"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Pr>
                <w:rFonts w:cs="Arial"/>
                <w:snapToGrid w:val="0"/>
                <w:szCs w:val="24"/>
              </w:rPr>
              <w:t>N/A</w:t>
            </w:r>
          </w:p>
        </w:tc>
        <w:tc>
          <w:tcPr>
            <w:tcW w:w="1195" w:type="dxa"/>
          </w:tcPr>
          <w:p w14:paraId="52EE13D2" w14:textId="77777777" w:rsidR="000945EA" w:rsidRPr="003D7178" w:rsidRDefault="000945EA"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3D7178">
              <w:rPr>
                <w:rFonts w:cs="Arial"/>
                <w:snapToGrid w:val="0"/>
                <w:szCs w:val="24"/>
              </w:rPr>
              <w:t>N/A (no CR items)</w:t>
            </w:r>
          </w:p>
        </w:tc>
        <w:tc>
          <w:tcPr>
            <w:tcW w:w="1570" w:type="dxa"/>
          </w:tcPr>
          <w:p w14:paraId="127B390E" w14:textId="00944C26" w:rsidR="000945EA" w:rsidRPr="003D7178" w:rsidRDefault="009C3FB2"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382A36">
              <w:rPr>
                <w:rFonts w:cs="Arial"/>
                <w:snapToGrid w:val="0"/>
                <w:szCs w:val="24"/>
              </w:rPr>
              <w:t>N/A</w:t>
            </w:r>
          </w:p>
        </w:tc>
        <w:tc>
          <w:tcPr>
            <w:tcW w:w="1290" w:type="dxa"/>
          </w:tcPr>
          <w:p w14:paraId="1C4898CB" w14:textId="57EECE91" w:rsidR="000945EA" w:rsidRPr="003D7178" w:rsidRDefault="009C3FB2"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382A36">
              <w:rPr>
                <w:rFonts w:cs="Arial"/>
                <w:snapToGrid w:val="0"/>
                <w:szCs w:val="24"/>
              </w:rPr>
              <w:t>N/A</w:t>
            </w:r>
          </w:p>
        </w:tc>
      </w:tr>
      <w:tr w:rsidR="000945EA" w:rsidRPr="003D7178" w14:paraId="43D2731B" w14:textId="77777777" w:rsidTr="009C3FB2">
        <w:trPr>
          <w:trHeight w:val="20"/>
        </w:trPr>
        <w:tc>
          <w:tcPr>
            <w:cnfStyle w:val="001000000000" w:firstRow="0" w:lastRow="0" w:firstColumn="1" w:lastColumn="0" w:oddVBand="0" w:evenVBand="0" w:oddHBand="0" w:evenHBand="0" w:firstRowFirstColumn="0" w:firstRowLastColumn="0" w:lastRowFirstColumn="0" w:lastRowLastColumn="0"/>
            <w:tcW w:w="1091" w:type="dxa"/>
          </w:tcPr>
          <w:p w14:paraId="161DD10B" w14:textId="77777777" w:rsidR="000945EA" w:rsidRPr="003D7178" w:rsidRDefault="000945EA" w:rsidP="008C4A63">
            <w:pPr>
              <w:spacing w:before="40" w:after="40"/>
              <w:jc w:val="center"/>
              <w:rPr>
                <w:rFonts w:cs="Arial"/>
                <w:snapToGrid w:val="0"/>
                <w:szCs w:val="24"/>
              </w:rPr>
            </w:pPr>
            <w:r w:rsidRPr="003D7178">
              <w:rPr>
                <w:rFonts w:cs="Arial"/>
                <w:snapToGrid w:val="0"/>
                <w:szCs w:val="24"/>
              </w:rPr>
              <w:t>Grade 10</w:t>
            </w:r>
          </w:p>
        </w:tc>
        <w:tc>
          <w:tcPr>
            <w:tcW w:w="1798" w:type="dxa"/>
          </w:tcPr>
          <w:p w14:paraId="10E96246" w14:textId="3B317605" w:rsidR="000945EA" w:rsidRPr="003D7178" w:rsidRDefault="009C3FB2"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DE76BF">
              <w:rPr>
                <w:rFonts w:cs="Arial"/>
                <w:snapToGrid w:val="0"/>
                <w:szCs w:val="24"/>
              </w:rPr>
              <w:t>N/A</w:t>
            </w:r>
          </w:p>
        </w:tc>
        <w:tc>
          <w:tcPr>
            <w:tcW w:w="1798" w:type="dxa"/>
          </w:tcPr>
          <w:p w14:paraId="646BD1A6" w14:textId="4D8E37F7" w:rsidR="000945EA" w:rsidRPr="003D7178" w:rsidRDefault="009C3FB2"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DE76BF">
              <w:rPr>
                <w:rFonts w:cs="Arial"/>
                <w:snapToGrid w:val="0"/>
                <w:szCs w:val="24"/>
              </w:rPr>
              <w:t>N/A</w:t>
            </w:r>
          </w:p>
        </w:tc>
        <w:tc>
          <w:tcPr>
            <w:tcW w:w="1195" w:type="dxa"/>
          </w:tcPr>
          <w:p w14:paraId="1756AC51" w14:textId="77777777" w:rsidR="000945EA" w:rsidRPr="003D7178" w:rsidRDefault="000945EA"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ETS</w:t>
            </w:r>
          </w:p>
        </w:tc>
        <w:tc>
          <w:tcPr>
            <w:tcW w:w="1195" w:type="dxa"/>
          </w:tcPr>
          <w:p w14:paraId="731D5F30" w14:textId="77777777" w:rsidR="000945EA" w:rsidRPr="003D7178" w:rsidRDefault="000945EA"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N/A (no CR items)</w:t>
            </w:r>
          </w:p>
        </w:tc>
        <w:tc>
          <w:tcPr>
            <w:tcW w:w="1570" w:type="dxa"/>
          </w:tcPr>
          <w:p w14:paraId="48D9A461" w14:textId="51021692" w:rsidR="000945EA" w:rsidRPr="003D7178" w:rsidRDefault="009C3FB2"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Pr>
                <w:rFonts w:cs="Arial"/>
                <w:snapToGrid w:val="0"/>
                <w:szCs w:val="24"/>
              </w:rPr>
              <w:t>N/A</w:t>
            </w:r>
          </w:p>
        </w:tc>
        <w:tc>
          <w:tcPr>
            <w:tcW w:w="1290" w:type="dxa"/>
          </w:tcPr>
          <w:p w14:paraId="60840576" w14:textId="77777777" w:rsidR="000945EA" w:rsidRPr="003D7178" w:rsidRDefault="000945EA"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N/A (no CR items)</w:t>
            </w:r>
          </w:p>
        </w:tc>
      </w:tr>
      <w:tr w:rsidR="000945EA" w:rsidRPr="003D7178" w14:paraId="5D407E7B" w14:textId="77777777" w:rsidTr="009C3F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1" w:type="dxa"/>
          </w:tcPr>
          <w:p w14:paraId="7B96BA95" w14:textId="77777777" w:rsidR="000945EA" w:rsidRPr="003D7178" w:rsidRDefault="000945EA" w:rsidP="008C4A63">
            <w:pPr>
              <w:spacing w:before="40" w:after="40"/>
              <w:jc w:val="center"/>
              <w:rPr>
                <w:rFonts w:cs="Arial"/>
                <w:snapToGrid w:val="0"/>
                <w:szCs w:val="24"/>
              </w:rPr>
            </w:pPr>
            <w:r w:rsidRPr="003D7178">
              <w:rPr>
                <w:rFonts w:cs="Arial"/>
                <w:snapToGrid w:val="0"/>
                <w:szCs w:val="24"/>
              </w:rPr>
              <w:t>Grade 11</w:t>
            </w:r>
          </w:p>
        </w:tc>
        <w:tc>
          <w:tcPr>
            <w:tcW w:w="1798" w:type="dxa"/>
          </w:tcPr>
          <w:p w14:paraId="6080D5EC" w14:textId="77777777" w:rsidR="000945EA" w:rsidRPr="003D7178" w:rsidRDefault="000945EA"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3D7178">
              <w:rPr>
                <w:rFonts w:cs="Arial"/>
                <w:snapToGrid w:val="0"/>
                <w:szCs w:val="24"/>
              </w:rPr>
              <w:t>ETS</w:t>
            </w:r>
          </w:p>
        </w:tc>
        <w:tc>
          <w:tcPr>
            <w:tcW w:w="1798" w:type="dxa"/>
          </w:tcPr>
          <w:p w14:paraId="499B98DF" w14:textId="77777777" w:rsidR="000945EA" w:rsidRPr="003D7178" w:rsidRDefault="000945EA"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3D7178">
              <w:rPr>
                <w:rFonts w:cs="Arial"/>
                <w:snapToGrid w:val="0"/>
                <w:szCs w:val="24"/>
              </w:rPr>
              <w:t>ETS</w:t>
            </w:r>
          </w:p>
        </w:tc>
        <w:tc>
          <w:tcPr>
            <w:tcW w:w="1195" w:type="dxa"/>
          </w:tcPr>
          <w:p w14:paraId="7144908E" w14:textId="77777777" w:rsidR="000945EA" w:rsidRPr="003D7178" w:rsidRDefault="000945EA"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3D7178">
              <w:rPr>
                <w:rFonts w:cs="Arial"/>
                <w:snapToGrid w:val="0"/>
                <w:szCs w:val="24"/>
              </w:rPr>
              <w:t>ETS</w:t>
            </w:r>
          </w:p>
        </w:tc>
        <w:tc>
          <w:tcPr>
            <w:tcW w:w="1195" w:type="dxa"/>
          </w:tcPr>
          <w:p w14:paraId="6E6A86DA" w14:textId="77777777" w:rsidR="000945EA" w:rsidRPr="003D7178" w:rsidRDefault="000945EA"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3D7178">
              <w:rPr>
                <w:rFonts w:cs="Arial"/>
                <w:snapToGrid w:val="0"/>
                <w:szCs w:val="24"/>
              </w:rPr>
              <w:t>N/A (no CR items)</w:t>
            </w:r>
          </w:p>
        </w:tc>
        <w:tc>
          <w:tcPr>
            <w:tcW w:w="1570" w:type="dxa"/>
          </w:tcPr>
          <w:p w14:paraId="07C44F5C" w14:textId="77777777" w:rsidR="000945EA" w:rsidRPr="003D7178" w:rsidRDefault="000945EA"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3D7178">
              <w:rPr>
                <w:rFonts w:cs="Arial"/>
                <w:snapToGrid w:val="0"/>
                <w:szCs w:val="24"/>
              </w:rPr>
              <w:t>N/A (no CR items)</w:t>
            </w:r>
          </w:p>
        </w:tc>
        <w:tc>
          <w:tcPr>
            <w:tcW w:w="1290" w:type="dxa"/>
          </w:tcPr>
          <w:p w14:paraId="11254122" w14:textId="77777777" w:rsidR="000945EA" w:rsidRPr="003D7178" w:rsidRDefault="000945EA" w:rsidP="008C4A63">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Cs w:val="24"/>
              </w:rPr>
            </w:pPr>
            <w:r w:rsidRPr="003D7178">
              <w:rPr>
                <w:rFonts w:cs="Arial"/>
                <w:snapToGrid w:val="0"/>
                <w:szCs w:val="24"/>
              </w:rPr>
              <w:t>N/A (no CR items)</w:t>
            </w:r>
          </w:p>
        </w:tc>
      </w:tr>
      <w:tr w:rsidR="000945EA" w:rsidRPr="003D7178" w14:paraId="1133D4B2" w14:textId="77777777" w:rsidTr="009C3FB2">
        <w:trPr>
          <w:trHeight w:val="20"/>
        </w:trPr>
        <w:tc>
          <w:tcPr>
            <w:cnfStyle w:val="001000000000" w:firstRow="0" w:lastRow="0" w:firstColumn="1" w:lastColumn="0" w:oddVBand="0" w:evenVBand="0" w:oddHBand="0" w:evenHBand="0" w:firstRowFirstColumn="0" w:firstRowLastColumn="0" w:lastRowFirstColumn="0" w:lastRowLastColumn="0"/>
            <w:tcW w:w="1091" w:type="dxa"/>
          </w:tcPr>
          <w:p w14:paraId="0E411951" w14:textId="77777777" w:rsidR="000945EA" w:rsidRPr="003D7178" w:rsidRDefault="000945EA" w:rsidP="008C4A63">
            <w:pPr>
              <w:spacing w:before="40" w:after="40"/>
              <w:jc w:val="center"/>
              <w:rPr>
                <w:rFonts w:cs="Arial"/>
                <w:snapToGrid w:val="0"/>
                <w:szCs w:val="24"/>
              </w:rPr>
            </w:pPr>
            <w:r w:rsidRPr="003D7178">
              <w:rPr>
                <w:rFonts w:cs="Arial"/>
                <w:snapToGrid w:val="0"/>
                <w:szCs w:val="24"/>
              </w:rPr>
              <w:t>Grade 12</w:t>
            </w:r>
          </w:p>
        </w:tc>
        <w:tc>
          <w:tcPr>
            <w:tcW w:w="1798" w:type="dxa"/>
          </w:tcPr>
          <w:p w14:paraId="7274E9BA" w14:textId="774E62EC" w:rsidR="000945EA" w:rsidRPr="003D7178" w:rsidRDefault="009C3FB2"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AD7481">
              <w:rPr>
                <w:rFonts w:cs="Arial"/>
                <w:snapToGrid w:val="0"/>
                <w:szCs w:val="24"/>
              </w:rPr>
              <w:t>N/A</w:t>
            </w:r>
          </w:p>
        </w:tc>
        <w:tc>
          <w:tcPr>
            <w:tcW w:w="1798" w:type="dxa"/>
          </w:tcPr>
          <w:p w14:paraId="0A377258" w14:textId="532D7BA8" w:rsidR="000945EA" w:rsidRPr="003D7178" w:rsidRDefault="009C3FB2"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AD7481">
              <w:rPr>
                <w:rFonts w:cs="Arial"/>
                <w:snapToGrid w:val="0"/>
                <w:szCs w:val="24"/>
              </w:rPr>
              <w:t>N/A</w:t>
            </w:r>
          </w:p>
        </w:tc>
        <w:tc>
          <w:tcPr>
            <w:tcW w:w="1195" w:type="dxa"/>
          </w:tcPr>
          <w:p w14:paraId="0C2A517E" w14:textId="77777777" w:rsidR="000945EA" w:rsidRPr="003D7178" w:rsidRDefault="000945EA"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ETS</w:t>
            </w:r>
          </w:p>
        </w:tc>
        <w:tc>
          <w:tcPr>
            <w:tcW w:w="1195" w:type="dxa"/>
          </w:tcPr>
          <w:p w14:paraId="4E85191A" w14:textId="77777777" w:rsidR="000945EA" w:rsidRPr="003D7178" w:rsidRDefault="000945EA"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N/A (no CR items)</w:t>
            </w:r>
          </w:p>
        </w:tc>
        <w:tc>
          <w:tcPr>
            <w:tcW w:w="1570" w:type="dxa"/>
          </w:tcPr>
          <w:p w14:paraId="6320DB7A" w14:textId="67B70974" w:rsidR="000945EA" w:rsidRPr="003D7178" w:rsidRDefault="009C3FB2"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Pr>
                <w:rFonts w:cs="Arial"/>
                <w:snapToGrid w:val="0"/>
                <w:szCs w:val="24"/>
              </w:rPr>
              <w:t>N/A</w:t>
            </w:r>
          </w:p>
        </w:tc>
        <w:tc>
          <w:tcPr>
            <w:tcW w:w="1290" w:type="dxa"/>
          </w:tcPr>
          <w:p w14:paraId="7E90B9C6" w14:textId="77777777" w:rsidR="000945EA" w:rsidRPr="003D7178" w:rsidRDefault="000945EA" w:rsidP="008C4A63">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Cs w:val="24"/>
              </w:rPr>
            </w:pPr>
            <w:r w:rsidRPr="003D7178">
              <w:rPr>
                <w:rFonts w:cs="Arial"/>
                <w:snapToGrid w:val="0"/>
                <w:szCs w:val="24"/>
              </w:rPr>
              <w:t>N/A (no CR items)</w:t>
            </w:r>
          </w:p>
        </w:tc>
      </w:tr>
    </w:tbl>
    <w:p w14:paraId="275D4106" w14:textId="77777777" w:rsidR="000945EA" w:rsidRPr="00514F0C" w:rsidRDefault="000945EA" w:rsidP="000945EA"/>
    <w:p w14:paraId="4453B9DE" w14:textId="77777777" w:rsidR="00DE709B" w:rsidRPr="00514F0C" w:rsidRDefault="00DE709B" w:rsidP="003A50DF">
      <w:pPr>
        <w:pStyle w:val="Heading5"/>
      </w:pPr>
      <w:r w:rsidRPr="00514F0C">
        <w:t>Using Hand Scoring of CAASPP Constructed Response Items for Teacher Professional Development</w:t>
      </w:r>
    </w:p>
    <w:p w14:paraId="5B0E52F6" w14:textId="77777777" w:rsidR="00DE709B" w:rsidRPr="00514F0C" w:rsidRDefault="00DE709B" w:rsidP="00DE709B">
      <w:r w:rsidRPr="00514F0C">
        <w:t xml:space="preserve">ETS remains committed to maximizing the involvement of California teachers in scoring student responses to CAASPP items and in increasing the professional development opportunities to the greatest extent possible. ETS will follow best practices as recommended by Smarter Balanced </w:t>
      </w:r>
      <w:r w:rsidRPr="00514F0C">
        <w:rPr>
          <w:bCs/>
        </w:rPr>
        <w:t>and CDE (for non-Smarter Balanced CAASPP assessments)</w:t>
      </w:r>
      <w:r w:rsidRPr="00514F0C">
        <w:t xml:space="preserve"> for using scoring as a professional development tool for teachers in California. </w:t>
      </w:r>
    </w:p>
    <w:p w14:paraId="4F9194FD" w14:textId="6C1B917A" w:rsidR="00DE709B" w:rsidRPr="00514F0C" w:rsidRDefault="00DE709B" w:rsidP="00DE709B">
      <w:r w:rsidRPr="00514F0C">
        <w:lastRenderedPageBreak/>
        <w:t xml:space="preserve">ETS will involve teachers in four types of large-scale scoring activities: (1) </w:t>
      </w:r>
      <w:r w:rsidRPr="00514F0C">
        <w:rPr>
          <w:bCs/>
        </w:rPr>
        <w:t>Smarter Balanced</w:t>
      </w:r>
      <w:r w:rsidRPr="00514F0C">
        <w:t xml:space="preserve"> Interim Assessment Scoring Workshops, (2) </w:t>
      </w:r>
      <w:r w:rsidR="00047C42" w:rsidRPr="00514F0C">
        <w:t xml:space="preserve">Summer Scoring Workshops, (3) </w:t>
      </w:r>
      <w:r w:rsidRPr="00514F0C">
        <w:t xml:space="preserve">Range-Finding Meetings, and (4) Live Operational Scoring. </w:t>
      </w:r>
    </w:p>
    <w:p w14:paraId="1F0D7DC9" w14:textId="77777777" w:rsidR="00DE709B" w:rsidRPr="00514F0C" w:rsidRDefault="00DE709B" w:rsidP="00DE709B">
      <w:pPr>
        <w:rPr>
          <w:bCs/>
        </w:rPr>
      </w:pPr>
      <w:r w:rsidRPr="00514F0C">
        <w:rPr>
          <w:bCs/>
        </w:rPr>
        <w:t>To encourage teacher involvement with these professional development opportunities, ETS will provide reimbursement to any California teacher or to the teacher’s LEA for their participation:</w:t>
      </w:r>
    </w:p>
    <w:p w14:paraId="639F539F" w14:textId="77777777" w:rsidR="00DE709B" w:rsidRPr="00514F0C" w:rsidRDefault="00DE709B" w:rsidP="00DE709B">
      <w:pPr>
        <w:pStyle w:val="Bullet1"/>
        <w:textAlignment w:val="auto"/>
        <w:rPr>
          <w:bCs/>
        </w:rPr>
      </w:pPr>
      <w:r w:rsidRPr="00514F0C">
        <w:rPr>
          <w:bCs/>
        </w:rPr>
        <w:t>If a California teacher’s school is not in session when he or she participates in the workshop, ETS will provide a stipend of $150 per day to the California teacher for each day he or she attends the workshop. The teacher will not receive the stipend if his or her school is in session when the teacher attends the workshop.</w:t>
      </w:r>
    </w:p>
    <w:p w14:paraId="7257DF2A" w14:textId="77777777" w:rsidR="00DE709B" w:rsidRPr="00514F0C" w:rsidRDefault="00DE709B" w:rsidP="00DE709B">
      <w:pPr>
        <w:pStyle w:val="Bullet1"/>
        <w:textAlignment w:val="auto"/>
        <w:rPr>
          <w:bCs/>
        </w:rPr>
      </w:pPr>
      <w:r w:rsidRPr="00514F0C">
        <w:rPr>
          <w:bCs/>
        </w:rPr>
        <w:t>If a California teacher’s school is in session when he or she attends the workshop, ETS will provide substitute teacher reimbursement of $150 per day to the California educator’s LEA for each day that the educator is not working at his or her LEA due to participation in the workshop. The LEA will receive the substitut</w:t>
      </w:r>
      <w:r w:rsidRPr="00514F0C">
        <w:t xml:space="preserve">e teacher reimbursement only if the teacher’s school is in session when the teacher attends the workshop. </w:t>
      </w:r>
    </w:p>
    <w:p w14:paraId="30193762" w14:textId="77777777" w:rsidR="00DE709B" w:rsidRPr="00514F0C" w:rsidRDefault="00DE709B" w:rsidP="00DE709B">
      <w:r w:rsidRPr="00514F0C">
        <w:rPr>
          <w:b/>
          <w:bCs/>
        </w:rPr>
        <w:t xml:space="preserve">Smarter Balanced Interim Assessment Scoring Workshops </w:t>
      </w:r>
      <w:r w:rsidRPr="00514F0C">
        <w:t xml:space="preserve">will train teachers in the effective and consistent use of scoring rubrics and materials so that they may accurately score their students’ interim assessments. </w:t>
      </w:r>
    </w:p>
    <w:p w14:paraId="526E7E72" w14:textId="3E18481D" w:rsidR="00DE709B" w:rsidRPr="00514F0C" w:rsidRDefault="00DE709B" w:rsidP="00DE709B">
      <w:pPr>
        <w:spacing w:before="120" w:after="120" w:line="264" w:lineRule="auto"/>
        <w:ind w:left="360"/>
        <w:rPr>
          <w:rFonts w:cs="Arial"/>
        </w:rPr>
      </w:pPr>
      <w:r w:rsidRPr="00514F0C">
        <w:rPr>
          <w:rFonts w:cs="Arial"/>
        </w:rPr>
        <w:t xml:space="preserve">These workshops, detailed in </w:t>
      </w:r>
      <w:r w:rsidR="0091524B" w:rsidRPr="00514F0C">
        <w:fldChar w:fldCharType="begin"/>
      </w:r>
      <w:r w:rsidR="0091524B" w:rsidRPr="00514F0C">
        <w:rPr>
          <w:rFonts w:cs="Arial"/>
        </w:rPr>
        <w:instrText xml:space="preserve"> REF _Ref491969915 \h </w:instrText>
      </w:r>
      <w:r w:rsidR="00514F0C">
        <w:instrText xml:space="preserve"> \* MERGEFORMAT </w:instrText>
      </w:r>
      <w:r w:rsidR="0091524B" w:rsidRPr="00514F0C">
        <w:rPr>
          <w:rFonts w:cs="Arial"/>
        </w:rPr>
        <w:fldChar w:fldCharType="separate"/>
      </w:r>
      <w:r w:rsidR="00FB01ED" w:rsidRPr="00514F0C">
        <w:t xml:space="preserve">Table </w:t>
      </w:r>
      <w:r w:rsidR="00FB01ED" w:rsidRPr="00514F0C">
        <w:rPr>
          <w:noProof/>
        </w:rPr>
        <w:t>1</w:t>
      </w:r>
      <w:r w:rsidR="0091524B" w:rsidRPr="00514F0C">
        <w:fldChar w:fldCharType="end"/>
      </w:r>
      <w:r w:rsidRPr="00514F0C">
        <w:rPr>
          <w:rFonts w:cs="Arial"/>
        </w:rPr>
        <w:t xml:space="preserve"> in Task 2, will include: </w:t>
      </w:r>
    </w:p>
    <w:p w14:paraId="73F5BF11" w14:textId="77777777" w:rsidR="00DE709B" w:rsidRPr="00514F0C" w:rsidRDefault="00DE709B" w:rsidP="00204021">
      <w:pPr>
        <w:numPr>
          <w:ilvl w:val="0"/>
          <w:numId w:val="39"/>
        </w:numPr>
        <w:spacing w:before="120" w:after="120" w:line="264" w:lineRule="auto"/>
        <w:rPr>
          <w:rFonts w:cs="Arial"/>
        </w:rPr>
      </w:pPr>
      <w:r w:rsidRPr="00514F0C">
        <w:rPr>
          <w:rFonts w:cs="Arial"/>
        </w:rPr>
        <w:t>training that will increase teacher effectiveness in teaching and evaluating writing</w:t>
      </w:r>
    </w:p>
    <w:p w14:paraId="35AFDF58" w14:textId="77777777" w:rsidR="00DE709B" w:rsidRPr="00514F0C" w:rsidRDefault="00DE709B" w:rsidP="00204021">
      <w:pPr>
        <w:numPr>
          <w:ilvl w:val="0"/>
          <w:numId w:val="39"/>
        </w:numPr>
        <w:spacing w:before="120" w:after="120" w:line="264" w:lineRule="auto"/>
        <w:rPr>
          <w:rFonts w:cs="Arial"/>
        </w:rPr>
      </w:pPr>
      <w:r w:rsidRPr="00514F0C">
        <w:rPr>
          <w:rFonts w:cs="Arial"/>
        </w:rPr>
        <w:t>feedback to teachers that will support improvement in student performance</w:t>
      </w:r>
    </w:p>
    <w:p w14:paraId="371809A9" w14:textId="77777777" w:rsidR="00DE709B" w:rsidRPr="00514F0C" w:rsidRDefault="00DE709B" w:rsidP="00204021">
      <w:pPr>
        <w:numPr>
          <w:ilvl w:val="0"/>
          <w:numId w:val="39"/>
        </w:numPr>
        <w:spacing w:before="120" w:after="120" w:line="264" w:lineRule="auto"/>
        <w:rPr>
          <w:rFonts w:cs="Arial"/>
        </w:rPr>
      </w:pPr>
      <w:r w:rsidRPr="00514F0C">
        <w:rPr>
          <w:rFonts w:cs="Arial"/>
        </w:rPr>
        <w:t>online posting of videotapes of these workshops</w:t>
      </w:r>
      <w:r w:rsidRPr="00514F0C">
        <w:rPr>
          <w:rFonts w:cs="Arial"/>
          <w:bCs/>
        </w:rPr>
        <w:t xml:space="preserve"> or, upon approval by </w:t>
      </w:r>
      <w:r w:rsidRPr="00514F0C">
        <w:rPr>
          <w:bCs/>
        </w:rPr>
        <w:t>the</w:t>
      </w:r>
      <w:r w:rsidRPr="00514F0C">
        <w:rPr>
          <w:rFonts w:cs="Arial"/>
        </w:rPr>
        <w:t xml:space="preserve"> CDE, providing other materials in lieu of the videos, such as a facilitator’s guide, that support local training conducted by LEAs</w:t>
      </w:r>
    </w:p>
    <w:p w14:paraId="3037784E" w14:textId="33D241C9" w:rsidR="00DE709B" w:rsidRPr="00514F0C" w:rsidRDefault="00DE709B" w:rsidP="00204021">
      <w:pPr>
        <w:numPr>
          <w:ilvl w:val="0"/>
          <w:numId w:val="39"/>
        </w:numPr>
        <w:spacing w:before="120" w:after="120" w:line="264" w:lineRule="auto"/>
        <w:rPr>
          <w:rFonts w:cs="Arial"/>
        </w:rPr>
      </w:pPr>
      <w:r w:rsidRPr="00514F0C">
        <w:rPr>
          <w:rFonts w:cs="Arial"/>
        </w:rPr>
        <w:t>recruitment and training of California teachers to score Smarter Balanced Summative Assessments</w:t>
      </w:r>
    </w:p>
    <w:p w14:paraId="5B0F0EFE" w14:textId="77777777" w:rsidR="00DE709B" w:rsidRPr="00514F0C" w:rsidRDefault="00DE709B" w:rsidP="00204021">
      <w:pPr>
        <w:numPr>
          <w:ilvl w:val="0"/>
          <w:numId w:val="39"/>
        </w:numPr>
        <w:spacing w:before="120" w:after="120" w:line="264" w:lineRule="auto"/>
        <w:rPr>
          <w:rFonts w:cs="Arial"/>
        </w:rPr>
      </w:pPr>
      <w:r w:rsidRPr="00514F0C">
        <w:rPr>
          <w:rFonts w:cs="Arial"/>
        </w:rPr>
        <w:t>pre-scored constructed-response samples in the scoring training sessions</w:t>
      </w:r>
    </w:p>
    <w:p w14:paraId="6BBF0B20" w14:textId="77777777" w:rsidR="00DE709B" w:rsidRPr="00514F0C" w:rsidRDefault="00DE709B" w:rsidP="00204021">
      <w:pPr>
        <w:numPr>
          <w:ilvl w:val="0"/>
          <w:numId w:val="39"/>
        </w:numPr>
        <w:spacing w:before="120" w:after="120" w:line="264" w:lineRule="auto"/>
        <w:rPr>
          <w:rFonts w:cs="Arial"/>
        </w:rPr>
      </w:pPr>
      <w:r w:rsidRPr="00514F0C">
        <w:rPr>
          <w:rFonts w:cs="Arial"/>
        </w:rPr>
        <w:t>preparation of workshop participants for the certification test required for CAASPP Smarter Balanced summative raters</w:t>
      </w:r>
    </w:p>
    <w:p w14:paraId="1B1AB733" w14:textId="77777777" w:rsidR="00DE709B" w:rsidRPr="00514F0C" w:rsidRDefault="00DE709B" w:rsidP="00204021">
      <w:pPr>
        <w:numPr>
          <w:ilvl w:val="0"/>
          <w:numId w:val="39"/>
        </w:numPr>
        <w:spacing w:before="120" w:after="120" w:line="264" w:lineRule="auto"/>
        <w:rPr>
          <w:rFonts w:cs="Arial"/>
        </w:rPr>
      </w:pPr>
      <w:r w:rsidRPr="00514F0C">
        <w:rPr>
          <w:rFonts w:cs="Arial"/>
        </w:rPr>
        <w:t xml:space="preserve">access to the scoring system with the opportunity to take an online certification test </w:t>
      </w:r>
    </w:p>
    <w:p w14:paraId="6AF2DAA5" w14:textId="77777777" w:rsidR="00DE709B" w:rsidRPr="00514F0C" w:rsidRDefault="00DE709B" w:rsidP="00204021">
      <w:pPr>
        <w:numPr>
          <w:ilvl w:val="0"/>
          <w:numId w:val="39"/>
        </w:numPr>
        <w:spacing w:before="120" w:after="120" w:line="264" w:lineRule="auto"/>
        <w:rPr>
          <w:rFonts w:cs="Arial"/>
        </w:rPr>
      </w:pPr>
      <w:r w:rsidRPr="00514F0C">
        <w:rPr>
          <w:rFonts w:cs="Arial"/>
        </w:rPr>
        <w:lastRenderedPageBreak/>
        <w:t>opportunities for teachers not qualified for the summative scoring</w:t>
      </w:r>
    </w:p>
    <w:p w14:paraId="01BAD1D9" w14:textId="77777777" w:rsidR="00DE709B" w:rsidRPr="00514F0C" w:rsidRDefault="00DE709B" w:rsidP="008C3CC7">
      <w:pPr>
        <w:keepNext/>
        <w:spacing w:before="120" w:after="120" w:line="264" w:lineRule="auto"/>
        <w:rPr>
          <w:rFonts w:cs="Arial"/>
        </w:rPr>
      </w:pPr>
      <w:r w:rsidRPr="00514F0C">
        <w:rPr>
          <w:rFonts w:cs="Arial"/>
          <w:b/>
          <w:bCs/>
        </w:rPr>
        <w:t xml:space="preserve">Summer Scoring Workshops </w:t>
      </w:r>
      <w:r w:rsidRPr="00514F0C">
        <w:rPr>
          <w:rFonts w:cs="Arial"/>
        </w:rPr>
        <w:t xml:space="preserve">will provide training on the scoring of released operational items from both the summative and interim administrations from the previous year. </w:t>
      </w:r>
    </w:p>
    <w:p w14:paraId="77112681" w14:textId="77777777" w:rsidR="00DE709B" w:rsidRPr="00514F0C" w:rsidRDefault="00DE709B" w:rsidP="00DE709B">
      <w:pPr>
        <w:spacing w:before="120" w:after="120" w:line="264" w:lineRule="auto"/>
        <w:ind w:left="360"/>
        <w:rPr>
          <w:rFonts w:cs="Arial"/>
        </w:rPr>
      </w:pPr>
      <w:r w:rsidRPr="00514F0C">
        <w:rPr>
          <w:rFonts w:cs="Arial"/>
        </w:rPr>
        <w:t>These workshops will include:</w:t>
      </w:r>
    </w:p>
    <w:p w14:paraId="67FF174D" w14:textId="77777777" w:rsidR="00DE709B" w:rsidRPr="00514F0C" w:rsidRDefault="00DE709B" w:rsidP="00204021">
      <w:pPr>
        <w:numPr>
          <w:ilvl w:val="0"/>
          <w:numId w:val="40"/>
        </w:numPr>
        <w:spacing w:before="120" w:after="120" w:line="264" w:lineRule="auto"/>
        <w:rPr>
          <w:rFonts w:cs="Arial"/>
        </w:rPr>
      </w:pPr>
      <w:r w:rsidRPr="00514F0C">
        <w:rPr>
          <w:rFonts w:cs="Arial"/>
        </w:rPr>
        <w:t>live training materials that raters use for operational scoring</w:t>
      </w:r>
    </w:p>
    <w:p w14:paraId="402DE03B" w14:textId="77777777" w:rsidR="00DE709B" w:rsidRPr="00514F0C" w:rsidRDefault="00DE709B" w:rsidP="00204021">
      <w:pPr>
        <w:numPr>
          <w:ilvl w:val="0"/>
          <w:numId w:val="40"/>
        </w:numPr>
        <w:spacing w:before="120" w:after="120" w:line="264" w:lineRule="auto"/>
        <w:rPr>
          <w:rFonts w:cs="Arial"/>
        </w:rPr>
      </w:pPr>
      <w:r w:rsidRPr="00514F0C">
        <w:rPr>
          <w:rFonts w:cs="Arial"/>
        </w:rPr>
        <w:t xml:space="preserve">student responses from the summative and interim administrations for certified teachers </w:t>
      </w:r>
    </w:p>
    <w:p w14:paraId="3B00098E" w14:textId="77777777" w:rsidR="00DE709B" w:rsidRPr="00514F0C" w:rsidRDefault="00DE709B" w:rsidP="00204021">
      <w:pPr>
        <w:numPr>
          <w:ilvl w:val="0"/>
          <w:numId w:val="40"/>
        </w:numPr>
        <w:spacing w:before="120" w:after="120" w:line="264" w:lineRule="auto"/>
        <w:rPr>
          <w:rFonts w:cs="Arial"/>
        </w:rPr>
      </w:pPr>
      <w:r w:rsidRPr="00514F0C">
        <w:rPr>
          <w:rFonts w:cs="Arial"/>
        </w:rPr>
        <w:t xml:space="preserve">items and responses from the pool of AI-scored responses that receive additional human back-reads </w:t>
      </w:r>
    </w:p>
    <w:p w14:paraId="0B7B696D" w14:textId="687B2D5F" w:rsidR="00DE709B" w:rsidRPr="00514F0C" w:rsidRDefault="00DE709B" w:rsidP="00204021">
      <w:pPr>
        <w:numPr>
          <w:ilvl w:val="0"/>
          <w:numId w:val="40"/>
        </w:numPr>
        <w:spacing w:before="120" w:after="120" w:line="264" w:lineRule="auto"/>
        <w:rPr>
          <w:rFonts w:cs="Arial"/>
        </w:rPr>
      </w:pPr>
      <w:r w:rsidRPr="00514F0C">
        <w:rPr>
          <w:rFonts w:cs="Arial"/>
        </w:rPr>
        <w:t xml:space="preserve">opportunity for teachers to rate responses using the same systems and processes used for interim assessment scoring </w:t>
      </w:r>
    </w:p>
    <w:p w14:paraId="18883019" w14:textId="44AD0CB5" w:rsidR="00DE709B" w:rsidRPr="00514F0C" w:rsidRDefault="00DE709B" w:rsidP="00DE709B">
      <w:pPr>
        <w:spacing w:before="120" w:after="120" w:line="264" w:lineRule="auto"/>
        <w:rPr>
          <w:rFonts w:cs="Arial"/>
        </w:rPr>
      </w:pPr>
      <w:r w:rsidRPr="00514F0C">
        <w:rPr>
          <w:rFonts w:cs="Arial"/>
          <w:b/>
          <w:bCs/>
        </w:rPr>
        <w:t xml:space="preserve">Range-Finding Meetings </w:t>
      </w:r>
      <w:r w:rsidRPr="00514F0C">
        <w:rPr>
          <w:rFonts w:cs="Arial"/>
        </w:rPr>
        <w:t xml:space="preserve">for </w:t>
      </w:r>
      <w:r w:rsidRPr="00514F0C">
        <w:rPr>
          <w:rFonts w:cs="Arial"/>
          <w:bCs/>
        </w:rPr>
        <w:t>CAST</w:t>
      </w:r>
      <w:r w:rsidRPr="00514F0C">
        <w:rPr>
          <w:rFonts w:cs="Arial"/>
        </w:rPr>
        <w:t xml:space="preserve"> will take place after each administration for</w:t>
      </w:r>
      <w:r w:rsidRPr="00514F0C">
        <w:rPr>
          <w:rFonts w:cs="Arial"/>
          <w:bCs/>
        </w:rPr>
        <w:t xml:space="preserve"> any constructed-response </w:t>
      </w:r>
      <w:r w:rsidRPr="00514F0C">
        <w:rPr>
          <w:rFonts w:cs="Arial"/>
        </w:rPr>
        <w:t xml:space="preserve">items that require rubric scoring. The grade-specific committees will </w:t>
      </w:r>
      <w:r w:rsidRPr="00514F0C">
        <w:rPr>
          <w:rFonts w:cs="Arial"/>
          <w:bCs/>
        </w:rPr>
        <w:t>include</w:t>
      </w:r>
      <w:r w:rsidRPr="00514F0C">
        <w:rPr>
          <w:rFonts w:cs="Arial"/>
        </w:rPr>
        <w:t xml:space="preserve"> teachers, LEA/school curriculum staff, LEA/school administrators, and higher education staff as specified by the CDE. These range-finding meetings will provide input into score ranges for each item, scoring rationales, and identify anchor sets with exemplar responses. </w:t>
      </w:r>
    </w:p>
    <w:p w14:paraId="035EEBD8" w14:textId="77777777" w:rsidR="00DE709B" w:rsidRPr="00514F0C" w:rsidRDefault="00DE709B" w:rsidP="00DE709B">
      <w:pPr>
        <w:spacing w:before="120" w:after="120" w:line="264" w:lineRule="auto"/>
        <w:rPr>
          <w:rFonts w:cs="Arial"/>
        </w:rPr>
      </w:pPr>
      <w:r w:rsidRPr="00514F0C">
        <w:rPr>
          <w:rFonts w:cs="Arial"/>
          <w:b/>
          <w:bCs/>
        </w:rPr>
        <w:t>Live Operational Scoring</w:t>
      </w:r>
      <w:r w:rsidRPr="00514F0C">
        <w:rPr>
          <w:rFonts w:cs="Arial"/>
        </w:rPr>
        <w:t xml:space="preserve"> will provide current California teachers, to the maximum extent possible, the option to engage in operational scoring of CAASPP ELA and mathematics student responses. To achieve this, ETS will employ the following strategies:</w:t>
      </w:r>
    </w:p>
    <w:p w14:paraId="38E2482C" w14:textId="606AE912" w:rsidR="00DE709B" w:rsidRPr="00514F0C" w:rsidRDefault="00DE709B" w:rsidP="00204021">
      <w:pPr>
        <w:numPr>
          <w:ilvl w:val="1"/>
          <w:numId w:val="38"/>
        </w:numPr>
        <w:suppressAutoHyphens/>
        <w:autoSpaceDN w:val="0"/>
        <w:spacing w:before="60" w:after="200"/>
        <w:ind w:left="1080"/>
        <w:textAlignment w:val="baseline"/>
        <w:rPr>
          <w:rFonts w:eastAsia="Times New Roman" w:cs="Arial"/>
        </w:rPr>
      </w:pPr>
      <w:r w:rsidRPr="00514F0C">
        <w:rPr>
          <w:rFonts w:eastAsia="Times New Roman" w:cs="Arial"/>
          <w:b/>
          <w:bCs/>
        </w:rPr>
        <w:t>Recruitment Tactics to Maximize California Teacher Involvement.</w:t>
      </w:r>
      <w:r w:rsidRPr="00514F0C">
        <w:rPr>
          <w:rFonts w:eastAsia="Times New Roman" w:cs="Arial"/>
        </w:rPr>
        <w:t xml:space="preserve"> To encourage California teachers to participate in distributed scoring, ETS proposes the following:</w:t>
      </w:r>
    </w:p>
    <w:p w14:paraId="5BF79F38" w14:textId="4C9A7D3A" w:rsidR="00DE709B" w:rsidRPr="00514F0C" w:rsidRDefault="00DE709B" w:rsidP="00420D5C">
      <w:pPr>
        <w:numPr>
          <w:ilvl w:val="2"/>
          <w:numId w:val="15"/>
        </w:numPr>
        <w:spacing w:before="60" w:after="60" w:line="264" w:lineRule="auto"/>
        <w:ind w:left="1530"/>
        <w:rPr>
          <w:rFonts w:eastAsia="Arial" w:cs="Arial"/>
        </w:rPr>
      </w:pPr>
      <w:r w:rsidRPr="00514F0C">
        <w:rPr>
          <w:rFonts w:eastAsia="Arial" w:cs="Arial"/>
        </w:rPr>
        <w:t>reach out to a collection of educator stakeholders, such as the Education Coalition</w:t>
      </w:r>
    </w:p>
    <w:p w14:paraId="45A3FC03" w14:textId="77777777" w:rsidR="00DE709B" w:rsidRPr="00514F0C" w:rsidRDefault="00DE709B" w:rsidP="00420D5C">
      <w:pPr>
        <w:numPr>
          <w:ilvl w:val="2"/>
          <w:numId w:val="15"/>
        </w:numPr>
        <w:spacing w:before="60" w:after="60" w:line="264" w:lineRule="auto"/>
        <w:ind w:left="1530"/>
        <w:rPr>
          <w:rFonts w:eastAsia="Arial" w:cs="Arial"/>
        </w:rPr>
      </w:pPr>
      <w:r w:rsidRPr="00514F0C">
        <w:rPr>
          <w:rFonts w:eastAsia="Arial" w:cs="Arial"/>
        </w:rPr>
        <w:t>offer teachers professional development or continuing education credit – ETS will explore the possibility with the appropriate state offices to offer continuing education credits to teachers</w:t>
      </w:r>
    </w:p>
    <w:p w14:paraId="3F07E2AC" w14:textId="77777777" w:rsidR="00DE709B" w:rsidRPr="00514F0C" w:rsidRDefault="00DE709B" w:rsidP="00420D5C">
      <w:pPr>
        <w:numPr>
          <w:ilvl w:val="2"/>
          <w:numId w:val="15"/>
        </w:numPr>
        <w:spacing w:before="60" w:after="60" w:line="264" w:lineRule="auto"/>
        <w:ind w:left="1530"/>
        <w:rPr>
          <w:rFonts w:eastAsia="Arial" w:cs="Arial"/>
        </w:rPr>
      </w:pPr>
      <w:r w:rsidRPr="00514F0C">
        <w:rPr>
          <w:rFonts w:eastAsia="Arial" w:cs="Arial"/>
        </w:rPr>
        <w:t>offer California teachers priority processing over other raters and provide them with their own link through the CDE and California teachers associations Web sites</w:t>
      </w:r>
    </w:p>
    <w:p w14:paraId="2C8FA352" w14:textId="77777777" w:rsidR="00DE709B" w:rsidRPr="00514F0C" w:rsidRDefault="00DE709B" w:rsidP="00420D5C">
      <w:pPr>
        <w:numPr>
          <w:ilvl w:val="3"/>
          <w:numId w:val="15"/>
        </w:numPr>
        <w:spacing w:before="60" w:after="60" w:line="264" w:lineRule="auto"/>
        <w:ind w:left="2160"/>
        <w:rPr>
          <w:rFonts w:eastAsia="Arial" w:cs="Arial"/>
        </w:rPr>
      </w:pPr>
      <w:r w:rsidRPr="00514F0C">
        <w:rPr>
          <w:rFonts w:eastAsia="Arial" w:cs="Arial"/>
        </w:rPr>
        <w:lastRenderedPageBreak/>
        <w:t>Priority processing means that, as applications come in to the scoring centers, applications from California teachers will be placed at the very front of the queue, guaranteeing them priority in the training, certification, and hiring process.</w:t>
      </w:r>
    </w:p>
    <w:p w14:paraId="1D795B88" w14:textId="77777777" w:rsidR="00DE709B" w:rsidRPr="00514F0C" w:rsidRDefault="00DE709B" w:rsidP="00420D5C">
      <w:pPr>
        <w:numPr>
          <w:ilvl w:val="2"/>
          <w:numId w:val="15"/>
        </w:numPr>
        <w:spacing w:before="60" w:after="60" w:line="264" w:lineRule="auto"/>
        <w:ind w:left="1530"/>
        <w:rPr>
          <w:rFonts w:eastAsia="Arial" w:cs="Arial"/>
        </w:rPr>
      </w:pPr>
      <w:r w:rsidRPr="00514F0C">
        <w:rPr>
          <w:rFonts w:eastAsia="Arial" w:cs="Arial"/>
        </w:rPr>
        <w:t>reach out to Teacher Education Programs throughout the State to target pre-service teachers</w:t>
      </w:r>
    </w:p>
    <w:p w14:paraId="53B9229B" w14:textId="77777777" w:rsidR="00DE709B" w:rsidRPr="00514F0C" w:rsidRDefault="00DE709B" w:rsidP="00420D5C">
      <w:pPr>
        <w:numPr>
          <w:ilvl w:val="3"/>
          <w:numId w:val="15"/>
        </w:numPr>
        <w:spacing w:before="60" w:after="60" w:line="264" w:lineRule="auto"/>
        <w:ind w:left="2160"/>
        <w:rPr>
          <w:rFonts w:eastAsia="Arial" w:cs="Arial"/>
        </w:rPr>
      </w:pPr>
      <w:r w:rsidRPr="00514F0C">
        <w:rPr>
          <w:rFonts w:eastAsia="Arial" w:cs="Arial"/>
        </w:rPr>
        <w:t>ETS will suggest criteria or possible pilot programs for consideration of the CDE and SBE to expand the pool of potential raters beyond the current requirement of a bachelor’s degree.</w:t>
      </w:r>
    </w:p>
    <w:p w14:paraId="1EA08B2E" w14:textId="77777777" w:rsidR="00DE709B" w:rsidRPr="00514F0C" w:rsidRDefault="00DE709B" w:rsidP="00204021">
      <w:pPr>
        <w:pStyle w:val="NumberListabc"/>
        <w:keepNext/>
        <w:numPr>
          <w:ilvl w:val="1"/>
          <w:numId w:val="38"/>
        </w:numPr>
        <w:ind w:left="1080"/>
      </w:pPr>
      <w:r w:rsidRPr="00514F0C">
        <w:t>Rates:</w:t>
      </w:r>
    </w:p>
    <w:p w14:paraId="247C4670" w14:textId="144BE18F" w:rsidR="00DE709B" w:rsidRPr="00514F0C" w:rsidRDefault="00DE709B" w:rsidP="00204021">
      <w:pPr>
        <w:numPr>
          <w:ilvl w:val="2"/>
          <w:numId w:val="41"/>
        </w:numPr>
        <w:spacing w:before="60" w:after="60" w:line="264" w:lineRule="auto"/>
        <w:ind w:left="1530"/>
        <w:rPr>
          <w:rFonts w:eastAsia="Arial" w:cs="Arial"/>
        </w:rPr>
      </w:pPr>
      <w:r w:rsidRPr="00514F0C">
        <w:rPr>
          <w:rFonts w:eastAsia="Arial" w:cs="Arial"/>
        </w:rPr>
        <w:t>Hourly:</w:t>
      </w:r>
      <w:r w:rsidR="00420D5C" w:rsidRPr="00514F0C">
        <w:rPr>
          <w:rFonts w:eastAsia="Arial" w:cs="Arial"/>
        </w:rPr>
        <w:t xml:space="preserve"> </w:t>
      </w:r>
      <w:r w:rsidRPr="00514F0C">
        <w:rPr>
          <w:rFonts w:eastAsia="Arial" w:cs="Arial"/>
        </w:rPr>
        <w:t xml:space="preserve">At the time of hiring, all reviewers are expected to make a reasonable commitment to participate in summative scoring, as defined annually by </w:t>
      </w:r>
      <w:r w:rsidRPr="00514F0C">
        <w:rPr>
          <w:bCs/>
        </w:rPr>
        <w:t>the</w:t>
      </w:r>
      <w:r w:rsidRPr="00514F0C">
        <w:rPr>
          <w:rFonts w:eastAsia="Arial" w:cs="Arial"/>
        </w:rPr>
        <w:t xml:space="preserve"> CDE and SBE staff.</w:t>
      </w:r>
    </w:p>
    <w:p w14:paraId="5FE21787" w14:textId="0EA21EBA" w:rsidR="00F874AF" w:rsidRPr="00514F0C" w:rsidRDefault="00DE709B" w:rsidP="00420D5C">
      <w:pPr>
        <w:numPr>
          <w:ilvl w:val="3"/>
          <w:numId w:val="15"/>
        </w:numPr>
        <w:spacing w:before="60" w:after="60" w:line="264" w:lineRule="auto"/>
        <w:ind w:left="2160"/>
        <w:rPr>
          <w:rFonts w:eastAsia="Arial" w:cs="Arial"/>
        </w:rPr>
      </w:pPr>
      <w:r w:rsidRPr="00514F0C">
        <w:rPr>
          <w:rFonts w:eastAsia="Arial" w:cs="Arial"/>
        </w:rPr>
        <w:t xml:space="preserve">The hourly rate for scoring in the program is $13 an hour. </w:t>
      </w:r>
      <w:r w:rsidR="00F874AF" w:rsidRPr="00514F0C">
        <w:rPr>
          <w:rFonts w:eastAsia="Arial" w:cs="Arial"/>
        </w:rPr>
        <w:t>Our rate is generally above minimum wage rates in the jurisdiction</w:t>
      </w:r>
      <w:r w:rsidR="00345235" w:rsidRPr="00514F0C">
        <w:rPr>
          <w:rFonts w:eastAsia="Arial" w:cs="Arial"/>
        </w:rPr>
        <w:t>s</w:t>
      </w:r>
      <w:r w:rsidR="00F874AF" w:rsidRPr="00514F0C">
        <w:rPr>
          <w:rFonts w:eastAsia="Arial" w:cs="Arial"/>
        </w:rPr>
        <w:t xml:space="preserve"> where our employees work. </w:t>
      </w:r>
      <w:r w:rsidR="00EB6A2D" w:rsidRPr="00514F0C">
        <w:rPr>
          <w:rFonts w:eastAsia="Arial" w:cs="Arial"/>
        </w:rPr>
        <w:t xml:space="preserve">ETS </w:t>
      </w:r>
      <w:r w:rsidR="00F874AF" w:rsidRPr="00514F0C">
        <w:rPr>
          <w:rFonts w:eastAsia="Arial" w:cs="Arial"/>
        </w:rPr>
        <w:t>ha</w:t>
      </w:r>
      <w:r w:rsidR="00EB6A2D" w:rsidRPr="00514F0C">
        <w:rPr>
          <w:rFonts w:eastAsia="Arial" w:cs="Arial"/>
        </w:rPr>
        <w:t>s</w:t>
      </w:r>
      <w:r w:rsidR="00F874AF" w:rsidRPr="00514F0C">
        <w:rPr>
          <w:rFonts w:eastAsia="Arial" w:cs="Arial"/>
        </w:rPr>
        <w:t xml:space="preserve"> an internal process to identify jurisdictions with minimum wage requirements above this rate and to apply these state or local requirements where applicable.</w:t>
      </w:r>
    </w:p>
    <w:p w14:paraId="7550E4E7" w14:textId="77777777" w:rsidR="00DE709B" w:rsidRPr="00514F0C" w:rsidRDefault="00DE709B" w:rsidP="00420D5C">
      <w:pPr>
        <w:numPr>
          <w:ilvl w:val="3"/>
          <w:numId w:val="15"/>
        </w:numPr>
        <w:spacing w:before="60" w:after="60" w:line="264" w:lineRule="auto"/>
        <w:ind w:left="2160"/>
        <w:rPr>
          <w:rFonts w:eastAsia="Arial" w:cs="Arial"/>
        </w:rPr>
      </w:pPr>
      <w:r w:rsidRPr="00514F0C">
        <w:rPr>
          <w:rFonts w:eastAsia="Arial" w:cs="Arial"/>
        </w:rPr>
        <w:t>The hourly rate for scoring by certified California educators is $20 per hour, retroactive to the time of hiring. ETS will work with the CDE to operationalize the process and will submit the process for review and approval by the CDE and SBE staff.</w:t>
      </w:r>
    </w:p>
    <w:p w14:paraId="1A4182F8" w14:textId="77777777" w:rsidR="00DE709B" w:rsidRPr="00514F0C" w:rsidRDefault="00DE709B" w:rsidP="00DE709B">
      <w:pPr>
        <w:spacing w:after="0"/>
      </w:pPr>
    </w:p>
    <w:p w14:paraId="5E4A26C7" w14:textId="77777777" w:rsidR="00DE709B" w:rsidRPr="00514F0C" w:rsidRDefault="00DE709B" w:rsidP="003A50DF">
      <w:pPr>
        <w:pStyle w:val="Heading5"/>
      </w:pPr>
      <w:r w:rsidRPr="00514F0C">
        <w:t>Scoring Preparation and Execution for California</w:t>
      </w:r>
    </w:p>
    <w:p w14:paraId="5DBE9375" w14:textId="77777777" w:rsidR="00DE709B" w:rsidRPr="00514F0C" w:rsidRDefault="00DE709B" w:rsidP="00FB01ED">
      <w:pPr>
        <w:pStyle w:val="Heading6"/>
      </w:pPr>
      <w:r w:rsidRPr="00514F0C">
        <w:t>Rater Recruitment</w:t>
      </w:r>
    </w:p>
    <w:p w14:paraId="732BD04F" w14:textId="62E29C1B" w:rsidR="00DE709B" w:rsidRPr="00514F0C" w:rsidRDefault="00DE709B" w:rsidP="00DE709B">
      <w:r w:rsidRPr="00514F0C">
        <w:t xml:space="preserve">ETS will recruit and hire the necessary number of qualified raters to meet the scoring timelines. A qualified rater must meet the following eligibility requirements: (1) has, at minimum, an undergraduate degree from an accredited college or university; (2) resides in the continental United States, Alaska, or Hawaii; and (34) is eligible to work in the United States. ETS will require verification of rater credentials including college degrees or other qualifications as determined in cooperation with the CDE and SBE staff. Practicing or former teachers are preferred. ETS will specifically recruit California teachers and educators and plan to hire as many qualified applicants from California as possible. In addition, recruitment outreach will include prior raters who are currently scoring or have successfully scored responses for one or more large-scale constructed-response programs. </w:t>
      </w:r>
    </w:p>
    <w:p w14:paraId="72E35A9C" w14:textId="25998944" w:rsidR="00DE709B" w:rsidRPr="00514F0C" w:rsidRDefault="00DE709B" w:rsidP="00DE709B">
      <w:r w:rsidRPr="00514F0C">
        <w:lastRenderedPageBreak/>
        <w:t xml:space="preserve">ETS will appoint a team of highly experienced human resources professionals to recruit and achieve the CDE’s stated program requirements. This dedicated team will be responsible for vetting and hiring the required number of qualified raters and leaders to meet the volumes specified by Smarter Balanced, as well as the volumes required to score </w:t>
      </w:r>
      <w:r w:rsidRPr="00514F0C">
        <w:rPr>
          <w:bCs/>
        </w:rPr>
        <w:t xml:space="preserve">CAST and the field test items for the CSA. The purpose of scoring the </w:t>
      </w:r>
      <w:r w:rsidRPr="00514F0C">
        <w:t>CSA field test items is to develop scoring rubrics and, when appropriate, scoring models that will contribute to the development of operational scoring data.</w:t>
      </w:r>
    </w:p>
    <w:p w14:paraId="171812E1" w14:textId="77777777" w:rsidR="00DE709B" w:rsidRPr="00514F0C" w:rsidRDefault="00DE709B" w:rsidP="00FB01ED">
      <w:pPr>
        <w:pStyle w:val="Heading6"/>
      </w:pPr>
      <w:r w:rsidRPr="00514F0C">
        <w:t>Organizational Scoring Structure</w:t>
      </w:r>
    </w:p>
    <w:p w14:paraId="1198ED20" w14:textId="77777777" w:rsidR="00DE709B" w:rsidRPr="00514F0C" w:rsidRDefault="00DE709B" w:rsidP="00DE709B">
      <w:r w:rsidRPr="00514F0C">
        <w:t>The organizational structure for CAASPP will encompass:</w:t>
      </w:r>
    </w:p>
    <w:p w14:paraId="32CD9E9F" w14:textId="77777777" w:rsidR="00DE709B" w:rsidRPr="00514F0C" w:rsidRDefault="00DE709B" w:rsidP="00DE709B">
      <w:pPr>
        <w:numPr>
          <w:ilvl w:val="0"/>
          <w:numId w:val="1"/>
        </w:numPr>
        <w:suppressAutoHyphens/>
        <w:autoSpaceDN w:val="0"/>
        <w:spacing w:after="200"/>
        <w:textAlignment w:val="baseline"/>
      </w:pPr>
      <w:r w:rsidRPr="00514F0C">
        <w:rPr>
          <w:b/>
          <w:bCs/>
        </w:rPr>
        <w:t xml:space="preserve">Content scoring leaders. </w:t>
      </w:r>
      <w:r w:rsidRPr="00514F0C">
        <w:t xml:space="preserve">These team members have overall responsibility for one or more assessments, working under the supervision of ETS’s assessment development content experts. Working across the leadership team for their domain, such as the ELA Upper Level grades, the content scoring leader will escalate non-routine issues (e.g., test security cases), review the performance of the group scoring leaders, and oversee the quality and progress of the scoring, working closely with assessment developers, scoring experts, and human resources professionals. </w:t>
      </w:r>
    </w:p>
    <w:p w14:paraId="154B03DE" w14:textId="77777777" w:rsidR="00DE709B" w:rsidRPr="00514F0C" w:rsidRDefault="00DE709B" w:rsidP="00DE709B">
      <w:pPr>
        <w:numPr>
          <w:ilvl w:val="0"/>
          <w:numId w:val="1"/>
        </w:numPr>
        <w:suppressAutoHyphens/>
        <w:autoSpaceDN w:val="0"/>
        <w:spacing w:after="200"/>
        <w:textAlignment w:val="baseline"/>
      </w:pPr>
      <w:r w:rsidRPr="00514F0C">
        <w:rPr>
          <w:b/>
          <w:bCs/>
        </w:rPr>
        <w:t>Group scoring leaders.</w:t>
      </w:r>
      <w:r w:rsidRPr="00514F0C">
        <w:t xml:space="preserve"> These team members provide key leadership and feedback to scoring leaders, carefully monitoring the overall quality and progress of the scoring. They score complex, non-routine responses and resolve any content-related issues raised by leaders. </w:t>
      </w:r>
    </w:p>
    <w:p w14:paraId="79E027C6" w14:textId="77777777" w:rsidR="00DE709B" w:rsidRPr="00514F0C" w:rsidRDefault="00DE709B" w:rsidP="00DE709B">
      <w:pPr>
        <w:numPr>
          <w:ilvl w:val="0"/>
          <w:numId w:val="1"/>
        </w:numPr>
        <w:suppressAutoHyphens/>
        <w:autoSpaceDN w:val="0"/>
        <w:spacing w:after="200"/>
        <w:textAlignment w:val="baseline"/>
      </w:pPr>
      <w:r w:rsidRPr="00514F0C">
        <w:rPr>
          <w:b/>
          <w:bCs/>
        </w:rPr>
        <w:t>Scoring leaders.</w:t>
      </w:r>
      <w:r w:rsidRPr="00514F0C">
        <w:t xml:space="preserve"> Scoring leaders’ primary duties will include monitoring and reporting on a team of raters. Leaders back-read their teams throughout the scoring process, offering feedback and resolving selected non-routine responses.</w:t>
      </w:r>
    </w:p>
    <w:p w14:paraId="2762C5C0" w14:textId="77777777" w:rsidR="00DE709B" w:rsidRPr="00514F0C" w:rsidRDefault="00DE709B" w:rsidP="00DE709B">
      <w:pPr>
        <w:numPr>
          <w:ilvl w:val="0"/>
          <w:numId w:val="1"/>
        </w:numPr>
        <w:suppressAutoHyphens/>
        <w:autoSpaceDN w:val="0"/>
        <w:spacing w:after="200"/>
        <w:textAlignment w:val="baseline"/>
      </w:pPr>
      <w:r w:rsidRPr="00514F0C">
        <w:rPr>
          <w:b/>
          <w:bCs/>
        </w:rPr>
        <w:t>Raters.</w:t>
      </w:r>
      <w:r w:rsidRPr="00514F0C">
        <w:t xml:space="preserve"> Based on their given availability, ETS schedules these members to calibrate and then score assigned responses. </w:t>
      </w:r>
    </w:p>
    <w:p w14:paraId="1349231B" w14:textId="515BF358" w:rsidR="00DE709B" w:rsidRPr="00514F0C" w:rsidRDefault="00DE709B" w:rsidP="00DE709B">
      <w:r w:rsidRPr="00514F0C">
        <w:t>During rater recruitment, ETS evaluates, trains, and tests raters to determine their ability to read responses and score to the required accuracy level. If an applicant meets all the specifications, then ETS will certify him or her as a rater.</w:t>
      </w:r>
    </w:p>
    <w:p w14:paraId="77D479CE" w14:textId="77777777" w:rsidR="00DE709B" w:rsidRPr="00514F0C" w:rsidRDefault="00DE709B" w:rsidP="003A50DF">
      <w:pPr>
        <w:pStyle w:val="Heading5"/>
      </w:pPr>
      <w:r w:rsidRPr="00514F0C">
        <w:t>Scoring Plan</w:t>
      </w:r>
    </w:p>
    <w:p w14:paraId="2D51BA1D" w14:textId="77777777" w:rsidR="00DE709B" w:rsidRPr="00514F0C" w:rsidRDefault="00DE709B" w:rsidP="00FB01ED">
      <w:pPr>
        <w:pStyle w:val="Heading6"/>
      </w:pPr>
      <w:r w:rsidRPr="00514F0C">
        <w:t>AI Scoring</w:t>
      </w:r>
    </w:p>
    <w:p w14:paraId="335DC221" w14:textId="5C98A253" w:rsidR="00DE709B" w:rsidRPr="00514F0C" w:rsidRDefault="00DE709B" w:rsidP="00DE709B">
      <w:r w:rsidRPr="00514F0C">
        <w:t xml:space="preserve">In conjunction with experts and researchers, ETS will work with our partners and the CDE to develop AI scoring models for all CAASPP assessments where applicable. In the case of the Smarter Balanced Summative Assessments, ETS will work with Consortium leadership to utilize AI scoring potential to reduce turnaround time for student reporting, increase accuracy, and continue to provide appropriate models for </w:t>
      </w:r>
      <w:r w:rsidRPr="00514F0C">
        <w:lastRenderedPageBreak/>
        <w:t>professional development</w:t>
      </w:r>
      <w:r w:rsidR="005A710A" w:rsidRPr="00514F0C">
        <w:rPr>
          <w:rStyle w:val="FootnoteReference"/>
        </w:rPr>
        <w:footnoteReference w:id="5"/>
      </w:r>
      <w:r w:rsidRPr="00514F0C">
        <w:t>. In all cases, AI scoring will only be applied to items that meet the most rigorous technical specifications for scoring that equal or exceed standards for human raters</w:t>
      </w:r>
      <w:r w:rsidR="00840D26" w:rsidRPr="00514F0C">
        <w:t xml:space="preserve"> and upon </w:t>
      </w:r>
      <w:r w:rsidR="001A5934" w:rsidRPr="00514F0C">
        <w:t xml:space="preserve">the approval of the </w:t>
      </w:r>
      <w:r w:rsidR="00840D26" w:rsidRPr="00514F0C">
        <w:t>CDE</w:t>
      </w:r>
      <w:r w:rsidRPr="00514F0C">
        <w:t>.</w:t>
      </w:r>
    </w:p>
    <w:p w14:paraId="24A56AB0" w14:textId="77777777" w:rsidR="00DE709B" w:rsidRPr="00514F0C" w:rsidRDefault="00DE709B" w:rsidP="00FB01ED">
      <w:pPr>
        <w:pStyle w:val="Heading6"/>
      </w:pPr>
      <w:r w:rsidRPr="00514F0C">
        <w:t>Development of Scoring Training Materials for New Assessments</w:t>
      </w:r>
    </w:p>
    <w:p w14:paraId="78FAB0FC" w14:textId="01A99E98" w:rsidR="00DE709B" w:rsidRPr="00514F0C" w:rsidRDefault="00DE709B" w:rsidP="00DE709B">
      <w:r w:rsidRPr="00514F0C">
        <w:t xml:space="preserve">Following range finding, the scoring team will create the various sets needed to train, qualify, and monitor raters for the </w:t>
      </w:r>
      <w:r w:rsidRPr="00514F0C">
        <w:rPr>
          <w:bCs/>
        </w:rPr>
        <w:t xml:space="preserve">CAST </w:t>
      </w:r>
      <w:r w:rsidRPr="00514F0C">
        <w:t xml:space="preserve">operational administrations. </w:t>
      </w:r>
    </w:p>
    <w:p w14:paraId="4464A596" w14:textId="77777777" w:rsidR="00DE709B" w:rsidRPr="00514F0C" w:rsidRDefault="00DE709B" w:rsidP="00DE709B">
      <w:r w:rsidRPr="00514F0C">
        <w:t xml:space="preserve">ETS will include a set of decision (i.e., anchor) papers, which will be identified during range finding, that represent the fine lines at the top and bottom of each score descriptor on the rubric. ETS will select these responses based on their scoring “difficulty” (e.g., is the response a high 2 or a low 3?). </w:t>
      </w:r>
    </w:p>
    <w:p w14:paraId="64315703" w14:textId="77777777" w:rsidR="00DE709B" w:rsidRPr="00514F0C" w:rsidRDefault="00DE709B" w:rsidP="00FB01ED">
      <w:pPr>
        <w:pStyle w:val="Heading6"/>
      </w:pPr>
      <w:r w:rsidRPr="00514F0C">
        <w:t>Training</w:t>
      </w:r>
    </w:p>
    <w:p w14:paraId="53E40107" w14:textId="77777777" w:rsidR="00DE709B" w:rsidRPr="00514F0C" w:rsidRDefault="00DE709B" w:rsidP="00DE709B">
      <w:r w:rsidRPr="00514F0C">
        <w:t xml:space="preserve">The Scoring Trainers will use Smarter Balanced training materials for each grade level and train by item type to develop a strong foundation to score a variety of items within the type for which they qualify. ETS will leverage the Smarter Balanced-based infrastructure in place to allow for ongoing trainings as ETS brings on raters to handle any fluctuations in scoring demands. ETS will complete scoring on a rolling basis and return the results within the window specified. </w:t>
      </w:r>
    </w:p>
    <w:p w14:paraId="6D085BCE" w14:textId="77777777" w:rsidR="00DE709B" w:rsidRPr="00514F0C" w:rsidRDefault="00DE709B" w:rsidP="00DE709B">
      <w:r w:rsidRPr="00514F0C">
        <w:t xml:space="preserve">ETS will train the raters to evaluate types of items within a specific grade and content area. By focusing on a specific type of response, the rater will develop specialization in understanding and applying the nuances of the rubric criteria for the item type. This internalization of the rubric by type will allow raters to apply the general scoring criteria to multiple items accurately. For performance tasks, when scoring criteria for performance tasks within a family is generalizable across the performance task type, raters will train across all performance tasks in the type as a unit. ETS anticipates that the training and qualifying sets from Smarter Balanced will consist of items and responses most representative of the type that ETS will score. Scoring trainers will use the latest Smarter Balanced training materials to help the raters learn to apply the criteria illustrated in the Scoring Guide, confirm the raters become familiar with the process of scoring student responses, and assess the raters’ understanding of the scoring criteria before they can begin live scoring. </w:t>
      </w:r>
    </w:p>
    <w:p w14:paraId="74B6EE1C" w14:textId="77777777" w:rsidR="00DE709B" w:rsidRPr="00514F0C" w:rsidRDefault="00DE709B" w:rsidP="00DE709B">
      <w:r w:rsidRPr="00514F0C">
        <w:t>ETS will employ flexible and secure online training interfaces for the rater training in the scoring sites and with distributive scoring activities. ETS will use the online training interfaces to allow ETS to lead interactive training sessions that emulate the best characteristics of face-to-face training. Using these same systems, the CDE will be able to actively monitor all hand-scoring training and scoring activities without travel.</w:t>
      </w:r>
    </w:p>
    <w:p w14:paraId="28D9A72D" w14:textId="77777777" w:rsidR="00DE709B" w:rsidRPr="00514F0C" w:rsidRDefault="00DE709B" w:rsidP="00DE709B">
      <w:r w:rsidRPr="00514F0C">
        <w:lastRenderedPageBreak/>
        <w:t xml:space="preserve">ETS raters will utilize the identification of condition codes, unusual prompt treatment, and Alert situations (e.g., child-in-danger); as well as other particular types of responses that they should forward to the Scoring Leaders during live scoring. </w:t>
      </w:r>
    </w:p>
    <w:p w14:paraId="40EF3EB1" w14:textId="77777777" w:rsidR="00DE709B" w:rsidRPr="00514F0C" w:rsidRDefault="00DE709B" w:rsidP="00DE709B">
      <w:r w:rsidRPr="00514F0C">
        <w:rPr>
          <w:b/>
          <w:bCs/>
        </w:rPr>
        <w:t>Qualification</w:t>
      </w:r>
      <w:r w:rsidRPr="00514F0C">
        <w:t>. Each member of the ETS scoring staff will qualify for scoring student responses based on established California standards following a rigorous training process. ETS will maintain a consistent level of scoring quality throughout the scoring effort. ETS will submit documentation of all training processes and results to the CDE at the conclusion of scoring.</w:t>
      </w:r>
    </w:p>
    <w:p w14:paraId="3544E1DF" w14:textId="77777777" w:rsidR="00DE709B" w:rsidRPr="00514F0C" w:rsidRDefault="00DE709B" w:rsidP="00FB01ED">
      <w:pPr>
        <w:pStyle w:val="Heading6"/>
      </w:pPr>
      <w:r w:rsidRPr="00514F0C">
        <w:t xml:space="preserve">Scoring Systems </w:t>
      </w:r>
    </w:p>
    <w:p w14:paraId="2E99EC1F" w14:textId="77777777" w:rsidR="00DE709B" w:rsidRPr="00514F0C" w:rsidRDefault="00DE709B" w:rsidP="00DE709B">
      <w:pPr>
        <w:rPr>
          <w:color w:val="000000" w:themeColor="text1"/>
        </w:rPr>
      </w:pPr>
      <w:r w:rsidRPr="00514F0C">
        <w:t xml:space="preserve">The ETS online distributed scoring platform contains the key features, functionality, and related benefits that California needs for effective high-quality scoring. </w:t>
      </w:r>
    </w:p>
    <w:p w14:paraId="62043F5F" w14:textId="77777777" w:rsidR="00DE709B" w:rsidRPr="00514F0C" w:rsidRDefault="00DE709B" w:rsidP="00DE709B">
      <w:r w:rsidRPr="00514F0C">
        <w:t>To satisfy California’s need for rapid scoring turnaround, ETS will use this platform to:</w:t>
      </w:r>
    </w:p>
    <w:p w14:paraId="57FFFEBF" w14:textId="77777777" w:rsidR="00DE709B" w:rsidRPr="00514F0C" w:rsidRDefault="00DE709B" w:rsidP="00DE709B">
      <w:pPr>
        <w:numPr>
          <w:ilvl w:val="0"/>
          <w:numId w:val="1"/>
        </w:numPr>
        <w:suppressAutoHyphens/>
        <w:autoSpaceDN w:val="0"/>
        <w:spacing w:after="200"/>
        <w:textAlignment w:val="baseline"/>
      </w:pPr>
      <w:r w:rsidRPr="00514F0C">
        <w:t>use selected criteria to prioritize the scoring of responses in queue</w:t>
      </w:r>
    </w:p>
    <w:p w14:paraId="12DCBA0F" w14:textId="77777777" w:rsidR="00DE709B" w:rsidRPr="00514F0C" w:rsidRDefault="00DE709B" w:rsidP="00DE709B">
      <w:pPr>
        <w:numPr>
          <w:ilvl w:val="0"/>
          <w:numId w:val="1"/>
        </w:numPr>
        <w:suppressAutoHyphens/>
        <w:autoSpaceDN w:val="0"/>
        <w:spacing w:after="200"/>
        <w:textAlignment w:val="baseline"/>
      </w:pPr>
      <w:r w:rsidRPr="00514F0C">
        <w:t>stratify response scoring, based on the alignment of student and rater demographic data, to reduce potential scoring bias</w:t>
      </w:r>
    </w:p>
    <w:p w14:paraId="38DA8EAB" w14:textId="77777777" w:rsidR="00DE709B" w:rsidRPr="00514F0C" w:rsidRDefault="00DE709B" w:rsidP="00DE709B">
      <w:pPr>
        <w:numPr>
          <w:ilvl w:val="0"/>
          <w:numId w:val="1"/>
        </w:numPr>
        <w:suppressAutoHyphens/>
        <w:autoSpaceDN w:val="0"/>
        <w:spacing w:after="200"/>
        <w:textAlignment w:val="baseline"/>
      </w:pPr>
      <w:r w:rsidRPr="00514F0C">
        <w:t>randomly distribute responses</w:t>
      </w:r>
    </w:p>
    <w:p w14:paraId="339FF8F5" w14:textId="77777777" w:rsidR="00DE709B" w:rsidRPr="00514F0C" w:rsidRDefault="00DE709B" w:rsidP="00DE709B">
      <w:pPr>
        <w:numPr>
          <w:ilvl w:val="0"/>
          <w:numId w:val="1"/>
        </w:numPr>
        <w:suppressAutoHyphens/>
        <w:autoSpaceDN w:val="0"/>
        <w:spacing w:after="200"/>
        <w:textAlignment w:val="baseline"/>
      </w:pPr>
      <w:r w:rsidRPr="00514F0C">
        <w:t>reconfigure pre-set scoring rules in a prioritized order, when necessary, to achieve scoring deadlines</w:t>
      </w:r>
    </w:p>
    <w:p w14:paraId="1B1EA9BF" w14:textId="77777777" w:rsidR="00DE709B" w:rsidRPr="00514F0C" w:rsidRDefault="00DE709B" w:rsidP="00FB01ED">
      <w:pPr>
        <w:pStyle w:val="Heading6"/>
      </w:pPr>
      <w:r w:rsidRPr="00514F0C">
        <w:t xml:space="preserve">Quality Control </w:t>
      </w:r>
    </w:p>
    <w:p w14:paraId="0262B698" w14:textId="77777777" w:rsidR="00DE709B" w:rsidRPr="00514F0C" w:rsidRDefault="00DE709B" w:rsidP="00DE709B">
      <w:r w:rsidRPr="00514F0C">
        <w:t xml:space="preserve">ETS will utilize a variety of procedures for controlling rating quality along with the monitoring of the raters. </w:t>
      </w:r>
    </w:p>
    <w:p w14:paraId="20038D28" w14:textId="77777777" w:rsidR="00DE709B" w:rsidRPr="00514F0C" w:rsidRDefault="00DE709B" w:rsidP="00DE709B">
      <w:r w:rsidRPr="00514F0C">
        <w:t>These procedures include:</w:t>
      </w:r>
    </w:p>
    <w:p w14:paraId="434B0A41" w14:textId="77777777" w:rsidR="00DE709B" w:rsidRPr="00514F0C" w:rsidRDefault="00DE709B" w:rsidP="00DE709B">
      <w:pPr>
        <w:numPr>
          <w:ilvl w:val="0"/>
          <w:numId w:val="1"/>
        </w:numPr>
        <w:suppressAutoHyphens/>
        <w:autoSpaceDN w:val="0"/>
        <w:spacing w:after="200"/>
        <w:textAlignment w:val="baseline"/>
      </w:pPr>
      <w:r w:rsidRPr="00514F0C">
        <w:rPr>
          <w:b/>
          <w:bCs/>
        </w:rPr>
        <w:t xml:space="preserve">Rigorous training of the scoring leadership. </w:t>
      </w:r>
      <w:r w:rsidRPr="00514F0C">
        <w:t>Content scoring leaders, group scoring leaders, and scoring leaders will receive training respectively on their assigned grade level(s) and prompt types prior to the annual scoring period. In subsequent years, top leadership will conduct refresher sessions.</w:t>
      </w:r>
    </w:p>
    <w:p w14:paraId="30D53E79" w14:textId="6CEBF679" w:rsidR="00DE709B" w:rsidRPr="00514F0C" w:rsidRDefault="00DE709B" w:rsidP="00DE709B">
      <w:pPr>
        <w:keepLines/>
        <w:numPr>
          <w:ilvl w:val="0"/>
          <w:numId w:val="1"/>
        </w:numPr>
        <w:suppressAutoHyphens/>
        <w:autoSpaceDN w:val="0"/>
        <w:spacing w:after="200"/>
        <w:textAlignment w:val="baseline"/>
      </w:pPr>
      <w:r w:rsidRPr="00514F0C">
        <w:rPr>
          <w:b/>
          <w:bCs/>
        </w:rPr>
        <w:t>Extensive training of raters.</w:t>
      </w:r>
      <w:r w:rsidRPr="00514F0C">
        <w:t xml:space="preserve"> Raters will go through a training period where they learn to appropriately apply the rubric for each prompt, following the Smarter Balanced-provided and </w:t>
      </w:r>
      <w:r w:rsidRPr="00514F0C">
        <w:rPr>
          <w:bCs/>
        </w:rPr>
        <w:t>the</w:t>
      </w:r>
      <w:r w:rsidRPr="00514F0C">
        <w:t xml:space="preserve"> CDE-developed benchmark sample responses that exemplify the quality required for each score point. ETS online scoring platforms will support rater training with a full-service menu of training options, including orientation materials, program-specific information, and training on how to use the platform, and interactive training that includes practice scoring for both potential and qualified raters. </w:t>
      </w:r>
    </w:p>
    <w:p w14:paraId="7FCA8025" w14:textId="77777777" w:rsidR="00DE709B" w:rsidRPr="00514F0C" w:rsidRDefault="00DE709B" w:rsidP="00FB01ED">
      <w:pPr>
        <w:pStyle w:val="Heading6"/>
      </w:pPr>
      <w:r w:rsidRPr="00514F0C">
        <w:lastRenderedPageBreak/>
        <w:t>Rater Reliability</w:t>
      </w:r>
    </w:p>
    <w:p w14:paraId="6485BCBC" w14:textId="23AC5726" w:rsidR="009B0FF0" w:rsidRPr="00514F0C" w:rsidRDefault="009B0FF0" w:rsidP="00DE709B">
      <w:r w:rsidRPr="00514F0C">
        <w:t>ETS will conduct second reads for all hand-scored responses without adjudication. The second read will be used as a quality assurance measure to validate the consistency of the scoring and measure the accuracy of the scoring, and the first read will be used as the final score for the response. Like the first reads, the second reads will be conducted independently by raters who have currently qualified to score CAASPP responses. The target number of second reads for each prompt that is hand scored is 1,200 for each hand-scored item. Scoring Leadership will monitor rater scoring through the back read process and rater mentoring to maintain scoring quality and adherence to the rubric. In the event that the first read and the second read do not match, Scoring Leadership will note the discrepancy as part of the analysis described below.</w:t>
      </w:r>
    </w:p>
    <w:p w14:paraId="4D1E4020" w14:textId="07C4E075" w:rsidR="00DE709B" w:rsidRPr="00514F0C" w:rsidRDefault="00DE709B" w:rsidP="00DE709B">
      <w:r w:rsidRPr="00514F0C">
        <w:t>ETS’s scoring systems will capture and report the quality monitoring data that are available to scoring supervisors. These data include: the number and percent of exact matches for each rater; the number and percent of adjacent scores. ETS will confer with the CDE to outline requirements for rater reliability reports so that ETS can provide this information with the necessary level of detail. MI will transfer the quality data from its system to ETS daily for consolidation of reporting.</w:t>
      </w:r>
    </w:p>
    <w:p w14:paraId="1C8ED821" w14:textId="77777777" w:rsidR="00DE709B" w:rsidRPr="00514F0C" w:rsidRDefault="00DE709B" w:rsidP="00DE709B">
      <w:pPr>
        <w:rPr>
          <w:b/>
        </w:rPr>
      </w:pPr>
      <w:r w:rsidRPr="00514F0C">
        <w:t>The scoring specifications will include the requirement to maintain an average inter-rater reliability of 70 percent or higher. When ETS identifies an item that falls below this threshold, ETS will notify the CDE and make a recommendation for the CDE to consider.</w:t>
      </w:r>
    </w:p>
    <w:p w14:paraId="2F062EEC" w14:textId="77777777" w:rsidR="00DE709B" w:rsidRPr="00514F0C" w:rsidRDefault="00DE709B" w:rsidP="00DE709B">
      <w:r w:rsidRPr="00514F0C">
        <w:t xml:space="preserve">ETS considers scores captured within the distributed scoring systems to be raw scores. ETS exports these scores, once acceptable according to the California rules, to the final scoring and reporting system, which will report the scores on appropriate scale for each prompt. </w:t>
      </w:r>
    </w:p>
    <w:p w14:paraId="1B42F1C6" w14:textId="4FC3C0F9" w:rsidR="00DE709B" w:rsidRPr="00514F0C" w:rsidRDefault="00DE709B" w:rsidP="00FB01ED">
      <w:pPr>
        <w:pStyle w:val="Heading6"/>
      </w:pPr>
      <w:r w:rsidRPr="00514F0C">
        <w:t>Questionable Content and Confidentiality</w:t>
      </w:r>
      <w:r w:rsidR="00884932" w:rsidRPr="00514F0C">
        <w:t xml:space="preserve"> (Crisis Papers)</w:t>
      </w:r>
    </w:p>
    <w:p w14:paraId="7241EAD4" w14:textId="77777777" w:rsidR="00DE709B" w:rsidRPr="00514F0C" w:rsidRDefault="00DE709B" w:rsidP="00DE709B">
      <w:r w:rsidRPr="00514F0C">
        <w:t xml:space="preserve">ETS will implement a formal process for informing the CDE when student responses reflect a possible dangerous situation for the student or for others. For possible dangerous situations, scoring project management and staff will employ a set of Alert procedures to notify the CDE of responses indicating endangerment, abuse, or psychological and/or emotional difficulties. If a rater identifies a response, which may require an Alert, then he or she flags or notes that response as a possible Alert and transfers the image to the scoring manager. Scoring leadership will then decide if they need to forward the response to the CDE for further review and action. </w:t>
      </w:r>
    </w:p>
    <w:p w14:paraId="65DAC62B" w14:textId="2ED635F9" w:rsidR="00DE709B" w:rsidRPr="00514F0C" w:rsidRDefault="00DE709B" w:rsidP="00DE709B">
      <w:r w:rsidRPr="00514F0C">
        <w:t xml:space="preserve">ETS will provide an SFTP site to send the alerted student’s response in a unique file with student identification information to the CDE. ETS will attach a detailed description of the unusual situation to the student response. ETS will make any other adjustments to the process based on CDE-specific requirements. ETS will communicate weekly—or </w:t>
      </w:r>
      <w:r w:rsidRPr="00514F0C">
        <w:lastRenderedPageBreak/>
        <w:t xml:space="preserve">more often, if required—with updates on posted </w:t>
      </w:r>
      <w:r w:rsidR="00044F7F" w:rsidRPr="00514F0C">
        <w:t xml:space="preserve">crisis </w:t>
      </w:r>
      <w:r w:rsidRPr="00514F0C">
        <w:t>papers to CDE jurisdiction through e-mail.</w:t>
      </w:r>
    </w:p>
    <w:p w14:paraId="4F7498E7" w14:textId="2934E8C3" w:rsidR="00884932" w:rsidRPr="00514F0C" w:rsidRDefault="00884932" w:rsidP="00884932">
      <w:pPr>
        <w:rPr>
          <w:bCs/>
        </w:rPr>
      </w:pPr>
      <w:r w:rsidRPr="00514F0C">
        <w:rPr>
          <w:bCs/>
        </w:rPr>
        <w:t>Because ETS does not score the embedded Smarter Balanced field test items, ETS will use the following process to notify the CDE and LEAs of crisis papers to the field test items</w:t>
      </w:r>
      <w:r w:rsidR="00345235" w:rsidRPr="00514F0C">
        <w:rPr>
          <w:bCs/>
        </w:rPr>
        <w:t>.</w:t>
      </w:r>
    </w:p>
    <w:p w14:paraId="471AA8CA" w14:textId="3E1A4073" w:rsidR="00884932" w:rsidRPr="00514F0C" w:rsidRDefault="00884932" w:rsidP="00204021">
      <w:pPr>
        <w:pStyle w:val="ListParagraph"/>
        <w:numPr>
          <w:ilvl w:val="0"/>
          <w:numId w:val="43"/>
        </w:numPr>
        <w:rPr>
          <w:bCs/>
        </w:rPr>
      </w:pPr>
      <w:r w:rsidRPr="00514F0C">
        <w:rPr>
          <w:bCs/>
        </w:rPr>
        <w:t>ETS will use an automated process for the Smarter Balance field test that detects possible student crisis situations found in constructed responses.</w:t>
      </w:r>
    </w:p>
    <w:p w14:paraId="39B44E5D" w14:textId="1F55E1CB" w:rsidR="00884932" w:rsidRPr="00514F0C" w:rsidRDefault="002600B9" w:rsidP="00204021">
      <w:pPr>
        <w:pStyle w:val="ListParagraph"/>
        <w:numPr>
          <w:ilvl w:val="0"/>
          <w:numId w:val="43"/>
        </w:numPr>
        <w:rPr>
          <w:bCs/>
        </w:rPr>
      </w:pPr>
      <w:r w:rsidRPr="00514F0C">
        <w:rPr>
          <w:bCs/>
        </w:rPr>
        <w:t xml:space="preserve">The automated process will generate </w:t>
      </w:r>
      <w:r w:rsidR="00345235" w:rsidRPr="00514F0C">
        <w:rPr>
          <w:bCs/>
        </w:rPr>
        <w:t xml:space="preserve">a </w:t>
      </w:r>
      <w:r w:rsidRPr="00514F0C">
        <w:rPr>
          <w:bCs/>
        </w:rPr>
        <w:t>report</w:t>
      </w:r>
      <w:r w:rsidR="00345235" w:rsidRPr="00514F0C">
        <w:rPr>
          <w:bCs/>
        </w:rPr>
        <w:t xml:space="preserve"> that details each incident</w:t>
      </w:r>
      <w:r w:rsidRPr="00514F0C">
        <w:rPr>
          <w:bCs/>
        </w:rPr>
        <w:t xml:space="preserve">, referred to internally as the Hotline Report, </w:t>
      </w:r>
      <w:r w:rsidR="00884932" w:rsidRPr="00514F0C">
        <w:rPr>
          <w:bCs/>
        </w:rPr>
        <w:t>to a secure FTP site</w:t>
      </w:r>
      <w:r w:rsidR="00345235" w:rsidRPr="00514F0C">
        <w:rPr>
          <w:bCs/>
        </w:rPr>
        <w:t xml:space="preserve"> daily</w:t>
      </w:r>
      <w:r w:rsidR="00884932" w:rsidRPr="00514F0C">
        <w:rPr>
          <w:bCs/>
        </w:rPr>
        <w:t>.</w:t>
      </w:r>
    </w:p>
    <w:p w14:paraId="552F1788" w14:textId="1AED874F" w:rsidR="00884932" w:rsidRPr="00514F0C" w:rsidRDefault="00884932" w:rsidP="00204021">
      <w:pPr>
        <w:pStyle w:val="ListParagraph"/>
        <w:numPr>
          <w:ilvl w:val="0"/>
          <w:numId w:val="43"/>
        </w:numPr>
        <w:rPr>
          <w:bCs/>
        </w:rPr>
      </w:pPr>
      <w:r w:rsidRPr="00514F0C">
        <w:rPr>
          <w:bCs/>
        </w:rPr>
        <w:t xml:space="preserve">The designated ETS team </w:t>
      </w:r>
      <w:r w:rsidR="002600B9" w:rsidRPr="00514F0C">
        <w:rPr>
          <w:bCs/>
        </w:rPr>
        <w:t>will review</w:t>
      </w:r>
      <w:r w:rsidRPr="00514F0C">
        <w:rPr>
          <w:bCs/>
        </w:rPr>
        <w:t xml:space="preserve"> all responses flagged as possible </w:t>
      </w:r>
      <w:r w:rsidR="002600B9" w:rsidRPr="00514F0C">
        <w:rPr>
          <w:bCs/>
        </w:rPr>
        <w:t>crisis papers</w:t>
      </w:r>
      <w:r w:rsidR="00EB6A2D" w:rsidRPr="00514F0C">
        <w:rPr>
          <w:bCs/>
        </w:rPr>
        <w:t xml:space="preserve"> and will make</w:t>
      </w:r>
      <w:r w:rsidRPr="00514F0C">
        <w:rPr>
          <w:bCs/>
        </w:rPr>
        <w:t xml:space="preserve"> </w:t>
      </w:r>
      <w:r w:rsidR="00EB6A2D" w:rsidRPr="00514F0C">
        <w:rPr>
          <w:bCs/>
        </w:rPr>
        <w:t xml:space="preserve">the </w:t>
      </w:r>
      <w:r w:rsidRPr="00514F0C">
        <w:rPr>
          <w:bCs/>
        </w:rPr>
        <w:t>final decision on actual alerts.</w:t>
      </w:r>
    </w:p>
    <w:p w14:paraId="5351D1F3" w14:textId="76C6BEB1" w:rsidR="00884932" w:rsidRPr="00514F0C" w:rsidRDefault="002600B9" w:rsidP="00204021">
      <w:pPr>
        <w:pStyle w:val="ListParagraph"/>
        <w:numPr>
          <w:ilvl w:val="0"/>
          <w:numId w:val="43"/>
        </w:numPr>
        <w:rPr>
          <w:bCs/>
        </w:rPr>
      </w:pPr>
      <w:r w:rsidRPr="00514F0C">
        <w:rPr>
          <w:bCs/>
        </w:rPr>
        <w:t>ETS will c</w:t>
      </w:r>
      <w:r w:rsidR="00EB6A2D" w:rsidRPr="00514F0C">
        <w:rPr>
          <w:bCs/>
        </w:rPr>
        <w:t>ommunicate</w:t>
      </w:r>
      <w:r w:rsidR="00884932" w:rsidRPr="00514F0C">
        <w:rPr>
          <w:bCs/>
        </w:rPr>
        <w:t xml:space="preserve"> </w:t>
      </w:r>
      <w:r w:rsidRPr="00514F0C">
        <w:rPr>
          <w:bCs/>
        </w:rPr>
        <w:t xml:space="preserve">to </w:t>
      </w:r>
      <w:r w:rsidR="00884932" w:rsidRPr="00514F0C">
        <w:rPr>
          <w:bCs/>
        </w:rPr>
        <w:t>appropriate personnel at the L</w:t>
      </w:r>
      <w:r w:rsidRPr="00514F0C">
        <w:rPr>
          <w:bCs/>
        </w:rPr>
        <w:t xml:space="preserve">EA for each crisis paper involving students in that LEA. In addition to </w:t>
      </w:r>
      <w:r w:rsidR="00EB6A2D" w:rsidRPr="00514F0C">
        <w:rPr>
          <w:bCs/>
        </w:rPr>
        <w:t>tele</w:t>
      </w:r>
      <w:r w:rsidRPr="00514F0C">
        <w:rPr>
          <w:bCs/>
        </w:rPr>
        <w:t>phone and e</w:t>
      </w:r>
      <w:r w:rsidR="00EB6A2D" w:rsidRPr="00514F0C">
        <w:rPr>
          <w:bCs/>
        </w:rPr>
        <w:t>-</w:t>
      </w:r>
      <w:r w:rsidRPr="00514F0C">
        <w:rPr>
          <w:bCs/>
        </w:rPr>
        <w:t xml:space="preserve">mail contacts, ETS will send descriptions of the crisis paper(s) via </w:t>
      </w:r>
      <w:r w:rsidR="00884932" w:rsidRPr="00514F0C">
        <w:rPr>
          <w:bCs/>
        </w:rPr>
        <w:t xml:space="preserve">overnight </w:t>
      </w:r>
      <w:r w:rsidRPr="00514F0C">
        <w:rPr>
          <w:bCs/>
        </w:rPr>
        <w:t xml:space="preserve">mail </w:t>
      </w:r>
      <w:r w:rsidR="00884932" w:rsidRPr="00514F0C">
        <w:rPr>
          <w:bCs/>
        </w:rPr>
        <w:t>using a traceable method.</w:t>
      </w:r>
    </w:p>
    <w:p w14:paraId="06A0653F" w14:textId="77777777" w:rsidR="00DE709B" w:rsidRPr="00514F0C" w:rsidRDefault="00DE709B" w:rsidP="00FB01ED">
      <w:pPr>
        <w:pStyle w:val="Heading6"/>
      </w:pPr>
      <w:r w:rsidRPr="00514F0C">
        <w:t>Condition Codes</w:t>
      </w:r>
    </w:p>
    <w:p w14:paraId="5258E6BF" w14:textId="77777777" w:rsidR="00DE709B" w:rsidRPr="00514F0C" w:rsidRDefault="00DE709B" w:rsidP="00DE709B">
      <w:r w:rsidRPr="00514F0C">
        <w:t xml:space="preserve">ETS will assign student responses a score or a condition code according to the final set of scoring specifications developed in conjunction with the CDE. Smarter Balanced already has assigned a set of condition codes that ETS proposes to use with approval of the CDE. ETS will assign scores as requested by the CDE and include scores of zero in the computed statistics. </w:t>
      </w:r>
    </w:p>
    <w:p w14:paraId="37990474" w14:textId="77777777" w:rsidR="00DE709B" w:rsidRPr="00514F0C" w:rsidRDefault="00DE709B" w:rsidP="00DE709B">
      <w:r w:rsidRPr="00514F0C">
        <w:t xml:space="preserve">ETS will verify blank responses for either the multiple-choice or constructed-response items as a routine step in the scoring process. Additionally, ETS will visually check returned paper materials for any separate papers that many contain student written responses. </w:t>
      </w:r>
    </w:p>
    <w:p w14:paraId="044CB288" w14:textId="77777777" w:rsidR="00DE709B" w:rsidRPr="00514F0C" w:rsidRDefault="00DE709B" w:rsidP="00FB01ED">
      <w:pPr>
        <w:pStyle w:val="Heading6"/>
      </w:pPr>
      <w:r w:rsidRPr="00514F0C">
        <w:t>Reporting</w:t>
      </w:r>
    </w:p>
    <w:p w14:paraId="0D69BD76" w14:textId="77777777" w:rsidR="00DE709B" w:rsidRPr="00514F0C" w:rsidRDefault="00DE709B" w:rsidP="00DE709B">
      <w:r w:rsidRPr="00514F0C">
        <w:t xml:space="preserve">ETS’s online scoring system provides on-demand reports on scoring activities. The CDE will be able to view both aggregate scoring statistics for the entire pool of raters as well as individual raters in real-time. </w:t>
      </w:r>
    </w:p>
    <w:p w14:paraId="2C96183B" w14:textId="77777777" w:rsidR="00DE709B" w:rsidRPr="00514F0C" w:rsidRDefault="00DE709B" w:rsidP="00DE709B">
      <w:pPr>
        <w:keepNext/>
      </w:pPr>
      <w:r w:rsidRPr="00514F0C">
        <w:t>The scoring system offers many data elements, such as:</w:t>
      </w:r>
    </w:p>
    <w:p w14:paraId="152C6A66" w14:textId="77777777" w:rsidR="00DE709B" w:rsidRPr="00514F0C" w:rsidRDefault="00DE709B" w:rsidP="00DE709B">
      <w:pPr>
        <w:numPr>
          <w:ilvl w:val="0"/>
          <w:numId w:val="1"/>
        </w:numPr>
        <w:suppressAutoHyphens/>
        <w:autoSpaceDN w:val="0"/>
        <w:spacing w:after="200"/>
        <w:textAlignment w:val="baseline"/>
      </w:pPr>
      <w:r w:rsidRPr="00514F0C">
        <w:t>total number of responses for responses read</w:t>
      </w:r>
    </w:p>
    <w:p w14:paraId="63FA9229" w14:textId="77777777" w:rsidR="00DE709B" w:rsidRPr="00514F0C" w:rsidRDefault="00DE709B" w:rsidP="00DE709B">
      <w:pPr>
        <w:numPr>
          <w:ilvl w:val="0"/>
          <w:numId w:val="1"/>
        </w:numPr>
        <w:suppressAutoHyphens/>
        <w:autoSpaceDN w:val="0"/>
        <w:spacing w:after="200"/>
        <w:textAlignment w:val="baseline"/>
      </w:pPr>
      <w:r w:rsidRPr="00514F0C">
        <w:t>hourly rate of responses read</w:t>
      </w:r>
    </w:p>
    <w:p w14:paraId="1EC61732" w14:textId="77777777" w:rsidR="00DE709B" w:rsidRPr="00514F0C" w:rsidRDefault="00DE709B" w:rsidP="00DE709B">
      <w:pPr>
        <w:numPr>
          <w:ilvl w:val="0"/>
          <w:numId w:val="1"/>
        </w:numPr>
        <w:suppressAutoHyphens/>
        <w:autoSpaceDN w:val="0"/>
        <w:spacing w:after="200"/>
        <w:textAlignment w:val="baseline"/>
      </w:pPr>
      <w:r w:rsidRPr="00514F0C">
        <w:t>mean score awarded overall</w:t>
      </w:r>
    </w:p>
    <w:p w14:paraId="3074AD03" w14:textId="77777777" w:rsidR="00DE709B" w:rsidRPr="00514F0C" w:rsidRDefault="00DE709B" w:rsidP="00DE709B">
      <w:pPr>
        <w:numPr>
          <w:ilvl w:val="0"/>
          <w:numId w:val="1"/>
        </w:numPr>
        <w:suppressAutoHyphens/>
        <w:autoSpaceDN w:val="0"/>
        <w:spacing w:after="200"/>
        <w:textAlignment w:val="baseline"/>
      </w:pPr>
      <w:r w:rsidRPr="00514F0C">
        <w:t>percentage of scores awarded at each score point</w:t>
      </w:r>
    </w:p>
    <w:p w14:paraId="071E0963" w14:textId="77777777" w:rsidR="00DE709B" w:rsidRPr="00514F0C" w:rsidRDefault="00DE709B" w:rsidP="00DE709B">
      <w:pPr>
        <w:numPr>
          <w:ilvl w:val="0"/>
          <w:numId w:val="1"/>
        </w:numPr>
        <w:suppressAutoHyphens/>
        <w:autoSpaceDN w:val="0"/>
        <w:spacing w:after="200"/>
        <w:textAlignment w:val="baseline"/>
      </w:pPr>
      <w:r w:rsidRPr="00514F0C">
        <w:lastRenderedPageBreak/>
        <w:t>number and percentage of exact scores</w:t>
      </w:r>
    </w:p>
    <w:p w14:paraId="265ABE68" w14:textId="77777777" w:rsidR="00DE709B" w:rsidRPr="00514F0C" w:rsidRDefault="00DE709B" w:rsidP="00DE709B">
      <w:pPr>
        <w:numPr>
          <w:ilvl w:val="0"/>
          <w:numId w:val="1"/>
        </w:numPr>
        <w:suppressAutoHyphens/>
        <w:autoSpaceDN w:val="0"/>
        <w:spacing w:after="200"/>
        <w:textAlignment w:val="baseline"/>
      </w:pPr>
      <w:r w:rsidRPr="00514F0C">
        <w:t>number and percentage of adjacent scores</w:t>
      </w:r>
    </w:p>
    <w:p w14:paraId="02477267" w14:textId="77777777" w:rsidR="00DE709B" w:rsidRPr="00514F0C" w:rsidRDefault="00DE709B" w:rsidP="00DE709B">
      <w:pPr>
        <w:numPr>
          <w:ilvl w:val="0"/>
          <w:numId w:val="1"/>
        </w:numPr>
        <w:suppressAutoHyphens/>
        <w:autoSpaceDN w:val="0"/>
        <w:spacing w:after="200"/>
        <w:textAlignment w:val="baseline"/>
      </w:pPr>
      <w:r w:rsidRPr="00514F0C">
        <w:t>number and percentage of non-adjacent scores</w:t>
      </w:r>
    </w:p>
    <w:p w14:paraId="09FC8C00" w14:textId="77777777" w:rsidR="00DE709B" w:rsidRPr="00514F0C" w:rsidRDefault="00DE709B" w:rsidP="00DE709B">
      <w:pPr>
        <w:numPr>
          <w:ilvl w:val="0"/>
          <w:numId w:val="1"/>
        </w:numPr>
        <w:suppressAutoHyphens/>
        <w:autoSpaceDN w:val="0"/>
        <w:spacing w:after="200"/>
        <w:textAlignment w:val="baseline"/>
      </w:pPr>
      <w:r w:rsidRPr="00514F0C">
        <w:t>number and percentage of responses deferred</w:t>
      </w:r>
    </w:p>
    <w:p w14:paraId="3893806B" w14:textId="77777777" w:rsidR="00DE709B" w:rsidRPr="00514F0C" w:rsidRDefault="00DE709B" w:rsidP="00DE709B">
      <w:pPr>
        <w:numPr>
          <w:ilvl w:val="0"/>
          <w:numId w:val="1"/>
        </w:numPr>
        <w:suppressAutoHyphens/>
        <w:autoSpaceDN w:val="0"/>
        <w:spacing w:after="200"/>
        <w:textAlignment w:val="baseline"/>
      </w:pPr>
      <w:r w:rsidRPr="00514F0C">
        <w:t>rater performance statistics</w:t>
      </w:r>
    </w:p>
    <w:p w14:paraId="0DB25DFC" w14:textId="77777777" w:rsidR="00DE709B" w:rsidRPr="00514F0C" w:rsidRDefault="00DE709B" w:rsidP="00DE709B">
      <w:pPr>
        <w:numPr>
          <w:ilvl w:val="0"/>
          <w:numId w:val="1"/>
        </w:numPr>
        <w:suppressAutoHyphens/>
        <w:autoSpaceDN w:val="0"/>
        <w:spacing w:after="200"/>
        <w:textAlignment w:val="baseline"/>
      </w:pPr>
      <w:r w:rsidRPr="00514F0C">
        <w:t>rater productivity metrics</w:t>
      </w:r>
    </w:p>
    <w:p w14:paraId="0ECC3DEE" w14:textId="77777777" w:rsidR="00DE709B" w:rsidRPr="00514F0C" w:rsidRDefault="00DE709B" w:rsidP="00FB01ED">
      <w:pPr>
        <w:pStyle w:val="Heading6"/>
      </w:pPr>
      <w:r w:rsidRPr="00514F0C">
        <w:t xml:space="preserve">Scoring Student Responses with Artificial Intelligence (AI) </w:t>
      </w:r>
    </w:p>
    <w:p w14:paraId="4C707B79" w14:textId="77777777" w:rsidR="00DE709B" w:rsidRPr="00514F0C" w:rsidRDefault="00DE709B" w:rsidP="00DE709B">
      <w:r w:rsidRPr="00514F0C">
        <w:t>ETS will deliver AI scoring technologies that meet the demand for student reports and scoring data that is not only fast and efficient, but that also meets the rigorous standards of validity and reliability necessary for large-scale state assessments. ETS will follow the same considerations for teacher scoring and professional development as outlined in the Scoring Plan.</w:t>
      </w:r>
    </w:p>
    <w:p w14:paraId="123DAAA6" w14:textId="77777777" w:rsidR="00DE709B" w:rsidRPr="00514F0C" w:rsidRDefault="00DE709B" w:rsidP="00DE709B">
      <w:r w:rsidRPr="00514F0C">
        <w:t xml:space="preserve">The scope for both the Smarter Balanced and </w:t>
      </w:r>
      <w:r w:rsidRPr="00514F0C">
        <w:rPr>
          <w:bCs/>
        </w:rPr>
        <w:t>CAST</w:t>
      </w:r>
      <w:r w:rsidRPr="00514F0C">
        <w:t xml:space="preserve"> components includes the following:</w:t>
      </w:r>
    </w:p>
    <w:p w14:paraId="62C8660A" w14:textId="77777777" w:rsidR="00DE709B" w:rsidRPr="00514F0C" w:rsidRDefault="00DE709B" w:rsidP="00DE709B">
      <w:pPr>
        <w:numPr>
          <w:ilvl w:val="0"/>
          <w:numId w:val="1"/>
        </w:numPr>
        <w:suppressAutoHyphens/>
        <w:autoSpaceDN w:val="0"/>
        <w:spacing w:after="200"/>
        <w:textAlignment w:val="baseline"/>
      </w:pPr>
      <w:r w:rsidRPr="00514F0C">
        <w:t>initial AI scoring model building and evaluation for CR items or PTs</w:t>
      </w:r>
    </w:p>
    <w:p w14:paraId="3CFF6F44" w14:textId="77777777" w:rsidR="00DE709B" w:rsidRPr="00514F0C" w:rsidRDefault="00DE709B" w:rsidP="00DE709B">
      <w:pPr>
        <w:numPr>
          <w:ilvl w:val="0"/>
          <w:numId w:val="1"/>
        </w:numPr>
        <w:suppressAutoHyphens/>
        <w:autoSpaceDN w:val="0"/>
        <w:spacing w:after="200"/>
        <w:textAlignment w:val="baseline"/>
      </w:pPr>
      <w:r w:rsidRPr="00514F0C">
        <w:t>operational deployment of AI scoring models for CR items or PTs</w:t>
      </w:r>
    </w:p>
    <w:p w14:paraId="2E5C512E" w14:textId="77777777" w:rsidR="00DE709B" w:rsidRPr="00514F0C" w:rsidRDefault="00DE709B" w:rsidP="00DE709B">
      <w:pPr>
        <w:numPr>
          <w:ilvl w:val="0"/>
          <w:numId w:val="1"/>
        </w:numPr>
        <w:suppressAutoHyphens/>
        <w:autoSpaceDN w:val="0"/>
        <w:spacing w:after="200"/>
        <w:textAlignment w:val="baseline"/>
      </w:pPr>
      <w:r w:rsidRPr="00514F0C">
        <w:t>periodic operational quality control for monitoring AI scoring model performance for CR items or PTs</w:t>
      </w:r>
    </w:p>
    <w:p w14:paraId="26A32482" w14:textId="77777777" w:rsidR="00DE709B" w:rsidRPr="00514F0C" w:rsidRDefault="00DE709B" w:rsidP="00DE709B">
      <w:pPr>
        <w:numPr>
          <w:ilvl w:val="0"/>
          <w:numId w:val="1"/>
        </w:numPr>
        <w:suppressAutoHyphens/>
        <w:autoSpaceDN w:val="0"/>
        <w:spacing w:after="200"/>
        <w:textAlignment w:val="baseline"/>
      </w:pPr>
      <w:r w:rsidRPr="00514F0C">
        <w:t>development of an annual client memorandum that document AI model development, deployment, and performance</w:t>
      </w:r>
    </w:p>
    <w:p w14:paraId="5BBC5E0D" w14:textId="77777777" w:rsidR="00DE709B" w:rsidRPr="00514F0C" w:rsidRDefault="00DE709B" w:rsidP="00FB01ED">
      <w:pPr>
        <w:pStyle w:val="Heading6"/>
      </w:pPr>
      <w:r w:rsidRPr="00514F0C">
        <w:t>Timeline for Model Building, Evaluation, and Deployment</w:t>
      </w:r>
    </w:p>
    <w:p w14:paraId="6470F5DB" w14:textId="77777777" w:rsidR="00DE709B" w:rsidRPr="00514F0C" w:rsidRDefault="00DE709B" w:rsidP="00DE709B">
      <w:r w:rsidRPr="00514F0C">
        <w:t xml:space="preserve">For Smarter Balanced items, ETS will utilize AI scoring and incorporate both ETS and MI engines for scoring in a complementary fashion. </w:t>
      </w:r>
    </w:p>
    <w:p w14:paraId="5C94CA4B" w14:textId="0158F0AD" w:rsidR="00DE709B" w:rsidRPr="00514F0C" w:rsidRDefault="00DE709B" w:rsidP="00DE709B">
      <w:r w:rsidRPr="00514F0C">
        <w:t xml:space="preserve">For </w:t>
      </w:r>
      <w:r w:rsidRPr="00514F0C">
        <w:rPr>
          <w:bCs/>
        </w:rPr>
        <w:t>CAST</w:t>
      </w:r>
      <w:r w:rsidRPr="00514F0C">
        <w:t xml:space="preserve"> items, ETS will conduct AI-scoring model building and evaluation after each administration</w:t>
      </w:r>
      <w:r w:rsidR="007C1EBE" w:rsidRPr="00514F0C">
        <w:t xml:space="preserve"> and upon </w:t>
      </w:r>
      <w:r w:rsidR="001A5934" w:rsidRPr="00514F0C">
        <w:t xml:space="preserve">the approval of the </w:t>
      </w:r>
      <w:r w:rsidR="007C1EBE" w:rsidRPr="00514F0C">
        <w:t>CDE</w:t>
      </w:r>
      <w:r w:rsidRPr="00514F0C">
        <w:t xml:space="preserve">. </w:t>
      </w:r>
    </w:p>
    <w:p w14:paraId="53218320" w14:textId="77777777" w:rsidR="00DE709B" w:rsidRPr="00514F0C" w:rsidRDefault="00DE709B" w:rsidP="00DE709B">
      <w:r w:rsidRPr="00514F0C">
        <w:t>ETS will use a broad range of evaluation criteria during model development, which consider statistical performance criteria as well as construct-representation considerations, to compare the performance of candidate models.</w:t>
      </w:r>
    </w:p>
    <w:p w14:paraId="47B04156" w14:textId="77777777" w:rsidR="00DE709B" w:rsidRPr="00514F0C" w:rsidRDefault="00DE709B" w:rsidP="00DE709B">
      <w:r w:rsidRPr="00514F0C">
        <w:t xml:space="preserve">ETS will conduct ongoing quality-control (QC) efforts to monitor the performance of the AI scoring models during deployment. Therefore, if the structure of the student (sub-) populations and their associated performance characteristics change significantly, ETS </w:t>
      </w:r>
      <w:r w:rsidRPr="00514F0C">
        <w:lastRenderedPageBreak/>
        <w:t xml:space="preserve">will be able to detect and recalibrate the scoring models in time for future administrations. </w:t>
      </w:r>
    </w:p>
    <w:p w14:paraId="4FC74A7F" w14:textId="77777777" w:rsidR="00DE709B" w:rsidRPr="00514F0C" w:rsidRDefault="00DE709B" w:rsidP="00FB01ED">
      <w:pPr>
        <w:pStyle w:val="Heading6"/>
      </w:pPr>
      <w:r w:rsidRPr="00514F0C">
        <w:t xml:space="preserve">Long-term Partnership Model </w:t>
      </w:r>
    </w:p>
    <w:p w14:paraId="2B81C434" w14:textId="77777777" w:rsidR="00DE709B" w:rsidRPr="00514F0C" w:rsidRDefault="00DE709B" w:rsidP="00DE709B">
      <w:r w:rsidRPr="00514F0C">
        <w:t xml:space="preserve">ETS will consult with the CDE in the longer-term development and deployment of novel AI models. ETS will utilize existing and emerging capabilities to produce statistically reliable, substantively defensible, and practically useful automated scores for an increasing number of items over the years. </w:t>
      </w:r>
    </w:p>
    <w:p w14:paraId="2C50BF1B" w14:textId="77777777" w:rsidR="00DE709B" w:rsidRPr="00514F0C" w:rsidRDefault="00DE709B" w:rsidP="00DE709B">
      <w:pPr>
        <w:pStyle w:val="Heading3"/>
      </w:pPr>
      <w:bookmarkStart w:id="468" w:name="_Toc481014585"/>
      <w:bookmarkStart w:id="469" w:name="_Toc495393428"/>
      <w:bookmarkStart w:id="470" w:name="_Toc497731260"/>
      <w:r w:rsidRPr="00514F0C">
        <w:t>8.1.B. Smarter Balanced Interim Assessment Scoring</w:t>
      </w:r>
      <w:bookmarkEnd w:id="468"/>
      <w:bookmarkEnd w:id="469"/>
      <w:bookmarkEnd w:id="470"/>
    </w:p>
    <w:p w14:paraId="30C03BD6" w14:textId="2E981FAF" w:rsidR="00DE709B" w:rsidRPr="00514F0C" w:rsidRDefault="00DE709B" w:rsidP="00DE709B">
      <w:r w:rsidRPr="00514F0C">
        <w:t>ETS will deliver the interim assessments through the same test delivery system as the summative assessments. ETS will meet all the mandatory requirements in the same way as is done in the summative assessment.</w:t>
      </w:r>
    </w:p>
    <w:p w14:paraId="59C45017" w14:textId="0EC40985" w:rsidR="00DE709B" w:rsidRPr="00514F0C" w:rsidRDefault="00DE709B" w:rsidP="00DE709B">
      <w:r w:rsidRPr="00514F0C">
        <w:t>This system will provide the same features available on the summative assessments, assuming Smarter Balanced provides the same content supports (e.g., alternate language glossaries) that it will provide for the operational summative assessment.</w:t>
      </w:r>
    </w:p>
    <w:p w14:paraId="5B4169E8" w14:textId="77777777" w:rsidR="00DE709B" w:rsidRPr="00514F0C" w:rsidRDefault="00DE709B" w:rsidP="00DE709B">
      <w:r w:rsidRPr="00514F0C">
        <w:t xml:space="preserve">The test delivery system has an automated routing feature that sends items that require human scoring to a designated scoring system. Local scoring occurs through the </w:t>
      </w:r>
      <w:r w:rsidRPr="00514F0C">
        <w:rPr>
          <w:bCs/>
        </w:rPr>
        <w:t>Interim Assessment Hand Scoring System (IAHSS)</w:t>
      </w:r>
      <w:r w:rsidRPr="00514F0C">
        <w:t xml:space="preserve">, which routes student responses to performance items back to the local test administrator for scoring or further routing. </w:t>
      </w:r>
    </w:p>
    <w:p w14:paraId="7788C42B" w14:textId="77777777" w:rsidR="00DE709B" w:rsidRPr="00327ACA" w:rsidRDefault="00DE709B" w:rsidP="00327ACA">
      <w:pPr>
        <w:pStyle w:val="Heading3"/>
        <w:rPr>
          <w:i w:val="0"/>
        </w:rPr>
      </w:pPr>
      <w:r w:rsidRPr="00327ACA">
        <w:rPr>
          <w:i w:val="0"/>
        </w:rPr>
        <w:t xml:space="preserve">Local Scoring </w:t>
      </w:r>
    </w:p>
    <w:p w14:paraId="54DA8C1F" w14:textId="77777777" w:rsidR="00DE709B" w:rsidRPr="00514F0C" w:rsidRDefault="00DE709B" w:rsidP="00DE709B">
      <w:r w:rsidRPr="00514F0C">
        <w:t>The test delivery system will make student performance responses available for local scoring of interim assessments. The teacher scoring system allows teachers to score any performance items requiring hand-scoring administered as part of the interim assessments, including extended responses and writing essays. Hand-scoring via the Interim Assessment Hand Scoring System (</w:t>
      </w:r>
      <w:r w:rsidRPr="00514F0C">
        <w:rPr>
          <w:bCs/>
        </w:rPr>
        <w:t>IAHSS)</w:t>
      </w:r>
      <w:r w:rsidRPr="00514F0C">
        <w:t xml:space="preserve"> differs significantly from the hand-scoring procedures described for the summative assessments. First, </w:t>
      </w:r>
      <w:r w:rsidRPr="00514F0C">
        <w:rPr>
          <w:bCs/>
        </w:rPr>
        <w:t xml:space="preserve">the summative </w:t>
      </w:r>
      <w:r w:rsidRPr="00514F0C">
        <w:t xml:space="preserve">assessment procedures route student responses randomly to trained professional raters. Second, they typically require additional read behind requirements. Third, those procedures typically route validation papers through the scoring queue to monitor scoring behavior. </w:t>
      </w:r>
    </w:p>
    <w:p w14:paraId="5F3E6DAE" w14:textId="77777777" w:rsidR="00DE709B" w:rsidRPr="00514F0C" w:rsidRDefault="00DE709B" w:rsidP="00DE709B">
      <w:r w:rsidRPr="00514F0C">
        <w:t xml:space="preserve">Student responses for performance task items on the interim assessments will flow into the </w:t>
      </w:r>
      <w:r w:rsidRPr="00514F0C">
        <w:rPr>
          <w:bCs/>
        </w:rPr>
        <w:t>IAHSS</w:t>
      </w:r>
      <w:r w:rsidRPr="00514F0C">
        <w:t xml:space="preserve"> in real-time after a student completes and submits an online test. Scoring rubrics, exemplar responses, and anchor papers for each item will be accessible in the </w:t>
      </w:r>
      <w:r w:rsidRPr="00514F0C">
        <w:rPr>
          <w:bCs/>
        </w:rPr>
        <w:t xml:space="preserve">IAHSS </w:t>
      </w:r>
      <w:r w:rsidRPr="00514F0C">
        <w:t>by the teacher. In the event the teacher needs to transfer his or her queue, the teacher or a higher-level authority (e.g., a principal) is able to assign student responses to other raters.</w:t>
      </w:r>
    </w:p>
    <w:p w14:paraId="7902A60B" w14:textId="77777777" w:rsidR="00DE709B" w:rsidRPr="00514F0C" w:rsidRDefault="00DE709B" w:rsidP="00DE709B">
      <w:r w:rsidRPr="00514F0C">
        <w:t xml:space="preserve">Once teachers submit performance scores to the </w:t>
      </w:r>
      <w:r w:rsidRPr="00514F0C">
        <w:rPr>
          <w:bCs/>
        </w:rPr>
        <w:t>IAHSS</w:t>
      </w:r>
      <w:r w:rsidRPr="00514F0C">
        <w:t xml:space="preserve">, student test records will be uploaded to AIR’s test integration system, where they will be processed in real-time. </w:t>
      </w:r>
      <w:r w:rsidRPr="00514F0C">
        <w:lastRenderedPageBreak/>
        <w:t xml:space="preserve">Uploads from the </w:t>
      </w:r>
      <w:r w:rsidRPr="00514F0C">
        <w:rPr>
          <w:bCs/>
        </w:rPr>
        <w:t>IAHSS</w:t>
      </w:r>
      <w:r w:rsidRPr="00514F0C">
        <w:t xml:space="preserve"> to the test integration system will be regularly scheduled, within 24 hours after performance scores are submitted. The test integration system merges human scores with machine scores and sends the complete test result through the Quality Monitor (QM) system for final test scoring. Results then transfer to ETS for routing to the Smarter Balanced reporting system. The Database of Record (DoR) maintains the authoritative record of tests administered and completed. </w:t>
      </w:r>
    </w:p>
    <w:p w14:paraId="75A8DB2B" w14:textId="77777777" w:rsidR="00DE709B" w:rsidRPr="00327ACA" w:rsidRDefault="00DE709B" w:rsidP="00327ACA">
      <w:pPr>
        <w:pStyle w:val="Heading3"/>
        <w:rPr>
          <w:i w:val="0"/>
        </w:rPr>
      </w:pPr>
      <w:r w:rsidRPr="00327ACA">
        <w:rPr>
          <w:i w:val="0"/>
        </w:rPr>
        <w:t>Training Local Raters to Score Interim Assessments</w:t>
      </w:r>
    </w:p>
    <w:p w14:paraId="69ED0577" w14:textId="77777777" w:rsidR="00DE709B" w:rsidRPr="00514F0C" w:rsidRDefault="00DE709B" w:rsidP="00DE709B">
      <w:r w:rsidRPr="00514F0C">
        <w:t xml:space="preserve">ETS will provide training materials that will guide teachers through the process, including accessing the </w:t>
      </w:r>
      <w:r w:rsidRPr="00514F0C">
        <w:rPr>
          <w:bCs/>
        </w:rPr>
        <w:t>IAHSS</w:t>
      </w:r>
      <w:r w:rsidRPr="00514F0C">
        <w:t xml:space="preserve">, retrieving student responses for scoring, training and refreshing on scoring rubrics and exemplar responses, and entering scores into the system for reporting. </w:t>
      </w:r>
    </w:p>
    <w:p w14:paraId="44F7A862" w14:textId="77777777" w:rsidR="00DE709B" w:rsidRPr="00514F0C" w:rsidRDefault="00DE709B" w:rsidP="00DE709B">
      <w:r w:rsidRPr="00514F0C">
        <w:t xml:space="preserve">Teachers will be able to train to use the </w:t>
      </w:r>
      <w:r w:rsidRPr="00514F0C">
        <w:rPr>
          <w:bCs/>
        </w:rPr>
        <w:t>IAHSS</w:t>
      </w:r>
      <w:r w:rsidRPr="00514F0C">
        <w:t xml:space="preserve"> using a combination of training materials: </w:t>
      </w:r>
    </w:p>
    <w:p w14:paraId="6C037EA2" w14:textId="77777777" w:rsidR="00DE709B" w:rsidRPr="00514F0C" w:rsidRDefault="00DE709B" w:rsidP="00DE709B">
      <w:pPr>
        <w:numPr>
          <w:ilvl w:val="0"/>
          <w:numId w:val="1"/>
        </w:numPr>
        <w:suppressAutoHyphens/>
        <w:autoSpaceDN w:val="0"/>
        <w:spacing w:after="200"/>
        <w:textAlignment w:val="baseline"/>
      </w:pPr>
      <w:r w:rsidRPr="00514F0C">
        <w:t xml:space="preserve">a detailed user guide on the </w:t>
      </w:r>
      <w:r w:rsidRPr="00514F0C">
        <w:rPr>
          <w:bCs/>
        </w:rPr>
        <w:t>IAHSS</w:t>
      </w:r>
      <w:r w:rsidRPr="00514F0C">
        <w:t xml:space="preserve"> that includes screenshots and step-by-step instructions on how to use the </w:t>
      </w:r>
      <w:r w:rsidRPr="00514F0C">
        <w:rPr>
          <w:bCs/>
        </w:rPr>
        <w:t>IAHSS</w:t>
      </w:r>
      <w:r w:rsidRPr="00514F0C">
        <w:t xml:space="preserve">, how to complete critical tasks in the </w:t>
      </w:r>
      <w:r w:rsidRPr="00514F0C">
        <w:rPr>
          <w:bCs/>
        </w:rPr>
        <w:t>IAHSS</w:t>
      </w:r>
      <w:r w:rsidRPr="00514F0C">
        <w:t xml:space="preserve">, and how to address common issues encountered in the system </w:t>
      </w:r>
    </w:p>
    <w:p w14:paraId="5D1DEE2F" w14:textId="77777777" w:rsidR="00DE709B" w:rsidRPr="00514F0C" w:rsidRDefault="00DE709B" w:rsidP="00DE709B">
      <w:pPr>
        <w:numPr>
          <w:ilvl w:val="0"/>
          <w:numId w:val="1"/>
        </w:numPr>
        <w:suppressAutoHyphens/>
        <w:autoSpaceDN w:val="0"/>
        <w:spacing w:after="200"/>
        <w:textAlignment w:val="baseline"/>
      </w:pPr>
      <w:r w:rsidRPr="00514F0C">
        <w:t>training and certification of LEA-based trainers in the scoring of student’s responses to constructed-response and performance task items</w:t>
      </w:r>
    </w:p>
    <w:p w14:paraId="6047591D" w14:textId="77777777" w:rsidR="00DE709B" w:rsidRPr="00327ACA" w:rsidRDefault="00DE709B" w:rsidP="00327ACA">
      <w:pPr>
        <w:pStyle w:val="Heading4"/>
      </w:pPr>
      <w:r w:rsidRPr="00327ACA">
        <w:t>User Guide for IAHSS</w:t>
      </w:r>
    </w:p>
    <w:p w14:paraId="2C3297C9" w14:textId="6067E2FE" w:rsidR="00DE709B" w:rsidRPr="00514F0C" w:rsidRDefault="00DE709B" w:rsidP="00DE709B">
      <w:r w:rsidRPr="00514F0C">
        <w:t xml:space="preserve">The purpose of the user guide for the </w:t>
      </w:r>
      <w:r w:rsidRPr="00514F0C">
        <w:rPr>
          <w:bCs/>
        </w:rPr>
        <w:t>IAHSS</w:t>
      </w:r>
      <w:r w:rsidRPr="00514F0C">
        <w:t xml:space="preserve"> is to train users on the system functionality. ETS will work closely with the CDE to confirm that the user guide clearly explains all relevant functions. The user guide will be available in PDF format for users to retrieve from a designated location on </w:t>
      </w:r>
      <w:hyperlink r:id="rId54" w:tooltip="caaspp.org" w:history="1">
        <w:r w:rsidRPr="00514F0C">
          <w:rPr>
            <w:rStyle w:val="Hyperlink"/>
          </w:rPr>
          <w:t>http://www.caaspp.org/</w:t>
        </w:r>
      </w:hyperlink>
      <w:r w:rsidRPr="00514F0C">
        <w:t>.</w:t>
      </w:r>
    </w:p>
    <w:p w14:paraId="2BF5C33A" w14:textId="77777777" w:rsidR="00DE709B" w:rsidRPr="00514F0C" w:rsidRDefault="00DE709B" w:rsidP="00327ACA">
      <w:pPr>
        <w:pStyle w:val="Heading4"/>
      </w:pPr>
      <w:r w:rsidRPr="00514F0C">
        <w:t>Scoring Training</w:t>
      </w:r>
    </w:p>
    <w:p w14:paraId="0E4F4D4F" w14:textId="77777777" w:rsidR="00DE709B" w:rsidRPr="00514F0C" w:rsidRDefault="00DE709B" w:rsidP="00DE709B">
      <w:r w:rsidRPr="00514F0C">
        <w:t xml:space="preserve">In addition to the user guide, ETS will develop a training presentation for teachers and schools to learn how to score students’ responses. </w:t>
      </w:r>
    </w:p>
    <w:p w14:paraId="13557CE2" w14:textId="77777777" w:rsidR="00DE709B" w:rsidRPr="00514F0C" w:rsidRDefault="00DE709B" w:rsidP="00327ACA">
      <w:pPr>
        <w:pStyle w:val="Heading4"/>
      </w:pPr>
      <w:r w:rsidRPr="00514F0C">
        <w:t>Additional Training</w:t>
      </w:r>
    </w:p>
    <w:p w14:paraId="51A4B1E2" w14:textId="77777777" w:rsidR="00DE709B" w:rsidRPr="00514F0C" w:rsidRDefault="00DE709B" w:rsidP="00DE709B">
      <w:r w:rsidRPr="00514F0C">
        <w:t xml:space="preserve">ETS will consult with the CDE to design and implement additional training for teacher scoring. </w:t>
      </w:r>
      <w:r w:rsidRPr="00514F0C">
        <w:rPr>
          <w:bCs/>
        </w:rPr>
        <w:t>Task 2 provides additional information on the training and supports for the interim assessments.</w:t>
      </w:r>
      <w:r w:rsidRPr="00514F0C">
        <w:t xml:space="preserve"> Should additional training for teacher scoring be identified beyond what has been agreed to in this Scope of Work, ETS will provide a cost estimate to the CDE.</w:t>
      </w:r>
    </w:p>
    <w:p w14:paraId="36490564" w14:textId="77777777" w:rsidR="00DE709B" w:rsidRPr="00514F0C" w:rsidRDefault="00DE709B" w:rsidP="00DE709B">
      <w:pPr>
        <w:pStyle w:val="Heading3"/>
      </w:pPr>
      <w:bookmarkStart w:id="471" w:name="_Toc481014586"/>
      <w:bookmarkStart w:id="472" w:name="_Toc495393429"/>
      <w:bookmarkStart w:id="473" w:name="_Toc497731261"/>
      <w:r w:rsidRPr="00514F0C">
        <w:t>8.1.C. Cumulative Scores</w:t>
      </w:r>
      <w:bookmarkEnd w:id="471"/>
      <w:bookmarkEnd w:id="472"/>
      <w:bookmarkEnd w:id="473"/>
    </w:p>
    <w:p w14:paraId="2A60A273" w14:textId="77777777" w:rsidR="00DE709B" w:rsidRPr="00514F0C" w:rsidRDefault="00DE709B" w:rsidP="00DE709B">
      <w:r w:rsidRPr="00514F0C">
        <w:t xml:space="preserve">ETS’s enterprise scoring platform will coordinate all scoring. The scoring platform will integrate both objective item scores and constructed-response item ratings to produce </w:t>
      </w:r>
      <w:r w:rsidRPr="00514F0C">
        <w:lastRenderedPageBreak/>
        <w:t>final cumulative score data, which can be scaled or converted as needed. Custom quality control processes, will be based on the Statistical Analysis System</w:t>
      </w:r>
      <w:r w:rsidRPr="00514F0C">
        <w:rPr>
          <w:vertAlign w:val="superscript"/>
        </w:rPr>
        <w:t xml:space="preserve">® </w:t>
      </w:r>
      <w:r w:rsidRPr="00514F0C">
        <w:t>(SAS), verify that score data meet ETS data quality requirements.</w:t>
      </w:r>
    </w:p>
    <w:p w14:paraId="5844D670" w14:textId="77777777" w:rsidR="00DE709B" w:rsidRPr="00327ACA" w:rsidRDefault="00DE709B" w:rsidP="00327ACA">
      <w:pPr>
        <w:pStyle w:val="Heading3"/>
        <w:rPr>
          <w:i w:val="0"/>
        </w:rPr>
      </w:pPr>
      <w:r w:rsidRPr="00327ACA">
        <w:rPr>
          <w:i w:val="0"/>
        </w:rPr>
        <w:t>Student Database of Record</w:t>
      </w:r>
    </w:p>
    <w:p w14:paraId="63E37D86" w14:textId="3560FAE4" w:rsidR="00DE709B" w:rsidRPr="00514F0C" w:rsidRDefault="00DE709B" w:rsidP="00DE709B">
      <w:r w:rsidRPr="00514F0C">
        <w:t xml:space="preserve">ETS will maintain a student database that houses all student biographical, demographic, and assessment results. The database will be of sufficient size and scope to accommodate the entire California suite of assessment programs. Information associated with each student has a database relationship to the LEA, school, and teacher/class codes as ETS collects the data during the operational chain of events. </w:t>
      </w:r>
    </w:p>
    <w:p w14:paraId="29535AAB" w14:textId="751C227F" w:rsidR="00DE709B" w:rsidRPr="00514F0C" w:rsidRDefault="00DE709B" w:rsidP="00DE709B">
      <w:r w:rsidRPr="00514F0C">
        <w:t xml:space="preserve">For the Statewide Student Identification (SSID) number, ETS assumes that the CDE-issued SSID number provided in CALPADS will serve as the unique student identifier. ETS will maintain the SSID for all records produced throughout the life of the contract. </w:t>
      </w:r>
      <w:r w:rsidRPr="00514F0C">
        <w:rPr>
          <w:bCs/>
        </w:rPr>
        <w:t>ETS will provide the CDE with a list of SSIDs that require resolution (e.g., duplicate SSIDs for different students, incomplete or missing SSIDs, retired SSIDs, etc.)</w:t>
      </w:r>
      <w:r w:rsidRPr="00514F0C">
        <w:t>.</w:t>
      </w:r>
    </w:p>
    <w:p w14:paraId="4CA9D4B5" w14:textId="77777777" w:rsidR="00DE709B" w:rsidRPr="00514F0C" w:rsidRDefault="00DE709B" w:rsidP="00DE709B">
      <w:pPr>
        <w:pStyle w:val="Heading2"/>
      </w:pPr>
      <w:bookmarkStart w:id="474" w:name="_Toc481014587"/>
      <w:bookmarkStart w:id="475" w:name="_Toc495393430"/>
      <w:bookmarkStart w:id="476" w:name="_Toc497731262"/>
      <w:r w:rsidRPr="00514F0C">
        <w:t>8.2. Analysis of Test Results</w:t>
      </w:r>
      <w:bookmarkEnd w:id="474"/>
      <w:bookmarkEnd w:id="475"/>
      <w:bookmarkEnd w:id="476"/>
    </w:p>
    <w:p w14:paraId="2A5201CA" w14:textId="3ECAFE26" w:rsidR="00DE709B" w:rsidRPr="00514F0C" w:rsidRDefault="00DE709B" w:rsidP="00DE709B">
      <w:r w:rsidRPr="00514F0C">
        <w:t xml:space="preserve">ETS will use commercially available software for all statistical analyses. In particular, ETS will use the SAS to develop an open-source solution to support item analyses and </w:t>
      </w:r>
      <w:r w:rsidRPr="00514F0C">
        <w:rPr>
          <w:bCs/>
        </w:rPr>
        <w:t>differential item functioning</w:t>
      </w:r>
      <w:r w:rsidRPr="00514F0C">
        <w:t xml:space="preserve"> (DIF</w:t>
      </w:r>
      <w:r w:rsidRPr="00514F0C">
        <w:rPr>
          <w:bCs/>
        </w:rPr>
        <w:t>)</w:t>
      </w:r>
      <w:r w:rsidRPr="00514F0C">
        <w:t xml:space="preserve"> analyses, scoring, and any statistical and psychometric analysis for technical reports, research studies, and any data analysis based on the CDE’s requests. For </w:t>
      </w:r>
      <w:r w:rsidRPr="00514F0C">
        <w:rPr>
          <w:bCs/>
        </w:rPr>
        <w:t>item response theory (</w:t>
      </w:r>
      <w:r w:rsidRPr="00514F0C">
        <w:t>IRT</w:t>
      </w:r>
      <w:r w:rsidRPr="00514F0C">
        <w:rPr>
          <w:bCs/>
        </w:rPr>
        <w:t>)</w:t>
      </w:r>
      <w:r w:rsidRPr="00514F0C">
        <w:t xml:space="preserve"> calibration, ETS will use a commercially available version of FLEXMIRT or an equivalent version (e.g., PARSCALE); and, if needed, ETS will use STUIRT for equating and scaling. </w:t>
      </w:r>
    </w:p>
    <w:p w14:paraId="271B7AA6" w14:textId="0AA980F6" w:rsidR="00DE709B" w:rsidRPr="00514F0C" w:rsidRDefault="00DE709B" w:rsidP="00DE709B">
      <w:r w:rsidRPr="00514F0C">
        <w:rPr>
          <w:b/>
          <w:bCs/>
        </w:rPr>
        <w:t>Final scores.</w:t>
      </w:r>
      <w:r w:rsidRPr="00514F0C">
        <w:t xml:space="preserve"> The test delivery system will deliver all computer-delivered assessments. The ETS scoring system will create a record for each test taker. For each test response submission, the system will receive all machine-scored item scores and hold them in the record along with the number of constructed responses pending hand scoring. When the system receives constructed response scores, it will update the student record. Once all components (e.g., hand-scored responses, machine-scored responses, different segments or parts of an overall test) of the test that contribute to a student’s testing record are final, scoring is invoked and all required test scores (i.e., overall and claims) are calculated. For the Smarter Balanced assessment, ETS will base all scaled scores produced on the maximum likelihood estimation (MLE) approach. For the CAA for ELA and mathematics, ETS will base all scaled scores produced on the test characteristic curve (TCC) method. For all newly developed assessments, ETS will base all scale scores produced on the most psychometrically defensible method that is also agreed upon by the CDE. Once all required scores are calculated, ETS will send the scored test record to the quality validation system. Once this is complete, ETS’s </w:t>
      </w:r>
      <w:r w:rsidRPr="00514F0C">
        <w:lastRenderedPageBreak/>
        <w:t xml:space="preserve">Statistical Analysis Group will receive a data extract to verify the scoring. ETS will sign off on the release of scores into downstream systems. </w:t>
      </w:r>
    </w:p>
    <w:p w14:paraId="643D0B18" w14:textId="77777777" w:rsidR="00DE709B" w:rsidRPr="00514F0C" w:rsidRDefault="00DE709B" w:rsidP="00DE709B">
      <w:r w:rsidRPr="00514F0C">
        <w:t xml:space="preserve">For the paper-pencil assessments, ETS will use ETS systems for scoring and other psychometric analysis. As with computer-based assessments, once scoring and validation is complete, ETS’s Statistical Analysis Group will analyze scores and release them for downstream reporting. </w:t>
      </w:r>
    </w:p>
    <w:p w14:paraId="3FEA9583" w14:textId="6C0BA26F" w:rsidR="00392A6A" w:rsidRPr="00514F0C" w:rsidRDefault="0046066D" w:rsidP="00392A6A">
      <w:r w:rsidRPr="00514F0C">
        <w:rPr>
          <w:b/>
          <w:bCs/>
        </w:rPr>
        <w:t xml:space="preserve">Growth </w:t>
      </w:r>
      <w:r w:rsidR="00A65397" w:rsidRPr="00514F0C">
        <w:rPr>
          <w:b/>
          <w:bCs/>
        </w:rPr>
        <w:t>model calculations</w:t>
      </w:r>
      <w:r w:rsidRPr="00514F0C">
        <w:rPr>
          <w:b/>
          <w:bCs/>
        </w:rPr>
        <w:t>.</w:t>
      </w:r>
      <w:r w:rsidRPr="00514F0C">
        <w:rPr>
          <w:bCs/>
        </w:rPr>
        <w:t xml:space="preserve"> </w:t>
      </w:r>
      <w:r w:rsidR="002C4717" w:rsidRPr="00514F0C">
        <w:rPr>
          <w:bCs/>
        </w:rPr>
        <w:t xml:space="preserve">ETS assumes that the Board will approve one of the three growth model simulations </w:t>
      </w:r>
      <w:r w:rsidR="000945EA" w:rsidRPr="00514F0C">
        <w:rPr>
          <w:bCs/>
        </w:rPr>
        <w:t xml:space="preserve">to be </w:t>
      </w:r>
      <w:r w:rsidR="002C4717" w:rsidRPr="00514F0C">
        <w:rPr>
          <w:bCs/>
        </w:rPr>
        <w:t xml:space="preserve">presented by the CDE in early 2018. </w:t>
      </w:r>
      <w:r w:rsidRPr="00514F0C">
        <w:rPr>
          <w:bCs/>
        </w:rPr>
        <w:t xml:space="preserve">ETS will </w:t>
      </w:r>
      <w:r w:rsidR="000945EA" w:rsidRPr="00514F0C">
        <w:rPr>
          <w:bCs/>
        </w:rPr>
        <w:t>p</w:t>
      </w:r>
      <w:r w:rsidR="002C4717" w:rsidRPr="00514F0C">
        <w:rPr>
          <w:bCs/>
        </w:rPr>
        <w:t xml:space="preserve">erform the calculations for the Board-approved growth model and </w:t>
      </w:r>
      <w:r w:rsidR="00312D01" w:rsidRPr="00514F0C">
        <w:rPr>
          <w:bCs/>
        </w:rPr>
        <w:t xml:space="preserve">will </w:t>
      </w:r>
      <w:r w:rsidR="002C4717" w:rsidRPr="00514F0C">
        <w:rPr>
          <w:bCs/>
        </w:rPr>
        <w:t>include the results in the data files provided to the CDE, as described in Task 9.3.</w:t>
      </w:r>
    </w:p>
    <w:p w14:paraId="14DF7AED" w14:textId="77777777" w:rsidR="00DE709B" w:rsidRPr="00514F0C" w:rsidRDefault="00DE709B" w:rsidP="00DE709B">
      <w:r w:rsidRPr="00514F0C">
        <w:rPr>
          <w:b/>
          <w:bCs/>
        </w:rPr>
        <w:t>Routine procedures.</w:t>
      </w:r>
      <w:r w:rsidRPr="00514F0C">
        <w:t xml:space="preserve"> ETS will perform data cleaning, item analyses, DIF for newly developed assessments, IRT calibration for newly developed assessments, and scaling and equating for newly developed assessments prior to producing scoring tables. For each of these steps in the process, two psychometricians and two data analysts will independently review the results using a psychometric procedure checklist. For newly developed forms that require scaling and equating, ETS will conduct a final executive review after the psychometric and data analysis team has verified the analyses. This final review will involve the psychometric director and senior psychometric advisors who have extensive operational and theoretical psychometric experience. They will provide an independent evaluation of the psychometric analyses and determine whether all results are technically defensible. After securing final approval in the executive review, ETS will share results with the CDE for final approval before producing the scoring tables. ETS will thoroughly review these scoring tables as a quality step before passing them on to downstream systems for scoring and reporting. </w:t>
      </w:r>
    </w:p>
    <w:p w14:paraId="5C7B9C74" w14:textId="380ED883" w:rsidR="00DE709B" w:rsidRPr="00514F0C" w:rsidRDefault="00DE709B" w:rsidP="00DE709B">
      <w:r w:rsidRPr="00514F0C">
        <w:rPr>
          <w:b/>
          <w:bCs/>
        </w:rPr>
        <w:t xml:space="preserve">Audit procedures. </w:t>
      </w:r>
      <w:r w:rsidRPr="00514F0C">
        <w:t>ETS will use both the ETS internal audit process and detailed documentation of each assessment to evaluate the assessments and assessment system. ETS performs an audit of its testing programs at least once every three years</w:t>
      </w:r>
      <w:r w:rsidR="00945B9A" w:rsidRPr="00514F0C">
        <w:t xml:space="preserve"> as described in Task 4</w:t>
      </w:r>
      <w:r w:rsidRPr="00514F0C">
        <w:t xml:space="preserve">, and ETS will report the audit results of the tests in the CAASPP to the CDE. The ETS Office of Corporate Quality Assurance (OCQA) will be responsible for conducting these audits. </w:t>
      </w:r>
    </w:p>
    <w:p w14:paraId="0D2DFD7D" w14:textId="77777777" w:rsidR="00DE709B" w:rsidRPr="00514F0C" w:rsidRDefault="00DE709B" w:rsidP="00DE709B">
      <w:r w:rsidRPr="00514F0C">
        <w:rPr>
          <w:b/>
          <w:bCs/>
        </w:rPr>
        <w:t>Performance tracking.</w:t>
      </w:r>
      <w:r w:rsidRPr="00514F0C">
        <w:t xml:space="preserve"> For each assessment, regardless of whether or not there is new test development, ETS will track performance over time, focusing specifically over the years on scaled score means, scaled score standard deviations, and percentage of students meeting each performance level both for the overall population as well as for each subgroup. In addition, within each year, in the event of an administration of multiple test forms within a grade level, ETS will evaluate whether the scores and psychometric properties (e.g. reliability) were comparable. In instances where unusual performance patterns appear, ETS will communicate these issues with the CDE and provide recommendations for resolving them. </w:t>
      </w:r>
    </w:p>
    <w:p w14:paraId="386254BD" w14:textId="77777777" w:rsidR="00DE709B" w:rsidRPr="00514F0C" w:rsidRDefault="00DE709B" w:rsidP="00DE709B">
      <w:r w:rsidRPr="00514F0C">
        <w:rPr>
          <w:b/>
          <w:bCs/>
        </w:rPr>
        <w:lastRenderedPageBreak/>
        <w:t xml:space="preserve">New assessments. </w:t>
      </w:r>
      <w:r w:rsidRPr="00514F0C">
        <w:t xml:space="preserve">For assessments with new test development, ETS will develop psychometric criteria to support new test form construction based on results from field test studies or information from well-established item pools. Specifically, ETS will establish target test characteristic curves, targeted difficulty, and targeted discrimination levels in order to achieve parallel forms. In terms of the psychometric process, ETS will document all psychometric characteristics of all test forms developed. Particularly, ETS will document test form difficulty (based on IRT), characteristics of the populations when the form was created and scaled (e.g., demographics, average test performance, percentage of examinees at each performance level), linking coefficients used to scale new test to base scale, and final conversion tables. ETS will compare the documentation associated with the newly developed test forms against documentation from prior versions of a particular assessment to evaluate the coherence of all forms constructed. If any new form created deviates from historical psychometric characteristics, then ETS will perform additional analyses to identify potential causes. ETS will share the results of such analyses with the CDE. </w:t>
      </w:r>
    </w:p>
    <w:p w14:paraId="2F59B692" w14:textId="77777777" w:rsidR="00DE709B" w:rsidRPr="00514F0C" w:rsidRDefault="00DE709B" w:rsidP="00DE709B">
      <w:r w:rsidRPr="00514F0C">
        <w:rPr>
          <w:b/>
          <w:bCs/>
        </w:rPr>
        <w:t xml:space="preserve">Technical report. </w:t>
      </w:r>
      <w:r w:rsidRPr="00514F0C">
        <w:t xml:space="preserve">ETS will develop a technical report, summarizing the entire end-to-end process, to provide the technical evidence of the quality and overall performance of each assessment. The key components of the assessment include test design, test development and form assembly, test administration, scoring and reporting, calibration, equating and scaling, standard setting, scoring reliability and validity, quality control procedures, and historical comparisons and special studies. </w:t>
      </w:r>
    </w:p>
    <w:p w14:paraId="1FBDC5B3" w14:textId="77777777" w:rsidR="00DE709B" w:rsidRPr="00514F0C" w:rsidRDefault="00DE709B" w:rsidP="00DE709B">
      <w:r w:rsidRPr="00514F0C">
        <w:t>ETS will readily provide further data analyses in order to confirm the validity of test scores, federal peer review, programmatic review, program evaluation, or any additional inquiries regarding the operation of the CAASPP System.</w:t>
      </w:r>
    </w:p>
    <w:p w14:paraId="4E562284" w14:textId="0B32FB29" w:rsidR="00DE709B" w:rsidRPr="00514F0C" w:rsidRDefault="00DE709B" w:rsidP="00DE709B">
      <w:pPr>
        <w:pStyle w:val="Heading3"/>
      </w:pPr>
      <w:bookmarkStart w:id="477" w:name="_Toc481014588"/>
      <w:bookmarkStart w:id="478" w:name="_Toc495393431"/>
      <w:bookmarkStart w:id="479" w:name="_Toc497731263"/>
      <w:r w:rsidRPr="00514F0C">
        <w:t xml:space="preserve">8.2.A. Item, Calibration, Scaling, and Test </w:t>
      </w:r>
      <w:bookmarkEnd w:id="477"/>
      <w:r w:rsidRPr="00514F0C">
        <w:t>Analyses</w:t>
      </w:r>
      <w:bookmarkEnd w:id="478"/>
      <w:bookmarkEnd w:id="479"/>
    </w:p>
    <w:p w14:paraId="59770E86" w14:textId="77777777" w:rsidR="00DE709B" w:rsidRPr="00327ACA" w:rsidRDefault="00DE709B" w:rsidP="00327ACA">
      <w:pPr>
        <w:pStyle w:val="Heading3"/>
        <w:rPr>
          <w:i w:val="0"/>
        </w:rPr>
      </w:pPr>
      <w:r w:rsidRPr="00327ACA">
        <w:rPr>
          <w:i w:val="0"/>
        </w:rPr>
        <w:t>Smarter Balanced Assessments</w:t>
      </w:r>
    </w:p>
    <w:p w14:paraId="47750C16" w14:textId="77777777" w:rsidR="00DE709B" w:rsidRPr="00514F0C" w:rsidRDefault="00DE709B" w:rsidP="00DE709B">
      <w:r w:rsidRPr="00514F0C">
        <w:t>The Smarter Balanced Consortium will analyze the Smarter Balanced Assessments. ETS will fully cooperate with the development of appropriate reports, and ETS psychometricians will document relevant technical information to provide the CDE with additional information and analyses, as necessary, for the maintenance of the Smarter Balanced ELA and mathematics assessments.</w:t>
      </w:r>
    </w:p>
    <w:p w14:paraId="705D86EC" w14:textId="2BED25D0" w:rsidR="00DE709B" w:rsidRPr="00327ACA" w:rsidRDefault="00DE709B" w:rsidP="00327ACA">
      <w:pPr>
        <w:pStyle w:val="Heading3"/>
        <w:rPr>
          <w:i w:val="0"/>
        </w:rPr>
      </w:pPr>
      <w:r w:rsidRPr="00327ACA">
        <w:rPr>
          <w:i w:val="0"/>
        </w:rPr>
        <w:t xml:space="preserve">CAA for ELA and Mathematics </w:t>
      </w:r>
    </w:p>
    <w:p w14:paraId="4F0E1142" w14:textId="61A80E10" w:rsidR="00DE709B" w:rsidRPr="00514F0C" w:rsidRDefault="00DE709B" w:rsidP="00DE709B">
      <w:r w:rsidRPr="00514F0C">
        <w:t>The CAA for ELA and mathematics involves the administration of a two-stage adaptive test. For each item appearing on this multi-stage test, ETS will provide the following information:</w:t>
      </w:r>
    </w:p>
    <w:p w14:paraId="69B8DED3" w14:textId="77777777" w:rsidR="00DE709B" w:rsidRPr="00514F0C" w:rsidRDefault="00DE709B" w:rsidP="00DE709B">
      <w:pPr>
        <w:numPr>
          <w:ilvl w:val="0"/>
          <w:numId w:val="1"/>
        </w:numPr>
        <w:suppressAutoHyphens/>
        <w:autoSpaceDN w:val="0"/>
        <w:spacing w:after="200"/>
        <w:textAlignment w:val="baseline"/>
      </w:pPr>
      <w:r w:rsidRPr="00514F0C">
        <w:t>the proportion of examinees selecting the correct response</w:t>
      </w:r>
    </w:p>
    <w:p w14:paraId="74493A49" w14:textId="77777777" w:rsidR="00DE709B" w:rsidRPr="00514F0C" w:rsidRDefault="00DE709B" w:rsidP="00DE709B">
      <w:pPr>
        <w:numPr>
          <w:ilvl w:val="0"/>
          <w:numId w:val="1"/>
        </w:numPr>
        <w:suppressAutoHyphens/>
        <w:autoSpaceDN w:val="0"/>
        <w:spacing w:after="200"/>
        <w:textAlignment w:val="baseline"/>
      </w:pPr>
      <w:r w:rsidRPr="00514F0C">
        <w:t>average item score used to measure item difficulty</w:t>
      </w:r>
    </w:p>
    <w:p w14:paraId="384E0977" w14:textId="7AF6BF81" w:rsidR="00DE709B" w:rsidRPr="00514F0C" w:rsidRDefault="00DE709B" w:rsidP="00DE709B">
      <w:pPr>
        <w:numPr>
          <w:ilvl w:val="0"/>
          <w:numId w:val="1"/>
        </w:numPr>
        <w:suppressAutoHyphens/>
        <w:autoSpaceDN w:val="0"/>
        <w:spacing w:after="200"/>
        <w:textAlignment w:val="baseline"/>
      </w:pPr>
      <w:r w:rsidRPr="00514F0C">
        <w:lastRenderedPageBreak/>
        <w:t xml:space="preserve">biserial and polyserial correlation coefficients used to measure item discrimination </w:t>
      </w:r>
    </w:p>
    <w:p w14:paraId="24CDF951" w14:textId="14CCFFE1" w:rsidR="00DE709B" w:rsidRPr="00514F0C" w:rsidRDefault="00DE709B" w:rsidP="00DE709B">
      <w:pPr>
        <w:numPr>
          <w:ilvl w:val="0"/>
          <w:numId w:val="1"/>
        </w:numPr>
        <w:suppressAutoHyphens/>
        <w:autoSpaceDN w:val="0"/>
        <w:spacing w:after="200"/>
        <w:textAlignment w:val="baseline"/>
      </w:pPr>
      <w:r w:rsidRPr="00514F0C">
        <w:t xml:space="preserve">the IRT model parameter estimates </w:t>
      </w:r>
    </w:p>
    <w:p w14:paraId="0CE25F29" w14:textId="77777777" w:rsidR="00DE709B" w:rsidRPr="00514F0C" w:rsidRDefault="00DE709B" w:rsidP="00DE709B">
      <w:pPr>
        <w:numPr>
          <w:ilvl w:val="0"/>
          <w:numId w:val="1"/>
        </w:numPr>
        <w:suppressAutoHyphens/>
        <w:autoSpaceDN w:val="0"/>
        <w:spacing w:after="200"/>
        <w:textAlignment w:val="baseline"/>
      </w:pPr>
      <w:r w:rsidRPr="00514F0C">
        <w:t>the IRT item fit statistics for each item</w:t>
      </w:r>
    </w:p>
    <w:p w14:paraId="63696D5A" w14:textId="77777777" w:rsidR="00DE709B" w:rsidRPr="00514F0C" w:rsidRDefault="00DE709B" w:rsidP="00DE709B">
      <w:pPr>
        <w:numPr>
          <w:ilvl w:val="0"/>
          <w:numId w:val="1"/>
        </w:numPr>
        <w:suppressAutoHyphens/>
        <w:autoSpaceDN w:val="0"/>
        <w:spacing w:after="200"/>
        <w:textAlignment w:val="baseline"/>
      </w:pPr>
      <w:r w:rsidRPr="00514F0C">
        <w:t xml:space="preserve">the test characteristic curve </w:t>
      </w:r>
    </w:p>
    <w:p w14:paraId="14E6B33A" w14:textId="43CC7B5C" w:rsidR="00DE709B" w:rsidRPr="00514F0C" w:rsidRDefault="00DE709B" w:rsidP="00DE709B">
      <w:pPr>
        <w:numPr>
          <w:ilvl w:val="0"/>
          <w:numId w:val="1"/>
        </w:numPr>
        <w:suppressAutoHyphens/>
        <w:autoSpaceDN w:val="0"/>
        <w:spacing w:after="200"/>
        <w:textAlignment w:val="baseline"/>
      </w:pPr>
      <w:r w:rsidRPr="00514F0C">
        <w:t>plots of item difficulties (as measured by the b parameter) estimated in prior administrations, and the b parameter estimated in the current administration</w:t>
      </w:r>
    </w:p>
    <w:p w14:paraId="71766D1E" w14:textId="77777777" w:rsidR="00DE709B" w:rsidRPr="00514F0C" w:rsidRDefault="00DE709B" w:rsidP="00DE709B">
      <w:pPr>
        <w:numPr>
          <w:ilvl w:val="0"/>
          <w:numId w:val="1"/>
        </w:numPr>
        <w:suppressAutoHyphens/>
        <w:autoSpaceDN w:val="0"/>
        <w:spacing w:after="200"/>
        <w:textAlignment w:val="baseline"/>
      </w:pPr>
      <w:r w:rsidRPr="00514F0C">
        <w:t>scaling constants</w:t>
      </w:r>
    </w:p>
    <w:p w14:paraId="674508D0" w14:textId="77777777" w:rsidR="00DE709B" w:rsidRPr="00514F0C" w:rsidRDefault="00DE709B" w:rsidP="00DE709B">
      <w:pPr>
        <w:numPr>
          <w:ilvl w:val="0"/>
          <w:numId w:val="1"/>
        </w:numPr>
        <w:suppressAutoHyphens/>
        <w:autoSpaceDN w:val="0"/>
        <w:spacing w:after="200"/>
        <w:textAlignment w:val="baseline"/>
      </w:pPr>
      <w:r w:rsidRPr="00514F0C">
        <w:t>items removed from the equating set during the scaling process and corresponding anchor stability statistics</w:t>
      </w:r>
    </w:p>
    <w:p w14:paraId="5E700993" w14:textId="77777777" w:rsidR="00DE709B" w:rsidRPr="00514F0C" w:rsidRDefault="00DE709B" w:rsidP="00DE709B">
      <w:pPr>
        <w:numPr>
          <w:ilvl w:val="0"/>
          <w:numId w:val="1"/>
        </w:numPr>
        <w:suppressAutoHyphens/>
        <w:autoSpaceDN w:val="0"/>
        <w:spacing w:after="200"/>
        <w:textAlignment w:val="baseline"/>
      </w:pPr>
      <w:r w:rsidRPr="00514F0C">
        <w:t>raw score to scale score conversion tables with frequencies and the associated conditional standard errors of measurement for each raw score</w:t>
      </w:r>
    </w:p>
    <w:p w14:paraId="0B2C2978" w14:textId="77777777" w:rsidR="00DE709B" w:rsidRPr="00514F0C" w:rsidRDefault="00DE709B" w:rsidP="00DE709B">
      <w:pPr>
        <w:numPr>
          <w:ilvl w:val="0"/>
          <w:numId w:val="1"/>
        </w:numPr>
        <w:suppressAutoHyphens/>
        <w:autoSpaceDN w:val="0"/>
        <w:spacing w:after="200"/>
        <w:textAlignment w:val="baseline"/>
      </w:pPr>
      <w:r w:rsidRPr="00514F0C">
        <w:t xml:space="preserve">measures of reliability for all reportable scores </w:t>
      </w:r>
    </w:p>
    <w:p w14:paraId="383F84A3" w14:textId="77777777" w:rsidR="00DE709B" w:rsidRPr="00327ACA" w:rsidRDefault="00DE709B" w:rsidP="00327ACA">
      <w:pPr>
        <w:pStyle w:val="Heading3"/>
        <w:rPr>
          <w:i w:val="0"/>
        </w:rPr>
      </w:pPr>
      <w:r w:rsidRPr="00327ACA">
        <w:rPr>
          <w:i w:val="0"/>
        </w:rPr>
        <w:t>CAST, CAA for Science, and CSA</w:t>
      </w:r>
    </w:p>
    <w:p w14:paraId="77D022D9" w14:textId="2695FC88" w:rsidR="00DE709B" w:rsidRPr="00514F0C" w:rsidRDefault="00DE709B" w:rsidP="00DE709B">
      <w:r w:rsidRPr="00514F0C">
        <w:t xml:space="preserve">For CAASPP tests that are newly launched, in their first operational year, after ETS receives all of the student response data for these assessments, implements scoring rules, checks the data files, and applies agreed-upon valid case criteria rules to the data, ETS will conduct item analyses. The item analyses compute important statistics for every item of the test. The statistics provide key information about the quality of each item from an empirical perspective. </w:t>
      </w:r>
    </w:p>
    <w:p w14:paraId="06D5E389" w14:textId="77777777" w:rsidR="00DE709B" w:rsidRPr="00514F0C" w:rsidRDefault="00DE709B" w:rsidP="00DE709B">
      <w:r w:rsidRPr="00514F0C">
        <w:t xml:space="preserve">ETS will provide the following information where appropriate: </w:t>
      </w:r>
    </w:p>
    <w:p w14:paraId="5686A641" w14:textId="77777777" w:rsidR="00DE709B" w:rsidRPr="00514F0C" w:rsidRDefault="00DE709B" w:rsidP="001A5934">
      <w:pPr>
        <w:pStyle w:val="Bullet1"/>
      </w:pPr>
      <w:r w:rsidRPr="00514F0C">
        <w:t>average item score used to measure item difficulty</w:t>
      </w:r>
    </w:p>
    <w:p w14:paraId="06A50141" w14:textId="77777777" w:rsidR="00DE709B" w:rsidRPr="00514F0C" w:rsidRDefault="00DE709B" w:rsidP="001A5934">
      <w:pPr>
        <w:pStyle w:val="Bullet1"/>
      </w:pPr>
      <w:r w:rsidRPr="00514F0C">
        <w:t xml:space="preserve">biserial and polyserial correlation coefficients used to measure item discrimination </w:t>
      </w:r>
    </w:p>
    <w:p w14:paraId="032DD4D6" w14:textId="77777777" w:rsidR="00DE709B" w:rsidRPr="00514F0C" w:rsidRDefault="00DE709B" w:rsidP="001A5934">
      <w:pPr>
        <w:pStyle w:val="Bullet1"/>
      </w:pPr>
      <w:r w:rsidRPr="00514F0C">
        <w:t>proportion of examinees selecting the correct response for selected-response items</w:t>
      </w:r>
    </w:p>
    <w:p w14:paraId="104ACE64" w14:textId="77777777" w:rsidR="00DE709B" w:rsidRPr="00514F0C" w:rsidRDefault="00DE709B" w:rsidP="001A5934">
      <w:pPr>
        <w:pStyle w:val="Bullet1"/>
      </w:pPr>
      <w:r w:rsidRPr="00514F0C">
        <w:t>proportion of examinees receiving full and partial credit for polytomously scored items</w:t>
      </w:r>
    </w:p>
    <w:p w14:paraId="20DC9219" w14:textId="77777777" w:rsidR="00DE709B" w:rsidRPr="00514F0C" w:rsidRDefault="00DE709B" w:rsidP="001A5934">
      <w:pPr>
        <w:pStyle w:val="Bullet1"/>
      </w:pPr>
      <w:r w:rsidRPr="00514F0C">
        <w:t>the most frequently observed response for technology-enhanced, innovative, and selected-response items</w:t>
      </w:r>
    </w:p>
    <w:p w14:paraId="48DD834D" w14:textId="77777777" w:rsidR="00DE709B" w:rsidRPr="00514F0C" w:rsidRDefault="00DE709B" w:rsidP="001A5934">
      <w:pPr>
        <w:pStyle w:val="Bullet1"/>
      </w:pPr>
      <w:r w:rsidRPr="00514F0C">
        <w:lastRenderedPageBreak/>
        <w:t>IRT model parameter estimates</w:t>
      </w:r>
    </w:p>
    <w:p w14:paraId="7502FFFB" w14:textId="77777777" w:rsidR="00DE709B" w:rsidRPr="00514F0C" w:rsidRDefault="00DE709B" w:rsidP="001A5934">
      <w:pPr>
        <w:pStyle w:val="Bullet1"/>
      </w:pPr>
      <w:r w:rsidRPr="00514F0C">
        <w:t>IRT item fit statistics for each item</w:t>
      </w:r>
    </w:p>
    <w:p w14:paraId="0F232650" w14:textId="77777777" w:rsidR="00DE709B" w:rsidRPr="00514F0C" w:rsidRDefault="00DE709B" w:rsidP="001A5934">
      <w:pPr>
        <w:pStyle w:val="Bullet1"/>
      </w:pPr>
      <w:r w:rsidRPr="00514F0C">
        <w:t>test characteristic curve</w:t>
      </w:r>
    </w:p>
    <w:p w14:paraId="528194B7" w14:textId="77777777" w:rsidR="00DE709B" w:rsidRPr="00514F0C" w:rsidRDefault="00DE709B" w:rsidP="001A5934">
      <w:pPr>
        <w:pStyle w:val="Bullet1"/>
      </w:pPr>
      <w:r w:rsidRPr="00514F0C">
        <w:t>raw score to scale score conversion tables with frequencies and the associated conditional standard errors of measurement for each raw score</w:t>
      </w:r>
    </w:p>
    <w:p w14:paraId="50331F86" w14:textId="77777777" w:rsidR="00DE709B" w:rsidRPr="00514F0C" w:rsidRDefault="00DE709B" w:rsidP="001A5934">
      <w:pPr>
        <w:pStyle w:val="Bullet1"/>
      </w:pPr>
      <w:r w:rsidRPr="00514F0C">
        <w:t>measures of reliability for all reportable scores</w:t>
      </w:r>
    </w:p>
    <w:p w14:paraId="544D38DC" w14:textId="77777777" w:rsidR="00DE709B" w:rsidRPr="00514F0C" w:rsidRDefault="00DE709B" w:rsidP="001A5934">
      <w:pPr>
        <w:pStyle w:val="Bullet1"/>
      </w:pPr>
      <w:r w:rsidRPr="00514F0C">
        <w:t>measures of overall human and automated scoring quality</w:t>
      </w:r>
    </w:p>
    <w:p w14:paraId="318B4051" w14:textId="77777777" w:rsidR="00DE709B" w:rsidRPr="00514F0C" w:rsidRDefault="00DE709B" w:rsidP="00DE709B">
      <w:r w:rsidRPr="00514F0C">
        <w:t>In the second operational year, ETS will add the following information where appropriate:</w:t>
      </w:r>
    </w:p>
    <w:p w14:paraId="462F2896" w14:textId="77777777" w:rsidR="00DE709B" w:rsidRPr="00514F0C" w:rsidRDefault="00DE709B" w:rsidP="001A5934">
      <w:pPr>
        <w:pStyle w:val="Bullet1"/>
      </w:pPr>
      <w:r w:rsidRPr="00514F0C">
        <w:t>plot of item difficulties and discriminations (as measured by the a and b parameters) estimated in prior administrations, and the parameters estimated in the current administration</w:t>
      </w:r>
    </w:p>
    <w:p w14:paraId="1A34CF12" w14:textId="77777777" w:rsidR="00DE709B" w:rsidRPr="00514F0C" w:rsidRDefault="00DE709B" w:rsidP="001A5934">
      <w:pPr>
        <w:pStyle w:val="Bullet1"/>
      </w:pPr>
      <w:r w:rsidRPr="00514F0C">
        <w:t>scaling constants</w:t>
      </w:r>
    </w:p>
    <w:p w14:paraId="76F8B170" w14:textId="77777777" w:rsidR="00DE709B" w:rsidRPr="00514F0C" w:rsidRDefault="00DE709B" w:rsidP="001A5934">
      <w:pPr>
        <w:pStyle w:val="Bullet1"/>
      </w:pPr>
      <w:r w:rsidRPr="00514F0C">
        <w:t>items removed from the equating set during the scaling process and corresponding anchor stability statistics</w:t>
      </w:r>
    </w:p>
    <w:p w14:paraId="3DBC15F7" w14:textId="77777777" w:rsidR="00DE709B" w:rsidRPr="00514F0C" w:rsidRDefault="00DE709B" w:rsidP="001A5934">
      <w:pPr>
        <w:pStyle w:val="Bullet1"/>
      </w:pPr>
      <w:r w:rsidRPr="00514F0C">
        <w:t>raw score to scale score conversion tables with frequencies and the associated conditional standard errors of measurement for each raw score</w:t>
      </w:r>
    </w:p>
    <w:p w14:paraId="73A37D5E" w14:textId="77777777" w:rsidR="00DE709B" w:rsidRPr="00514F0C" w:rsidRDefault="00DE709B" w:rsidP="001A5934">
      <w:pPr>
        <w:pStyle w:val="Bullet1"/>
      </w:pPr>
      <w:r w:rsidRPr="00514F0C">
        <w:t xml:space="preserve">measures of reliability for all reportable scores </w:t>
      </w:r>
    </w:p>
    <w:p w14:paraId="3A2C1968" w14:textId="77777777" w:rsidR="00DE709B" w:rsidRPr="00327ACA" w:rsidRDefault="00DE709B" w:rsidP="00327ACA">
      <w:pPr>
        <w:pStyle w:val="Heading3"/>
        <w:rPr>
          <w:i w:val="0"/>
        </w:rPr>
      </w:pPr>
      <w:r w:rsidRPr="00327ACA">
        <w:rPr>
          <w:i w:val="0"/>
        </w:rPr>
        <w:t>Summary Analyses</w:t>
      </w:r>
    </w:p>
    <w:p w14:paraId="48D780F3" w14:textId="77777777" w:rsidR="00DE709B" w:rsidRPr="00514F0C" w:rsidRDefault="00DE709B" w:rsidP="00DE709B">
      <w:r w:rsidRPr="00514F0C">
        <w:t>ETS will provide the CDE with summary analyses at the end of each test administration. The purpose of the summary analyses is to provide the CDE with a preliminary summary of the statewide test results. Typical summary analyses include percent at proficient or above, mean scale scores, and comparisons to selected LEAs. By May annually, ETS will work with the CDE to agree upon the summary analyses that will be provided.</w:t>
      </w:r>
    </w:p>
    <w:p w14:paraId="0E7ABFC6" w14:textId="77777777" w:rsidR="00DE709B" w:rsidRPr="00514F0C" w:rsidRDefault="00DE709B" w:rsidP="00DE709B">
      <w:pPr>
        <w:pStyle w:val="Heading3"/>
      </w:pPr>
      <w:bookmarkStart w:id="480" w:name="_Toc481014589"/>
      <w:bookmarkStart w:id="481" w:name="_Toc495393432"/>
      <w:bookmarkStart w:id="482" w:name="_Toc497731264"/>
      <w:r w:rsidRPr="00514F0C">
        <w:t>8.2.B. Summary Analysis</w:t>
      </w:r>
      <w:bookmarkEnd w:id="480"/>
      <w:bookmarkEnd w:id="481"/>
      <w:bookmarkEnd w:id="482"/>
    </w:p>
    <w:p w14:paraId="161BCC13" w14:textId="77777777" w:rsidR="00DE709B" w:rsidRPr="00514F0C" w:rsidRDefault="00DE709B" w:rsidP="00DE709B">
      <w:r w:rsidRPr="00514F0C">
        <w:t xml:space="preserve">ETS will produce analyses that provide summary evidence of test score accuracy and validity. Both during and after completion of the item analyses, ETS will conduct analyses specific to summarizing the performance of the students taking each assessment and the psychometric qualities of each assessment. </w:t>
      </w:r>
    </w:p>
    <w:p w14:paraId="4370B0C5" w14:textId="0C92D20B" w:rsidR="00DE709B" w:rsidRPr="00514F0C" w:rsidRDefault="00DE709B" w:rsidP="00DE709B">
      <w:r w:rsidRPr="00514F0C">
        <w:lastRenderedPageBreak/>
        <w:t xml:space="preserve">The CAASPP System includes online, as well as both linear and adaptive, assessments. For all assessments, ETS will provide distributions of tests scores by grade and subgroup within grade, descriptive statistics concerning test scores, and where applicable, descriptive statistics for performance task scores and subscores where possible. In addition, for each assessment, ETS will provide the test characteristic curve, the overall test score reliability, overall and conditional standard errors of measurement, and, where applicable, decision accuracy and decision consistency estimates. At the item level, ETS will summarize item difficulty and item discrimination measures for both CR and SR item types. For online assessments, ETS will also provide the distribution of the time to complete the assessment, as well as descriptive statistics summarizing the time to complete the assessment. For tests that may have variable-length assessments, ETS will provide the distribution of the number of items administered, as well as descriptive statistics summarizing the number of items administered to each student. For CR items, ETS will summarize reader reliability information and provide information concerning the degree of relationship among CR items and, where applicable, the relationship between CR and SR scores. </w:t>
      </w:r>
    </w:p>
    <w:p w14:paraId="5AA05AFD" w14:textId="77777777" w:rsidR="00DE709B" w:rsidRPr="00327ACA" w:rsidRDefault="00DE709B" w:rsidP="00327ACA">
      <w:pPr>
        <w:pStyle w:val="Heading3"/>
        <w:rPr>
          <w:i w:val="0"/>
        </w:rPr>
      </w:pPr>
      <w:r w:rsidRPr="00327ACA">
        <w:rPr>
          <w:i w:val="0"/>
        </w:rPr>
        <w:t>Smarter Balanced</w:t>
      </w:r>
    </w:p>
    <w:p w14:paraId="54CF70A7" w14:textId="77777777" w:rsidR="00DE709B" w:rsidRPr="00514F0C" w:rsidRDefault="00DE709B" w:rsidP="00FF329C">
      <w:r w:rsidRPr="00514F0C">
        <w:t xml:space="preserve">ETS assumes that the CDE will rely on the analyses conducted by Smarter Balanced for the Smarter Balanced Summative Assessments and no additional activities will be planned for the analysis of Smarter Balanced data except for the purposes of special studies approved by the CDE. </w:t>
      </w:r>
    </w:p>
    <w:p w14:paraId="3521A138" w14:textId="77777777" w:rsidR="00DE709B" w:rsidRPr="00327ACA" w:rsidRDefault="00DE709B" w:rsidP="00327ACA">
      <w:pPr>
        <w:pStyle w:val="Heading3"/>
        <w:rPr>
          <w:i w:val="0"/>
        </w:rPr>
      </w:pPr>
      <w:r w:rsidRPr="00327ACA">
        <w:rPr>
          <w:i w:val="0"/>
        </w:rPr>
        <w:t>New Non-Smarter Balanced Online Summative Assessments</w:t>
      </w:r>
    </w:p>
    <w:p w14:paraId="6632A00F" w14:textId="2583A377" w:rsidR="00DE709B" w:rsidRPr="00514F0C" w:rsidRDefault="00DE709B" w:rsidP="00DE709B">
      <w:r w:rsidRPr="00514F0C">
        <w:t xml:space="preserve">The long-term test designs for the newly launched CAASPP assessments will either be linear or utilize an MST model. For MST designs, ETS will begin with a linear assessment and transition to an MST by the second operational year, provided that the item pool is sufficient to support it. </w:t>
      </w:r>
    </w:p>
    <w:p w14:paraId="3F333A90" w14:textId="50ED0CDF" w:rsidR="00DE709B" w:rsidRPr="00514F0C" w:rsidRDefault="00DE709B" w:rsidP="00DE709B">
      <w:r w:rsidRPr="00514F0C">
        <w:t>Regardless of whether ETS implements a linear test or launches a linear test that transitions to</w:t>
      </w:r>
      <w:r w:rsidR="00E52652" w:rsidRPr="00514F0C">
        <w:t xml:space="preserve"> </w:t>
      </w:r>
      <w:r w:rsidRPr="00514F0C">
        <w:t>MST, ETS will provide distributions of test scores by grade and subgroup within grade and descriptive statistics concerning test scores. These tables will group students by demographic characteristics such as gender, ethnicity, English-language fluency, need for special education services, and economic status. For each demographic group, the tables will show the number of valid cases, scale score means, standard deviations, minimums, maximums, and the percentages of students in each performance level.</w:t>
      </w:r>
    </w:p>
    <w:p w14:paraId="2B5A7B5C" w14:textId="2DBD35EC" w:rsidR="00DE709B" w:rsidRPr="00514F0C" w:rsidRDefault="00DE709B" w:rsidP="00DE709B">
      <w:r w:rsidRPr="00514F0C">
        <w:t xml:space="preserve">ETS will provide the test characteristic curve, the overall test score reliability, and overall and conditional standard errors of measurement (CSEM). At the item level, ETS will summarize item difficulty and item discrimination measures for both CR and SR item types. The estimation procedures used for statistics such as CSEM will depend on whether the assessment uses a linear or MST design. ETS will also provide the </w:t>
      </w:r>
      <w:r w:rsidRPr="00514F0C">
        <w:lastRenderedPageBreak/>
        <w:t>distribution of the time to complete the assessment, as well as descriptive statistics summarizing the time to complete the assessment. If the assessments follow the MST model and the results have variable-length assessment, ETS will provide the distribution of the number of items administered, as well as descriptive statistics summarizing the number of items administered to each student. For SR items, ETS will summarize reader reliability information and provide information concerning the degree of relationship among CR items. For an MST, ETS would provide routing rates, ranges of scores for each route, and IRT parameter levels by each route.</w:t>
      </w:r>
    </w:p>
    <w:p w14:paraId="493B321E" w14:textId="77777777" w:rsidR="00DE709B" w:rsidRPr="00514F0C" w:rsidRDefault="00DE709B" w:rsidP="00DE709B">
      <w:r w:rsidRPr="00514F0C">
        <w:t xml:space="preserve">ETS will conduct DIF analyses as part of the item development process in which the items are identified as potentially biased in the item bank and not ready for operational use. </w:t>
      </w:r>
    </w:p>
    <w:p w14:paraId="7EFE7D7D" w14:textId="72F0616F" w:rsidR="00DE709B" w:rsidRPr="00514F0C" w:rsidRDefault="00DE709B" w:rsidP="00DE709B">
      <w:r w:rsidRPr="00514F0C">
        <w:t xml:space="preserve">For MST, ETS will conduct extensive monitoring and quality control analyses. ETS will concentrate on the characteristics of the MST panels developed to measure whether earlier panels obtained similar measurement outcomes and whether ETS should adjust to the initial assembly configuration implemented to optimize the routing rates. </w:t>
      </w:r>
    </w:p>
    <w:p w14:paraId="04212764" w14:textId="77777777" w:rsidR="00DE709B" w:rsidRPr="00514F0C" w:rsidRDefault="00DE709B" w:rsidP="00DE709B">
      <w:pPr>
        <w:pStyle w:val="Heading3"/>
      </w:pPr>
      <w:bookmarkStart w:id="483" w:name="_Toc481014590"/>
      <w:bookmarkStart w:id="484" w:name="_Toc495393433"/>
      <w:bookmarkStart w:id="485" w:name="_Toc497731265"/>
      <w:r w:rsidRPr="00514F0C">
        <w:t>8.2.C. Replication of Analyses</w:t>
      </w:r>
      <w:bookmarkEnd w:id="483"/>
      <w:bookmarkEnd w:id="484"/>
      <w:bookmarkEnd w:id="485"/>
    </w:p>
    <w:p w14:paraId="06F0C7ED" w14:textId="2C0346B7" w:rsidR="00DE709B" w:rsidRPr="00514F0C" w:rsidRDefault="00DE709B" w:rsidP="00DE709B">
      <w:r w:rsidRPr="00514F0C">
        <w:t xml:space="preserve">ETS will work with the CDE and the external </w:t>
      </w:r>
      <w:r w:rsidR="004002F9" w:rsidRPr="00514F0C">
        <w:t xml:space="preserve">independent </w:t>
      </w:r>
      <w:r w:rsidRPr="00514F0C">
        <w:t>evaluator to determine the format and the layout of the student-level data files. Also, ETS will have psychometricians, data analysts, assessment developers, and IT professionals available to answer questions on the statistical and content properties of the items as well as any technical questions concerning the data structure.</w:t>
      </w:r>
    </w:p>
    <w:p w14:paraId="5E328319" w14:textId="77777777" w:rsidR="00DE709B" w:rsidRPr="00514F0C" w:rsidRDefault="00DE709B" w:rsidP="00DE709B">
      <w:r w:rsidRPr="00514F0C">
        <w:t xml:space="preserve">The student data for replication will provide all student demographic information, including level of student support or accommodation. ETS will provide all test level scores, including raw scores, cluster scores claim level scores, and all scaled scores. The student-level data file will also contain all item responses for SR items, all scores for performance task items, and all associated item identifications. In addition, ETS will provide the latency between items and the time to answer each item. </w:t>
      </w:r>
    </w:p>
    <w:p w14:paraId="52DC322B" w14:textId="03AC8BA0" w:rsidR="00DE709B" w:rsidRPr="00514F0C" w:rsidRDefault="00DE709B" w:rsidP="00DE709B">
      <w:r w:rsidRPr="00514F0C">
        <w:t xml:space="preserve">ETS will supply the CDE and the external </w:t>
      </w:r>
      <w:r w:rsidR="004002F9" w:rsidRPr="00514F0C">
        <w:t xml:space="preserve">independent </w:t>
      </w:r>
      <w:r w:rsidRPr="00514F0C">
        <w:t xml:space="preserve">evaluator with the entire vector of student-level information for each student, including identification of any accommodations the student used. If there is any information that the CDE believes is not necessary in the replication of item statistics and test characteristics, ETS will create and send an abridged file to the CDE and the external </w:t>
      </w:r>
      <w:r w:rsidR="004002F9" w:rsidRPr="00514F0C">
        <w:t xml:space="preserve">independent </w:t>
      </w:r>
      <w:r w:rsidRPr="00514F0C">
        <w:t xml:space="preserve">evaluator. In addition, should the CDE require additional documentation to assist in replications, then ETS will provide any supplemental information needed. </w:t>
      </w:r>
    </w:p>
    <w:p w14:paraId="647D7E86" w14:textId="77777777" w:rsidR="00DE709B" w:rsidRPr="00327ACA" w:rsidRDefault="00DE709B" w:rsidP="00327ACA">
      <w:pPr>
        <w:pStyle w:val="Heading3"/>
        <w:rPr>
          <w:i w:val="0"/>
        </w:rPr>
      </w:pPr>
      <w:r w:rsidRPr="00327ACA">
        <w:rPr>
          <w:i w:val="0"/>
        </w:rPr>
        <w:t>Smarter Balanced Interim Assessment Analyses</w:t>
      </w:r>
    </w:p>
    <w:p w14:paraId="3D6BD1E4" w14:textId="77777777" w:rsidR="00DE709B" w:rsidRPr="00514F0C" w:rsidRDefault="00DE709B" w:rsidP="00DE709B">
      <w:r w:rsidRPr="00514F0C">
        <w:t xml:space="preserve">When final claim and test level scores are available, ETS will receive the interim assessment results for both the Interim Comprehensive Assessments (ICAs) and the Interim Assessment Blocks (IABs). When the last LEA completes summative testing, </w:t>
      </w:r>
      <w:r w:rsidRPr="00514F0C">
        <w:lastRenderedPageBreak/>
        <w:t xml:space="preserve">ETS will produce a complete electronic file containing interim assessment information for all those who took an interim assessment. This file will contain student identifiers, student test scores on the interim (not reported to the CDE) and summative assessments, school information, testing dates, and student demographics. As a result, ETS will be able to provide the CDE with a comprehensive report documenting the usage of the computer-based interim assessments. </w:t>
      </w:r>
    </w:p>
    <w:p w14:paraId="6C5FF14A" w14:textId="77777777" w:rsidR="00DE709B" w:rsidRPr="00514F0C" w:rsidRDefault="00DE709B" w:rsidP="008C3CC7">
      <w:pPr>
        <w:keepNext/>
      </w:pPr>
      <w:r w:rsidRPr="00514F0C">
        <w:t>The report will include:</w:t>
      </w:r>
    </w:p>
    <w:p w14:paraId="37B89F71" w14:textId="77777777" w:rsidR="00DE709B" w:rsidRPr="00514F0C" w:rsidRDefault="00DE709B" w:rsidP="008C3CC7">
      <w:pPr>
        <w:pStyle w:val="Bullet1"/>
        <w:keepNext/>
        <w:textAlignment w:val="auto"/>
      </w:pPr>
      <w:r w:rsidRPr="00514F0C">
        <w:t>overall utilization rates by grade and subject</w:t>
      </w:r>
    </w:p>
    <w:p w14:paraId="40C979C2" w14:textId="77777777" w:rsidR="00DE709B" w:rsidRPr="00514F0C" w:rsidRDefault="00DE709B" w:rsidP="008C3CC7">
      <w:pPr>
        <w:pStyle w:val="Bullet1"/>
        <w:keepNext/>
        <w:textAlignment w:val="auto"/>
      </w:pPr>
      <w:r w:rsidRPr="00514F0C">
        <w:t>overall utilization rates by subject and grade by LEA and school</w:t>
      </w:r>
    </w:p>
    <w:p w14:paraId="0C50DACD" w14:textId="77777777" w:rsidR="00DE709B" w:rsidRPr="00514F0C" w:rsidRDefault="00DE709B" w:rsidP="00DE709B">
      <w:pPr>
        <w:pStyle w:val="Bullet1"/>
        <w:textAlignment w:val="auto"/>
      </w:pPr>
      <w:r w:rsidRPr="00514F0C">
        <w:t>tables providing interim assessment usage over the course of the school year</w:t>
      </w:r>
    </w:p>
    <w:p w14:paraId="14E69D5A" w14:textId="77777777" w:rsidR="00DE709B" w:rsidRPr="00514F0C" w:rsidRDefault="00DE709B" w:rsidP="00DE709B">
      <w:r w:rsidRPr="00514F0C">
        <w:t xml:space="preserve">These tables will also include summary statistics on how many times students took each assessment. </w:t>
      </w:r>
    </w:p>
    <w:p w14:paraId="6E2F45FB" w14:textId="77777777" w:rsidR="00DE709B" w:rsidRPr="00514F0C" w:rsidRDefault="00DE709B" w:rsidP="00DE709B">
      <w:pPr>
        <w:sectPr w:rsidR="00DE709B" w:rsidRPr="00514F0C" w:rsidSect="00A25FF8">
          <w:headerReference w:type="default" r:id="rId55"/>
          <w:pgSz w:w="12240" w:h="15840" w:code="1"/>
          <w:pgMar w:top="1440" w:right="1440" w:bottom="1440" w:left="1440" w:header="576" w:footer="720" w:gutter="0"/>
          <w:cols w:space="720"/>
          <w:docGrid w:linePitch="360"/>
        </w:sectPr>
      </w:pPr>
    </w:p>
    <w:p w14:paraId="35E7BEC1" w14:textId="77777777" w:rsidR="00870F32" w:rsidRPr="00514F0C" w:rsidRDefault="00870F32" w:rsidP="00870F32">
      <w:pPr>
        <w:pStyle w:val="Heading1"/>
      </w:pPr>
      <w:bookmarkStart w:id="486" w:name="_Toc481014591"/>
      <w:bookmarkStart w:id="487" w:name="_Toc495393434"/>
      <w:bookmarkStart w:id="488" w:name="_Toc497731266"/>
      <w:r w:rsidRPr="00514F0C">
        <w:lastRenderedPageBreak/>
        <w:t>TASK 9: Reporting</w:t>
      </w:r>
      <w:bookmarkEnd w:id="486"/>
      <w:bookmarkEnd w:id="487"/>
      <w:bookmarkEnd w:id="488"/>
    </w:p>
    <w:p w14:paraId="168DBD7E" w14:textId="44936893" w:rsidR="00DE709B" w:rsidRPr="00514F0C" w:rsidRDefault="00DE709B" w:rsidP="00DE709B">
      <w:r w:rsidRPr="00514F0C">
        <w:t>ETS will deliver a full range of reports and reporting formats that the CDE requires for the CAASPP System, which will include merging results from both paper</w:t>
      </w:r>
      <w:r w:rsidRPr="00514F0C">
        <w:rPr>
          <w:rFonts w:ascii="Cambria Math" w:eastAsia="Cambria Math" w:hAnsi="Cambria Math" w:cs="Cambria Math"/>
        </w:rPr>
        <w:t>‐</w:t>
      </w:r>
      <w:r w:rsidRPr="00514F0C">
        <w:t>pencil formats and computer</w:t>
      </w:r>
      <w:r w:rsidRPr="00514F0C">
        <w:rPr>
          <w:rFonts w:ascii="Cambria Math" w:eastAsia="Cambria Math" w:hAnsi="Cambria Math" w:cs="Cambria Math"/>
        </w:rPr>
        <w:t>‐</w:t>
      </w:r>
      <w:r w:rsidRPr="00514F0C">
        <w:t>based tests. ETS will provide reports in both formats and ETS will confirm security, confidentiality, and ease of use for CDE</w:t>
      </w:r>
      <w:r w:rsidRPr="00514F0C">
        <w:rPr>
          <w:rFonts w:ascii="Cambria Math" w:eastAsia="Cambria Math" w:hAnsi="Cambria Math" w:cs="Cambria Math"/>
        </w:rPr>
        <w:t>‐</w:t>
      </w:r>
      <w:r w:rsidRPr="00514F0C">
        <w:t>approved users. ETS will utilize the AIR Online Reporting System (ORS) to report secure student test results for each of the operational summative assessments—Smarter Balanced and CAA for ELA and mathematics—and will have the flexibility of reporting secure student test results</w:t>
      </w:r>
      <w:r w:rsidR="00757C52" w:rsidRPr="00514F0C">
        <w:t xml:space="preserve"> </w:t>
      </w:r>
      <w:r w:rsidR="00870F32" w:rsidRPr="00514F0C">
        <w:t xml:space="preserve">for CAST, CAA for Science, and CSA. </w:t>
      </w:r>
      <w:r w:rsidRPr="00514F0C">
        <w:t xml:space="preserve">ORS is the same system that was used for the prior CAASPP administrations. ETS will continue to improve the </w:t>
      </w:r>
      <w:r w:rsidR="007A0532" w:rsidRPr="00514F0C">
        <w:t>ORS</w:t>
      </w:r>
      <w:r w:rsidRPr="00514F0C">
        <w:t xml:space="preserve"> annually based on user feedback from the previous administration. ETS also will utilize the Smarter Balanced open source reporting system to report student test results for the Smarter Balanced Interim Assessments. </w:t>
      </w:r>
      <w:r w:rsidR="0091524B" w:rsidRPr="00514F0C">
        <w:fldChar w:fldCharType="begin"/>
      </w:r>
      <w:r w:rsidR="0091524B" w:rsidRPr="00514F0C">
        <w:instrText xml:space="preserve"> REF _Ref478503785 \h </w:instrText>
      </w:r>
      <w:r w:rsidR="00514F0C">
        <w:instrText xml:space="preserve"> \* MERGEFORMAT </w:instrText>
      </w:r>
      <w:r w:rsidR="0091524B" w:rsidRPr="00514F0C">
        <w:fldChar w:fldCharType="separate"/>
      </w:r>
      <w:r w:rsidR="00FB01ED" w:rsidRPr="00514F0C">
        <w:t xml:space="preserve">Table </w:t>
      </w:r>
      <w:r w:rsidR="00FB01ED" w:rsidRPr="00514F0C">
        <w:rPr>
          <w:noProof/>
        </w:rPr>
        <w:t>19</w:t>
      </w:r>
      <w:r w:rsidR="0091524B" w:rsidRPr="00514F0C">
        <w:fldChar w:fldCharType="end"/>
      </w:r>
      <w:r w:rsidRPr="00514F0C">
        <w:t xml:space="preserve"> provides a high-level timeline for reporting test results by assessment.</w:t>
      </w:r>
    </w:p>
    <w:p w14:paraId="757C9B8F" w14:textId="0DF23571" w:rsidR="00757C52" w:rsidRPr="00514F0C" w:rsidRDefault="00757C52" w:rsidP="00757C52">
      <w:pPr>
        <w:pStyle w:val="CommentText"/>
      </w:pPr>
      <w:r w:rsidRPr="00514F0C">
        <w:t>Annually, ETS will develop overall reporting specifications collaboratively with the CDE to document the steps and business rules used for reporting CAASPP test results. ETS will conduct an in-person intake meeting with the CDE in June annually in coordination with the annual planning meeting described in Task 1.4. ETS will submit the reporting specifications by September 30</w:t>
      </w:r>
      <w:r w:rsidRPr="00514F0C">
        <w:rPr>
          <w:vertAlign w:val="superscript"/>
        </w:rPr>
        <w:t>th</w:t>
      </w:r>
      <w:r w:rsidRPr="00514F0C">
        <w:t xml:space="preserve"> annually for CDE review and approval following the processes outlined in Task 1.9. ETS will make annual updates to reflect changes required by the testing regulations or planned work communicated by the CDE.</w:t>
      </w:r>
    </w:p>
    <w:p w14:paraId="06B2FE8F" w14:textId="05FB9733" w:rsidR="00DE709B" w:rsidRPr="00514F0C" w:rsidRDefault="00DE709B" w:rsidP="00DE709B">
      <w:pPr>
        <w:pStyle w:val="Caption"/>
      </w:pPr>
      <w:bookmarkStart w:id="489" w:name="_Ref478503785"/>
      <w:bookmarkStart w:id="490" w:name="_Toc481014624"/>
      <w:bookmarkStart w:id="491" w:name="_Toc495393353"/>
      <w:bookmarkStart w:id="492" w:name="_Toc497731296"/>
      <w:r w:rsidRPr="00514F0C">
        <w:t xml:space="preserve">Table </w:t>
      </w:r>
      <w:r w:rsidR="00630695">
        <w:fldChar w:fldCharType="begin"/>
      </w:r>
      <w:r w:rsidR="00630695">
        <w:instrText xml:space="preserve"> SEQ Table \* ARABIC </w:instrText>
      </w:r>
      <w:r w:rsidR="00630695">
        <w:fldChar w:fldCharType="separate"/>
      </w:r>
      <w:r w:rsidR="00FB01ED" w:rsidRPr="00514F0C">
        <w:rPr>
          <w:noProof/>
        </w:rPr>
        <w:t>19</w:t>
      </w:r>
      <w:r w:rsidR="00630695">
        <w:rPr>
          <w:noProof/>
        </w:rPr>
        <w:fldChar w:fldCharType="end"/>
      </w:r>
      <w:bookmarkEnd w:id="489"/>
      <w:r w:rsidRPr="00514F0C">
        <w:t>.  High-level Timeline for Reporting Test Results, by Assessment</w:t>
      </w:r>
      <w:bookmarkEnd w:id="490"/>
      <w:bookmarkEnd w:id="491"/>
      <w:bookmarkEnd w:id="492"/>
    </w:p>
    <w:tbl>
      <w:tblPr>
        <w:tblStyle w:val="GridTable4-Accent12"/>
        <w:tblW w:w="3994" w:type="pct"/>
        <w:jc w:val="center"/>
        <w:tblLook w:val="04A0" w:firstRow="1" w:lastRow="0" w:firstColumn="1" w:lastColumn="0" w:noHBand="0" w:noVBand="1"/>
        <w:tblCaption w:val="Table 19.  High-level Timeline for Reporting Test Results, by Assessment"/>
        <w:tblDescription w:val="Table breaks down the timeline for reporting test results for each assessment in the 2018–19 and 2019–20 administrations."/>
      </w:tblPr>
      <w:tblGrid>
        <w:gridCol w:w="3227"/>
        <w:gridCol w:w="2121"/>
        <w:gridCol w:w="2121"/>
      </w:tblGrid>
      <w:tr w:rsidR="008E5A7E" w:rsidRPr="00E84A12" w14:paraId="30815557" w14:textId="77777777" w:rsidTr="008E5A7E">
        <w:trPr>
          <w:cnfStyle w:val="100000000000" w:firstRow="1" w:lastRow="0" w:firstColumn="0" w:lastColumn="0" w:oddVBand="0" w:evenVBand="0" w:oddHBand="0" w:evenHBand="0" w:firstRowFirstColumn="0" w:firstRowLastColumn="0" w:lastRowFirstColumn="0" w:lastRowLastColumn="0"/>
          <w:trHeight w:val="142"/>
          <w:tblHeader/>
          <w:jc w:val="center"/>
        </w:trPr>
        <w:tc>
          <w:tcPr>
            <w:cnfStyle w:val="001000000000" w:firstRow="0" w:lastRow="0" w:firstColumn="1" w:lastColumn="0" w:oddVBand="0" w:evenVBand="0" w:oddHBand="0" w:evenHBand="0" w:firstRowFirstColumn="0" w:firstRowLastColumn="0" w:lastRowFirstColumn="0" w:lastRowLastColumn="0"/>
            <w:tcW w:w="2160" w:type="pct"/>
            <w:hideMark/>
          </w:tcPr>
          <w:p w14:paraId="1BDC603C" w14:textId="77777777" w:rsidR="00870F32" w:rsidRPr="00E84A12" w:rsidRDefault="00870F32" w:rsidP="00EF2702">
            <w:pPr>
              <w:keepNext/>
              <w:spacing w:before="120" w:after="120"/>
              <w:jc w:val="center"/>
              <w:rPr>
                <w:rFonts w:eastAsia="Arial Narrow" w:cs="Arial"/>
                <w:bCs w:val="0"/>
                <w:color w:val="FFFFFF" w:themeColor="background1"/>
              </w:rPr>
            </w:pPr>
            <w:bookmarkStart w:id="493" w:name="_Toc481014592"/>
            <w:r w:rsidRPr="00E84A12">
              <w:rPr>
                <w:rFonts w:eastAsia="Arial Narrow" w:cs="Arial"/>
                <w:bCs w:val="0"/>
                <w:color w:val="FFFFFF" w:themeColor="background1"/>
              </w:rPr>
              <w:t>Assessment</w:t>
            </w:r>
          </w:p>
        </w:tc>
        <w:tc>
          <w:tcPr>
            <w:tcW w:w="1420" w:type="pct"/>
          </w:tcPr>
          <w:p w14:paraId="70649EAF" w14:textId="691207EB" w:rsidR="00870F32" w:rsidRPr="00E84A12" w:rsidRDefault="00870F32" w:rsidP="0000098C">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eastAsia="Arial Narrow" w:cs="Arial"/>
                <w:bCs w:val="0"/>
                <w:color w:val="FFFFFF" w:themeColor="background1"/>
              </w:rPr>
            </w:pPr>
            <w:r w:rsidRPr="00E84A12">
              <w:rPr>
                <w:rFonts w:eastAsia="Arial Narrow" w:cs="Arial"/>
                <w:bCs w:val="0"/>
                <w:color w:val="FFFFFF" w:themeColor="background1"/>
              </w:rPr>
              <w:t>2018–19 Administration</w:t>
            </w:r>
          </w:p>
        </w:tc>
        <w:tc>
          <w:tcPr>
            <w:tcW w:w="1420" w:type="pct"/>
            <w:hideMark/>
          </w:tcPr>
          <w:p w14:paraId="5F2884F3" w14:textId="05B6F36A" w:rsidR="00870F32" w:rsidRPr="00E84A12" w:rsidRDefault="00870F32" w:rsidP="0000098C">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eastAsia="Arial Narrow" w:cs="Arial"/>
                <w:bCs w:val="0"/>
                <w:color w:val="FFFFFF" w:themeColor="background1"/>
              </w:rPr>
            </w:pPr>
            <w:r w:rsidRPr="00E84A12">
              <w:rPr>
                <w:rFonts w:eastAsia="Arial Narrow" w:cs="Arial"/>
                <w:bCs w:val="0"/>
                <w:color w:val="FFFFFF" w:themeColor="background1"/>
              </w:rPr>
              <w:t>2019–20 Administration</w:t>
            </w:r>
          </w:p>
        </w:tc>
      </w:tr>
      <w:tr w:rsidR="00870F32" w:rsidRPr="00E84A12" w14:paraId="33322AF8" w14:textId="77777777" w:rsidTr="008E5A7E">
        <w:trPr>
          <w:cnfStyle w:val="000000100000" w:firstRow="0" w:lastRow="0" w:firstColumn="0" w:lastColumn="0" w:oddVBand="0" w:evenVBand="0" w:oddHBand="1" w:evenHBand="0" w:firstRowFirstColumn="0" w:firstRowLastColumn="0" w:lastRowFirstColumn="0" w:lastRowLastColumn="0"/>
          <w:trHeight w:val="16"/>
          <w:jc w:val="center"/>
        </w:trPr>
        <w:tc>
          <w:tcPr>
            <w:cnfStyle w:val="001000000000" w:firstRow="0" w:lastRow="0" w:firstColumn="1" w:lastColumn="0" w:oddVBand="0" w:evenVBand="0" w:oddHBand="0" w:evenHBand="0" w:firstRowFirstColumn="0" w:firstRowLastColumn="0" w:lastRowFirstColumn="0" w:lastRowLastColumn="0"/>
            <w:tcW w:w="2160" w:type="pct"/>
            <w:hideMark/>
          </w:tcPr>
          <w:p w14:paraId="6CB3B621" w14:textId="77777777" w:rsidR="00870F32" w:rsidRPr="00E84A12" w:rsidRDefault="00870F32" w:rsidP="00EF2702">
            <w:pPr>
              <w:keepNext/>
              <w:spacing w:before="60" w:after="60"/>
              <w:rPr>
                <w:rFonts w:eastAsia="Arial Narrow" w:cs="Arial"/>
                <w:b w:val="0"/>
                <w:color w:val="000000" w:themeColor="text1"/>
              </w:rPr>
            </w:pPr>
            <w:r w:rsidRPr="00E84A12">
              <w:rPr>
                <w:rFonts w:eastAsia="Arial Narrow" w:cs="Arial"/>
                <w:b w:val="0"/>
                <w:color w:val="000000" w:themeColor="text1"/>
              </w:rPr>
              <w:t>Smarter Balanced Interim Assessments</w:t>
            </w:r>
          </w:p>
        </w:tc>
        <w:tc>
          <w:tcPr>
            <w:tcW w:w="1420" w:type="pct"/>
          </w:tcPr>
          <w:p w14:paraId="455F13CA" w14:textId="07F32ED2" w:rsidR="00870F32" w:rsidRPr="00E84A12" w:rsidRDefault="00C62342" w:rsidP="00EF2702">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Pr>
                <w:rFonts w:cs="Arial"/>
                <w:bCs/>
                <w:color w:val="000000"/>
              </w:rPr>
              <w:t>Yes</w:t>
            </w:r>
          </w:p>
        </w:tc>
        <w:tc>
          <w:tcPr>
            <w:tcW w:w="1420" w:type="pct"/>
            <w:hideMark/>
          </w:tcPr>
          <w:p w14:paraId="6B86F356" w14:textId="60CF7006" w:rsidR="00870F32" w:rsidRPr="00E84A12" w:rsidRDefault="00C62342" w:rsidP="00EF2702">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Pr>
                <w:rFonts w:cs="Arial"/>
                <w:bCs/>
                <w:color w:val="000000"/>
              </w:rPr>
              <w:t>Yes</w:t>
            </w:r>
          </w:p>
        </w:tc>
      </w:tr>
      <w:tr w:rsidR="00870F32" w:rsidRPr="00E84A12" w14:paraId="079B57D6" w14:textId="77777777" w:rsidTr="008E5A7E">
        <w:trPr>
          <w:trHeight w:val="214"/>
          <w:jc w:val="center"/>
        </w:trPr>
        <w:tc>
          <w:tcPr>
            <w:cnfStyle w:val="001000000000" w:firstRow="0" w:lastRow="0" w:firstColumn="1" w:lastColumn="0" w:oddVBand="0" w:evenVBand="0" w:oddHBand="0" w:evenHBand="0" w:firstRowFirstColumn="0" w:firstRowLastColumn="0" w:lastRowFirstColumn="0" w:lastRowLastColumn="0"/>
            <w:tcW w:w="2160" w:type="pct"/>
            <w:hideMark/>
          </w:tcPr>
          <w:p w14:paraId="26A74855" w14:textId="065F03D9" w:rsidR="00870F32" w:rsidRPr="00E84A12" w:rsidRDefault="00870F32" w:rsidP="00EB6C72">
            <w:pPr>
              <w:spacing w:before="60" w:after="60"/>
              <w:rPr>
                <w:rFonts w:eastAsia="Arial Narrow" w:cs="Arial"/>
                <w:b w:val="0"/>
                <w:color w:val="000000" w:themeColor="text1"/>
              </w:rPr>
            </w:pPr>
            <w:r w:rsidRPr="00E84A12">
              <w:rPr>
                <w:rFonts w:eastAsia="Arial Narrow" w:cs="Arial"/>
                <w:b w:val="0"/>
                <w:color w:val="000000" w:themeColor="text1"/>
              </w:rPr>
              <w:t xml:space="preserve">Smarter Balanced Summative Assessments </w:t>
            </w:r>
          </w:p>
        </w:tc>
        <w:tc>
          <w:tcPr>
            <w:tcW w:w="1420" w:type="pct"/>
          </w:tcPr>
          <w:p w14:paraId="7A8EAF5B" w14:textId="0C4126D5" w:rsidR="00870F32" w:rsidRPr="00E84A12" w:rsidRDefault="00C62342" w:rsidP="00EF2702">
            <w:pPr>
              <w:spacing w:before="60" w:after="60"/>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Pr>
                <w:rFonts w:cs="Arial"/>
                <w:bCs/>
                <w:color w:val="000000"/>
              </w:rPr>
              <w:t>Yes</w:t>
            </w:r>
          </w:p>
        </w:tc>
        <w:tc>
          <w:tcPr>
            <w:tcW w:w="1420" w:type="pct"/>
            <w:hideMark/>
          </w:tcPr>
          <w:p w14:paraId="4EEA2507" w14:textId="4F323F13" w:rsidR="00870F32" w:rsidRPr="00E84A12" w:rsidRDefault="00C62342" w:rsidP="00EF2702">
            <w:pPr>
              <w:spacing w:before="60" w:after="60"/>
              <w:jc w:val="center"/>
              <w:cnfStyle w:val="000000000000" w:firstRow="0" w:lastRow="0" w:firstColumn="0" w:lastColumn="0" w:oddVBand="0" w:evenVBand="0" w:oddHBand="0" w:evenHBand="0" w:firstRowFirstColumn="0" w:firstRowLastColumn="0" w:lastRowFirstColumn="0" w:lastRowLastColumn="0"/>
              <w:rPr>
                <w:rFonts w:eastAsia="Arial Narrow" w:cs="Arial"/>
                <w:color w:val="000000" w:themeColor="text1"/>
              </w:rPr>
            </w:pPr>
            <w:r>
              <w:rPr>
                <w:rFonts w:cs="Arial"/>
                <w:bCs/>
                <w:color w:val="000000"/>
              </w:rPr>
              <w:t>Yes</w:t>
            </w:r>
            <w:r w:rsidR="00870F32" w:rsidRPr="00E84A12">
              <w:rPr>
                <w:rFonts w:cs="Arial"/>
                <w:bCs/>
                <w:color w:val="000000"/>
              </w:rPr>
              <w:t xml:space="preserve"> </w:t>
            </w:r>
          </w:p>
        </w:tc>
      </w:tr>
      <w:tr w:rsidR="00870F32" w:rsidRPr="00E84A12" w14:paraId="4B56FFCA" w14:textId="77777777" w:rsidTr="008E5A7E">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160" w:type="pct"/>
          </w:tcPr>
          <w:p w14:paraId="6D855B7F" w14:textId="7D90209D" w:rsidR="00870F32" w:rsidRPr="00E84A12" w:rsidRDefault="00870F32" w:rsidP="00EB6C72">
            <w:pPr>
              <w:spacing w:before="60" w:after="60"/>
              <w:rPr>
                <w:rFonts w:eastAsia="Arial Narrow" w:cs="Arial"/>
                <w:b w:val="0"/>
                <w:color w:val="000000" w:themeColor="text1"/>
              </w:rPr>
            </w:pPr>
            <w:r w:rsidRPr="00E84A12">
              <w:rPr>
                <w:rFonts w:eastAsia="Arial Narrow" w:cs="Arial"/>
                <w:b w:val="0"/>
                <w:color w:val="000000" w:themeColor="text1"/>
              </w:rPr>
              <w:t xml:space="preserve">CAA for ELA and Mathematics </w:t>
            </w:r>
          </w:p>
        </w:tc>
        <w:tc>
          <w:tcPr>
            <w:tcW w:w="1420" w:type="pct"/>
          </w:tcPr>
          <w:p w14:paraId="3013FE2A" w14:textId="71FB4D07" w:rsidR="00870F32" w:rsidRPr="00E84A12" w:rsidRDefault="00C62342" w:rsidP="00EF2702">
            <w:pPr>
              <w:spacing w:before="60" w:after="60"/>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Pr>
                <w:rFonts w:cs="Arial"/>
                <w:bCs/>
                <w:color w:val="000000"/>
              </w:rPr>
              <w:t>Yes</w:t>
            </w:r>
          </w:p>
        </w:tc>
        <w:tc>
          <w:tcPr>
            <w:tcW w:w="1420" w:type="pct"/>
            <w:hideMark/>
          </w:tcPr>
          <w:p w14:paraId="0A0A61CF" w14:textId="7605FCA9" w:rsidR="00870F32" w:rsidRPr="00E84A12" w:rsidRDefault="00C62342" w:rsidP="00EF2702">
            <w:pPr>
              <w:spacing w:before="60" w:after="60"/>
              <w:jc w:val="center"/>
              <w:cnfStyle w:val="000000100000" w:firstRow="0" w:lastRow="0" w:firstColumn="0" w:lastColumn="0" w:oddVBand="0" w:evenVBand="0" w:oddHBand="1" w:evenHBand="0" w:firstRowFirstColumn="0" w:firstRowLastColumn="0" w:lastRowFirstColumn="0" w:lastRowLastColumn="0"/>
              <w:rPr>
                <w:rFonts w:eastAsia="Arial Narrow" w:cs="Arial"/>
                <w:color w:val="000000" w:themeColor="text1"/>
              </w:rPr>
            </w:pPr>
            <w:r>
              <w:rPr>
                <w:rFonts w:cs="Arial"/>
                <w:bCs/>
                <w:color w:val="000000"/>
              </w:rPr>
              <w:t>Yes</w:t>
            </w:r>
          </w:p>
        </w:tc>
      </w:tr>
      <w:tr w:rsidR="00870F32" w:rsidRPr="00E84A12" w14:paraId="621D0EC0" w14:textId="77777777" w:rsidTr="008E5A7E">
        <w:trPr>
          <w:trHeight w:val="268"/>
          <w:jc w:val="center"/>
        </w:trPr>
        <w:tc>
          <w:tcPr>
            <w:cnfStyle w:val="001000000000" w:firstRow="0" w:lastRow="0" w:firstColumn="1" w:lastColumn="0" w:oddVBand="0" w:evenVBand="0" w:oddHBand="0" w:evenHBand="0" w:firstRowFirstColumn="0" w:firstRowLastColumn="0" w:lastRowFirstColumn="0" w:lastRowLastColumn="0"/>
            <w:tcW w:w="2160" w:type="pct"/>
            <w:hideMark/>
          </w:tcPr>
          <w:p w14:paraId="639FCE0F" w14:textId="15F4D5F9" w:rsidR="00870F32" w:rsidRPr="00E84A12" w:rsidRDefault="00870F32" w:rsidP="00EB6C72">
            <w:pPr>
              <w:spacing w:before="60" w:after="60"/>
              <w:rPr>
                <w:rFonts w:eastAsia="Arial Narrow" w:cs="Arial"/>
                <w:b w:val="0"/>
                <w:color w:val="000000" w:themeColor="text1"/>
              </w:rPr>
            </w:pPr>
            <w:r w:rsidRPr="00E84A12">
              <w:rPr>
                <w:rFonts w:eastAsia="Arial Narrow" w:cs="Arial"/>
                <w:b w:val="0"/>
                <w:color w:val="000000" w:themeColor="text1"/>
              </w:rPr>
              <w:t xml:space="preserve">CAST </w:t>
            </w:r>
          </w:p>
        </w:tc>
        <w:tc>
          <w:tcPr>
            <w:tcW w:w="1420" w:type="pct"/>
          </w:tcPr>
          <w:p w14:paraId="04B101F3" w14:textId="766F8C06" w:rsidR="00870F32" w:rsidRPr="00E84A12" w:rsidRDefault="00C62342" w:rsidP="008C3CC7">
            <w:pPr>
              <w:spacing w:before="60" w:after="60"/>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Pr>
                <w:rFonts w:cs="Arial"/>
                <w:bCs/>
                <w:color w:val="000000"/>
              </w:rPr>
              <w:t>Yes</w:t>
            </w:r>
          </w:p>
        </w:tc>
        <w:tc>
          <w:tcPr>
            <w:tcW w:w="1420" w:type="pct"/>
            <w:hideMark/>
          </w:tcPr>
          <w:p w14:paraId="15A47B5B" w14:textId="7B2F9F7B" w:rsidR="00870F32" w:rsidRPr="00E84A12" w:rsidRDefault="00C62342" w:rsidP="00EF2702">
            <w:pPr>
              <w:spacing w:before="60" w:after="60"/>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Pr>
                <w:rFonts w:cs="Arial"/>
                <w:bCs/>
                <w:color w:val="000000"/>
              </w:rPr>
              <w:t>Yes</w:t>
            </w:r>
          </w:p>
        </w:tc>
      </w:tr>
      <w:tr w:rsidR="00870F32" w:rsidRPr="00E84A12" w14:paraId="64276CEE" w14:textId="77777777" w:rsidTr="008E5A7E">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160" w:type="pct"/>
            <w:hideMark/>
          </w:tcPr>
          <w:p w14:paraId="0FCBBA8A" w14:textId="44F66DDE" w:rsidR="00870F32" w:rsidRPr="00E84A12" w:rsidRDefault="00870F32" w:rsidP="00EB6C72">
            <w:pPr>
              <w:spacing w:before="60" w:after="60"/>
              <w:rPr>
                <w:rFonts w:eastAsia="Arial Narrow" w:cs="Arial"/>
                <w:b w:val="0"/>
                <w:color w:val="000000" w:themeColor="text1"/>
              </w:rPr>
            </w:pPr>
            <w:r w:rsidRPr="00E84A12">
              <w:rPr>
                <w:rFonts w:eastAsia="Arial Narrow" w:cs="Arial"/>
                <w:b w:val="0"/>
                <w:color w:val="000000" w:themeColor="text1"/>
              </w:rPr>
              <w:t xml:space="preserve">CAA for Science </w:t>
            </w:r>
          </w:p>
        </w:tc>
        <w:tc>
          <w:tcPr>
            <w:tcW w:w="1420" w:type="pct"/>
          </w:tcPr>
          <w:p w14:paraId="15BFEAFF" w14:textId="5B8FE449" w:rsidR="00870F32" w:rsidRPr="00E84A12" w:rsidRDefault="00C62342" w:rsidP="00EF2702">
            <w:pPr>
              <w:spacing w:before="60" w:after="60"/>
              <w:jc w:val="center"/>
              <w:cnfStyle w:val="000000100000" w:firstRow="0" w:lastRow="0" w:firstColumn="0" w:lastColumn="0" w:oddVBand="0" w:evenVBand="0" w:oddHBand="1" w:evenHBand="0" w:firstRowFirstColumn="0" w:firstRowLastColumn="0" w:lastRowFirstColumn="0" w:lastRowLastColumn="0"/>
              <w:rPr>
                <w:rFonts w:eastAsia="Arial Narrow" w:cs="Arial"/>
                <w:color w:val="000000" w:themeColor="text1"/>
              </w:rPr>
            </w:pPr>
            <w:r>
              <w:rPr>
                <w:rFonts w:cs="Arial"/>
                <w:bCs/>
                <w:color w:val="000000"/>
              </w:rPr>
              <w:t>Yes</w:t>
            </w:r>
            <w:r w:rsidRPr="00E84A12">
              <w:rPr>
                <w:rFonts w:cs="Arial"/>
                <w:bCs/>
                <w:color w:val="000000"/>
              </w:rPr>
              <w:t xml:space="preserve"> </w:t>
            </w:r>
            <w:r w:rsidR="007B0C5A" w:rsidRPr="00E84A12">
              <w:rPr>
                <w:rFonts w:cs="Arial"/>
                <w:bCs/>
                <w:color w:val="000000"/>
              </w:rPr>
              <w:t>*</w:t>
            </w:r>
          </w:p>
        </w:tc>
        <w:tc>
          <w:tcPr>
            <w:tcW w:w="1420" w:type="pct"/>
            <w:hideMark/>
          </w:tcPr>
          <w:p w14:paraId="7EA6E836" w14:textId="37408B09" w:rsidR="00870F32" w:rsidRPr="00E84A12" w:rsidRDefault="00C62342" w:rsidP="00EF2702">
            <w:pPr>
              <w:spacing w:before="60" w:after="60"/>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Pr>
                <w:rFonts w:cs="Arial"/>
                <w:bCs/>
                <w:color w:val="000000"/>
              </w:rPr>
              <w:t>Yes</w:t>
            </w:r>
          </w:p>
        </w:tc>
      </w:tr>
      <w:tr w:rsidR="00870F32" w:rsidRPr="00E84A12" w14:paraId="5DD2E11F" w14:textId="77777777" w:rsidTr="008E5A7E">
        <w:trPr>
          <w:trHeight w:val="277"/>
          <w:jc w:val="center"/>
        </w:trPr>
        <w:tc>
          <w:tcPr>
            <w:cnfStyle w:val="001000000000" w:firstRow="0" w:lastRow="0" w:firstColumn="1" w:lastColumn="0" w:oddVBand="0" w:evenVBand="0" w:oddHBand="0" w:evenHBand="0" w:firstRowFirstColumn="0" w:firstRowLastColumn="0" w:lastRowFirstColumn="0" w:lastRowLastColumn="0"/>
            <w:tcW w:w="2160" w:type="pct"/>
            <w:hideMark/>
          </w:tcPr>
          <w:p w14:paraId="578AD67A" w14:textId="20D01809" w:rsidR="00870F32" w:rsidRPr="00E84A12" w:rsidRDefault="00870F32" w:rsidP="00EB6C72">
            <w:pPr>
              <w:spacing w:before="60" w:after="60"/>
              <w:rPr>
                <w:rFonts w:eastAsia="Arial Narrow" w:cs="Arial"/>
                <w:b w:val="0"/>
                <w:color w:val="000000" w:themeColor="text1"/>
              </w:rPr>
            </w:pPr>
            <w:r w:rsidRPr="00E84A12">
              <w:rPr>
                <w:rFonts w:eastAsia="Arial Narrow" w:cs="Arial"/>
                <w:b w:val="0"/>
                <w:color w:val="000000" w:themeColor="text1"/>
              </w:rPr>
              <w:t xml:space="preserve">CSA </w:t>
            </w:r>
          </w:p>
        </w:tc>
        <w:tc>
          <w:tcPr>
            <w:tcW w:w="1420" w:type="pct"/>
          </w:tcPr>
          <w:p w14:paraId="0452F55E" w14:textId="71711172" w:rsidR="00870F32" w:rsidRPr="00E84A12" w:rsidRDefault="00C62342" w:rsidP="00EF2702">
            <w:pPr>
              <w:spacing w:before="60" w:after="60"/>
              <w:jc w:val="center"/>
              <w:cnfStyle w:val="000000000000" w:firstRow="0" w:lastRow="0" w:firstColumn="0" w:lastColumn="0" w:oddVBand="0" w:evenVBand="0" w:oddHBand="0" w:evenHBand="0" w:firstRowFirstColumn="0" w:firstRowLastColumn="0" w:lastRowFirstColumn="0" w:lastRowLastColumn="0"/>
              <w:rPr>
                <w:rFonts w:eastAsia="Arial Narrow" w:cs="Arial"/>
                <w:color w:val="000000" w:themeColor="text1"/>
              </w:rPr>
            </w:pPr>
            <w:r>
              <w:rPr>
                <w:rFonts w:cs="Arial"/>
                <w:bCs/>
                <w:color w:val="000000"/>
              </w:rPr>
              <w:t>Yes</w:t>
            </w:r>
          </w:p>
        </w:tc>
        <w:tc>
          <w:tcPr>
            <w:tcW w:w="1420" w:type="pct"/>
            <w:hideMark/>
          </w:tcPr>
          <w:p w14:paraId="7D9BD1F7" w14:textId="2CEA465E" w:rsidR="00870F32" w:rsidRPr="00E84A12" w:rsidRDefault="00C62342" w:rsidP="00EF2702">
            <w:pPr>
              <w:spacing w:before="60" w:after="60"/>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Pr>
                <w:rFonts w:cs="Arial"/>
                <w:bCs/>
                <w:color w:val="000000"/>
              </w:rPr>
              <w:t>Yes</w:t>
            </w:r>
          </w:p>
        </w:tc>
      </w:tr>
    </w:tbl>
    <w:p w14:paraId="444A34CA" w14:textId="7DC32696" w:rsidR="007D4F96" w:rsidRPr="00E84A12" w:rsidRDefault="007D4F96" w:rsidP="00E84A12">
      <w:pPr>
        <w:pStyle w:val="CommentText"/>
        <w:ind w:left="990" w:right="990"/>
        <w:jc w:val="center"/>
      </w:pPr>
      <w:r w:rsidRPr="00E84A12">
        <w:t xml:space="preserve">* </w:t>
      </w:r>
      <w:r w:rsidR="00EB6A2D" w:rsidRPr="00E84A12">
        <w:t xml:space="preserve">ETS </w:t>
      </w:r>
      <w:r w:rsidRPr="00E84A12">
        <w:t>will be reporting preliminary indicators for CAA for Science for the field test year.</w:t>
      </w:r>
    </w:p>
    <w:p w14:paraId="6DD7FF66" w14:textId="77777777" w:rsidR="00DE709B" w:rsidRPr="00514F0C" w:rsidRDefault="00DE709B" w:rsidP="00DE709B">
      <w:pPr>
        <w:pStyle w:val="Heading2"/>
      </w:pPr>
      <w:bookmarkStart w:id="494" w:name="_Toc495393435"/>
      <w:bookmarkStart w:id="495" w:name="_Toc497731267"/>
      <w:r w:rsidRPr="00514F0C">
        <w:lastRenderedPageBreak/>
        <w:t>9.1. Reporting to Local Educational Agencies</w:t>
      </w:r>
      <w:bookmarkEnd w:id="493"/>
      <w:bookmarkEnd w:id="494"/>
      <w:bookmarkEnd w:id="495"/>
    </w:p>
    <w:p w14:paraId="126DD9FA" w14:textId="752731F4" w:rsidR="00DE709B" w:rsidRPr="00514F0C" w:rsidRDefault="00DE709B" w:rsidP="00DE709B">
      <w:r w:rsidRPr="00514F0C">
        <w:t xml:space="preserve">ETS will implement the comprehensive and secure ORS for interactive reporting to allow users to view </w:t>
      </w:r>
      <w:r w:rsidR="00870F32" w:rsidRPr="00514F0C">
        <w:t>Smarter</w:t>
      </w:r>
      <w:r w:rsidR="00BC15FF" w:rsidRPr="00514F0C">
        <w:t xml:space="preserve"> Balanced Summative Assessments, CAAs, CAST, and CSA</w:t>
      </w:r>
      <w:r w:rsidRPr="00514F0C">
        <w:t xml:space="preserve"> reports at the LEA, school, and student level. </w:t>
      </w:r>
    </w:p>
    <w:p w14:paraId="1B501148" w14:textId="77777777" w:rsidR="00DE709B" w:rsidRPr="00514F0C" w:rsidRDefault="00DE709B" w:rsidP="00DE709B">
      <w:r w:rsidRPr="00514F0C">
        <w:t>ETS will deliver reports in both PDF and Microsoft Excel (CSV) formats for convenience and flexibility in printing and sharing. ETS will send documents to e-mail addresses as determined by the LEA CAASPP Coordinator or the CDE.</w:t>
      </w:r>
    </w:p>
    <w:p w14:paraId="3B3419FF" w14:textId="7E7377D2" w:rsidR="00757C52" w:rsidRPr="00514F0C" w:rsidRDefault="00757C52" w:rsidP="00757C52">
      <w:r w:rsidRPr="00514F0C">
        <w:t xml:space="preserve">ETS will consult with the CDE on the expansion of reports listed in </w:t>
      </w:r>
      <w:r w:rsidRPr="00514F0C">
        <w:fldChar w:fldCharType="begin"/>
      </w:r>
      <w:r w:rsidRPr="00514F0C">
        <w:instrText xml:space="preserve"> REF _Ref478503785 \h  \* MERGEFORMAT </w:instrText>
      </w:r>
      <w:r w:rsidRPr="00514F0C">
        <w:fldChar w:fldCharType="separate"/>
      </w:r>
      <w:r w:rsidR="00FB01ED" w:rsidRPr="00514F0C">
        <w:t>Table 19</w:t>
      </w:r>
      <w:r w:rsidRPr="00514F0C">
        <w:fldChar w:fldCharType="end"/>
      </w:r>
      <w:r w:rsidRPr="00514F0C">
        <w:t xml:space="preserve"> to support additional summative, interim, and formative reporting needs. Currently, the ORS will report test results only for the Smarter Balanced Summative Assessments, CAAs, CAST, and CSA. The ORS has the capacity to report test results for non-CAASPP assessments should the CDE decide to include additional assessments and if funds are available. Reports for the interim assessments will occur through the Smarter Balanced Data Warehouse. </w:t>
      </w:r>
      <w:r w:rsidR="002A5F5C" w:rsidRPr="00514F0C">
        <w:t>As the CDE develops it future technology plans for the online assessments, ETS will assist the CDE in exploring the option of using other online reporting systems such as the Smarter Balanced data warehouse and reporting application.</w:t>
      </w:r>
    </w:p>
    <w:p w14:paraId="2ED6614E" w14:textId="77777777" w:rsidR="00870F32" w:rsidRPr="00327ACA" w:rsidRDefault="00870F32" w:rsidP="00327ACA">
      <w:pPr>
        <w:pStyle w:val="Heading3"/>
        <w:rPr>
          <w:i w:val="0"/>
        </w:rPr>
      </w:pPr>
      <w:r w:rsidRPr="00327ACA">
        <w:rPr>
          <w:i w:val="0"/>
        </w:rPr>
        <w:t>Requirements for Reporting to LEAs</w:t>
      </w:r>
    </w:p>
    <w:p w14:paraId="715FC8BF" w14:textId="77777777" w:rsidR="00DE709B" w:rsidRPr="00514F0C" w:rsidRDefault="00DE709B" w:rsidP="00DE709B">
      <w:r w:rsidRPr="00514F0C">
        <w:t>ETS will follow the reporting requirements as outlined in EC Section 60643. ETS’s system for reporting results to LEAs will include the following features:</w:t>
      </w:r>
    </w:p>
    <w:p w14:paraId="02A5384F" w14:textId="77777777" w:rsidR="00DE709B" w:rsidRPr="00514F0C" w:rsidRDefault="00DE709B" w:rsidP="00DE709B">
      <w:pPr>
        <w:pStyle w:val="Bullet1"/>
        <w:textAlignment w:val="auto"/>
      </w:pPr>
      <w:r w:rsidRPr="00514F0C">
        <w:t>integration of student demographic data from CALPADS with student test results from the assessments</w:t>
      </w:r>
    </w:p>
    <w:p w14:paraId="176DD7FD" w14:textId="1B3BE538" w:rsidR="00DE709B" w:rsidRPr="00514F0C" w:rsidRDefault="00DE709B" w:rsidP="00DE709B">
      <w:pPr>
        <w:pStyle w:val="Bullet1"/>
        <w:textAlignment w:val="auto"/>
      </w:pPr>
      <w:r w:rsidRPr="00514F0C">
        <w:t>online completion reports for students taking the computer-based summative assessments, with completion reports available at the school and LEA level</w:t>
      </w:r>
    </w:p>
    <w:p w14:paraId="6C03BB9C" w14:textId="77777777" w:rsidR="00DE709B" w:rsidRPr="00514F0C" w:rsidRDefault="00DE709B" w:rsidP="00DE709B">
      <w:pPr>
        <w:pStyle w:val="Bullet1"/>
        <w:textAlignment w:val="auto"/>
      </w:pPr>
      <w:r w:rsidRPr="00514F0C">
        <w:t xml:space="preserve">online student rosters with test results by grade level for each school and LEA, where the LEA may print or download student rosters locally through the reporting system </w:t>
      </w:r>
    </w:p>
    <w:p w14:paraId="66413114" w14:textId="77777777" w:rsidR="00DE709B" w:rsidRPr="00514F0C" w:rsidRDefault="00DE709B" w:rsidP="00DE709B">
      <w:pPr>
        <w:pStyle w:val="Bullet1"/>
        <w:textAlignment w:val="auto"/>
      </w:pPr>
      <w:r w:rsidRPr="00514F0C">
        <w:t>online individual student results for all CAASPP assessments that the LEA may print or download locally</w:t>
      </w:r>
    </w:p>
    <w:p w14:paraId="6E04AB33" w14:textId="21CC3230" w:rsidR="00DE709B" w:rsidRPr="00514F0C" w:rsidRDefault="00DE709B" w:rsidP="00DE709B">
      <w:pPr>
        <w:pStyle w:val="Bullet1"/>
        <w:textAlignment w:val="auto"/>
      </w:pPr>
      <w:r w:rsidRPr="00514F0C">
        <w:t>provide additional student results for the Smarter Balanced Summative Assessments, including scores for the claims, target, and writing extended response (WER) dimensions, in ORS</w:t>
      </w:r>
    </w:p>
    <w:p w14:paraId="4428A2B0" w14:textId="77777777" w:rsidR="00870F32" w:rsidRPr="00514F0C" w:rsidRDefault="00870F32" w:rsidP="00870F32">
      <w:pPr>
        <w:pStyle w:val="Bullet1"/>
      </w:pPr>
      <w:r w:rsidRPr="00514F0C">
        <w:t>provide an online report of high school students who previously took the science test previously; this report may include the tested location, tested date, grade, and any parent guardian exemption</w:t>
      </w:r>
    </w:p>
    <w:p w14:paraId="2D773A9C" w14:textId="27C8BC9A" w:rsidR="007B0C5A" w:rsidRPr="00514F0C" w:rsidRDefault="007B0C5A" w:rsidP="007B0C5A">
      <w:pPr>
        <w:pStyle w:val="Bullet1"/>
      </w:pPr>
      <w:r w:rsidRPr="00514F0C">
        <w:lastRenderedPageBreak/>
        <w:t>provide an online report of English</w:t>
      </w:r>
      <w:r w:rsidR="005D2A45" w:rsidRPr="00514F0C">
        <w:t xml:space="preserve"> </w:t>
      </w:r>
      <w:r w:rsidRPr="00514F0C">
        <w:t>learners who meet the exemption criteria for the Smarter Balanced ELA assessments</w:t>
      </w:r>
    </w:p>
    <w:p w14:paraId="6011C622" w14:textId="148D6BCB" w:rsidR="00420D5C" w:rsidRPr="00556825" w:rsidRDefault="00DE709B">
      <w:pPr>
        <w:spacing w:after="160" w:line="259" w:lineRule="auto"/>
        <w:rPr>
          <w:b/>
          <w:bCs/>
          <w:szCs w:val="20"/>
        </w:rPr>
      </w:pPr>
      <w:r w:rsidRPr="00514F0C">
        <w:fldChar w:fldCharType="begin"/>
      </w:r>
      <w:r w:rsidRPr="00514F0C">
        <w:instrText xml:space="preserve"> REF _Ref478501141 \h </w:instrText>
      </w:r>
      <w:r w:rsidR="00514F0C">
        <w:instrText xml:space="preserve"> \* MERGEFORMAT </w:instrText>
      </w:r>
      <w:r w:rsidRPr="00514F0C">
        <w:fldChar w:fldCharType="separate"/>
      </w:r>
      <w:r w:rsidR="00FB01ED" w:rsidRPr="00514F0C">
        <w:t xml:space="preserve">Table </w:t>
      </w:r>
      <w:r w:rsidR="00FB01ED" w:rsidRPr="00514F0C">
        <w:rPr>
          <w:noProof/>
        </w:rPr>
        <w:t>20</w:t>
      </w:r>
      <w:r w:rsidRPr="00514F0C">
        <w:fldChar w:fldCharType="end"/>
      </w:r>
      <w:r w:rsidRPr="00514F0C">
        <w:t xml:space="preserve"> below describes the test results provided to LEAs by type of report, test, timeframe, and mode of delivery for each of the operational summative assessments. For clarity, the operational summative assessments to be delivered within the terms of this contract include Smarter Balanced Summative Assessments for ELA and mathematics, CAA for ELA and mathematics,</w:t>
      </w:r>
      <w:r w:rsidR="00EB6C72" w:rsidRPr="00514F0C">
        <w:t xml:space="preserve"> </w:t>
      </w:r>
      <w:r w:rsidRPr="00514F0C">
        <w:t>when available, for CAST, CAA for Science, and CSA. The timeframes provided in</w:t>
      </w:r>
      <w:r w:rsidR="00A25FF8" w:rsidRPr="00514F0C">
        <w:t xml:space="preserve"> </w:t>
      </w:r>
      <w:r w:rsidR="0091524B" w:rsidRPr="00514F0C">
        <w:fldChar w:fldCharType="begin"/>
      </w:r>
      <w:r w:rsidR="0091524B" w:rsidRPr="00514F0C">
        <w:instrText xml:space="preserve"> REF _Ref478501141 \h </w:instrText>
      </w:r>
      <w:r w:rsidR="00514F0C">
        <w:instrText xml:space="preserve"> \* MERGEFORMAT </w:instrText>
      </w:r>
      <w:r w:rsidR="0091524B" w:rsidRPr="00514F0C">
        <w:fldChar w:fldCharType="separate"/>
      </w:r>
      <w:r w:rsidR="00FB01ED" w:rsidRPr="00514F0C">
        <w:t xml:space="preserve">Table </w:t>
      </w:r>
      <w:r w:rsidR="00FB01ED" w:rsidRPr="00514F0C">
        <w:rPr>
          <w:noProof/>
        </w:rPr>
        <w:t>20</w:t>
      </w:r>
      <w:r w:rsidR="0091524B" w:rsidRPr="00514F0C">
        <w:fldChar w:fldCharType="end"/>
      </w:r>
      <w:r w:rsidRPr="00514F0C">
        <w:t xml:space="preserve"> will be in effect after ETS receives the CDE approval to release reports.</w:t>
      </w:r>
      <w:bookmarkStart w:id="496" w:name="_Ref478501141"/>
      <w:bookmarkStart w:id="497" w:name="_Toc495393354"/>
      <w:bookmarkStart w:id="498" w:name="_Toc481014625"/>
      <w:bookmarkStart w:id="499" w:name="_Ref491962909"/>
    </w:p>
    <w:p w14:paraId="2A959FA9" w14:textId="7BE41FBC" w:rsidR="00870F32" w:rsidRPr="00514F0C" w:rsidRDefault="00870F32" w:rsidP="003D4B8C">
      <w:pPr>
        <w:pStyle w:val="Caption"/>
        <w:jc w:val="left"/>
      </w:pPr>
      <w:bookmarkStart w:id="500" w:name="_Ref497730844"/>
      <w:bookmarkStart w:id="501" w:name="_Toc497731297"/>
      <w:r w:rsidRPr="00514F0C">
        <w:t xml:space="preserve">Table </w:t>
      </w:r>
      <w:r w:rsidR="00630695">
        <w:fldChar w:fldCharType="begin"/>
      </w:r>
      <w:r w:rsidR="00630695">
        <w:instrText xml:space="preserve"> SEQ Table \* ARABIC </w:instrText>
      </w:r>
      <w:r w:rsidR="00630695">
        <w:fldChar w:fldCharType="separate"/>
      </w:r>
      <w:r w:rsidR="00FB01ED" w:rsidRPr="00514F0C">
        <w:rPr>
          <w:noProof/>
        </w:rPr>
        <w:t>20</w:t>
      </w:r>
      <w:r w:rsidR="00630695">
        <w:rPr>
          <w:noProof/>
        </w:rPr>
        <w:fldChar w:fldCharType="end"/>
      </w:r>
      <w:bookmarkEnd w:id="496"/>
      <w:bookmarkEnd w:id="500"/>
      <w:r w:rsidRPr="00514F0C">
        <w:t>.  CAASPP Test Results Provided to LEAs — Operational Summative Assessments Only</w:t>
      </w:r>
      <w:bookmarkEnd w:id="497"/>
      <w:bookmarkEnd w:id="501"/>
    </w:p>
    <w:tbl>
      <w:tblPr>
        <w:tblStyle w:val="GridTable4-Accent12"/>
        <w:tblW w:w="5000" w:type="pct"/>
        <w:tblLook w:val="04A0" w:firstRow="1" w:lastRow="0" w:firstColumn="1" w:lastColumn="0" w:noHBand="0" w:noVBand="1"/>
        <w:tblCaption w:val="Table 20.  CAASPP Test Results Provided to LEAs—Operational Summative Assessments Only"/>
        <w:tblDescription w:val="The table describes the test results provided to LEAs by type of report, test, timeframe, and mode of delivery for each of the operational summative assessments."/>
      </w:tblPr>
      <w:tblGrid>
        <w:gridCol w:w="2425"/>
        <w:gridCol w:w="2250"/>
        <w:gridCol w:w="2611"/>
        <w:gridCol w:w="2064"/>
      </w:tblGrid>
      <w:tr w:rsidR="00870F32" w:rsidRPr="00E84A12" w14:paraId="7E578DF6" w14:textId="77777777" w:rsidTr="004E7BEA">
        <w:trPr>
          <w:cnfStyle w:val="100000000000" w:firstRow="1" w:lastRow="0" w:firstColumn="0" w:lastColumn="0" w:oddVBand="0" w:evenVBand="0" w:oddHBand="0" w:evenHBand="0" w:firstRowFirstColumn="0" w:firstRowLastColumn="0" w:lastRowFirstColumn="0" w:lastRowLastColumn="0"/>
          <w:trHeight w:val="413"/>
          <w:tblHeader/>
        </w:trPr>
        <w:tc>
          <w:tcPr>
            <w:cnfStyle w:val="001000000000" w:firstRow="0" w:lastRow="0" w:firstColumn="1" w:lastColumn="0" w:oddVBand="0" w:evenVBand="0" w:oddHBand="0" w:evenHBand="0" w:firstRowFirstColumn="0" w:firstRowLastColumn="0" w:lastRowFirstColumn="0" w:lastRowLastColumn="0"/>
            <w:tcW w:w="1297" w:type="pct"/>
            <w:hideMark/>
          </w:tcPr>
          <w:bookmarkEnd w:id="498"/>
          <w:bookmarkEnd w:id="499"/>
          <w:p w14:paraId="491AD09D" w14:textId="77777777" w:rsidR="00870F32" w:rsidRPr="00E84A12" w:rsidRDefault="00870F32" w:rsidP="00463325">
            <w:pPr>
              <w:pStyle w:val="Tableformat"/>
              <w:spacing w:before="60" w:after="60"/>
              <w:rPr>
                <w:rFonts w:ascii="Arial" w:hAnsi="Arial"/>
                <w:bCs w:val="0"/>
                <w:sz w:val="24"/>
              </w:rPr>
            </w:pPr>
            <w:r w:rsidRPr="00E84A12">
              <w:rPr>
                <w:rFonts w:ascii="Arial" w:hAnsi="Arial"/>
                <w:bCs w:val="0"/>
                <w:sz w:val="24"/>
              </w:rPr>
              <w:t>Type of Report</w:t>
            </w:r>
          </w:p>
        </w:tc>
        <w:tc>
          <w:tcPr>
            <w:tcW w:w="1203" w:type="pct"/>
            <w:hideMark/>
          </w:tcPr>
          <w:p w14:paraId="24C1F60C" w14:textId="77777777" w:rsidR="00870F32" w:rsidRPr="00E84A12" w:rsidRDefault="00870F32" w:rsidP="00463325">
            <w:pPr>
              <w:pStyle w:val="Tableformat"/>
              <w:spacing w:before="60" w:after="60"/>
              <w:cnfStyle w:val="100000000000" w:firstRow="1" w:lastRow="0" w:firstColumn="0" w:lastColumn="0" w:oddVBand="0" w:evenVBand="0" w:oddHBand="0" w:evenHBand="0" w:firstRowFirstColumn="0" w:firstRowLastColumn="0" w:lastRowFirstColumn="0" w:lastRowLastColumn="0"/>
              <w:rPr>
                <w:rFonts w:ascii="Arial" w:hAnsi="Arial"/>
                <w:bCs w:val="0"/>
                <w:sz w:val="24"/>
              </w:rPr>
            </w:pPr>
            <w:r w:rsidRPr="00E84A12">
              <w:rPr>
                <w:rFonts w:ascii="Arial" w:hAnsi="Arial"/>
                <w:bCs w:val="0"/>
                <w:sz w:val="24"/>
              </w:rPr>
              <w:t>Tests/Content</w:t>
            </w:r>
          </w:p>
        </w:tc>
        <w:tc>
          <w:tcPr>
            <w:tcW w:w="1396" w:type="pct"/>
            <w:hideMark/>
          </w:tcPr>
          <w:p w14:paraId="4008EA20" w14:textId="77777777" w:rsidR="00870F32" w:rsidRPr="00E84A12" w:rsidRDefault="00870F32" w:rsidP="00463325">
            <w:pPr>
              <w:pStyle w:val="Tableformat"/>
              <w:spacing w:before="60" w:after="60"/>
              <w:cnfStyle w:val="100000000000" w:firstRow="1" w:lastRow="0" w:firstColumn="0" w:lastColumn="0" w:oddVBand="0" w:evenVBand="0" w:oddHBand="0" w:evenHBand="0" w:firstRowFirstColumn="0" w:firstRowLastColumn="0" w:lastRowFirstColumn="0" w:lastRowLastColumn="0"/>
              <w:rPr>
                <w:rFonts w:ascii="Arial" w:hAnsi="Arial"/>
                <w:bCs w:val="0"/>
                <w:sz w:val="24"/>
              </w:rPr>
            </w:pPr>
            <w:r w:rsidRPr="00E84A12">
              <w:rPr>
                <w:rFonts w:ascii="Arial" w:hAnsi="Arial"/>
                <w:bCs w:val="0"/>
                <w:sz w:val="24"/>
              </w:rPr>
              <w:t>When</w:t>
            </w:r>
          </w:p>
        </w:tc>
        <w:tc>
          <w:tcPr>
            <w:tcW w:w="1104" w:type="pct"/>
            <w:hideMark/>
          </w:tcPr>
          <w:p w14:paraId="310A9735" w14:textId="77777777" w:rsidR="00870F32" w:rsidRPr="00E84A12" w:rsidRDefault="00870F32" w:rsidP="00463325">
            <w:pPr>
              <w:pStyle w:val="Tableformat"/>
              <w:spacing w:before="60" w:after="60"/>
              <w:cnfStyle w:val="100000000000" w:firstRow="1" w:lastRow="0" w:firstColumn="0" w:lastColumn="0" w:oddVBand="0" w:evenVBand="0" w:oddHBand="0" w:evenHBand="0" w:firstRowFirstColumn="0" w:firstRowLastColumn="0" w:lastRowFirstColumn="0" w:lastRowLastColumn="0"/>
              <w:rPr>
                <w:rFonts w:ascii="Arial" w:hAnsi="Arial"/>
                <w:bCs w:val="0"/>
                <w:sz w:val="24"/>
              </w:rPr>
            </w:pPr>
            <w:r w:rsidRPr="00E84A12">
              <w:rPr>
                <w:rFonts w:ascii="Arial" w:hAnsi="Arial"/>
                <w:bCs w:val="0"/>
                <w:sz w:val="24"/>
              </w:rPr>
              <w:t>Who</w:t>
            </w:r>
          </w:p>
        </w:tc>
      </w:tr>
      <w:tr w:rsidR="00870F32" w:rsidRPr="00E84A12" w14:paraId="0C737B1D" w14:textId="77777777" w:rsidTr="00000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hideMark/>
          </w:tcPr>
          <w:p w14:paraId="7FEE2208" w14:textId="77777777" w:rsidR="00870F32" w:rsidRPr="00E84A12" w:rsidRDefault="00870F32" w:rsidP="00463325">
            <w:pPr>
              <w:pStyle w:val="Tableformat"/>
              <w:spacing w:before="60"/>
              <w:rPr>
                <w:rFonts w:ascii="Arial" w:hAnsi="Arial"/>
                <w:b w:val="0"/>
                <w:sz w:val="24"/>
              </w:rPr>
            </w:pPr>
            <w:r w:rsidRPr="00E84A12">
              <w:rPr>
                <w:rFonts w:ascii="Arial" w:hAnsi="Arial"/>
                <w:b w:val="0"/>
                <w:sz w:val="24"/>
              </w:rPr>
              <w:t xml:space="preserve">The individual student results for a content area </w:t>
            </w:r>
          </w:p>
        </w:tc>
        <w:tc>
          <w:tcPr>
            <w:tcW w:w="1203" w:type="pct"/>
            <w:hideMark/>
          </w:tcPr>
          <w:p w14:paraId="6D9C7CEC" w14:textId="77777777" w:rsidR="00870F32" w:rsidRPr="00E84A12" w:rsidRDefault="00870F32" w:rsidP="00463325">
            <w:pPr>
              <w:pStyle w:val="Tableformat"/>
              <w:spacing w:before="60"/>
              <w:cnfStyle w:val="000000100000" w:firstRow="0" w:lastRow="0" w:firstColumn="0" w:lastColumn="0" w:oddVBand="0" w:evenVBand="0" w:oddHBand="1" w:evenHBand="0" w:firstRowFirstColumn="0" w:firstRowLastColumn="0" w:lastRowFirstColumn="0" w:lastRowLastColumn="0"/>
              <w:rPr>
                <w:rFonts w:ascii="Arial" w:hAnsi="Arial"/>
                <w:sz w:val="24"/>
              </w:rPr>
            </w:pPr>
            <w:r w:rsidRPr="00E84A12">
              <w:rPr>
                <w:rFonts w:ascii="Arial" w:hAnsi="Arial"/>
                <w:sz w:val="24"/>
              </w:rPr>
              <w:t>Computer-based assessments (both Smarter Balanced and non-Smarter Balanced)</w:t>
            </w:r>
          </w:p>
        </w:tc>
        <w:tc>
          <w:tcPr>
            <w:tcW w:w="1396" w:type="pct"/>
            <w:hideMark/>
          </w:tcPr>
          <w:p w14:paraId="277158DB" w14:textId="77777777" w:rsidR="00870F32" w:rsidRPr="00E84A12" w:rsidRDefault="00870F32" w:rsidP="00463325">
            <w:pPr>
              <w:pStyle w:val="Tableformat"/>
              <w:spacing w:before="60"/>
              <w:cnfStyle w:val="000000100000" w:firstRow="0" w:lastRow="0" w:firstColumn="0" w:lastColumn="0" w:oddVBand="0" w:evenVBand="0" w:oddHBand="1" w:evenHBand="0" w:firstRowFirstColumn="0" w:firstRowLastColumn="0" w:lastRowFirstColumn="0" w:lastRowLastColumn="0"/>
              <w:rPr>
                <w:rFonts w:ascii="Arial" w:hAnsi="Arial"/>
                <w:sz w:val="24"/>
              </w:rPr>
            </w:pPr>
            <w:r w:rsidRPr="00E84A12">
              <w:rPr>
                <w:rFonts w:ascii="Arial" w:hAnsi="Arial"/>
                <w:sz w:val="24"/>
              </w:rPr>
              <w:t>Two to three (2-3) weeks after the student has completed all components of the assessment for that content area and scores are merged</w:t>
            </w:r>
          </w:p>
        </w:tc>
        <w:tc>
          <w:tcPr>
            <w:tcW w:w="1104" w:type="pct"/>
            <w:hideMark/>
          </w:tcPr>
          <w:p w14:paraId="426A8B6C" w14:textId="77777777" w:rsidR="00870F32" w:rsidRPr="00E84A12" w:rsidRDefault="00870F32" w:rsidP="00463325">
            <w:pPr>
              <w:pStyle w:val="Tableformat"/>
              <w:spacing w:before="60"/>
              <w:cnfStyle w:val="000000100000" w:firstRow="0" w:lastRow="0" w:firstColumn="0" w:lastColumn="0" w:oddVBand="0" w:evenVBand="0" w:oddHBand="1" w:evenHBand="0" w:firstRowFirstColumn="0" w:firstRowLastColumn="0" w:lastRowFirstColumn="0" w:lastRowLastColumn="0"/>
              <w:rPr>
                <w:rFonts w:ascii="Arial" w:hAnsi="Arial"/>
                <w:sz w:val="24"/>
              </w:rPr>
            </w:pPr>
            <w:r w:rsidRPr="00E84A12">
              <w:rPr>
                <w:rFonts w:ascii="Arial" w:hAnsi="Arial"/>
                <w:sz w:val="24"/>
              </w:rPr>
              <w:t>LEA and Site Coordinators, teachers have access through ORS</w:t>
            </w:r>
          </w:p>
        </w:tc>
      </w:tr>
      <w:tr w:rsidR="00870F32" w:rsidRPr="00E84A12" w14:paraId="1F0DABC8" w14:textId="77777777" w:rsidTr="0000098C">
        <w:tc>
          <w:tcPr>
            <w:cnfStyle w:val="001000000000" w:firstRow="0" w:lastRow="0" w:firstColumn="1" w:lastColumn="0" w:oddVBand="0" w:evenVBand="0" w:oddHBand="0" w:evenHBand="0" w:firstRowFirstColumn="0" w:firstRowLastColumn="0" w:lastRowFirstColumn="0" w:lastRowLastColumn="0"/>
            <w:tcW w:w="1297" w:type="pct"/>
          </w:tcPr>
          <w:p w14:paraId="4546C8F3" w14:textId="77777777" w:rsidR="00870F32" w:rsidRPr="00E84A12" w:rsidRDefault="00870F32" w:rsidP="00EF2702">
            <w:pPr>
              <w:pStyle w:val="Tableformat"/>
              <w:keepNext w:val="0"/>
              <w:spacing w:before="60"/>
              <w:rPr>
                <w:rFonts w:ascii="Arial" w:hAnsi="Arial"/>
                <w:b w:val="0"/>
                <w:sz w:val="24"/>
              </w:rPr>
            </w:pPr>
            <w:r w:rsidRPr="00E84A12">
              <w:rPr>
                <w:rFonts w:ascii="Arial" w:hAnsi="Arial"/>
                <w:b w:val="0"/>
                <w:sz w:val="24"/>
              </w:rPr>
              <w:t>I</w:t>
            </w:r>
            <w:r w:rsidRPr="00E84A12">
              <w:rPr>
                <w:rFonts w:ascii="Arial" w:eastAsia="Times New Roman" w:hAnsi="Arial"/>
                <w:b w:val="0"/>
                <w:sz w:val="24"/>
              </w:rPr>
              <w:t xml:space="preserve">ndividual student results </w:t>
            </w:r>
          </w:p>
        </w:tc>
        <w:tc>
          <w:tcPr>
            <w:tcW w:w="1203" w:type="pct"/>
            <w:hideMark/>
          </w:tcPr>
          <w:p w14:paraId="4797DBB5" w14:textId="77777777" w:rsidR="00870F32" w:rsidRPr="00E84A12" w:rsidRDefault="00870F32" w:rsidP="00EF2702">
            <w:pPr>
              <w:pStyle w:val="Tableformat"/>
              <w:keepNext w:val="0"/>
              <w:spacing w:before="60"/>
              <w:cnfStyle w:val="000000000000" w:firstRow="0" w:lastRow="0" w:firstColumn="0" w:lastColumn="0" w:oddVBand="0" w:evenVBand="0" w:oddHBand="0" w:evenHBand="0" w:firstRowFirstColumn="0" w:firstRowLastColumn="0" w:lastRowFirstColumn="0" w:lastRowLastColumn="0"/>
              <w:rPr>
                <w:rFonts w:ascii="Arial" w:hAnsi="Arial"/>
                <w:sz w:val="24"/>
              </w:rPr>
            </w:pPr>
            <w:r w:rsidRPr="00E84A12">
              <w:rPr>
                <w:rFonts w:ascii="Arial" w:hAnsi="Arial"/>
                <w:sz w:val="24"/>
              </w:rPr>
              <w:t>Smarter Balanced paper-pencil assessments</w:t>
            </w:r>
          </w:p>
        </w:tc>
        <w:tc>
          <w:tcPr>
            <w:tcW w:w="1396" w:type="pct"/>
            <w:hideMark/>
          </w:tcPr>
          <w:p w14:paraId="27D488E5" w14:textId="77777777" w:rsidR="00870F32" w:rsidRPr="00E84A12" w:rsidRDefault="00870F32" w:rsidP="00EF2702">
            <w:pPr>
              <w:pStyle w:val="Tableformat"/>
              <w:keepNext w:val="0"/>
              <w:spacing w:before="60"/>
              <w:cnfStyle w:val="000000000000" w:firstRow="0" w:lastRow="0" w:firstColumn="0" w:lastColumn="0" w:oddVBand="0" w:evenVBand="0" w:oddHBand="0" w:evenHBand="0" w:firstRowFirstColumn="0" w:firstRowLastColumn="0" w:lastRowFirstColumn="0" w:lastRowLastColumn="0"/>
              <w:rPr>
                <w:rFonts w:ascii="Arial" w:hAnsi="Arial"/>
                <w:sz w:val="24"/>
              </w:rPr>
            </w:pPr>
            <w:r w:rsidRPr="00E84A12">
              <w:rPr>
                <w:rFonts w:ascii="Arial" w:hAnsi="Arial"/>
                <w:sz w:val="24"/>
              </w:rPr>
              <w:t>Within six (6) weeks after the scoring center receives a complete, clean set of answer documents for processing and scoring and after receipt of the Smarter Balanced score keys and conversion tables</w:t>
            </w:r>
          </w:p>
        </w:tc>
        <w:tc>
          <w:tcPr>
            <w:tcW w:w="1104" w:type="pct"/>
            <w:hideMark/>
          </w:tcPr>
          <w:p w14:paraId="1F948060" w14:textId="77777777" w:rsidR="00870F32" w:rsidRPr="00E84A12" w:rsidRDefault="00870F32" w:rsidP="00EF2702">
            <w:pPr>
              <w:pStyle w:val="Tableformat"/>
              <w:keepNext w:val="0"/>
              <w:spacing w:before="60"/>
              <w:cnfStyle w:val="000000000000" w:firstRow="0" w:lastRow="0" w:firstColumn="0" w:lastColumn="0" w:oddVBand="0" w:evenVBand="0" w:oddHBand="0" w:evenHBand="0" w:firstRowFirstColumn="0" w:firstRowLastColumn="0" w:lastRowFirstColumn="0" w:lastRowLastColumn="0"/>
              <w:rPr>
                <w:rFonts w:ascii="Arial" w:hAnsi="Arial"/>
                <w:sz w:val="24"/>
              </w:rPr>
            </w:pPr>
            <w:r w:rsidRPr="00E84A12">
              <w:rPr>
                <w:rFonts w:ascii="Arial" w:hAnsi="Arial"/>
                <w:sz w:val="24"/>
              </w:rPr>
              <w:t>LEA and Site Coordinators, teachers have access through ORS</w:t>
            </w:r>
          </w:p>
        </w:tc>
      </w:tr>
      <w:tr w:rsidR="00870F32" w:rsidRPr="00E84A12" w14:paraId="04C4FD92" w14:textId="77777777" w:rsidTr="00000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hideMark/>
          </w:tcPr>
          <w:p w14:paraId="6A83E761" w14:textId="77777777" w:rsidR="00870F32" w:rsidRPr="00E84A12" w:rsidRDefault="00870F32" w:rsidP="00EF2702">
            <w:pPr>
              <w:pStyle w:val="Tableformat"/>
              <w:keepNext w:val="0"/>
              <w:spacing w:before="60"/>
              <w:rPr>
                <w:rFonts w:ascii="Arial" w:hAnsi="Arial"/>
                <w:b w:val="0"/>
                <w:sz w:val="24"/>
              </w:rPr>
            </w:pPr>
            <w:r w:rsidRPr="00E84A12">
              <w:rPr>
                <w:rFonts w:ascii="Arial" w:hAnsi="Arial"/>
                <w:b w:val="0"/>
                <w:sz w:val="24"/>
              </w:rPr>
              <w:lastRenderedPageBreak/>
              <w:t>Secure online aggregate reports of test results</w:t>
            </w:r>
          </w:p>
        </w:tc>
        <w:tc>
          <w:tcPr>
            <w:tcW w:w="1203" w:type="pct"/>
            <w:hideMark/>
          </w:tcPr>
          <w:p w14:paraId="61505844" w14:textId="77777777" w:rsidR="00870F32" w:rsidRPr="00E84A12" w:rsidRDefault="00870F32" w:rsidP="00EF2702">
            <w:pPr>
              <w:pStyle w:val="Tableformat"/>
              <w:keepNext w:val="0"/>
              <w:spacing w:before="60"/>
              <w:cnfStyle w:val="000000100000" w:firstRow="0" w:lastRow="0" w:firstColumn="0" w:lastColumn="0" w:oddVBand="0" w:evenVBand="0" w:oddHBand="1" w:evenHBand="0" w:firstRowFirstColumn="0" w:firstRowLastColumn="0" w:lastRowFirstColumn="0" w:lastRowLastColumn="0"/>
              <w:rPr>
                <w:rFonts w:ascii="Arial" w:hAnsi="Arial"/>
                <w:sz w:val="24"/>
              </w:rPr>
            </w:pPr>
            <w:r w:rsidRPr="00E84A12">
              <w:rPr>
                <w:rFonts w:ascii="Arial" w:hAnsi="Arial"/>
                <w:sz w:val="24"/>
              </w:rPr>
              <w:t>All assessment result summaries by subgroups</w:t>
            </w:r>
          </w:p>
        </w:tc>
        <w:tc>
          <w:tcPr>
            <w:tcW w:w="1396" w:type="pct"/>
            <w:hideMark/>
          </w:tcPr>
          <w:p w14:paraId="62571559" w14:textId="4D7BB3E6" w:rsidR="00870F32" w:rsidRPr="00E84A12" w:rsidRDefault="00870F32" w:rsidP="007A0532">
            <w:pPr>
              <w:pStyle w:val="Tableformat"/>
              <w:keepNext w:val="0"/>
              <w:spacing w:before="60"/>
              <w:cnfStyle w:val="000000100000" w:firstRow="0" w:lastRow="0" w:firstColumn="0" w:lastColumn="0" w:oddVBand="0" w:evenVBand="0" w:oddHBand="1" w:evenHBand="0" w:firstRowFirstColumn="0" w:firstRowLastColumn="0" w:lastRowFirstColumn="0" w:lastRowLastColumn="0"/>
              <w:rPr>
                <w:rFonts w:ascii="Arial" w:hAnsi="Arial"/>
                <w:sz w:val="24"/>
              </w:rPr>
            </w:pPr>
            <w:r w:rsidRPr="00E84A12">
              <w:rPr>
                <w:rFonts w:ascii="Arial" w:hAnsi="Arial"/>
                <w:sz w:val="24"/>
              </w:rPr>
              <w:t xml:space="preserve">Aggregate results for a school or LEA will be available once individual test results are posted after validation. Aggregate calculations will be refreshed nightly. This includes target aggregate reports for online summative Smarter Balanced ELA and mathematics assessments. </w:t>
            </w:r>
          </w:p>
        </w:tc>
        <w:tc>
          <w:tcPr>
            <w:tcW w:w="1104" w:type="pct"/>
            <w:hideMark/>
          </w:tcPr>
          <w:p w14:paraId="41DADFB5" w14:textId="77777777" w:rsidR="00870F32" w:rsidRPr="00E84A12" w:rsidRDefault="00870F32" w:rsidP="00EF2702">
            <w:pPr>
              <w:pStyle w:val="Tableformat"/>
              <w:keepNext w:val="0"/>
              <w:spacing w:before="60"/>
              <w:cnfStyle w:val="000000100000" w:firstRow="0" w:lastRow="0" w:firstColumn="0" w:lastColumn="0" w:oddVBand="0" w:evenVBand="0" w:oddHBand="1" w:evenHBand="0" w:firstRowFirstColumn="0" w:firstRowLastColumn="0" w:lastRowFirstColumn="0" w:lastRowLastColumn="0"/>
              <w:rPr>
                <w:rFonts w:ascii="Arial" w:hAnsi="Arial"/>
                <w:sz w:val="24"/>
              </w:rPr>
            </w:pPr>
            <w:r w:rsidRPr="00E84A12">
              <w:rPr>
                <w:rFonts w:ascii="Arial" w:hAnsi="Arial"/>
                <w:sz w:val="24"/>
              </w:rPr>
              <w:t>LEA and Site Coordinators, teachers have access through ORS</w:t>
            </w:r>
          </w:p>
        </w:tc>
      </w:tr>
      <w:tr w:rsidR="00870F32" w:rsidRPr="00E84A12" w14:paraId="65BAD381" w14:textId="77777777" w:rsidTr="0000098C">
        <w:tc>
          <w:tcPr>
            <w:cnfStyle w:val="001000000000" w:firstRow="0" w:lastRow="0" w:firstColumn="1" w:lastColumn="0" w:oddVBand="0" w:evenVBand="0" w:oddHBand="0" w:evenHBand="0" w:firstRowFirstColumn="0" w:firstRowLastColumn="0" w:lastRowFirstColumn="0" w:lastRowLastColumn="0"/>
            <w:tcW w:w="1297" w:type="pct"/>
          </w:tcPr>
          <w:p w14:paraId="14408336" w14:textId="77777777" w:rsidR="00870F32" w:rsidRPr="00E84A12" w:rsidRDefault="00870F32" w:rsidP="00EF2702">
            <w:pPr>
              <w:pStyle w:val="Tableformat"/>
              <w:keepNext w:val="0"/>
              <w:spacing w:before="60"/>
              <w:rPr>
                <w:rFonts w:ascii="Arial" w:hAnsi="Arial"/>
                <w:b w:val="0"/>
                <w:sz w:val="24"/>
              </w:rPr>
            </w:pPr>
            <w:r w:rsidRPr="00E84A12">
              <w:rPr>
                <w:rFonts w:ascii="Arial" w:hAnsi="Arial"/>
                <w:b w:val="0"/>
                <w:sz w:val="24"/>
              </w:rPr>
              <w:t xml:space="preserve">Secure LEA-created roster-based aggregate reports, based on the data available and as the CDE allows </w:t>
            </w:r>
          </w:p>
        </w:tc>
        <w:tc>
          <w:tcPr>
            <w:tcW w:w="1203" w:type="pct"/>
            <w:hideMark/>
          </w:tcPr>
          <w:p w14:paraId="09F678CD" w14:textId="77777777" w:rsidR="00870F32" w:rsidRPr="00E84A12" w:rsidRDefault="00870F32" w:rsidP="00EF2702">
            <w:pPr>
              <w:pStyle w:val="Tableformat"/>
              <w:keepNext w:val="0"/>
              <w:spacing w:before="60"/>
              <w:cnfStyle w:val="000000000000" w:firstRow="0" w:lastRow="0" w:firstColumn="0" w:lastColumn="0" w:oddVBand="0" w:evenVBand="0" w:oddHBand="0" w:evenHBand="0" w:firstRowFirstColumn="0" w:firstRowLastColumn="0" w:lastRowFirstColumn="0" w:lastRowLastColumn="0"/>
              <w:rPr>
                <w:rFonts w:ascii="Arial" w:hAnsi="Arial"/>
                <w:sz w:val="24"/>
              </w:rPr>
            </w:pPr>
            <w:r w:rsidRPr="00E84A12">
              <w:rPr>
                <w:rFonts w:ascii="Arial" w:hAnsi="Arial"/>
                <w:sz w:val="24"/>
              </w:rPr>
              <w:t>All assessments</w:t>
            </w:r>
          </w:p>
        </w:tc>
        <w:tc>
          <w:tcPr>
            <w:tcW w:w="1396" w:type="pct"/>
            <w:hideMark/>
          </w:tcPr>
          <w:p w14:paraId="4F84FD34" w14:textId="77777777" w:rsidR="00870F32" w:rsidRPr="00E84A12" w:rsidRDefault="00870F32" w:rsidP="00EF2702">
            <w:pPr>
              <w:pStyle w:val="Tableformat"/>
              <w:keepNext w:val="0"/>
              <w:spacing w:before="60"/>
              <w:cnfStyle w:val="000000000000" w:firstRow="0" w:lastRow="0" w:firstColumn="0" w:lastColumn="0" w:oddVBand="0" w:evenVBand="0" w:oddHBand="0" w:evenHBand="0" w:firstRowFirstColumn="0" w:firstRowLastColumn="0" w:lastRowFirstColumn="0" w:lastRowLastColumn="0"/>
              <w:rPr>
                <w:rFonts w:ascii="Arial" w:hAnsi="Arial"/>
                <w:sz w:val="24"/>
              </w:rPr>
            </w:pPr>
            <w:r w:rsidRPr="00E84A12">
              <w:rPr>
                <w:rFonts w:ascii="Arial" w:hAnsi="Arial"/>
                <w:sz w:val="24"/>
              </w:rPr>
              <w:t>Aggregate results for a school or LEA will be available once individual student test results are posted. Authorized users have ability to create rosters to view aggregate results based on data available.</w:t>
            </w:r>
          </w:p>
        </w:tc>
        <w:tc>
          <w:tcPr>
            <w:tcW w:w="1104" w:type="pct"/>
            <w:hideMark/>
          </w:tcPr>
          <w:p w14:paraId="3BF29E97" w14:textId="77777777" w:rsidR="00870F32" w:rsidRPr="00E84A12" w:rsidRDefault="00870F32" w:rsidP="00EF2702">
            <w:pPr>
              <w:pStyle w:val="Tableformat"/>
              <w:keepNext w:val="0"/>
              <w:spacing w:before="60"/>
              <w:cnfStyle w:val="000000000000" w:firstRow="0" w:lastRow="0" w:firstColumn="0" w:lastColumn="0" w:oddVBand="0" w:evenVBand="0" w:oddHBand="0" w:evenHBand="0" w:firstRowFirstColumn="0" w:firstRowLastColumn="0" w:lastRowFirstColumn="0" w:lastRowLastColumn="0"/>
              <w:rPr>
                <w:rFonts w:ascii="Arial" w:hAnsi="Arial"/>
                <w:sz w:val="24"/>
              </w:rPr>
            </w:pPr>
            <w:r w:rsidRPr="00E84A12">
              <w:rPr>
                <w:rFonts w:ascii="Arial" w:hAnsi="Arial"/>
                <w:sz w:val="24"/>
              </w:rPr>
              <w:t>LEA and Site Coordinators, teachers have access through ORS</w:t>
            </w:r>
          </w:p>
        </w:tc>
      </w:tr>
      <w:tr w:rsidR="00870F32" w:rsidRPr="00E84A12" w14:paraId="6D0EB242" w14:textId="77777777" w:rsidTr="00000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tcPr>
          <w:p w14:paraId="4B50F519" w14:textId="77777777" w:rsidR="00870F32" w:rsidRPr="00E84A12" w:rsidRDefault="00870F32" w:rsidP="00EF2702">
            <w:pPr>
              <w:pStyle w:val="Tableformat"/>
              <w:keepNext w:val="0"/>
              <w:spacing w:before="60"/>
              <w:rPr>
                <w:rFonts w:ascii="Arial" w:hAnsi="Arial"/>
                <w:b w:val="0"/>
                <w:sz w:val="24"/>
              </w:rPr>
            </w:pPr>
            <w:r w:rsidRPr="00E84A12">
              <w:rPr>
                <w:rFonts w:ascii="Arial" w:hAnsi="Arial"/>
                <w:b w:val="0"/>
                <w:sz w:val="24"/>
              </w:rPr>
              <w:t xml:space="preserve">Student Score Reports (SSRs) in electronic format, online individual student results for all CAASPP assessments that the LEA may print or download locally. Translated versions of SSRs will be electronically available in TOMS.  </w:t>
            </w:r>
          </w:p>
        </w:tc>
        <w:tc>
          <w:tcPr>
            <w:tcW w:w="1203" w:type="pct"/>
            <w:hideMark/>
          </w:tcPr>
          <w:p w14:paraId="7BD795DF" w14:textId="4E8BA059" w:rsidR="00870F32" w:rsidRPr="00E84A12" w:rsidRDefault="00870F32" w:rsidP="00EF2702">
            <w:pPr>
              <w:pStyle w:val="Tableformat"/>
              <w:keepNext w:val="0"/>
              <w:spacing w:before="60"/>
              <w:cnfStyle w:val="000000100000" w:firstRow="0" w:lastRow="0" w:firstColumn="0" w:lastColumn="0" w:oddVBand="0" w:evenVBand="0" w:oddHBand="1" w:evenHBand="0" w:firstRowFirstColumn="0" w:firstRowLastColumn="0" w:lastRowFirstColumn="0" w:lastRowLastColumn="0"/>
              <w:rPr>
                <w:rFonts w:ascii="Arial" w:hAnsi="Arial"/>
                <w:sz w:val="24"/>
              </w:rPr>
            </w:pPr>
            <w:r w:rsidRPr="00E84A12">
              <w:rPr>
                <w:rFonts w:ascii="Arial" w:hAnsi="Arial"/>
                <w:sz w:val="24"/>
              </w:rPr>
              <w:t>All operational assessments regardless of test delivery mode (computer or paper).</w:t>
            </w:r>
          </w:p>
        </w:tc>
        <w:tc>
          <w:tcPr>
            <w:tcW w:w="1396" w:type="pct"/>
            <w:hideMark/>
          </w:tcPr>
          <w:p w14:paraId="189D8B64" w14:textId="77777777" w:rsidR="00870F32" w:rsidRPr="00E84A12" w:rsidRDefault="00870F32" w:rsidP="00EF2702">
            <w:pPr>
              <w:pStyle w:val="Tableformat"/>
              <w:keepNext w:val="0"/>
              <w:spacing w:before="60"/>
              <w:cnfStyle w:val="000000100000" w:firstRow="0" w:lastRow="0" w:firstColumn="0" w:lastColumn="0" w:oddVBand="0" w:evenVBand="0" w:oddHBand="1" w:evenHBand="0" w:firstRowFirstColumn="0" w:firstRowLastColumn="0" w:lastRowFirstColumn="0" w:lastRowLastColumn="0"/>
              <w:rPr>
                <w:rFonts w:ascii="Arial" w:hAnsi="Arial"/>
                <w:sz w:val="24"/>
              </w:rPr>
            </w:pPr>
            <w:r w:rsidRPr="00E84A12">
              <w:rPr>
                <w:rFonts w:ascii="Arial" w:hAnsi="Arial"/>
                <w:sz w:val="24"/>
              </w:rPr>
              <w:t>Within four (4) weeks after the student has completed all components of the assessment for the last content area</w:t>
            </w:r>
          </w:p>
        </w:tc>
        <w:tc>
          <w:tcPr>
            <w:tcW w:w="1104" w:type="pct"/>
            <w:hideMark/>
          </w:tcPr>
          <w:p w14:paraId="6EF94D13" w14:textId="77777777" w:rsidR="00870F32" w:rsidRPr="00E84A12" w:rsidRDefault="00870F32" w:rsidP="00EF2702">
            <w:pPr>
              <w:pStyle w:val="Tableformat"/>
              <w:keepNext w:val="0"/>
              <w:spacing w:before="60"/>
              <w:cnfStyle w:val="000000100000" w:firstRow="0" w:lastRow="0" w:firstColumn="0" w:lastColumn="0" w:oddVBand="0" w:evenVBand="0" w:oddHBand="1" w:evenHBand="0" w:firstRowFirstColumn="0" w:firstRowLastColumn="0" w:lastRowFirstColumn="0" w:lastRowLastColumn="0"/>
              <w:rPr>
                <w:rFonts w:ascii="Arial" w:hAnsi="Arial"/>
                <w:sz w:val="24"/>
              </w:rPr>
            </w:pPr>
            <w:r w:rsidRPr="00E84A12">
              <w:rPr>
                <w:rFonts w:ascii="Arial" w:hAnsi="Arial"/>
                <w:sz w:val="24"/>
              </w:rPr>
              <w:t>LEA and Site Coordinators have access through TOMS</w:t>
            </w:r>
          </w:p>
        </w:tc>
      </w:tr>
      <w:tr w:rsidR="00757C52" w:rsidRPr="00E84A12" w14:paraId="7CEA78CE" w14:textId="77777777" w:rsidTr="0000098C">
        <w:tc>
          <w:tcPr>
            <w:cnfStyle w:val="001000000000" w:firstRow="0" w:lastRow="0" w:firstColumn="1" w:lastColumn="0" w:oddVBand="0" w:evenVBand="0" w:oddHBand="0" w:evenHBand="0" w:firstRowFirstColumn="0" w:firstRowLastColumn="0" w:lastRowFirstColumn="0" w:lastRowLastColumn="0"/>
            <w:tcW w:w="1297" w:type="pct"/>
          </w:tcPr>
          <w:p w14:paraId="2600C695" w14:textId="35CAC804" w:rsidR="00757C52" w:rsidRPr="00E84A12" w:rsidRDefault="00757C52" w:rsidP="00757C52">
            <w:pPr>
              <w:pStyle w:val="Tableformat"/>
              <w:keepNext w:val="0"/>
              <w:spacing w:before="60"/>
              <w:rPr>
                <w:rFonts w:ascii="Arial" w:hAnsi="Arial"/>
                <w:b w:val="0"/>
                <w:sz w:val="24"/>
              </w:rPr>
            </w:pPr>
            <w:r w:rsidRPr="00E84A12">
              <w:rPr>
                <w:rFonts w:ascii="Arial" w:hAnsi="Arial"/>
                <w:b w:val="0"/>
                <w:sz w:val="24"/>
              </w:rPr>
              <w:lastRenderedPageBreak/>
              <w:t>SSRs delivered electronically via an application programming interface (API) to LEAs or their authorized vendors. API interface accepts filtering criteria that provides SSRs of specific type, language or a particular administration year.</w:t>
            </w:r>
          </w:p>
        </w:tc>
        <w:tc>
          <w:tcPr>
            <w:tcW w:w="1203" w:type="pct"/>
          </w:tcPr>
          <w:p w14:paraId="06CF0ABD" w14:textId="0506F4BF" w:rsidR="00757C52" w:rsidRPr="00E84A12" w:rsidRDefault="00757C52" w:rsidP="00757C52">
            <w:pPr>
              <w:pStyle w:val="Tableformat"/>
              <w:keepNext w:val="0"/>
              <w:spacing w:before="60"/>
              <w:cnfStyle w:val="000000000000" w:firstRow="0" w:lastRow="0" w:firstColumn="0" w:lastColumn="0" w:oddVBand="0" w:evenVBand="0" w:oddHBand="0" w:evenHBand="0" w:firstRowFirstColumn="0" w:firstRowLastColumn="0" w:lastRowFirstColumn="0" w:lastRowLastColumn="0"/>
              <w:rPr>
                <w:rFonts w:ascii="Arial" w:hAnsi="Arial"/>
                <w:sz w:val="24"/>
              </w:rPr>
            </w:pPr>
            <w:r w:rsidRPr="00E84A12">
              <w:rPr>
                <w:rFonts w:ascii="Arial" w:hAnsi="Arial"/>
                <w:sz w:val="24"/>
              </w:rPr>
              <w:t>All operational assessments. Paperless score report pilot only include current administration score reports.</w:t>
            </w:r>
          </w:p>
        </w:tc>
        <w:tc>
          <w:tcPr>
            <w:tcW w:w="1396" w:type="pct"/>
          </w:tcPr>
          <w:p w14:paraId="4FDBA883" w14:textId="51CB7B9A" w:rsidR="00757C52" w:rsidRPr="00E84A12" w:rsidRDefault="00757C52" w:rsidP="00757C52">
            <w:pPr>
              <w:pStyle w:val="Tableformat"/>
              <w:keepNext w:val="0"/>
              <w:spacing w:before="60"/>
              <w:cnfStyle w:val="000000000000" w:firstRow="0" w:lastRow="0" w:firstColumn="0" w:lastColumn="0" w:oddVBand="0" w:evenVBand="0" w:oddHBand="0" w:evenHBand="0" w:firstRowFirstColumn="0" w:firstRowLastColumn="0" w:lastRowFirstColumn="0" w:lastRowLastColumn="0"/>
              <w:rPr>
                <w:rFonts w:ascii="Arial" w:hAnsi="Arial"/>
                <w:sz w:val="24"/>
              </w:rPr>
            </w:pPr>
            <w:r w:rsidRPr="00E84A12">
              <w:rPr>
                <w:rFonts w:ascii="Arial" w:hAnsi="Arial"/>
                <w:sz w:val="24"/>
              </w:rPr>
              <w:t>Within four (4) weeks after the student has completed all components of the assessments for the last content area.</w:t>
            </w:r>
          </w:p>
        </w:tc>
        <w:tc>
          <w:tcPr>
            <w:tcW w:w="1104" w:type="pct"/>
          </w:tcPr>
          <w:p w14:paraId="38DC77BE" w14:textId="3C2F9ADB" w:rsidR="00757C52" w:rsidRPr="00E84A12" w:rsidRDefault="00757C52" w:rsidP="00EB6C72">
            <w:pPr>
              <w:pStyle w:val="Tableformat"/>
              <w:keepNext w:val="0"/>
              <w:spacing w:before="60"/>
              <w:cnfStyle w:val="000000000000" w:firstRow="0" w:lastRow="0" w:firstColumn="0" w:lastColumn="0" w:oddVBand="0" w:evenVBand="0" w:oddHBand="0" w:evenHBand="0" w:firstRowFirstColumn="0" w:firstRowLastColumn="0" w:lastRowFirstColumn="0" w:lastRowLastColumn="0"/>
              <w:rPr>
                <w:rFonts w:ascii="Arial" w:hAnsi="Arial"/>
                <w:sz w:val="24"/>
              </w:rPr>
            </w:pPr>
            <w:r w:rsidRPr="00E84A12">
              <w:rPr>
                <w:rFonts w:ascii="Arial" w:hAnsi="Arial"/>
                <w:sz w:val="24"/>
              </w:rPr>
              <w:t>LEA Coordinators. The LEA will determine additional local access through their lo</w:t>
            </w:r>
            <w:r w:rsidR="00EB6C72" w:rsidRPr="00E84A12">
              <w:rPr>
                <w:rFonts w:ascii="Arial" w:hAnsi="Arial"/>
                <w:sz w:val="24"/>
              </w:rPr>
              <w:t>cal student information system.</w:t>
            </w:r>
          </w:p>
        </w:tc>
      </w:tr>
      <w:tr w:rsidR="00870F32" w:rsidRPr="00E84A12" w14:paraId="6D9F8666" w14:textId="77777777" w:rsidTr="00000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hideMark/>
          </w:tcPr>
          <w:p w14:paraId="752541CA" w14:textId="77777777" w:rsidR="00870F32" w:rsidRPr="00E84A12" w:rsidRDefault="00870F32" w:rsidP="00EF2702">
            <w:pPr>
              <w:pStyle w:val="Tableformat"/>
              <w:keepNext w:val="0"/>
              <w:spacing w:before="60"/>
              <w:rPr>
                <w:rFonts w:ascii="Arial" w:hAnsi="Arial"/>
                <w:b w:val="0"/>
                <w:sz w:val="24"/>
              </w:rPr>
            </w:pPr>
            <w:r w:rsidRPr="00E84A12">
              <w:rPr>
                <w:rFonts w:ascii="Arial" w:hAnsi="Arial"/>
                <w:b w:val="0"/>
                <w:sz w:val="24"/>
              </w:rPr>
              <w:t>LEA Student Data</w:t>
            </w:r>
            <w:r w:rsidRPr="00E84A12">
              <w:rPr>
                <w:rFonts w:ascii="Arial" w:hAnsi="Arial"/>
                <w:b w:val="0"/>
                <w:bCs w:val="0"/>
                <w:sz w:val="24"/>
              </w:rPr>
              <w:t xml:space="preserve">  </w:t>
            </w:r>
            <w:r w:rsidRPr="00E84A12">
              <w:rPr>
                <w:rFonts w:ascii="Arial" w:hAnsi="Arial"/>
                <w:b w:val="0"/>
                <w:sz w:val="24"/>
              </w:rPr>
              <w:t>(Downloadable) File</w:t>
            </w:r>
          </w:p>
        </w:tc>
        <w:tc>
          <w:tcPr>
            <w:tcW w:w="1203" w:type="pct"/>
            <w:hideMark/>
          </w:tcPr>
          <w:p w14:paraId="3159CC68" w14:textId="77777777" w:rsidR="00870F32" w:rsidRPr="00E84A12" w:rsidRDefault="00870F32" w:rsidP="00EF2702">
            <w:pPr>
              <w:pStyle w:val="Tableformat"/>
              <w:keepNext w:val="0"/>
              <w:spacing w:before="60"/>
              <w:cnfStyle w:val="000000100000" w:firstRow="0" w:lastRow="0" w:firstColumn="0" w:lastColumn="0" w:oddVBand="0" w:evenVBand="0" w:oddHBand="1" w:evenHBand="0" w:firstRowFirstColumn="0" w:firstRowLastColumn="0" w:lastRowFirstColumn="0" w:lastRowLastColumn="0"/>
              <w:rPr>
                <w:rFonts w:ascii="Arial" w:hAnsi="Arial"/>
                <w:sz w:val="24"/>
              </w:rPr>
            </w:pPr>
            <w:r w:rsidRPr="00E84A12">
              <w:rPr>
                <w:rFonts w:ascii="Arial" w:hAnsi="Arial"/>
                <w:sz w:val="24"/>
              </w:rPr>
              <w:t>All assessments</w:t>
            </w:r>
          </w:p>
        </w:tc>
        <w:tc>
          <w:tcPr>
            <w:tcW w:w="1396" w:type="pct"/>
            <w:hideMark/>
          </w:tcPr>
          <w:p w14:paraId="5D038C85" w14:textId="77777777" w:rsidR="00870F32" w:rsidRPr="00E84A12" w:rsidRDefault="00870F32" w:rsidP="00EF2702">
            <w:pPr>
              <w:pStyle w:val="Tableformat"/>
              <w:keepNext w:val="0"/>
              <w:spacing w:before="60"/>
              <w:cnfStyle w:val="000000100000" w:firstRow="0" w:lastRow="0" w:firstColumn="0" w:lastColumn="0" w:oddVBand="0" w:evenVBand="0" w:oddHBand="1" w:evenHBand="0" w:firstRowFirstColumn="0" w:firstRowLastColumn="0" w:lastRowFirstColumn="0" w:lastRowLastColumn="0"/>
              <w:rPr>
                <w:rFonts w:ascii="Arial" w:hAnsi="Arial"/>
                <w:b/>
                <w:bCs/>
                <w:sz w:val="24"/>
              </w:rPr>
            </w:pPr>
            <w:r w:rsidRPr="00E84A12">
              <w:rPr>
                <w:rFonts w:ascii="Arial" w:hAnsi="Arial"/>
                <w:sz w:val="24"/>
              </w:rPr>
              <w:t>Available to all LEAs regardless of testing or scoring completion status on a schedule agreed upon by the CDE and ETS. The schedule will be developed to coordinate with the CDE data delivery dates to allow LEAs to compare their data file against Public Web Reporting results prior to its release by the CDE.</w:t>
            </w:r>
          </w:p>
        </w:tc>
        <w:tc>
          <w:tcPr>
            <w:tcW w:w="1104" w:type="pct"/>
            <w:hideMark/>
          </w:tcPr>
          <w:p w14:paraId="6C32A2E1" w14:textId="77777777" w:rsidR="00870F32" w:rsidRPr="00E84A12" w:rsidRDefault="00870F32" w:rsidP="00EF2702">
            <w:pPr>
              <w:pStyle w:val="Tableformat"/>
              <w:keepNext w:val="0"/>
              <w:spacing w:before="60"/>
              <w:cnfStyle w:val="000000100000" w:firstRow="0" w:lastRow="0" w:firstColumn="0" w:lastColumn="0" w:oddVBand="0" w:evenVBand="0" w:oddHBand="1" w:evenHBand="0" w:firstRowFirstColumn="0" w:firstRowLastColumn="0" w:lastRowFirstColumn="0" w:lastRowLastColumn="0"/>
              <w:rPr>
                <w:rFonts w:ascii="Arial" w:hAnsi="Arial"/>
                <w:sz w:val="24"/>
              </w:rPr>
            </w:pPr>
            <w:r w:rsidRPr="00E84A12">
              <w:rPr>
                <w:rFonts w:ascii="Arial" w:hAnsi="Arial"/>
                <w:sz w:val="24"/>
              </w:rPr>
              <w:t>LEA and Site Coordinators have access through TOMS</w:t>
            </w:r>
          </w:p>
        </w:tc>
      </w:tr>
      <w:tr w:rsidR="00870F32" w:rsidRPr="00E84A12" w14:paraId="600B1103" w14:textId="77777777" w:rsidTr="0000098C">
        <w:tc>
          <w:tcPr>
            <w:cnfStyle w:val="001000000000" w:firstRow="0" w:lastRow="0" w:firstColumn="1" w:lastColumn="0" w:oddVBand="0" w:evenVBand="0" w:oddHBand="0" w:evenHBand="0" w:firstRowFirstColumn="0" w:firstRowLastColumn="0" w:lastRowFirstColumn="0" w:lastRowLastColumn="0"/>
            <w:tcW w:w="1297" w:type="pct"/>
            <w:hideMark/>
          </w:tcPr>
          <w:p w14:paraId="29BC9B45" w14:textId="77777777" w:rsidR="00870F32" w:rsidRPr="00E84A12" w:rsidRDefault="00870F32" w:rsidP="00EF2702">
            <w:pPr>
              <w:pStyle w:val="Tableformat"/>
              <w:keepNext w:val="0"/>
              <w:spacing w:before="60"/>
              <w:rPr>
                <w:rFonts w:ascii="Arial" w:hAnsi="Arial"/>
                <w:b w:val="0"/>
                <w:sz w:val="24"/>
              </w:rPr>
            </w:pPr>
            <w:r w:rsidRPr="00E84A12">
              <w:rPr>
                <w:rFonts w:ascii="Arial" w:hAnsi="Arial"/>
                <w:b w:val="0"/>
                <w:sz w:val="24"/>
              </w:rPr>
              <w:t>Writing Extended Response (WER) dimension scores</w:t>
            </w:r>
          </w:p>
        </w:tc>
        <w:tc>
          <w:tcPr>
            <w:tcW w:w="1203" w:type="pct"/>
            <w:hideMark/>
          </w:tcPr>
          <w:p w14:paraId="439D8214" w14:textId="77777777" w:rsidR="00870F32" w:rsidRPr="00E84A12" w:rsidRDefault="00870F32" w:rsidP="00EF2702">
            <w:pPr>
              <w:pStyle w:val="Tableformat"/>
              <w:keepNext w:val="0"/>
              <w:spacing w:before="60"/>
              <w:cnfStyle w:val="000000000000" w:firstRow="0" w:lastRow="0" w:firstColumn="0" w:lastColumn="0" w:oddVBand="0" w:evenVBand="0" w:oddHBand="0" w:evenHBand="0" w:firstRowFirstColumn="0" w:firstRowLastColumn="0" w:lastRowFirstColumn="0" w:lastRowLastColumn="0"/>
              <w:rPr>
                <w:rFonts w:ascii="Arial" w:hAnsi="Arial"/>
                <w:sz w:val="24"/>
              </w:rPr>
            </w:pPr>
            <w:r w:rsidRPr="00E84A12">
              <w:rPr>
                <w:rFonts w:ascii="Arial" w:hAnsi="Arial"/>
                <w:sz w:val="24"/>
              </w:rPr>
              <w:t>Smarter Balanced ELA</w:t>
            </w:r>
          </w:p>
        </w:tc>
        <w:tc>
          <w:tcPr>
            <w:tcW w:w="1396" w:type="pct"/>
            <w:hideMark/>
          </w:tcPr>
          <w:p w14:paraId="0C941535" w14:textId="77777777" w:rsidR="00870F32" w:rsidRPr="00E84A12" w:rsidRDefault="00870F32" w:rsidP="00EF2702">
            <w:pPr>
              <w:pStyle w:val="Tableformat"/>
              <w:keepNext w:val="0"/>
              <w:spacing w:before="60"/>
              <w:cnfStyle w:val="000000000000" w:firstRow="0" w:lastRow="0" w:firstColumn="0" w:lastColumn="0" w:oddVBand="0" w:evenVBand="0" w:oddHBand="0" w:evenHBand="0" w:firstRowFirstColumn="0" w:firstRowLastColumn="0" w:lastRowFirstColumn="0" w:lastRowLastColumn="0"/>
              <w:rPr>
                <w:rFonts w:ascii="Arial" w:hAnsi="Arial"/>
                <w:sz w:val="24"/>
              </w:rPr>
            </w:pPr>
            <w:r w:rsidRPr="00E84A12">
              <w:rPr>
                <w:rFonts w:ascii="Arial" w:hAnsi="Arial"/>
                <w:sz w:val="24"/>
              </w:rPr>
              <w:t>As approved by the CDE</w:t>
            </w:r>
          </w:p>
        </w:tc>
        <w:tc>
          <w:tcPr>
            <w:tcW w:w="1104" w:type="pct"/>
            <w:hideMark/>
          </w:tcPr>
          <w:p w14:paraId="27FE40DC" w14:textId="77777777" w:rsidR="00870F32" w:rsidRPr="00E84A12" w:rsidRDefault="00870F32" w:rsidP="00EF2702">
            <w:pPr>
              <w:pStyle w:val="Tableformat"/>
              <w:keepNext w:val="0"/>
              <w:spacing w:before="60"/>
              <w:cnfStyle w:val="000000000000" w:firstRow="0" w:lastRow="0" w:firstColumn="0" w:lastColumn="0" w:oddVBand="0" w:evenVBand="0" w:oddHBand="0" w:evenHBand="0" w:firstRowFirstColumn="0" w:firstRowLastColumn="0" w:lastRowFirstColumn="0" w:lastRowLastColumn="0"/>
              <w:rPr>
                <w:rFonts w:ascii="Arial" w:hAnsi="Arial"/>
                <w:sz w:val="24"/>
              </w:rPr>
            </w:pPr>
            <w:r w:rsidRPr="00E84A12">
              <w:rPr>
                <w:rFonts w:ascii="Arial" w:hAnsi="Arial"/>
                <w:sz w:val="24"/>
              </w:rPr>
              <w:t>Authorized user access through ORS</w:t>
            </w:r>
          </w:p>
        </w:tc>
      </w:tr>
    </w:tbl>
    <w:p w14:paraId="239878CF" w14:textId="77777777" w:rsidR="00DE709B" w:rsidRPr="00514F0C" w:rsidRDefault="00DE709B" w:rsidP="00DE709B"/>
    <w:p w14:paraId="0302CA63" w14:textId="754651A0" w:rsidR="00DE709B" w:rsidRPr="00327ACA" w:rsidRDefault="00DE709B" w:rsidP="00327ACA">
      <w:pPr>
        <w:pStyle w:val="Heading3"/>
        <w:rPr>
          <w:i w:val="0"/>
        </w:rPr>
      </w:pPr>
      <w:r w:rsidRPr="00327ACA">
        <w:rPr>
          <w:i w:val="0"/>
        </w:rPr>
        <w:t xml:space="preserve">Individual Student Score Reports (SSR) Delivered to LEAs </w:t>
      </w:r>
    </w:p>
    <w:p w14:paraId="1D1ADA36" w14:textId="77777777" w:rsidR="00DE709B" w:rsidRPr="00514F0C" w:rsidRDefault="00DE709B" w:rsidP="001C1EEE">
      <w:r w:rsidRPr="00514F0C">
        <w:t xml:space="preserve">Beginning with the 2018–19 administration, all SSRs will be delivered to LEAs in electronic formats—as PDFs available in TOMS and via an application programming interface (API). An LEA or their authorized student information system vendor can use the API to provide the SSR information directly into their local student information </w:t>
      </w:r>
      <w:r w:rsidRPr="00514F0C">
        <w:lastRenderedPageBreak/>
        <w:t xml:space="preserve">system. The LEAs would have responsibility for providing their students’ parents/guardians with access to the SSRs as required by the Ed. Code. </w:t>
      </w:r>
    </w:p>
    <w:p w14:paraId="2A31FD79" w14:textId="36FF7C76" w:rsidR="00DE709B" w:rsidRPr="00514F0C" w:rsidRDefault="00DE709B" w:rsidP="001C1EEE">
      <w:r w:rsidRPr="00514F0C">
        <w:t xml:space="preserve">As an ancillary (fee-based) service, ETS will offer LEAs the ability to request paper SSRs. The cost for printing and shipping the paper SSRs will be at the LEA’s expense. For each new ancillary service identified, ETS will submit a proposed plan and proposed fees to the CDE for review and approval. ETS will use the review and approval process described in Task 1.9. </w:t>
      </w:r>
    </w:p>
    <w:p w14:paraId="5AD5C9BF" w14:textId="766DF05B" w:rsidR="00F1684C" w:rsidRPr="00514F0C" w:rsidRDefault="00F1684C" w:rsidP="001C1EEE">
      <w:r w:rsidRPr="00514F0C">
        <w:t xml:space="preserve">During the 2018–19 administration only, ETS will </w:t>
      </w:r>
      <w:r w:rsidR="004637D5" w:rsidRPr="00514F0C">
        <w:t xml:space="preserve">supply </w:t>
      </w:r>
      <w:r w:rsidRPr="00514F0C">
        <w:t>paper SSRs to LEAs that provide a documented need for assistance</w:t>
      </w:r>
      <w:r w:rsidR="004637D5" w:rsidRPr="00514F0C">
        <w:t>, based on CDE-provided criteria,</w:t>
      </w:r>
      <w:r w:rsidRPr="00514F0C">
        <w:t xml:space="preserve"> in transitioning to paperless reporting of the SSRs. ETS will use the ancillary printing service described above to fulfill an LEA’s request. </w:t>
      </w:r>
      <w:r w:rsidR="00D74477" w:rsidRPr="00514F0C">
        <w:t xml:space="preserve">ETS will support the printing, packing, and shipping of 250,000 to 300,000 paper SSRs. </w:t>
      </w:r>
      <w:r w:rsidR="004637D5" w:rsidRPr="00514F0C">
        <w:t xml:space="preserve">ETS will print the paper SSRs as </w:t>
      </w:r>
      <w:r w:rsidR="002C4717" w:rsidRPr="00514F0C">
        <w:t>single-sheet, two-sided, black-and-white reports</w:t>
      </w:r>
      <w:r w:rsidR="004637D5" w:rsidRPr="00514F0C">
        <w:t xml:space="preserve">. </w:t>
      </w:r>
    </w:p>
    <w:p w14:paraId="219EE9AB" w14:textId="77777777" w:rsidR="001C1EEE" w:rsidRPr="00514F0C" w:rsidRDefault="00DE709B" w:rsidP="001C1EEE">
      <w:r w:rsidRPr="00514F0C">
        <w:t xml:space="preserve">With the transition to paperless reporting in the 2018–19 administration, California will have the flexibility to produce a longer SSR that can include information beyond test results. For example, the SSR may include more personalized information about a student’s progress over time or a list of recommended resources for additional instructional focus. On the grade </w:t>
      </w:r>
      <w:r w:rsidR="00EB6A2D" w:rsidRPr="00514F0C">
        <w:t xml:space="preserve">eleven </w:t>
      </w:r>
      <w:r w:rsidRPr="00514F0C">
        <w:t xml:space="preserve">SSRs, the additional information may include a list of California state universities to which the student may be eligible to apply. </w:t>
      </w:r>
    </w:p>
    <w:p w14:paraId="56A98677" w14:textId="32FD426B" w:rsidR="00DE709B" w:rsidRPr="00514F0C" w:rsidRDefault="00DE709B" w:rsidP="001C1EEE">
      <w:r w:rsidRPr="00514F0C">
        <w:t xml:space="preserve">ETS will work collaboratively with the CDE to design the look and content of the new SSRs. </w:t>
      </w:r>
      <w:r w:rsidR="007248C5" w:rsidRPr="00514F0C">
        <w:t xml:space="preserve">The design process will incorporate feedback from parents/guardians obtained as part of the formal focus groups to be conducted under Task 2.3. </w:t>
      </w:r>
      <w:r w:rsidR="00F315BD" w:rsidRPr="00514F0C">
        <w:t xml:space="preserve">The design process also will incorporate feedback from stakeholders identified by the CDE. </w:t>
      </w:r>
      <w:r w:rsidR="007248C5" w:rsidRPr="00514F0C">
        <w:t>ETS will propose a schedule for the development and approval of the new SSRs</w:t>
      </w:r>
      <w:r w:rsidR="00B84832">
        <w:t>, and this schedule will include</w:t>
      </w:r>
      <w:r w:rsidR="007248C5" w:rsidRPr="00514F0C">
        <w:t xml:space="preserve"> the SBE </w:t>
      </w:r>
      <w:r w:rsidR="00B84832">
        <w:t xml:space="preserve">providing </w:t>
      </w:r>
      <w:r w:rsidR="007248C5" w:rsidRPr="00514F0C">
        <w:t xml:space="preserve">approval of the SSR </w:t>
      </w:r>
      <w:r w:rsidR="00B84832">
        <w:t>templates</w:t>
      </w:r>
      <w:r w:rsidR="007248C5" w:rsidRPr="00514F0C">
        <w:t xml:space="preserve"> by November 2018. ETS </w:t>
      </w:r>
      <w:r w:rsidRPr="00514F0C">
        <w:t xml:space="preserve">will confirm that the new design will </w:t>
      </w:r>
      <w:r w:rsidR="001C1EEE" w:rsidRPr="00514F0C">
        <w:t xml:space="preserve">be in a consumable format that is consistent with responsive design and will </w:t>
      </w:r>
      <w:r w:rsidRPr="00514F0C">
        <w:t>accommodate local printing by LEAs. In addition, ETS included the following assumptions:</w:t>
      </w:r>
    </w:p>
    <w:p w14:paraId="40987A84" w14:textId="50A1611E" w:rsidR="00DE709B" w:rsidRPr="00514F0C" w:rsidRDefault="00DE709B" w:rsidP="00DE709B">
      <w:pPr>
        <w:pStyle w:val="BulletList2"/>
      </w:pPr>
      <w:r w:rsidRPr="00514F0C">
        <w:t>The SSR will include test results of all operational CAASPP assessments that a student took. A student’s historical scores for a rolling three years will be provided, where applicable.</w:t>
      </w:r>
      <w:r w:rsidR="00BC15FF" w:rsidRPr="00514F0C">
        <w:t xml:space="preserve"> ETS will produce the following separate SSRs:</w:t>
      </w:r>
    </w:p>
    <w:p w14:paraId="34A0FA63" w14:textId="446E3895" w:rsidR="00BC15FF" w:rsidRPr="00514F0C" w:rsidRDefault="007A0532" w:rsidP="00870F32">
      <w:pPr>
        <w:pStyle w:val="Bullet3"/>
      </w:pPr>
      <w:r w:rsidRPr="00514F0C">
        <w:t>a</w:t>
      </w:r>
      <w:r w:rsidR="00BC15FF" w:rsidRPr="00514F0C">
        <w:t>n SSR that includes the Smarter Balanced Summative Assessments for ELA and mathematics and CAST</w:t>
      </w:r>
      <w:r w:rsidRPr="00514F0C">
        <w:t>;</w:t>
      </w:r>
    </w:p>
    <w:p w14:paraId="1EB2790A" w14:textId="270E5B3B" w:rsidR="00BC15FF" w:rsidRPr="00514F0C" w:rsidRDefault="007A0532" w:rsidP="00870F32">
      <w:pPr>
        <w:pStyle w:val="Bullet3"/>
      </w:pPr>
      <w:r w:rsidRPr="00514F0C">
        <w:t>a</w:t>
      </w:r>
      <w:r w:rsidR="00BC15FF" w:rsidRPr="00514F0C">
        <w:t>n SSR that includes all content areas for the CAAs</w:t>
      </w:r>
      <w:r w:rsidRPr="00514F0C">
        <w:t>; and</w:t>
      </w:r>
    </w:p>
    <w:p w14:paraId="3FDA3CA4" w14:textId="1F9D1332" w:rsidR="00BC15FF" w:rsidRPr="00514F0C" w:rsidRDefault="007A0532" w:rsidP="00870F32">
      <w:pPr>
        <w:pStyle w:val="Bullet3"/>
      </w:pPr>
      <w:r w:rsidRPr="00514F0C">
        <w:t>a</w:t>
      </w:r>
      <w:r w:rsidR="00BC15FF" w:rsidRPr="00514F0C">
        <w:t>n SSR that includes only the CSA.</w:t>
      </w:r>
    </w:p>
    <w:p w14:paraId="1178B84D" w14:textId="77777777" w:rsidR="0000098C" w:rsidRPr="00514F0C" w:rsidRDefault="00DE709B" w:rsidP="00420D5C">
      <w:pPr>
        <w:pStyle w:val="BulletList2"/>
      </w:pPr>
      <w:r w:rsidRPr="00514F0C">
        <w:t xml:space="preserve">The student’s SSR will include operational test results from all assessments on a single </w:t>
      </w:r>
      <w:r w:rsidR="00000A62" w:rsidRPr="00514F0C">
        <w:t xml:space="preserve">multi-page </w:t>
      </w:r>
      <w:r w:rsidRPr="00514F0C">
        <w:t xml:space="preserve">SSR. For the grade eleven SSR, ETS </w:t>
      </w:r>
      <w:r w:rsidRPr="00514F0C">
        <w:lastRenderedPageBreak/>
        <w:t xml:space="preserve">assumes that the </w:t>
      </w:r>
      <w:r w:rsidR="00000A62" w:rsidRPr="00514F0C">
        <w:t xml:space="preserve">multi-page </w:t>
      </w:r>
      <w:r w:rsidRPr="00514F0C">
        <w:t xml:space="preserve">SSR </w:t>
      </w:r>
      <w:r w:rsidR="00870F32" w:rsidRPr="00514F0C">
        <w:t>includes both the CAASPP and EAP information</w:t>
      </w:r>
      <w:r w:rsidRPr="00514F0C">
        <w:t>.</w:t>
      </w:r>
    </w:p>
    <w:p w14:paraId="7B09AAE8" w14:textId="5F432F13" w:rsidR="00757C52" w:rsidRPr="00514F0C" w:rsidRDefault="00757C52" w:rsidP="00420D5C">
      <w:pPr>
        <w:pStyle w:val="BulletList2"/>
      </w:pPr>
      <w:r w:rsidRPr="00514F0C">
        <w:t>ETS will provide an option for an SSR for the non-CSA assessments to be reproduced in Spanish, Mandarin, Vietnamese, and Filipino if an LEA marks in TOMS that the student comes from a home that speaks one of these four languages. The translated version and English SSRs will be provided in the electronic downloadable format in TOMS</w:t>
      </w:r>
      <w:r w:rsidR="00EB6C72" w:rsidRPr="00514F0C">
        <w:t>.</w:t>
      </w:r>
    </w:p>
    <w:p w14:paraId="6B87BBB4" w14:textId="77777777" w:rsidR="00BC15FF" w:rsidRPr="00514F0C" w:rsidRDefault="00BC15FF" w:rsidP="00420D5C">
      <w:pPr>
        <w:pStyle w:val="BulletList2"/>
      </w:pPr>
      <w:r w:rsidRPr="00514F0C">
        <w:t>ETS will provide the CSA SSR in both English and Spanish versions.</w:t>
      </w:r>
    </w:p>
    <w:p w14:paraId="5138D4A9" w14:textId="49C3560F" w:rsidR="00DE709B" w:rsidRPr="00514F0C" w:rsidRDefault="00DE709B" w:rsidP="00420D5C">
      <w:pPr>
        <w:pStyle w:val="BulletList2"/>
      </w:pPr>
      <w:r w:rsidRPr="00514F0C">
        <w:t xml:space="preserve">In addition, to help parents/guardians understand the SSR, ETS will develop printable PDFs of the Understanding the CAASPP SSR guide. The guide will describe the key elements of the SSR and will be available for each grade of similar content and messaging. For example, one version of the guide is provided for grades five and eight as students in these grades are registered for the same content (i.e., ELA, mathematics, and science) assessments. ETS will deliver one version in English, one Spanish translation, one Mandarin translation, one Vietnamese translation, and one Filipino translation for posting to the CDE Web site. </w:t>
      </w:r>
      <w:r w:rsidR="00FA6D70" w:rsidRPr="00514F0C">
        <w:t xml:space="preserve">ETS will use a certified translation service and will ensure that the translations comply with the </w:t>
      </w:r>
      <w:r w:rsidR="00FA6D70" w:rsidRPr="00514F0C">
        <w:rPr>
          <w:i/>
        </w:rPr>
        <w:t>Standards for Educational and Psychological Testing</w:t>
      </w:r>
      <w:r w:rsidR="00FA6D70" w:rsidRPr="00514F0C">
        <w:t xml:space="preserve"> as appropriate.</w:t>
      </w:r>
    </w:p>
    <w:p w14:paraId="0C43435F" w14:textId="30537649" w:rsidR="00DE709B" w:rsidRPr="00514F0C" w:rsidRDefault="00DE709B" w:rsidP="00420D5C">
      <w:pPr>
        <w:pStyle w:val="BulletList2"/>
      </w:pPr>
      <w:r w:rsidRPr="00514F0C">
        <w:t>In the 2019–20 administration, ETS will work with the CDE to add two additional languages of translated SSRs</w:t>
      </w:r>
      <w:r w:rsidR="00BC15FF" w:rsidRPr="00514F0C">
        <w:t>, excluding the CSA SSR</w:t>
      </w:r>
      <w:r w:rsidRPr="00514F0C">
        <w:t xml:space="preserve">. </w:t>
      </w:r>
    </w:p>
    <w:p w14:paraId="0B7C3D2D" w14:textId="77777777" w:rsidR="00DE709B" w:rsidRPr="00514F0C" w:rsidRDefault="00DE709B" w:rsidP="00DE709B">
      <w:r w:rsidRPr="00514F0C">
        <w:t xml:space="preserve">LEAs will log into the reporting system through the CAASPP Assessment Delivery System, which employs a single sign-on solution. </w:t>
      </w:r>
    </w:p>
    <w:p w14:paraId="38439A86" w14:textId="7AC5CF51" w:rsidR="00DE709B" w:rsidRPr="00327ACA" w:rsidRDefault="00DE709B" w:rsidP="00327ACA">
      <w:pPr>
        <w:pStyle w:val="Heading3"/>
        <w:rPr>
          <w:i w:val="0"/>
        </w:rPr>
      </w:pPr>
      <w:r w:rsidRPr="00327ACA">
        <w:rPr>
          <w:i w:val="0"/>
        </w:rPr>
        <w:t>Online Reporting System (ORS)</w:t>
      </w:r>
    </w:p>
    <w:p w14:paraId="148BE2D8" w14:textId="77777777" w:rsidR="00DE709B" w:rsidRPr="00514F0C" w:rsidRDefault="00DE709B" w:rsidP="00327ACA">
      <w:pPr>
        <w:pStyle w:val="Heading4"/>
      </w:pPr>
      <w:r w:rsidRPr="00514F0C">
        <w:t>LEA Access to the Online Reporting System</w:t>
      </w:r>
    </w:p>
    <w:p w14:paraId="558A3BFA" w14:textId="77777777" w:rsidR="00DE709B" w:rsidRPr="00514F0C" w:rsidRDefault="00DE709B" w:rsidP="00DE709B">
      <w:r w:rsidRPr="00514F0C">
        <w:t xml:space="preserve">Similar to the security protocol for TOMS and the test delivery system components, LEAs will access the reporting features based on the level of access in their roles. The hierarchy operates so that a user has access to reports for his or her role level and all levels below. </w:t>
      </w:r>
    </w:p>
    <w:p w14:paraId="332BD8E9" w14:textId="77777777" w:rsidR="00DE709B" w:rsidRPr="00514F0C" w:rsidRDefault="00DE709B" w:rsidP="00DE709B">
      <w:pPr>
        <w:pStyle w:val="Bullet1"/>
        <w:textAlignment w:val="auto"/>
      </w:pPr>
      <w:r w:rsidRPr="00514F0C">
        <w:t xml:space="preserve">CDE-assigned staff can view the test result reports within the state, if approved by the CDE contract monitor. </w:t>
      </w:r>
    </w:p>
    <w:p w14:paraId="342D3C7C" w14:textId="77777777" w:rsidR="00DE709B" w:rsidRPr="00514F0C" w:rsidRDefault="00DE709B" w:rsidP="00DE709B">
      <w:pPr>
        <w:pStyle w:val="Bullet1"/>
        <w:textAlignment w:val="auto"/>
      </w:pPr>
      <w:r w:rsidRPr="00514F0C">
        <w:t>An LEA user can view test result reports within his or her LEA drill</w:t>
      </w:r>
      <w:r w:rsidRPr="00514F0C">
        <w:rPr>
          <w:rFonts w:ascii="Cambria Math" w:eastAsia="Cambria Math" w:hAnsi="Cambria Math" w:cs="Cambria Math"/>
        </w:rPr>
        <w:t>‐</w:t>
      </w:r>
      <w:r w:rsidRPr="00514F0C">
        <w:t>downs to school- and student</w:t>
      </w:r>
      <w:r w:rsidRPr="00514F0C">
        <w:rPr>
          <w:rFonts w:ascii="Cambria Math" w:eastAsia="Cambria Math" w:hAnsi="Cambria Math" w:cs="Cambria Math"/>
        </w:rPr>
        <w:t>‐</w:t>
      </w:r>
      <w:r w:rsidRPr="00514F0C">
        <w:t xml:space="preserve">level reports. </w:t>
      </w:r>
    </w:p>
    <w:p w14:paraId="467632B8" w14:textId="77777777" w:rsidR="00DE709B" w:rsidRPr="00514F0C" w:rsidRDefault="00DE709B" w:rsidP="00DE709B">
      <w:pPr>
        <w:pStyle w:val="Bullet1"/>
        <w:textAlignment w:val="auto"/>
      </w:pPr>
      <w:r w:rsidRPr="00514F0C">
        <w:lastRenderedPageBreak/>
        <w:t xml:space="preserve">Authorized users (e.g., school administrators, educators) can view test result reports within their school. </w:t>
      </w:r>
    </w:p>
    <w:p w14:paraId="3F84963C" w14:textId="723E40DB" w:rsidR="00DE709B" w:rsidRPr="003D7178" w:rsidRDefault="00DE709B" w:rsidP="00A25FF8">
      <w:pPr>
        <w:spacing w:after="160" w:line="259" w:lineRule="auto"/>
        <w:rPr>
          <w:b/>
          <w:bCs/>
          <w:szCs w:val="20"/>
        </w:rPr>
      </w:pPr>
      <w:r w:rsidRPr="00514F0C">
        <w:t xml:space="preserve">California users will have access to ORS 24 hours a day, seven days a week, except during CDE-approved system downtime as described in Task 3. After completing scoring procedures for summative assessments, ETS’s systems will provide data for static and dynamic reports in the timeframe described in </w:t>
      </w:r>
      <w:r w:rsidR="00353D2C">
        <w:fldChar w:fldCharType="begin"/>
      </w:r>
      <w:r w:rsidR="00353D2C">
        <w:instrText xml:space="preserve"> REF _Ref497730844 \h </w:instrText>
      </w:r>
      <w:r w:rsidR="00353D2C">
        <w:fldChar w:fldCharType="separate"/>
      </w:r>
      <w:r w:rsidR="00353D2C" w:rsidRPr="00514F0C">
        <w:t xml:space="preserve">Table </w:t>
      </w:r>
      <w:r w:rsidR="00353D2C" w:rsidRPr="00514F0C">
        <w:rPr>
          <w:noProof/>
        </w:rPr>
        <w:t>20</w:t>
      </w:r>
      <w:r w:rsidR="00353D2C">
        <w:fldChar w:fldCharType="end"/>
      </w:r>
      <w:r w:rsidRPr="00514F0C">
        <w:t xml:space="preserve"> above.</w:t>
      </w:r>
    </w:p>
    <w:p w14:paraId="72C4C534" w14:textId="1DD0AD09" w:rsidR="00757C52" w:rsidRPr="00514F0C" w:rsidRDefault="00757C52" w:rsidP="00C15939">
      <w:pPr>
        <w:pStyle w:val="Heading5"/>
      </w:pPr>
      <w:r w:rsidRPr="00514F0C">
        <w:t>Student Score Reports</w:t>
      </w:r>
    </w:p>
    <w:p w14:paraId="41CEB05B" w14:textId="77777777" w:rsidR="00DE709B" w:rsidRPr="00514F0C" w:rsidRDefault="00DE709B" w:rsidP="00C15939">
      <w:pPr>
        <w:pStyle w:val="Heading6"/>
      </w:pPr>
      <w:r w:rsidRPr="00514F0C">
        <w:t>Report Types</w:t>
      </w:r>
    </w:p>
    <w:p w14:paraId="315067A7" w14:textId="220D5718" w:rsidR="00DE709B" w:rsidRPr="00514F0C" w:rsidRDefault="00DE709B" w:rsidP="00DE709B">
      <w:r w:rsidRPr="00514F0C">
        <w:t xml:space="preserve">Based on the Smarter Balanced reporting requirements for mathematics and ELA, the summative reports will contain information outlining student knowledge and skills as well as achievement levels aligned to the assessment-specific claims as defined by Smarter Balanced and as adopted and adapted by the California State Board of Education (SBE). These reports define and present test scores for users in multiple ways. The online reports offer drill-down functionality—from the overall claim to the content claim—at the LEA, school, and student levels. The individual student report outlines student performance on the Smarter Balanced Summative Assessments in a static version supported by text. </w:t>
      </w:r>
    </w:p>
    <w:p w14:paraId="74A54E47" w14:textId="2C637451" w:rsidR="00DE709B" w:rsidRPr="00514F0C" w:rsidRDefault="00DE709B" w:rsidP="00DE709B">
      <w:r w:rsidRPr="00514F0C">
        <w:t>For the non-Smarter Balanced computer-based assessments that will be operational during this contract period (i.e., alternate assessments for ELA, mathematics and science, CAST, and CSA), the summative reports will contain information outlining student knowledge and skills as well as SBE-adopted achievement levels. ETS’s reporting system will be expanded to include new CAASPP computer-based assessments as they are implemented.</w:t>
      </w:r>
    </w:p>
    <w:p w14:paraId="04B8E71E" w14:textId="2A88BD2F" w:rsidR="00DE709B" w:rsidRPr="00514F0C" w:rsidRDefault="00DE709B" w:rsidP="00DE709B">
      <w:r w:rsidRPr="00514F0C">
        <w:t>ORS will produce customized reports showing preliminary individual and group-level results for online assessments. These reports are real-time and cumulative, and provide student listings with relevant score measures.</w:t>
      </w:r>
    </w:p>
    <w:p w14:paraId="44871DF9" w14:textId="77777777" w:rsidR="00DE709B" w:rsidRPr="00514F0C" w:rsidRDefault="00DE709B" w:rsidP="00DE709B">
      <w:r w:rsidRPr="00514F0C">
        <w:t>ETS’s reporting solution provides static reports. Static reports include average scale score, percentage in each achievement level, percent at each claim achievement category, and performance on each assessment target based on user permissions.</w:t>
      </w:r>
    </w:p>
    <w:p w14:paraId="0E95BC84" w14:textId="1CF50A9C" w:rsidR="00DE709B" w:rsidRPr="00514F0C" w:rsidRDefault="00DE709B" w:rsidP="00DE709B">
      <w:r w:rsidRPr="00514F0C">
        <w:t>By default, the filtering variables will align with CDE</w:t>
      </w:r>
      <w:r w:rsidR="00EB6C72" w:rsidRPr="00514F0C">
        <w:t xml:space="preserve"> </w:t>
      </w:r>
      <w:r w:rsidRPr="00514F0C">
        <w:t>provided student demographic variables while taking into account the Smarter Balanced requirements. ETS will provide recommendations to the CDE to continue to configure ORS for CAASPP. Configurable features include access rules, features that can be turned off or on or modified, availability of data fields, and customized labeling of elements of the online reports.</w:t>
      </w:r>
    </w:p>
    <w:p w14:paraId="216DCC60" w14:textId="77777777" w:rsidR="00DE709B" w:rsidRPr="00514F0C" w:rsidRDefault="00DE709B" w:rsidP="00C15939">
      <w:pPr>
        <w:pStyle w:val="Heading5"/>
      </w:pPr>
      <w:r w:rsidRPr="00514F0C">
        <w:lastRenderedPageBreak/>
        <w:t>Additional Information about Report Distribution</w:t>
      </w:r>
    </w:p>
    <w:p w14:paraId="0C46501A" w14:textId="77777777" w:rsidR="00DE709B" w:rsidRPr="00514F0C" w:rsidRDefault="00DE709B" w:rsidP="00C15939">
      <w:pPr>
        <w:pStyle w:val="Heading6"/>
      </w:pPr>
      <w:r w:rsidRPr="00514F0C">
        <w:t>Electronic Test Results</w:t>
      </w:r>
    </w:p>
    <w:p w14:paraId="007BA507" w14:textId="32FF583C" w:rsidR="00DE709B" w:rsidRPr="00514F0C" w:rsidRDefault="00DE709B" w:rsidP="00DE709B">
      <w:r w:rsidRPr="00514F0C">
        <w:t xml:space="preserve">The results for the Smarter Balanced Summative Assessments, CAA for ELA and Mathematics, when available, for CAST, CAA for Science, and CSA will be provided as electronic data files in TOMS. </w:t>
      </w:r>
    </w:p>
    <w:p w14:paraId="2276BE22" w14:textId="0B8E2642" w:rsidR="00DE709B" w:rsidRPr="00514F0C" w:rsidRDefault="00DE709B" w:rsidP="00DE709B">
      <w:pPr>
        <w:rPr>
          <w:b/>
          <w:bCs/>
        </w:rPr>
      </w:pPr>
      <w:r w:rsidRPr="00514F0C">
        <w:t>All Interim reports will be available via the Smarter Balanced Reporting System. ETS will deliver the data files daily during business days to Smarter Balanced so that the results are included in the Smarter Balanced Data Warehouse and Reporting systems. If the capability to process the data files in real-time (i.e., as each student completes the exam) is available from Smarter Balanced, ETS will determine the feasibility of delivering the data files to Smarter Balanced in real-time. The interim assessment data files will be provided in a CDE-approved format and will include the item- and student-level response information for each student who took an interim assessment. This information will be used to display the student responses to California educators. The interim assessment data files will also include student demographic information as approved by the CDE and student-level achievement results. LEAs will be able to access the Smarter Balanced Reporting System for interim assessment results by logging into the Smarter Balanced Administration and Registration Tools (ART) Web interface.</w:t>
      </w:r>
    </w:p>
    <w:p w14:paraId="4068E7DC" w14:textId="77777777" w:rsidR="00DE709B" w:rsidRPr="00514F0C" w:rsidRDefault="00DE709B" w:rsidP="00DE709B">
      <w:r w:rsidRPr="00514F0C">
        <w:t xml:space="preserve">ETS will deliver California’s Smarter Balanced Summative Assessment data to the Smarter Balanced Data Warehouse on a schedule agreed upon by the CDE and ETS. The data will be in the format specified by Smarter Balanced. </w:t>
      </w:r>
    </w:p>
    <w:p w14:paraId="1393A92C" w14:textId="77777777" w:rsidR="00294B6B" w:rsidRPr="00514F0C" w:rsidRDefault="00294B6B" w:rsidP="00C15939">
      <w:pPr>
        <w:pStyle w:val="Heading6"/>
      </w:pPr>
      <w:r w:rsidRPr="00514F0C">
        <w:t>Monitoring Score Reporting Activities</w:t>
      </w:r>
    </w:p>
    <w:p w14:paraId="70B9D866" w14:textId="77777777" w:rsidR="00FB01ED" w:rsidRPr="00514F0C" w:rsidRDefault="00294B6B" w:rsidP="00FB01ED">
      <w:pPr>
        <w:rPr>
          <w:noProof/>
        </w:rPr>
      </w:pPr>
      <w:r w:rsidRPr="00514F0C">
        <w:t xml:space="preserve">ETS will provide a dashboard summary to the CDE that monitors ETS’s adherence to the reporting requirements described in </w:t>
      </w:r>
      <w:r w:rsidR="00E1671E" w:rsidRPr="00514F0C">
        <w:fldChar w:fldCharType="begin"/>
      </w:r>
      <w:r w:rsidR="00E1671E" w:rsidRPr="00514F0C">
        <w:instrText xml:space="preserve"> REF _Ref478501141 \h </w:instrText>
      </w:r>
      <w:r w:rsidR="008A1284" w:rsidRPr="00514F0C">
        <w:instrText xml:space="preserve"> \* MERGEFORMAT </w:instrText>
      </w:r>
      <w:r w:rsidR="00E1671E" w:rsidRPr="00514F0C">
        <w:fldChar w:fldCharType="separate"/>
      </w:r>
    </w:p>
    <w:p w14:paraId="22CDA84C" w14:textId="0C581A4F" w:rsidR="00294B6B" w:rsidRPr="00514F0C" w:rsidRDefault="00FB01ED" w:rsidP="004E7BEA">
      <w:pPr>
        <w:keepNext/>
      </w:pPr>
      <w:r w:rsidRPr="00514F0C">
        <w:t>Table</w:t>
      </w:r>
      <w:r w:rsidRPr="00514F0C">
        <w:rPr>
          <w:noProof/>
        </w:rPr>
        <w:t xml:space="preserve"> 20</w:t>
      </w:r>
      <w:r w:rsidR="00E1671E" w:rsidRPr="00514F0C">
        <w:fldChar w:fldCharType="end"/>
      </w:r>
      <w:r w:rsidR="00E1671E" w:rsidRPr="00514F0C">
        <w:t xml:space="preserve"> above. The dashboard summary will include the following information:</w:t>
      </w:r>
    </w:p>
    <w:p w14:paraId="46BE1EA3" w14:textId="77777777" w:rsidR="00E1671E" w:rsidRPr="00514F0C" w:rsidRDefault="00E1671E" w:rsidP="00E1671E">
      <w:pPr>
        <w:pStyle w:val="Bullet1"/>
      </w:pPr>
      <w:r w:rsidRPr="00514F0C">
        <w:t>Number and percent of test results reported on time</w:t>
      </w:r>
    </w:p>
    <w:p w14:paraId="06AA2172" w14:textId="77777777" w:rsidR="00E1671E" w:rsidRPr="00514F0C" w:rsidRDefault="00E1671E" w:rsidP="00E1671E">
      <w:pPr>
        <w:pStyle w:val="Bullet1"/>
      </w:pPr>
      <w:r w:rsidRPr="00514F0C">
        <w:t>Number of test results in progress for reporting</w:t>
      </w:r>
    </w:p>
    <w:p w14:paraId="47D1B7CE" w14:textId="77777777" w:rsidR="00E1671E" w:rsidRPr="00514F0C" w:rsidRDefault="00E1671E" w:rsidP="00E1671E">
      <w:pPr>
        <w:pStyle w:val="Bullet1"/>
      </w:pPr>
      <w:r w:rsidRPr="00514F0C">
        <w:t>Number and percent of test results reported late</w:t>
      </w:r>
    </w:p>
    <w:p w14:paraId="538525D0" w14:textId="77777777" w:rsidR="00E1671E" w:rsidRPr="00514F0C" w:rsidRDefault="00E1671E" w:rsidP="00E1671E">
      <w:pPr>
        <w:pStyle w:val="Bullet1"/>
        <w:numPr>
          <w:ilvl w:val="0"/>
          <w:numId w:val="0"/>
        </w:numPr>
      </w:pPr>
      <w:r w:rsidRPr="00514F0C">
        <w:t xml:space="preserve">ETS will provide the dashboard summary beginning with the first time that test results are released in ORS for the administration. ETS will provide the dashboard summary to the CDE weekly </w:t>
      </w:r>
      <w:r w:rsidR="0069479A" w:rsidRPr="00514F0C">
        <w:t>during the reporting cycle and will provide the summary more frequently during peak reporting periods.</w:t>
      </w:r>
    </w:p>
    <w:p w14:paraId="6D10286D" w14:textId="77777777" w:rsidR="00DE709B" w:rsidRPr="00514F0C" w:rsidRDefault="00DE709B" w:rsidP="00C15939">
      <w:pPr>
        <w:pStyle w:val="Heading5"/>
      </w:pPr>
      <w:r w:rsidRPr="00514F0C">
        <w:lastRenderedPageBreak/>
        <w:t>Correcting SSR Errors Due to Changes to the Data</w:t>
      </w:r>
    </w:p>
    <w:p w14:paraId="1FEBCE4B" w14:textId="77777777" w:rsidR="00DE709B" w:rsidRPr="00514F0C" w:rsidRDefault="00DE709B" w:rsidP="00DE709B">
      <w:pPr>
        <w:rPr>
          <w:bCs/>
        </w:rPr>
      </w:pPr>
      <w:r w:rsidRPr="00514F0C">
        <w:t>A number of factors may cause data to change and require SSRs to be regenerated. Examples of factors include, but are not limited to, the following:</w:t>
      </w:r>
    </w:p>
    <w:p w14:paraId="3455CDEA" w14:textId="77777777" w:rsidR="00DE709B" w:rsidRPr="00514F0C" w:rsidRDefault="00DE709B" w:rsidP="00DE709B">
      <w:pPr>
        <w:pStyle w:val="Bullet1"/>
        <w:textAlignment w:val="auto"/>
      </w:pPr>
      <w:r w:rsidRPr="00514F0C">
        <w:t>An operational item was identified to be excluded from scoring after reporting occurred.</w:t>
      </w:r>
    </w:p>
    <w:p w14:paraId="5AC96C76" w14:textId="77777777" w:rsidR="00DE709B" w:rsidRPr="00514F0C" w:rsidRDefault="00DE709B" w:rsidP="00DE709B">
      <w:pPr>
        <w:pStyle w:val="Bullet1"/>
        <w:textAlignment w:val="auto"/>
      </w:pPr>
      <w:r w:rsidRPr="00514F0C">
        <w:t>SSIDs were corrected for students who tested using the incorrect SSIDs provided by the test administrator. The SSID issue was reported after the tests results were reported.</w:t>
      </w:r>
    </w:p>
    <w:p w14:paraId="7C52DEA1" w14:textId="77777777" w:rsidR="00DE709B" w:rsidRPr="00514F0C" w:rsidRDefault="00DE709B" w:rsidP="00DE709B">
      <w:pPr>
        <w:pStyle w:val="Bullet1"/>
        <w:textAlignment w:val="auto"/>
      </w:pPr>
      <w:r w:rsidRPr="00514F0C">
        <w:t>An appeal was completed after the SSR was generated.</w:t>
      </w:r>
    </w:p>
    <w:p w14:paraId="1233B8AF" w14:textId="77777777" w:rsidR="00DE709B" w:rsidRPr="00514F0C" w:rsidRDefault="00DE709B" w:rsidP="00DE709B">
      <w:pPr>
        <w:pStyle w:val="Bullet1"/>
        <w:textAlignment w:val="auto"/>
      </w:pPr>
      <w:r w:rsidRPr="00514F0C">
        <w:t>A student whose incomplete tests were processed because his or her original LEA’s test window closed moved to an LEA where the test window was still open.</w:t>
      </w:r>
    </w:p>
    <w:p w14:paraId="6540BE28" w14:textId="6B0CC047" w:rsidR="00DE709B" w:rsidRPr="00514F0C" w:rsidRDefault="00DE709B" w:rsidP="00DE709B">
      <w:pPr>
        <w:rPr>
          <w:bCs/>
        </w:rPr>
      </w:pPr>
      <w:r w:rsidRPr="00514F0C">
        <w:t>As part of the reporting specifications, ETS will work with the CDE to develop the business rules, deadlines, triggers (e.g., timing, LEA errors, triggers to rescore) to handle corrections to SSRs. If the cause of the change is due to LEA error, ETS will offer ancillary fee-based services paid by the LEA for the printing of revised SSRs.</w:t>
      </w:r>
    </w:p>
    <w:p w14:paraId="7FCBE14A" w14:textId="77777777" w:rsidR="00DE709B" w:rsidRPr="00514F0C" w:rsidRDefault="00DE709B" w:rsidP="00DE709B">
      <w:pPr>
        <w:keepNext/>
      </w:pPr>
      <w:r w:rsidRPr="00514F0C">
        <w:t xml:space="preserve">In any such event, ETS staff will take the following steps: </w:t>
      </w:r>
    </w:p>
    <w:p w14:paraId="4B8ECF24" w14:textId="77777777" w:rsidR="00DE709B" w:rsidRPr="00514F0C" w:rsidRDefault="00DE709B" w:rsidP="00DE709B">
      <w:pPr>
        <w:pStyle w:val="Bullet1"/>
        <w:textAlignment w:val="auto"/>
      </w:pPr>
      <w:r w:rsidRPr="00514F0C">
        <w:t>initially analyze the situation</w:t>
      </w:r>
    </w:p>
    <w:p w14:paraId="40AD6A46" w14:textId="77777777" w:rsidR="00DE709B" w:rsidRPr="00514F0C" w:rsidRDefault="00DE709B" w:rsidP="00DE709B">
      <w:pPr>
        <w:pStyle w:val="Bullet1"/>
        <w:textAlignment w:val="auto"/>
      </w:pPr>
      <w:r w:rsidRPr="00514F0C">
        <w:t>inform the CDE immediately</w:t>
      </w:r>
    </w:p>
    <w:p w14:paraId="57D2E33C" w14:textId="77777777" w:rsidR="00DE709B" w:rsidRPr="00514F0C" w:rsidRDefault="00DE709B" w:rsidP="00DE709B">
      <w:pPr>
        <w:pStyle w:val="Bullet1"/>
        <w:textAlignment w:val="auto"/>
      </w:pPr>
      <w:r w:rsidRPr="00514F0C">
        <w:t>further analyze the impact of the error</w:t>
      </w:r>
    </w:p>
    <w:p w14:paraId="50644C8A" w14:textId="77777777" w:rsidR="00DE709B" w:rsidRPr="00514F0C" w:rsidRDefault="00DE709B" w:rsidP="00DE709B">
      <w:pPr>
        <w:pStyle w:val="Bullet1"/>
        <w:textAlignment w:val="auto"/>
      </w:pPr>
      <w:r w:rsidRPr="00514F0C">
        <w:t>discuss solution options with the CDE and with Smarter Balanced for the Smarter Balanced tests as needed</w:t>
      </w:r>
    </w:p>
    <w:p w14:paraId="32D91882" w14:textId="77777777" w:rsidR="00DE709B" w:rsidRPr="00514F0C" w:rsidRDefault="00DE709B" w:rsidP="00DE709B">
      <w:pPr>
        <w:pStyle w:val="Bullet1"/>
        <w:textAlignment w:val="auto"/>
      </w:pPr>
      <w:r w:rsidRPr="00514F0C">
        <w:t>deliver an expedient resolution that best mitigates program risk</w:t>
      </w:r>
    </w:p>
    <w:p w14:paraId="4D8E0CEA" w14:textId="77777777" w:rsidR="00DE709B" w:rsidRPr="00514F0C" w:rsidRDefault="00DE709B" w:rsidP="00DE709B">
      <w:pPr>
        <w:rPr>
          <w:bCs/>
        </w:rPr>
      </w:pPr>
      <w:r w:rsidRPr="00514F0C">
        <w:t>The revised reports will be clearly identified with the appropriate revision date.</w:t>
      </w:r>
    </w:p>
    <w:p w14:paraId="5D92571B" w14:textId="77777777" w:rsidR="00DE709B" w:rsidRPr="00514F0C" w:rsidRDefault="00DE709B" w:rsidP="00C15939">
      <w:pPr>
        <w:pStyle w:val="Heading5"/>
      </w:pPr>
      <w:r w:rsidRPr="00514F0C">
        <w:t>Correcting Demographic and Special Testing Conditions Data</w:t>
      </w:r>
    </w:p>
    <w:p w14:paraId="52248870" w14:textId="77777777" w:rsidR="00DE709B" w:rsidRPr="00514F0C" w:rsidRDefault="00DE709B" w:rsidP="00DE709B">
      <w:r w:rsidRPr="00514F0C">
        <w:t xml:space="preserve">Since CALPADS is the source of record for student demographic data, LEAs will be instructed to make demographic data corrections in CALPADS. The corrected demographic data will be uploaded to the online reporting system through the process established and described in Test Administration. </w:t>
      </w:r>
    </w:p>
    <w:p w14:paraId="5E932486" w14:textId="77777777" w:rsidR="00DE709B" w:rsidRPr="00514F0C" w:rsidRDefault="00DE709B" w:rsidP="00DE709B">
      <w:r w:rsidRPr="00514F0C">
        <w:t xml:space="preserve">LEAs will be instructed to use TOMS to make corrections to special testing conditions information and other test-specific data that may be correctable, such as parent exemptions or accommodations used by the student. </w:t>
      </w:r>
    </w:p>
    <w:p w14:paraId="4DED21D7" w14:textId="77777777" w:rsidR="00DE709B" w:rsidRPr="00514F0C" w:rsidRDefault="00DE709B" w:rsidP="00DE709B">
      <w:r w:rsidRPr="00514F0C">
        <w:lastRenderedPageBreak/>
        <w:t>All corrections should be submitted by the LEA on or before the end of its test administration window. There will be no cost to LEAs for making either demographic data corrections or changes to other testing condition information that may be correctable. If the LEA makes corrections in CALPADS after the end of its test administration window, the corrections will not be reflected in the LEA’s aggregate data in the public Web reporting site and student reports. CALPADS data changes will be reflected in ORS.</w:t>
      </w:r>
    </w:p>
    <w:p w14:paraId="1D3803EF" w14:textId="4FA35A27" w:rsidR="00DE709B" w:rsidRPr="00514F0C" w:rsidRDefault="00DE709B" w:rsidP="00C15939">
      <w:pPr>
        <w:pStyle w:val="Heading5"/>
      </w:pPr>
      <w:r w:rsidRPr="00514F0C">
        <w:t>Rescore Requests for Responses That Were Hand Scored</w:t>
      </w:r>
    </w:p>
    <w:p w14:paraId="08FB9E9A" w14:textId="079D7331" w:rsidR="00DE709B" w:rsidRPr="00514F0C" w:rsidRDefault="00DE709B" w:rsidP="00DE709B">
      <w:pPr>
        <w:rPr>
          <w:b/>
          <w:bCs/>
        </w:rPr>
      </w:pPr>
      <w:r w:rsidRPr="00514F0C">
        <w:t>ETS will establish a process by which an LEA may request that a student’s test be rescored as a fee-based ancillary service paid by the LEA. ETS will provide a price list for ancillary services to the CDE for review and approval. Rescore requests will be restricted to responses to Smarter Balanced Summative Assessments and CAST that were hand scored. Rescoring will not be available for the CAAs, since the student responses are entered by the examiner; or for the CSA, since these tests do not include items that are hand scored.</w:t>
      </w:r>
    </w:p>
    <w:p w14:paraId="380024F4" w14:textId="4E2466D0" w:rsidR="00DE709B" w:rsidRPr="00514F0C" w:rsidRDefault="00DE709B" w:rsidP="00DE709B">
      <w:r w:rsidRPr="00514F0C">
        <w:t xml:space="preserve">ETS scoring leaders will review each original student response in question along with the original score assigned. For responses that were hand scored by human raters, the original score assigned to the student response will be reviewed in close comparison to the original anchor papers used in training. If ETS’s scoring experts determine that the original score assigned was incorrect, a new score will be issued. </w:t>
      </w:r>
    </w:p>
    <w:p w14:paraId="78968884" w14:textId="77777777" w:rsidR="00DE709B" w:rsidRPr="00514F0C" w:rsidRDefault="00DE709B" w:rsidP="00DE709B">
      <w:r w:rsidRPr="00514F0C">
        <w:t>ETS will work with the CDE to establish criteria by which LEAs may request rescoring and to determine the fee for rescore requests.</w:t>
      </w:r>
    </w:p>
    <w:p w14:paraId="42003507" w14:textId="77777777" w:rsidR="00DE709B" w:rsidRPr="00514F0C" w:rsidRDefault="00DE709B" w:rsidP="00DE709B">
      <w:pPr>
        <w:pStyle w:val="Heading2"/>
      </w:pPr>
      <w:bookmarkStart w:id="502" w:name="_Toc481014593"/>
      <w:bookmarkStart w:id="503" w:name="_Toc495393436"/>
      <w:bookmarkStart w:id="504" w:name="_Toc497731268"/>
      <w:r w:rsidRPr="00514F0C">
        <w:t xml:space="preserve">9.2. Reporting to the CDE—Public Reporting Web </w:t>
      </w:r>
      <w:bookmarkEnd w:id="502"/>
      <w:r w:rsidR="0087212F" w:rsidRPr="00514F0C">
        <w:t>Site</w:t>
      </w:r>
      <w:bookmarkEnd w:id="503"/>
      <w:bookmarkEnd w:id="504"/>
    </w:p>
    <w:p w14:paraId="1CFF17CD" w14:textId="30E992D9" w:rsidR="00DE709B" w:rsidRPr="00514F0C" w:rsidRDefault="00DE709B" w:rsidP="00DE709B">
      <w:r w:rsidRPr="00514F0C">
        <w:t>ETS will design and develop, utilizing responsive Web design, an updated CAASPP results reporting Web site that the CDE can host. Development will follow ETS software development standards, as described in Task 3, while also adhering to the CDE Web Application Development Standards and the CDE Web Standards. ETS’s design staff will consult with the CDE to document detailed specifications for aggregation of the data per EC Section 60641, as well as display of the data in the Web reporting site. ETS will supply installation documentation</w:t>
      </w:r>
      <w:r w:rsidR="00021272" w:rsidRPr="00514F0C">
        <w:t>,</w:t>
      </w:r>
      <w:r w:rsidRPr="00514F0C">
        <w:t xml:space="preserve"> functional requirements</w:t>
      </w:r>
      <w:r w:rsidR="00021272" w:rsidRPr="00514F0C">
        <w:t>, and a change log</w:t>
      </w:r>
      <w:r w:rsidRPr="00514F0C">
        <w:t xml:space="preserve"> to the CDE. </w:t>
      </w:r>
      <w:r w:rsidRPr="00514F0C">
        <w:fldChar w:fldCharType="begin"/>
      </w:r>
      <w:r w:rsidRPr="00514F0C">
        <w:instrText xml:space="preserve"> REF _Ref478501261 \h </w:instrText>
      </w:r>
      <w:r w:rsidR="00514F0C">
        <w:instrText xml:space="preserve"> \* MERGEFORMAT </w:instrText>
      </w:r>
      <w:r w:rsidRPr="00514F0C">
        <w:fldChar w:fldCharType="separate"/>
      </w:r>
      <w:r w:rsidR="00FB01ED" w:rsidRPr="00514F0C">
        <w:t xml:space="preserve">Table </w:t>
      </w:r>
      <w:r w:rsidR="00FB01ED" w:rsidRPr="00514F0C">
        <w:rPr>
          <w:noProof/>
        </w:rPr>
        <w:t>21</w:t>
      </w:r>
      <w:r w:rsidRPr="00514F0C">
        <w:fldChar w:fldCharType="end"/>
      </w:r>
      <w:r w:rsidRPr="00514F0C">
        <w:t xml:space="preserve"> shows the results that will appear on this Web site.</w:t>
      </w:r>
    </w:p>
    <w:p w14:paraId="0140C72D" w14:textId="77777777" w:rsidR="00DE709B" w:rsidRPr="00514F0C" w:rsidRDefault="00DE709B" w:rsidP="00DE709B">
      <w:pPr>
        <w:pStyle w:val="Caption"/>
      </w:pPr>
      <w:bookmarkStart w:id="505" w:name="_Ref478501261"/>
      <w:bookmarkStart w:id="506" w:name="_Toc481014626"/>
      <w:bookmarkStart w:id="507" w:name="_Toc495393355"/>
      <w:bookmarkStart w:id="508" w:name="_Toc497731298"/>
      <w:r w:rsidRPr="00514F0C">
        <w:lastRenderedPageBreak/>
        <w:t xml:space="preserve">Table </w:t>
      </w:r>
      <w:r w:rsidR="00630695">
        <w:fldChar w:fldCharType="begin"/>
      </w:r>
      <w:r w:rsidR="00630695">
        <w:instrText xml:space="preserve"> SEQ Table \* ARABIC </w:instrText>
      </w:r>
      <w:r w:rsidR="00630695">
        <w:fldChar w:fldCharType="separate"/>
      </w:r>
      <w:r w:rsidR="00FB01ED" w:rsidRPr="00514F0C">
        <w:rPr>
          <w:noProof/>
        </w:rPr>
        <w:t>21</w:t>
      </w:r>
      <w:r w:rsidR="00630695">
        <w:rPr>
          <w:noProof/>
        </w:rPr>
        <w:fldChar w:fldCharType="end"/>
      </w:r>
      <w:bookmarkEnd w:id="505"/>
      <w:r w:rsidRPr="00514F0C">
        <w:t xml:space="preserve">.  CAASPP Test Results Provided to the </w:t>
      </w:r>
      <w:bookmarkEnd w:id="506"/>
      <w:r w:rsidR="0087212F" w:rsidRPr="00514F0C">
        <w:t>Public</w:t>
      </w:r>
      <w:bookmarkEnd w:id="507"/>
      <w:bookmarkEnd w:id="508"/>
    </w:p>
    <w:tbl>
      <w:tblPr>
        <w:tblStyle w:val="GridTable4-Accent12"/>
        <w:tblW w:w="0" w:type="auto"/>
        <w:jc w:val="center"/>
        <w:tblLayout w:type="fixed"/>
        <w:tblLook w:val="04A0" w:firstRow="1" w:lastRow="0" w:firstColumn="1" w:lastColumn="0" w:noHBand="0" w:noVBand="1"/>
        <w:tblCaption w:val="Table 21.  CAASPP Test Results Provided to the Public"/>
        <w:tblDescription w:val="Table details the test results that will appear on the updated CAASPP results reporting Web site. The table includes the content and the date for when the information will be provided. "/>
      </w:tblPr>
      <w:tblGrid>
        <w:gridCol w:w="1911"/>
        <w:gridCol w:w="2224"/>
        <w:gridCol w:w="3206"/>
        <w:gridCol w:w="2009"/>
      </w:tblGrid>
      <w:tr w:rsidR="008E5A7E" w:rsidRPr="00E84A12" w14:paraId="7D03DEDD" w14:textId="77777777" w:rsidTr="004E7BEA">
        <w:trPr>
          <w:cnfStyle w:val="100000000000" w:firstRow="1" w:lastRow="0" w:firstColumn="0" w:lastColumn="0" w:oddVBand="0" w:evenVBand="0" w:oddHBand="0" w:evenHBand="0" w:firstRowFirstColumn="0" w:firstRowLastColumn="0" w:lastRowFirstColumn="0" w:lastRowLastColumn="0"/>
          <w:trHeight w:val="386"/>
          <w:tblHeader/>
          <w:jc w:val="center"/>
        </w:trPr>
        <w:tc>
          <w:tcPr>
            <w:cnfStyle w:val="001000000000" w:firstRow="0" w:lastRow="0" w:firstColumn="1" w:lastColumn="0" w:oddVBand="0" w:evenVBand="0" w:oddHBand="0" w:evenHBand="0" w:firstRowFirstColumn="0" w:firstRowLastColumn="0" w:lastRowFirstColumn="0" w:lastRowLastColumn="0"/>
            <w:tcW w:w="1911" w:type="dxa"/>
            <w:hideMark/>
          </w:tcPr>
          <w:p w14:paraId="2D25C990" w14:textId="77777777" w:rsidR="00870F32" w:rsidRPr="00E84A12" w:rsidRDefault="00870F32" w:rsidP="00EF2702">
            <w:pPr>
              <w:pStyle w:val="Tableformat"/>
              <w:spacing w:before="60"/>
              <w:rPr>
                <w:rFonts w:ascii="Arial" w:hAnsi="Arial"/>
                <w:bCs w:val="0"/>
                <w:color w:val="FFFFFF" w:themeColor="background1"/>
                <w:sz w:val="24"/>
              </w:rPr>
            </w:pPr>
            <w:r w:rsidRPr="00E84A12">
              <w:rPr>
                <w:rFonts w:ascii="Arial" w:hAnsi="Arial"/>
                <w:bCs w:val="0"/>
                <w:color w:val="FFFFFF" w:themeColor="background1"/>
                <w:sz w:val="24"/>
              </w:rPr>
              <w:t>Type of Report</w:t>
            </w:r>
          </w:p>
        </w:tc>
        <w:tc>
          <w:tcPr>
            <w:tcW w:w="2224" w:type="dxa"/>
            <w:hideMark/>
          </w:tcPr>
          <w:p w14:paraId="1DB26658" w14:textId="77777777" w:rsidR="00870F32" w:rsidRPr="00E84A12" w:rsidRDefault="00870F32" w:rsidP="00EF2702">
            <w:pPr>
              <w:pStyle w:val="Tableformat"/>
              <w:spacing w:before="60"/>
              <w:cnfStyle w:val="100000000000" w:firstRow="1" w:lastRow="0" w:firstColumn="0" w:lastColumn="0" w:oddVBand="0" w:evenVBand="0" w:oddHBand="0" w:evenHBand="0" w:firstRowFirstColumn="0" w:firstRowLastColumn="0" w:lastRowFirstColumn="0" w:lastRowLastColumn="0"/>
              <w:rPr>
                <w:rFonts w:ascii="Arial" w:hAnsi="Arial"/>
                <w:bCs w:val="0"/>
                <w:color w:val="FFFFFF" w:themeColor="background1"/>
                <w:sz w:val="24"/>
              </w:rPr>
            </w:pPr>
            <w:r w:rsidRPr="00E84A12">
              <w:rPr>
                <w:rFonts w:ascii="Arial" w:hAnsi="Arial"/>
                <w:bCs w:val="0"/>
                <w:color w:val="FFFFFF" w:themeColor="background1"/>
                <w:sz w:val="24"/>
              </w:rPr>
              <w:t>Tests</w:t>
            </w:r>
          </w:p>
        </w:tc>
        <w:tc>
          <w:tcPr>
            <w:tcW w:w="3206" w:type="dxa"/>
            <w:hideMark/>
          </w:tcPr>
          <w:p w14:paraId="600CF274" w14:textId="77777777" w:rsidR="00870F32" w:rsidRPr="00E84A12" w:rsidRDefault="00870F32" w:rsidP="00EF2702">
            <w:pPr>
              <w:pStyle w:val="Tableformat"/>
              <w:spacing w:before="60"/>
              <w:cnfStyle w:val="100000000000" w:firstRow="1" w:lastRow="0" w:firstColumn="0" w:lastColumn="0" w:oddVBand="0" w:evenVBand="0" w:oddHBand="0" w:evenHBand="0" w:firstRowFirstColumn="0" w:firstRowLastColumn="0" w:lastRowFirstColumn="0" w:lastRowLastColumn="0"/>
              <w:rPr>
                <w:rFonts w:ascii="Arial" w:hAnsi="Arial"/>
                <w:bCs w:val="0"/>
                <w:color w:val="FFFFFF" w:themeColor="background1"/>
                <w:sz w:val="24"/>
              </w:rPr>
            </w:pPr>
            <w:r w:rsidRPr="00E84A12">
              <w:rPr>
                <w:rFonts w:ascii="Arial" w:hAnsi="Arial"/>
                <w:bCs w:val="0"/>
                <w:color w:val="FFFFFF" w:themeColor="background1"/>
                <w:sz w:val="24"/>
              </w:rPr>
              <w:t>Content</w:t>
            </w:r>
          </w:p>
        </w:tc>
        <w:tc>
          <w:tcPr>
            <w:tcW w:w="2009" w:type="dxa"/>
            <w:hideMark/>
          </w:tcPr>
          <w:p w14:paraId="6BBE4256" w14:textId="77777777" w:rsidR="00870F32" w:rsidRPr="00E84A12" w:rsidRDefault="00870F32" w:rsidP="00EF2702">
            <w:pPr>
              <w:pStyle w:val="Tableformat"/>
              <w:spacing w:before="60"/>
              <w:cnfStyle w:val="100000000000" w:firstRow="1" w:lastRow="0" w:firstColumn="0" w:lastColumn="0" w:oddVBand="0" w:evenVBand="0" w:oddHBand="0" w:evenHBand="0" w:firstRowFirstColumn="0" w:firstRowLastColumn="0" w:lastRowFirstColumn="0" w:lastRowLastColumn="0"/>
              <w:rPr>
                <w:rFonts w:ascii="Arial" w:hAnsi="Arial"/>
                <w:bCs w:val="0"/>
                <w:color w:val="FFFFFF" w:themeColor="background1"/>
                <w:sz w:val="24"/>
              </w:rPr>
            </w:pPr>
            <w:r w:rsidRPr="00E84A12">
              <w:rPr>
                <w:rFonts w:ascii="Arial" w:hAnsi="Arial"/>
                <w:bCs w:val="0"/>
                <w:color w:val="FFFFFF" w:themeColor="background1"/>
                <w:sz w:val="24"/>
              </w:rPr>
              <w:t>When</w:t>
            </w:r>
          </w:p>
        </w:tc>
      </w:tr>
      <w:tr w:rsidR="0000098C" w:rsidRPr="00E84A12" w14:paraId="7FDEBC46" w14:textId="77777777" w:rsidTr="004E7BEA">
        <w:trPr>
          <w:cnfStyle w:val="000000100000" w:firstRow="0" w:lastRow="0" w:firstColumn="0" w:lastColumn="0" w:oddVBand="0" w:evenVBand="0" w:oddHBand="1" w:evenHBand="0" w:firstRowFirstColumn="0" w:firstRowLastColumn="0" w:lastRowFirstColumn="0" w:lastRowLastColumn="0"/>
          <w:trHeight w:val="3950"/>
          <w:jc w:val="center"/>
        </w:trPr>
        <w:tc>
          <w:tcPr>
            <w:cnfStyle w:val="001000000000" w:firstRow="0" w:lastRow="0" w:firstColumn="1" w:lastColumn="0" w:oddVBand="0" w:evenVBand="0" w:oddHBand="0" w:evenHBand="0" w:firstRowFirstColumn="0" w:firstRowLastColumn="0" w:lastRowFirstColumn="0" w:lastRowLastColumn="0"/>
            <w:tcW w:w="1911" w:type="dxa"/>
            <w:hideMark/>
          </w:tcPr>
          <w:p w14:paraId="1889CDC8" w14:textId="77777777" w:rsidR="00870F32" w:rsidRPr="00E84A12" w:rsidRDefault="00870F32" w:rsidP="00EF2702">
            <w:pPr>
              <w:pStyle w:val="Tableformat"/>
              <w:keepNext w:val="0"/>
              <w:spacing w:before="60"/>
              <w:rPr>
                <w:rFonts w:ascii="Arial" w:hAnsi="Arial"/>
                <w:b w:val="0"/>
                <w:color w:val="000000" w:themeColor="text1"/>
                <w:sz w:val="24"/>
              </w:rPr>
            </w:pPr>
            <w:r w:rsidRPr="00E84A12">
              <w:rPr>
                <w:rFonts w:ascii="Arial" w:hAnsi="Arial"/>
                <w:b w:val="0"/>
                <w:color w:val="000000" w:themeColor="text1"/>
                <w:sz w:val="24"/>
              </w:rPr>
              <w:t>Web site hosted by the CDE</w:t>
            </w:r>
          </w:p>
        </w:tc>
        <w:tc>
          <w:tcPr>
            <w:tcW w:w="2224" w:type="dxa"/>
            <w:hideMark/>
          </w:tcPr>
          <w:p w14:paraId="79A8311E" w14:textId="0DF333A8" w:rsidR="00870F32" w:rsidRPr="00E84A12" w:rsidRDefault="00870F32" w:rsidP="00EB6C72">
            <w:pPr>
              <w:pStyle w:val="Tableformat"/>
              <w:keepNext w:val="0"/>
              <w:spacing w:before="60"/>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Smarter Balanced Summative, CAST, CAA ELA/Math</w:t>
            </w:r>
            <w:r w:rsidR="00EB6A2D" w:rsidRPr="00E84A12">
              <w:rPr>
                <w:rFonts w:ascii="Arial" w:hAnsi="Arial"/>
                <w:color w:val="000000" w:themeColor="text1"/>
                <w:sz w:val="24"/>
              </w:rPr>
              <w:t>ematics</w:t>
            </w:r>
            <w:r w:rsidRPr="00E84A12">
              <w:rPr>
                <w:rFonts w:ascii="Arial" w:hAnsi="Arial"/>
                <w:color w:val="000000" w:themeColor="text1"/>
                <w:sz w:val="24"/>
              </w:rPr>
              <w:t>/Science, CSA</w:t>
            </w:r>
            <w:r w:rsidRPr="00E84A12" w:rsidDel="00A444B5">
              <w:rPr>
                <w:rFonts w:ascii="Arial" w:hAnsi="Arial"/>
                <w:color w:val="000000" w:themeColor="text1"/>
                <w:sz w:val="24"/>
              </w:rPr>
              <w:t xml:space="preserve"> </w:t>
            </w:r>
          </w:p>
        </w:tc>
        <w:tc>
          <w:tcPr>
            <w:tcW w:w="3206" w:type="dxa"/>
            <w:hideMark/>
          </w:tcPr>
          <w:p w14:paraId="44714655" w14:textId="77777777" w:rsidR="00870F32" w:rsidRPr="00E84A12" w:rsidRDefault="00870F32" w:rsidP="00EF2702">
            <w:pPr>
              <w:pStyle w:val="Tableformat"/>
              <w:keepNext w:val="0"/>
              <w:spacing w:before="60"/>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Aggregate results at school, grade, LEA, county, and state levels and will allow for selection of further breakdowns based on the required demographic data (e.g. race, English language proficiency, gender, ethnicity) identified by the CDE. </w:t>
            </w:r>
          </w:p>
          <w:p w14:paraId="48A3FD3A" w14:textId="77777777" w:rsidR="00870F32" w:rsidRPr="00E84A12" w:rsidRDefault="00870F32" w:rsidP="00EF2702">
            <w:pPr>
              <w:pStyle w:val="Tableformat"/>
              <w:keepNext w:val="0"/>
              <w:spacing w:before="60"/>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The application will also allow for comparison of multiple schools or LEAs and will incorporate a data-visualization design approach. </w:t>
            </w:r>
          </w:p>
        </w:tc>
        <w:tc>
          <w:tcPr>
            <w:tcW w:w="2009" w:type="dxa"/>
            <w:hideMark/>
          </w:tcPr>
          <w:p w14:paraId="56366572" w14:textId="77777777" w:rsidR="00870F32" w:rsidRPr="00E84A12" w:rsidRDefault="00870F32" w:rsidP="00EF2702">
            <w:pPr>
              <w:pStyle w:val="Tableformat"/>
              <w:keepNext w:val="0"/>
              <w:spacing w:before="60"/>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August annually, to be determined by CDE</w:t>
            </w:r>
          </w:p>
        </w:tc>
      </w:tr>
      <w:tr w:rsidR="0000098C" w:rsidRPr="00E84A12" w14:paraId="0C7FAB76" w14:textId="77777777" w:rsidTr="004E7BEA">
        <w:trPr>
          <w:jc w:val="center"/>
        </w:trPr>
        <w:tc>
          <w:tcPr>
            <w:cnfStyle w:val="001000000000" w:firstRow="0" w:lastRow="0" w:firstColumn="1" w:lastColumn="0" w:oddVBand="0" w:evenVBand="0" w:oddHBand="0" w:evenHBand="0" w:firstRowFirstColumn="0" w:firstRowLastColumn="0" w:lastRowFirstColumn="0" w:lastRowLastColumn="0"/>
            <w:tcW w:w="1911" w:type="dxa"/>
          </w:tcPr>
          <w:p w14:paraId="55B1865B" w14:textId="46EA3597" w:rsidR="00F4020A" w:rsidRPr="00E84A12" w:rsidRDefault="00F4020A" w:rsidP="00F4020A">
            <w:pPr>
              <w:pStyle w:val="Tableformat"/>
              <w:keepNext w:val="0"/>
              <w:spacing w:before="60"/>
              <w:rPr>
                <w:rFonts w:ascii="Arial" w:hAnsi="Arial"/>
                <w:b w:val="0"/>
                <w:color w:val="000000" w:themeColor="text1"/>
                <w:sz w:val="24"/>
              </w:rPr>
            </w:pPr>
            <w:r w:rsidRPr="00E84A12">
              <w:rPr>
                <w:rFonts w:ascii="Arial" w:hAnsi="Arial"/>
                <w:b w:val="0"/>
                <w:color w:val="000000" w:themeColor="text1"/>
                <w:sz w:val="24"/>
              </w:rPr>
              <w:t>State-level cross tabulations</w:t>
            </w:r>
          </w:p>
        </w:tc>
        <w:tc>
          <w:tcPr>
            <w:tcW w:w="2224" w:type="dxa"/>
          </w:tcPr>
          <w:p w14:paraId="167C3A30" w14:textId="1E612139" w:rsidR="00F4020A" w:rsidRPr="00E84A12" w:rsidRDefault="00F4020A" w:rsidP="00F4020A">
            <w:pPr>
              <w:pStyle w:val="Tableformat"/>
              <w:keepNext w:val="0"/>
              <w:spacing w:before="6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Smarter Balanced Summative, CAST, CAA ELA/Mathematics/Science, CSA</w:t>
            </w:r>
          </w:p>
        </w:tc>
        <w:tc>
          <w:tcPr>
            <w:tcW w:w="3206" w:type="dxa"/>
          </w:tcPr>
          <w:p w14:paraId="36D0F0D8" w14:textId="39E07894" w:rsidR="00F4020A" w:rsidRPr="00E84A12" w:rsidRDefault="00F4020A" w:rsidP="00F4020A">
            <w:pPr>
              <w:pStyle w:val="Tableformat"/>
              <w:keepNext w:val="0"/>
              <w:spacing w:before="6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Cross-tabulations of the statewide test results, as determined by the CDE.</w:t>
            </w:r>
          </w:p>
        </w:tc>
        <w:tc>
          <w:tcPr>
            <w:tcW w:w="2009" w:type="dxa"/>
          </w:tcPr>
          <w:p w14:paraId="08B46B29" w14:textId="45436E45" w:rsidR="00F4020A" w:rsidRPr="00E84A12" w:rsidRDefault="00F4020A" w:rsidP="00F4020A">
            <w:pPr>
              <w:pStyle w:val="Tableformat"/>
              <w:keepNext w:val="0"/>
              <w:spacing w:before="60"/>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August annually, to be determined by CDE</w:t>
            </w:r>
          </w:p>
        </w:tc>
      </w:tr>
      <w:tr w:rsidR="007B0C5A" w:rsidRPr="00E84A12" w14:paraId="07E7878E" w14:textId="77777777" w:rsidTr="004E7BEA">
        <w:trPr>
          <w:cnfStyle w:val="000000100000" w:firstRow="0" w:lastRow="0" w:firstColumn="0" w:lastColumn="0" w:oddVBand="0" w:evenVBand="0" w:oddHBand="1" w:evenHBand="0" w:firstRowFirstColumn="0" w:firstRowLastColumn="0" w:lastRowFirstColumn="0" w:lastRowLastColumn="0"/>
          <w:trHeight w:val="1160"/>
          <w:jc w:val="center"/>
        </w:trPr>
        <w:tc>
          <w:tcPr>
            <w:cnfStyle w:val="001000000000" w:firstRow="0" w:lastRow="0" w:firstColumn="1" w:lastColumn="0" w:oddVBand="0" w:evenVBand="0" w:oddHBand="0" w:evenHBand="0" w:firstRowFirstColumn="0" w:firstRowLastColumn="0" w:lastRowFirstColumn="0" w:lastRowLastColumn="0"/>
            <w:tcW w:w="1911" w:type="dxa"/>
          </w:tcPr>
          <w:p w14:paraId="5FB0E4CF" w14:textId="5AE2F2E7" w:rsidR="007B0C5A" w:rsidRPr="00E84A12" w:rsidRDefault="007B0C5A" w:rsidP="007B0C5A">
            <w:pPr>
              <w:pStyle w:val="Tableformat"/>
              <w:keepNext w:val="0"/>
              <w:spacing w:before="60"/>
              <w:rPr>
                <w:rFonts w:ascii="Arial" w:hAnsi="Arial"/>
                <w:b w:val="0"/>
                <w:color w:val="000000" w:themeColor="text1"/>
                <w:sz w:val="24"/>
              </w:rPr>
            </w:pPr>
            <w:r w:rsidRPr="00E84A12">
              <w:rPr>
                <w:rFonts w:ascii="Arial" w:hAnsi="Arial"/>
                <w:b w:val="0"/>
                <w:color w:val="000000" w:themeColor="text1"/>
                <w:sz w:val="24"/>
              </w:rPr>
              <w:t>Accessibility usage summary report at the state, district, and school levels</w:t>
            </w:r>
          </w:p>
        </w:tc>
        <w:tc>
          <w:tcPr>
            <w:tcW w:w="2224" w:type="dxa"/>
          </w:tcPr>
          <w:p w14:paraId="2046B1D7" w14:textId="52FE24F9" w:rsidR="007B0C5A" w:rsidRPr="00E84A12" w:rsidRDefault="007B0C5A" w:rsidP="007B0C5A">
            <w:pPr>
              <w:pStyle w:val="Tableformat"/>
              <w:keepNext w:val="0"/>
              <w:spacing w:before="60"/>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Smarter Balanced Summative, CAST, CAA ELA/Mathematics/Science, CSA</w:t>
            </w:r>
          </w:p>
        </w:tc>
        <w:tc>
          <w:tcPr>
            <w:tcW w:w="3206" w:type="dxa"/>
          </w:tcPr>
          <w:p w14:paraId="53215A5F" w14:textId="296EF122" w:rsidR="007B0C5A" w:rsidRPr="00E84A12" w:rsidRDefault="007B0C5A" w:rsidP="007B0C5A">
            <w:pPr>
              <w:pStyle w:val="Tableformat"/>
              <w:keepNext w:val="0"/>
              <w:spacing w:before="60"/>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Counts of accessibilities used by students during testing of the online assessments.</w:t>
            </w:r>
          </w:p>
        </w:tc>
        <w:tc>
          <w:tcPr>
            <w:tcW w:w="2009" w:type="dxa"/>
          </w:tcPr>
          <w:p w14:paraId="4194E37A" w14:textId="0A1945EA" w:rsidR="007B0C5A" w:rsidRPr="00E84A12" w:rsidRDefault="007B0C5A" w:rsidP="007B0C5A">
            <w:pPr>
              <w:pStyle w:val="Tableformat"/>
              <w:keepNext w:val="0"/>
              <w:spacing w:before="60"/>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rPr>
            </w:pPr>
            <w:r w:rsidRPr="00E84A12">
              <w:rPr>
                <w:rFonts w:ascii="Arial" w:hAnsi="Arial"/>
                <w:color w:val="000000" w:themeColor="text1"/>
                <w:sz w:val="24"/>
              </w:rPr>
              <w:t>August annually, to be determined by CDE</w:t>
            </w:r>
          </w:p>
        </w:tc>
      </w:tr>
    </w:tbl>
    <w:p w14:paraId="3D0E030E" w14:textId="77777777" w:rsidR="00DE709B" w:rsidRPr="00514F0C" w:rsidRDefault="00DE709B" w:rsidP="00DE709B"/>
    <w:p w14:paraId="5D97FD8F" w14:textId="3FBBBCA8" w:rsidR="00DE709B" w:rsidRPr="00514F0C" w:rsidRDefault="00DE709B" w:rsidP="00DE709B">
      <w:r w:rsidRPr="00514F0C">
        <w:t xml:space="preserve">ETS will develop a data delivery schedule with the CDE. The data delivery schedule will confirm that the CDE can meet its federal and state accountability reporting timelines. </w:t>
      </w:r>
    </w:p>
    <w:p w14:paraId="2AE7501C" w14:textId="77777777" w:rsidR="00DE709B" w:rsidRPr="00514F0C" w:rsidRDefault="00DE709B" w:rsidP="00DE709B">
      <w:r w:rsidRPr="00514F0C">
        <w:t>ETS will protect the platform or application itself by user authentication during the “LEA preview period” prior to being publicly available.</w:t>
      </w:r>
    </w:p>
    <w:p w14:paraId="06F91100" w14:textId="76D331B3" w:rsidR="00DE709B" w:rsidRPr="00514F0C" w:rsidRDefault="00DE709B" w:rsidP="00DE709B">
      <w:r w:rsidRPr="00514F0C">
        <w:t xml:space="preserve">ETS will put in place quality controls of the application and the data displayed. Also, ETS will test software developed by ETS for quality and performance, and the CDE will also have user acceptance signoff. ETS, in collaboration with the CDE will review aggregate data files for accuracy. Reviews of the aggregate data files will include the use cases identified from previous reporting cycles. With CDE approval, ETS will also </w:t>
      </w:r>
      <w:r w:rsidRPr="00514F0C">
        <w:lastRenderedPageBreak/>
        <w:t>work with selected LEAs during the data review process to obtain direct input from the LEAs about their data. </w:t>
      </w:r>
      <w:r w:rsidR="00676E7C" w:rsidRPr="00514F0C">
        <w:t>The LEAs would be selected from the existing group of LEAs</w:t>
      </w:r>
      <w:r w:rsidRPr="00514F0C">
        <w:t xml:space="preserve"> that agreed to provide ongoing input to the CAASPP technology services and test administration processes. </w:t>
      </w:r>
      <w:r w:rsidR="00E62687" w:rsidRPr="00514F0C">
        <w:t xml:space="preserve">This group of LEAs was determined by the CDE and if desired by the CDE, ETS is willing to rotate these LEAs annually. </w:t>
      </w:r>
      <w:r w:rsidRPr="00514F0C">
        <w:t>Additionally, ETS will install data files into ETS’s user acceptance testing environment to confirm that ETS completes the data load without error. ETS will turn over data files and application code to the CDE per an agreed-upon schedule.</w:t>
      </w:r>
    </w:p>
    <w:p w14:paraId="1C0DE3C6" w14:textId="77777777" w:rsidR="00DE709B" w:rsidRPr="00514F0C" w:rsidRDefault="00DE709B" w:rsidP="00DE709B">
      <w:pPr>
        <w:rPr>
          <w:bCs/>
        </w:rPr>
      </w:pPr>
      <w:r w:rsidRPr="00514F0C">
        <w:t>To protect student privacy, the Web reporting site will implement the CDE-required suppression rules. ETS will use an asterisk or similar mark to suppress data where someone could ascertain a student’s identity. For example, if a grade includes 10 or fewer students with valid test scores, an asterisk or similar notation will appear in the reporting rows to indicate that the data were suppressed. Additional suppression rules will be applied at the subgroup level to prevent a user of the public Web reporting site from gathering ethnicity, gender, disability, or other reporting subgroup data for any group of 10 or fewer students.</w:t>
      </w:r>
      <w:r w:rsidRPr="00514F0C">
        <w:rPr>
          <w:bCs/>
        </w:rPr>
        <w:t xml:space="preserve">  </w:t>
      </w:r>
    </w:p>
    <w:p w14:paraId="5BE7F44D" w14:textId="77777777" w:rsidR="00DE709B" w:rsidRPr="00514F0C" w:rsidRDefault="00DE709B" w:rsidP="00DE709B">
      <w:r w:rsidRPr="00514F0C">
        <w:t>To speed delivery of Web pages during times of peak demand or when the site is performing suboptimally, ETS will support static versions of all the Web pages. Since the Web reporting site will reside on the CDE servers, the CDE will monitor Web site performance. ETS will provide technical support to the CDE Technology Services Division as needed to optimize the Web reporting site.</w:t>
      </w:r>
    </w:p>
    <w:p w14:paraId="6C9411DA" w14:textId="77777777" w:rsidR="00DE709B" w:rsidRPr="00327ACA" w:rsidRDefault="00DE709B" w:rsidP="00327ACA">
      <w:pPr>
        <w:pStyle w:val="Heading3"/>
        <w:rPr>
          <w:i w:val="0"/>
        </w:rPr>
      </w:pPr>
      <w:r w:rsidRPr="00327ACA">
        <w:rPr>
          <w:i w:val="0"/>
        </w:rPr>
        <w:t>Requirements for the Reporting Web Site</w:t>
      </w:r>
    </w:p>
    <w:p w14:paraId="077DB6E9" w14:textId="5D98EC84" w:rsidR="00DE709B" w:rsidRPr="00514F0C" w:rsidRDefault="00DE709B" w:rsidP="00DE709B">
      <w:r w:rsidRPr="00514F0C">
        <w:t>ETS will work with the CDE and the SBE on the timeline for the delivery of the Reporting Web site. For planning purposes, ETS will assume that the CDE will publicly release statewide test results in late summer, annually.</w:t>
      </w:r>
    </w:p>
    <w:p w14:paraId="7CDEAC88" w14:textId="77777777" w:rsidR="00DE709B" w:rsidRPr="00514F0C" w:rsidRDefault="00DE709B" w:rsidP="00DE709B">
      <w:r w:rsidRPr="00514F0C">
        <w:t xml:space="preserve">ETS will work with the CDE to comply with or exceed the CDE’s most current Web standards for each administration. For example, ETS will provide reports and text that will support WCAG 2.0 compliance and will confirm that the reports and text are compatible with the current CDE Web standards. ETS assumes that the CDE will continue to host the Reporting Web site.  </w:t>
      </w:r>
    </w:p>
    <w:p w14:paraId="058DDDD6" w14:textId="77777777" w:rsidR="00DE709B" w:rsidRPr="00514F0C" w:rsidRDefault="00DE709B" w:rsidP="00DE709B">
      <w:r w:rsidRPr="00514F0C">
        <w:t xml:space="preserve">The design of the Reporting Web site will be data driven so the user can efficiently select particular parameters to see the desired reporting of results. The design will be scalable to accommodate additional servers. The database will use MS-SQL Server technology. While there are many combinations of summary reports that will be accessible, the summary data will be pre-calculated. While this may limit the dynamic nature of the site, it will prevent inappropriate summaries that could lead to inappropriate interpretation of results by users. </w:t>
      </w:r>
    </w:p>
    <w:p w14:paraId="2E841B1B" w14:textId="77777777" w:rsidR="00DE709B" w:rsidRPr="00514F0C" w:rsidRDefault="00DE709B" w:rsidP="00DE709B">
      <w:r w:rsidRPr="00514F0C">
        <w:lastRenderedPageBreak/>
        <w:t xml:space="preserve">The software application behind the Reporting Web site will allow the site administrator to load new iterations of data into the database and to generate new research files based on the refreshed data. As the data are refreshed, notes added by the CDE from the previous iteration will be preserved. </w:t>
      </w:r>
    </w:p>
    <w:p w14:paraId="1D10B5C6" w14:textId="1D6BFD33" w:rsidR="00DE709B" w:rsidRPr="00514F0C" w:rsidRDefault="00DE709B" w:rsidP="00DE709B">
      <w:r w:rsidRPr="00514F0C">
        <w:t>Summaries by counties, LEAs, schools, and the state will be provided. The site will support all operational CAASPP assessments.</w:t>
      </w:r>
    </w:p>
    <w:p w14:paraId="251A340A" w14:textId="77777777" w:rsidR="00DE709B" w:rsidRPr="00327ACA" w:rsidRDefault="00DE709B" w:rsidP="00327ACA">
      <w:pPr>
        <w:pStyle w:val="Heading3"/>
        <w:rPr>
          <w:i w:val="0"/>
        </w:rPr>
      </w:pPr>
      <w:r w:rsidRPr="00327ACA">
        <w:rPr>
          <w:i w:val="0"/>
        </w:rPr>
        <w:t>Student Privacy</w:t>
      </w:r>
    </w:p>
    <w:p w14:paraId="794B2591" w14:textId="77777777" w:rsidR="00DE709B" w:rsidRPr="00514F0C" w:rsidRDefault="00DE709B" w:rsidP="00DE709B">
      <w:r w:rsidRPr="00514F0C">
        <w:t>ETS will deliver the Reporting Web site in accordance with these requirements:</w:t>
      </w:r>
    </w:p>
    <w:p w14:paraId="52ED25E2" w14:textId="77777777" w:rsidR="00DE709B" w:rsidRPr="00514F0C" w:rsidRDefault="00DE709B" w:rsidP="00DE709B">
      <w:pPr>
        <w:pStyle w:val="Bullet1"/>
        <w:textAlignment w:val="auto"/>
        <w:rPr>
          <w:b/>
          <w:bCs/>
        </w:rPr>
      </w:pPr>
      <w:r w:rsidRPr="00514F0C">
        <w:t>use of an asterisk to suppress data where a student’s identity could be ascertained</w:t>
      </w:r>
    </w:p>
    <w:p w14:paraId="6ED332D4" w14:textId="77777777" w:rsidR="00DE709B" w:rsidRPr="00514F0C" w:rsidRDefault="00DE709B" w:rsidP="00DE709B">
      <w:pPr>
        <w:pStyle w:val="Bullet1"/>
        <w:textAlignment w:val="auto"/>
        <w:rPr>
          <w:b/>
          <w:bCs/>
        </w:rPr>
      </w:pPr>
      <w:r w:rsidRPr="00514F0C">
        <w:t>reporting of all performance levels and a combined achievement level that totals the sum of the achievement levels as determined by the CDE</w:t>
      </w:r>
    </w:p>
    <w:p w14:paraId="3751E627" w14:textId="77777777" w:rsidR="00DE709B" w:rsidRPr="00514F0C" w:rsidRDefault="00DE709B" w:rsidP="00DE709B">
      <w:pPr>
        <w:pStyle w:val="Bullet1"/>
        <w:textAlignment w:val="auto"/>
        <w:rPr>
          <w:b/>
          <w:bCs/>
        </w:rPr>
      </w:pPr>
      <w:r w:rsidRPr="00514F0C">
        <w:t>allowance for the selective inclusion of either all available achievement levels or the combined achievement level on Web pages</w:t>
      </w:r>
    </w:p>
    <w:p w14:paraId="5BF738D0" w14:textId="77777777" w:rsidR="00DE709B" w:rsidRPr="00327ACA" w:rsidRDefault="00DE709B" w:rsidP="00327ACA">
      <w:pPr>
        <w:pStyle w:val="Heading3"/>
        <w:rPr>
          <w:i w:val="0"/>
        </w:rPr>
      </w:pPr>
      <w:r w:rsidRPr="00327ACA">
        <w:rPr>
          <w:i w:val="0"/>
        </w:rPr>
        <w:t>Delivery of Aggregate Summary Data Files That Are Synchronous with the Delivery of the Student Data Files</w:t>
      </w:r>
    </w:p>
    <w:p w14:paraId="364B6AD1" w14:textId="6590C921" w:rsidR="00DE709B" w:rsidRPr="00514F0C" w:rsidRDefault="00DE709B" w:rsidP="00DE709B">
      <w:r w:rsidRPr="00514F0C">
        <w:t>The Web site will provide for aggregate summary data files that are synchronous with the delivery of the statewide student data files. These aggregate summary data files include aggregations by schools, LEAs, counties, and the state. Direct funded charters are represented as separate LEAs within a county. The summaries will also be compiled by individual assessment and by grade within each assessment. They will include statistical data for the various assessments reflecting achievement levels. These data will include the number of test takers, the average scale score, and derived scores as appropriate. ETS will document the aggregation rules and submit the aggregation rules to the CDE for review and approval according to the process described in Task 1.9.</w:t>
      </w:r>
    </w:p>
    <w:p w14:paraId="064D92F2" w14:textId="77777777" w:rsidR="00DE709B" w:rsidRPr="00327ACA" w:rsidRDefault="00DE709B" w:rsidP="00327ACA">
      <w:pPr>
        <w:pStyle w:val="Heading3"/>
        <w:rPr>
          <w:i w:val="0"/>
        </w:rPr>
      </w:pPr>
      <w:r w:rsidRPr="00327ACA">
        <w:rPr>
          <w:i w:val="0"/>
        </w:rPr>
        <w:t>Requirements for the Aggregate Summary Data</w:t>
      </w:r>
    </w:p>
    <w:p w14:paraId="690AF82C" w14:textId="1CE0D4B5" w:rsidR="00DE709B" w:rsidRPr="00514F0C" w:rsidRDefault="00DE709B" w:rsidP="00DE709B">
      <w:r w:rsidRPr="00514F0C">
        <w:t>ETS will deliver report pages and research files that include aggregate summary data. The summary data and the Web site will support the reporting by claim for the Smarter Balanced summative assessments</w:t>
      </w:r>
      <w:r w:rsidR="00EB6C72" w:rsidRPr="00514F0C">
        <w:t xml:space="preserve">. </w:t>
      </w:r>
    </w:p>
    <w:p w14:paraId="64DF9AE8" w14:textId="77777777" w:rsidR="00DE709B" w:rsidRPr="00327ACA" w:rsidRDefault="00DE709B" w:rsidP="00327ACA">
      <w:pPr>
        <w:pStyle w:val="Heading3"/>
        <w:rPr>
          <w:i w:val="0"/>
        </w:rPr>
      </w:pPr>
      <w:r w:rsidRPr="00327ACA">
        <w:rPr>
          <w:i w:val="0"/>
        </w:rPr>
        <w:t>Summary Data</w:t>
      </w:r>
    </w:p>
    <w:p w14:paraId="714697D6" w14:textId="77777777" w:rsidR="00DE709B" w:rsidRPr="00514F0C" w:rsidRDefault="00DE709B" w:rsidP="00DE709B">
      <w:r w:rsidRPr="00514F0C">
        <w:t>ETS will work with the CDE annually to determine the subgroup categories to be supported by the Reporting Web site.</w:t>
      </w:r>
    </w:p>
    <w:p w14:paraId="3C3BD99D" w14:textId="44C310B2" w:rsidR="00DE709B" w:rsidRPr="00514F0C" w:rsidRDefault="00DE709B" w:rsidP="00DE709B">
      <w:r w:rsidRPr="00514F0C">
        <w:t xml:space="preserve">ETS will include the ethnicity by economic status data in the CAASPP Summary Data submitted to the CDE for Web reporting purposes. For Web reporting purposes, the </w:t>
      </w:r>
      <w:r w:rsidRPr="00514F0C">
        <w:lastRenderedPageBreak/>
        <w:t xml:space="preserve">ethnicity subgroups will include: African American or Black, American Indian or Alaskan Native, Asian, Filipino, Hispanic or Latino, Pacific Islander, </w:t>
      </w:r>
      <w:r w:rsidR="00676E7C" w:rsidRPr="00514F0C">
        <w:t>White</w:t>
      </w:r>
      <w:r w:rsidR="00870F32" w:rsidRPr="00514F0C">
        <w:t>, and two or more races.</w:t>
      </w:r>
      <w:r w:rsidRPr="00514F0C">
        <w:t xml:space="preserve"> Economic Status analysis will include Economically Disadvantaged and Not Economically Disadvantaged. ETS will work with the CDE to incorporate changes annually to the required subgroup reporting categories.</w:t>
      </w:r>
    </w:p>
    <w:p w14:paraId="5F183306" w14:textId="77777777" w:rsidR="00870F32" w:rsidRPr="00327ACA" w:rsidRDefault="00870F32" w:rsidP="00327ACA">
      <w:pPr>
        <w:pStyle w:val="Heading3"/>
        <w:rPr>
          <w:i w:val="0"/>
        </w:rPr>
      </w:pPr>
      <w:r w:rsidRPr="00327ACA">
        <w:rPr>
          <w:i w:val="0"/>
        </w:rPr>
        <w:t xml:space="preserve">Research </w:t>
      </w:r>
      <w:r w:rsidR="00676E7C" w:rsidRPr="00327ACA">
        <w:rPr>
          <w:i w:val="0"/>
        </w:rPr>
        <w:t>Files</w:t>
      </w:r>
    </w:p>
    <w:p w14:paraId="3E6A68F6" w14:textId="77777777" w:rsidR="00DE709B" w:rsidRPr="00514F0C" w:rsidRDefault="00DE709B" w:rsidP="00DE709B">
      <w:pPr>
        <w:keepNext/>
      </w:pPr>
      <w:r w:rsidRPr="00514F0C">
        <w:t xml:space="preserve">The Web reporting application supports the following research file requirements: </w:t>
      </w:r>
    </w:p>
    <w:p w14:paraId="134981E8" w14:textId="77777777" w:rsidR="00DE709B" w:rsidRPr="00514F0C" w:rsidRDefault="00DE709B" w:rsidP="00DE709B">
      <w:pPr>
        <w:pStyle w:val="Bullet1"/>
        <w:textAlignment w:val="auto"/>
      </w:pPr>
      <w:r w:rsidRPr="00514F0C">
        <w:t xml:space="preserve">state-level research file that contains all county, LEA, and school results for all demographic subgroups </w:t>
      </w:r>
    </w:p>
    <w:p w14:paraId="06096146" w14:textId="77777777" w:rsidR="00DE709B" w:rsidRPr="00514F0C" w:rsidRDefault="00DE709B" w:rsidP="00DE709B">
      <w:pPr>
        <w:pStyle w:val="Bullet1"/>
        <w:textAlignment w:val="auto"/>
      </w:pPr>
      <w:r w:rsidRPr="00514F0C">
        <w:t xml:space="preserve">state-level research file that contains all county, LEA, and school results for the “all students” demographic subgroup </w:t>
      </w:r>
    </w:p>
    <w:p w14:paraId="30E5728D" w14:textId="77777777" w:rsidR="00DE709B" w:rsidRPr="00514F0C" w:rsidRDefault="00DE709B" w:rsidP="00DE709B">
      <w:pPr>
        <w:pStyle w:val="Bullet1"/>
        <w:textAlignment w:val="auto"/>
      </w:pPr>
      <w:r w:rsidRPr="00514F0C">
        <w:t xml:space="preserve">state-level only research file that contains results for all demographic subgroups </w:t>
      </w:r>
    </w:p>
    <w:p w14:paraId="6D6866EF" w14:textId="77777777" w:rsidR="00DE709B" w:rsidRPr="00514F0C" w:rsidRDefault="00DE709B" w:rsidP="00DE709B">
      <w:pPr>
        <w:pStyle w:val="Bullet1"/>
        <w:textAlignment w:val="auto"/>
      </w:pPr>
      <w:r w:rsidRPr="00514F0C">
        <w:t xml:space="preserve">limited research files that contain all data for selected counties, LEAs, and schools </w:t>
      </w:r>
    </w:p>
    <w:p w14:paraId="5941C540" w14:textId="77777777" w:rsidR="00DE709B" w:rsidRPr="00514F0C" w:rsidRDefault="00DE709B" w:rsidP="00DE709B">
      <w:pPr>
        <w:pStyle w:val="Bullet1"/>
        <w:textAlignment w:val="auto"/>
      </w:pPr>
      <w:r w:rsidRPr="00514F0C">
        <w:t xml:space="preserve">research files containing all assessment data </w:t>
      </w:r>
    </w:p>
    <w:p w14:paraId="4B390DC7" w14:textId="77777777" w:rsidR="00DE709B" w:rsidRPr="00514F0C" w:rsidRDefault="00DE709B" w:rsidP="00DE709B">
      <w:pPr>
        <w:pStyle w:val="Bullet1"/>
        <w:textAlignment w:val="auto"/>
      </w:pPr>
      <w:r w:rsidRPr="00514F0C">
        <w:t xml:space="preserve">a research file containing all reporting claim results data </w:t>
      </w:r>
    </w:p>
    <w:p w14:paraId="66D269DA" w14:textId="77777777" w:rsidR="00DE709B" w:rsidRPr="00514F0C" w:rsidRDefault="00DE709B" w:rsidP="00DE709B">
      <w:pPr>
        <w:pStyle w:val="Bullet1"/>
        <w:textAlignment w:val="auto"/>
      </w:pPr>
      <w:r w:rsidRPr="00514F0C">
        <w:t xml:space="preserve">suppression of results where the reported group totals 10 or fewer students or where the number of student reports in any individual cell may allow identification of an individual student </w:t>
      </w:r>
    </w:p>
    <w:p w14:paraId="3133B2E1" w14:textId="77777777" w:rsidR="00DE709B" w:rsidRPr="00514F0C" w:rsidRDefault="00DE709B" w:rsidP="00DE709B">
      <w:pPr>
        <w:pStyle w:val="Bullet1"/>
        <w:textAlignment w:val="auto"/>
      </w:pPr>
      <w:r w:rsidRPr="00514F0C">
        <w:t xml:space="preserve">compressed (zipped) research files formatted as fixed-length ASCII and comma-delimited (including column names) files </w:t>
      </w:r>
    </w:p>
    <w:p w14:paraId="27621DAF" w14:textId="77777777" w:rsidR="00DE709B" w:rsidRPr="00514F0C" w:rsidRDefault="00DE709B" w:rsidP="00DE709B">
      <w:pPr>
        <w:pStyle w:val="Bullet1"/>
        <w:textAlignment w:val="auto"/>
      </w:pPr>
      <w:r w:rsidRPr="00514F0C">
        <w:t xml:space="preserve">an Access 2003 (or a more recent version of Access) database shell that can be used to import comma-delimited research files along with all instructions for use of the database shell </w:t>
      </w:r>
    </w:p>
    <w:p w14:paraId="7A198209" w14:textId="77777777" w:rsidR="00DE709B" w:rsidRPr="00514F0C" w:rsidRDefault="00DE709B" w:rsidP="00DE709B">
      <w:pPr>
        <w:pStyle w:val="Bullet1"/>
        <w:textAlignment w:val="auto"/>
      </w:pPr>
      <w:r w:rsidRPr="00514F0C">
        <w:t xml:space="preserve">a load utility that will facilitate the easy importation of comma-delimited research files into the database shell </w:t>
      </w:r>
    </w:p>
    <w:p w14:paraId="3F9E8DB4" w14:textId="77777777" w:rsidR="00C01101" w:rsidRPr="00514F0C" w:rsidRDefault="00C01101" w:rsidP="00DE709B">
      <w:pPr>
        <w:pStyle w:val="Bullet1"/>
        <w:textAlignment w:val="auto"/>
      </w:pPr>
      <w:r w:rsidRPr="00514F0C">
        <w:t>a change log that reflects business rule changes from year to year</w:t>
      </w:r>
    </w:p>
    <w:p w14:paraId="40AF04BD" w14:textId="77777777" w:rsidR="00DE709B" w:rsidRPr="00327ACA" w:rsidRDefault="00DE709B" w:rsidP="00327ACA">
      <w:pPr>
        <w:pStyle w:val="Heading3"/>
        <w:rPr>
          <w:i w:val="0"/>
        </w:rPr>
      </w:pPr>
      <w:r w:rsidRPr="00327ACA">
        <w:rPr>
          <w:i w:val="0"/>
        </w:rPr>
        <w:t>Administrative Functionality</w:t>
      </w:r>
    </w:p>
    <w:p w14:paraId="1555920A" w14:textId="77777777" w:rsidR="00DE709B" w:rsidRPr="00514F0C" w:rsidRDefault="00DE709B" w:rsidP="00DE709B">
      <w:r w:rsidRPr="00514F0C">
        <w:t xml:space="preserve">ETS will incorporate extensive administrative functionality into the Internet design to include: </w:t>
      </w:r>
    </w:p>
    <w:p w14:paraId="0ED05923" w14:textId="77777777" w:rsidR="00DE709B" w:rsidRPr="00514F0C" w:rsidRDefault="00DE709B" w:rsidP="00DE709B">
      <w:pPr>
        <w:pStyle w:val="Bullet1"/>
        <w:textAlignment w:val="auto"/>
      </w:pPr>
      <w:r w:rsidRPr="00514F0C">
        <w:rPr>
          <w:b/>
          <w:bCs/>
        </w:rPr>
        <w:lastRenderedPageBreak/>
        <w:t xml:space="preserve">Notes. </w:t>
      </w:r>
      <w:r w:rsidRPr="00514F0C">
        <w:t xml:space="preserve">These allow for the inclusion of “notes” that may be dynamically added to any selected report page. For example, notes may be added to one or all schools in an LEA and to one or all of the subgroups. Notes must be capable of being retained when report data are updated. </w:t>
      </w:r>
    </w:p>
    <w:p w14:paraId="69F83C79" w14:textId="77777777" w:rsidR="00DE709B" w:rsidRPr="00514F0C" w:rsidRDefault="00DE709B" w:rsidP="00DE709B">
      <w:pPr>
        <w:pStyle w:val="Bullet1"/>
        <w:textAlignment w:val="auto"/>
      </w:pPr>
      <w:r w:rsidRPr="00514F0C">
        <w:rPr>
          <w:b/>
          <w:bCs/>
        </w:rPr>
        <w:t xml:space="preserve">Embargo Reports. </w:t>
      </w:r>
      <w:r w:rsidRPr="00514F0C">
        <w:t>These allow for the selected exclusion of Internet report pages. For example, all reporting claim reports may be excluded, or a report page may be embargoed for subgroup reports at the school level while the combined proficiency report (i.e., combined total of proficient and above students) is accessible. In addition, all state reports are embargoed until the site is opened to the public.</w:t>
      </w:r>
    </w:p>
    <w:p w14:paraId="7334E6F7" w14:textId="77777777" w:rsidR="00DE709B" w:rsidRPr="00514F0C" w:rsidRDefault="00DE709B" w:rsidP="00DE709B">
      <w:pPr>
        <w:pStyle w:val="Bullet1"/>
        <w:textAlignment w:val="auto"/>
      </w:pPr>
      <w:r w:rsidRPr="00514F0C">
        <w:rPr>
          <w:b/>
          <w:bCs/>
        </w:rPr>
        <w:t xml:space="preserve">Research File Generation. </w:t>
      </w:r>
      <w:r w:rsidRPr="00514F0C">
        <w:t xml:space="preserve">This allows for the generation of new research files when new aggregate data are loaded to the site. Which files are generated and the sequence of that generation must be part of the research-file generation function.  </w:t>
      </w:r>
    </w:p>
    <w:p w14:paraId="4F8D78FB" w14:textId="77777777" w:rsidR="00DE709B" w:rsidRPr="00327ACA" w:rsidRDefault="00DE709B" w:rsidP="00327ACA">
      <w:pPr>
        <w:pStyle w:val="Heading3"/>
        <w:rPr>
          <w:i w:val="0"/>
        </w:rPr>
      </w:pPr>
      <w:r w:rsidRPr="00327ACA">
        <w:rPr>
          <w:i w:val="0"/>
        </w:rPr>
        <w:t>CDE Web Delivery Requirements</w:t>
      </w:r>
    </w:p>
    <w:p w14:paraId="01671AB7" w14:textId="77777777" w:rsidR="00DE709B" w:rsidRPr="00514F0C" w:rsidRDefault="00DE709B" w:rsidP="00DE709B">
      <w:r w:rsidRPr="00514F0C">
        <w:t xml:space="preserve">The key to successful deliveries of the Web reporting application and data files is to plan for preliminary iterations. This strategy allows the CDE data management staff to be involved in early review of the site and the data. By delivering early, issues are identified and remedied earlier, before the critical public deadlines. </w:t>
      </w:r>
      <w:r w:rsidR="00A7027D" w:rsidRPr="00514F0C">
        <w:t>Prior to the statewide preview period for all LEAs</w:t>
      </w:r>
      <w:r w:rsidR="00B65B76" w:rsidRPr="00514F0C">
        <w:t>, ETS, in collaboration with the CDE, will work with a small group of LEAs to review the preliminary iterations of their aggregate data files</w:t>
      </w:r>
      <w:r w:rsidR="00A7027D" w:rsidRPr="00514F0C">
        <w:t>. ETS will investigate and resolve any issues identified in this LEA review and will deliver revised data files as necessary. During the statewide preview period of the Web reporting site available to all LEAs, ETS will respond to LEA and the CDE requests for clarification on the LEA’s aggregation summaries. If resolution of an issue requires revised data files or revisions to the Web reporting application, ETS will work with the CDE to agree on the steps for resolving the issue, timeline to deliver the revised data files or application, and communications to the LEAs.</w:t>
      </w:r>
    </w:p>
    <w:p w14:paraId="6B7896AD" w14:textId="77777777" w:rsidR="00DE709B" w:rsidRPr="00514F0C" w:rsidRDefault="00DE709B" w:rsidP="00DE709B">
      <w:r w:rsidRPr="00514F0C">
        <w:t>Annually, ETS will propose a timeline for site development and data deliverables for the CDE approval.</w:t>
      </w:r>
      <w:r w:rsidR="00A7027D" w:rsidRPr="00514F0C">
        <w:t xml:space="preserve"> The proposed timeline will include contingency plans if additional time is needed to resolve data issues and re-generate data files or revise the Web application.</w:t>
      </w:r>
    </w:p>
    <w:p w14:paraId="2349E6B6" w14:textId="77777777" w:rsidR="00676E7C" w:rsidRPr="00514F0C" w:rsidRDefault="00676E7C" w:rsidP="00676E7C">
      <w:pPr>
        <w:pStyle w:val="Heading2"/>
      </w:pPr>
      <w:bookmarkStart w:id="509" w:name="_Toc481014594"/>
      <w:bookmarkStart w:id="510" w:name="_Toc491936097"/>
      <w:bookmarkStart w:id="511" w:name="_Toc495393437"/>
      <w:bookmarkStart w:id="512" w:name="_Toc497731269"/>
      <w:r w:rsidRPr="00514F0C">
        <w:t>9.3. Data Files</w:t>
      </w:r>
      <w:bookmarkEnd w:id="509"/>
      <w:bookmarkEnd w:id="510"/>
      <w:bookmarkEnd w:id="511"/>
      <w:bookmarkEnd w:id="512"/>
    </w:p>
    <w:p w14:paraId="0D6021F7" w14:textId="77777777" w:rsidR="00DE709B" w:rsidRPr="00514F0C" w:rsidRDefault="00DE709B" w:rsidP="00DE709B">
      <w:r w:rsidRPr="00514F0C">
        <w:t xml:space="preserve">ETS will maintain a student database to house all student demographic data and assessment results. This database will accommodate millions of records of the size and scope of the CAASPP System. Information associated with each student has a database relationship to the LEA, school, and grade codes as data are collected during the operational chain of events. Integral to this database is the maintenance of a </w:t>
      </w:r>
      <w:r w:rsidRPr="00514F0C">
        <w:lastRenderedPageBreak/>
        <w:t xml:space="preserve">student identification system, which confirms that each student is uniquely identified within the test delivery system so all assessment information can easily be associated with that student. ETS assumes that the CDE-issued SSID number provided in CALPADS will serve as the unique student identifier. ETS will maintain the SSID for all records produced throughout the life of the incumbent contract. </w:t>
      </w:r>
    </w:p>
    <w:p w14:paraId="4A4CAC6D" w14:textId="09DBA845" w:rsidR="00676E7C" w:rsidRPr="00514F0C" w:rsidRDefault="00676E7C" w:rsidP="00676E7C">
      <w:r w:rsidRPr="00514F0C">
        <w:t>ETS recognizes that CALPADS is the state database of record for managing and maintaining the longitudinal student data. The scoring capabilities and procedures described in Task 8 outline ETS’s robust process for both paper-pencil answer documents and assessments delivered online. ETS’s scoring process will utilize the SSID number to provide the linkage information that maps directly to the database. Whether a student uses a pre-ID label or hand grids an answer document, receives a unique login user ID and password, or takes multiple modes of assessments—each of the delivery modes will direct the resulting data for that student to a central repository for scoring and reporting.</w:t>
      </w:r>
    </w:p>
    <w:p w14:paraId="77D42804" w14:textId="77777777" w:rsidR="00F35061" w:rsidRPr="00514F0C" w:rsidRDefault="00DE709B" w:rsidP="00DE709B">
      <w:pPr>
        <w:rPr>
          <w:u w:val="double"/>
        </w:rPr>
      </w:pPr>
      <w:r w:rsidRPr="00514F0C">
        <w:t xml:space="preserve">ETS will deliver student data files and corresponding aggregate files on the delivery schedule agreed upon with the CDE. ETS recognizes that delivery dates will be dependent on the requirements for the state and federal accountability programs. </w:t>
      </w:r>
    </w:p>
    <w:p w14:paraId="2110075C" w14:textId="5884E261" w:rsidR="00DE709B" w:rsidRPr="00514F0C" w:rsidRDefault="00312D01" w:rsidP="00DE709B">
      <w:r w:rsidRPr="00514F0C">
        <w:t xml:space="preserve">ETS assumes that the Board will approve one of the three growth model simulations </w:t>
      </w:r>
      <w:r w:rsidR="000945EA" w:rsidRPr="00514F0C">
        <w:t xml:space="preserve">to be </w:t>
      </w:r>
      <w:r w:rsidRPr="00514F0C">
        <w:t>presented by the CDE in early 2018. ETS will perform the calculations for the Board-approved growth model</w:t>
      </w:r>
      <w:r w:rsidR="003E6F4C" w:rsidRPr="00514F0C">
        <w:t>, as described in Task 8.2,</w:t>
      </w:r>
      <w:r w:rsidRPr="00514F0C">
        <w:t xml:space="preserve"> and will include the results in the data files provided to the CDE.</w:t>
      </w:r>
      <w:r w:rsidR="003D4B8C" w:rsidRPr="00514F0C">
        <w:t xml:space="preserve"> </w:t>
      </w:r>
    </w:p>
    <w:p w14:paraId="7EF70918" w14:textId="77777777" w:rsidR="00DE709B" w:rsidRPr="00514F0C" w:rsidRDefault="00DE709B" w:rsidP="00DE709B">
      <w:r w:rsidRPr="00514F0C">
        <w:t>ETS will prepare the data in a format that the CDE can access. Due to the large numbers of records produced for CAASPP annually, ETS will deliver fixed record-length data files. ETS will consult with the CDE to determine if data delivery in a different format (e.g., XML file or delimited file) is necessary.</w:t>
      </w:r>
    </w:p>
    <w:p w14:paraId="6624D228" w14:textId="77777777" w:rsidR="00DE709B" w:rsidRPr="00514F0C" w:rsidRDefault="00DE709B" w:rsidP="00DE709B">
      <w:r w:rsidRPr="00514F0C">
        <w:t>ETS will deliver student data files in two formats:</w:t>
      </w:r>
    </w:p>
    <w:p w14:paraId="2D9F2CDD" w14:textId="77777777" w:rsidR="00DE709B" w:rsidRPr="00514F0C" w:rsidRDefault="00DE709B" w:rsidP="00DE709B">
      <w:pPr>
        <w:pStyle w:val="Bullet1"/>
        <w:textAlignment w:val="auto"/>
      </w:pPr>
      <w:r w:rsidRPr="00514F0C">
        <w:t>a layout with item response data and demographic information</w:t>
      </w:r>
    </w:p>
    <w:p w14:paraId="4E88D614" w14:textId="77777777" w:rsidR="00DE709B" w:rsidRPr="00514F0C" w:rsidRDefault="00DE709B" w:rsidP="00DE709B">
      <w:pPr>
        <w:pStyle w:val="Bullet1"/>
        <w:textAlignment w:val="auto"/>
      </w:pPr>
      <w:r w:rsidRPr="00514F0C">
        <w:t>a file that contains all student data available</w:t>
      </w:r>
    </w:p>
    <w:p w14:paraId="386B63A3" w14:textId="7B0AAB9C" w:rsidR="00676E7C" w:rsidRPr="00514F0C" w:rsidRDefault="00676E7C" w:rsidP="00676E7C">
      <w:pPr>
        <w:pStyle w:val="Bullet1"/>
        <w:numPr>
          <w:ilvl w:val="0"/>
          <w:numId w:val="0"/>
        </w:numPr>
      </w:pPr>
      <w:r w:rsidRPr="00514F0C">
        <w:t>ETS will also deliver de-identified student files to Smarter Balanced for the summative assessments. ETS will provide the files according to the Test Results Transmission (TRT) specification published by Smarter Balanced for online test results and will provide a flat file for paper-pencil test results. The files will be delivered annually on a mutually agreed-upon schedule upon written approval of the CDE. A copy of the files provided to Smarter Balanced will be posted for the CDE.</w:t>
      </w:r>
    </w:p>
    <w:p w14:paraId="232BFBD8" w14:textId="77777777" w:rsidR="00DE709B" w:rsidRPr="00514F0C" w:rsidRDefault="00DE709B" w:rsidP="00DE709B">
      <w:r w:rsidRPr="00514F0C">
        <w:t xml:space="preserve">ETS’s systems will maintain two types of files for CAASPP: a complete student response file for each CAASPP test administration, and a history file for all students </w:t>
      </w:r>
      <w:r w:rsidRPr="00514F0C">
        <w:lastRenderedPageBreak/>
        <w:t xml:space="preserve">who have participated in CAASPP testing. ETS will maintain a cumulative repository of individual test results for all students who have participated in CAASPP testing. The history file will include student-identification and performance data, as specified by the CDE, as well as other information necessary for merging with files of any other test administration in which the student participated. The CAASPP history will allow the tracking of previous test administrations for individual students. The history file will maintain compatibility with files developed under previous contracts and with files developed by other CDE contractors of new CAASPP content areas awarded contracts under the terms of this SOW.  </w:t>
      </w:r>
    </w:p>
    <w:p w14:paraId="69695EEA" w14:textId="77777777" w:rsidR="00A85370" w:rsidRPr="00514F0C" w:rsidRDefault="00A85370" w:rsidP="00DE709B">
      <w:r w:rsidRPr="00514F0C">
        <w:t xml:space="preserve">Separately from the student data file described above, ETS will deliver a student-level data file of test settings assigned and used by the student. </w:t>
      </w:r>
      <w:r w:rsidR="00870F32" w:rsidRPr="00514F0C">
        <w:t>ETS will deliver this report by September 30</w:t>
      </w:r>
      <w:r w:rsidR="00870F32" w:rsidRPr="00514F0C">
        <w:rPr>
          <w:vertAlign w:val="superscript"/>
        </w:rPr>
        <w:t>th</w:t>
      </w:r>
      <w:r w:rsidRPr="00514F0C">
        <w:t xml:space="preserve"> annually after the completion of the test administration cycle.</w:t>
      </w:r>
    </w:p>
    <w:p w14:paraId="0A6B21DC" w14:textId="77777777" w:rsidR="00DE709B" w:rsidRPr="00514F0C" w:rsidRDefault="00DE709B" w:rsidP="00DE709B">
      <w:pPr>
        <w:pStyle w:val="Heading2"/>
      </w:pPr>
      <w:bookmarkStart w:id="513" w:name="_Toc481014595"/>
      <w:bookmarkStart w:id="514" w:name="_Toc495393438"/>
      <w:bookmarkStart w:id="515" w:name="_Toc497731270"/>
      <w:r w:rsidRPr="00514F0C">
        <w:t>9.4. Secure File Transfer System</w:t>
      </w:r>
      <w:bookmarkEnd w:id="513"/>
      <w:bookmarkEnd w:id="514"/>
      <w:bookmarkEnd w:id="515"/>
    </w:p>
    <w:p w14:paraId="4AFEA926" w14:textId="21E58735" w:rsidR="00DE709B" w:rsidRPr="00514F0C" w:rsidRDefault="00DE709B" w:rsidP="00DE709B">
      <w:r w:rsidRPr="00514F0C">
        <w:t>Due to the confidential nature of test results, ETS uses secure file transfer protocol (SFTP) and encryption for all student data files. SFTP offers an efficient mechanism for transferring large-scale data</w:t>
      </w:r>
      <w:r w:rsidR="000120D5" w:rsidRPr="00514F0C">
        <w:t xml:space="preserve">. In addition, ETS uses </w:t>
      </w:r>
      <w:r w:rsidRPr="00514F0C">
        <w:t xml:space="preserve">ZIP archive file format technology to reduce the disk space requirements on all files. This method applies to all data file transfers. </w:t>
      </w:r>
    </w:p>
    <w:p w14:paraId="26ABE16F" w14:textId="77777777" w:rsidR="00DE709B" w:rsidRPr="00514F0C" w:rsidRDefault="00DE709B" w:rsidP="00DE709B">
      <w:r w:rsidRPr="00514F0C">
        <w:t>ETS supports most secure transfer protocols, including Web-service-based technologies, to exchange data with clients and file-based transfers using Tumbleweed</w:t>
      </w:r>
      <w:r w:rsidRPr="00514F0C">
        <w:rPr>
          <w:vertAlign w:val="superscript"/>
        </w:rPr>
        <w:t>®</w:t>
      </w:r>
      <w:r w:rsidRPr="00514F0C">
        <w:t xml:space="preserve"> Communications Corp., a provider of security solutions. This enables ETS to effectively manage and protect business-critical Internet communications. These processes allow simplified data exchanges with secure and easy-to-use architecture, which provides management of files and large documents over the Internet. One standard, easy-to-use mechanism is an SFTP. </w:t>
      </w:r>
    </w:p>
    <w:p w14:paraId="2AF435DE" w14:textId="77777777" w:rsidR="00DE709B" w:rsidRPr="00514F0C" w:rsidRDefault="00DE709B" w:rsidP="00DE709B">
      <w:r w:rsidRPr="00514F0C">
        <w:t xml:space="preserve">As a part of implementation, ETS will establish an SFTP service that will manage SFTP transfers to a directory structure between ETS and the CDE. Gatekeepers, generally one in California and one at ETS, will determine access privileges. The ETS gatekeeper will be responsible for approving all users for access. </w:t>
      </w:r>
    </w:p>
    <w:p w14:paraId="75C3579E" w14:textId="77777777" w:rsidR="00DE709B" w:rsidRPr="00514F0C" w:rsidRDefault="00DE709B" w:rsidP="00DE709B">
      <w:r w:rsidRPr="00514F0C">
        <w:t xml:space="preserve">ETS will provide all interfaces with the most stringent security considerations in mind, including interfaces for data encryption at rest and in transit for databases that store test items and student data. Encryption at rest primarily applies to any data files that reside on a server that uses the SFTP waiting to be retrieved. ETS integrates best security practices, including system-to-system authentication and authorization, in ETS’s solution design. These practices meet the FIPS PUB 140-2 issued by the NIST. All CAASPP data will remain within the continental United States, as the CDE requires.  </w:t>
      </w:r>
    </w:p>
    <w:p w14:paraId="62053DA9" w14:textId="77777777" w:rsidR="00DE709B" w:rsidRPr="00514F0C" w:rsidRDefault="00DE709B" w:rsidP="00DE709B">
      <w:pPr>
        <w:pStyle w:val="Heading2"/>
      </w:pPr>
      <w:bookmarkStart w:id="516" w:name="_Toc481014596"/>
      <w:bookmarkStart w:id="517" w:name="_Toc495393439"/>
      <w:bookmarkStart w:id="518" w:name="_Toc497731271"/>
      <w:r w:rsidRPr="00514F0C">
        <w:lastRenderedPageBreak/>
        <w:t>9.5. Technical Report</w:t>
      </w:r>
      <w:bookmarkEnd w:id="516"/>
      <w:bookmarkEnd w:id="517"/>
      <w:bookmarkEnd w:id="518"/>
      <w:r w:rsidRPr="00514F0C">
        <w:tab/>
      </w:r>
    </w:p>
    <w:p w14:paraId="7E1B6092" w14:textId="32DF1D9A" w:rsidR="00DE709B" w:rsidRPr="00514F0C" w:rsidRDefault="00DE709B" w:rsidP="00DE709B">
      <w:pPr>
        <w:rPr>
          <w:iCs/>
        </w:rPr>
      </w:pPr>
      <w:r w:rsidRPr="00514F0C">
        <w:t>ETS will consult with the CDE and recommend suggestions in organization, style, and specificity that would improve the readability and overall usefulness of technical reports. Furthermore, ETS will consult with the CDE to determine what standard elements of the technical report overlap with the elements supplied by Smarter Balanced and need not be a part of the reports for CAASPP. ETS will confirm that generated reports include what is necessary for the CDE and the corresponding Technical Advisory Committees in producing the final versions of the technical reports.</w:t>
      </w:r>
    </w:p>
    <w:p w14:paraId="7B54BB9E" w14:textId="0BB34B9A" w:rsidR="00DE709B" w:rsidRPr="00514F0C" w:rsidRDefault="00DE709B" w:rsidP="00DE709B">
      <w:r w:rsidRPr="00514F0C">
        <w:t xml:space="preserve">ETS will produce a technical report for each administered summative assessment, including pilot or field test assessments. </w:t>
      </w:r>
      <w:r w:rsidRPr="00514F0C">
        <w:fldChar w:fldCharType="begin"/>
      </w:r>
      <w:r w:rsidRPr="00514F0C">
        <w:instrText xml:space="preserve"> REF _Ref478501302 \h </w:instrText>
      </w:r>
      <w:r w:rsidR="00514F0C">
        <w:instrText xml:space="preserve"> \* MERGEFORMAT </w:instrText>
      </w:r>
      <w:r w:rsidRPr="00514F0C">
        <w:fldChar w:fldCharType="separate"/>
      </w:r>
      <w:r w:rsidR="00FB01ED" w:rsidRPr="00514F0C">
        <w:t xml:space="preserve">Table </w:t>
      </w:r>
      <w:r w:rsidR="00FB01ED" w:rsidRPr="00514F0C">
        <w:rPr>
          <w:noProof/>
        </w:rPr>
        <w:t>22</w:t>
      </w:r>
      <w:r w:rsidRPr="00514F0C">
        <w:fldChar w:fldCharType="end"/>
      </w:r>
      <w:r w:rsidRPr="00514F0C">
        <w:t xml:space="preserve"> lists the planned technical reports for each administration.</w:t>
      </w:r>
    </w:p>
    <w:p w14:paraId="7CAEA2E4" w14:textId="77777777" w:rsidR="00DE709B" w:rsidRPr="00514F0C" w:rsidRDefault="00DE709B" w:rsidP="00DE709B">
      <w:pPr>
        <w:pStyle w:val="Caption"/>
      </w:pPr>
      <w:bookmarkStart w:id="519" w:name="_Ref478501302"/>
      <w:bookmarkStart w:id="520" w:name="_Toc481014627"/>
      <w:bookmarkStart w:id="521" w:name="_Toc495393356"/>
      <w:bookmarkStart w:id="522" w:name="_Toc497731299"/>
      <w:r w:rsidRPr="00514F0C">
        <w:t xml:space="preserve">Table </w:t>
      </w:r>
      <w:r w:rsidR="00630695">
        <w:fldChar w:fldCharType="begin"/>
      </w:r>
      <w:r w:rsidR="00630695">
        <w:instrText xml:space="preserve"> SEQ Table \* ARABIC </w:instrText>
      </w:r>
      <w:r w:rsidR="00630695">
        <w:fldChar w:fldCharType="separate"/>
      </w:r>
      <w:r w:rsidR="00FB01ED" w:rsidRPr="00514F0C">
        <w:rPr>
          <w:noProof/>
        </w:rPr>
        <w:t>22</w:t>
      </w:r>
      <w:r w:rsidR="00630695">
        <w:rPr>
          <w:noProof/>
        </w:rPr>
        <w:fldChar w:fldCharType="end"/>
      </w:r>
      <w:bookmarkEnd w:id="519"/>
      <w:r w:rsidRPr="00514F0C">
        <w:t>.  Planned CAASPP Technical Report for Summative Assessments by Administration</w:t>
      </w:r>
      <w:bookmarkEnd w:id="520"/>
      <w:bookmarkEnd w:id="521"/>
      <w:bookmarkEnd w:id="522"/>
    </w:p>
    <w:tbl>
      <w:tblPr>
        <w:tblStyle w:val="GridTable4-Accent12"/>
        <w:tblW w:w="0" w:type="auto"/>
        <w:jc w:val="center"/>
        <w:tblLook w:val="04A0" w:firstRow="1" w:lastRow="0" w:firstColumn="1" w:lastColumn="0" w:noHBand="0" w:noVBand="1"/>
        <w:tblCaption w:val="Table 22.  Planned CAASPP Technical Report for Summative Assessments by Administration"/>
        <w:tblDescription w:val="The table details whether or not the technical report for each summative assessment will be available in the 2018–19 administration and/or the 2019–20 administration."/>
      </w:tblPr>
      <w:tblGrid>
        <w:gridCol w:w="2514"/>
        <w:gridCol w:w="1910"/>
        <w:gridCol w:w="1910"/>
      </w:tblGrid>
      <w:tr w:rsidR="008E5A7E" w:rsidRPr="00E84A12" w14:paraId="1A7D8384" w14:textId="77777777" w:rsidTr="008E5A7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14" w:type="dxa"/>
          </w:tcPr>
          <w:p w14:paraId="52AC06D4" w14:textId="3569E807" w:rsidR="00DE709B" w:rsidRPr="00E84A12" w:rsidRDefault="00865915" w:rsidP="00463325">
            <w:pPr>
              <w:pStyle w:val="Tableformat"/>
              <w:keepLines w:val="0"/>
              <w:rPr>
                <w:rFonts w:ascii="Arial" w:hAnsi="Arial"/>
                <w:bCs w:val="0"/>
                <w:color w:val="FFFFFF" w:themeColor="background1"/>
                <w:sz w:val="24"/>
              </w:rPr>
            </w:pPr>
            <w:r>
              <w:rPr>
                <w:rFonts w:ascii="Arial" w:hAnsi="Arial"/>
                <w:bCs w:val="0"/>
                <w:color w:val="FFFFFF" w:themeColor="background1"/>
                <w:sz w:val="24"/>
              </w:rPr>
              <w:t>Assessment</w:t>
            </w:r>
          </w:p>
        </w:tc>
        <w:tc>
          <w:tcPr>
            <w:tcW w:w="1742" w:type="dxa"/>
            <w:hideMark/>
          </w:tcPr>
          <w:p w14:paraId="2C8ED28D" w14:textId="60F5474D" w:rsidR="00DE709B" w:rsidRPr="00E84A12" w:rsidRDefault="00DE709B" w:rsidP="00463325">
            <w:pPr>
              <w:pStyle w:val="Tableformat"/>
              <w:keepLines w:val="0"/>
              <w:cnfStyle w:val="100000000000" w:firstRow="1" w:lastRow="0" w:firstColumn="0" w:lastColumn="0" w:oddVBand="0" w:evenVBand="0" w:oddHBand="0" w:evenHBand="0" w:firstRowFirstColumn="0" w:firstRowLastColumn="0" w:lastRowFirstColumn="0" w:lastRowLastColumn="0"/>
              <w:rPr>
                <w:rFonts w:ascii="Arial" w:hAnsi="Arial"/>
                <w:bCs w:val="0"/>
                <w:color w:val="FFFFFF" w:themeColor="background1"/>
                <w:sz w:val="24"/>
              </w:rPr>
            </w:pPr>
            <w:r w:rsidRPr="00E84A12">
              <w:rPr>
                <w:rFonts w:ascii="Arial" w:hAnsi="Arial"/>
                <w:bCs w:val="0"/>
                <w:color w:val="FFFFFF" w:themeColor="background1"/>
                <w:sz w:val="24"/>
              </w:rPr>
              <w:t>2018–19 Administration</w:t>
            </w:r>
          </w:p>
        </w:tc>
        <w:tc>
          <w:tcPr>
            <w:tcW w:w="1742" w:type="dxa"/>
            <w:hideMark/>
          </w:tcPr>
          <w:p w14:paraId="7E303566" w14:textId="1CB7E613" w:rsidR="00DE709B" w:rsidRPr="00E84A12" w:rsidRDefault="00DE709B" w:rsidP="00463325">
            <w:pPr>
              <w:pStyle w:val="Tableformat"/>
              <w:keepLines w:val="0"/>
              <w:cnfStyle w:val="100000000000" w:firstRow="1" w:lastRow="0" w:firstColumn="0" w:lastColumn="0" w:oddVBand="0" w:evenVBand="0" w:oddHBand="0" w:evenHBand="0" w:firstRowFirstColumn="0" w:firstRowLastColumn="0" w:lastRowFirstColumn="0" w:lastRowLastColumn="0"/>
              <w:rPr>
                <w:rFonts w:ascii="Arial" w:hAnsi="Arial"/>
                <w:bCs w:val="0"/>
                <w:color w:val="FFFFFF" w:themeColor="background1"/>
                <w:sz w:val="24"/>
              </w:rPr>
            </w:pPr>
            <w:r w:rsidRPr="00E84A12">
              <w:rPr>
                <w:rFonts w:ascii="Arial" w:hAnsi="Arial"/>
                <w:bCs w:val="0"/>
                <w:color w:val="FFFFFF" w:themeColor="background1"/>
                <w:sz w:val="24"/>
              </w:rPr>
              <w:t>2019–20 Administration</w:t>
            </w:r>
          </w:p>
        </w:tc>
      </w:tr>
      <w:tr w:rsidR="00DE709B" w:rsidRPr="00E84A12" w14:paraId="0B7355A7" w14:textId="77777777" w:rsidTr="008E5A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4" w:type="dxa"/>
            <w:hideMark/>
          </w:tcPr>
          <w:p w14:paraId="5C2B235C" w14:textId="77777777" w:rsidR="00DE709B" w:rsidRPr="00E84A12" w:rsidRDefault="00DE709B" w:rsidP="00463325">
            <w:pPr>
              <w:pStyle w:val="Tableformat"/>
              <w:keepLines w:val="0"/>
              <w:rPr>
                <w:rFonts w:ascii="Arial" w:eastAsia="Calibri,Times New Roman" w:hAnsi="Arial"/>
                <w:b w:val="0"/>
                <w:bCs w:val="0"/>
                <w:color w:val="000000" w:themeColor="text1"/>
                <w:sz w:val="24"/>
              </w:rPr>
            </w:pPr>
            <w:r w:rsidRPr="00E84A12">
              <w:rPr>
                <w:rFonts w:ascii="Arial" w:eastAsia="Calibri,Times New Roman" w:hAnsi="Arial"/>
                <w:b w:val="0"/>
                <w:bCs w:val="0"/>
                <w:color w:val="000000" w:themeColor="text1"/>
                <w:sz w:val="24"/>
              </w:rPr>
              <w:t>Smarter Balanced for ELA and Mathematics</w:t>
            </w:r>
          </w:p>
        </w:tc>
        <w:tc>
          <w:tcPr>
            <w:tcW w:w="1742" w:type="dxa"/>
            <w:hideMark/>
          </w:tcPr>
          <w:p w14:paraId="7DF87A67" w14:textId="2ED5045C" w:rsidR="00DE709B" w:rsidRPr="00E84A12" w:rsidRDefault="009C3FB2" w:rsidP="004E7BEA">
            <w:pPr>
              <w:pStyle w:val="Tableformat"/>
              <w:keepLine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themeColor="text1"/>
                <w:sz w:val="24"/>
                <w:szCs w:val="24"/>
              </w:rPr>
            </w:pPr>
            <w:r>
              <w:rPr>
                <w:rFonts w:ascii="Arial" w:eastAsia="Times New Roman" w:hAnsi="Arial"/>
                <w:color w:val="000000" w:themeColor="text1"/>
                <w:sz w:val="24"/>
                <w:szCs w:val="24"/>
              </w:rPr>
              <w:t>Yes</w:t>
            </w:r>
          </w:p>
        </w:tc>
        <w:tc>
          <w:tcPr>
            <w:tcW w:w="1742" w:type="dxa"/>
            <w:hideMark/>
          </w:tcPr>
          <w:p w14:paraId="407CB688" w14:textId="62F53E8C" w:rsidR="00DE709B" w:rsidRPr="00E84A12" w:rsidRDefault="009C3FB2" w:rsidP="004E7BEA">
            <w:pPr>
              <w:pStyle w:val="Tableformat"/>
              <w:keepLine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themeColor="text1"/>
                <w:sz w:val="24"/>
                <w:szCs w:val="24"/>
              </w:rPr>
            </w:pPr>
            <w:r>
              <w:rPr>
                <w:rFonts w:ascii="Arial" w:eastAsia="Times New Roman" w:hAnsi="Arial"/>
                <w:color w:val="000000" w:themeColor="text1"/>
                <w:sz w:val="24"/>
                <w:szCs w:val="24"/>
              </w:rPr>
              <w:t>Yes</w:t>
            </w:r>
          </w:p>
        </w:tc>
      </w:tr>
      <w:tr w:rsidR="00DE709B" w:rsidRPr="00E84A12" w14:paraId="358A322A" w14:textId="77777777" w:rsidTr="008E5A7E">
        <w:trPr>
          <w:jc w:val="center"/>
        </w:trPr>
        <w:tc>
          <w:tcPr>
            <w:cnfStyle w:val="001000000000" w:firstRow="0" w:lastRow="0" w:firstColumn="1" w:lastColumn="0" w:oddVBand="0" w:evenVBand="0" w:oddHBand="0" w:evenHBand="0" w:firstRowFirstColumn="0" w:firstRowLastColumn="0" w:lastRowFirstColumn="0" w:lastRowLastColumn="0"/>
            <w:tcW w:w="2514" w:type="dxa"/>
            <w:hideMark/>
          </w:tcPr>
          <w:p w14:paraId="02353B8F" w14:textId="77777777" w:rsidR="00DE709B" w:rsidRPr="00E84A12" w:rsidRDefault="00DE709B" w:rsidP="00463325">
            <w:pPr>
              <w:pStyle w:val="Tableformat"/>
              <w:keepLines w:val="0"/>
              <w:rPr>
                <w:rFonts w:ascii="Arial" w:eastAsia="Calibri,Times New Roman" w:hAnsi="Arial"/>
                <w:b w:val="0"/>
                <w:bCs w:val="0"/>
                <w:color w:val="000000" w:themeColor="text1"/>
                <w:sz w:val="24"/>
              </w:rPr>
            </w:pPr>
            <w:r w:rsidRPr="00E84A12">
              <w:rPr>
                <w:rFonts w:ascii="Arial" w:eastAsia="Calibri,Times New Roman" w:hAnsi="Arial"/>
                <w:b w:val="0"/>
                <w:bCs w:val="0"/>
                <w:color w:val="000000" w:themeColor="text1"/>
                <w:sz w:val="24"/>
              </w:rPr>
              <w:t>CAA for ELA and Mathematics</w:t>
            </w:r>
          </w:p>
        </w:tc>
        <w:tc>
          <w:tcPr>
            <w:tcW w:w="1742" w:type="dxa"/>
            <w:hideMark/>
          </w:tcPr>
          <w:p w14:paraId="4F3A91FF" w14:textId="21DD4BD8" w:rsidR="00DE709B" w:rsidRPr="00E84A12" w:rsidRDefault="009C3FB2" w:rsidP="004E7BEA">
            <w:pPr>
              <w:pStyle w:val="Tableformat"/>
              <w:keepLines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themeColor="text1"/>
                <w:sz w:val="24"/>
                <w:szCs w:val="24"/>
              </w:rPr>
            </w:pPr>
            <w:r>
              <w:rPr>
                <w:rFonts w:ascii="Arial" w:eastAsia="Times New Roman" w:hAnsi="Arial"/>
                <w:color w:val="000000" w:themeColor="text1"/>
                <w:sz w:val="24"/>
                <w:szCs w:val="24"/>
              </w:rPr>
              <w:t>Yes</w:t>
            </w:r>
          </w:p>
        </w:tc>
        <w:tc>
          <w:tcPr>
            <w:tcW w:w="1742" w:type="dxa"/>
            <w:hideMark/>
          </w:tcPr>
          <w:p w14:paraId="14FFD48F" w14:textId="5FE7564C" w:rsidR="00DE709B" w:rsidRPr="00E84A12" w:rsidRDefault="009C3FB2" w:rsidP="004E7BEA">
            <w:pPr>
              <w:pStyle w:val="Tableformat"/>
              <w:keepLines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themeColor="text1"/>
                <w:sz w:val="24"/>
                <w:szCs w:val="24"/>
              </w:rPr>
            </w:pPr>
            <w:r>
              <w:rPr>
                <w:rFonts w:ascii="Arial" w:eastAsia="Times New Roman" w:hAnsi="Arial"/>
                <w:color w:val="000000" w:themeColor="text1"/>
                <w:sz w:val="24"/>
                <w:szCs w:val="24"/>
              </w:rPr>
              <w:t>Yes</w:t>
            </w:r>
          </w:p>
        </w:tc>
      </w:tr>
      <w:tr w:rsidR="00DE709B" w:rsidRPr="00E84A12" w14:paraId="6E1ABC6A" w14:textId="77777777" w:rsidTr="008E5A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4" w:type="dxa"/>
            <w:hideMark/>
          </w:tcPr>
          <w:p w14:paraId="11B3424A" w14:textId="77777777" w:rsidR="00DE709B" w:rsidRPr="00E84A12" w:rsidRDefault="00DE709B" w:rsidP="00463325">
            <w:pPr>
              <w:pStyle w:val="Tableformat"/>
              <w:keepLines w:val="0"/>
              <w:rPr>
                <w:rFonts w:ascii="Arial" w:eastAsia="Calibri,Times New Roman" w:hAnsi="Arial"/>
                <w:b w:val="0"/>
                <w:bCs w:val="0"/>
                <w:color w:val="000000" w:themeColor="text1"/>
                <w:sz w:val="24"/>
              </w:rPr>
            </w:pPr>
            <w:r w:rsidRPr="00E84A12">
              <w:rPr>
                <w:rFonts w:ascii="Arial" w:eastAsia="Calibri,Times New Roman" w:hAnsi="Arial"/>
                <w:b w:val="0"/>
                <w:bCs w:val="0"/>
                <w:color w:val="000000" w:themeColor="text1"/>
                <w:sz w:val="24"/>
              </w:rPr>
              <w:t>CAST</w:t>
            </w:r>
          </w:p>
        </w:tc>
        <w:tc>
          <w:tcPr>
            <w:tcW w:w="1742" w:type="dxa"/>
            <w:hideMark/>
          </w:tcPr>
          <w:p w14:paraId="2502B9DF" w14:textId="7BB086F7" w:rsidR="00DE709B" w:rsidRPr="00E84A12" w:rsidRDefault="009C3FB2" w:rsidP="004E7BEA">
            <w:pPr>
              <w:pStyle w:val="Tableformat"/>
              <w:keepLines w:val="0"/>
              <w:jc w:val="center"/>
              <w:cnfStyle w:val="000000100000" w:firstRow="0" w:lastRow="0" w:firstColumn="0" w:lastColumn="0" w:oddVBand="0" w:evenVBand="0" w:oddHBand="1" w:evenHBand="0" w:firstRowFirstColumn="0" w:firstRowLastColumn="0" w:lastRowFirstColumn="0" w:lastRowLastColumn="0"/>
              <w:rPr>
                <w:rFonts w:ascii="Arial" w:eastAsia="Calibri,Times New Roman" w:hAnsi="Arial"/>
                <w:color w:val="000000" w:themeColor="text1"/>
                <w:sz w:val="24"/>
              </w:rPr>
            </w:pPr>
            <w:r>
              <w:rPr>
                <w:rFonts w:ascii="Arial" w:eastAsia="Times New Roman" w:hAnsi="Arial"/>
                <w:color w:val="000000" w:themeColor="text1"/>
                <w:sz w:val="24"/>
                <w:szCs w:val="24"/>
              </w:rPr>
              <w:t>Yes</w:t>
            </w:r>
          </w:p>
        </w:tc>
        <w:tc>
          <w:tcPr>
            <w:tcW w:w="1742" w:type="dxa"/>
            <w:hideMark/>
          </w:tcPr>
          <w:p w14:paraId="74A16132" w14:textId="5F2D4D82" w:rsidR="00DE709B" w:rsidRPr="00E84A12" w:rsidRDefault="009C3FB2" w:rsidP="004E7BEA">
            <w:pPr>
              <w:pStyle w:val="Tableformat"/>
              <w:keepLines w:val="0"/>
              <w:jc w:val="center"/>
              <w:cnfStyle w:val="000000100000" w:firstRow="0" w:lastRow="0" w:firstColumn="0" w:lastColumn="0" w:oddVBand="0" w:evenVBand="0" w:oddHBand="1" w:evenHBand="0" w:firstRowFirstColumn="0" w:firstRowLastColumn="0" w:lastRowFirstColumn="0" w:lastRowLastColumn="0"/>
              <w:rPr>
                <w:rFonts w:ascii="Arial" w:eastAsia="Calibri,Times New Roman" w:hAnsi="Arial"/>
                <w:color w:val="000000" w:themeColor="text1"/>
                <w:sz w:val="24"/>
              </w:rPr>
            </w:pPr>
            <w:r>
              <w:rPr>
                <w:rFonts w:ascii="Arial" w:eastAsia="Times New Roman" w:hAnsi="Arial"/>
                <w:color w:val="000000" w:themeColor="text1"/>
                <w:sz w:val="24"/>
                <w:szCs w:val="24"/>
              </w:rPr>
              <w:t>Yes</w:t>
            </w:r>
          </w:p>
        </w:tc>
      </w:tr>
      <w:tr w:rsidR="00DE709B" w:rsidRPr="00E84A12" w14:paraId="7EA899B2" w14:textId="77777777" w:rsidTr="008E5A7E">
        <w:trPr>
          <w:jc w:val="center"/>
        </w:trPr>
        <w:tc>
          <w:tcPr>
            <w:cnfStyle w:val="001000000000" w:firstRow="0" w:lastRow="0" w:firstColumn="1" w:lastColumn="0" w:oddVBand="0" w:evenVBand="0" w:oddHBand="0" w:evenHBand="0" w:firstRowFirstColumn="0" w:firstRowLastColumn="0" w:lastRowFirstColumn="0" w:lastRowLastColumn="0"/>
            <w:tcW w:w="2514" w:type="dxa"/>
            <w:hideMark/>
          </w:tcPr>
          <w:p w14:paraId="12BB1516" w14:textId="77777777" w:rsidR="00DE709B" w:rsidRPr="00E84A12" w:rsidRDefault="00DE709B" w:rsidP="00DB1CA3">
            <w:pPr>
              <w:pStyle w:val="Tableformat"/>
              <w:keepNext w:val="0"/>
              <w:keepLines w:val="0"/>
              <w:rPr>
                <w:rFonts w:ascii="Arial" w:eastAsia="Calibri,Times New Roman" w:hAnsi="Arial"/>
                <w:b w:val="0"/>
                <w:bCs w:val="0"/>
                <w:color w:val="000000" w:themeColor="text1"/>
                <w:sz w:val="24"/>
              </w:rPr>
            </w:pPr>
            <w:r w:rsidRPr="00E84A12">
              <w:rPr>
                <w:rFonts w:ascii="Arial" w:eastAsia="Calibri,Times New Roman" w:hAnsi="Arial"/>
                <w:b w:val="0"/>
                <w:bCs w:val="0"/>
                <w:color w:val="000000" w:themeColor="text1"/>
                <w:sz w:val="24"/>
              </w:rPr>
              <w:t>CAA for Science</w:t>
            </w:r>
          </w:p>
        </w:tc>
        <w:tc>
          <w:tcPr>
            <w:tcW w:w="1742" w:type="dxa"/>
            <w:hideMark/>
          </w:tcPr>
          <w:p w14:paraId="2E24BA18" w14:textId="38314A5B" w:rsidR="00DE709B" w:rsidRPr="00E84A12" w:rsidRDefault="00DE709B" w:rsidP="004E7BEA">
            <w:pPr>
              <w:pStyle w:val="Tableformat"/>
              <w:keepNext w:val="0"/>
              <w:keepLines w:val="0"/>
              <w:jc w:val="center"/>
              <w:cnfStyle w:val="000000000000" w:firstRow="0" w:lastRow="0" w:firstColumn="0" w:lastColumn="0" w:oddVBand="0" w:evenVBand="0" w:oddHBand="0" w:evenHBand="0" w:firstRowFirstColumn="0" w:firstRowLastColumn="0" w:lastRowFirstColumn="0" w:lastRowLastColumn="0"/>
              <w:rPr>
                <w:rFonts w:ascii="Arial" w:eastAsia="Calibri,Times New Roman" w:hAnsi="Arial"/>
                <w:color w:val="000000" w:themeColor="text1"/>
                <w:sz w:val="24"/>
              </w:rPr>
            </w:pPr>
            <w:r w:rsidRPr="00E84A12">
              <w:rPr>
                <w:rFonts w:ascii="Arial" w:eastAsia="Calibri,Times New Roman" w:hAnsi="Arial"/>
                <w:color w:val="000000" w:themeColor="text1"/>
                <w:sz w:val="24"/>
              </w:rPr>
              <w:t>Not Applicable</w:t>
            </w:r>
            <w:r w:rsidRPr="00E84A12">
              <w:rPr>
                <w:rFonts w:ascii="Arial" w:eastAsia="Times New Roman" w:hAnsi="Arial"/>
                <w:color w:val="000000" w:themeColor="text1"/>
                <w:sz w:val="24"/>
              </w:rPr>
              <w:t xml:space="preserve"> for the Field Test</w:t>
            </w:r>
          </w:p>
        </w:tc>
        <w:tc>
          <w:tcPr>
            <w:tcW w:w="1742" w:type="dxa"/>
            <w:hideMark/>
          </w:tcPr>
          <w:p w14:paraId="52040109" w14:textId="3817C28F" w:rsidR="00DE709B" w:rsidRPr="00E84A12" w:rsidRDefault="009C3FB2" w:rsidP="004E7BEA">
            <w:pPr>
              <w:pStyle w:val="Tableformat"/>
              <w:keepNext w:val="0"/>
              <w:keepLines w:val="0"/>
              <w:jc w:val="center"/>
              <w:cnfStyle w:val="000000000000" w:firstRow="0" w:lastRow="0" w:firstColumn="0" w:lastColumn="0" w:oddVBand="0" w:evenVBand="0" w:oddHBand="0" w:evenHBand="0" w:firstRowFirstColumn="0" w:firstRowLastColumn="0" w:lastRowFirstColumn="0" w:lastRowLastColumn="0"/>
              <w:rPr>
                <w:rFonts w:ascii="Arial" w:eastAsia="Calibri,Times New Roman" w:hAnsi="Arial"/>
                <w:color w:val="000000" w:themeColor="text1"/>
                <w:sz w:val="24"/>
              </w:rPr>
            </w:pPr>
            <w:r>
              <w:rPr>
                <w:rFonts w:ascii="Arial" w:eastAsia="Times New Roman" w:hAnsi="Arial"/>
                <w:color w:val="000000" w:themeColor="text1"/>
                <w:sz w:val="24"/>
                <w:szCs w:val="24"/>
              </w:rPr>
              <w:t>Yes</w:t>
            </w:r>
          </w:p>
        </w:tc>
      </w:tr>
      <w:tr w:rsidR="00DE709B" w:rsidRPr="00E84A12" w14:paraId="3865BCB8" w14:textId="77777777" w:rsidTr="008E5A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4" w:type="dxa"/>
            <w:hideMark/>
          </w:tcPr>
          <w:p w14:paraId="251D434B" w14:textId="77777777" w:rsidR="00DE709B" w:rsidRPr="00E84A12" w:rsidRDefault="00DE709B" w:rsidP="00DB1CA3">
            <w:pPr>
              <w:pStyle w:val="Tableformat"/>
              <w:keepNext w:val="0"/>
              <w:keepLines w:val="0"/>
              <w:rPr>
                <w:rFonts w:ascii="Arial" w:eastAsia="Calibri,Times New Roman" w:hAnsi="Arial"/>
                <w:b w:val="0"/>
                <w:bCs w:val="0"/>
                <w:color w:val="000000" w:themeColor="text1"/>
                <w:sz w:val="24"/>
              </w:rPr>
            </w:pPr>
            <w:r w:rsidRPr="00E84A12">
              <w:rPr>
                <w:rFonts w:ascii="Arial" w:eastAsia="Calibri,Times New Roman" w:hAnsi="Arial"/>
                <w:b w:val="0"/>
                <w:bCs w:val="0"/>
                <w:color w:val="000000" w:themeColor="text1"/>
                <w:sz w:val="24"/>
              </w:rPr>
              <w:t>CSA</w:t>
            </w:r>
          </w:p>
        </w:tc>
        <w:tc>
          <w:tcPr>
            <w:tcW w:w="1742" w:type="dxa"/>
          </w:tcPr>
          <w:p w14:paraId="6EAB5103" w14:textId="2BBB8212" w:rsidR="00DE709B" w:rsidRPr="00E84A12" w:rsidRDefault="009C3FB2" w:rsidP="004E7BEA">
            <w:pPr>
              <w:pStyle w:val="Tableformat"/>
              <w:keepNext w:val="0"/>
              <w:keepLines w:val="0"/>
              <w:jc w:val="center"/>
              <w:cnfStyle w:val="000000100000" w:firstRow="0" w:lastRow="0" w:firstColumn="0" w:lastColumn="0" w:oddVBand="0" w:evenVBand="0" w:oddHBand="1" w:evenHBand="0" w:firstRowFirstColumn="0" w:firstRowLastColumn="0" w:lastRowFirstColumn="0" w:lastRowLastColumn="0"/>
              <w:rPr>
                <w:rFonts w:ascii="Arial" w:eastAsia="Calibri,Times New Roman" w:hAnsi="Arial"/>
                <w:color w:val="000000" w:themeColor="text1"/>
                <w:sz w:val="24"/>
              </w:rPr>
            </w:pPr>
            <w:r>
              <w:rPr>
                <w:rFonts w:ascii="Arial" w:eastAsia="Times New Roman" w:hAnsi="Arial"/>
                <w:color w:val="000000" w:themeColor="text1"/>
                <w:sz w:val="24"/>
                <w:szCs w:val="24"/>
              </w:rPr>
              <w:t>Yes</w:t>
            </w:r>
          </w:p>
        </w:tc>
        <w:tc>
          <w:tcPr>
            <w:tcW w:w="1742" w:type="dxa"/>
          </w:tcPr>
          <w:p w14:paraId="3D4FC5D8" w14:textId="3B7E1B8C" w:rsidR="00DE709B" w:rsidRPr="00E84A12" w:rsidRDefault="009C3FB2" w:rsidP="004E7BEA">
            <w:pPr>
              <w:pStyle w:val="Tableformat"/>
              <w:keepNext w:val="0"/>
              <w:keepLines w:val="0"/>
              <w:jc w:val="center"/>
              <w:cnfStyle w:val="000000100000" w:firstRow="0" w:lastRow="0" w:firstColumn="0" w:lastColumn="0" w:oddVBand="0" w:evenVBand="0" w:oddHBand="1" w:evenHBand="0" w:firstRowFirstColumn="0" w:firstRowLastColumn="0" w:lastRowFirstColumn="0" w:lastRowLastColumn="0"/>
              <w:rPr>
                <w:rFonts w:ascii="Arial" w:eastAsia="Calibri,Times New Roman" w:hAnsi="Arial"/>
                <w:b/>
                <w:bCs/>
                <w:color w:val="000000" w:themeColor="text1"/>
                <w:sz w:val="24"/>
              </w:rPr>
            </w:pPr>
            <w:r>
              <w:rPr>
                <w:rFonts w:ascii="Arial" w:eastAsia="Times New Roman" w:hAnsi="Arial"/>
                <w:color w:val="000000" w:themeColor="text1"/>
                <w:sz w:val="24"/>
                <w:szCs w:val="24"/>
              </w:rPr>
              <w:t>Yes</w:t>
            </w:r>
          </w:p>
        </w:tc>
      </w:tr>
    </w:tbl>
    <w:p w14:paraId="3205C319" w14:textId="4CE895D2" w:rsidR="00DE709B" w:rsidRPr="00514F0C" w:rsidRDefault="00DE709B" w:rsidP="00DE709B">
      <w:pPr>
        <w:spacing w:before="240"/>
      </w:pPr>
      <w:r w:rsidRPr="00514F0C">
        <w:t>For the Smarter Balanced technical report, unless critically important to the narrative, ETS will not duplicate analysis or information produced by the Smarter Balanced Assessment Consortium on behalf of the member states.</w:t>
      </w:r>
    </w:p>
    <w:p w14:paraId="221A7146" w14:textId="7119A466" w:rsidR="00DE709B" w:rsidRPr="00514F0C" w:rsidRDefault="00DE709B" w:rsidP="00DE709B">
      <w:r w:rsidRPr="00514F0C">
        <w:t>ETS will deliver drafts of the technical manuals annually by November 1</w:t>
      </w:r>
      <w:r w:rsidR="008F68B9" w:rsidRPr="00514F0C">
        <w:rPr>
          <w:vertAlign w:val="superscript"/>
        </w:rPr>
        <w:t>st</w:t>
      </w:r>
      <w:r w:rsidR="008F68B9" w:rsidRPr="00514F0C">
        <w:t xml:space="preserve"> </w:t>
      </w:r>
      <w:r w:rsidRPr="00514F0C">
        <w:t xml:space="preserve">or within the schedule mutually agreed to by the CDE and ETS that takes into account the availability of the data for each administration. The following bullets outline the proposed organization of the technical reports. ETS will work with the CDE to determine any additional chapters or analyses as needed. </w:t>
      </w:r>
    </w:p>
    <w:p w14:paraId="6B784013" w14:textId="77777777" w:rsidR="00DE709B" w:rsidRPr="00514F0C" w:rsidRDefault="00DE709B" w:rsidP="00DE709B">
      <w:pPr>
        <w:pStyle w:val="Bullet1"/>
        <w:textAlignment w:val="auto"/>
      </w:pPr>
      <w:r w:rsidRPr="00514F0C">
        <w:rPr>
          <w:b/>
          <w:bCs/>
        </w:rPr>
        <w:t>Executive Summary</w:t>
      </w:r>
      <w:r w:rsidRPr="00514F0C">
        <w:t xml:space="preserve">. This summary section can stand alone for public distribution, and ETS will write it for an informed lay audience (e.g., school principals). It will highlight key findings from each chapter of the technical report. </w:t>
      </w:r>
    </w:p>
    <w:p w14:paraId="7F3F1B33" w14:textId="77777777" w:rsidR="00DE709B" w:rsidRPr="00514F0C" w:rsidRDefault="00DE709B" w:rsidP="00DE709B">
      <w:pPr>
        <w:pStyle w:val="Bullet1"/>
        <w:textAlignment w:val="auto"/>
      </w:pPr>
      <w:r w:rsidRPr="00514F0C">
        <w:rPr>
          <w:b/>
          <w:bCs/>
        </w:rPr>
        <w:lastRenderedPageBreak/>
        <w:t>Chapter 1. Introduction.</w:t>
      </w:r>
      <w:r w:rsidRPr="00514F0C">
        <w:t xml:space="preserve"> This chapter provides an introduction to the technical manual, gives the purposes of the assessment, and describes the uses of the assessment information. </w:t>
      </w:r>
    </w:p>
    <w:p w14:paraId="33036EEF" w14:textId="77777777" w:rsidR="00DE709B" w:rsidRPr="00514F0C" w:rsidRDefault="00DE709B" w:rsidP="00DE709B">
      <w:pPr>
        <w:pStyle w:val="Bullet1"/>
        <w:textAlignment w:val="auto"/>
      </w:pPr>
      <w:r w:rsidRPr="00514F0C">
        <w:rPr>
          <w:b/>
          <w:bCs/>
        </w:rPr>
        <w:t>Chapter 2. Overview of the Assessment.</w:t>
      </w:r>
      <w:r w:rsidRPr="00514F0C">
        <w:t xml:space="preserve"> This chapter describes the item formats and item specifications, as well as test assembly, test administration, scoring, and an equating overview.</w:t>
      </w:r>
    </w:p>
    <w:p w14:paraId="25C3A6F6" w14:textId="77777777" w:rsidR="00DE709B" w:rsidRPr="00514F0C" w:rsidRDefault="00DE709B" w:rsidP="00DE709B">
      <w:pPr>
        <w:pStyle w:val="Bullet1"/>
        <w:textAlignment w:val="auto"/>
      </w:pPr>
      <w:r w:rsidRPr="00514F0C">
        <w:rPr>
          <w:b/>
          <w:bCs/>
        </w:rPr>
        <w:t>Chapter 3. Item Development.</w:t>
      </w:r>
      <w:r w:rsidRPr="00514F0C">
        <w:t xml:space="preserve"> This chapter describes the procedures followed during item development. For the Smarter Balanced assessments, only a very brief overview of the process will be included, as ETS expects that the Smarter Balanced consortium will include a thorough discussion </w:t>
      </w:r>
      <w:r w:rsidRPr="00514F0C">
        <w:rPr>
          <w:color w:val="000000" w:themeColor="text1"/>
        </w:rPr>
        <w:t>in its report.</w:t>
      </w:r>
    </w:p>
    <w:p w14:paraId="5DE8E091" w14:textId="77777777" w:rsidR="00DE709B" w:rsidRPr="00514F0C" w:rsidRDefault="00DE709B" w:rsidP="00DE709B">
      <w:pPr>
        <w:pStyle w:val="Bullet1"/>
        <w:textAlignment w:val="auto"/>
      </w:pPr>
      <w:r w:rsidRPr="00514F0C">
        <w:rPr>
          <w:b/>
          <w:bCs/>
        </w:rPr>
        <w:t>Chapter 4. Test Assembly.</w:t>
      </w:r>
      <w:r w:rsidRPr="00514F0C">
        <w:t xml:space="preserve"> This chapter provides a description of the content being measured and detailed descriptions of how the content is being measured (i.e., test blueprints). This chapter provides a rationale for how blueprints were constructed and the construct being measured. For the Smarter Balanced assessments, only a very brief overview of the process will be included</w:t>
      </w:r>
      <w:r w:rsidRPr="00514F0C">
        <w:rPr>
          <w:color w:val="000000" w:themeColor="text1"/>
        </w:rPr>
        <w:t>.</w:t>
      </w:r>
    </w:p>
    <w:p w14:paraId="49FBF32A" w14:textId="77777777" w:rsidR="00DE709B" w:rsidRPr="00514F0C" w:rsidRDefault="00DE709B" w:rsidP="00DE709B">
      <w:pPr>
        <w:pStyle w:val="Bullet1"/>
        <w:textAlignment w:val="auto"/>
      </w:pPr>
      <w:r w:rsidRPr="00514F0C">
        <w:rPr>
          <w:b/>
          <w:bCs/>
        </w:rPr>
        <w:t>Chapter 5. Test Administration.</w:t>
      </w:r>
      <w:r w:rsidRPr="00514F0C">
        <w:t xml:space="preserve"> This chapter details the processes involved in the actual administration with emphasis on efforts made to confirm standardization of the tests. It also details procedures to confirm test security. </w:t>
      </w:r>
    </w:p>
    <w:p w14:paraId="61AC7FF3" w14:textId="77777777" w:rsidR="00DE709B" w:rsidRPr="00514F0C" w:rsidRDefault="00DE709B" w:rsidP="00DE709B">
      <w:pPr>
        <w:pStyle w:val="Bullet1"/>
        <w:textAlignment w:val="auto"/>
      </w:pPr>
      <w:r w:rsidRPr="00514F0C">
        <w:rPr>
          <w:b/>
          <w:bCs/>
        </w:rPr>
        <w:t>Chapter 6. Performance Standards.</w:t>
      </w:r>
      <w:r w:rsidRPr="00514F0C">
        <w:t xml:space="preserve"> This section will overview the cutpoint validation and the standard-setting methodologies and describe the process conducted to establish cut scores for the assessments based on their first operational administration. For the Smarter Balanced assessments, this section will link to the report supplied by the Smarter Balanced consortium.</w:t>
      </w:r>
    </w:p>
    <w:p w14:paraId="31B58A7C" w14:textId="77777777" w:rsidR="00DE709B" w:rsidRPr="00514F0C" w:rsidRDefault="00DE709B" w:rsidP="00DE709B">
      <w:pPr>
        <w:pStyle w:val="Bullet1"/>
        <w:textAlignment w:val="auto"/>
      </w:pPr>
      <w:r w:rsidRPr="00514F0C">
        <w:rPr>
          <w:b/>
          <w:bCs/>
        </w:rPr>
        <w:t>Chapter 7. Scoring.</w:t>
      </w:r>
      <w:r w:rsidRPr="00514F0C">
        <w:t xml:space="preserve"> This chapter provides information on the scoring processes and describes the types of scores and score reports produced at the end of each administration. The section will include scale score distribution tables and demographic summaries, as well as summary reports of how the automated scoring systems performed.</w:t>
      </w:r>
    </w:p>
    <w:p w14:paraId="1C8E7E88" w14:textId="77777777" w:rsidR="00DE709B" w:rsidRPr="00514F0C" w:rsidRDefault="00DE709B" w:rsidP="00DE709B">
      <w:pPr>
        <w:pStyle w:val="Bullet1"/>
        <w:textAlignment w:val="auto"/>
      </w:pPr>
      <w:r w:rsidRPr="00514F0C">
        <w:rPr>
          <w:b/>
          <w:bCs/>
        </w:rPr>
        <w:t>Chapter 8. Psychometric Analyses.</w:t>
      </w:r>
      <w:r w:rsidRPr="00514F0C">
        <w:t xml:space="preserve"> This chapter provides detailed information on the psychometric analyses of the operational test data. It presents and describes the results of the item and test analyses, differential item functioning results, calibration and scaling process, linking and equating methods, and deriving scale scores. It includes explanations for all statistical procedures implemented during the psychometric analyses; interpretations of the data and the analyses; and IRT analyses, standard errors of measurement, and reliability estimates (including for subgroups). For the Smarter Balanced assessments, ETS will base the statistics only on students from California.</w:t>
      </w:r>
    </w:p>
    <w:p w14:paraId="2198E5D3" w14:textId="77777777" w:rsidR="00DE709B" w:rsidRPr="00514F0C" w:rsidRDefault="00DE709B" w:rsidP="00DE709B">
      <w:pPr>
        <w:pStyle w:val="Bullet1"/>
        <w:textAlignment w:val="auto"/>
      </w:pPr>
      <w:r w:rsidRPr="00514F0C">
        <w:rPr>
          <w:b/>
          <w:bCs/>
        </w:rPr>
        <w:lastRenderedPageBreak/>
        <w:t>Chapter 9. Quality Control Procedures.</w:t>
      </w:r>
      <w:r w:rsidRPr="00514F0C">
        <w:t xml:space="preserve"> This chapter describes quality control procedures of various aspects of the testing process — from control of item development, to scoring procedures and psychometric processes, to score reporting. </w:t>
      </w:r>
    </w:p>
    <w:p w14:paraId="01B58EE5" w14:textId="77777777" w:rsidR="00DE709B" w:rsidRPr="00514F0C" w:rsidRDefault="00DE709B" w:rsidP="00DE709B">
      <w:pPr>
        <w:pStyle w:val="Bullet1"/>
        <w:textAlignment w:val="auto"/>
      </w:pPr>
      <w:r w:rsidRPr="00514F0C">
        <w:rPr>
          <w:b/>
          <w:bCs/>
        </w:rPr>
        <w:t>Chapter 10. Historical Results.</w:t>
      </w:r>
      <w:r w:rsidRPr="00514F0C">
        <w:t xml:space="preserve"> This chapter provides yearly results for each assessment, at both the item and test levels. ETS will maintain longitudinal results in this chapter. </w:t>
      </w:r>
    </w:p>
    <w:p w14:paraId="2D37A65C" w14:textId="77777777" w:rsidR="00DE709B" w:rsidRPr="00514F0C" w:rsidRDefault="00DE709B" w:rsidP="00DE709B">
      <w:r w:rsidRPr="00514F0C">
        <w:t xml:space="preserve">ETS will provide the CDE sufficient time to review each technical report and verify the accuracy of analyses. ETS will provide at least twenty (20) business days for the CDE to review the first drafts and ten (10) business days for the CDE to review the revised draft. ETS scheduled five (5) business days for the CDE review of the final draft. </w:t>
      </w:r>
    </w:p>
    <w:p w14:paraId="4AF5CF9F" w14:textId="77777777" w:rsidR="00DE709B" w:rsidRPr="00514F0C" w:rsidRDefault="00DE709B" w:rsidP="00DE709B">
      <w:r w:rsidRPr="00514F0C">
        <w:t>ETS will deliver five bound copies of each final technical report. In addition, ETS will deliver electronic formats of each technical report—in Microsoft Word, PDF, and HTML—that will meet the CDE's Web accessibility requirements, and ETS will deliver the tables included in the technical reports as Microsoft Excel files.</w:t>
      </w:r>
    </w:p>
    <w:p w14:paraId="532ADA15" w14:textId="77777777" w:rsidR="00DE709B" w:rsidRPr="00514F0C" w:rsidRDefault="00DE709B" w:rsidP="00DE709B">
      <w:pPr>
        <w:pStyle w:val="Heading2"/>
      </w:pPr>
      <w:bookmarkStart w:id="523" w:name="_Toc481014597"/>
      <w:bookmarkStart w:id="524" w:name="_Toc497731272"/>
      <w:bookmarkStart w:id="525" w:name="_Toc495393440"/>
      <w:r w:rsidRPr="00514F0C">
        <w:t>9.6. Other Analyses or Reports</w:t>
      </w:r>
      <w:bookmarkEnd w:id="523"/>
      <w:bookmarkEnd w:id="524"/>
    </w:p>
    <w:bookmarkEnd w:id="525"/>
    <w:p w14:paraId="2DFD30DF" w14:textId="77777777" w:rsidR="00DE709B" w:rsidRPr="00514F0C" w:rsidRDefault="00DE709B" w:rsidP="00DE709B">
      <w:r w:rsidRPr="00514F0C">
        <w:t xml:space="preserve">ETS will partner with the CDE and SBE staff/liaisons to identify and expand on research questions and develop instruments for the CDE’s approval. ETS will make recommendations for all data collection instruments, such as interview protocols, observation protocols, surveys, and cognitive labs. ETS will then deliver the instruments within the test delivery system in order to link responses to student performance and student demographic data from CALPADS.  </w:t>
      </w:r>
    </w:p>
    <w:p w14:paraId="65489B4C" w14:textId="77777777" w:rsidR="00DE709B" w:rsidRPr="00514F0C" w:rsidRDefault="00DE709B" w:rsidP="00DE709B">
      <w:r w:rsidRPr="00514F0C">
        <w:t>Studies to be considered include, but are not limited to:</w:t>
      </w:r>
    </w:p>
    <w:p w14:paraId="089D271F" w14:textId="455275F7" w:rsidR="003F139F" w:rsidRPr="00514F0C" w:rsidRDefault="005D2A45" w:rsidP="003F139F">
      <w:pPr>
        <w:pStyle w:val="Bullet1"/>
      </w:pPr>
      <w:r w:rsidRPr="00514F0C">
        <w:t>i</w:t>
      </w:r>
      <w:r w:rsidR="003F139F" w:rsidRPr="00514F0C">
        <w:t>nvestigation of the best method to communicate student growth to parents and educators</w:t>
      </w:r>
      <w:r w:rsidRPr="00514F0C">
        <w:t>;</w:t>
      </w:r>
      <w:r w:rsidR="003F139F" w:rsidRPr="00514F0C">
        <w:t xml:space="preserve">  </w:t>
      </w:r>
    </w:p>
    <w:p w14:paraId="65D8CD25" w14:textId="7EC6EF41" w:rsidR="003F139F" w:rsidRPr="00514F0C" w:rsidRDefault="005D2A45" w:rsidP="003F139F">
      <w:pPr>
        <w:pStyle w:val="Bullet1"/>
      </w:pPr>
      <w:r w:rsidRPr="00514F0C">
        <w:t>i</w:t>
      </w:r>
      <w:r w:rsidR="003F139F" w:rsidRPr="00514F0C">
        <w:t>mpact of course</w:t>
      </w:r>
      <w:r w:rsidRPr="00514F0C">
        <w:t>-</w:t>
      </w:r>
      <w:r w:rsidR="003F139F" w:rsidRPr="00514F0C">
        <w:t>taking patterns for CAST</w:t>
      </w:r>
      <w:r w:rsidR="00746DCB" w:rsidRPr="00514F0C">
        <w:t xml:space="preserve"> and Smarter Balanced Mathematics Summative Assessments</w:t>
      </w:r>
      <w:r w:rsidRPr="00514F0C">
        <w:t>;</w:t>
      </w:r>
    </w:p>
    <w:p w14:paraId="494302D8" w14:textId="0BA708F6" w:rsidR="003F139F" w:rsidRPr="00514F0C" w:rsidRDefault="005D2A45" w:rsidP="003F139F">
      <w:pPr>
        <w:pStyle w:val="Bullet1"/>
      </w:pPr>
      <w:r w:rsidRPr="00514F0C">
        <w:t>i</w:t>
      </w:r>
      <w:r w:rsidR="003F139F" w:rsidRPr="00514F0C">
        <w:t>mpact of student motivation for CAST</w:t>
      </w:r>
      <w:r w:rsidR="000945EA" w:rsidRPr="00514F0C">
        <w:t xml:space="preserve">, </w:t>
      </w:r>
      <w:r w:rsidR="00B40EF6" w:rsidRPr="00514F0C">
        <w:t>including</w:t>
      </w:r>
      <w:r w:rsidR="000945EA" w:rsidRPr="00514F0C">
        <w:t xml:space="preserve"> a literature review</w:t>
      </w:r>
      <w:r w:rsidRPr="00514F0C">
        <w:t>;</w:t>
      </w:r>
    </w:p>
    <w:p w14:paraId="2AD102B8" w14:textId="4C9519C9" w:rsidR="003F139F" w:rsidRPr="00514F0C" w:rsidRDefault="005D2A45" w:rsidP="003F139F">
      <w:pPr>
        <w:pStyle w:val="Bullet1"/>
      </w:pPr>
      <w:r w:rsidRPr="00514F0C">
        <w:t>a</w:t>
      </w:r>
      <w:r w:rsidR="003F139F" w:rsidRPr="00514F0C">
        <w:t>dditional information that could be provided to parents and educators by using the CSA and Smarter Balanced ELA scores together</w:t>
      </w:r>
      <w:r w:rsidRPr="00514F0C">
        <w:t>, which</w:t>
      </w:r>
      <w:r w:rsidR="003F139F" w:rsidRPr="00514F0C">
        <w:t xml:space="preserve"> could be provided with only one of those scores (i.e., not a correspondence study)</w:t>
      </w:r>
      <w:r w:rsidRPr="00514F0C">
        <w:t>; and</w:t>
      </w:r>
    </w:p>
    <w:p w14:paraId="18F15A66" w14:textId="397CB7A3" w:rsidR="00870F32" w:rsidRPr="00514F0C" w:rsidRDefault="00676E7C" w:rsidP="00870F32">
      <w:pPr>
        <w:pStyle w:val="Bullet1"/>
        <w:textAlignment w:val="auto"/>
      </w:pPr>
      <w:r w:rsidRPr="00514F0C">
        <w:t xml:space="preserve">other studies </w:t>
      </w:r>
      <w:r w:rsidR="00870F32" w:rsidRPr="00514F0C">
        <w:t>as approved by the CDE that help inform item and test design plans</w:t>
      </w:r>
      <w:r w:rsidR="005D2A45" w:rsidRPr="00514F0C">
        <w:t>.</w:t>
      </w:r>
    </w:p>
    <w:p w14:paraId="7E25BC3D" w14:textId="77777777" w:rsidR="00F2644E" w:rsidRPr="00514F0C" w:rsidRDefault="00F2644E" w:rsidP="00DE709B">
      <w:r w:rsidRPr="00514F0C">
        <w:lastRenderedPageBreak/>
        <w:t xml:space="preserve">ETS estimated the completion of </w:t>
      </w:r>
      <w:r w:rsidR="00870F32" w:rsidRPr="00514F0C">
        <w:t>four to six</w:t>
      </w:r>
      <w:r w:rsidRPr="00514F0C">
        <w:t xml:space="preserve"> special studies annually as approved by the CDE.</w:t>
      </w:r>
    </w:p>
    <w:p w14:paraId="08B3716A" w14:textId="77777777" w:rsidR="00DE709B" w:rsidRPr="00514F0C" w:rsidRDefault="00DE709B" w:rsidP="00DE709B">
      <w:r w:rsidRPr="00514F0C">
        <w:t xml:space="preserve">Once each year during the term of the contract with the CDE, ETS will propose additional studies and analyses to support the validity of the CAASPP System, evaluate new initiatives, or address relevant policy issues. ETS will recommend additional studies either proactively or upon request. ETS will work with the CDE to support the technical quality of the CAASPP System, which includes validity, reliability, fairness and accessibility, and comparability. </w:t>
      </w:r>
    </w:p>
    <w:p w14:paraId="6712AFB8" w14:textId="0F440F31" w:rsidR="00B847A7" w:rsidRDefault="00DE709B">
      <w:r w:rsidRPr="00514F0C">
        <w:t xml:space="preserve">A global view of the process would be that ETS and the CDE and SBE staff and liaisons would meet at least once a year to discuss special studies. Should the CDE request any special studies, ETS will meet with researchers who have specific expertise in the study area requested. ETS would present the research study plans, along with a statement of cost, to the CDE. Together, the CDE, SBE staff and liaisons, and ETS staff would discuss the specific plans and make necessary modifications before agreeing on final costs. All special studies and research will adhere to the requirements outlined in </w:t>
      </w:r>
      <w:r w:rsidR="00353D2C">
        <w:fldChar w:fldCharType="begin"/>
      </w:r>
      <w:r w:rsidR="00353D2C">
        <w:instrText xml:space="preserve"> REF _Ref497731132 \h </w:instrText>
      </w:r>
      <w:r w:rsidR="00353D2C">
        <w:fldChar w:fldCharType="separate"/>
      </w:r>
      <w:r w:rsidR="00353D2C" w:rsidRPr="009D78E6">
        <w:t>Appendix B—Reporting Expectations for Special Studies and Research Projects</w:t>
      </w:r>
      <w:r w:rsidR="00353D2C">
        <w:fldChar w:fldCharType="end"/>
      </w:r>
      <w:r w:rsidRPr="00514F0C">
        <w:t>.</w:t>
      </w:r>
    </w:p>
    <w:p w14:paraId="6E9CF16A" w14:textId="77777777" w:rsidR="00442EFC" w:rsidRDefault="00442EFC">
      <w:pPr>
        <w:sectPr w:rsidR="00442EFC" w:rsidSect="00A25FF8">
          <w:headerReference w:type="default" r:id="rId56"/>
          <w:pgSz w:w="12240" w:h="15840" w:code="1"/>
          <w:pgMar w:top="1440" w:right="1440" w:bottom="1440" w:left="1440" w:header="576" w:footer="720" w:gutter="0"/>
          <w:cols w:space="720"/>
          <w:docGrid w:linePitch="360"/>
        </w:sectPr>
      </w:pPr>
    </w:p>
    <w:p w14:paraId="420E1F03" w14:textId="77777777" w:rsidR="00442EFC" w:rsidRDefault="00442EFC" w:rsidP="00442EFC">
      <w:pPr>
        <w:pStyle w:val="Heading1"/>
      </w:pPr>
      <w:bookmarkStart w:id="526" w:name="_Ref497730990"/>
      <w:bookmarkStart w:id="527" w:name="_Ref497731058"/>
      <w:bookmarkStart w:id="528" w:name="_Toc497731273"/>
      <w:r>
        <w:lastRenderedPageBreak/>
        <w:t>Appendix A—Sample Program Schedule</w:t>
      </w:r>
      <w:bookmarkEnd w:id="526"/>
      <w:bookmarkEnd w:id="527"/>
      <w:bookmarkEnd w:id="528"/>
    </w:p>
    <w:p w14:paraId="1EA9692F" w14:textId="0A9B559A" w:rsidR="00442EFC" w:rsidRDefault="00442EFC" w:rsidP="00442EFC">
      <w:r>
        <w:t>The program schedule is a living document. The program schedule included in this appendix is a sample for planning purposes only. ETS will present a proposed schedule each year prior to the Annual Planning Meeting. At a minimum, the agreed upon schedule will be reviewed with the CDE during the Weekly Management Meetings, and more often as determined by the needs of the program.</w:t>
      </w:r>
      <w:r w:rsidR="00771FA9">
        <w:t xml:space="preserve"> </w:t>
      </w:r>
    </w:p>
    <w:p w14:paraId="50FB74B7" w14:textId="77777777" w:rsidR="00C00985" w:rsidRDefault="00C00985" w:rsidP="005B3AAB">
      <w:pPr>
        <w:sectPr w:rsidR="00C00985" w:rsidSect="00A25FF8">
          <w:pgSz w:w="12240" w:h="15840" w:code="1"/>
          <w:pgMar w:top="1440" w:right="1440" w:bottom="1440" w:left="1440" w:header="576" w:footer="720" w:gutter="0"/>
          <w:cols w:space="720"/>
          <w:docGrid w:linePitch="360"/>
        </w:sectPr>
      </w:pPr>
    </w:p>
    <w:tbl>
      <w:tblPr>
        <w:tblStyle w:val="ListTable3"/>
        <w:tblW w:w="5000" w:type="pct"/>
        <w:tblLook w:val="04A0" w:firstRow="1" w:lastRow="0" w:firstColumn="1" w:lastColumn="0" w:noHBand="0" w:noVBand="1"/>
        <w:tblDescription w:val="CAASPP 2019-20 Extension Proposal timeline."/>
      </w:tblPr>
      <w:tblGrid>
        <w:gridCol w:w="1161"/>
        <w:gridCol w:w="545"/>
        <w:gridCol w:w="7346"/>
        <w:gridCol w:w="894"/>
        <w:gridCol w:w="955"/>
        <w:gridCol w:w="955"/>
        <w:gridCol w:w="1094"/>
      </w:tblGrid>
      <w:tr w:rsidR="0058711C" w:rsidRPr="00CA7AC5" w14:paraId="5413AFD3" w14:textId="77777777" w:rsidTr="00920677">
        <w:trPr>
          <w:cnfStyle w:val="100000000000" w:firstRow="1" w:lastRow="0" w:firstColumn="0" w:lastColumn="0" w:oddVBand="0" w:evenVBand="0" w:oddHBand="0" w:evenHBand="0" w:firstRowFirstColumn="0" w:firstRowLastColumn="0" w:lastRowFirstColumn="0" w:lastRowLastColumn="0"/>
          <w:cantSplit/>
          <w:trHeight w:val="264"/>
          <w:tblHeader/>
        </w:trPr>
        <w:tc>
          <w:tcPr>
            <w:cnfStyle w:val="001000000100" w:firstRow="0" w:lastRow="0" w:firstColumn="1" w:lastColumn="0" w:oddVBand="0" w:evenVBand="0" w:oddHBand="0" w:evenHBand="0" w:firstRowFirstColumn="1" w:firstRowLastColumn="0" w:lastRowFirstColumn="0" w:lastRowLastColumn="0"/>
            <w:tcW w:w="448" w:type="pct"/>
            <w:hideMark/>
          </w:tcPr>
          <w:p w14:paraId="259CD4DA" w14:textId="77777777" w:rsidR="0058711C" w:rsidRPr="00CA7AC5" w:rsidRDefault="0058711C" w:rsidP="00920677">
            <w:pPr>
              <w:rPr>
                <w:rFonts w:ascii="Arial Narrow" w:eastAsia="Times New Roman" w:hAnsi="Arial Narrow" w:cs="Calibri"/>
                <w:sz w:val="18"/>
                <w:szCs w:val="18"/>
              </w:rPr>
            </w:pPr>
            <w:r w:rsidRPr="00CA7AC5">
              <w:rPr>
                <w:rFonts w:ascii="Arial Narrow" w:eastAsia="Times New Roman" w:hAnsi="Arial Narrow" w:cs="Calibri"/>
                <w:sz w:val="18"/>
                <w:szCs w:val="18"/>
              </w:rPr>
              <w:lastRenderedPageBreak/>
              <w:t>WBS</w:t>
            </w:r>
          </w:p>
        </w:tc>
        <w:tc>
          <w:tcPr>
            <w:tcW w:w="210" w:type="pct"/>
            <w:hideMark/>
          </w:tcPr>
          <w:p w14:paraId="0C9E842B" w14:textId="77777777" w:rsidR="0058711C" w:rsidRPr="00CA7AC5" w:rsidRDefault="0058711C" w:rsidP="0092067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 w:val="18"/>
                <w:szCs w:val="18"/>
              </w:rPr>
            </w:pPr>
            <w:r w:rsidRPr="00CA7AC5">
              <w:rPr>
                <w:rFonts w:ascii="Arial Narrow" w:eastAsia="Times New Roman" w:hAnsi="Arial Narrow" w:cs="Calibri"/>
                <w:sz w:val="18"/>
                <w:szCs w:val="18"/>
              </w:rPr>
              <w:t>ID</w:t>
            </w:r>
          </w:p>
        </w:tc>
        <w:tc>
          <w:tcPr>
            <w:tcW w:w="2849" w:type="pct"/>
            <w:hideMark/>
          </w:tcPr>
          <w:p w14:paraId="38411859" w14:textId="77777777" w:rsidR="0058711C" w:rsidRPr="00CA7AC5" w:rsidRDefault="0058711C" w:rsidP="00920677">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 w:val="18"/>
                <w:szCs w:val="18"/>
              </w:rPr>
            </w:pPr>
            <w:r w:rsidRPr="00CA7AC5">
              <w:rPr>
                <w:rFonts w:ascii="Arial Narrow" w:eastAsia="Times New Roman" w:hAnsi="Arial Narrow" w:cs="Calibri"/>
                <w:sz w:val="18"/>
                <w:szCs w:val="18"/>
              </w:rPr>
              <w:t>Task Name</w:t>
            </w:r>
          </w:p>
        </w:tc>
        <w:tc>
          <w:tcPr>
            <w:tcW w:w="358" w:type="pct"/>
            <w:hideMark/>
          </w:tcPr>
          <w:p w14:paraId="344FE70C" w14:textId="77777777" w:rsidR="0058711C" w:rsidRPr="00CA7AC5" w:rsidRDefault="0058711C" w:rsidP="0092067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 w:val="18"/>
                <w:szCs w:val="18"/>
              </w:rPr>
            </w:pPr>
            <w:r w:rsidRPr="00CA7AC5">
              <w:rPr>
                <w:rFonts w:ascii="Arial Narrow" w:eastAsia="Times New Roman" w:hAnsi="Arial Narrow" w:cs="Calibri"/>
                <w:sz w:val="18"/>
                <w:szCs w:val="18"/>
              </w:rPr>
              <w:t>Duration</w:t>
            </w:r>
          </w:p>
        </w:tc>
        <w:tc>
          <w:tcPr>
            <w:tcW w:w="369" w:type="pct"/>
            <w:hideMark/>
          </w:tcPr>
          <w:p w14:paraId="785F9398" w14:textId="77777777" w:rsidR="0058711C" w:rsidRPr="00CA7AC5" w:rsidRDefault="0058711C" w:rsidP="0092067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 w:val="18"/>
                <w:szCs w:val="18"/>
              </w:rPr>
            </w:pPr>
            <w:r w:rsidRPr="00CA7AC5">
              <w:rPr>
                <w:rFonts w:ascii="Arial Narrow" w:eastAsia="Times New Roman" w:hAnsi="Arial Narrow" w:cs="Calibri"/>
                <w:sz w:val="18"/>
                <w:szCs w:val="18"/>
              </w:rPr>
              <w:t>Start</w:t>
            </w:r>
          </w:p>
        </w:tc>
        <w:tc>
          <w:tcPr>
            <w:tcW w:w="369" w:type="pct"/>
            <w:hideMark/>
          </w:tcPr>
          <w:p w14:paraId="05AE1F11" w14:textId="77777777" w:rsidR="0058711C" w:rsidRPr="00CA7AC5" w:rsidRDefault="0058711C" w:rsidP="0092067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 w:val="18"/>
                <w:szCs w:val="18"/>
              </w:rPr>
            </w:pPr>
            <w:r w:rsidRPr="00CA7AC5">
              <w:rPr>
                <w:rFonts w:ascii="Arial Narrow" w:eastAsia="Times New Roman" w:hAnsi="Arial Narrow" w:cs="Calibri"/>
                <w:sz w:val="18"/>
                <w:szCs w:val="18"/>
              </w:rPr>
              <w:t>Finish</w:t>
            </w:r>
          </w:p>
        </w:tc>
        <w:tc>
          <w:tcPr>
            <w:tcW w:w="397" w:type="pct"/>
            <w:hideMark/>
          </w:tcPr>
          <w:p w14:paraId="03EA7192" w14:textId="77777777" w:rsidR="0058711C" w:rsidRPr="00CA7AC5" w:rsidRDefault="0058711C" w:rsidP="0092067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 w:val="18"/>
                <w:szCs w:val="18"/>
              </w:rPr>
            </w:pPr>
            <w:r w:rsidRPr="00CA7AC5">
              <w:rPr>
                <w:rFonts w:ascii="Arial Narrow" w:eastAsia="Times New Roman" w:hAnsi="Arial Narrow" w:cs="Calibri"/>
                <w:sz w:val="18"/>
                <w:szCs w:val="18"/>
              </w:rPr>
              <w:t>Responsible Group</w:t>
            </w:r>
          </w:p>
        </w:tc>
      </w:tr>
      <w:tr w:rsidR="0058711C" w:rsidRPr="002E56FF" w14:paraId="1D27759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24D1DED"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0</w:t>
            </w:r>
          </w:p>
        </w:tc>
        <w:tc>
          <w:tcPr>
            <w:tcW w:w="210" w:type="pct"/>
            <w:hideMark/>
          </w:tcPr>
          <w:p w14:paraId="3381D2A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0</w:t>
            </w:r>
          </w:p>
        </w:tc>
        <w:tc>
          <w:tcPr>
            <w:tcW w:w="2849" w:type="pct"/>
            <w:hideMark/>
          </w:tcPr>
          <w:p w14:paraId="167A59E9" w14:textId="77777777" w:rsidR="0058711C" w:rsidRPr="002E56FF" w:rsidRDefault="0058711C" w:rsidP="00920677">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K12 CAASPP 2019-20 Extension Proposal</w:t>
            </w:r>
          </w:p>
        </w:tc>
        <w:tc>
          <w:tcPr>
            <w:tcW w:w="358" w:type="pct"/>
            <w:hideMark/>
          </w:tcPr>
          <w:p w14:paraId="6ED7F6F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1271 days</w:t>
            </w:r>
          </w:p>
        </w:tc>
        <w:tc>
          <w:tcPr>
            <w:tcW w:w="369" w:type="pct"/>
            <w:hideMark/>
          </w:tcPr>
          <w:p w14:paraId="6E29575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1/4/2016</w:t>
            </w:r>
          </w:p>
        </w:tc>
        <w:tc>
          <w:tcPr>
            <w:tcW w:w="369" w:type="pct"/>
            <w:hideMark/>
          </w:tcPr>
          <w:p w14:paraId="43086BB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12/31/2020</w:t>
            </w:r>
          </w:p>
        </w:tc>
        <w:tc>
          <w:tcPr>
            <w:tcW w:w="397" w:type="pct"/>
            <w:hideMark/>
          </w:tcPr>
          <w:p w14:paraId="35190D7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88C3E8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DD6DB0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w:t>
            </w:r>
          </w:p>
        </w:tc>
        <w:tc>
          <w:tcPr>
            <w:tcW w:w="210" w:type="pct"/>
            <w:hideMark/>
          </w:tcPr>
          <w:p w14:paraId="069D65B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w:t>
            </w:r>
          </w:p>
        </w:tc>
        <w:tc>
          <w:tcPr>
            <w:tcW w:w="2849" w:type="pct"/>
            <w:hideMark/>
          </w:tcPr>
          <w:p w14:paraId="5F543D4D" w14:textId="77777777" w:rsidR="0058711C" w:rsidRPr="002E56FF" w:rsidRDefault="0058711C" w:rsidP="00920677">
            <w:pPr>
              <w:ind w:left="16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Project Start</w:t>
            </w:r>
          </w:p>
        </w:tc>
        <w:tc>
          <w:tcPr>
            <w:tcW w:w="358" w:type="pct"/>
            <w:hideMark/>
          </w:tcPr>
          <w:p w14:paraId="3DC09DA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16D9C2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7/5/2017</w:t>
            </w:r>
          </w:p>
        </w:tc>
        <w:tc>
          <w:tcPr>
            <w:tcW w:w="369" w:type="pct"/>
            <w:hideMark/>
          </w:tcPr>
          <w:p w14:paraId="050BBD9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7/5/2017</w:t>
            </w:r>
          </w:p>
        </w:tc>
        <w:tc>
          <w:tcPr>
            <w:tcW w:w="397" w:type="pct"/>
            <w:hideMark/>
          </w:tcPr>
          <w:p w14:paraId="2E74F94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2B25D8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747DF85"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w:t>
            </w:r>
          </w:p>
        </w:tc>
        <w:tc>
          <w:tcPr>
            <w:tcW w:w="210" w:type="pct"/>
            <w:hideMark/>
          </w:tcPr>
          <w:p w14:paraId="3B56AB5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w:t>
            </w:r>
          </w:p>
        </w:tc>
        <w:tc>
          <w:tcPr>
            <w:tcW w:w="2849" w:type="pct"/>
            <w:hideMark/>
          </w:tcPr>
          <w:p w14:paraId="06F6E62C" w14:textId="77777777" w:rsidR="0058711C" w:rsidRPr="002E56FF" w:rsidRDefault="0058711C" w:rsidP="00920677">
            <w:pPr>
              <w:ind w:left="16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2018-2019 Administration Year</w:t>
            </w:r>
          </w:p>
        </w:tc>
        <w:tc>
          <w:tcPr>
            <w:tcW w:w="358" w:type="pct"/>
            <w:hideMark/>
          </w:tcPr>
          <w:p w14:paraId="48E8CBB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1038 days</w:t>
            </w:r>
          </w:p>
        </w:tc>
        <w:tc>
          <w:tcPr>
            <w:tcW w:w="369" w:type="pct"/>
            <w:hideMark/>
          </w:tcPr>
          <w:p w14:paraId="25DD4D3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1/4/2016</w:t>
            </w:r>
          </w:p>
        </w:tc>
        <w:tc>
          <w:tcPr>
            <w:tcW w:w="369" w:type="pct"/>
            <w:hideMark/>
          </w:tcPr>
          <w:p w14:paraId="35E7B68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2/10/2020</w:t>
            </w:r>
          </w:p>
        </w:tc>
        <w:tc>
          <w:tcPr>
            <w:tcW w:w="397" w:type="pct"/>
            <w:hideMark/>
          </w:tcPr>
          <w:p w14:paraId="155255C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B4BC0D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FBA1B5E"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2.1</w:t>
            </w:r>
          </w:p>
        </w:tc>
        <w:tc>
          <w:tcPr>
            <w:tcW w:w="210" w:type="pct"/>
            <w:hideMark/>
          </w:tcPr>
          <w:p w14:paraId="01B8C88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w:t>
            </w:r>
          </w:p>
        </w:tc>
        <w:tc>
          <w:tcPr>
            <w:tcW w:w="2849" w:type="pct"/>
            <w:hideMark/>
          </w:tcPr>
          <w:p w14:paraId="28F0D129" w14:textId="77777777" w:rsidR="0058711C" w:rsidRPr="002E56FF" w:rsidRDefault="0058711C" w:rsidP="00920677">
            <w:pPr>
              <w:ind w:left="2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Project Administration</w:t>
            </w:r>
          </w:p>
        </w:tc>
        <w:tc>
          <w:tcPr>
            <w:tcW w:w="358" w:type="pct"/>
            <w:hideMark/>
          </w:tcPr>
          <w:p w14:paraId="3994D2A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572 days</w:t>
            </w:r>
          </w:p>
        </w:tc>
        <w:tc>
          <w:tcPr>
            <w:tcW w:w="369" w:type="pct"/>
            <w:hideMark/>
          </w:tcPr>
          <w:p w14:paraId="1D617F4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10/2/2017</w:t>
            </w:r>
          </w:p>
        </w:tc>
        <w:tc>
          <w:tcPr>
            <w:tcW w:w="369" w:type="pct"/>
            <w:hideMark/>
          </w:tcPr>
          <w:p w14:paraId="405D566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12/31/2019</w:t>
            </w:r>
          </w:p>
        </w:tc>
        <w:tc>
          <w:tcPr>
            <w:tcW w:w="397" w:type="pct"/>
            <w:hideMark/>
          </w:tcPr>
          <w:p w14:paraId="57C8BEC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9E46C2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430FAAD"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2.1.1</w:t>
            </w:r>
          </w:p>
        </w:tc>
        <w:tc>
          <w:tcPr>
            <w:tcW w:w="210" w:type="pct"/>
            <w:hideMark/>
          </w:tcPr>
          <w:p w14:paraId="560D962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w:t>
            </w:r>
          </w:p>
        </w:tc>
        <w:tc>
          <w:tcPr>
            <w:tcW w:w="2849" w:type="pct"/>
            <w:hideMark/>
          </w:tcPr>
          <w:p w14:paraId="6245AE01" w14:textId="77777777" w:rsidR="0058711C" w:rsidRPr="002E56FF" w:rsidRDefault="0058711C" w:rsidP="00920677">
            <w:pPr>
              <w:ind w:left="4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Project Management</w:t>
            </w:r>
          </w:p>
        </w:tc>
        <w:tc>
          <w:tcPr>
            <w:tcW w:w="358" w:type="pct"/>
            <w:hideMark/>
          </w:tcPr>
          <w:p w14:paraId="26314EC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572 days</w:t>
            </w:r>
          </w:p>
        </w:tc>
        <w:tc>
          <w:tcPr>
            <w:tcW w:w="369" w:type="pct"/>
            <w:hideMark/>
          </w:tcPr>
          <w:p w14:paraId="4CA8102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10/2/2017</w:t>
            </w:r>
          </w:p>
        </w:tc>
        <w:tc>
          <w:tcPr>
            <w:tcW w:w="369" w:type="pct"/>
            <w:hideMark/>
          </w:tcPr>
          <w:p w14:paraId="66802BD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12/31/2019</w:t>
            </w:r>
          </w:p>
        </w:tc>
        <w:tc>
          <w:tcPr>
            <w:tcW w:w="397" w:type="pct"/>
            <w:hideMark/>
          </w:tcPr>
          <w:p w14:paraId="5E1EAD1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946AE9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B170C7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2.1.1.1</w:t>
            </w:r>
          </w:p>
        </w:tc>
        <w:tc>
          <w:tcPr>
            <w:tcW w:w="210" w:type="pct"/>
            <w:hideMark/>
          </w:tcPr>
          <w:p w14:paraId="2E45C5F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w:t>
            </w:r>
          </w:p>
        </w:tc>
        <w:tc>
          <w:tcPr>
            <w:tcW w:w="2849" w:type="pct"/>
            <w:hideMark/>
          </w:tcPr>
          <w:p w14:paraId="45C93A73"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Project Management Begins</w:t>
            </w:r>
          </w:p>
        </w:tc>
        <w:tc>
          <w:tcPr>
            <w:tcW w:w="358" w:type="pct"/>
            <w:hideMark/>
          </w:tcPr>
          <w:p w14:paraId="53D428D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0D2EA80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10/2/2017</w:t>
            </w:r>
          </w:p>
        </w:tc>
        <w:tc>
          <w:tcPr>
            <w:tcW w:w="369" w:type="pct"/>
            <w:hideMark/>
          </w:tcPr>
          <w:p w14:paraId="51EFEC2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10/2/2017</w:t>
            </w:r>
          </w:p>
        </w:tc>
        <w:tc>
          <w:tcPr>
            <w:tcW w:w="397" w:type="pct"/>
            <w:hideMark/>
          </w:tcPr>
          <w:p w14:paraId="7C4474E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0D1688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7A4D8DB"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2.1.1.2</w:t>
            </w:r>
          </w:p>
        </w:tc>
        <w:tc>
          <w:tcPr>
            <w:tcW w:w="210" w:type="pct"/>
            <w:hideMark/>
          </w:tcPr>
          <w:p w14:paraId="6A20290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w:t>
            </w:r>
          </w:p>
        </w:tc>
        <w:tc>
          <w:tcPr>
            <w:tcW w:w="2849" w:type="pct"/>
            <w:hideMark/>
          </w:tcPr>
          <w:p w14:paraId="6ED26806"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Project Management Plan (PMP) &amp; subplans</w:t>
            </w:r>
          </w:p>
        </w:tc>
        <w:tc>
          <w:tcPr>
            <w:tcW w:w="358" w:type="pct"/>
            <w:hideMark/>
          </w:tcPr>
          <w:p w14:paraId="18EDABC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572 days</w:t>
            </w:r>
          </w:p>
        </w:tc>
        <w:tc>
          <w:tcPr>
            <w:tcW w:w="369" w:type="pct"/>
            <w:hideMark/>
          </w:tcPr>
          <w:p w14:paraId="70E31BC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10/2/2017</w:t>
            </w:r>
          </w:p>
        </w:tc>
        <w:tc>
          <w:tcPr>
            <w:tcW w:w="369" w:type="pct"/>
            <w:hideMark/>
          </w:tcPr>
          <w:p w14:paraId="53AE57A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12/31/2019</w:t>
            </w:r>
          </w:p>
        </w:tc>
        <w:tc>
          <w:tcPr>
            <w:tcW w:w="397" w:type="pct"/>
            <w:hideMark/>
          </w:tcPr>
          <w:p w14:paraId="62653C9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A78843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CA40BC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2.1.1.2.1</w:t>
            </w:r>
          </w:p>
        </w:tc>
        <w:tc>
          <w:tcPr>
            <w:tcW w:w="210" w:type="pct"/>
            <w:hideMark/>
          </w:tcPr>
          <w:p w14:paraId="1C650AD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w:t>
            </w:r>
          </w:p>
        </w:tc>
        <w:tc>
          <w:tcPr>
            <w:tcW w:w="2849" w:type="pct"/>
            <w:hideMark/>
          </w:tcPr>
          <w:p w14:paraId="6B5CC3DF"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Update project management plan and subplans as appropriate for process improvements</w:t>
            </w:r>
          </w:p>
        </w:tc>
        <w:tc>
          <w:tcPr>
            <w:tcW w:w="358" w:type="pct"/>
            <w:hideMark/>
          </w:tcPr>
          <w:p w14:paraId="60D33AF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572 days</w:t>
            </w:r>
          </w:p>
        </w:tc>
        <w:tc>
          <w:tcPr>
            <w:tcW w:w="369" w:type="pct"/>
            <w:hideMark/>
          </w:tcPr>
          <w:p w14:paraId="2289365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10/2/2017</w:t>
            </w:r>
          </w:p>
        </w:tc>
        <w:tc>
          <w:tcPr>
            <w:tcW w:w="369" w:type="pct"/>
            <w:hideMark/>
          </w:tcPr>
          <w:p w14:paraId="04F6C56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12/31/2019</w:t>
            </w:r>
          </w:p>
        </w:tc>
        <w:tc>
          <w:tcPr>
            <w:tcW w:w="397" w:type="pct"/>
            <w:hideMark/>
          </w:tcPr>
          <w:p w14:paraId="09FFEEC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92718B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C74FABD"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2.1.1.3</w:t>
            </w:r>
          </w:p>
        </w:tc>
        <w:tc>
          <w:tcPr>
            <w:tcW w:w="210" w:type="pct"/>
            <w:hideMark/>
          </w:tcPr>
          <w:p w14:paraId="6EC3E67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w:t>
            </w:r>
          </w:p>
        </w:tc>
        <w:tc>
          <w:tcPr>
            <w:tcW w:w="2849" w:type="pct"/>
            <w:hideMark/>
          </w:tcPr>
          <w:p w14:paraId="6C6C8FAF"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Risk &amp; Issue Tracking</w:t>
            </w:r>
          </w:p>
        </w:tc>
        <w:tc>
          <w:tcPr>
            <w:tcW w:w="358" w:type="pct"/>
            <w:hideMark/>
          </w:tcPr>
          <w:p w14:paraId="1BD1188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572 days</w:t>
            </w:r>
          </w:p>
        </w:tc>
        <w:tc>
          <w:tcPr>
            <w:tcW w:w="369" w:type="pct"/>
            <w:hideMark/>
          </w:tcPr>
          <w:p w14:paraId="3FA782F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10/2/2017</w:t>
            </w:r>
          </w:p>
        </w:tc>
        <w:tc>
          <w:tcPr>
            <w:tcW w:w="369" w:type="pct"/>
            <w:hideMark/>
          </w:tcPr>
          <w:p w14:paraId="1857D18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12/31/2019</w:t>
            </w:r>
          </w:p>
        </w:tc>
        <w:tc>
          <w:tcPr>
            <w:tcW w:w="397" w:type="pct"/>
            <w:hideMark/>
          </w:tcPr>
          <w:p w14:paraId="7C0D66A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D69D0D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BECD40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2.1.1.3.1</w:t>
            </w:r>
          </w:p>
        </w:tc>
        <w:tc>
          <w:tcPr>
            <w:tcW w:w="210" w:type="pct"/>
            <w:hideMark/>
          </w:tcPr>
          <w:p w14:paraId="278E70A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w:t>
            </w:r>
          </w:p>
        </w:tc>
        <w:tc>
          <w:tcPr>
            <w:tcW w:w="2849" w:type="pct"/>
            <w:hideMark/>
          </w:tcPr>
          <w:p w14:paraId="1E83756E"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Monthly Risk Review Meeting with CDE (Twice Monthly)</w:t>
            </w:r>
          </w:p>
        </w:tc>
        <w:tc>
          <w:tcPr>
            <w:tcW w:w="358" w:type="pct"/>
            <w:hideMark/>
          </w:tcPr>
          <w:p w14:paraId="343CC57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572 days</w:t>
            </w:r>
          </w:p>
        </w:tc>
        <w:tc>
          <w:tcPr>
            <w:tcW w:w="369" w:type="pct"/>
            <w:hideMark/>
          </w:tcPr>
          <w:p w14:paraId="1A71460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10/2/2017</w:t>
            </w:r>
          </w:p>
        </w:tc>
        <w:tc>
          <w:tcPr>
            <w:tcW w:w="369" w:type="pct"/>
            <w:hideMark/>
          </w:tcPr>
          <w:p w14:paraId="0698001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12/31/2019</w:t>
            </w:r>
          </w:p>
        </w:tc>
        <w:tc>
          <w:tcPr>
            <w:tcW w:w="397" w:type="pct"/>
            <w:hideMark/>
          </w:tcPr>
          <w:p w14:paraId="104836C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CC688D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F7CFD67"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2.1.1.4</w:t>
            </w:r>
          </w:p>
        </w:tc>
        <w:tc>
          <w:tcPr>
            <w:tcW w:w="210" w:type="pct"/>
            <w:hideMark/>
          </w:tcPr>
          <w:p w14:paraId="19122E9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w:t>
            </w:r>
          </w:p>
        </w:tc>
        <w:tc>
          <w:tcPr>
            <w:tcW w:w="2849" w:type="pct"/>
            <w:hideMark/>
          </w:tcPr>
          <w:p w14:paraId="699205FC"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Schedule Management</w:t>
            </w:r>
          </w:p>
        </w:tc>
        <w:tc>
          <w:tcPr>
            <w:tcW w:w="358" w:type="pct"/>
            <w:hideMark/>
          </w:tcPr>
          <w:p w14:paraId="21FC780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438 days</w:t>
            </w:r>
          </w:p>
        </w:tc>
        <w:tc>
          <w:tcPr>
            <w:tcW w:w="369" w:type="pct"/>
            <w:hideMark/>
          </w:tcPr>
          <w:p w14:paraId="6D966CF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4/17/2018</w:t>
            </w:r>
          </w:p>
        </w:tc>
        <w:tc>
          <w:tcPr>
            <w:tcW w:w="369" w:type="pct"/>
            <w:hideMark/>
          </w:tcPr>
          <w:p w14:paraId="3EDEAB8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12/31/2019</w:t>
            </w:r>
          </w:p>
        </w:tc>
        <w:tc>
          <w:tcPr>
            <w:tcW w:w="397" w:type="pct"/>
            <w:hideMark/>
          </w:tcPr>
          <w:p w14:paraId="7F6625D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44B927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77D658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2.1.1.4.1</w:t>
            </w:r>
          </w:p>
        </w:tc>
        <w:tc>
          <w:tcPr>
            <w:tcW w:w="210" w:type="pct"/>
            <w:hideMark/>
          </w:tcPr>
          <w:p w14:paraId="60AC73F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w:t>
            </w:r>
          </w:p>
        </w:tc>
        <w:tc>
          <w:tcPr>
            <w:tcW w:w="2849" w:type="pct"/>
            <w:hideMark/>
          </w:tcPr>
          <w:p w14:paraId="52EA6E20"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Complete annual update to Work Breakdown Structure</w:t>
            </w:r>
          </w:p>
        </w:tc>
        <w:tc>
          <w:tcPr>
            <w:tcW w:w="358" w:type="pct"/>
            <w:hideMark/>
          </w:tcPr>
          <w:p w14:paraId="068FAAD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50993B6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4/17/2018</w:t>
            </w:r>
          </w:p>
        </w:tc>
        <w:tc>
          <w:tcPr>
            <w:tcW w:w="369" w:type="pct"/>
            <w:hideMark/>
          </w:tcPr>
          <w:p w14:paraId="218843E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4/30/2018</w:t>
            </w:r>
          </w:p>
        </w:tc>
        <w:tc>
          <w:tcPr>
            <w:tcW w:w="397" w:type="pct"/>
            <w:hideMark/>
          </w:tcPr>
          <w:p w14:paraId="03A1767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B4E915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23FD9FE"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2.1.1.4.2</w:t>
            </w:r>
          </w:p>
        </w:tc>
        <w:tc>
          <w:tcPr>
            <w:tcW w:w="210" w:type="pct"/>
            <w:hideMark/>
          </w:tcPr>
          <w:p w14:paraId="269AC68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w:t>
            </w:r>
          </w:p>
        </w:tc>
        <w:tc>
          <w:tcPr>
            <w:tcW w:w="2849" w:type="pct"/>
            <w:hideMark/>
          </w:tcPr>
          <w:p w14:paraId="1ABF2068"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2018-19 Schedule of Deliverables (SoD)</w:t>
            </w:r>
          </w:p>
        </w:tc>
        <w:tc>
          <w:tcPr>
            <w:tcW w:w="358" w:type="pct"/>
            <w:hideMark/>
          </w:tcPr>
          <w:p w14:paraId="314AF6D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428 days</w:t>
            </w:r>
          </w:p>
        </w:tc>
        <w:tc>
          <w:tcPr>
            <w:tcW w:w="369" w:type="pct"/>
            <w:hideMark/>
          </w:tcPr>
          <w:p w14:paraId="23EBA33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5/1/2018</w:t>
            </w:r>
          </w:p>
        </w:tc>
        <w:tc>
          <w:tcPr>
            <w:tcW w:w="369" w:type="pct"/>
            <w:hideMark/>
          </w:tcPr>
          <w:p w14:paraId="21E249E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12/31/2019</w:t>
            </w:r>
          </w:p>
        </w:tc>
        <w:tc>
          <w:tcPr>
            <w:tcW w:w="397" w:type="pct"/>
            <w:hideMark/>
          </w:tcPr>
          <w:p w14:paraId="013A0E9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F9F7EE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02BAD2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2.1.1.4.2.1</w:t>
            </w:r>
          </w:p>
        </w:tc>
        <w:tc>
          <w:tcPr>
            <w:tcW w:w="210" w:type="pct"/>
            <w:hideMark/>
          </w:tcPr>
          <w:p w14:paraId="269F572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w:t>
            </w:r>
          </w:p>
        </w:tc>
        <w:tc>
          <w:tcPr>
            <w:tcW w:w="2849" w:type="pct"/>
            <w:hideMark/>
          </w:tcPr>
          <w:p w14:paraId="49DF2D0D"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2018-19 SoD Cycle 1</w:t>
            </w:r>
          </w:p>
        </w:tc>
        <w:tc>
          <w:tcPr>
            <w:tcW w:w="358" w:type="pct"/>
            <w:hideMark/>
          </w:tcPr>
          <w:p w14:paraId="11D02CF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7A58FA3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5/1/2018</w:t>
            </w:r>
          </w:p>
        </w:tc>
        <w:tc>
          <w:tcPr>
            <w:tcW w:w="369" w:type="pct"/>
            <w:hideMark/>
          </w:tcPr>
          <w:p w14:paraId="4283A93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5/14/2018</w:t>
            </w:r>
          </w:p>
        </w:tc>
        <w:tc>
          <w:tcPr>
            <w:tcW w:w="397" w:type="pct"/>
            <w:hideMark/>
          </w:tcPr>
          <w:p w14:paraId="50001E8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6C9197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4D337D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2.1.1.4.2.2</w:t>
            </w:r>
          </w:p>
        </w:tc>
        <w:tc>
          <w:tcPr>
            <w:tcW w:w="210" w:type="pct"/>
            <w:hideMark/>
          </w:tcPr>
          <w:p w14:paraId="0610D14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14</w:t>
            </w:r>
          </w:p>
        </w:tc>
        <w:tc>
          <w:tcPr>
            <w:tcW w:w="2849" w:type="pct"/>
            <w:hideMark/>
          </w:tcPr>
          <w:p w14:paraId="4E39326F"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Review and provide feedback on 2018-19 SoD Cycle 1</w:t>
            </w:r>
          </w:p>
        </w:tc>
        <w:tc>
          <w:tcPr>
            <w:tcW w:w="358" w:type="pct"/>
            <w:hideMark/>
          </w:tcPr>
          <w:p w14:paraId="0350BB8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4B36A61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5/15/2018</w:t>
            </w:r>
          </w:p>
        </w:tc>
        <w:tc>
          <w:tcPr>
            <w:tcW w:w="369" w:type="pct"/>
            <w:hideMark/>
          </w:tcPr>
          <w:p w14:paraId="0A8DE8B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5/29/2018</w:t>
            </w:r>
          </w:p>
        </w:tc>
        <w:tc>
          <w:tcPr>
            <w:tcW w:w="397" w:type="pct"/>
            <w:hideMark/>
          </w:tcPr>
          <w:p w14:paraId="0124AB3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2215258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BE21AA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2.1.1.4.2.3</w:t>
            </w:r>
          </w:p>
        </w:tc>
        <w:tc>
          <w:tcPr>
            <w:tcW w:w="210" w:type="pct"/>
            <w:hideMark/>
          </w:tcPr>
          <w:p w14:paraId="4C25882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w:t>
            </w:r>
          </w:p>
        </w:tc>
        <w:tc>
          <w:tcPr>
            <w:tcW w:w="2849" w:type="pct"/>
            <w:hideMark/>
          </w:tcPr>
          <w:p w14:paraId="56E53A4D"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2018-19 SoD Cycle 2</w:t>
            </w:r>
          </w:p>
        </w:tc>
        <w:tc>
          <w:tcPr>
            <w:tcW w:w="358" w:type="pct"/>
            <w:hideMark/>
          </w:tcPr>
          <w:p w14:paraId="32FA78A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4DF3B95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6/27/2018</w:t>
            </w:r>
          </w:p>
        </w:tc>
        <w:tc>
          <w:tcPr>
            <w:tcW w:w="369" w:type="pct"/>
            <w:hideMark/>
          </w:tcPr>
          <w:p w14:paraId="1A19550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7/11/2018</w:t>
            </w:r>
          </w:p>
        </w:tc>
        <w:tc>
          <w:tcPr>
            <w:tcW w:w="397" w:type="pct"/>
            <w:hideMark/>
          </w:tcPr>
          <w:p w14:paraId="58DFF05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D20C7B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04DB50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2.1.1.4.2.4</w:t>
            </w:r>
          </w:p>
        </w:tc>
        <w:tc>
          <w:tcPr>
            <w:tcW w:w="210" w:type="pct"/>
            <w:hideMark/>
          </w:tcPr>
          <w:p w14:paraId="60260F6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16</w:t>
            </w:r>
          </w:p>
        </w:tc>
        <w:tc>
          <w:tcPr>
            <w:tcW w:w="2849" w:type="pct"/>
            <w:hideMark/>
          </w:tcPr>
          <w:p w14:paraId="2F2AB28C"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Review and provide feedback on 2018-19 SoD Cycle 2</w:t>
            </w:r>
          </w:p>
        </w:tc>
        <w:tc>
          <w:tcPr>
            <w:tcW w:w="358" w:type="pct"/>
            <w:hideMark/>
          </w:tcPr>
          <w:p w14:paraId="1410788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56EDB54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7/12/2018</w:t>
            </w:r>
          </w:p>
        </w:tc>
        <w:tc>
          <w:tcPr>
            <w:tcW w:w="369" w:type="pct"/>
            <w:hideMark/>
          </w:tcPr>
          <w:p w14:paraId="7851436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7/25/2018</w:t>
            </w:r>
          </w:p>
        </w:tc>
        <w:tc>
          <w:tcPr>
            <w:tcW w:w="397" w:type="pct"/>
            <w:hideMark/>
          </w:tcPr>
          <w:p w14:paraId="6092DC7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371D14D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D9B062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2.1.1.4.2.5</w:t>
            </w:r>
          </w:p>
        </w:tc>
        <w:tc>
          <w:tcPr>
            <w:tcW w:w="210" w:type="pct"/>
            <w:hideMark/>
          </w:tcPr>
          <w:p w14:paraId="6F471EF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17</w:t>
            </w:r>
          </w:p>
        </w:tc>
        <w:tc>
          <w:tcPr>
            <w:tcW w:w="2849" w:type="pct"/>
            <w:hideMark/>
          </w:tcPr>
          <w:p w14:paraId="167CCB9F"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2018-19 SoD (full 2018-19 SoD) and Deliverables crosswalk; submit via Gatekeeper</w:t>
            </w:r>
          </w:p>
        </w:tc>
        <w:tc>
          <w:tcPr>
            <w:tcW w:w="358" w:type="pct"/>
            <w:hideMark/>
          </w:tcPr>
          <w:p w14:paraId="4C9C420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219E6B1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8/21/2018</w:t>
            </w:r>
          </w:p>
        </w:tc>
        <w:tc>
          <w:tcPr>
            <w:tcW w:w="369" w:type="pct"/>
            <w:hideMark/>
          </w:tcPr>
          <w:p w14:paraId="557E91E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9/4/2018</w:t>
            </w:r>
          </w:p>
        </w:tc>
        <w:tc>
          <w:tcPr>
            <w:tcW w:w="397" w:type="pct"/>
            <w:hideMark/>
          </w:tcPr>
          <w:p w14:paraId="73AFB76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53DBA6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1B524C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2.1.1.4.2.6</w:t>
            </w:r>
          </w:p>
        </w:tc>
        <w:tc>
          <w:tcPr>
            <w:tcW w:w="210" w:type="pct"/>
            <w:hideMark/>
          </w:tcPr>
          <w:p w14:paraId="4D514B6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w:t>
            </w:r>
          </w:p>
        </w:tc>
        <w:tc>
          <w:tcPr>
            <w:tcW w:w="2849" w:type="pct"/>
            <w:hideMark/>
          </w:tcPr>
          <w:p w14:paraId="42C759C2"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Review and approve 2018-19 SoD and Deliverables crosswalk</w:t>
            </w:r>
          </w:p>
        </w:tc>
        <w:tc>
          <w:tcPr>
            <w:tcW w:w="358" w:type="pct"/>
            <w:hideMark/>
          </w:tcPr>
          <w:p w14:paraId="74CB340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3298C8F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9/5/2018</w:t>
            </w:r>
          </w:p>
        </w:tc>
        <w:tc>
          <w:tcPr>
            <w:tcW w:w="369" w:type="pct"/>
            <w:hideMark/>
          </w:tcPr>
          <w:p w14:paraId="2A636BE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9/18/2018</w:t>
            </w:r>
          </w:p>
        </w:tc>
        <w:tc>
          <w:tcPr>
            <w:tcW w:w="397" w:type="pct"/>
            <w:hideMark/>
          </w:tcPr>
          <w:p w14:paraId="432F362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27186E9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C24F6C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2.1.1.4.2.7</w:t>
            </w:r>
          </w:p>
        </w:tc>
        <w:tc>
          <w:tcPr>
            <w:tcW w:w="210" w:type="pct"/>
            <w:hideMark/>
          </w:tcPr>
          <w:p w14:paraId="211B353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19</w:t>
            </w:r>
          </w:p>
        </w:tc>
        <w:tc>
          <w:tcPr>
            <w:tcW w:w="2849" w:type="pct"/>
            <w:hideMark/>
          </w:tcPr>
          <w:p w14:paraId="2BD43B92"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Lock baseline dates in 2018-19 SoD</w:t>
            </w:r>
          </w:p>
        </w:tc>
        <w:tc>
          <w:tcPr>
            <w:tcW w:w="358" w:type="pct"/>
            <w:hideMark/>
          </w:tcPr>
          <w:p w14:paraId="07FE0E4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8779E0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9/19/2018</w:t>
            </w:r>
          </w:p>
        </w:tc>
        <w:tc>
          <w:tcPr>
            <w:tcW w:w="369" w:type="pct"/>
            <w:hideMark/>
          </w:tcPr>
          <w:p w14:paraId="5FF553C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9/19/2018</w:t>
            </w:r>
          </w:p>
        </w:tc>
        <w:tc>
          <w:tcPr>
            <w:tcW w:w="397" w:type="pct"/>
            <w:hideMark/>
          </w:tcPr>
          <w:p w14:paraId="619B8A6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03C4D9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F57C8B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2.1.1.4.2.8</w:t>
            </w:r>
          </w:p>
        </w:tc>
        <w:tc>
          <w:tcPr>
            <w:tcW w:w="210" w:type="pct"/>
            <w:hideMark/>
          </w:tcPr>
          <w:p w14:paraId="15BCB66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w:t>
            </w:r>
          </w:p>
        </w:tc>
        <w:tc>
          <w:tcPr>
            <w:tcW w:w="2849" w:type="pct"/>
            <w:hideMark/>
          </w:tcPr>
          <w:p w14:paraId="03AD783D"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project schedule execution and SoD Variance Summary reporting</w:t>
            </w:r>
          </w:p>
        </w:tc>
        <w:tc>
          <w:tcPr>
            <w:tcW w:w="358" w:type="pct"/>
            <w:hideMark/>
          </w:tcPr>
          <w:p w14:paraId="30EA7D3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329 days</w:t>
            </w:r>
          </w:p>
        </w:tc>
        <w:tc>
          <w:tcPr>
            <w:tcW w:w="369" w:type="pct"/>
            <w:hideMark/>
          </w:tcPr>
          <w:p w14:paraId="2ED1DA7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9/20/2018</w:t>
            </w:r>
          </w:p>
        </w:tc>
        <w:tc>
          <w:tcPr>
            <w:tcW w:w="369" w:type="pct"/>
            <w:hideMark/>
          </w:tcPr>
          <w:p w14:paraId="43B7691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12/31/2019</w:t>
            </w:r>
          </w:p>
        </w:tc>
        <w:tc>
          <w:tcPr>
            <w:tcW w:w="397" w:type="pct"/>
            <w:hideMark/>
          </w:tcPr>
          <w:p w14:paraId="6E46767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80B7B2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47850F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2.1.1.4.2.9</w:t>
            </w:r>
          </w:p>
        </w:tc>
        <w:tc>
          <w:tcPr>
            <w:tcW w:w="210" w:type="pct"/>
            <w:hideMark/>
          </w:tcPr>
          <w:p w14:paraId="56C73B1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w:t>
            </w:r>
          </w:p>
        </w:tc>
        <w:tc>
          <w:tcPr>
            <w:tcW w:w="2849" w:type="pct"/>
            <w:hideMark/>
          </w:tcPr>
          <w:p w14:paraId="3433E5DC"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Delivery of schedule variance summary report </w:t>
            </w:r>
          </w:p>
        </w:tc>
        <w:tc>
          <w:tcPr>
            <w:tcW w:w="358" w:type="pct"/>
            <w:hideMark/>
          </w:tcPr>
          <w:p w14:paraId="4605FB5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6E88315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12/31/2019</w:t>
            </w:r>
          </w:p>
        </w:tc>
        <w:tc>
          <w:tcPr>
            <w:tcW w:w="369" w:type="pct"/>
            <w:hideMark/>
          </w:tcPr>
          <w:p w14:paraId="79D8BBC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12/31/2019</w:t>
            </w:r>
          </w:p>
        </w:tc>
        <w:tc>
          <w:tcPr>
            <w:tcW w:w="397" w:type="pct"/>
            <w:hideMark/>
          </w:tcPr>
          <w:p w14:paraId="0AA99D7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54E112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B818B72"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2.1.1.5</w:t>
            </w:r>
          </w:p>
        </w:tc>
        <w:tc>
          <w:tcPr>
            <w:tcW w:w="210" w:type="pct"/>
            <w:hideMark/>
          </w:tcPr>
          <w:p w14:paraId="13CF784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22</w:t>
            </w:r>
          </w:p>
        </w:tc>
        <w:tc>
          <w:tcPr>
            <w:tcW w:w="2849" w:type="pct"/>
            <w:hideMark/>
          </w:tcPr>
          <w:p w14:paraId="1946B3F5"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Change Management</w:t>
            </w:r>
          </w:p>
        </w:tc>
        <w:tc>
          <w:tcPr>
            <w:tcW w:w="358" w:type="pct"/>
            <w:hideMark/>
          </w:tcPr>
          <w:p w14:paraId="4872884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572 days</w:t>
            </w:r>
          </w:p>
        </w:tc>
        <w:tc>
          <w:tcPr>
            <w:tcW w:w="369" w:type="pct"/>
            <w:hideMark/>
          </w:tcPr>
          <w:p w14:paraId="6CE2260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10/2/2017</w:t>
            </w:r>
          </w:p>
        </w:tc>
        <w:tc>
          <w:tcPr>
            <w:tcW w:w="369" w:type="pct"/>
            <w:hideMark/>
          </w:tcPr>
          <w:p w14:paraId="3ADA343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12/31/2019</w:t>
            </w:r>
          </w:p>
        </w:tc>
        <w:tc>
          <w:tcPr>
            <w:tcW w:w="397" w:type="pct"/>
            <w:hideMark/>
          </w:tcPr>
          <w:p w14:paraId="6011C8B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E67FDB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EF5355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2.1.1.5.1</w:t>
            </w:r>
          </w:p>
        </w:tc>
        <w:tc>
          <w:tcPr>
            <w:tcW w:w="210" w:type="pct"/>
            <w:hideMark/>
          </w:tcPr>
          <w:p w14:paraId="600B8C6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w:t>
            </w:r>
          </w:p>
        </w:tc>
        <w:tc>
          <w:tcPr>
            <w:tcW w:w="2849" w:type="pct"/>
            <w:hideMark/>
          </w:tcPr>
          <w:p w14:paraId="3616A17D"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Monthly Change Control Meeting with CDE (Twice Monthly)</w:t>
            </w:r>
          </w:p>
        </w:tc>
        <w:tc>
          <w:tcPr>
            <w:tcW w:w="358" w:type="pct"/>
            <w:hideMark/>
          </w:tcPr>
          <w:p w14:paraId="1D3E103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572 days</w:t>
            </w:r>
          </w:p>
        </w:tc>
        <w:tc>
          <w:tcPr>
            <w:tcW w:w="369" w:type="pct"/>
            <w:hideMark/>
          </w:tcPr>
          <w:p w14:paraId="7101566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10/2/2017</w:t>
            </w:r>
          </w:p>
        </w:tc>
        <w:tc>
          <w:tcPr>
            <w:tcW w:w="369" w:type="pct"/>
            <w:hideMark/>
          </w:tcPr>
          <w:p w14:paraId="5B5CF61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12/31/2019</w:t>
            </w:r>
          </w:p>
        </w:tc>
        <w:tc>
          <w:tcPr>
            <w:tcW w:w="397" w:type="pct"/>
            <w:hideMark/>
          </w:tcPr>
          <w:p w14:paraId="1859218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F2A134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67D9F8F"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2.1.1.6</w:t>
            </w:r>
          </w:p>
        </w:tc>
        <w:tc>
          <w:tcPr>
            <w:tcW w:w="210" w:type="pct"/>
            <w:hideMark/>
          </w:tcPr>
          <w:p w14:paraId="7C5F2CB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24</w:t>
            </w:r>
          </w:p>
        </w:tc>
        <w:tc>
          <w:tcPr>
            <w:tcW w:w="2849" w:type="pct"/>
            <w:hideMark/>
          </w:tcPr>
          <w:p w14:paraId="6A43DE78"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 xml:space="preserve">Status Reporting </w:t>
            </w:r>
          </w:p>
        </w:tc>
        <w:tc>
          <w:tcPr>
            <w:tcW w:w="358" w:type="pct"/>
            <w:hideMark/>
          </w:tcPr>
          <w:p w14:paraId="48BA880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572 days</w:t>
            </w:r>
          </w:p>
        </w:tc>
        <w:tc>
          <w:tcPr>
            <w:tcW w:w="369" w:type="pct"/>
            <w:hideMark/>
          </w:tcPr>
          <w:p w14:paraId="37010D4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10/2/2017</w:t>
            </w:r>
          </w:p>
        </w:tc>
        <w:tc>
          <w:tcPr>
            <w:tcW w:w="369" w:type="pct"/>
            <w:hideMark/>
          </w:tcPr>
          <w:p w14:paraId="3E66E7A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12/31/2019</w:t>
            </w:r>
          </w:p>
        </w:tc>
        <w:tc>
          <w:tcPr>
            <w:tcW w:w="397" w:type="pct"/>
            <w:hideMark/>
          </w:tcPr>
          <w:p w14:paraId="0CD1FED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CC5851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C33A70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2.1.1.6.1</w:t>
            </w:r>
          </w:p>
        </w:tc>
        <w:tc>
          <w:tcPr>
            <w:tcW w:w="210" w:type="pct"/>
            <w:hideMark/>
          </w:tcPr>
          <w:p w14:paraId="249C603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w:t>
            </w:r>
          </w:p>
        </w:tc>
        <w:tc>
          <w:tcPr>
            <w:tcW w:w="2849" w:type="pct"/>
            <w:hideMark/>
          </w:tcPr>
          <w:p w14:paraId="1E22C956"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Submit Monthly Invoice and Accomplishments Report to CDE</w:t>
            </w:r>
          </w:p>
        </w:tc>
        <w:tc>
          <w:tcPr>
            <w:tcW w:w="358" w:type="pct"/>
            <w:hideMark/>
          </w:tcPr>
          <w:p w14:paraId="3792AF0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572 days</w:t>
            </w:r>
          </w:p>
        </w:tc>
        <w:tc>
          <w:tcPr>
            <w:tcW w:w="369" w:type="pct"/>
            <w:hideMark/>
          </w:tcPr>
          <w:p w14:paraId="1152522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10/2/2017</w:t>
            </w:r>
          </w:p>
        </w:tc>
        <w:tc>
          <w:tcPr>
            <w:tcW w:w="369" w:type="pct"/>
            <w:hideMark/>
          </w:tcPr>
          <w:p w14:paraId="1E26602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12/31/2019</w:t>
            </w:r>
          </w:p>
        </w:tc>
        <w:tc>
          <w:tcPr>
            <w:tcW w:w="397" w:type="pct"/>
            <w:hideMark/>
          </w:tcPr>
          <w:p w14:paraId="4142DA8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0D56ED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090AC3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2.1.1.6.2</w:t>
            </w:r>
          </w:p>
        </w:tc>
        <w:tc>
          <w:tcPr>
            <w:tcW w:w="210" w:type="pct"/>
            <w:hideMark/>
          </w:tcPr>
          <w:p w14:paraId="492B651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w:t>
            </w:r>
          </w:p>
        </w:tc>
        <w:tc>
          <w:tcPr>
            <w:tcW w:w="2849" w:type="pct"/>
            <w:hideMark/>
          </w:tcPr>
          <w:p w14:paraId="20D101AA"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Submit Weekly Status Report to CDE</w:t>
            </w:r>
          </w:p>
        </w:tc>
        <w:tc>
          <w:tcPr>
            <w:tcW w:w="358" w:type="pct"/>
            <w:hideMark/>
          </w:tcPr>
          <w:p w14:paraId="0D39967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572 days</w:t>
            </w:r>
          </w:p>
        </w:tc>
        <w:tc>
          <w:tcPr>
            <w:tcW w:w="369" w:type="pct"/>
            <w:hideMark/>
          </w:tcPr>
          <w:p w14:paraId="754D7C6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10/2/2017</w:t>
            </w:r>
          </w:p>
        </w:tc>
        <w:tc>
          <w:tcPr>
            <w:tcW w:w="369" w:type="pct"/>
            <w:hideMark/>
          </w:tcPr>
          <w:p w14:paraId="38A9CE2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12/31/2019</w:t>
            </w:r>
          </w:p>
        </w:tc>
        <w:tc>
          <w:tcPr>
            <w:tcW w:w="397" w:type="pct"/>
            <w:hideMark/>
          </w:tcPr>
          <w:p w14:paraId="6556DFD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FFA0AD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709984E"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2.1.1.7</w:t>
            </w:r>
          </w:p>
        </w:tc>
        <w:tc>
          <w:tcPr>
            <w:tcW w:w="210" w:type="pct"/>
            <w:hideMark/>
          </w:tcPr>
          <w:p w14:paraId="3624A14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27</w:t>
            </w:r>
          </w:p>
        </w:tc>
        <w:tc>
          <w:tcPr>
            <w:tcW w:w="2849" w:type="pct"/>
            <w:hideMark/>
          </w:tcPr>
          <w:p w14:paraId="364C22CB"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Monthly Progress Reports</w:t>
            </w:r>
          </w:p>
        </w:tc>
        <w:tc>
          <w:tcPr>
            <w:tcW w:w="358" w:type="pct"/>
            <w:hideMark/>
          </w:tcPr>
          <w:p w14:paraId="21DFA53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572 days</w:t>
            </w:r>
          </w:p>
        </w:tc>
        <w:tc>
          <w:tcPr>
            <w:tcW w:w="369" w:type="pct"/>
            <w:hideMark/>
          </w:tcPr>
          <w:p w14:paraId="1BD1A57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10/2/2017</w:t>
            </w:r>
          </w:p>
        </w:tc>
        <w:tc>
          <w:tcPr>
            <w:tcW w:w="369" w:type="pct"/>
            <w:hideMark/>
          </w:tcPr>
          <w:p w14:paraId="54C59D7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12/31/2019</w:t>
            </w:r>
          </w:p>
        </w:tc>
        <w:tc>
          <w:tcPr>
            <w:tcW w:w="397" w:type="pct"/>
            <w:hideMark/>
          </w:tcPr>
          <w:p w14:paraId="3C3608B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3B4AD1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67E74D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2.1.1.7.1</w:t>
            </w:r>
          </w:p>
        </w:tc>
        <w:tc>
          <w:tcPr>
            <w:tcW w:w="210" w:type="pct"/>
            <w:hideMark/>
          </w:tcPr>
          <w:p w14:paraId="2C55C98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28</w:t>
            </w:r>
          </w:p>
        </w:tc>
        <w:tc>
          <w:tcPr>
            <w:tcW w:w="2849" w:type="pct"/>
            <w:hideMark/>
          </w:tcPr>
          <w:p w14:paraId="722217D0"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Deliver monthly progress reports to CDE</w:t>
            </w:r>
          </w:p>
        </w:tc>
        <w:tc>
          <w:tcPr>
            <w:tcW w:w="358" w:type="pct"/>
            <w:hideMark/>
          </w:tcPr>
          <w:p w14:paraId="20F86E7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572 days</w:t>
            </w:r>
          </w:p>
        </w:tc>
        <w:tc>
          <w:tcPr>
            <w:tcW w:w="369" w:type="pct"/>
            <w:hideMark/>
          </w:tcPr>
          <w:p w14:paraId="75B388D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10/2/2017</w:t>
            </w:r>
          </w:p>
        </w:tc>
        <w:tc>
          <w:tcPr>
            <w:tcW w:w="369" w:type="pct"/>
            <w:hideMark/>
          </w:tcPr>
          <w:p w14:paraId="0395EC1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12/31/2019</w:t>
            </w:r>
          </w:p>
        </w:tc>
        <w:tc>
          <w:tcPr>
            <w:tcW w:w="397" w:type="pct"/>
            <w:hideMark/>
          </w:tcPr>
          <w:p w14:paraId="298DE5C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9DB8C4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561A5ED"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2.1.1.8</w:t>
            </w:r>
          </w:p>
        </w:tc>
        <w:tc>
          <w:tcPr>
            <w:tcW w:w="210" w:type="pct"/>
            <w:hideMark/>
          </w:tcPr>
          <w:p w14:paraId="0E2722A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29</w:t>
            </w:r>
          </w:p>
        </w:tc>
        <w:tc>
          <w:tcPr>
            <w:tcW w:w="2849" w:type="pct"/>
            <w:hideMark/>
          </w:tcPr>
          <w:p w14:paraId="0E694B4B"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Continuous Improvement Plan</w:t>
            </w:r>
          </w:p>
        </w:tc>
        <w:tc>
          <w:tcPr>
            <w:tcW w:w="358" w:type="pct"/>
            <w:hideMark/>
          </w:tcPr>
          <w:p w14:paraId="787A41E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80 days</w:t>
            </w:r>
          </w:p>
        </w:tc>
        <w:tc>
          <w:tcPr>
            <w:tcW w:w="369" w:type="pct"/>
            <w:hideMark/>
          </w:tcPr>
          <w:p w14:paraId="05401E7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10/2/2017</w:t>
            </w:r>
          </w:p>
        </w:tc>
        <w:tc>
          <w:tcPr>
            <w:tcW w:w="369" w:type="pct"/>
            <w:hideMark/>
          </w:tcPr>
          <w:p w14:paraId="07DD1DA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1/29/2018</w:t>
            </w:r>
          </w:p>
        </w:tc>
        <w:tc>
          <w:tcPr>
            <w:tcW w:w="397" w:type="pct"/>
            <w:hideMark/>
          </w:tcPr>
          <w:p w14:paraId="48C6B35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94F616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6A1D1B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2.1.1.8.1</w:t>
            </w:r>
          </w:p>
        </w:tc>
        <w:tc>
          <w:tcPr>
            <w:tcW w:w="210" w:type="pct"/>
            <w:hideMark/>
          </w:tcPr>
          <w:p w14:paraId="48F83E3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w:t>
            </w:r>
          </w:p>
        </w:tc>
        <w:tc>
          <w:tcPr>
            <w:tcW w:w="2849" w:type="pct"/>
            <w:hideMark/>
          </w:tcPr>
          <w:p w14:paraId="767795CD"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works with the CDE to enhance a continuous improvement plan for the extension</w:t>
            </w:r>
          </w:p>
        </w:tc>
        <w:tc>
          <w:tcPr>
            <w:tcW w:w="358" w:type="pct"/>
            <w:hideMark/>
          </w:tcPr>
          <w:p w14:paraId="64BAC0C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80 days</w:t>
            </w:r>
          </w:p>
        </w:tc>
        <w:tc>
          <w:tcPr>
            <w:tcW w:w="369" w:type="pct"/>
            <w:hideMark/>
          </w:tcPr>
          <w:p w14:paraId="6B833E8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10/2/2017</w:t>
            </w:r>
          </w:p>
        </w:tc>
        <w:tc>
          <w:tcPr>
            <w:tcW w:w="369" w:type="pct"/>
            <w:hideMark/>
          </w:tcPr>
          <w:p w14:paraId="2502BAE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1/29/2018</w:t>
            </w:r>
          </w:p>
        </w:tc>
        <w:tc>
          <w:tcPr>
            <w:tcW w:w="397" w:type="pct"/>
            <w:hideMark/>
          </w:tcPr>
          <w:p w14:paraId="74C80AB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CDE</w:t>
            </w:r>
          </w:p>
        </w:tc>
      </w:tr>
      <w:tr w:rsidR="0058711C" w:rsidRPr="002E56FF" w14:paraId="4F06975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5576C87"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2.1.2</w:t>
            </w:r>
          </w:p>
        </w:tc>
        <w:tc>
          <w:tcPr>
            <w:tcW w:w="210" w:type="pct"/>
            <w:hideMark/>
          </w:tcPr>
          <w:p w14:paraId="75EB49E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31</w:t>
            </w:r>
          </w:p>
        </w:tc>
        <w:tc>
          <w:tcPr>
            <w:tcW w:w="2849" w:type="pct"/>
            <w:hideMark/>
          </w:tcPr>
          <w:p w14:paraId="5E7F6BCD"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Program Meetings</w:t>
            </w:r>
          </w:p>
        </w:tc>
        <w:tc>
          <w:tcPr>
            <w:tcW w:w="358" w:type="pct"/>
            <w:hideMark/>
          </w:tcPr>
          <w:p w14:paraId="5957709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572 days</w:t>
            </w:r>
          </w:p>
        </w:tc>
        <w:tc>
          <w:tcPr>
            <w:tcW w:w="369" w:type="pct"/>
            <w:hideMark/>
          </w:tcPr>
          <w:p w14:paraId="0A861D0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10/2/2017</w:t>
            </w:r>
          </w:p>
        </w:tc>
        <w:tc>
          <w:tcPr>
            <w:tcW w:w="369" w:type="pct"/>
            <w:hideMark/>
          </w:tcPr>
          <w:p w14:paraId="561471C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12/31/2019</w:t>
            </w:r>
          </w:p>
        </w:tc>
        <w:tc>
          <w:tcPr>
            <w:tcW w:w="397" w:type="pct"/>
            <w:hideMark/>
          </w:tcPr>
          <w:p w14:paraId="695DD02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75D002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AE7FF01"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2.1.2.1</w:t>
            </w:r>
          </w:p>
        </w:tc>
        <w:tc>
          <w:tcPr>
            <w:tcW w:w="210" w:type="pct"/>
            <w:hideMark/>
          </w:tcPr>
          <w:p w14:paraId="412E978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32</w:t>
            </w:r>
          </w:p>
        </w:tc>
        <w:tc>
          <w:tcPr>
            <w:tcW w:w="2849" w:type="pct"/>
            <w:hideMark/>
          </w:tcPr>
          <w:p w14:paraId="337767BD"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Annual Planning Meeting</w:t>
            </w:r>
          </w:p>
        </w:tc>
        <w:tc>
          <w:tcPr>
            <w:tcW w:w="358" w:type="pct"/>
            <w:hideMark/>
          </w:tcPr>
          <w:p w14:paraId="06D38DC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35 days</w:t>
            </w:r>
          </w:p>
        </w:tc>
        <w:tc>
          <w:tcPr>
            <w:tcW w:w="369" w:type="pct"/>
            <w:hideMark/>
          </w:tcPr>
          <w:p w14:paraId="7CF22BF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4/19/2018</w:t>
            </w:r>
          </w:p>
        </w:tc>
        <w:tc>
          <w:tcPr>
            <w:tcW w:w="369" w:type="pct"/>
            <w:hideMark/>
          </w:tcPr>
          <w:p w14:paraId="718E3A9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6/7/2018</w:t>
            </w:r>
          </w:p>
        </w:tc>
        <w:tc>
          <w:tcPr>
            <w:tcW w:w="397" w:type="pct"/>
            <w:hideMark/>
          </w:tcPr>
          <w:p w14:paraId="786A76D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D8C0F7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5DC868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2.1.2.1.1</w:t>
            </w:r>
          </w:p>
        </w:tc>
        <w:tc>
          <w:tcPr>
            <w:tcW w:w="210" w:type="pct"/>
            <w:hideMark/>
          </w:tcPr>
          <w:p w14:paraId="6820D9A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w:t>
            </w:r>
          </w:p>
        </w:tc>
        <w:tc>
          <w:tcPr>
            <w:tcW w:w="2849" w:type="pct"/>
            <w:hideMark/>
          </w:tcPr>
          <w:p w14:paraId="4F49DC5D"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internal ETS planning meeting</w:t>
            </w:r>
          </w:p>
        </w:tc>
        <w:tc>
          <w:tcPr>
            <w:tcW w:w="358" w:type="pct"/>
            <w:hideMark/>
          </w:tcPr>
          <w:p w14:paraId="5F97C4A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days</w:t>
            </w:r>
          </w:p>
        </w:tc>
        <w:tc>
          <w:tcPr>
            <w:tcW w:w="369" w:type="pct"/>
            <w:hideMark/>
          </w:tcPr>
          <w:p w14:paraId="5C6152C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4/19/2018</w:t>
            </w:r>
          </w:p>
        </w:tc>
        <w:tc>
          <w:tcPr>
            <w:tcW w:w="369" w:type="pct"/>
            <w:hideMark/>
          </w:tcPr>
          <w:p w14:paraId="1CB26B8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4/20/2018</w:t>
            </w:r>
          </w:p>
        </w:tc>
        <w:tc>
          <w:tcPr>
            <w:tcW w:w="397" w:type="pct"/>
            <w:hideMark/>
          </w:tcPr>
          <w:p w14:paraId="03D3C07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FB76C0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13B225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2.1.2.1.2</w:t>
            </w:r>
          </w:p>
        </w:tc>
        <w:tc>
          <w:tcPr>
            <w:tcW w:w="210" w:type="pct"/>
            <w:hideMark/>
          </w:tcPr>
          <w:p w14:paraId="44A0A3F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w:t>
            </w:r>
          </w:p>
        </w:tc>
        <w:tc>
          <w:tcPr>
            <w:tcW w:w="2849" w:type="pct"/>
            <w:hideMark/>
          </w:tcPr>
          <w:p w14:paraId="61C018F2"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Schedule and prepare/ship materials for annual planning meeting</w:t>
            </w:r>
          </w:p>
        </w:tc>
        <w:tc>
          <w:tcPr>
            <w:tcW w:w="358" w:type="pct"/>
            <w:hideMark/>
          </w:tcPr>
          <w:p w14:paraId="2189D54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3FC8DF9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4/30/2018</w:t>
            </w:r>
          </w:p>
        </w:tc>
        <w:tc>
          <w:tcPr>
            <w:tcW w:w="369" w:type="pct"/>
            <w:hideMark/>
          </w:tcPr>
          <w:p w14:paraId="1835631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5/4/2018</w:t>
            </w:r>
          </w:p>
        </w:tc>
        <w:tc>
          <w:tcPr>
            <w:tcW w:w="397" w:type="pct"/>
            <w:hideMark/>
          </w:tcPr>
          <w:p w14:paraId="53264F2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B695BA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AB9033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2.1.2.1.3</w:t>
            </w:r>
          </w:p>
        </w:tc>
        <w:tc>
          <w:tcPr>
            <w:tcW w:w="210" w:type="pct"/>
            <w:hideMark/>
          </w:tcPr>
          <w:p w14:paraId="66BE372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w:t>
            </w:r>
          </w:p>
        </w:tc>
        <w:tc>
          <w:tcPr>
            <w:tcW w:w="2849" w:type="pct"/>
            <w:hideMark/>
          </w:tcPr>
          <w:p w14:paraId="2A5737B3"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annual planning meeting</w:t>
            </w:r>
          </w:p>
        </w:tc>
        <w:tc>
          <w:tcPr>
            <w:tcW w:w="358" w:type="pct"/>
            <w:hideMark/>
          </w:tcPr>
          <w:p w14:paraId="6F00A80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days</w:t>
            </w:r>
          </w:p>
        </w:tc>
        <w:tc>
          <w:tcPr>
            <w:tcW w:w="369" w:type="pct"/>
            <w:hideMark/>
          </w:tcPr>
          <w:p w14:paraId="073A811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5/14/2018</w:t>
            </w:r>
          </w:p>
        </w:tc>
        <w:tc>
          <w:tcPr>
            <w:tcW w:w="369" w:type="pct"/>
            <w:hideMark/>
          </w:tcPr>
          <w:p w14:paraId="6A7613F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5/15/2018</w:t>
            </w:r>
          </w:p>
        </w:tc>
        <w:tc>
          <w:tcPr>
            <w:tcW w:w="397" w:type="pct"/>
            <w:hideMark/>
          </w:tcPr>
          <w:p w14:paraId="4EE8935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CDE</w:t>
            </w:r>
          </w:p>
        </w:tc>
      </w:tr>
      <w:tr w:rsidR="0058711C" w:rsidRPr="002E56FF" w14:paraId="452B3B9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3EEEB5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2.1.2.1.4</w:t>
            </w:r>
          </w:p>
        </w:tc>
        <w:tc>
          <w:tcPr>
            <w:tcW w:w="210" w:type="pct"/>
            <w:hideMark/>
          </w:tcPr>
          <w:p w14:paraId="1FC74D3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w:t>
            </w:r>
          </w:p>
        </w:tc>
        <w:tc>
          <w:tcPr>
            <w:tcW w:w="2849" w:type="pct"/>
            <w:hideMark/>
          </w:tcPr>
          <w:p w14:paraId="3BEACE77"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Conduct Reporting Specifications Intake meeting </w:t>
            </w:r>
          </w:p>
        </w:tc>
        <w:tc>
          <w:tcPr>
            <w:tcW w:w="358" w:type="pct"/>
            <w:hideMark/>
          </w:tcPr>
          <w:p w14:paraId="39FF72A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7DDB50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5/16/2018</w:t>
            </w:r>
          </w:p>
        </w:tc>
        <w:tc>
          <w:tcPr>
            <w:tcW w:w="369" w:type="pct"/>
            <w:hideMark/>
          </w:tcPr>
          <w:p w14:paraId="2F7690E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5/16/2018</w:t>
            </w:r>
          </w:p>
        </w:tc>
        <w:tc>
          <w:tcPr>
            <w:tcW w:w="397" w:type="pct"/>
            <w:hideMark/>
          </w:tcPr>
          <w:p w14:paraId="72A1D31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043571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69B13C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2.1.2.1.5</w:t>
            </w:r>
          </w:p>
        </w:tc>
        <w:tc>
          <w:tcPr>
            <w:tcW w:w="210" w:type="pct"/>
            <w:hideMark/>
          </w:tcPr>
          <w:p w14:paraId="2651E0E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37</w:t>
            </w:r>
          </w:p>
        </w:tc>
        <w:tc>
          <w:tcPr>
            <w:tcW w:w="2849" w:type="pct"/>
            <w:hideMark/>
          </w:tcPr>
          <w:p w14:paraId="2E2CE4B1"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meeting minutes/participant list and deliver to CDE</w:t>
            </w:r>
          </w:p>
        </w:tc>
        <w:tc>
          <w:tcPr>
            <w:tcW w:w="358" w:type="pct"/>
            <w:hideMark/>
          </w:tcPr>
          <w:p w14:paraId="0B4E22A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4F9558E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5/16/2018</w:t>
            </w:r>
          </w:p>
        </w:tc>
        <w:tc>
          <w:tcPr>
            <w:tcW w:w="369" w:type="pct"/>
            <w:hideMark/>
          </w:tcPr>
          <w:p w14:paraId="2F7FB09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5/22/2018</w:t>
            </w:r>
          </w:p>
        </w:tc>
        <w:tc>
          <w:tcPr>
            <w:tcW w:w="397" w:type="pct"/>
            <w:hideMark/>
          </w:tcPr>
          <w:p w14:paraId="50A7610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182F92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271C52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2.1.2.1.6</w:t>
            </w:r>
          </w:p>
        </w:tc>
        <w:tc>
          <w:tcPr>
            <w:tcW w:w="210" w:type="pct"/>
            <w:hideMark/>
          </w:tcPr>
          <w:p w14:paraId="11A47BC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38</w:t>
            </w:r>
          </w:p>
        </w:tc>
        <w:tc>
          <w:tcPr>
            <w:tcW w:w="2849" w:type="pct"/>
            <w:hideMark/>
          </w:tcPr>
          <w:p w14:paraId="6E2D2D46"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Submit final Program Improvements Plan</w:t>
            </w:r>
          </w:p>
        </w:tc>
        <w:tc>
          <w:tcPr>
            <w:tcW w:w="358" w:type="pct"/>
            <w:hideMark/>
          </w:tcPr>
          <w:p w14:paraId="562EC82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BC20FA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6/7/2018</w:t>
            </w:r>
          </w:p>
        </w:tc>
        <w:tc>
          <w:tcPr>
            <w:tcW w:w="369" w:type="pct"/>
            <w:hideMark/>
          </w:tcPr>
          <w:p w14:paraId="3EDE96E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6/7/2018</w:t>
            </w:r>
          </w:p>
        </w:tc>
        <w:tc>
          <w:tcPr>
            <w:tcW w:w="397" w:type="pct"/>
            <w:hideMark/>
          </w:tcPr>
          <w:p w14:paraId="7C50596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84AB10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89CDEC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2.1.2.2</w:t>
            </w:r>
          </w:p>
        </w:tc>
        <w:tc>
          <w:tcPr>
            <w:tcW w:w="210" w:type="pct"/>
            <w:hideMark/>
          </w:tcPr>
          <w:p w14:paraId="051B461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39</w:t>
            </w:r>
          </w:p>
        </w:tc>
        <w:tc>
          <w:tcPr>
            <w:tcW w:w="2849" w:type="pct"/>
            <w:hideMark/>
          </w:tcPr>
          <w:p w14:paraId="025BE8D9"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Conduct manuals and context-sensitive help intake meeting </w:t>
            </w:r>
          </w:p>
        </w:tc>
        <w:tc>
          <w:tcPr>
            <w:tcW w:w="358" w:type="pct"/>
            <w:hideMark/>
          </w:tcPr>
          <w:p w14:paraId="1B008B2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days</w:t>
            </w:r>
          </w:p>
        </w:tc>
        <w:tc>
          <w:tcPr>
            <w:tcW w:w="369" w:type="pct"/>
            <w:hideMark/>
          </w:tcPr>
          <w:p w14:paraId="7EE7F59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5/17/2018</w:t>
            </w:r>
          </w:p>
        </w:tc>
        <w:tc>
          <w:tcPr>
            <w:tcW w:w="369" w:type="pct"/>
            <w:hideMark/>
          </w:tcPr>
          <w:p w14:paraId="23C6AF0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5/18/2018</w:t>
            </w:r>
          </w:p>
        </w:tc>
        <w:tc>
          <w:tcPr>
            <w:tcW w:w="397" w:type="pct"/>
            <w:hideMark/>
          </w:tcPr>
          <w:p w14:paraId="18365AE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50DA7B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4753FB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2.1.2.3</w:t>
            </w:r>
          </w:p>
        </w:tc>
        <w:tc>
          <w:tcPr>
            <w:tcW w:w="210" w:type="pct"/>
            <w:hideMark/>
          </w:tcPr>
          <w:p w14:paraId="011A2CE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w:t>
            </w:r>
          </w:p>
        </w:tc>
        <w:tc>
          <w:tcPr>
            <w:tcW w:w="2849" w:type="pct"/>
            <w:hideMark/>
          </w:tcPr>
          <w:p w14:paraId="6439FA40"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weekly internal status meetings</w:t>
            </w:r>
          </w:p>
        </w:tc>
        <w:tc>
          <w:tcPr>
            <w:tcW w:w="358" w:type="pct"/>
            <w:hideMark/>
          </w:tcPr>
          <w:p w14:paraId="1F42630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572 days</w:t>
            </w:r>
          </w:p>
        </w:tc>
        <w:tc>
          <w:tcPr>
            <w:tcW w:w="369" w:type="pct"/>
            <w:hideMark/>
          </w:tcPr>
          <w:p w14:paraId="50DD2F6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10/2/2017</w:t>
            </w:r>
          </w:p>
        </w:tc>
        <w:tc>
          <w:tcPr>
            <w:tcW w:w="369" w:type="pct"/>
            <w:hideMark/>
          </w:tcPr>
          <w:p w14:paraId="5070369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12/31/2019</w:t>
            </w:r>
          </w:p>
        </w:tc>
        <w:tc>
          <w:tcPr>
            <w:tcW w:w="397" w:type="pct"/>
            <w:hideMark/>
          </w:tcPr>
          <w:p w14:paraId="7BEA42B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7B73FA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7E7030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2.1.2.4</w:t>
            </w:r>
          </w:p>
        </w:tc>
        <w:tc>
          <w:tcPr>
            <w:tcW w:w="210" w:type="pct"/>
            <w:hideMark/>
          </w:tcPr>
          <w:p w14:paraId="546CC3B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w:t>
            </w:r>
          </w:p>
        </w:tc>
        <w:tc>
          <w:tcPr>
            <w:tcW w:w="2849" w:type="pct"/>
            <w:hideMark/>
          </w:tcPr>
          <w:p w14:paraId="6B9D33F2"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weekly CDE management meetings</w:t>
            </w:r>
          </w:p>
        </w:tc>
        <w:tc>
          <w:tcPr>
            <w:tcW w:w="358" w:type="pct"/>
            <w:hideMark/>
          </w:tcPr>
          <w:p w14:paraId="08DEBD6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572 days</w:t>
            </w:r>
          </w:p>
        </w:tc>
        <w:tc>
          <w:tcPr>
            <w:tcW w:w="369" w:type="pct"/>
            <w:hideMark/>
          </w:tcPr>
          <w:p w14:paraId="6415073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10/2/2017</w:t>
            </w:r>
          </w:p>
        </w:tc>
        <w:tc>
          <w:tcPr>
            <w:tcW w:w="369" w:type="pct"/>
            <w:hideMark/>
          </w:tcPr>
          <w:p w14:paraId="15C37B7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12/31/2019</w:t>
            </w:r>
          </w:p>
        </w:tc>
        <w:tc>
          <w:tcPr>
            <w:tcW w:w="397" w:type="pct"/>
            <w:hideMark/>
          </w:tcPr>
          <w:p w14:paraId="07634E1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6F8D9C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C1233E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2.1.2.5</w:t>
            </w:r>
          </w:p>
        </w:tc>
        <w:tc>
          <w:tcPr>
            <w:tcW w:w="210" w:type="pct"/>
            <w:hideMark/>
          </w:tcPr>
          <w:p w14:paraId="015DE1E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w:t>
            </w:r>
          </w:p>
        </w:tc>
        <w:tc>
          <w:tcPr>
            <w:tcW w:w="2849" w:type="pct"/>
            <w:hideMark/>
          </w:tcPr>
          <w:p w14:paraId="09B07BF1"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additional meetings as needed</w:t>
            </w:r>
          </w:p>
        </w:tc>
        <w:tc>
          <w:tcPr>
            <w:tcW w:w="358" w:type="pct"/>
            <w:hideMark/>
          </w:tcPr>
          <w:p w14:paraId="528F8D4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572 days</w:t>
            </w:r>
          </w:p>
        </w:tc>
        <w:tc>
          <w:tcPr>
            <w:tcW w:w="369" w:type="pct"/>
            <w:hideMark/>
          </w:tcPr>
          <w:p w14:paraId="682C32D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10/2/2017</w:t>
            </w:r>
          </w:p>
        </w:tc>
        <w:tc>
          <w:tcPr>
            <w:tcW w:w="369" w:type="pct"/>
            <w:hideMark/>
          </w:tcPr>
          <w:p w14:paraId="02A6B03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12/31/2019</w:t>
            </w:r>
          </w:p>
        </w:tc>
        <w:tc>
          <w:tcPr>
            <w:tcW w:w="397" w:type="pct"/>
            <w:hideMark/>
          </w:tcPr>
          <w:p w14:paraId="4FC295C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5828CD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3C8442C"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2.1.2.6</w:t>
            </w:r>
          </w:p>
        </w:tc>
        <w:tc>
          <w:tcPr>
            <w:tcW w:w="210" w:type="pct"/>
            <w:hideMark/>
          </w:tcPr>
          <w:p w14:paraId="74EC168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43</w:t>
            </w:r>
          </w:p>
        </w:tc>
        <w:tc>
          <w:tcPr>
            <w:tcW w:w="2849" w:type="pct"/>
            <w:hideMark/>
          </w:tcPr>
          <w:p w14:paraId="20297BB5"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State Board Meetings</w:t>
            </w:r>
          </w:p>
        </w:tc>
        <w:tc>
          <w:tcPr>
            <w:tcW w:w="358" w:type="pct"/>
            <w:hideMark/>
          </w:tcPr>
          <w:p w14:paraId="727BA4F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509 days</w:t>
            </w:r>
          </w:p>
        </w:tc>
        <w:tc>
          <w:tcPr>
            <w:tcW w:w="369" w:type="pct"/>
            <w:hideMark/>
          </w:tcPr>
          <w:p w14:paraId="0C75A71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11/13/2017</w:t>
            </w:r>
          </w:p>
        </w:tc>
        <w:tc>
          <w:tcPr>
            <w:tcW w:w="369" w:type="pct"/>
            <w:hideMark/>
          </w:tcPr>
          <w:p w14:paraId="1898499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11/14/2019</w:t>
            </w:r>
          </w:p>
        </w:tc>
        <w:tc>
          <w:tcPr>
            <w:tcW w:w="397" w:type="pct"/>
            <w:hideMark/>
          </w:tcPr>
          <w:p w14:paraId="254CFC9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8D3787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C62BE9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2.1.2.6.1</w:t>
            </w:r>
          </w:p>
        </w:tc>
        <w:tc>
          <w:tcPr>
            <w:tcW w:w="210" w:type="pct"/>
            <w:hideMark/>
          </w:tcPr>
          <w:p w14:paraId="0337A66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44</w:t>
            </w:r>
          </w:p>
        </w:tc>
        <w:tc>
          <w:tcPr>
            <w:tcW w:w="2849" w:type="pct"/>
            <w:hideMark/>
          </w:tcPr>
          <w:p w14:paraId="08F80362"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Attend State Board meetings</w:t>
            </w:r>
          </w:p>
        </w:tc>
        <w:tc>
          <w:tcPr>
            <w:tcW w:w="358" w:type="pct"/>
            <w:hideMark/>
          </w:tcPr>
          <w:p w14:paraId="2DA6760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509 days</w:t>
            </w:r>
          </w:p>
        </w:tc>
        <w:tc>
          <w:tcPr>
            <w:tcW w:w="369" w:type="pct"/>
            <w:hideMark/>
          </w:tcPr>
          <w:p w14:paraId="660B00E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11/13/2017</w:t>
            </w:r>
          </w:p>
        </w:tc>
        <w:tc>
          <w:tcPr>
            <w:tcW w:w="369" w:type="pct"/>
            <w:hideMark/>
          </w:tcPr>
          <w:p w14:paraId="4F2EF0C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11/14/2019</w:t>
            </w:r>
          </w:p>
        </w:tc>
        <w:tc>
          <w:tcPr>
            <w:tcW w:w="397" w:type="pct"/>
            <w:hideMark/>
          </w:tcPr>
          <w:p w14:paraId="56D8DE4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CDE</w:t>
            </w:r>
          </w:p>
        </w:tc>
      </w:tr>
      <w:tr w:rsidR="0058711C" w:rsidRPr="002E56FF" w14:paraId="6E05A31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3C276E7"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2.1.2.7</w:t>
            </w:r>
          </w:p>
        </w:tc>
        <w:tc>
          <w:tcPr>
            <w:tcW w:w="210" w:type="pct"/>
            <w:hideMark/>
          </w:tcPr>
          <w:p w14:paraId="165862C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45</w:t>
            </w:r>
          </w:p>
        </w:tc>
        <w:tc>
          <w:tcPr>
            <w:tcW w:w="2849" w:type="pct"/>
            <w:hideMark/>
          </w:tcPr>
          <w:p w14:paraId="57D2EEA5"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Technical Advisory Group (TAG) Meetings</w:t>
            </w:r>
          </w:p>
        </w:tc>
        <w:tc>
          <w:tcPr>
            <w:tcW w:w="358" w:type="pct"/>
            <w:hideMark/>
          </w:tcPr>
          <w:p w14:paraId="521A152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572 days</w:t>
            </w:r>
          </w:p>
        </w:tc>
        <w:tc>
          <w:tcPr>
            <w:tcW w:w="369" w:type="pct"/>
            <w:hideMark/>
          </w:tcPr>
          <w:p w14:paraId="4DAAFBA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10/2/2017</w:t>
            </w:r>
          </w:p>
        </w:tc>
        <w:tc>
          <w:tcPr>
            <w:tcW w:w="369" w:type="pct"/>
            <w:hideMark/>
          </w:tcPr>
          <w:p w14:paraId="3385C24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12/31/2019</w:t>
            </w:r>
          </w:p>
        </w:tc>
        <w:tc>
          <w:tcPr>
            <w:tcW w:w="397" w:type="pct"/>
            <w:hideMark/>
          </w:tcPr>
          <w:p w14:paraId="2D7B4B5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1DC1E1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94D9CF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2.1.2.7.1</w:t>
            </w:r>
          </w:p>
        </w:tc>
        <w:tc>
          <w:tcPr>
            <w:tcW w:w="210" w:type="pct"/>
            <w:hideMark/>
          </w:tcPr>
          <w:p w14:paraId="618A946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46</w:t>
            </w:r>
          </w:p>
        </w:tc>
        <w:tc>
          <w:tcPr>
            <w:tcW w:w="2849" w:type="pct"/>
            <w:hideMark/>
          </w:tcPr>
          <w:p w14:paraId="1C6C1EDE"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Work with the CDE to develop TAG agendas</w:t>
            </w:r>
          </w:p>
        </w:tc>
        <w:tc>
          <w:tcPr>
            <w:tcW w:w="358" w:type="pct"/>
            <w:hideMark/>
          </w:tcPr>
          <w:p w14:paraId="7AE8F04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572 days</w:t>
            </w:r>
          </w:p>
        </w:tc>
        <w:tc>
          <w:tcPr>
            <w:tcW w:w="369" w:type="pct"/>
            <w:hideMark/>
          </w:tcPr>
          <w:p w14:paraId="5555E40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10/2/2017</w:t>
            </w:r>
          </w:p>
        </w:tc>
        <w:tc>
          <w:tcPr>
            <w:tcW w:w="369" w:type="pct"/>
            <w:hideMark/>
          </w:tcPr>
          <w:p w14:paraId="5B18AD8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12/31/2019</w:t>
            </w:r>
          </w:p>
        </w:tc>
        <w:tc>
          <w:tcPr>
            <w:tcW w:w="397" w:type="pct"/>
            <w:hideMark/>
          </w:tcPr>
          <w:p w14:paraId="5CC6634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CDE</w:t>
            </w:r>
          </w:p>
        </w:tc>
      </w:tr>
      <w:tr w:rsidR="0058711C" w:rsidRPr="002E56FF" w14:paraId="75EC993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47C57F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2.1.2.7.2</w:t>
            </w:r>
          </w:p>
        </w:tc>
        <w:tc>
          <w:tcPr>
            <w:tcW w:w="210" w:type="pct"/>
            <w:hideMark/>
          </w:tcPr>
          <w:p w14:paraId="21485EC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47</w:t>
            </w:r>
          </w:p>
        </w:tc>
        <w:tc>
          <w:tcPr>
            <w:tcW w:w="2849" w:type="pct"/>
            <w:hideMark/>
          </w:tcPr>
          <w:p w14:paraId="7067BD6B"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Attend TAG meetings</w:t>
            </w:r>
          </w:p>
        </w:tc>
        <w:tc>
          <w:tcPr>
            <w:tcW w:w="358" w:type="pct"/>
            <w:hideMark/>
          </w:tcPr>
          <w:p w14:paraId="56DAB19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572 days</w:t>
            </w:r>
          </w:p>
        </w:tc>
        <w:tc>
          <w:tcPr>
            <w:tcW w:w="369" w:type="pct"/>
            <w:hideMark/>
          </w:tcPr>
          <w:p w14:paraId="1EDD156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10/2/2017</w:t>
            </w:r>
          </w:p>
        </w:tc>
        <w:tc>
          <w:tcPr>
            <w:tcW w:w="369" w:type="pct"/>
            <w:hideMark/>
          </w:tcPr>
          <w:p w14:paraId="228BC95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12/31/2019</w:t>
            </w:r>
          </w:p>
        </w:tc>
        <w:tc>
          <w:tcPr>
            <w:tcW w:w="397" w:type="pct"/>
            <w:hideMark/>
          </w:tcPr>
          <w:p w14:paraId="67B716A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CDE</w:t>
            </w:r>
          </w:p>
        </w:tc>
      </w:tr>
      <w:tr w:rsidR="0058711C" w:rsidRPr="002E56FF" w14:paraId="5CE9A52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0BE0A87"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2.1.2.8</w:t>
            </w:r>
          </w:p>
        </w:tc>
        <w:tc>
          <w:tcPr>
            <w:tcW w:w="210" w:type="pct"/>
            <w:hideMark/>
          </w:tcPr>
          <w:p w14:paraId="65A69E2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48</w:t>
            </w:r>
          </w:p>
        </w:tc>
        <w:tc>
          <w:tcPr>
            <w:tcW w:w="2849" w:type="pct"/>
            <w:hideMark/>
          </w:tcPr>
          <w:p w14:paraId="440E3873"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Network Coordination Meetings</w:t>
            </w:r>
          </w:p>
        </w:tc>
        <w:tc>
          <w:tcPr>
            <w:tcW w:w="358" w:type="pct"/>
            <w:hideMark/>
          </w:tcPr>
          <w:p w14:paraId="70987E6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190 days</w:t>
            </w:r>
          </w:p>
        </w:tc>
        <w:tc>
          <w:tcPr>
            <w:tcW w:w="369" w:type="pct"/>
            <w:hideMark/>
          </w:tcPr>
          <w:p w14:paraId="2535FB1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3/30/2018</w:t>
            </w:r>
          </w:p>
        </w:tc>
        <w:tc>
          <w:tcPr>
            <w:tcW w:w="369" w:type="pct"/>
            <w:hideMark/>
          </w:tcPr>
          <w:p w14:paraId="22EEEB9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12/31/2018</w:t>
            </w:r>
          </w:p>
        </w:tc>
        <w:tc>
          <w:tcPr>
            <w:tcW w:w="397" w:type="pct"/>
            <w:hideMark/>
          </w:tcPr>
          <w:p w14:paraId="42D0BCD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73E1DC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A70A3B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2.1.2.8.1</w:t>
            </w:r>
          </w:p>
        </w:tc>
        <w:tc>
          <w:tcPr>
            <w:tcW w:w="210" w:type="pct"/>
            <w:hideMark/>
          </w:tcPr>
          <w:p w14:paraId="1E45EE0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49</w:t>
            </w:r>
          </w:p>
        </w:tc>
        <w:tc>
          <w:tcPr>
            <w:tcW w:w="2849" w:type="pct"/>
            <w:hideMark/>
          </w:tcPr>
          <w:p w14:paraId="7BC8C1F4"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Q1 Network Coordination Meeting</w:t>
            </w:r>
          </w:p>
        </w:tc>
        <w:tc>
          <w:tcPr>
            <w:tcW w:w="358" w:type="pct"/>
            <w:hideMark/>
          </w:tcPr>
          <w:p w14:paraId="5FC597D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A5DEF3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3/30/2018</w:t>
            </w:r>
          </w:p>
        </w:tc>
        <w:tc>
          <w:tcPr>
            <w:tcW w:w="369" w:type="pct"/>
            <w:hideMark/>
          </w:tcPr>
          <w:p w14:paraId="40AFC77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3/30/2018</w:t>
            </w:r>
          </w:p>
        </w:tc>
        <w:tc>
          <w:tcPr>
            <w:tcW w:w="397" w:type="pct"/>
            <w:hideMark/>
          </w:tcPr>
          <w:p w14:paraId="3284AF1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D36C82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50886D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2.1.2.8.2</w:t>
            </w:r>
          </w:p>
        </w:tc>
        <w:tc>
          <w:tcPr>
            <w:tcW w:w="210" w:type="pct"/>
            <w:hideMark/>
          </w:tcPr>
          <w:p w14:paraId="032A17D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50</w:t>
            </w:r>
          </w:p>
        </w:tc>
        <w:tc>
          <w:tcPr>
            <w:tcW w:w="2849" w:type="pct"/>
            <w:hideMark/>
          </w:tcPr>
          <w:p w14:paraId="00E140E4"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Q2 Network Coordination Meeting</w:t>
            </w:r>
          </w:p>
        </w:tc>
        <w:tc>
          <w:tcPr>
            <w:tcW w:w="358" w:type="pct"/>
            <w:hideMark/>
          </w:tcPr>
          <w:p w14:paraId="5C831DA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D14A02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6/29/2018</w:t>
            </w:r>
          </w:p>
        </w:tc>
        <w:tc>
          <w:tcPr>
            <w:tcW w:w="369" w:type="pct"/>
            <w:hideMark/>
          </w:tcPr>
          <w:p w14:paraId="0B5173E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6/29/2018</w:t>
            </w:r>
          </w:p>
        </w:tc>
        <w:tc>
          <w:tcPr>
            <w:tcW w:w="397" w:type="pct"/>
            <w:hideMark/>
          </w:tcPr>
          <w:p w14:paraId="4ED930E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AD86A1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9A9EBD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2.1.2.8.3</w:t>
            </w:r>
          </w:p>
        </w:tc>
        <w:tc>
          <w:tcPr>
            <w:tcW w:w="210" w:type="pct"/>
            <w:hideMark/>
          </w:tcPr>
          <w:p w14:paraId="46C894C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w:t>
            </w:r>
          </w:p>
        </w:tc>
        <w:tc>
          <w:tcPr>
            <w:tcW w:w="2849" w:type="pct"/>
            <w:hideMark/>
          </w:tcPr>
          <w:p w14:paraId="1801818C"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Q3 Network Coordination Meeting</w:t>
            </w:r>
          </w:p>
        </w:tc>
        <w:tc>
          <w:tcPr>
            <w:tcW w:w="358" w:type="pct"/>
            <w:hideMark/>
          </w:tcPr>
          <w:p w14:paraId="0CD3A21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DFF0C9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9/28/2018</w:t>
            </w:r>
          </w:p>
        </w:tc>
        <w:tc>
          <w:tcPr>
            <w:tcW w:w="369" w:type="pct"/>
            <w:hideMark/>
          </w:tcPr>
          <w:p w14:paraId="2C93302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9/28/2018</w:t>
            </w:r>
          </w:p>
        </w:tc>
        <w:tc>
          <w:tcPr>
            <w:tcW w:w="397" w:type="pct"/>
            <w:hideMark/>
          </w:tcPr>
          <w:p w14:paraId="25AB61E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3D5712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B6A8F2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2.1.2.8.4</w:t>
            </w:r>
          </w:p>
        </w:tc>
        <w:tc>
          <w:tcPr>
            <w:tcW w:w="210" w:type="pct"/>
            <w:hideMark/>
          </w:tcPr>
          <w:p w14:paraId="6203B29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w:t>
            </w:r>
          </w:p>
        </w:tc>
        <w:tc>
          <w:tcPr>
            <w:tcW w:w="2849" w:type="pct"/>
            <w:hideMark/>
          </w:tcPr>
          <w:p w14:paraId="42E77E16"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Q4 Network Coordination Meeting</w:t>
            </w:r>
          </w:p>
        </w:tc>
        <w:tc>
          <w:tcPr>
            <w:tcW w:w="358" w:type="pct"/>
            <w:hideMark/>
          </w:tcPr>
          <w:p w14:paraId="45DCD80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4593E3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12/31/2018</w:t>
            </w:r>
          </w:p>
        </w:tc>
        <w:tc>
          <w:tcPr>
            <w:tcW w:w="369" w:type="pct"/>
            <w:hideMark/>
          </w:tcPr>
          <w:p w14:paraId="2EB3C4F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12/31/2018</w:t>
            </w:r>
          </w:p>
        </w:tc>
        <w:tc>
          <w:tcPr>
            <w:tcW w:w="397" w:type="pct"/>
            <w:hideMark/>
          </w:tcPr>
          <w:p w14:paraId="4198893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96AD8F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E63B5E4"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2.1.3</w:t>
            </w:r>
          </w:p>
        </w:tc>
        <w:tc>
          <w:tcPr>
            <w:tcW w:w="210" w:type="pct"/>
            <w:hideMark/>
          </w:tcPr>
          <w:p w14:paraId="5245F74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53</w:t>
            </w:r>
          </w:p>
        </w:tc>
        <w:tc>
          <w:tcPr>
            <w:tcW w:w="2849" w:type="pct"/>
            <w:hideMark/>
          </w:tcPr>
          <w:p w14:paraId="612BED41"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Test Security</w:t>
            </w:r>
          </w:p>
        </w:tc>
        <w:tc>
          <w:tcPr>
            <w:tcW w:w="358" w:type="pct"/>
            <w:hideMark/>
          </w:tcPr>
          <w:p w14:paraId="6D39B29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294 days</w:t>
            </w:r>
          </w:p>
        </w:tc>
        <w:tc>
          <w:tcPr>
            <w:tcW w:w="369" w:type="pct"/>
            <w:hideMark/>
          </w:tcPr>
          <w:p w14:paraId="5986801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10/2/2017</w:t>
            </w:r>
          </w:p>
        </w:tc>
        <w:tc>
          <w:tcPr>
            <w:tcW w:w="369" w:type="pct"/>
            <w:hideMark/>
          </w:tcPr>
          <w:p w14:paraId="17EBBAD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12/3/2018</w:t>
            </w:r>
          </w:p>
        </w:tc>
        <w:tc>
          <w:tcPr>
            <w:tcW w:w="397" w:type="pct"/>
            <w:hideMark/>
          </w:tcPr>
          <w:p w14:paraId="496C439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93ED7B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31364E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2.1.3.1</w:t>
            </w:r>
          </w:p>
        </w:tc>
        <w:tc>
          <w:tcPr>
            <w:tcW w:w="210" w:type="pct"/>
            <w:hideMark/>
          </w:tcPr>
          <w:p w14:paraId="4A121F6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54</w:t>
            </w:r>
          </w:p>
        </w:tc>
        <w:tc>
          <w:tcPr>
            <w:tcW w:w="2849" w:type="pct"/>
            <w:hideMark/>
          </w:tcPr>
          <w:p w14:paraId="344C4CAD"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Update the Test Security Plan for the 2019 administration</w:t>
            </w:r>
          </w:p>
        </w:tc>
        <w:tc>
          <w:tcPr>
            <w:tcW w:w="358" w:type="pct"/>
            <w:hideMark/>
          </w:tcPr>
          <w:p w14:paraId="6E26458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 days</w:t>
            </w:r>
          </w:p>
        </w:tc>
        <w:tc>
          <w:tcPr>
            <w:tcW w:w="369" w:type="pct"/>
            <w:hideMark/>
          </w:tcPr>
          <w:p w14:paraId="4D469DE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5/14/2018</w:t>
            </w:r>
          </w:p>
        </w:tc>
        <w:tc>
          <w:tcPr>
            <w:tcW w:w="369" w:type="pct"/>
            <w:hideMark/>
          </w:tcPr>
          <w:p w14:paraId="292511A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5/22/2018</w:t>
            </w:r>
          </w:p>
        </w:tc>
        <w:tc>
          <w:tcPr>
            <w:tcW w:w="397" w:type="pct"/>
            <w:hideMark/>
          </w:tcPr>
          <w:p w14:paraId="0E23AA0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D3B05F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AE7378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2.1.3.2</w:t>
            </w:r>
          </w:p>
        </w:tc>
        <w:tc>
          <w:tcPr>
            <w:tcW w:w="210" w:type="pct"/>
            <w:hideMark/>
          </w:tcPr>
          <w:p w14:paraId="234A86B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55</w:t>
            </w:r>
          </w:p>
        </w:tc>
        <w:tc>
          <w:tcPr>
            <w:tcW w:w="2849" w:type="pct"/>
            <w:hideMark/>
          </w:tcPr>
          <w:p w14:paraId="7D1F15A9"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Deliver the Test Security Plan to CDE for review</w:t>
            </w:r>
          </w:p>
        </w:tc>
        <w:tc>
          <w:tcPr>
            <w:tcW w:w="358" w:type="pct"/>
            <w:hideMark/>
          </w:tcPr>
          <w:p w14:paraId="2C8EE5E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116FCA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5/23/2018</w:t>
            </w:r>
          </w:p>
        </w:tc>
        <w:tc>
          <w:tcPr>
            <w:tcW w:w="369" w:type="pct"/>
            <w:hideMark/>
          </w:tcPr>
          <w:p w14:paraId="69E85B4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5/23/2018</w:t>
            </w:r>
          </w:p>
        </w:tc>
        <w:tc>
          <w:tcPr>
            <w:tcW w:w="397" w:type="pct"/>
            <w:hideMark/>
          </w:tcPr>
          <w:p w14:paraId="12038CB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78097C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C602C9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2.1.3.3</w:t>
            </w:r>
          </w:p>
        </w:tc>
        <w:tc>
          <w:tcPr>
            <w:tcW w:w="210" w:type="pct"/>
            <w:hideMark/>
          </w:tcPr>
          <w:p w14:paraId="209AA91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56</w:t>
            </w:r>
          </w:p>
        </w:tc>
        <w:tc>
          <w:tcPr>
            <w:tcW w:w="2849" w:type="pct"/>
            <w:hideMark/>
          </w:tcPr>
          <w:p w14:paraId="6855BF34"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the Test Security Plan</w:t>
            </w:r>
          </w:p>
        </w:tc>
        <w:tc>
          <w:tcPr>
            <w:tcW w:w="358" w:type="pct"/>
            <w:hideMark/>
          </w:tcPr>
          <w:p w14:paraId="3C9524A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40ABF0B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5/24/2018</w:t>
            </w:r>
          </w:p>
        </w:tc>
        <w:tc>
          <w:tcPr>
            <w:tcW w:w="369" w:type="pct"/>
            <w:hideMark/>
          </w:tcPr>
          <w:p w14:paraId="1F3D577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6/7/2018</w:t>
            </w:r>
          </w:p>
        </w:tc>
        <w:tc>
          <w:tcPr>
            <w:tcW w:w="397" w:type="pct"/>
            <w:hideMark/>
          </w:tcPr>
          <w:p w14:paraId="0F52688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2A72BCF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B4C530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2.1.3.4</w:t>
            </w:r>
          </w:p>
        </w:tc>
        <w:tc>
          <w:tcPr>
            <w:tcW w:w="210" w:type="pct"/>
            <w:hideMark/>
          </w:tcPr>
          <w:p w14:paraId="4A19752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w:t>
            </w:r>
          </w:p>
        </w:tc>
        <w:tc>
          <w:tcPr>
            <w:tcW w:w="2849" w:type="pct"/>
            <w:hideMark/>
          </w:tcPr>
          <w:p w14:paraId="4DAF4110"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Apply CDE edits to the Test Security Plan</w:t>
            </w:r>
          </w:p>
        </w:tc>
        <w:tc>
          <w:tcPr>
            <w:tcW w:w="358" w:type="pct"/>
            <w:hideMark/>
          </w:tcPr>
          <w:p w14:paraId="575FE6F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152D727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6/8/2018</w:t>
            </w:r>
          </w:p>
        </w:tc>
        <w:tc>
          <w:tcPr>
            <w:tcW w:w="369" w:type="pct"/>
            <w:hideMark/>
          </w:tcPr>
          <w:p w14:paraId="0B8E2BE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6/12/2018</w:t>
            </w:r>
          </w:p>
        </w:tc>
        <w:tc>
          <w:tcPr>
            <w:tcW w:w="397" w:type="pct"/>
            <w:hideMark/>
          </w:tcPr>
          <w:p w14:paraId="68373ED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4B5F3B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EC7F0B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2.1.3.5</w:t>
            </w:r>
          </w:p>
        </w:tc>
        <w:tc>
          <w:tcPr>
            <w:tcW w:w="210" w:type="pct"/>
            <w:hideMark/>
          </w:tcPr>
          <w:p w14:paraId="2769D9D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58</w:t>
            </w:r>
          </w:p>
        </w:tc>
        <w:tc>
          <w:tcPr>
            <w:tcW w:w="2849" w:type="pct"/>
            <w:hideMark/>
          </w:tcPr>
          <w:p w14:paraId="22D8077F"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2nd review of the Test Security Plan</w:t>
            </w:r>
          </w:p>
        </w:tc>
        <w:tc>
          <w:tcPr>
            <w:tcW w:w="358" w:type="pct"/>
            <w:hideMark/>
          </w:tcPr>
          <w:p w14:paraId="54A4518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3ED973D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6/13/2018</w:t>
            </w:r>
          </w:p>
        </w:tc>
        <w:tc>
          <w:tcPr>
            <w:tcW w:w="369" w:type="pct"/>
            <w:hideMark/>
          </w:tcPr>
          <w:p w14:paraId="373D4B2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6/19/2018</w:t>
            </w:r>
          </w:p>
        </w:tc>
        <w:tc>
          <w:tcPr>
            <w:tcW w:w="397" w:type="pct"/>
            <w:hideMark/>
          </w:tcPr>
          <w:p w14:paraId="457A024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4309327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354C8B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2.1.3.6</w:t>
            </w:r>
          </w:p>
        </w:tc>
        <w:tc>
          <w:tcPr>
            <w:tcW w:w="210" w:type="pct"/>
            <w:hideMark/>
          </w:tcPr>
          <w:p w14:paraId="66A4142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59</w:t>
            </w:r>
          </w:p>
        </w:tc>
        <w:tc>
          <w:tcPr>
            <w:tcW w:w="2849" w:type="pct"/>
            <w:hideMark/>
          </w:tcPr>
          <w:p w14:paraId="3FA50A0F"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Apply updates and deliver the final Test Security Plan to CDE for approval</w:t>
            </w:r>
          </w:p>
        </w:tc>
        <w:tc>
          <w:tcPr>
            <w:tcW w:w="358" w:type="pct"/>
            <w:hideMark/>
          </w:tcPr>
          <w:p w14:paraId="397FCAA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768E1D0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6/20/2018</w:t>
            </w:r>
          </w:p>
        </w:tc>
        <w:tc>
          <w:tcPr>
            <w:tcW w:w="369" w:type="pct"/>
            <w:hideMark/>
          </w:tcPr>
          <w:p w14:paraId="44FD079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6/22/2018</w:t>
            </w:r>
          </w:p>
        </w:tc>
        <w:tc>
          <w:tcPr>
            <w:tcW w:w="397" w:type="pct"/>
            <w:hideMark/>
          </w:tcPr>
          <w:p w14:paraId="3A17EDC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8410C1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2E3181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2.1.3.7</w:t>
            </w:r>
          </w:p>
        </w:tc>
        <w:tc>
          <w:tcPr>
            <w:tcW w:w="210" w:type="pct"/>
            <w:hideMark/>
          </w:tcPr>
          <w:p w14:paraId="6D20F28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60</w:t>
            </w:r>
          </w:p>
        </w:tc>
        <w:tc>
          <w:tcPr>
            <w:tcW w:w="2849" w:type="pct"/>
            <w:hideMark/>
          </w:tcPr>
          <w:p w14:paraId="24058874"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Communication from ETS to LEAS requesting yet to be submitted designations forms and security agreements</w:t>
            </w:r>
          </w:p>
        </w:tc>
        <w:tc>
          <w:tcPr>
            <w:tcW w:w="358" w:type="pct"/>
            <w:hideMark/>
          </w:tcPr>
          <w:p w14:paraId="0350886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75 days</w:t>
            </w:r>
          </w:p>
        </w:tc>
        <w:tc>
          <w:tcPr>
            <w:tcW w:w="369" w:type="pct"/>
            <w:hideMark/>
          </w:tcPr>
          <w:p w14:paraId="438DD57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8/15/2018</w:t>
            </w:r>
          </w:p>
        </w:tc>
        <w:tc>
          <w:tcPr>
            <w:tcW w:w="369" w:type="pct"/>
            <w:hideMark/>
          </w:tcPr>
          <w:p w14:paraId="3342643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11/30/2018</w:t>
            </w:r>
          </w:p>
        </w:tc>
        <w:tc>
          <w:tcPr>
            <w:tcW w:w="397" w:type="pct"/>
            <w:hideMark/>
          </w:tcPr>
          <w:p w14:paraId="150A53E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16EE08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27AE73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2.1.3.8</w:t>
            </w:r>
          </w:p>
        </w:tc>
        <w:tc>
          <w:tcPr>
            <w:tcW w:w="210" w:type="pct"/>
            <w:hideMark/>
          </w:tcPr>
          <w:p w14:paraId="4005F12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w:t>
            </w:r>
          </w:p>
        </w:tc>
        <w:tc>
          <w:tcPr>
            <w:tcW w:w="2849" w:type="pct"/>
            <w:hideMark/>
          </w:tcPr>
          <w:p w14:paraId="3F01C894"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Monitor social media sites for test security breaches</w:t>
            </w:r>
          </w:p>
        </w:tc>
        <w:tc>
          <w:tcPr>
            <w:tcW w:w="358" w:type="pct"/>
            <w:hideMark/>
          </w:tcPr>
          <w:p w14:paraId="4278AAF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252 days</w:t>
            </w:r>
          </w:p>
        </w:tc>
        <w:tc>
          <w:tcPr>
            <w:tcW w:w="369" w:type="pct"/>
            <w:hideMark/>
          </w:tcPr>
          <w:p w14:paraId="2A43670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10/2/2017</w:t>
            </w:r>
          </w:p>
        </w:tc>
        <w:tc>
          <w:tcPr>
            <w:tcW w:w="369" w:type="pct"/>
            <w:hideMark/>
          </w:tcPr>
          <w:p w14:paraId="76D3375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10/2/2018</w:t>
            </w:r>
          </w:p>
        </w:tc>
        <w:tc>
          <w:tcPr>
            <w:tcW w:w="397" w:type="pct"/>
            <w:hideMark/>
          </w:tcPr>
          <w:p w14:paraId="1FFF550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4ECB26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5A7E70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2.1.3.9</w:t>
            </w:r>
          </w:p>
        </w:tc>
        <w:tc>
          <w:tcPr>
            <w:tcW w:w="210" w:type="pct"/>
            <w:hideMark/>
          </w:tcPr>
          <w:p w14:paraId="0557689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w:t>
            </w:r>
          </w:p>
        </w:tc>
        <w:tc>
          <w:tcPr>
            <w:tcW w:w="2849" w:type="pct"/>
            <w:hideMark/>
          </w:tcPr>
          <w:p w14:paraId="0554294C"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Perform on-site security audit visits</w:t>
            </w:r>
          </w:p>
        </w:tc>
        <w:tc>
          <w:tcPr>
            <w:tcW w:w="358" w:type="pct"/>
            <w:hideMark/>
          </w:tcPr>
          <w:p w14:paraId="08C1042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125 days</w:t>
            </w:r>
          </w:p>
        </w:tc>
        <w:tc>
          <w:tcPr>
            <w:tcW w:w="369" w:type="pct"/>
            <w:hideMark/>
          </w:tcPr>
          <w:p w14:paraId="6FCA1BB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5/4/2018</w:t>
            </w:r>
          </w:p>
        </w:tc>
        <w:tc>
          <w:tcPr>
            <w:tcW w:w="369" w:type="pct"/>
            <w:hideMark/>
          </w:tcPr>
          <w:p w14:paraId="3795645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10/30/2018</w:t>
            </w:r>
          </w:p>
        </w:tc>
        <w:tc>
          <w:tcPr>
            <w:tcW w:w="397" w:type="pct"/>
            <w:hideMark/>
          </w:tcPr>
          <w:p w14:paraId="79372E0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A3D332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784212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2.1.3.10</w:t>
            </w:r>
          </w:p>
        </w:tc>
        <w:tc>
          <w:tcPr>
            <w:tcW w:w="210" w:type="pct"/>
            <w:hideMark/>
          </w:tcPr>
          <w:p w14:paraId="42F8E74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63</w:t>
            </w:r>
          </w:p>
        </w:tc>
        <w:tc>
          <w:tcPr>
            <w:tcW w:w="2849" w:type="pct"/>
            <w:hideMark/>
          </w:tcPr>
          <w:p w14:paraId="61CD7046"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Investigate test security breaches as needed</w:t>
            </w:r>
          </w:p>
        </w:tc>
        <w:tc>
          <w:tcPr>
            <w:tcW w:w="358" w:type="pct"/>
            <w:hideMark/>
          </w:tcPr>
          <w:p w14:paraId="2159135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147 days</w:t>
            </w:r>
          </w:p>
        </w:tc>
        <w:tc>
          <w:tcPr>
            <w:tcW w:w="369" w:type="pct"/>
            <w:hideMark/>
          </w:tcPr>
          <w:p w14:paraId="71477EE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5/4/2018</w:t>
            </w:r>
          </w:p>
        </w:tc>
        <w:tc>
          <w:tcPr>
            <w:tcW w:w="369" w:type="pct"/>
            <w:hideMark/>
          </w:tcPr>
          <w:p w14:paraId="5EDCCB7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12/3/2018</w:t>
            </w:r>
          </w:p>
        </w:tc>
        <w:tc>
          <w:tcPr>
            <w:tcW w:w="397" w:type="pct"/>
            <w:hideMark/>
          </w:tcPr>
          <w:p w14:paraId="5775B8B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385B55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8E1439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2.1.3.11</w:t>
            </w:r>
          </w:p>
        </w:tc>
        <w:tc>
          <w:tcPr>
            <w:tcW w:w="210" w:type="pct"/>
            <w:hideMark/>
          </w:tcPr>
          <w:p w14:paraId="74EB474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64</w:t>
            </w:r>
          </w:p>
        </w:tc>
        <w:tc>
          <w:tcPr>
            <w:tcW w:w="2849" w:type="pct"/>
            <w:hideMark/>
          </w:tcPr>
          <w:p w14:paraId="0119806E"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Deliver audit reports to CDE</w:t>
            </w:r>
          </w:p>
        </w:tc>
        <w:tc>
          <w:tcPr>
            <w:tcW w:w="358" w:type="pct"/>
            <w:hideMark/>
          </w:tcPr>
          <w:p w14:paraId="4A609A2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125 days</w:t>
            </w:r>
          </w:p>
        </w:tc>
        <w:tc>
          <w:tcPr>
            <w:tcW w:w="369" w:type="pct"/>
            <w:hideMark/>
          </w:tcPr>
          <w:p w14:paraId="7706D21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5/11/2018</w:t>
            </w:r>
          </w:p>
        </w:tc>
        <w:tc>
          <w:tcPr>
            <w:tcW w:w="369" w:type="pct"/>
            <w:hideMark/>
          </w:tcPr>
          <w:p w14:paraId="5BB68E5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11/6/2018</w:t>
            </w:r>
          </w:p>
        </w:tc>
        <w:tc>
          <w:tcPr>
            <w:tcW w:w="397" w:type="pct"/>
            <w:hideMark/>
          </w:tcPr>
          <w:p w14:paraId="057EFB9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DF1357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B8B291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2.1.4</w:t>
            </w:r>
          </w:p>
        </w:tc>
        <w:tc>
          <w:tcPr>
            <w:tcW w:w="210" w:type="pct"/>
            <w:hideMark/>
          </w:tcPr>
          <w:p w14:paraId="54B3564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65</w:t>
            </w:r>
          </w:p>
        </w:tc>
        <w:tc>
          <w:tcPr>
            <w:tcW w:w="2849" w:type="pct"/>
            <w:hideMark/>
          </w:tcPr>
          <w:p w14:paraId="7F00D6CC"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Project Management Complete</w:t>
            </w:r>
          </w:p>
        </w:tc>
        <w:tc>
          <w:tcPr>
            <w:tcW w:w="358" w:type="pct"/>
            <w:hideMark/>
          </w:tcPr>
          <w:p w14:paraId="5E3D527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71923AF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12/31/2019</w:t>
            </w:r>
          </w:p>
        </w:tc>
        <w:tc>
          <w:tcPr>
            <w:tcW w:w="369" w:type="pct"/>
            <w:hideMark/>
          </w:tcPr>
          <w:p w14:paraId="11EDAA8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12/31/2019</w:t>
            </w:r>
          </w:p>
        </w:tc>
        <w:tc>
          <w:tcPr>
            <w:tcW w:w="397" w:type="pct"/>
            <w:hideMark/>
          </w:tcPr>
          <w:p w14:paraId="65B3633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01132F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99C7723"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w:t>
            </w:r>
          </w:p>
        </w:tc>
        <w:tc>
          <w:tcPr>
            <w:tcW w:w="210" w:type="pct"/>
            <w:hideMark/>
          </w:tcPr>
          <w:p w14:paraId="229344F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66</w:t>
            </w:r>
          </w:p>
        </w:tc>
        <w:tc>
          <w:tcPr>
            <w:tcW w:w="2849" w:type="pct"/>
            <w:hideMark/>
          </w:tcPr>
          <w:p w14:paraId="06C8B97B" w14:textId="77777777" w:rsidR="0058711C" w:rsidRPr="002E56FF" w:rsidRDefault="0058711C" w:rsidP="00920677">
            <w:pPr>
              <w:ind w:left="2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Program Support</w:t>
            </w:r>
          </w:p>
        </w:tc>
        <w:tc>
          <w:tcPr>
            <w:tcW w:w="358" w:type="pct"/>
            <w:hideMark/>
          </w:tcPr>
          <w:p w14:paraId="5D8054A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660 days</w:t>
            </w:r>
          </w:p>
        </w:tc>
        <w:tc>
          <w:tcPr>
            <w:tcW w:w="369" w:type="pct"/>
            <w:hideMark/>
          </w:tcPr>
          <w:p w14:paraId="1F3DB5D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7/6/2017</w:t>
            </w:r>
          </w:p>
        </w:tc>
        <w:tc>
          <w:tcPr>
            <w:tcW w:w="369" w:type="pct"/>
            <w:hideMark/>
          </w:tcPr>
          <w:p w14:paraId="1D759AA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2/6/2020</w:t>
            </w:r>
          </w:p>
        </w:tc>
        <w:tc>
          <w:tcPr>
            <w:tcW w:w="397" w:type="pct"/>
            <w:hideMark/>
          </w:tcPr>
          <w:p w14:paraId="43BBA0B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7406A7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EDE220C"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2.2.1</w:t>
            </w:r>
          </w:p>
        </w:tc>
        <w:tc>
          <w:tcPr>
            <w:tcW w:w="210" w:type="pct"/>
            <w:hideMark/>
          </w:tcPr>
          <w:p w14:paraId="2ACD162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67</w:t>
            </w:r>
          </w:p>
        </w:tc>
        <w:tc>
          <w:tcPr>
            <w:tcW w:w="2849" w:type="pct"/>
            <w:hideMark/>
          </w:tcPr>
          <w:p w14:paraId="18D7B04F"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LEA Management and Communications</w:t>
            </w:r>
          </w:p>
        </w:tc>
        <w:tc>
          <w:tcPr>
            <w:tcW w:w="358" w:type="pct"/>
            <w:hideMark/>
          </w:tcPr>
          <w:p w14:paraId="25938DE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151 days</w:t>
            </w:r>
          </w:p>
        </w:tc>
        <w:tc>
          <w:tcPr>
            <w:tcW w:w="369" w:type="pct"/>
            <w:hideMark/>
          </w:tcPr>
          <w:p w14:paraId="28B6E00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5/1/2018</w:t>
            </w:r>
          </w:p>
        </w:tc>
        <w:tc>
          <w:tcPr>
            <w:tcW w:w="369" w:type="pct"/>
            <w:hideMark/>
          </w:tcPr>
          <w:p w14:paraId="0ABC7C7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12/4/2018</w:t>
            </w:r>
          </w:p>
        </w:tc>
        <w:tc>
          <w:tcPr>
            <w:tcW w:w="397" w:type="pct"/>
            <w:hideMark/>
          </w:tcPr>
          <w:p w14:paraId="7BFF2BC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57660B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D41D93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2.2.1.1</w:t>
            </w:r>
          </w:p>
        </w:tc>
        <w:tc>
          <w:tcPr>
            <w:tcW w:w="210" w:type="pct"/>
            <w:hideMark/>
          </w:tcPr>
          <w:p w14:paraId="7236AF0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68</w:t>
            </w:r>
          </w:p>
        </w:tc>
        <w:tc>
          <w:tcPr>
            <w:tcW w:w="2849" w:type="pct"/>
            <w:hideMark/>
          </w:tcPr>
          <w:p w14:paraId="36E490A8"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Communication from ETS to LEAS requesting school hierarchy information</w:t>
            </w:r>
          </w:p>
        </w:tc>
        <w:tc>
          <w:tcPr>
            <w:tcW w:w="358" w:type="pct"/>
            <w:hideMark/>
          </w:tcPr>
          <w:p w14:paraId="798E480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26E544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5/1/2018</w:t>
            </w:r>
          </w:p>
        </w:tc>
        <w:tc>
          <w:tcPr>
            <w:tcW w:w="369" w:type="pct"/>
            <w:hideMark/>
          </w:tcPr>
          <w:p w14:paraId="3DA47E9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5/1/2018</w:t>
            </w:r>
          </w:p>
        </w:tc>
        <w:tc>
          <w:tcPr>
            <w:tcW w:w="397" w:type="pct"/>
            <w:hideMark/>
          </w:tcPr>
          <w:p w14:paraId="6A9A1DC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334AA8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96865FB"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2.2.1.2</w:t>
            </w:r>
          </w:p>
        </w:tc>
        <w:tc>
          <w:tcPr>
            <w:tcW w:w="210" w:type="pct"/>
            <w:hideMark/>
          </w:tcPr>
          <w:p w14:paraId="551D157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69</w:t>
            </w:r>
          </w:p>
        </w:tc>
        <w:tc>
          <w:tcPr>
            <w:tcW w:w="2849" w:type="pct"/>
            <w:hideMark/>
          </w:tcPr>
          <w:p w14:paraId="57CC5FEC"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LEA CAASPP Coordinator Designation Forms &amp; Security Agreements</w:t>
            </w:r>
          </w:p>
        </w:tc>
        <w:tc>
          <w:tcPr>
            <w:tcW w:w="358" w:type="pct"/>
            <w:hideMark/>
          </w:tcPr>
          <w:p w14:paraId="5688D2B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64 days</w:t>
            </w:r>
          </w:p>
        </w:tc>
        <w:tc>
          <w:tcPr>
            <w:tcW w:w="369" w:type="pct"/>
            <w:hideMark/>
          </w:tcPr>
          <w:p w14:paraId="5A08016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9/4/2018</w:t>
            </w:r>
          </w:p>
        </w:tc>
        <w:tc>
          <w:tcPr>
            <w:tcW w:w="369" w:type="pct"/>
            <w:hideMark/>
          </w:tcPr>
          <w:p w14:paraId="002BC21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12/4/2018</w:t>
            </w:r>
          </w:p>
        </w:tc>
        <w:tc>
          <w:tcPr>
            <w:tcW w:w="397" w:type="pct"/>
            <w:hideMark/>
          </w:tcPr>
          <w:p w14:paraId="29C199C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CC18AF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67ED95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2.2.1.2.1</w:t>
            </w:r>
          </w:p>
        </w:tc>
        <w:tc>
          <w:tcPr>
            <w:tcW w:w="210" w:type="pct"/>
            <w:hideMark/>
          </w:tcPr>
          <w:p w14:paraId="1B65498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70</w:t>
            </w:r>
          </w:p>
        </w:tc>
        <w:tc>
          <w:tcPr>
            <w:tcW w:w="2849" w:type="pct"/>
            <w:hideMark/>
          </w:tcPr>
          <w:p w14:paraId="17C1DBB7"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Collect LEA CAASPP coordinator designation forms and security agreements</w:t>
            </w:r>
          </w:p>
        </w:tc>
        <w:tc>
          <w:tcPr>
            <w:tcW w:w="358" w:type="pct"/>
            <w:hideMark/>
          </w:tcPr>
          <w:p w14:paraId="0316CD0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50 days</w:t>
            </w:r>
          </w:p>
        </w:tc>
        <w:tc>
          <w:tcPr>
            <w:tcW w:w="369" w:type="pct"/>
            <w:hideMark/>
          </w:tcPr>
          <w:p w14:paraId="1CC36AD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9/4/2018</w:t>
            </w:r>
          </w:p>
        </w:tc>
        <w:tc>
          <w:tcPr>
            <w:tcW w:w="369" w:type="pct"/>
            <w:hideMark/>
          </w:tcPr>
          <w:p w14:paraId="0FE5AA6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11/12/2018</w:t>
            </w:r>
          </w:p>
        </w:tc>
        <w:tc>
          <w:tcPr>
            <w:tcW w:w="397" w:type="pct"/>
            <w:hideMark/>
          </w:tcPr>
          <w:p w14:paraId="78C6C6B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0DC99F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7FDA3D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2.2.1.2.2</w:t>
            </w:r>
          </w:p>
        </w:tc>
        <w:tc>
          <w:tcPr>
            <w:tcW w:w="210" w:type="pct"/>
            <w:hideMark/>
          </w:tcPr>
          <w:p w14:paraId="48823A4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w:t>
            </w:r>
          </w:p>
        </w:tc>
        <w:tc>
          <w:tcPr>
            <w:tcW w:w="2849" w:type="pct"/>
            <w:hideMark/>
          </w:tcPr>
          <w:p w14:paraId="470390B6"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Input updates into the LEA CAASPP coordinator database</w:t>
            </w:r>
          </w:p>
        </w:tc>
        <w:tc>
          <w:tcPr>
            <w:tcW w:w="358" w:type="pct"/>
            <w:hideMark/>
          </w:tcPr>
          <w:p w14:paraId="6ED36FC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43 days</w:t>
            </w:r>
          </w:p>
        </w:tc>
        <w:tc>
          <w:tcPr>
            <w:tcW w:w="369" w:type="pct"/>
            <w:hideMark/>
          </w:tcPr>
          <w:p w14:paraId="40751BE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10/2/2018</w:t>
            </w:r>
          </w:p>
        </w:tc>
        <w:tc>
          <w:tcPr>
            <w:tcW w:w="369" w:type="pct"/>
            <w:hideMark/>
          </w:tcPr>
          <w:p w14:paraId="67BD817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12/3/2018</w:t>
            </w:r>
          </w:p>
        </w:tc>
        <w:tc>
          <w:tcPr>
            <w:tcW w:w="397" w:type="pct"/>
            <w:hideMark/>
          </w:tcPr>
          <w:p w14:paraId="6C1C32F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CF8CF0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A0C011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2.2.1.2.3</w:t>
            </w:r>
          </w:p>
        </w:tc>
        <w:tc>
          <w:tcPr>
            <w:tcW w:w="210" w:type="pct"/>
            <w:hideMark/>
          </w:tcPr>
          <w:p w14:paraId="399266B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w:t>
            </w:r>
          </w:p>
        </w:tc>
        <w:tc>
          <w:tcPr>
            <w:tcW w:w="2849" w:type="pct"/>
            <w:hideMark/>
          </w:tcPr>
          <w:p w14:paraId="407C078C"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Provide CDE access to the CAASPP coordinator database</w:t>
            </w:r>
          </w:p>
        </w:tc>
        <w:tc>
          <w:tcPr>
            <w:tcW w:w="358" w:type="pct"/>
            <w:hideMark/>
          </w:tcPr>
          <w:p w14:paraId="713A6A1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905B5B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12/4/2018</w:t>
            </w:r>
          </w:p>
        </w:tc>
        <w:tc>
          <w:tcPr>
            <w:tcW w:w="369" w:type="pct"/>
            <w:hideMark/>
          </w:tcPr>
          <w:p w14:paraId="1B19564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12/4/2018</w:t>
            </w:r>
          </w:p>
        </w:tc>
        <w:tc>
          <w:tcPr>
            <w:tcW w:w="397" w:type="pct"/>
            <w:hideMark/>
          </w:tcPr>
          <w:p w14:paraId="36105E2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7F295F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02AA5EA"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2.2.1.3</w:t>
            </w:r>
          </w:p>
        </w:tc>
        <w:tc>
          <w:tcPr>
            <w:tcW w:w="210" w:type="pct"/>
            <w:hideMark/>
          </w:tcPr>
          <w:p w14:paraId="5F2BFD9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73</w:t>
            </w:r>
          </w:p>
        </w:tc>
        <w:tc>
          <w:tcPr>
            <w:tcW w:w="2849" w:type="pct"/>
            <w:hideMark/>
          </w:tcPr>
          <w:p w14:paraId="35AB6B4F"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LEA Technology Readiness</w:t>
            </w:r>
          </w:p>
        </w:tc>
        <w:tc>
          <w:tcPr>
            <w:tcW w:w="358" w:type="pct"/>
            <w:hideMark/>
          </w:tcPr>
          <w:p w14:paraId="0C40820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 days</w:t>
            </w:r>
          </w:p>
        </w:tc>
        <w:tc>
          <w:tcPr>
            <w:tcW w:w="369" w:type="pct"/>
            <w:hideMark/>
          </w:tcPr>
          <w:p w14:paraId="21CA0A1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9/1/2018</w:t>
            </w:r>
          </w:p>
        </w:tc>
        <w:tc>
          <w:tcPr>
            <w:tcW w:w="369" w:type="pct"/>
            <w:hideMark/>
          </w:tcPr>
          <w:p w14:paraId="5EF1ADE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11/29/2018</w:t>
            </w:r>
          </w:p>
        </w:tc>
        <w:tc>
          <w:tcPr>
            <w:tcW w:w="397" w:type="pct"/>
            <w:hideMark/>
          </w:tcPr>
          <w:p w14:paraId="78A974C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79ED10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06F24A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2.2.1.3.1</w:t>
            </w:r>
          </w:p>
        </w:tc>
        <w:tc>
          <w:tcPr>
            <w:tcW w:w="210" w:type="pct"/>
            <w:hideMark/>
          </w:tcPr>
          <w:p w14:paraId="52DEF0C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74</w:t>
            </w:r>
          </w:p>
        </w:tc>
        <w:tc>
          <w:tcPr>
            <w:tcW w:w="2849" w:type="pct"/>
            <w:hideMark/>
          </w:tcPr>
          <w:p w14:paraId="4DC85D75"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Collect technology readiness information from LEAs</w:t>
            </w:r>
          </w:p>
        </w:tc>
        <w:tc>
          <w:tcPr>
            <w:tcW w:w="358" w:type="pct"/>
            <w:hideMark/>
          </w:tcPr>
          <w:p w14:paraId="1AB636C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5B616CD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9/1/2018</w:t>
            </w:r>
          </w:p>
        </w:tc>
        <w:tc>
          <w:tcPr>
            <w:tcW w:w="369" w:type="pct"/>
            <w:hideMark/>
          </w:tcPr>
          <w:p w14:paraId="4399D63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10/29/2018</w:t>
            </w:r>
          </w:p>
        </w:tc>
        <w:tc>
          <w:tcPr>
            <w:tcW w:w="397" w:type="pct"/>
            <w:hideMark/>
          </w:tcPr>
          <w:p w14:paraId="7FBCC35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277C47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2C4B22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2.2.1.3.2</w:t>
            </w:r>
          </w:p>
        </w:tc>
        <w:tc>
          <w:tcPr>
            <w:tcW w:w="210" w:type="pct"/>
            <w:hideMark/>
          </w:tcPr>
          <w:p w14:paraId="7EF39B7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75</w:t>
            </w:r>
          </w:p>
        </w:tc>
        <w:tc>
          <w:tcPr>
            <w:tcW w:w="2849" w:type="pct"/>
            <w:hideMark/>
          </w:tcPr>
          <w:p w14:paraId="62A03D02"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outreach campaign to non-responsive LEAs</w:t>
            </w:r>
          </w:p>
        </w:tc>
        <w:tc>
          <w:tcPr>
            <w:tcW w:w="358" w:type="pct"/>
            <w:hideMark/>
          </w:tcPr>
          <w:p w14:paraId="38515DA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2482A70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10/30/2018</w:t>
            </w:r>
          </w:p>
        </w:tc>
        <w:tc>
          <w:tcPr>
            <w:tcW w:w="369" w:type="pct"/>
            <w:hideMark/>
          </w:tcPr>
          <w:p w14:paraId="434ED62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11/28/2018</w:t>
            </w:r>
          </w:p>
        </w:tc>
        <w:tc>
          <w:tcPr>
            <w:tcW w:w="397" w:type="pct"/>
            <w:hideMark/>
          </w:tcPr>
          <w:p w14:paraId="427AF78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554883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7B83CA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2.2.1.3.3</w:t>
            </w:r>
          </w:p>
        </w:tc>
        <w:tc>
          <w:tcPr>
            <w:tcW w:w="210" w:type="pct"/>
            <w:hideMark/>
          </w:tcPr>
          <w:p w14:paraId="01FBBA7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76</w:t>
            </w:r>
          </w:p>
        </w:tc>
        <w:tc>
          <w:tcPr>
            <w:tcW w:w="2849" w:type="pct"/>
            <w:hideMark/>
          </w:tcPr>
          <w:p w14:paraId="312C87D9"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Present readiness results to CDE</w:t>
            </w:r>
          </w:p>
        </w:tc>
        <w:tc>
          <w:tcPr>
            <w:tcW w:w="358" w:type="pct"/>
            <w:hideMark/>
          </w:tcPr>
          <w:p w14:paraId="146460E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9E6834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11/29/2018</w:t>
            </w:r>
          </w:p>
        </w:tc>
        <w:tc>
          <w:tcPr>
            <w:tcW w:w="369" w:type="pct"/>
            <w:hideMark/>
          </w:tcPr>
          <w:p w14:paraId="4B47940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11/29/2018</w:t>
            </w:r>
          </w:p>
        </w:tc>
        <w:tc>
          <w:tcPr>
            <w:tcW w:w="397" w:type="pct"/>
            <w:hideMark/>
          </w:tcPr>
          <w:p w14:paraId="140600A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48B95B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6F9CB77"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2.2.2</w:t>
            </w:r>
          </w:p>
        </w:tc>
        <w:tc>
          <w:tcPr>
            <w:tcW w:w="210" w:type="pct"/>
            <w:hideMark/>
          </w:tcPr>
          <w:p w14:paraId="47FF844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77</w:t>
            </w:r>
          </w:p>
        </w:tc>
        <w:tc>
          <w:tcPr>
            <w:tcW w:w="2849" w:type="pct"/>
            <w:hideMark/>
          </w:tcPr>
          <w:p w14:paraId="308153EF"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Digital Library</w:t>
            </w:r>
          </w:p>
        </w:tc>
        <w:tc>
          <w:tcPr>
            <w:tcW w:w="358" w:type="pct"/>
            <w:hideMark/>
          </w:tcPr>
          <w:p w14:paraId="6C7DB2A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633 days</w:t>
            </w:r>
          </w:p>
        </w:tc>
        <w:tc>
          <w:tcPr>
            <w:tcW w:w="369" w:type="pct"/>
            <w:hideMark/>
          </w:tcPr>
          <w:p w14:paraId="2D3B2DF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7/6/2017</w:t>
            </w:r>
          </w:p>
        </w:tc>
        <w:tc>
          <w:tcPr>
            <w:tcW w:w="369" w:type="pct"/>
            <w:hideMark/>
          </w:tcPr>
          <w:p w14:paraId="525F6E9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12/31/2019</w:t>
            </w:r>
          </w:p>
        </w:tc>
        <w:tc>
          <w:tcPr>
            <w:tcW w:w="397" w:type="pct"/>
            <w:hideMark/>
          </w:tcPr>
          <w:p w14:paraId="32236FF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538332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9FBB41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2.2.2.1</w:t>
            </w:r>
          </w:p>
        </w:tc>
        <w:tc>
          <w:tcPr>
            <w:tcW w:w="210" w:type="pct"/>
            <w:hideMark/>
          </w:tcPr>
          <w:p w14:paraId="5839E1E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78</w:t>
            </w:r>
          </w:p>
        </w:tc>
        <w:tc>
          <w:tcPr>
            <w:tcW w:w="2849" w:type="pct"/>
            <w:hideMark/>
          </w:tcPr>
          <w:p w14:paraId="3F9C3030"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Provide access to and customer support for Digital Library</w:t>
            </w:r>
          </w:p>
        </w:tc>
        <w:tc>
          <w:tcPr>
            <w:tcW w:w="358" w:type="pct"/>
            <w:hideMark/>
          </w:tcPr>
          <w:p w14:paraId="65F1700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633 days</w:t>
            </w:r>
          </w:p>
        </w:tc>
        <w:tc>
          <w:tcPr>
            <w:tcW w:w="369" w:type="pct"/>
            <w:hideMark/>
          </w:tcPr>
          <w:p w14:paraId="7A63F7D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7/6/2017</w:t>
            </w:r>
          </w:p>
        </w:tc>
        <w:tc>
          <w:tcPr>
            <w:tcW w:w="369" w:type="pct"/>
            <w:hideMark/>
          </w:tcPr>
          <w:p w14:paraId="6828B70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12/31/2019</w:t>
            </w:r>
          </w:p>
        </w:tc>
        <w:tc>
          <w:tcPr>
            <w:tcW w:w="397" w:type="pct"/>
            <w:hideMark/>
          </w:tcPr>
          <w:p w14:paraId="7D021DA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2CB1D5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8106FC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2.2.2.2</w:t>
            </w:r>
          </w:p>
        </w:tc>
        <w:tc>
          <w:tcPr>
            <w:tcW w:w="210" w:type="pct"/>
            <w:hideMark/>
          </w:tcPr>
          <w:p w14:paraId="599E3AF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79</w:t>
            </w:r>
          </w:p>
        </w:tc>
        <w:tc>
          <w:tcPr>
            <w:tcW w:w="2849" w:type="pct"/>
            <w:hideMark/>
          </w:tcPr>
          <w:p w14:paraId="26488BEB"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Marketing Efforts</w:t>
            </w:r>
          </w:p>
        </w:tc>
        <w:tc>
          <w:tcPr>
            <w:tcW w:w="358" w:type="pct"/>
            <w:hideMark/>
          </w:tcPr>
          <w:p w14:paraId="482C71B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633 days</w:t>
            </w:r>
          </w:p>
        </w:tc>
        <w:tc>
          <w:tcPr>
            <w:tcW w:w="369" w:type="pct"/>
            <w:hideMark/>
          </w:tcPr>
          <w:p w14:paraId="6C134DE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7/6/2017</w:t>
            </w:r>
          </w:p>
        </w:tc>
        <w:tc>
          <w:tcPr>
            <w:tcW w:w="369" w:type="pct"/>
            <w:hideMark/>
          </w:tcPr>
          <w:p w14:paraId="3BA14BC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12/31/2019</w:t>
            </w:r>
          </w:p>
        </w:tc>
        <w:tc>
          <w:tcPr>
            <w:tcW w:w="397" w:type="pct"/>
            <w:hideMark/>
          </w:tcPr>
          <w:p w14:paraId="35E4BA4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189989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53193DB"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w:t>
            </w:r>
          </w:p>
        </w:tc>
        <w:tc>
          <w:tcPr>
            <w:tcW w:w="210" w:type="pct"/>
            <w:hideMark/>
          </w:tcPr>
          <w:p w14:paraId="3A021F1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80</w:t>
            </w:r>
          </w:p>
        </w:tc>
        <w:tc>
          <w:tcPr>
            <w:tcW w:w="2849" w:type="pct"/>
            <w:hideMark/>
          </w:tcPr>
          <w:p w14:paraId="7E6E6EDE" w14:textId="77777777" w:rsidR="0058711C" w:rsidRPr="002E56FF" w:rsidRDefault="0058711C" w:rsidP="00920677">
            <w:pPr>
              <w:ind w:left="4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LEA Training</w:t>
            </w:r>
          </w:p>
        </w:tc>
        <w:tc>
          <w:tcPr>
            <w:tcW w:w="358" w:type="pct"/>
            <w:hideMark/>
          </w:tcPr>
          <w:p w14:paraId="6DA0347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534 days</w:t>
            </w:r>
          </w:p>
        </w:tc>
        <w:tc>
          <w:tcPr>
            <w:tcW w:w="369" w:type="pct"/>
            <w:hideMark/>
          </w:tcPr>
          <w:p w14:paraId="360A3A0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1/8/2018</w:t>
            </w:r>
          </w:p>
        </w:tc>
        <w:tc>
          <w:tcPr>
            <w:tcW w:w="369" w:type="pct"/>
            <w:hideMark/>
          </w:tcPr>
          <w:p w14:paraId="41604B2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2/6/2020</w:t>
            </w:r>
          </w:p>
        </w:tc>
        <w:tc>
          <w:tcPr>
            <w:tcW w:w="397" w:type="pct"/>
            <w:hideMark/>
          </w:tcPr>
          <w:p w14:paraId="262FC44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CEEAB0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6B050B7"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2.2.3.1</w:t>
            </w:r>
          </w:p>
        </w:tc>
        <w:tc>
          <w:tcPr>
            <w:tcW w:w="210" w:type="pct"/>
            <w:hideMark/>
          </w:tcPr>
          <w:p w14:paraId="1515779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w:t>
            </w:r>
          </w:p>
        </w:tc>
        <w:tc>
          <w:tcPr>
            <w:tcW w:w="2849" w:type="pct"/>
            <w:hideMark/>
          </w:tcPr>
          <w:p w14:paraId="7399A00A"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CAASPP Workshops, Webcasts, and Online Videos</w:t>
            </w:r>
          </w:p>
        </w:tc>
        <w:tc>
          <w:tcPr>
            <w:tcW w:w="358" w:type="pct"/>
            <w:hideMark/>
          </w:tcPr>
          <w:p w14:paraId="679D84B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534 days</w:t>
            </w:r>
          </w:p>
        </w:tc>
        <w:tc>
          <w:tcPr>
            <w:tcW w:w="369" w:type="pct"/>
            <w:hideMark/>
          </w:tcPr>
          <w:p w14:paraId="20F9154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1/8/2018</w:t>
            </w:r>
          </w:p>
        </w:tc>
        <w:tc>
          <w:tcPr>
            <w:tcW w:w="369" w:type="pct"/>
            <w:hideMark/>
          </w:tcPr>
          <w:p w14:paraId="0EB32D5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2/6/2020</w:t>
            </w:r>
          </w:p>
        </w:tc>
        <w:tc>
          <w:tcPr>
            <w:tcW w:w="397" w:type="pct"/>
            <w:hideMark/>
          </w:tcPr>
          <w:p w14:paraId="0ADF8B4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4A4CC7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B24515C"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2.2.3.1.1</w:t>
            </w:r>
          </w:p>
        </w:tc>
        <w:tc>
          <w:tcPr>
            <w:tcW w:w="210" w:type="pct"/>
            <w:hideMark/>
          </w:tcPr>
          <w:p w14:paraId="2B520F2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82</w:t>
            </w:r>
          </w:p>
        </w:tc>
        <w:tc>
          <w:tcPr>
            <w:tcW w:w="2849" w:type="pct"/>
            <w:hideMark/>
          </w:tcPr>
          <w:p w14:paraId="061B8DF5"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In-Person Workshops</w:t>
            </w:r>
          </w:p>
        </w:tc>
        <w:tc>
          <w:tcPr>
            <w:tcW w:w="358" w:type="pct"/>
            <w:hideMark/>
          </w:tcPr>
          <w:p w14:paraId="6A21941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237 days</w:t>
            </w:r>
          </w:p>
        </w:tc>
        <w:tc>
          <w:tcPr>
            <w:tcW w:w="369" w:type="pct"/>
            <w:hideMark/>
          </w:tcPr>
          <w:p w14:paraId="253C31D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7/5/2018</w:t>
            </w:r>
          </w:p>
        </w:tc>
        <w:tc>
          <w:tcPr>
            <w:tcW w:w="369" w:type="pct"/>
            <w:hideMark/>
          </w:tcPr>
          <w:p w14:paraId="1151EBD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6/10/2019</w:t>
            </w:r>
          </w:p>
        </w:tc>
        <w:tc>
          <w:tcPr>
            <w:tcW w:w="397" w:type="pct"/>
            <w:hideMark/>
          </w:tcPr>
          <w:p w14:paraId="0ED24B7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AFD453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1450E0E"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2.2.3.1.1.1</w:t>
            </w:r>
          </w:p>
        </w:tc>
        <w:tc>
          <w:tcPr>
            <w:tcW w:w="210" w:type="pct"/>
            <w:hideMark/>
          </w:tcPr>
          <w:p w14:paraId="41390F9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83</w:t>
            </w:r>
          </w:p>
        </w:tc>
        <w:tc>
          <w:tcPr>
            <w:tcW w:w="2849" w:type="pct"/>
            <w:hideMark/>
          </w:tcPr>
          <w:p w14:paraId="45181242"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July-August 2018 (Summer Scoring Institutes)</w:t>
            </w:r>
          </w:p>
        </w:tc>
        <w:tc>
          <w:tcPr>
            <w:tcW w:w="358" w:type="pct"/>
            <w:hideMark/>
          </w:tcPr>
          <w:p w14:paraId="4781583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40 days</w:t>
            </w:r>
          </w:p>
        </w:tc>
        <w:tc>
          <w:tcPr>
            <w:tcW w:w="369" w:type="pct"/>
            <w:hideMark/>
          </w:tcPr>
          <w:p w14:paraId="4822724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7/5/2018</w:t>
            </w:r>
          </w:p>
        </w:tc>
        <w:tc>
          <w:tcPr>
            <w:tcW w:w="369" w:type="pct"/>
            <w:hideMark/>
          </w:tcPr>
          <w:p w14:paraId="6C86D30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8/29/2018</w:t>
            </w:r>
          </w:p>
        </w:tc>
        <w:tc>
          <w:tcPr>
            <w:tcW w:w="397" w:type="pct"/>
            <w:hideMark/>
          </w:tcPr>
          <w:p w14:paraId="0B5A871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03B5B6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15509E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2.2.3.1.1.1.1</w:t>
            </w:r>
          </w:p>
        </w:tc>
        <w:tc>
          <w:tcPr>
            <w:tcW w:w="210" w:type="pct"/>
            <w:hideMark/>
          </w:tcPr>
          <w:p w14:paraId="4668A75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84</w:t>
            </w:r>
          </w:p>
        </w:tc>
        <w:tc>
          <w:tcPr>
            <w:tcW w:w="2849" w:type="pct"/>
            <w:hideMark/>
          </w:tcPr>
          <w:p w14:paraId="37E9CEEA"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Summer Scoring Workshop-NORTH 1 </w:t>
            </w:r>
          </w:p>
        </w:tc>
        <w:tc>
          <w:tcPr>
            <w:tcW w:w="358" w:type="pct"/>
            <w:hideMark/>
          </w:tcPr>
          <w:p w14:paraId="1FB3B3F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C0BACB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7/5/2018</w:t>
            </w:r>
          </w:p>
        </w:tc>
        <w:tc>
          <w:tcPr>
            <w:tcW w:w="369" w:type="pct"/>
            <w:hideMark/>
          </w:tcPr>
          <w:p w14:paraId="76EF070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7/5/2018</w:t>
            </w:r>
          </w:p>
        </w:tc>
        <w:tc>
          <w:tcPr>
            <w:tcW w:w="397" w:type="pct"/>
            <w:hideMark/>
          </w:tcPr>
          <w:p w14:paraId="4AEEA4F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62580D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02DE5F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2.2.3.1.1.1.2</w:t>
            </w:r>
          </w:p>
        </w:tc>
        <w:tc>
          <w:tcPr>
            <w:tcW w:w="210" w:type="pct"/>
            <w:hideMark/>
          </w:tcPr>
          <w:p w14:paraId="3BDD12D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85</w:t>
            </w:r>
          </w:p>
        </w:tc>
        <w:tc>
          <w:tcPr>
            <w:tcW w:w="2849" w:type="pct"/>
            <w:hideMark/>
          </w:tcPr>
          <w:p w14:paraId="2B29C76F"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Summer Scoring Workshop-NORTH 2</w:t>
            </w:r>
          </w:p>
        </w:tc>
        <w:tc>
          <w:tcPr>
            <w:tcW w:w="358" w:type="pct"/>
            <w:hideMark/>
          </w:tcPr>
          <w:p w14:paraId="7CD4BFA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8C9F4D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7/9/2018</w:t>
            </w:r>
          </w:p>
        </w:tc>
        <w:tc>
          <w:tcPr>
            <w:tcW w:w="369" w:type="pct"/>
            <w:hideMark/>
          </w:tcPr>
          <w:p w14:paraId="46C391E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7/9/2018</w:t>
            </w:r>
          </w:p>
        </w:tc>
        <w:tc>
          <w:tcPr>
            <w:tcW w:w="397" w:type="pct"/>
            <w:hideMark/>
          </w:tcPr>
          <w:p w14:paraId="57C25AE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82FAE0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7CDACA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2.2.3.1.1.1.3</w:t>
            </w:r>
          </w:p>
        </w:tc>
        <w:tc>
          <w:tcPr>
            <w:tcW w:w="210" w:type="pct"/>
            <w:hideMark/>
          </w:tcPr>
          <w:p w14:paraId="28653AA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86</w:t>
            </w:r>
          </w:p>
        </w:tc>
        <w:tc>
          <w:tcPr>
            <w:tcW w:w="2849" w:type="pct"/>
            <w:hideMark/>
          </w:tcPr>
          <w:p w14:paraId="4E87736E"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Summer Scoring Workshop-CENTRAL 1</w:t>
            </w:r>
          </w:p>
        </w:tc>
        <w:tc>
          <w:tcPr>
            <w:tcW w:w="358" w:type="pct"/>
            <w:hideMark/>
          </w:tcPr>
          <w:p w14:paraId="3D64123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31C686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7/17/2018</w:t>
            </w:r>
          </w:p>
        </w:tc>
        <w:tc>
          <w:tcPr>
            <w:tcW w:w="369" w:type="pct"/>
            <w:hideMark/>
          </w:tcPr>
          <w:p w14:paraId="33DD304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7/17/2018</w:t>
            </w:r>
          </w:p>
        </w:tc>
        <w:tc>
          <w:tcPr>
            <w:tcW w:w="397" w:type="pct"/>
            <w:hideMark/>
          </w:tcPr>
          <w:p w14:paraId="4790C70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13B595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83450F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2.2.3.1.1.1.4</w:t>
            </w:r>
          </w:p>
        </w:tc>
        <w:tc>
          <w:tcPr>
            <w:tcW w:w="210" w:type="pct"/>
            <w:hideMark/>
          </w:tcPr>
          <w:p w14:paraId="0A13927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87</w:t>
            </w:r>
          </w:p>
        </w:tc>
        <w:tc>
          <w:tcPr>
            <w:tcW w:w="2849" w:type="pct"/>
            <w:hideMark/>
          </w:tcPr>
          <w:p w14:paraId="2BE78F11"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Summer Scoring Workshop-CENTRAL 2</w:t>
            </w:r>
          </w:p>
        </w:tc>
        <w:tc>
          <w:tcPr>
            <w:tcW w:w="358" w:type="pct"/>
            <w:hideMark/>
          </w:tcPr>
          <w:p w14:paraId="6D6847D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4997DB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7/27/2018</w:t>
            </w:r>
          </w:p>
        </w:tc>
        <w:tc>
          <w:tcPr>
            <w:tcW w:w="369" w:type="pct"/>
            <w:hideMark/>
          </w:tcPr>
          <w:p w14:paraId="1F79AC2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7/27/2018</w:t>
            </w:r>
          </w:p>
        </w:tc>
        <w:tc>
          <w:tcPr>
            <w:tcW w:w="397" w:type="pct"/>
            <w:hideMark/>
          </w:tcPr>
          <w:p w14:paraId="19CD3A1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4684B3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CDFC45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2.2.3.1.1.1.5</w:t>
            </w:r>
          </w:p>
        </w:tc>
        <w:tc>
          <w:tcPr>
            <w:tcW w:w="210" w:type="pct"/>
            <w:hideMark/>
          </w:tcPr>
          <w:p w14:paraId="7F7BEDC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88</w:t>
            </w:r>
          </w:p>
        </w:tc>
        <w:tc>
          <w:tcPr>
            <w:tcW w:w="2849" w:type="pct"/>
            <w:hideMark/>
          </w:tcPr>
          <w:p w14:paraId="505E09FE"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Summer Scoring Workshop-SOUTH 1 </w:t>
            </w:r>
          </w:p>
        </w:tc>
        <w:tc>
          <w:tcPr>
            <w:tcW w:w="358" w:type="pct"/>
            <w:hideMark/>
          </w:tcPr>
          <w:p w14:paraId="42B2245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7284FD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8/6/2018</w:t>
            </w:r>
          </w:p>
        </w:tc>
        <w:tc>
          <w:tcPr>
            <w:tcW w:w="369" w:type="pct"/>
            <w:hideMark/>
          </w:tcPr>
          <w:p w14:paraId="708B636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8/6/2018</w:t>
            </w:r>
          </w:p>
        </w:tc>
        <w:tc>
          <w:tcPr>
            <w:tcW w:w="397" w:type="pct"/>
            <w:hideMark/>
          </w:tcPr>
          <w:p w14:paraId="2E70B1F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0721A1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01B3C5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2.2.3.1.1.1.6</w:t>
            </w:r>
          </w:p>
        </w:tc>
        <w:tc>
          <w:tcPr>
            <w:tcW w:w="210" w:type="pct"/>
            <w:hideMark/>
          </w:tcPr>
          <w:p w14:paraId="4FE61BD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89</w:t>
            </w:r>
          </w:p>
        </w:tc>
        <w:tc>
          <w:tcPr>
            <w:tcW w:w="2849" w:type="pct"/>
            <w:hideMark/>
          </w:tcPr>
          <w:p w14:paraId="49C6B8DC"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Summer Scoring Workshop-SOUTH 2</w:t>
            </w:r>
          </w:p>
        </w:tc>
        <w:tc>
          <w:tcPr>
            <w:tcW w:w="358" w:type="pct"/>
            <w:hideMark/>
          </w:tcPr>
          <w:p w14:paraId="67AE9AC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074896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8/14/2018</w:t>
            </w:r>
          </w:p>
        </w:tc>
        <w:tc>
          <w:tcPr>
            <w:tcW w:w="369" w:type="pct"/>
            <w:hideMark/>
          </w:tcPr>
          <w:p w14:paraId="01C713D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8/14/2018</w:t>
            </w:r>
          </w:p>
        </w:tc>
        <w:tc>
          <w:tcPr>
            <w:tcW w:w="397" w:type="pct"/>
            <w:hideMark/>
          </w:tcPr>
          <w:p w14:paraId="4D513BD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C8096E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460243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2.2.3.1.1.1.7</w:t>
            </w:r>
          </w:p>
        </w:tc>
        <w:tc>
          <w:tcPr>
            <w:tcW w:w="210" w:type="pct"/>
            <w:hideMark/>
          </w:tcPr>
          <w:p w14:paraId="275B65B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90</w:t>
            </w:r>
          </w:p>
        </w:tc>
        <w:tc>
          <w:tcPr>
            <w:tcW w:w="2849" w:type="pct"/>
            <w:hideMark/>
          </w:tcPr>
          <w:p w14:paraId="78592B36"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Summer Scoring Workshop-SOUTH 3</w:t>
            </w:r>
          </w:p>
        </w:tc>
        <w:tc>
          <w:tcPr>
            <w:tcW w:w="358" w:type="pct"/>
            <w:hideMark/>
          </w:tcPr>
          <w:p w14:paraId="0FDBB6B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AFE883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8/22/2018</w:t>
            </w:r>
          </w:p>
        </w:tc>
        <w:tc>
          <w:tcPr>
            <w:tcW w:w="369" w:type="pct"/>
            <w:hideMark/>
          </w:tcPr>
          <w:p w14:paraId="11BD779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8/22/2018</w:t>
            </w:r>
          </w:p>
        </w:tc>
        <w:tc>
          <w:tcPr>
            <w:tcW w:w="397" w:type="pct"/>
            <w:hideMark/>
          </w:tcPr>
          <w:p w14:paraId="2CA2616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A132E6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C2AAD0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2.2.3.1.1.1.8</w:t>
            </w:r>
          </w:p>
        </w:tc>
        <w:tc>
          <w:tcPr>
            <w:tcW w:w="210" w:type="pct"/>
            <w:hideMark/>
          </w:tcPr>
          <w:p w14:paraId="2C3CE8E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w:t>
            </w:r>
          </w:p>
        </w:tc>
        <w:tc>
          <w:tcPr>
            <w:tcW w:w="2849" w:type="pct"/>
            <w:hideMark/>
          </w:tcPr>
          <w:p w14:paraId="37BF5CA1"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Summer Scoring Workshop-SOUTH 4</w:t>
            </w:r>
          </w:p>
        </w:tc>
        <w:tc>
          <w:tcPr>
            <w:tcW w:w="358" w:type="pct"/>
            <w:hideMark/>
          </w:tcPr>
          <w:p w14:paraId="4351523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1CD18D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8/29/2018</w:t>
            </w:r>
          </w:p>
        </w:tc>
        <w:tc>
          <w:tcPr>
            <w:tcW w:w="369" w:type="pct"/>
            <w:hideMark/>
          </w:tcPr>
          <w:p w14:paraId="543F0E2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8/29/2018</w:t>
            </w:r>
          </w:p>
        </w:tc>
        <w:tc>
          <w:tcPr>
            <w:tcW w:w="397" w:type="pct"/>
            <w:hideMark/>
          </w:tcPr>
          <w:p w14:paraId="120DE4E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24B38A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CE755D9"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2.2.3.1.1.2</w:t>
            </w:r>
          </w:p>
        </w:tc>
        <w:tc>
          <w:tcPr>
            <w:tcW w:w="210" w:type="pct"/>
            <w:hideMark/>
          </w:tcPr>
          <w:p w14:paraId="21D51D0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92</w:t>
            </w:r>
          </w:p>
        </w:tc>
        <w:tc>
          <w:tcPr>
            <w:tcW w:w="2849" w:type="pct"/>
            <w:hideMark/>
          </w:tcPr>
          <w:p w14:paraId="07C876E9"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September - October 2018 (Interim Hand Scoring Workshops)</w:t>
            </w:r>
          </w:p>
        </w:tc>
        <w:tc>
          <w:tcPr>
            <w:tcW w:w="358" w:type="pct"/>
            <w:hideMark/>
          </w:tcPr>
          <w:p w14:paraId="30866D7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36 days</w:t>
            </w:r>
          </w:p>
        </w:tc>
        <w:tc>
          <w:tcPr>
            <w:tcW w:w="369" w:type="pct"/>
            <w:hideMark/>
          </w:tcPr>
          <w:p w14:paraId="30211C4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9/4/2018</w:t>
            </w:r>
          </w:p>
        </w:tc>
        <w:tc>
          <w:tcPr>
            <w:tcW w:w="369" w:type="pct"/>
            <w:hideMark/>
          </w:tcPr>
          <w:p w14:paraId="0146D1A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10/23/2018</w:t>
            </w:r>
          </w:p>
        </w:tc>
        <w:tc>
          <w:tcPr>
            <w:tcW w:w="397" w:type="pct"/>
            <w:hideMark/>
          </w:tcPr>
          <w:p w14:paraId="14E5787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3BC199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ACA738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2.2.3.1.1.2.1</w:t>
            </w:r>
          </w:p>
        </w:tc>
        <w:tc>
          <w:tcPr>
            <w:tcW w:w="210" w:type="pct"/>
            <w:hideMark/>
          </w:tcPr>
          <w:p w14:paraId="23BF751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w:t>
            </w:r>
          </w:p>
        </w:tc>
        <w:tc>
          <w:tcPr>
            <w:tcW w:w="2849" w:type="pct"/>
            <w:hideMark/>
          </w:tcPr>
          <w:p w14:paraId="02FC964E"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Interim Assessment Hand Scoring Workshop-NORTH 1 (3.5 hours)</w:t>
            </w:r>
          </w:p>
        </w:tc>
        <w:tc>
          <w:tcPr>
            <w:tcW w:w="358" w:type="pct"/>
            <w:hideMark/>
          </w:tcPr>
          <w:p w14:paraId="2F1EEDB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092C5A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9/4/2018</w:t>
            </w:r>
          </w:p>
        </w:tc>
        <w:tc>
          <w:tcPr>
            <w:tcW w:w="369" w:type="pct"/>
            <w:hideMark/>
          </w:tcPr>
          <w:p w14:paraId="29B644C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9/4/2018</w:t>
            </w:r>
          </w:p>
        </w:tc>
        <w:tc>
          <w:tcPr>
            <w:tcW w:w="397" w:type="pct"/>
            <w:hideMark/>
          </w:tcPr>
          <w:p w14:paraId="507A6D3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79DB47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22F7EF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2.2.3.1.1.2.2</w:t>
            </w:r>
          </w:p>
        </w:tc>
        <w:tc>
          <w:tcPr>
            <w:tcW w:w="210" w:type="pct"/>
            <w:hideMark/>
          </w:tcPr>
          <w:p w14:paraId="5325B46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w:t>
            </w:r>
          </w:p>
        </w:tc>
        <w:tc>
          <w:tcPr>
            <w:tcW w:w="2849" w:type="pct"/>
            <w:hideMark/>
          </w:tcPr>
          <w:p w14:paraId="68868684"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Interim Assessment Hand Scoring Workshop-NORTH 2 (3.5 hours)</w:t>
            </w:r>
          </w:p>
        </w:tc>
        <w:tc>
          <w:tcPr>
            <w:tcW w:w="358" w:type="pct"/>
            <w:hideMark/>
          </w:tcPr>
          <w:p w14:paraId="0BE3718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F86763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9/11/2018</w:t>
            </w:r>
          </w:p>
        </w:tc>
        <w:tc>
          <w:tcPr>
            <w:tcW w:w="369" w:type="pct"/>
            <w:hideMark/>
          </w:tcPr>
          <w:p w14:paraId="5472350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9/11/2018</w:t>
            </w:r>
          </w:p>
        </w:tc>
        <w:tc>
          <w:tcPr>
            <w:tcW w:w="397" w:type="pct"/>
            <w:hideMark/>
          </w:tcPr>
          <w:p w14:paraId="3C6A5DC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BB3C50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82183D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2.2.3.1.1.2.3</w:t>
            </w:r>
          </w:p>
        </w:tc>
        <w:tc>
          <w:tcPr>
            <w:tcW w:w="210" w:type="pct"/>
            <w:hideMark/>
          </w:tcPr>
          <w:p w14:paraId="18CB889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w:t>
            </w:r>
          </w:p>
        </w:tc>
        <w:tc>
          <w:tcPr>
            <w:tcW w:w="2849" w:type="pct"/>
            <w:hideMark/>
          </w:tcPr>
          <w:p w14:paraId="53435574"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Interim Assessment Hand Scoring Workshop-CENTRAL 1 (3.5 hours)</w:t>
            </w:r>
          </w:p>
        </w:tc>
        <w:tc>
          <w:tcPr>
            <w:tcW w:w="358" w:type="pct"/>
            <w:hideMark/>
          </w:tcPr>
          <w:p w14:paraId="59322C1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4D340B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9/18/2018</w:t>
            </w:r>
          </w:p>
        </w:tc>
        <w:tc>
          <w:tcPr>
            <w:tcW w:w="369" w:type="pct"/>
            <w:hideMark/>
          </w:tcPr>
          <w:p w14:paraId="67672AD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9/18/2018</w:t>
            </w:r>
          </w:p>
        </w:tc>
        <w:tc>
          <w:tcPr>
            <w:tcW w:w="397" w:type="pct"/>
            <w:hideMark/>
          </w:tcPr>
          <w:p w14:paraId="7BE42D8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2B3F0B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A9A528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2.2.3.1.1.2.4</w:t>
            </w:r>
          </w:p>
        </w:tc>
        <w:tc>
          <w:tcPr>
            <w:tcW w:w="210" w:type="pct"/>
            <w:hideMark/>
          </w:tcPr>
          <w:p w14:paraId="4D5C7BF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96</w:t>
            </w:r>
          </w:p>
        </w:tc>
        <w:tc>
          <w:tcPr>
            <w:tcW w:w="2849" w:type="pct"/>
            <w:hideMark/>
          </w:tcPr>
          <w:p w14:paraId="700D007B"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Interim Assessment Hand Scoring Workshop-CENTRAL 2 (3.5 hours)</w:t>
            </w:r>
          </w:p>
        </w:tc>
        <w:tc>
          <w:tcPr>
            <w:tcW w:w="358" w:type="pct"/>
            <w:hideMark/>
          </w:tcPr>
          <w:p w14:paraId="3DD866A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1E69A7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9/25/2018</w:t>
            </w:r>
          </w:p>
        </w:tc>
        <w:tc>
          <w:tcPr>
            <w:tcW w:w="369" w:type="pct"/>
            <w:hideMark/>
          </w:tcPr>
          <w:p w14:paraId="76BF940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9/25/2018</w:t>
            </w:r>
          </w:p>
        </w:tc>
        <w:tc>
          <w:tcPr>
            <w:tcW w:w="397" w:type="pct"/>
            <w:hideMark/>
          </w:tcPr>
          <w:p w14:paraId="2E9DB19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0E0952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C2648A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2.2.3.1.1.2.5</w:t>
            </w:r>
          </w:p>
        </w:tc>
        <w:tc>
          <w:tcPr>
            <w:tcW w:w="210" w:type="pct"/>
            <w:hideMark/>
          </w:tcPr>
          <w:p w14:paraId="63BF685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97</w:t>
            </w:r>
          </w:p>
        </w:tc>
        <w:tc>
          <w:tcPr>
            <w:tcW w:w="2849" w:type="pct"/>
            <w:hideMark/>
          </w:tcPr>
          <w:p w14:paraId="4113D5A9"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Interim Assessment Hand Scoring Workshop-SOUTH 1 (3.5 hours)</w:t>
            </w:r>
          </w:p>
        </w:tc>
        <w:tc>
          <w:tcPr>
            <w:tcW w:w="358" w:type="pct"/>
            <w:hideMark/>
          </w:tcPr>
          <w:p w14:paraId="30F8835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8D4983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10/2/2018</w:t>
            </w:r>
          </w:p>
        </w:tc>
        <w:tc>
          <w:tcPr>
            <w:tcW w:w="369" w:type="pct"/>
            <w:hideMark/>
          </w:tcPr>
          <w:p w14:paraId="1EE08BD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10/2/2018</w:t>
            </w:r>
          </w:p>
        </w:tc>
        <w:tc>
          <w:tcPr>
            <w:tcW w:w="397" w:type="pct"/>
            <w:hideMark/>
          </w:tcPr>
          <w:p w14:paraId="2761755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CC1F2E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2C7CD1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2.2.3.1.1.2.6</w:t>
            </w:r>
          </w:p>
        </w:tc>
        <w:tc>
          <w:tcPr>
            <w:tcW w:w="210" w:type="pct"/>
            <w:hideMark/>
          </w:tcPr>
          <w:p w14:paraId="6614D5B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98</w:t>
            </w:r>
          </w:p>
        </w:tc>
        <w:tc>
          <w:tcPr>
            <w:tcW w:w="2849" w:type="pct"/>
            <w:hideMark/>
          </w:tcPr>
          <w:p w14:paraId="48576A7A"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Interim Assessment Hand Scoring Workshop-SOUTH 2 (3.5 hours)</w:t>
            </w:r>
          </w:p>
        </w:tc>
        <w:tc>
          <w:tcPr>
            <w:tcW w:w="358" w:type="pct"/>
            <w:hideMark/>
          </w:tcPr>
          <w:p w14:paraId="5C9CAF7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204970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10/9/2018</w:t>
            </w:r>
          </w:p>
        </w:tc>
        <w:tc>
          <w:tcPr>
            <w:tcW w:w="369" w:type="pct"/>
            <w:hideMark/>
          </w:tcPr>
          <w:p w14:paraId="05232B8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10/9/2018</w:t>
            </w:r>
          </w:p>
        </w:tc>
        <w:tc>
          <w:tcPr>
            <w:tcW w:w="397" w:type="pct"/>
            <w:hideMark/>
          </w:tcPr>
          <w:p w14:paraId="314AC70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A67171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78F9E2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2.2.3.1.1.2.7</w:t>
            </w:r>
          </w:p>
        </w:tc>
        <w:tc>
          <w:tcPr>
            <w:tcW w:w="210" w:type="pct"/>
            <w:hideMark/>
          </w:tcPr>
          <w:p w14:paraId="3BB342C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99</w:t>
            </w:r>
          </w:p>
        </w:tc>
        <w:tc>
          <w:tcPr>
            <w:tcW w:w="2849" w:type="pct"/>
            <w:hideMark/>
          </w:tcPr>
          <w:p w14:paraId="6714BC94"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Interim Assessment Hand Scoring Workshop-SOUTH 3 (3.5 hours)</w:t>
            </w:r>
          </w:p>
        </w:tc>
        <w:tc>
          <w:tcPr>
            <w:tcW w:w="358" w:type="pct"/>
            <w:hideMark/>
          </w:tcPr>
          <w:p w14:paraId="21936B2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F81CA6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10/16/2018</w:t>
            </w:r>
          </w:p>
        </w:tc>
        <w:tc>
          <w:tcPr>
            <w:tcW w:w="369" w:type="pct"/>
            <w:hideMark/>
          </w:tcPr>
          <w:p w14:paraId="213D823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10/16/2018</w:t>
            </w:r>
          </w:p>
        </w:tc>
        <w:tc>
          <w:tcPr>
            <w:tcW w:w="397" w:type="pct"/>
            <w:hideMark/>
          </w:tcPr>
          <w:p w14:paraId="4FBA554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A00FA9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FEE402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2.2.3.1.1.2.8</w:t>
            </w:r>
          </w:p>
        </w:tc>
        <w:tc>
          <w:tcPr>
            <w:tcW w:w="210" w:type="pct"/>
            <w:hideMark/>
          </w:tcPr>
          <w:p w14:paraId="121ED2E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100</w:t>
            </w:r>
          </w:p>
        </w:tc>
        <w:tc>
          <w:tcPr>
            <w:tcW w:w="2849" w:type="pct"/>
            <w:hideMark/>
          </w:tcPr>
          <w:p w14:paraId="438CF7FA"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Interim Assessment Hand Scoring Workshop-SOUTH 4 (3.5 hours)</w:t>
            </w:r>
          </w:p>
        </w:tc>
        <w:tc>
          <w:tcPr>
            <w:tcW w:w="358" w:type="pct"/>
            <w:hideMark/>
          </w:tcPr>
          <w:p w14:paraId="1211FD6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733FCA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10/23/2018</w:t>
            </w:r>
          </w:p>
        </w:tc>
        <w:tc>
          <w:tcPr>
            <w:tcW w:w="369" w:type="pct"/>
            <w:hideMark/>
          </w:tcPr>
          <w:p w14:paraId="006FE25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10/23/2018</w:t>
            </w:r>
          </w:p>
        </w:tc>
        <w:tc>
          <w:tcPr>
            <w:tcW w:w="397" w:type="pct"/>
            <w:hideMark/>
          </w:tcPr>
          <w:p w14:paraId="5F4AF76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3A6DD6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2993FB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2.2.3.1.1.2.9</w:t>
            </w:r>
          </w:p>
        </w:tc>
        <w:tc>
          <w:tcPr>
            <w:tcW w:w="210" w:type="pct"/>
            <w:hideMark/>
          </w:tcPr>
          <w:p w14:paraId="7C2DAA9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w:t>
            </w:r>
          </w:p>
        </w:tc>
        <w:tc>
          <w:tcPr>
            <w:tcW w:w="2849" w:type="pct"/>
            <w:hideMark/>
          </w:tcPr>
          <w:p w14:paraId="7EF73B26"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Digital Library &amp; Interim Assessment Clinics-NORTH 1 (3.5 hours)</w:t>
            </w:r>
          </w:p>
        </w:tc>
        <w:tc>
          <w:tcPr>
            <w:tcW w:w="358" w:type="pct"/>
            <w:hideMark/>
          </w:tcPr>
          <w:p w14:paraId="6DA5133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0DF334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9/4/2018</w:t>
            </w:r>
          </w:p>
        </w:tc>
        <w:tc>
          <w:tcPr>
            <w:tcW w:w="369" w:type="pct"/>
            <w:hideMark/>
          </w:tcPr>
          <w:p w14:paraId="3DBEB58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9/4/2018</w:t>
            </w:r>
          </w:p>
        </w:tc>
        <w:tc>
          <w:tcPr>
            <w:tcW w:w="397" w:type="pct"/>
            <w:hideMark/>
          </w:tcPr>
          <w:p w14:paraId="5846152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480878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388768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2.2.3.1.1.2.10</w:t>
            </w:r>
          </w:p>
        </w:tc>
        <w:tc>
          <w:tcPr>
            <w:tcW w:w="210" w:type="pct"/>
            <w:hideMark/>
          </w:tcPr>
          <w:p w14:paraId="25382F8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w:t>
            </w:r>
          </w:p>
        </w:tc>
        <w:tc>
          <w:tcPr>
            <w:tcW w:w="2849" w:type="pct"/>
            <w:hideMark/>
          </w:tcPr>
          <w:p w14:paraId="77831125"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Digital Library &amp; Interim Assessment Clinics-NORTH 2 (3.5 hours)</w:t>
            </w:r>
          </w:p>
        </w:tc>
        <w:tc>
          <w:tcPr>
            <w:tcW w:w="358" w:type="pct"/>
            <w:hideMark/>
          </w:tcPr>
          <w:p w14:paraId="7A35BBD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A74FE3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9/11/2018</w:t>
            </w:r>
          </w:p>
        </w:tc>
        <w:tc>
          <w:tcPr>
            <w:tcW w:w="369" w:type="pct"/>
            <w:hideMark/>
          </w:tcPr>
          <w:p w14:paraId="7548E08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9/11/2018</w:t>
            </w:r>
          </w:p>
        </w:tc>
        <w:tc>
          <w:tcPr>
            <w:tcW w:w="397" w:type="pct"/>
            <w:hideMark/>
          </w:tcPr>
          <w:p w14:paraId="07DAEB4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C60429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1DB977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2.2.3.1.1.2.11</w:t>
            </w:r>
          </w:p>
        </w:tc>
        <w:tc>
          <w:tcPr>
            <w:tcW w:w="210" w:type="pct"/>
            <w:hideMark/>
          </w:tcPr>
          <w:p w14:paraId="604D7E6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103</w:t>
            </w:r>
          </w:p>
        </w:tc>
        <w:tc>
          <w:tcPr>
            <w:tcW w:w="2849" w:type="pct"/>
            <w:hideMark/>
          </w:tcPr>
          <w:p w14:paraId="17F7F42B"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Digital Library &amp; Interim Assessment Clinics-CENTRAL 1 (3.5 hours)</w:t>
            </w:r>
          </w:p>
        </w:tc>
        <w:tc>
          <w:tcPr>
            <w:tcW w:w="358" w:type="pct"/>
            <w:hideMark/>
          </w:tcPr>
          <w:p w14:paraId="1E5ED49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70D61F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9/18/2018</w:t>
            </w:r>
          </w:p>
        </w:tc>
        <w:tc>
          <w:tcPr>
            <w:tcW w:w="369" w:type="pct"/>
            <w:hideMark/>
          </w:tcPr>
          <w:p w14:paraId="17742FC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9/18/2018</w:t>
            </w:r>
          </w:p>
        </w:tc>
        <w:tc>
          <w:tcPr>
            <w:tcW w:w="397" w:type="pct"/>
            <w:hideMark/>
          </w:tcPr>
          <w:p w14:paraId="5F59A01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6B5A17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3E679D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2.2.3.1.1.2.12</w:t>
            </w:r>
          </w:p>
        </w:tc>
        <w:tc>
          <w:tcPr>
            <w:tcW w:w="210" w:type="pct"/>
            <w:hideMark/>
          </w:tcPr>
          <w:p w14:paraId="1BDCD35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104</w:t>
            </w:r>
          </w:p>
        </w:tc>
        <w:tc>
          <w:tcPr>
            <w:tcW w:w="2849" w:type="pct"/>
            <w:hideMark/>
          </w:tcPr>
          <w:p w14:paraId="01A3BCB2"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Digital Library &amp; Interim Assessment Clinics-CENTRAL 2 (3.5 hours)</w:t>
            </w:r>
          </w:p>
        </w:tc>
        <w:tc>
          <w:tcPr>
            <w:tcW w:w="358" w:type="pct"/>
            <w:hideMark/>
          </w:tcPr>
          <w:p w14:paraId="018AAC3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FFD929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9/25/2018</w:t>
            </w:r>
          </w:p>
        </w:tc>
        <w:tc>
          <w:tcPr>
            <w:tcW w:w="369" w:type="pct"/>
            <w:hideMark/>
          </w:tcPr>
          <w:p w14:paraId="7DEEBE8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9/25/2018</w:t>
            </w:r>
          </w:p>
        </w:tc>
        <w:tc>
          <w:tcPr>
            <w:tcW w:w="397" w:type="pct"/>
            <w:hideMark/>
          </w:tcPr>
          <w:p w14:paraId="4B102DB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162EBF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100149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2.2.3.1.1.2.13</w:t>
            </w:r>
          </w:p>
        </w:tc>
        <w:tc>
          <w:tcPr>
            <w:tcW w:w="210" w:type="pct"/>
            <w:hideMark/>
          </w:tcPr>
          <w:p w14:paraId="3B23C8B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105</w:t>
            </w:r>
          </w:p>
        </w:tc>
        <w:tc>
          <w:tcPr>
            <w:tcW w:w="2849" w:type="pct"/>
            <w:hideMark/>
          </w:tcPr>
          <w:p w14:paraId="66D6F93A"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Digital Library &amp; Interim Assessment Clinics-SOUTH 1 (3.5 hours)</w:t>
            </w:r>
          </w:p>
        </w:tc>
        <w:tc>
          <w:tcPr>
            <w:tcW w:w="358" w:type="pct"/>
            <w:hideMark/>
          </w:tcPr>
          <w:p w14:paraId="6024187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3CC34E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10/2/2018</w:t>
            </w:r>
          </w:p>
        </w:tc>
        <w:tc>
          <w:tcPr>
            <w:tcW w:w="369" w:type="pct"/>
            <w:hideMark/>
          </w:tcPr>
          <w:p w14:paraId="2C162BF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10/2/2018</w:t>
            </w:r>
          </w:p>
        </w:tc>
        <w:tc>
          <w:tcPr>
            <w:tcW w:w="397" w:type="pct"/>
            <w:hideMark/>
          </w:tcPr>
          <w:p w14:paraId="69A105A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220417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B02B50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2.2.3.1.1.2.14</w:t>
            </w:r>
          </w:p>
        </w:tc>
        <w:tc>
          <w:tcPr>
            <w:tcW w:w="210" w:type="pct"/>
            <w:hideMark/>
          </w:tcPr>
          <w:p w14:paraId="21E788A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106</w:t>
            </w:r>
          </w:p>
        </w:tc>
        <w:tc>
          <w:tcPr>
            <w:tcW w:w="2849" w:type="pct"/>
            <w:hideMark/>
          </w:tcPr>
          <w:p w14:paraId="4A72A14C"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Digital Library &amp; Interim Assessment Clinics-SOUTH 2 (3.5 hours)</w:t>
            </w:r>
          </w:p>
        </w:tc>
        <w:tc>
          <w:tcPr>
            <w:tcW w:w="358" w:type="pct"/>
            <w:hideMark/>
          </w:tcPr>
          <w:p w14:paraId="2AA2BBA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0059D6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10/9/2018</w:t>
            </w:r>
          </w:p>
        </w:tc>
        <w:tc>
          <w:tcPr>
            <w:tcW w:w="369" w:type="pct"/>
            <w:hideMark/>
          </w:tcPr>
          <w:p w14:paraId="3273766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10/9/2018</w:t>
            </w:r>
          </w:p>
        </w:tc>
        <w:tc>
          <w:tcPr>
            <w:tcW w:w="397" w:type="pct"/>
            <w:hideMark/>
          </w:tcPr>
          <w:p w14:paraId="1292BB1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71F95E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A7D33F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2.2.3.1.1.2.15</w:t>
            </w:r>
          </w:p>
        </w:tc>
        <w:tc>
          <w:tcPr>
            <w:tcW w:w="210" w:type="pct"/>
            <w:hideMark/>
          </w:tcPr>
          <w:p w14:paraId="403FAFF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107</w:t>
            </w:r>
          </w:p>
        </w:tc>
        <w:tc>
          <w:tcPr>
            <w:tcW w:w="2849" w:type="pct"/>
            <w:hideMark/>
          </w:tcPr>
          <w:p w14:paraId="664DC49B"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Digital Library &amp; Interim Assessment Clinics-SOUTH 3 (3.5 hours)</w:t>
            </w:r>
          </w:p>
        </w:tc>
        <w:tc>
          <w:tcPr>
            <w:tcW w:w="358" w:type="pct"/>
            <w:hideMark/>
          </w:tcPr>
          <w:p w14:paraId="507C6B8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0356E6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10/16/2018</w:t>
            </w:r>
          </w:p>
        </w:tc>
        <w:tc>
          <w:tcPr>
            <w:tcW w:w="369" w:type="pct"/>
            <w:hideMark/>
          </w:tcPr>
          <w:p w14:paraId="2CDA7D1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10/16/2018</w:t>
            </w:r>
          </w:p>
        </w:tc>
        <w:tc>
          <w:tcPr>
            <w:tcW w:w="397" w:type="pct"/>
            <w:hideMark/>
          </w:tcPr>
          <w:p w14:paraId="54FE340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6D2BEF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1C6040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2.2.3.1.1.2.16</w:t>
            </w:r>
          </w:p>
        </w:tc>
        <w:tc>
          <w:tcPr>
            <w:tcW w:w="210" w:type="pct"/>
            <w:hideMark/>
          </w:tcPr>
          <w:p w14:paraId="34953CD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108</w:t>
            </w:r>
          </w:p>
        </w:tc>
        <w:tc>
          <w:tcPr>
            <w:tcW w:w="2849" w:type="pct"/>
            <w:hideMark/>
          </w:tcPr>
          <w:p w14:paraId="5C4CA63A"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Digital Library &amp; Interim Assessment Clinics-SOUTH 4 (3.5 hours)</w:t>
            </w:r>
          </w:p>
        </w:tc>
        <w:tc>
          <w:tcPr>
            <w:tcW w:w="358" w:type="pct"/>
            <w:hideMark/>
          </w:tcPr>
          <w:p w14:paraId="0391E4E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F071FA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10/23/2018</w:t>
            </w:r>
          </w:p>
        </w:tc>
        <w:tc>
          <w:tcPr>
            <w:tcW w:w="369" w:type="pct"/>
            <w:hideMark/>
          </w:tcPr>
          <w:p w14:paraId="1F550F5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10/23/2018</w:t>
            </w:r>
          </w:p>
        </w:tc>
        <w:tc>
          <w:tcPr>
            <w:tcW w:w="397" w:type="pct"/>
            <w:hideMark/>
          </w:tcPr>
          <w:p w14:paraId="1D39A09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088B48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DF4B1BF"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2.2.3.1.1.3</w:t>
            </w:r>
          </w:p>
        </w:tc>
        <w:tc>
          <w:tcPr>
            <w:tcW w:w="210" w:type="pct"/>
            <w:hideMark/>
          </w:tcPr>
          <w:p w14:paraId="4F539FB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109</w:t>
            </w:r>
          </w:p>
        </w:tc>
        <w:tc>
          <w:tcPr>
            <w:tcW w:w="2849" w:type="pct"/>
            <w:hideMark/>
          </w:tcPr>
          <w:p w14:paraId="5622F337"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January - February 2019 (Pretest Workshops)</w:t>
            </w:r>
          </w:p>
        </w:tc>
        <w:tc>
          <w:tcPr>
            <w:tcW w:w="358" w:type="pct"/>
            <w:hideMark/>
          </w:tcPr>
          <w:p w14:paraId="15D9669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31 days</w:t>
            </w:r>
          </w:p>
        </w:tc>
        <w:tc>
          <w:tcPr>
            <w:tcW w:w="369" w:type="pct"/>
            <w:hideMark/>
          </w:tcPr>
          <w:p w14:paraId="5042628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1/4/2019</w:t>
            </w:r>
          </w:p>
        </w:tc>
        <w:tc>
          <w:tcPr>
            <w:tcW w:w="369" w:type="pct"/>
            <w:hideMark/>
          </w:tcPr>
          <w:p w14:paraId="1DCA0E6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2/15/2019</w:t>
            </w:r>
          </w:p>
        </w:tc>
        <w:tc>
          <w:tcPr>
            <w:tcW w:w="397" w:type="pct"/>
            <w:hideMark/>
          </w:tcPr>
          <w:p w14:paraId="6B96BAC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8683D0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78223C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2.2.3.1.1.3.1</w:t>
            </w:r>
          </w:p>
        </w:tc>
        <w:tc>
          <w:tcPr>
            <w:tcW w:w="210" w:type="pct"/>
            <w:hideMark/>
          </w:tcPr>
          <w:p w14:paraId="06A2DAB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110</w:t>
            </w:r>
          </w:p>
        </w:tc>
        <w:tc>
          <w:tcPr>
            <w:tcW w:w="2849" w:type="pct"/>
            <w:hideMark/>
          </w:tcPr>
          <w:p w14:paraId="30AC6C87"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Alameda (4.5 hours)</w:t>
            </w:r>
          </w:p>
        </w:tc>
        <w:tc>
          <w:tcPr>
            <w:tcW w:w="358" w:type="pct"/>
            <w:hideMark/>
          </w:tcPr>
          <w:p w14:paraId="61CC41A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4003A0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1/4/2019</w:t>
            </w:r>
          </w:p>
        </w:tc>
        <w:tc>
          <w:tcPr>
            <w:tcW w:w="369" w:type="pct"/>
            <w:hideMark/>
          </w:tcPr>
          <w:p w14:paraId="47BEF08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1/4/2019</w:t>
            </w:r>
          </w:p>
        </w:tc>
        <w:tc>
          <w:tcPr>
            <w:tcW w:w="397" w:type="pct"/>
            <w:hideMark/>
          </w:tcPr>
          <w:p w14:paraId="031DC70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576B7E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1FA940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2.2.3.1.1.3.2</w:t>
            </w:r>
          </w:p>
        </w:tc>
        <w:tc>
          <w:tcPr>
            <w:tcW w:w="210" w:type="pct"/>
            <w:hideMark/>
          </w:tcPr>
          <w:p w14:paraId="450CE65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w:t>
            </w:r>
          </w:p>
        </w:tc>
        <w:tc>
          <w:tcPr>
            <w:tcW w:w="2849" w:type="pct"/>
            <w:hideMark/>
          </w:tcPr>
          <w:p w14:paraId="1AEE9598"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Butte (4.5 hours)</w:t>
            </w:r>
          </w:p>
        </w:tc>
        <w:tc>
          <w:tcPr>
            <w:tcW w:w="358" w:type="pct"/>
            <w:hideMark/>
          </w:tcPr>
          <w:p w14:paraId="4DED9BD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F808D1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1/8/2019</w:t>
            </w:r>
          </w:p>
        </w:tc>
        <w:tc>
          <w:tcPr>
            <w:tcW w:w="369" w:type="pct"/>
            <w:hideMark/>
          </w:tcPr>
          <w:p w14:paraId="71B1096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1/8/2019</w:t>
            </w:r>
          </w:p>
        </w:tc>
        <w:tc>
          <w:tcPr>
            <w:tcW w:w="397" w:type="pct"/>
            <w:hideMark/>
          </w:tcPr>
          <w:p w14:paraId="2FC2F67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CF0CFC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67A165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2.2.3.1.1.3.3</w:t>
            </w:r>
          </w:p>
        </w:tc>
        <w:tc>
          <w:tcPr>
            <w:tcW w:w="210" w:type="pct"/>
            <w:hideMark/>
          </w:tcPr>
          <w:p w14:paraId="64B830B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w:t>
            </w:r>
          </w:p>
        </w:tc>
        <w:tc>
          <w:tcPr>
            <w:tcW w:w="2849" w:type="pct"/>
            <w:hideMark/>
          </w:tcPr>
          <w:p w14:paraId="0931DB43"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Fresno (4.5 hours)</w:t>
            </w:r>
          </w:p>
        </w:tc>
        <w:tc>
          <w:tcPr>
            <w:tcW w:w="358" w:type="pct"/>
            <w:hideMark/>
          </w:tcPr>
          <w:p w14:paraId="58B559B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03F295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1/10/2019</w:t>
            </w:r>
          </w:p>
        </w:tc>
        <w:tc>
          <w:tcPr>
            <w:tcW w:w="369" w:type="pct"/>
            <w:hideMark/>
          </w:tcPr>
          <w:p w14:paraId="52224F2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1/10/2019</w:t>
            </w:r>
          </w:p>
        </w:tc>
        <w:tc>
          <w:tcPr>
            <w:tcW w:w="397" w:type="pct"/>
            <w:hideMark/>
          </w:tcPr>
          <w:p w14:paraId="0943E69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215D8A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D60826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2.2.3.1.1.3.4</w:t>
            </w:r>
          </w:p>
        </w:tc>
        <w:tc>
          <w:tcPr>
            <w:tcW w:w="210" w:type="pct"/>
            <w:hideMark/>
          </w:tcPr>
          <w:p w14:paraId="4A77733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113</w:t>
            </w:r>
          </w:p>
        </w:tc>
        <w:tc>
          <w:tcPr>
            <w:tcW w:w="2849" w:type="pct"/>
            <w:hideMark/>
          </w:tcPr>
          <w:p w14:paraId="638C2853"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Humboldt (4.5 hours)</w:t>
            </w:r>
          </w:p>
        </w:tc>
        <w:tc>
          <w:tcPr>
            <w:tcW w:w="358" w:type="pct"/>
            <w:hideMark/>
          </w:tcPr>
          <w:p w14:paraId="12F3D11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EA9508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1/14/2019</w:t>
            </w:r>
          </w:p>
        </w:tc>
        <w:tc>
          <w:tcPr>
            <w:tcW w:w="369" w:type="pct"/>
            <w:hideMark/>
          </w:tcPr>
          <w:p w14:paraId="3081FC9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1/14/2019</w:t>
            </w:r>
          </w:p>
        </w:tc>
        <w:tc>
          <w:tcPr>
            <w:tcW w:w="397" w:type="pct"/>
            <w:hideMark/>
          </w:tcPr>
          <w:p w14:paraId="05C5032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1B4B78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B24C24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2.2.3.1.1.3.5</w:t>
            </w:r>
          </w:p>
        </w:tc>
        <w:tc>
          <w:tcPr>
            <w:tcW w:w="210" w:type="pct"/>
            <w:hideMark/>
          </w:tcPr>
          <w:p w14:paraId="5C3DE85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114</w:t>
            </w:r>
          </w:p>
        </w:tc>
        <w:tc>
          <w:tcPr>
            <w:tcW w:w="2849" w:type="pct"/>
            <w:hideMark/>
          </w:tcPr>
          <w:p w14:paraId="4E076DE8"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Kern (4.5 hours)</w:t>
            </w:r>
          </w:p>
        </w:tc>
        <w:tc>
          <w:tcPr>
            <w:tcW w:w="358" w:type="pct"/>
            <w:hideMark/>
          </w:tcPr>
          <w:p w14:paraId="0E10336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E8FB86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1/16/2019</w:t>
            </w:r>
          </w:p>
        </w:tc>
        <w:tc>
          <w:tcPr>
            <w:tcW w:w="369" w:type="pct"/>
            <w:hideMark/>
          </w:tcPr>
          <w:p w14:paraId="0AA208A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1/16/2019</w:t>
            </w:r>
          </w:p>
        </w:tc>
        <w:tc>
          <w:tcPr>
            <w:tcW w:w="397" w:type="pct"/>
            <w:hideMark/>
          </w:tcPr>
          <w:p w14:paraId="0533DD1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A80CDC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CF2AF6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2.2.3.1.1.3.6</w:t>
            </w:r>
          </w:p>
        </w:tc>
        <w:tc>
          <w:tcPr>
            <w:tcW w:w="210" w:type="pct"/>
            <w:hideMark/>
          </w:tcPr>
          <w:p w14:paraId="053F128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115</w:t>
            </w:r>
          </w:p>
        </w:tc>
        <w:tc>
          <w:tcPr>
            <w:tcW w:w="2849" w:type="pct"/>
            <w:hideMark/>
          </w:tcPr>
          <w:p w14:paraId="5FB77DDE"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Los Angeles (4.5 hours)</w:t>
            </w:r>
          </w:p>
        </w:tc>
        <w:tc>
          <w:tcPr>
            <w:tcW w:w="358" w:type="pct"/>
            <w:hideMark/>
          </w:tcPr>
          <w:p w14:paraId="1D6494E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6B120E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1/18/2019</w:t>
            </w:r>
          </w:p>
        </w:tc>
        <w:tc>
          <w:tcPr>
            <w:tcW w:w="369" w:type="pct"/>
            <w:hideMark/>
          </w:tcPr>
          <w:p w14:paraId="4449417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1/18/2019</w:t>
            </w:r>
          </w:p>
        </w:tc>
        <w:tc>
          <w:tcPr>
            <w:tcW w:w="397" w:type="pct"/>
            <w:hideMark/>
          </w:tcPr>
          <w:p w14:paraId="49609D5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948FD1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A63F7F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2.2.3.1.1.3.7</w:t>
            </w:r>
          </w:p>
        </w:tc>
        <w:tc>
          <w:tcPr>
            <w:tcW w:w="210" w:type="pct"/>
            <w:hideMark/>
          </w:tcPr>
          <w:p w14:paraId="482D2F1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116</w:t>
            </w:r>
          </w:p>
        </w:tc>
        <w:tc>
          <w:tcPr>
            <w:tcW w:w="2849" w:type="pct"/>
            <w:hideMark/>
          </w:tcPr>
          <w:p w14:paraId="0874C6E6"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Monterey (4.5 hours)</w:t>
            </w:r>
          </w:p>
        </w:tc>
        <w:tc>
          <w:tcPr>
            <w:tcW w:w="358" w:type="pct"/>
            <w:hideMark/>
          </w:tcPr>
          <w:p w14:paraId="02FF1FD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075ADD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1/22/2019</w:t>
            </w:r>
          </w:p>
        </w:tc>
        <w:tc>
          <w:tcPr>
            <w:tcW w:w="369" w:type="pct"/>
            <w:hideMark/>
          </w:tcPr>
          <w:p w14:paraId="0D99C03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1/22/2019</w:t>
            </w:r>
          </w:p>
        </w:tc>
        <w:tc>
          <w:tcPr>
            <w:tcW w:w="397" w:type="pct"/>
            <w:hideMark/>
          </w:tcPr>
          <w:p w14:paraId="5E6F923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065E78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022C65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2.2.3.1.1.3.8</w:t>
            </w:r>
          </w:p>
        </w:tc>
        <w:tc>
          <w:tcPr>
            <w:tcW w:w="210" w:type="pct"/>
            <w:hideMark/>
          </w:tcPr>
          <w:p w14:paraId="511F765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117</w:t>
            </w:r>
          </w:p>
        </w:tc>
        <w:tc>
          <w:tcPr>
            <w:tcW w:w="2849" w:type="pct"/>
            <w:hideMark/>
          </w:tcPr>
          <w:p w14:paraId="3F0B7159"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Orange (4.5 hours)</w:t>
            </w:r>
          </w:p>
        </w:tc>
        <w:tc>
          <w:tcPr>
            <w:tcW w:w="358" w:type="pct"/>
            <w:hideMark/>
          </w:tcPr>
          <w:p w14:paraId="35083CB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80E536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1/24/2019</w:t>
            </w:r>
          </w:p>
        </w:tc>
        <w:tc>
          <w:tcPr>
            <w:tcW w:w="369" w:type="pct"/>
            <w:hideMark/>
          </w:tcPr>
          <w:p w14:paraId="78A3951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1/24/2019</w:t>
            </w:r>
          </w:p>
        </w:tc>
        <w:tc>
          <w:tcPr>
            <w:tcW w:w="397" w:type="pct"/>
            <w:hideMark/>
          </w:tcPr>
          <w:p w14:paraId="369AEC3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FC003C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071150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2.2.3.1.1.3.9</w:t>
            </w:r>
          </w:p>
        </w:tc>
        <w:tc>
          <w:tcPr>
            <w:tcW w:w="210" w:type="pct"/>
            <w:hideMark/>
          </w:tcPr>
          <w:p w14:paraId="5D41148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118</w:t>
            </w:r>
          </w:p>
        </w:tc>
        <w:tc>
          <w:tcPr>
            <w:tcW w:w="2849" w:type="pct"/>
            <w:hideMark/>
          </w:tcPr>
          <w:p w14:paraId="24BE18A0"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Riverside (4.5 hours)</w:t>
            </w:r>
          </w:p>
        </w:tc>
        <w:tc>
          <w:tcPr>
            <w:tcW w:w="358" w:type="pct"/>
            <w:hideMark/>
          </w:tcPr>
          <w:p w14:paraId="2BC37CD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598AE8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1/28/2019</w:t>
            </w:r>
          </w:p>
        </w:tc>
        <w:tc>
          <w:tcPr>
            <w:tcW w:w="369" w:type="pct"/>
            <w:hideMark/>
          </w:tcPr>
          <w:p w14:paraId="4D6C3EE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1/28/2019</w:t>
            </w:r>
          </w:p>
        </w:tc>
        <w:tc>
          <w:tcPr>
            <w:tcW w:w="397" w:type="pct"/>
            <w:hideMark/>
          </w:tcPr>
          <w:p w14:paraId="4CB5A67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D3AE68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45F219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2.2.3.1.1.3.10</w:t>
            </w:r>
          </w:p>
        </w:tc>
        <w:tc>
          <w:tcPr>
            <w:tcW w:w="210" w:type="pct"/>
            <w:hideMark/>
          </w:tcPr>
          <w:p w14:paraId="4097C42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119</w:t>
            </w:r>
          </w:p>
        </w:tc>
        <w:tc>
          <w:tcPr>
            <w:tcW w:w="2849" w:type="pct"/>
            <w:hideMark/>
          </w:tcPr>
          <w:p w14:paraId="194D6F34"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Sacramento (4.5 hours)</w:t>
            </w:r>
          </w:p>
        </w:tc>
        <w:tc>
          <w:tcPr>
            <w:tcW w:w="358" w:type="pct"/>
            <w:hideMark/>
          </w:tcPr>
          <w:p w14:paraId="4AAFDF9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821FC3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1/30/2019</w:t>
            </w:r>
          </w:p>
        </w:tc>
        <w:tc>
          <w:tcPr>
            <w:tcW w:w="369" w:type="pct"/>
            <w:hideMark/>
          </w:tcPr>
          <w:p w14:paraId="2AD6ECE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1/30/2019</w:t>
            </w:r>
          </w:p>
        </w:tc>
        <w:tc>
          <w:tcPr>
            <w:tcW w:w="397" w:type="pct"/>
            <w:hideMark/>
          </w:tcPr>
          <w:p w14:paraId="124B48F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462D51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7AB794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2.2.3.1.1.3.11</w:t>
            </w:r>
          </w:p>
        </w:tc>
        <w:tc>
          <w:tcPr>
            <w:tcW w:w="210" w:type="pct"/>
            <w:hideMark/>
          </w:tcPr>
          <w:p w14:paraId="585777C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120</w:t>
            </w:r>
          </w:p>
        </w:tc>
        <w:tc>
          <w:tcPr>
            <w:tcW w:w="2849" w:type="pct"/>
            <w:hideMark/>
          </w:tcPr>
          <w:p w14:paraId="2E9AB382"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San Diego (4.5 hours)</w:t>
            </w:r>
          </w:p>
        </w:tc>
        <w:tc>
          <w:tcPr>
            <w:tcW w:w="358" w:type="pct"/>
            <w:hideMark/>
          </w:tcPr>
          <w:p w14:paraId="7FE54E2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AF321E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2/1/2019</w:t>
            </w:r>
          </w:p>
        </w:tc>
        <w:tc>
          <w:tcPr>
            <w:tcW w:w="369" w:type="pct"/>
            <w:hideMark/>
          </w:tcPr>
          <w:p w14:paraId="7C68738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2/1/2019</w:t>
            </w:r>
          </w:p>
        </w:tc>
        <w:tc>
          <w:tcPr>
            <w:tcW w:w="397" w:type="pct"/>
            <w:hideMark/>
          </w:tcPr>
          <w:p w14:paraId="4E260A3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169D2D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E95CFE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2.2.3.1.1.3.12</w:t>
            </w:r>
          </w:p>
        </w:tc>
        <w:tc>
          <w:tcPr>
            <w:tcW w:w="210" w:type="pct"/>
            <w:hideMark/>
          </w:tcPr>
          <w:p w14:paraId="54550CF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w:t>
            </w:r>
          </w:p>
        </w:tc>
        <w:tc>
          <w:tcPr>
            <w:tcW w:w="2849" w:type="pct"/>
            <w:hideMark/>
          </w:tcPr>
          <w:p w14:paraId="5DDEF695"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San Francisco (4.5 hours)</w:t>
            </w:r>
          </w:p>
        </w:tc>
        <w:tc>
          <w:tcPr>
            <w:tcW w:w="358" w:type="pct"/>
            <w:hideMark/>
          </w:tcPr>
          <w:p w14:paraId="4DA69B5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BA1C04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2/5/2019</w:t>
            </w:r>
          </w:p>
        </w:tc>
        <w:tc>
          <w:tcPr>
            <w:tcW w:w="369" w:type="pct"/>
            <w:hideMark/>
          </w:tcPr>
          <w:p w14:paraId="5759562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2/5/2019</w:t>
            </w:r>
          </w:p>
        </w:tc>
        <w:tc>
          <w:tcPr>
            <w:tcW w:w="397" w:type="pct"/>
            <w:hideMark/>
          </w:tcPr>
          <w:p w14:paraId="194BF10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4F5EDC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3C93D6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2.2.3.1.1.3.13</w:t>
            </w:r>
          </w:p>
        </w:tc>
        <w:tc>
          <w:tcPr>
            <w:tcW w:w="210" w:type="pct"/>
            <w:hideMark/>
          </w:tcPr>
          <w:p w14:paraId="7A46132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w:t>
            </w:r>
          </w:p>
        </w:tc>
        <w:tc>
          <w:tcPr>
            <w:tcW w:w="2849" w:type="pct"/>
            <w:hideMark/>
          </w:tcPr>
          <w:p w14:paraId="6D58A9FC"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San Joaquin (4.5 hours)</w:t>
            </w:r>
          </w:p>
        </w:tc>
        <w:tc>
          <w:tcPr>
            <w:tcW w:w="358" w:type="pct"/>
            <w:hideMark/>
          </w:tcPr>
          <w:p w14:paraId="7D7E100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8398A2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2/7/2019</w:t>
            </w:r>
          </w:p>
        </w:tc>
        <w:tc>
          <w:tcPr>
            <w:tcW w:w="369" w:type="pct"/>
            <w:hideMark/>
          </w:tcPr>
          <w:p w14:paraId="0276ABA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2/7/2019</w:t>
            </w:r>
          </w:p>
        </w:tc>
        <w:tc>
          <w:tcPr>
            <w:tcW w:w="397" w:type="pct"/>
            <w:hideMark/>
          </w:tcPr>
          <w:p w14:paraId="1DA3EE3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40CC52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9AFAE3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2.2.3.1.1.3.14</w:t>
            </w:r>
          </w:p>
        </w:tc>
        <w:tc>
          <w:tcPr>
            <w:tcW w:w="210" w:type="pct"/>
            <w:hideMark/>
          </w:tcPr>
          <w:p w14:paraId="43BAE29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w:t>
            </w:r>
          </w:p>
        </w:tc>
        <w:tc>
          <w:tcPr>
            <w:tcW w:w="2849" w:type="pct"/>
            <w:hideMark/>
          </w:tcPr>
          <w:p w14:paraId="7393DC06"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Santa Barbara (4.5 hours)</w:t>
            </w:r>
          </w:p>
        </w:tc>
        <w:tc>
          <w:tcPr>
            <w:tcW w:w="358" w:type="pct"/>
            <w:hideMark/>
          </w:tcPr>
          <w:p w14:paraId="0A6CC73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A237EB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2/11/2019</w:t>
            </w:r>
          </w:p>
        </w:tc>
        <w:tc>
          <w:tcPr>
            <w:tcW w:w="369" w:type="pct"/>
            <w:hideMark/>
          </w:tcPr>
          <w:p w14:paraId="0EC033D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2/11/2019</w:t>
            </w:r>
          </w:p>
        </w:tc>
        <w:tc>
          <w:tcPr>
            <w:tcW w:w="397" w:type="pct"/>
            <w:hideMark/>
          </w:tcPr>
          <w:p w14:paraId="7E920D1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EA8E34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8F36F6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2.2.3.1.1.3.15</w:t>
            </w:r>
          </w:p>
        </w:tc>
        <w:tc>
          <w:tcPr>
            <w:tcW w:w="210" w:type="pct"/>
            <w:hideMark/>
          </w:tcPr>
          <w:p w14:paraId="6E05E29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124</w:t>
            </w:r>
          </w:p>
        </w:tc>
        <w:tc>
          <w:tcPr>
            <w:tcW w:w="2849" w:type="pct"/>
            <w:hideMark/>
          </w:tcPr>
          <w:p w14:paraId="72D38835"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Santa Clara (4.5 hours)</w:t>
            </w:r>
          </w:p>
        </w:tc>
        <w:tc>
          <w:tcPr>
            <w:tcW w:w="358" w:type="pct"/>
            <w:hideMark/>
          </w:tcPr>
          <w:p w14:paraId="381D5E1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9AFE73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2/13/2019</w:t>
            </w:r>
          </w:p>
        </w:tc>
        <w:tc>
          <w:tcPr>
            <w:tcW w:w="369" w:type="pct"/>
            <w:hideMark/>
          </w:tcPr>
          <w:p w14:paraId="4C46AFD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2/13/2019</w:t>
            </w:r>
          </w:p>
        </w:tc>
        <w:tc>
          <w:tcPr>
            <w:tcW w:w="397" w:type="pct"/>
            <w:hideMark/>
          </w:tcPr>
          <w:p w14:paraId="4ED4395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51FFE0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024BDE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2.2.3.1.1.3.16</w:t>
            </w:r>
          </w:p>
        </w:tc>
        <w:tc>
          <w:tcPr>
            <w:tcW w:w="210" w:type="pct"/>
            <w:hideMark/>
          </w:tcPr>
          <w:p w14:paraId="4C95A12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125</w:t>
            </w:r>
          </w:p>
        </w:tc>
        <w:tc>
          <w:tcPr>
            <w:tcW w:w="2849" w:type="pct"/>
            <w:hideMark/>
          </w:tcPr>
          <w:p w14:paraId="23544064"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Shasta (4.5 hours)</w:t>
            </w:r>
          </w:p>
        </w:tc>
        <w:tc>
          <w:tcPr>
            <w:tcW w:w="358" w:type="pct"/>
            <w:hideMark/>
          </w:tcPr>
          <w:p w14:paraId="7237136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5EFE61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2/15/2019</w:t>
            </w:r>
          </w:p>
        </w:tc>
        <w:tc>
          <w:tcPr>
            <w:tcW w:w="369" w:type="pct"/>
            <w:hideMark/>
          </w:tcPr>
          <w:p w14:paraId="1F5A65C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2/15/2019</w:t>
            </w:r>
          </w:p>
        </w:tc>
        <w:tc>
          <w:tcPr>
            <w:tcW w:w="397" w:type="pct"/>
            <w:hideMark/>
          </w:tcPr>
          <w:p w14:paraId="69FE8AC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C04D3A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761B37B"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2.2.3.1.1.4</w:t>
            </w:r>
          </w:p>
        </w:tc>
        <w:tc>
          <w:tcPr>
            <w:tcW w:w="210" w:type="pct"/>
            <w:hideMark/>
          </w:tcPr>
          <w:p w14:paraId="1A2F341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126</w:t>
            </w:r>
          </w:p>
        </w:tc>
        <w:tc>
          <w:tcPr>
            <w:tcW w:w="2849" w:type="pct"/>
            <w:hideMark/>
          </w:tcPr>
          <w:p w14:paraId="1FEE88B0"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May - June 2019 (Post-Test Workshops)</w:t>
            </w:r>
          </w:p>
        </w:tc>
        <w:tc>
          <w:tcPr>
            <w:tcW w:w="358" w:type="pct"/>
            <w:hideMark/>
          </w:tcPr>
          <w:p w14:paraId="1CFE871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25 days</w:t>
            </w:r>
          </w:p>
        </w:tc>
        <w:tc>
          <w:tcPr>
            <w:tcW w:w="369" w:type="pct"/>
            <w:hideMark/>
          </w:tcPr>
          <w:p w14:paraId="6B91CF0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5/7/2019</w:t>
            </w:r>
          </w:p>
        </w:tc>
        <w:tc>
          <w:tcPr>
            <w:tcW w:w="369" w:type="pct"/>
            <w:hideMark/>
          </w:tcPr>
          <w:p w14:paraId="53BF3C0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6/10/2019</w:t>
            </w:r>
          </w:p>
        </w:tc>
        <w:tc>
          <w:tcPr>
            <w:tcW w:w="397" w:type="pct"/>
            <w:hideMark/>
          </w:tcPr>
          <w:p w14:paraId="6A6F546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CDD002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0393D6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2.2.3.1.1.4.1</w:t>
            </w:r>
          </w:p>
        </w:tc>
        <w:tc>
          <w:tcPr>
            <w:tcW w:w="210" w:type="pct"/>
            <w:hideMark/>
          </w:tcPr>
          <w:p w14:paraId="5EF69DE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127</w:t>
            </w:r>
          </w:p>
        </w:tc>
        <w:tc>
          <w:tcPr>
            <w:tcW w:w="2849" w:type="pct"/>
            <w:hideMark/>
          </w:tcPr>
          <w:p w14:paraId="36143AA0"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Post-Test Workshops - NORTH 1</w:t>
            </w:r>
          </w:p>
        </w:tc>
        <w:tc>
          <w:tcPr>
            <w:tcW w:w="358" w:type="pct"/>
            <w:hideMark/>
          </w:tcPr>
          <w:p w14:paraId="4119DD3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847B58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5/7/2019</w:t>
            </w:r>
          </w:p>
        </w:tc>
        <w:tc>
          <w:tcPr>
            <w:tcW w:w="369" w:type="pct"/>
            <w:hideMark/>
          </w:tcPr>
          <w:p w14:paraId="120C119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5/7/2019</w:t>
            </w:r>
          </w:p>
        </w:tc>
        <w:tc>
          <w:tcPr>
            <w:tcW w:w="397" w:type="pct"/>
            <w:hideMark/>
          </w:tcPr>
          <w:p w14:paraId="740C09B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AF5682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55CAAC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2.2.3.1.1.4.2</w:t>
            </w:r>
          </w:p>
        </w:tc>
        <w:tc>
          <w:tcPr>
            <w:tcW w:w="210" w:type="pct"/>
            <w:hideMark/>
          </w:tcPr>
          <w:p w14:paraId="1F101B0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128</w:t>
            </w:r>
          </w:p>
        </w:tc>
        <w:tc>
          <w:tcPr>
            <w:tcW w:w="2849" w:type="pct"/>
            <w:hideMark/>
          </w:tcPr>
          <w:p w14:paraId="47EA0F72"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Post-Test Workshops - NORTH 2</w:t>
            </w:r>
          </w:p>
        </w:tc>
        <w:tc>
          <w:tcPr>
            <w:tcW w:w="358" w:type="pct"/>
            <w:hideMark/>
          </w:tcPr>
          <w:p w14:paraId="795F66D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BF8816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5/10/2019</w:t>
            </w:r>
          </w:p>
        </w:tc>
        <w:tc>
          <w:tcPr>
            <w:tcW w:w="369" w:type="pct"/>
            <w:hideMark/>
          </w:tcPr>
          <w:p w14:paraId="6788EA5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5/10/2019</w:t>
            </w:r>
          </w:p>
        </w:tc>
        <w:tc>
          <w:tcPr>
            <w:tcW w:w="397" w:type="pct"/>
            <w:hideMark/>
          </w:tcPr>
          <w:p w14:paraId="0A91EB1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B3ACD4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3A9E8A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2.2.3.1.1.4.3</w:t>
            </w:r>
          </w:p>
        </w:tc>
        <w:tc>
          <w:tcPr>
            <w:tcW w:w="210" w:type="pct"/>
            <w:hideMark/>
          </w:tcPr>
          <w:p w14:paraId="3850116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129</w:t>
            </w:r>
          </w:p>
        </w:tc>
        <w:tc>
          <w:tcPr>
            <w:tcW w:w="2849" w:type="pct"/>
            <w:hideMark/>
          </w:tcPr>
          <w:p w14:paraId="72B7C2F3"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Post-Test Workshops - CENTRAL 1</w:t>
            </w:r>
          </w:p>
        </w:tc>
        <w:tc>
          <w:tcPr>
            <w:tcW w:w="358" w:type="pct"/>
            <w:hideMark/>
          </w:tcPr>
          <w:p w14:paraId="0EBEE92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D024C6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5/15/2019</w:t>
            </w:r>
          </w:p>
        </w:tc>
        <w:tc>
          <w:tcPr>
            <w:tcW w:w="369" w:type="pct"/>
            <w:hideMark/>
          </w:tcPr>
          <w:p w14:paraId="6C3A458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5/15/2019</w:t>
            </w:r>
          </w:p>
        </w:tc>
        <w:tc>
          <w:tcPr>
            <w:tcW w:w="397" w:type="pct"/>
            <w:hideMark/>
          </w:tcPr>
          <w:p w14:paraId="128AA07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2B5D2A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9E1BA5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2.2.3.1.1.4.4</w:t>
            </w:r>
          </w:p>
        </w:tc>
        <w:tc>
          <w:tcPr>
            <w:tcW w:w="210" w:type="pct"/>
            <w:hideMark/>
          </w:tcPr>
          <w:p w14:paraId="73B57EC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130</w:t>
            </w:r>
          </w:p>
        </w:tc>
        <w:tc>
          <w:tcPr>
            <w:tcW w:w="2849" w:type="pct"/>
            <w:hideMark/>
          </w:tcPr>
          <w:p w14:paraId="14CD91D4"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Post-Test Workshops - CENTRAL 2</w:t>
            </w:r>
          </w:p>
        </w:tc>
        <w:tc>
          <w:tcPr>
            <w:tcW w:w="358" w:type="pct"/>
            <w:hideMark/>
          </w:tcPr>
          <w:p w14:paraId="2D603D7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022FB0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5/20/2019</w:t>
            </w:r>
          </w:p>
        </w:tc>
        <w:tc>
          <w:tcPr>
            <w:tcW w:w="369" w:type="pct"/>
            <w:hideMark/>
          </w:tcPr>
          <w:p w14:paraId="39065FD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5/20/2019</w:t>
            </w:r>
          </w:p>
        </w:tc>
        <w:tc>
          <w:tcPr>
            <w:tcW w:w="397" w:type="pct"/>
            <w:hideMark/>
          </w:tcPr>
          <w:p w14:paraId="4496A7F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013C59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45ED4B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2.2.3.1.1.4.5</w:t>
            </w:r>
          </w:p>
        </w:tc>
        <w:tc>
          <w:tcPr>
            <w:tcW w:w="210" w:type="pct"/>
            <w:hideMark/>
          </w:tcPr>
          <w:p w14:paraId="751342F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131</w:t>
            </w:r>
          </w:p>
        </w:tc>
        <w:tc>
          <w:tcPr>
            <w:tcW w:w="2849" w:type="pct"/>
            <w:hideMark/>
          </w:tcPr>
          <w:p w14:paraId="7EFD4A35"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Post-Test Workshops - SOUTH 1</w:t>
            </w:r>
          </w:p>
        </w:tc>
        <w:tc>
          <w:tcPr>
            <w:tcW w:w="358" w:type="pct"/>
            <w:hideMark/>
          </w:tcPr>
          <w:p w14:paraId="5614C7E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646552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5/23/2019</w:t>
            </w:r>
          </w:p>
        </w:tc>
        <w:tc>
          <w:tcPr>
            <w:tcW w:w="369" w:type="pct"/>
            <w:hideMark/>
          </w:tcPr>
          <w:p w14:paraId="033E217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5/23/2019</w:t>
            </w:r>
          </w:p>
        </w:tc>
        <w:tc>
          <w:tcPr>
            <w:tcW w:w="397" w:type="pct"/>
            <w:hideMark/>
          </w:tcPr>
          <w:p w14:paraId="0195EF8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B2DAA3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190531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2.2.3.1.1.4.6</w:t>
            </w:r>
          </w:p>
        </w:tc>
        <w:tc>
          <w:tcPr>
            <w:tcW w:w="210" w:type="pct"/>
            <w:hideMark/>
          </w:tcPr>
          <w:p w14:paraId="58D0A8B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132</w:t>
            </w:r>
          </w:p>
        </w:tc>
        <w:tc>
          <w:tcPr>
            <w:tcW w:w="2849" w:type="pct"/>
            <w:hideMark/>
          </w:tcPr>
          <w:p w14:paraId="57E47A7F"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Post-Test Workshops - SOUTH 2</w:t>
            </w:r>
          </w:p>
        </w:tc>
        <w:tc>
          <w:tcPr>
            <w:tcW w:w="358" w:type="pct"/>
            <w:hideMark/>
          </w:tcPr>
          <w:p w14:paraId="733C3F1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94C3C5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5/29/2019</w:t>
            </w:r>
          </w:p>
        </w:tc>
        <w:tc>
          <w:tcPr>
            <w:tcW w:w="369" w:type="pct"/>
            <w:hideMark/>
          </w:tcPr>
          <w:p w14:paraId="2CB4262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5/29/2019</w:t>
            </w:r>
          </w:p>
        </w:tc>
        <w:tc>
          <w:tcPr>
            <w:tcW w:w="397" w:type="pct"/>
            <w:hideMark/>
          </w:tcPr>
          <w:p w14:paraId="1627AD3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1AC733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1E6FA0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2.2.3.1.1.4.7</w:t>
            </w:r>
          </w:p>
        </w:tc>
        <w:tc>
          <w:tcPr>
            <w:tcW w:w="210" w:type="pct"/>
            <w:hideMark/>
          </w:tcPr>
          <w:p w14:paraId="4512014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133</w:t>
            </w:r>
          </w:p>
        </w:tc>
        <w:tc>
          <w:tcPr>
            <w:tcW w:w="2849" w:type="pct"/>
            <w:hideMark/>
          </w:tcPr>
          <w:p w14:paraId="5EC7156B"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Post-Test Workshops - SOUTH 3</w:t>
            </w:r>
          </w:p>
        </w:tc>
        <w:tc>
          <w:tcPr>
            <w:tcW w:w="358" w:type="pct"/>
            <w:hideMark/>
          </w:tcPr>
          <w:p w14:paraId="168D9EE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2161FD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6/4/2019</w:t>
            </w:r>
          </w:p>
        </w:tc>
        <w:tc>
          <w:tcPr>
            <w:tcW w:w="369" w:type="pct"/>
            <w:hideMark/>
          </w:tcPr>
          <w:p w14:paraId="35D07B1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6/4/2019</w:t>
            </w:r>
          </w:p>
        </w:tc>
        <w:tc>
          <w:tcPr>
            <w:tcW w:w="397" w:type="pct"/>
            <w:hideMark/>
          </w:tcPr>
          <w:p w14:paraId="1A0EB7C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E7FD03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FCD6B8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2.2.3.1.1.4.8</w:t>
            </w:r>
          </w:p>
        </w:tc>
        <w:tc>
          <w:tcPr>
            <w:tcW w:w="210" w:type="pct"/>
            <w:hideMark/>
          </w:tcPr>
          <w:p w14:paraId="56A33D1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134</w:t>
            </w:r>
          </w:p>
        </w:tc>
        <w:tc>
          <w:tcPr>
            <w:tcW w:w="2849" w:type="pct"/>
            <w:hideMark/>
          </w:tcPr>
          <w:p w14:paraId="4F6B586C"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Post-Test Workshops - SOUTH 4</w:t>
            </w:r>
          </w:p>
        </w:tc>
        <w:tc>
          <w:tcPr>
            <w:tcW w:w="358" w:type="pct"/>
            <w:hideMark/>
          </w:tcPr>
          <w:p w14:paraId="642C027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768A51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6/10/2019</w:t>
            </w:r>
          </w:p>
        </w:tc>
        <w:tc>
          <w:tcPr>
            <w:tcW w:w="369" w:type="pct"/>
            <w:hideMark/>
          </w:tcPr>
          <w:p w14:paraId="549347B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6/10/2019</w:t>
            </w:r>
          </w:p>
        </w:tc>
        <w:tc>
          <w:tcPr>
            <w:tcW w:w="397" w:type="pct"/>
            <w:hideMark/>
          </w:tcPr>
          <w:p w14:paraId="31330CD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CD88D3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863DED1"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2.2.3.1.2</w:t>
            </w:r>
          </w:p>
        </w:tc>
        <w:tc>
          <w:tcPr>
            <w:tcW w:w="210" w:type="pct"/>
            <w:hideMark/>
          </w:tcPr>
          <w:p w14:paraId="0A67D60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135</w:t>
            </w:r>
          </w:p>
        </w:tc>
        <w:tc>
          <w:tcPr>
            <w:tcW w:w="2849" w:type="pct"/>
            <w:hideMark/>
          </w:tcPr>
          <w:p w14:paraId="4C8AF681"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Online Modules</w:t>
            </w:r>
          </w:p>
        </w:tc>
        <w:tc>
          <w:tcPr>
            <w:tcW w:w="358" w:type="pct"/>
            <w:hideMark/>
          </w:tcPr>
          <w:p w14:paraId="0A1F878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67 days</w:t>
            </w:r>
          </w:p>
        </w:tc>
        <w:tc>
          <w:tcPr>
            <w:tcW w:w="369" w:type="pct"/>
            <w:hideMark/>
          </w:tcPr>
          <w:p w14:paraId="769F4FF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9/4/2018</w:t>
            </w:r>
          </w:p>
        </w:tc>
        <w:tc>
          <w:tcPr>
            <w:tcW w:w="369" w:type="pct"/>
            <w:hideMark/>
          </w:tcPr>
          <w:p w14:paraId="58CC5FB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12/7/2018</w:t>
            </w:r>
          </w:p>
        </w:tc>
        <w:tc>
          <w:tcPr>
            <w:tcW w:w="397" w:type="pct"/>
            <w:hideMark/>
          </w:tcPr>
          <w:p w14:paraId="3381FD2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CA482B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AAD5F1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2.2.3.1.2.1</w:t>
            </w:r>
          </w:p>
        </w:tc>
        <w:tc>
          <w:tcPr>
            <w:tcW w:w="210" w:type="pct"/>
            <w:hideMark/>
          </w:tcPr>
          <w:p w14:paraId="28263B2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136</w:t>
            </w:r>
          </w:p>
        </w:tc>
        <w:tc>
          <w:tcPr>
            <w:tcW w:w="2849" w:type="pct"/>
            <w:hideMark/>
          </w:tcPr>
          <w:p w14:paraId="5DB8A87A"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What is Computer-Adaptive Testing (CAT) - 15 mins</w:t>
            </w:r>
          </w:p>
        </w:tc>
        <w:tc>
          <w:tcPr>
            <w:tcW w:w="358" w:type="pct"/>
            <w:hideMark/>
          </w:tcPr>
          <w:p w14:paraId="1024319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78ECBC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9/4/2018</w:t>
            </w:r>
          </w:p>
        </w:tc>
        <w:tc>
          <w:tcPr>
            <w:tcW w:w="369" w:type="pct"/>
            <w:hideMark/>
          </w:tcPr>
          <w:p w14:paraId="1C2BDF3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9/4/2018</w:t>
            </w:r>
          </w:p>
        </w:tc>
        <w:tc>
          <w:tcPr>
            <w:tcW w:w="397" w:type="pct"/>
            <w:hideMark/>
          </w:tcPr>
          <w:p w14:paraId="5A201A7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9B63F9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E36F8B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2.2.3.1.2.2</w:t>
            </w:r>
          </w:p>
        </w:tc>
        <w:tc>
          <w:tcPr>
            <w:tcW w:w="210" w:type="pct"/>
            <w:hideMark/>
          </w:tcPr>
          <w:p w14:paraId="4DEFC58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137</w:t>
            </w:r>
          </w:p>
        </w:tc>
        <w:tc>
          <w:tcPr>
            <w:tcW w:w="2849" w:type="pct"/>
            <w:hideMark/>
          </w:tcPr>
          <w:p w14:paraId="027A2929"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Performance Task Overview - 20 mins</w:t>
            </w:r>
          </w:p>
        </w:tc>
        <w:tc>
          <w:tcPr>
            <w:tcW w:w="358" w:type="pct"/>
            <w:hideMark/>
          </w:tcPr>
          <w:p w14:paraId="2389BE3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65255C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9/10/2018</w:t>
            </w:r>
          </w:p>
        </w:tc>
        <w:tc>
          <w:tcPr>
            <w:tcW w:w="369" w:type="pct"/>
            <w:hideMark/>
          </w:tcPr>
          <w:p w14:paraId="4FB1034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9/10/2018</w:t>
            </w:r>
          </w:p>
        </w:tc>
        <w:tc>
          <w:tcPr>
            <w:tcW w:w="397" w:type="pct"/>
            <w:hideMark/>
          </w:tcPr>
          <w:p w14:paraId="54D7110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26984F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FB3821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2.2.3.1.2.3</w:t>
            </w:r>
          </w:p>
        </w:tc>
        <w:tc>
          <w:tcPr>
            <w:tcW w:w="210" w:type="pct"/>
            <w:hideMark/>
          </w:tcPr>
          <w:p w14:paraId="64918EB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138</w:t>
            </w:r>
          </w:p>
        </w:tc>
        <w:tc>
          <w:tcPr>
            <w:tcW w:w="2849" w:type="pct"/>
            <w:hideMark/>
          </w:tcPr>
          <w:p w14:paraId="3F1C8900"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CAA Test Examiner Tutorial - .5 to 1 hour</w:t>
            </w:r>
          </w:p>
        </w:tc>
        <w:tc>
          <w:tcPr>
            <w:tcW w:w="358" w:type="pct"/>
            <w:hideMark/>
          </w:tcPr>
          <w:p w14:paraId="44C0974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B781CD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12/7/2018</w:t>
            </w:r>
          </w:p>
        </w:tc>
        <w:tc>
          <w:tcPr>
            <w:tcW w:w="369" w:type="pct"/>
            <w:hideMark/>
          </w:tcPr>
          <w:p w14:paraId="39F737B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12/7/2018</w:t>
            </w:r>
          </w:p>
        </w:tc>
        <w:tc>
          <w:tcPr>
            <w:tcW w:w="397" w:type="pct"/>
            <w:hideMark/>
          </w:tcPr>
          <w:p w14:paraId="5C21A95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2E28DA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51E807F"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lastRenderedPageBreak/>
              <w:t>2.2.3.1.3</w:t>
            </w:r>
          </w:p>
        </w:tc>
        <w:tc>
          <w:tcPr>
            <w:tcW w:w="210" w:type="pct"/>
            <w:hideMark/>
          </w:tcPr>
          <w:p w14:paraId="2E346BA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139</w:t>
            </w:r>
          </w:p>
        </w:tc>
        <w:tc>
          <w:tcPr>
            <w:tcW w:w="2849" w:type="pct"/>
            <w:hideMark/>
          </w:tcPr>
          <w:p w14:paraId="2C1254D0"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Video or Online Module</w:t>
            </w:r>
          </w:p>
        </w:tc>
        <w:tc>
          <w:tcPr>
            <w:tcW w:w="358" w:type="pct"/>
            <w:hideMark/>
          </w:tcPr>
          <w:p w14:paraId="564C680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 day</w:t>
            </w:r>
          </w:p>
        </w:tc>
        <w:tc>
          <w:tcPr>
            <w:tcW w:w="369" w:type="pct"/>
            <w:hideMark/>
          </w:tcPr>
          <w:p w14:paraId="4C40DFA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1/9/2019</w:t>
            </w:r>
          </w:p>
        </w:tc>
        <w:tc>
          <w:tcPr>
            <w:tcW w:w="369" w:type="pct"/>
            <w:hideMark/>
          </w:tcPr>
          <w:p w14:paraId="6FD0686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1/9/2019</w:t>
            </w:r>
          </w:p>
        </w:tc>
        <w:tc>
          <w:tcPr>
            <w:tcW w:w="397" w:type="pct"/>
            <w:hideMark/>
          </w:tcPr>
          <w:p w14:paraId="2941F86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645A9D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8615FD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2.2.3.1.3.1</w:t>
            </w:r>
          </w:p>
        </w:tc>
        <w:tc>
          <w:tcPr>
            <w:tcW w:w="210" w:type="pct"/>
            <w:hideMark/>
          </w:tcPr>
          <w:p w14:paraId="3AA7887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140</w:t>
            </w:r>
          </w:p>
        </w:tc>
        <w:tc>
          <w:tcPr>
            <w:tcW w:w="2849" w:type="pct"/>
            <w:hideMark/>
          </w:tcPr>
          <w:p w14:paraId="482AF547"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Using the DEI: How to Enter Test Results for CAA for Science - 15 mins</w:t>
            </w:r>
          </w:p>
        </w:tc>
        <w:tc>
          <w:tcPr>
            <w:tcW w:w="358" w:type="pct"/>
            <w:hideMark/>
          </w:tcPr>
          <w:p w14:paraId="3310798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A13675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1/9/2019</w:t>
            </w:r>
          </w:p>
        </w:tc>
        <w:tc>
          <w:tcPr>
            <w:tcW w:w="369" w:type="pct"/>
            <w:hideMark/>
          </w:tcPr>
          <w:p w14:paraId="756F738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1/9/2019</w:t>
            </w:r>
          </w:p>
        </w:tc>
        <w:tc>
          <w:tcPr>
            <w:tcW w:w="397" w:type="pct"/>
            <w:hideMark/>
          </w:tcPr>
          <w:p w14:paraId="4FAEF6F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71011D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9926358"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2.2.3.1.4</w:t>
            </w:r>
          </w:p>
        </w:tc>
        <w:tc>
          <w:tcPr>
            <w:tcW w:w="210" w:type="pct"/>
            <w:hideMark/>
          </w:tcPr>
          <w:p w14:paraId="3FF9FB9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141</w:t>
            </w:r>
          </w:p>
        </w:tc>
        <w:tc>
          <w:tcPr>
            <w:tcW w:w="2849" w:type="pct"/>
            <w:hideMark/>
          </w:tcPr>
          <w:p w14:paraId="74349FEC"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Webcast Only</w:t>
            </w:r>
          </w:p>
        </w:tc>
        <w:tc>
          <w:tcPr>
            <w:tcW w:w="358" w:type="pct"/>
            <w:hideMark/>
          </w:tcPr>
          <w:p w14:paraId="21E80E0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 day</w:t>
            </w:r>
          </w:p>
        </w:tc>
        <w:tc>
          <w:tcPr>
            <w:tcW w:w="369" w:type="pct"/>
            <w:hideMark/>
          </w:tcPr>
          <w:p w14:paraId="5E70098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1/8/2018</w:t>
            </w:r>
          </w:p>
        </w:tc>
        <w:tc>
          <w:tcPr>
            <w:tcW w:w="369" w:type="pct"/>
            <w:hideMark/>
          </w:tcPr>
          <w:p w14:paraId="0B2A3CB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1/8/2018</w:t>
            </w:r>
          </w:p>
        </w:tc>
        <w:tc>
          <w:tcPr>
            <w:tcW w:w="397" w:type="pct"/>
            <w:hideMark/>
          </w:tcPr>
          <w:p w14:paraId="6E68D71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DC3D90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E89AE2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2.2.3.1.4.1</w:t>
            </w:r>
          </w:p>
        </w:tc>
        <w:tc>
          <w:tcPr>
            <w:tcW w:w="210" w:type="pct"/>
            <w:hideMark/>
          </w:tcPr>
          <w:p w14:paraId="12EA5BA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142</w:t>
            </w:r>
          </w:p>
        </w:tc>
        <w:tc>
          <w:tcPr>
            <w:tcW w:w="2849" w:type="pct"/>
            <w:hideMark/>
          </w:tcPr>
          <w:p w14:paraId="43CB78A0"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- 2 hours (2018 - 2019)</w:t>
            </w:r>
          </w:p>
        </w:tc>
        <w:tc>
          <w:tcPr>
            <w:tcW w:w="358" w:type="pct"/>
            <w:hideMark/>
          </w:tcPr>
          <w:p w14:paraId="6FDF733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A5487D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1/8/2018</w:t>
            </w:r>
          </w:p>
        </w:tc>
        <w:tc>
          <w:tcPr>
            <w:tcW w:w="369" w:type="pct"/>
            <w:hideMark/>
          </w:tcPr>
          <w:p w14:paraId="47ECCC4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1/8/2018</w:t>
            </w:r>
          </w:p>
        </w:tc>
        <w:tc>
          <w:tcPr>
            <w:tcW w:w="397" w:type="pct"/>
            <w:hideMark/>
          </w:tcPr>
          <w:p w14:paraId="626592F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B01526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D69F6CE"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2.2.3.1.5</w:t>
            </w:r>
          </w:p>
        </w:tc>
        <w:tc>
          <w:tcPr>
            <w:tcW w:w="210" w:type="pct"/>
            <w:hideMark/>
          </w:tcPr>
          <w:p w14:paraId="352DE9B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143</w:t>
            </w:r>
          </w:p>
        </w:tc>
        <w:tc>
          <w:tcPr>
            <w:tcW w:w="2849" w:type="pct"/>
            <w:hideMark/>
          </w:tcPr>
          <w:p w14:paraId="3D6C0A1E"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Webcast OR Video</w:t>
            </w:r>
          </w:p>
        </w:tc>
        <w:tc>
          <w:tcPr>
            <w:tcW w:w="358" w:type="pct"/>
            <w:hideMark/>
          </w:tcPr>
          <w:p w14:paraId="74CCE54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533 days</w:t>
            </w:r>
          </w:p>
        </w:tc>
        <w:tc>
          <w:tcPr>
            <w:tcW w:w="369" w:type="pct"/>
            <w:hideMark/>
          </w:tcPr>
          <w:p w14:paraId="7385DB5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1/8/2018</w:t>
            </w:r>
          </w:p>
        </w:tc>
        <w:tc>
          <w:tcPr>
            <w:tcW w:w="369" w:type="pct"/>
            <w:hideMark/>
          </w:tcPr>
          <w:p w14:paraId="713BA78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2/5/2020</w:t>
            </w:r>
          </w:p>
        </w:tc>
        <w:tc>
          <w:tcPr>
            <w:tcW w:w="397" w:type="pct"/>
            <w:hideMark/>
          </w:tcPr>
          <w:p w14:paraId="18972F6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571364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CC36C7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2.2.3.1.5.1</w:t>
            </w:r>
          </w:p>
        </w:tc>
        <w:tc>
          <w:tcPr>
            <w:tcW w:w="210" w:type="pct"/>
            <w:hideMark/>
          </w:tcPr>
          <w:p w14:paraId="702622C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144</w:t>
            </w:r>
          </w:p>
        </w:tc>
        <w:tc>
          <w:tcPr>
            <w:tcW w:w="2849" w:type="pct"/>
            <w:hideMark/>
          </w:tcPr>
          <w:p w14:paraId="0210C94B"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Preparing Technology for Online Testing - 1 hour (2018-2019)</w:t>
            </w:r>
          </w:p>
        </w:tc>
        <w:tc>
          <w:tcPr>
            <w:tcW w:w="358" w:type="pct"/>
            <w:hideMark/>
          </w:tcPr>
          <w:p w14:paraId="5907011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CC2783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9/4/2018</w:t>
            </w:r>
          </w:p>
        </w:tc>
        <w:tc>
          <w:tcPr>
            <w:tcW w:w="369" w:type="pct"/>
            <w:hideMark/>
          </w:tcPr>
          <w:p w14:paraId="4B8B068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9/4/2018</w:t>
            </w:r>
          </w:p>
        </w:tc>
        <w:tc>
          <w:tcPr>
            <w:tcW w:w="397" w:type="pct"/>
            <w:hideMark/>
          </w:tcPr>
          <w:p w14:paraId="2F85A75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B2B021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33B354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2.2.3.1.5.2</w:t>
            </w:r>
          </w:p>
        </w:tc>
        <w:tc>
          <w:tcPr>
            <w:tcW w:w="210" w:type="pct"/>
            <w:hideMark/>
          </w:tcPr>
          <w:p w14:paraId="2178B51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145</w:t>
            </w:r>
          </w:p>
        </w:tc>
        <w:tc>
          <w:tcPr>
            <w:tcW w:w="2849" w:type="pct"/>
            <w:hideMark/>
          </w:tcPr>
          <w:p w14:paraId="2EC7552C"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Test Security Guidelines - 1 hour</w:t>
            </w:r>
          </w:p>
        </w:tc>
        <w:tc>
          <w:tcPr>
            <w:tcW w:w="358" w:type="pct"/>
            <w:hideMark/>
          </w:tcPr>
          <w:p w14:paraId="301B467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16AEFA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2/5/2020</w:t>
            </w:r>
          </w:p>
        </w:tc>
        <w:tc>
          <w:tcPr>
            <w:tcW w:w="369" w:type="pct"/>
            <w:hideMark/>
          </w:tcPr>
          <w:p w14:paraId="1E791B9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2/5/2020</w:t>
            </w:r>
          </w:p>
        </w:tc>
        <w:tc>
          <w:tcPr>
            <w:tcW w:w="397" w:type="pct"/>
            <w:hideMark/>
          </w:tcPr>
          <w:p w14:paraId="2724004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3533EB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BFB76C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2.2.3.1.5.3</w:t>
            </w:r>
          </w:p>
        </w:tc>
        <w:tc>
          <w:tcPr>
            <w:tcW w:w="210" w:type="pct"/>
            <w:hideMark/>
          </w:tcPr>
          <w:p w14:paraId="6908B55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146</w:t>
            </w:r>
          </w:p>
        </w:tc>
        <w:tc>
          <w:tcPr>
            <w:tcW w:w="2849" w:type="pct"/>
            <w:hideMark/>
          </w:tcPr>
          <w:p w14:paraId="0E22A168"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Viewing Student Responses to the Interim - 1 hour (2018- 2019) Date TBD</w:t>
            </w:r>
          </w:p>
        </w:tc>
        <w:tc>
          <w:tcPr>
            <w:tcW w:w="358" w:type="pct"/>
            <w:hideMark/>
          </w:tcPr>
          <w:p w14:paraId="6196C67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049434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1/8/2018</w:t>
            </w:r>
          </w:p>
        </w:tc>
        <w:tc>
          <w:tcPr>
            <w:tcW w:w="369" w:type="pct"/>
            <w:hideMark/>
          </w:tcPr>
          <w:p w14:paraId="45A62E5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1/8/2018</w:t>
            </w:r>
          </w:p>
        </w:tc>
        <w:tc>
          <w:tcPr>
            <w:tcW w:w="397" w:type="pct"/>
            <w:hideMark/>
          </w:tcPr>
          <w:p w14:paraId="134D9B8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49A671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B98C0D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2.2.3.1.5.4</w:t>
            </w:r>
          </w:p>
        </w:tc>
        <w:tc>
          <w:tcPr>
            <w:tcW w:w="210" w:type="pct"/>
            <w:hideMark/>
          </w:tcPr>
          <w:p w14:paraId="3E2A452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147</w:t>
            </w:r>
          </w:p>
        </w:tc>
        <w:tc>
          <w:tcPr>
            <w:tcW w:w="2849" w:type="pct"/>
            <w:hideMark/>
          </w:tcPr>
          <w:p w14:paraId="76ABD596"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Using the Writing Extended Response (WER) Scores - 1 hour (2018 - 2019) Date TBD</w:t>
            </w:r>
          </w:p>
        </w:tc>
        <w:tc>
          <w:tcPr>
            <w:tcW w:w="358" w:type="pct"/>
            <w:hideMark/>
          </w:tcPr>
          <w:p w14:paraId="392DD55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E5DB87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1/8/2018</w:t>
            </w:r>
          </w:p>
        </w:tc>
        <w:tc>
          <w:tcPr>
            <w:tcW w:w="369" w:type="pct"/>
            <w:hideMark/>
          </w:tcPr>
          <w:p w14:paraId="5C7B0CA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1/8/2018</w:t>
            </w:r>
          </w:p>
        </w:tc>
        <w:tc>
          <w:tcPr>
            <w:tcW w:w="397" w:type="pct"/>
            <w:hideMark/>
          </w:tcPr>
          <w:p w14:paraId="77A1C89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350D75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270887D"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2.2.3.1.6</w:t>
            </w:r>
          </w:p>
        </w:tc>
        <w:tc>
          <w:tcPr>
            <w:tcW w:w="210" w:type="pct"/>
            <w:hideMark/>
          </w:tcPr>
          <w:p w14:paraId="3230D55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148</w:t>
            </w:r>
          </w:p>
        </w:tc>
        <w:tc>
          <w:tcPr>
            <w:tcW w:w="2849" w:type="pct"/>
            <w:hideMark/>
          </w:tcPr>
          <w:p w14:paraId="167436DC"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Video Only</w:t>
            </w:r>
          </w:p>
        </w:tc>
        <w:tc>
          <w:tcPr>
            <w:tcW w:w="358" w:type="pct"/>
            <w:hideMark/>
          </w:tcPr>
          <w:p w14:paraId="0369436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368 days</w:t>
            </w:r>
          </w:p>
        </w:tc>
        <w:tc>
          <w:tcPr>
            <w:tcW w:w="369" w:type="pct"/>
            <w:hideMark/>
          </w:tcPr>
          <w:p w14:paraId="784BAA1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9/4/2018</w:t>
            </w:r>
          </w:p>
        </w:tc>
        <w:tc>
          <w:tcPr>
            <w:tcW w:w="369" w:type="pct"/>
            <w:hideMark/>
          </w:tcPr>
          <w:p w14:paraId="09C864B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2/6/2020</w:t>
            </w:r>
          </w:p>
        </w:tc>
        <w:tc>
          <w:tcPr>
            <w:tcW w:w="397" w:type="pct"/>
            <w:hideMark/>
          </w:tcPr>
          <w:p w14:paraId="67CC4A7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77DDBA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F6151C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2.2.3.1.6.1</w:t>
            </w:r>
          </w:p>
        </w:tc>
        <w:tc>
          <w:tcPr>
            <w:tcW w:w="210" w:type="pct"/>
            <w:hideMark/>
          </w:tcPr>
          <w:p w14:paraId="038C570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149</w:t>
            </w:r>
          </w:p>
        </w:tc>
        <w:tc>
          <w:tcPr>
            <w:tcW w:w="2849" w:type="pct"/>
            <w:hideMark/>
          </w:tcPr>
          <w:p w14:paraId="39F47A72"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Setting Up Your Test Administration Window - 5 mins</w:t>
            </w:r>
          </w:p>
        </w:tc>
        <w:tc>
          <w:tcPr>
            <w:tcW w:w="358" w:type="pct"/>
            <w:hideMark/>
          </w:tcPr>
          <w:p w14:paraId="730A306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8EF696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9/4/2018</w:t>
            </w:r>
          </w:p>
        </w:tc>
        <w:tc>
          <w:tcPr>
            <w:tcW w:w="369" w:type="pct"/>
            <w:hideMark/>
          </w:tcPr>
          <w:p w14:paraId="43AAB49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9/4/2018</w:t>
            </w:r>
          </w:p>
        </w:tc>
        <w:tc>
          <w:tcPr>
            <w:tcW w:w="397" w:type="pct"/>
            <w:hideMark/>
          </w:tcPr>
          <w:p w14:paraId="06DEAC1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9C77C9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25F9C7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2.2.3.1.6.2</w:t>
            </w:r>
          </w:p>
        </w:tc>
        <w:tc>
          <w:tcPr>
            <w:tcW w:w="210" w:type="pct"/>
            <w:hideMark/>
          </w:tcPr>
          <w:p w14:paraId="49012C3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150</w:t>
            </w:r>
          </w:p>
        </w:tc>
        <w:tc>
          <w:tcPr>
            <w:tcW w:w="2849" w:type="pct"/>
            <w:hideMark/>
          </w:tcPr>
          <w:p w14:paraId="4D09DDF2"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TOMS: Adding Users One by One - 5 mins</w:t>
            </w:r>
          </w:p>
        </w:tc>
        <w:tc>
          <w:tcPr>
            <w:tcW w:w="358" w:type="pct"/>
            <w:hideMark/>
          </w:tcPr>
          <w:p w14:paraId="0E946DF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F4ABF5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9/7/2018</w:t>
            </w:r>
          </w:p>
        </w:tc>
        <w:tc>
          <w:tcPr>
            <w:tcW w:w="369" w:type="pct"/>
            <w:hideMark/>
          </w:tcPr>
          <w:p w14:paraId="219C6CE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9/7/2018</w:t>
            </w:r>
          </w:p>
        </w:tc>
        <w:tc>
          <w:tcPr>
            <w:tcW w:w="397" w:type="pct"/>
            <w:hideMark/>
          </w:tcPr>
          <w:p w14:paraId="090B18E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901943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502529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2.2.3.1.6.3</w:t>
            </w:r>
          </w:p>
        </w:tc>
        <w:tc>
          <w:tcPr>
            <w:tcW w:w="210" w:type="pct"/>
            <w:hideMark/>
          </w:tcPr>
          <w:p w14:paraId="0527402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151</w:t>
            </w:r>
          </w:p>
        </w:tc>
        <w:tc>
          <w:tcPr>
            <w:tcW w:w="2849" w:type="pct"/>
            <w:hideMark/>
          </w:tcPr>
          <w:p w14:paraId="4DD3DA39"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TOMS: Adding Users by Batch File Upload - 5 mins</w:t>
            </w:r>
          </w:p>
        </w:tc>
        <w:tc>
          <w:tcPr>
            <w:tcW w:w="358" w:type="pct"/>
            <w:hideMark/>
          </w:tcPr>
          <w:p w14:paraId="5367AB4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B2386B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9/11/2018</w:t>
            </w:r>
          </w:p>
        </w:tc>
        <w:tc>
          <w:tcPr>
            <w:tcW w:w="369" w:type="pct"/>
            <w:hideMark/>
          </w:tcPr>
          <w:p w14:paraId="2CF3B08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9/11/2018</w:t>
            </w:r>
          </w:p>
        </w:tc>
        <w:tc>
          <w:tcPr>
            <w:tcW w:w="397" w:type="pct"/>
            <w:hideMark/>
          </w:tcPr>
          <w:p w14:paraId="1BC7548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E67874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C9F89B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2.2.3.1.6.4</w:t>
            </w:r>
          </w:p>
        </w:tc>
        <w:tc>
          <w:tcPr>
            <w:tcW w:w="210" w:type="pct"/>
            <w:hideMark/>
          </w:tcPr>
          <w:p w14:paraId="6F7266B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152</w:t>
            </w:r>
          </w:p>
        </w:tc>
        <w:tc>
          <w:tcPr>
            <w:tcW w:w="2849" w:type="pct"/>
            <w:hideMark/>
          </w:tcPr>
          <w:p w14:paraId="12DAD698"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TOMS: Configuring Student Test Settings One by One - 5mins</w:t>
            </w:r>
          </w:p>
        </w:tc>
        <w:tc>
          <w:tcPr>
            <w:tcW w:w="358" w:type="pct"/>
            <w:hideMark/>
          </w:tcPr>
          <w:p w14:paraId="7067388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2F1169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9/13/2018</w:t>
            </w:r>
          </w:p>
        </w:tc>
        <w:tc>
          <w:tcPr>
            <w:tcW w:w="369" w:type="pct"/>
            <w:hideMark/>
          </w:tcPr>
          <w:p w14:paraId="35FCA6D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9/13/2018</w:t>
            </w:r>
          </w:p>
        </w:tc>
        <w:tc>
          <w:tcPr>
            <w:tcW w:w="397" w:type="pct"/>
            <w:hideMark/>
          </w:tcPr>
          <w:p w14:paraId="3899C6A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2FFEDA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4BDA3F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2.2.3.1.6.5</w:t>
            </w:r>
          </w:p>
        </w:tc>
        <w:tc>
          <w:tcPr>
            <w:tcW w:w="210" w:type="pct"/>
            <w:hideMark/>
          </w:tcPr>
          <w:p w14:paraId="5A48B15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153</w:t>
            </w:r>
          </w:p>
        </w:tc>
        <w:tc>
          <w:tcPr>
            <w:tcW w:w="2849" w:type="pct"/>
            <w:hideMark/>
          </w:tcPr>
          <w:p w14:paraId="31C7682A"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TOMS: Configuring Student Test Settings by Batch File Upload - 5mins</w:t>
            </w:r>
          </w:p>
        </w:tc>
        <w:tc>
          <w:tcPr>
            <w:tcW w:w="358" w:type="pct"/>
            <w:hideMark/>
          </w:tcPr>
          <w:p w14:paraId="49F3D0C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99D1AA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9/17/2018</w:t>
            </w:r>
          </w:p>
        </w:tc>
        <w:tc>
          <w:tcPr>
            <w:tcW w:w="369" w:type="pct"/>
            <w:hideMark/>
          </w:tcPr>
          <w:p w14:paraId="0B13CFD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9/17/2018</w:t>
            </w:r>
          </w:p>
        </w:tc>
        <w:tc>
          <w:tcPr>
            <w:tcW w:w="397" w:type="pct"/>
            <w:hideMark/>
          </w:tcPr>
          <w:p w14:paraId="1218F87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CEDDC3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F4C068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2.2.3.1.6.6</w:t>
            </w:r>
          </w:p>
        </w:tc>
        <w:tc>
          <w:tcPr>
            <w:tcW w:w="210" w:type="pct"/>
            <w:hideMark/>
          </w:tcPr>
          <w:p w14:paraId="72A2C54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154</w:t>
            </w:r>
          </w:p>
        </w:tc>
        <w:tc>
          <w:tcPr>
            <w:tcW w:w="2849" w:type="pct"/>
            <w:hideMark/>
          </w:tcPr>
          <w:p w14:paraId="69780285"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Using the CAASPP Individual Student Assessment Accessibility Profile (ISAAP) Tool - 15 mins</w:t>
            </w:r>
          </w:p>
        </w:tc>
        <w:tc>
          <w:tcPr>
            <w:tcW w:w="358" w:type="pct"/>
            <w:hideMark/>
          </w:tcPr>
          <w:p w14:paraId="3C05A9B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04CC5E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9/19/2018</w:t>
            </w:r>
          </w:p>
        </w:tc>
        <w:tc>
          <w:tcPr>
            <w:tcW w:w="369" w:type="pct"/>
            <w:hideMark/>
          </w:tcPr>
          <w:p w14:paraId="5C51AC8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9/19/2018</w:t>
            </w:r>
          </w:p>
        </w:tc>
        <w:tc>
          <w:tcPr>
            <w:tcW w:w="397" w:type="pct"/>
            <w:hideMark/>
          </w:tcPr>
          <w:p w14:paraId="4455717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B3C52D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C24D2A2"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2.2.3.1.6.7</w:t>
            </w:r>
          </w:p>
        </w:tc>
        <w:tc>
          <w:tcPr>
            <w:tcW w:w="210" w:type="pct"/>
            <w:hideMark/>
          </w:tcPr>
          <w:p w14:paraId="5BB18FB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155</w:t>
            </w:r>
          </w:p>
        </w:tc>
        <w:tc>
          <w:tcPr>
            <w:tcW w:w="2849" w:type="pct"/>
            <w:hideMark/>
          </w:tcPr>
          <w:p w14:paraId="45E2DA29"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UDA English</w:t>
            </w:r>
          </w:p>
        </w:tc>
        <w:tc>
          <w:tcPr>
            <w:tcW w:w="358" w:type="pct"/>
            <w:hideMark/>
          </w:tcPr>
          <w:p w14:paraId="2AD834B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 day</w:t>
            </w:r>
          </w:p>
        </w:tc>
        <w:tc>
          <w:tcPr>
            <w:tcW w:w="369" w:type="pct"/>
            <w:hideMark/>
          </w:tcPr>
          <w:p w14:paraId="436AC71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11/1/2018</w:t>
            </w:r>
          </w:p>
        </w:tc>
        <w:tc>
          <w:tcPr>
            <w:tcW w:w="369" w:type="pct"/>
            <w:hideMark/>
          </w:tcPr>
          <w:p w14:paraId="726588B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11/1/2018</w:t>
            </w:r>
          </w:p>
        </w:tc>
        <w:tc>
          <w:tcPr>
            <w:tcW w:w="397" w:type="pct"/>
            <w:hideMark/>
          </w:tcPr>
          <w:p w14:paraId="3C39AA0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6EC3CE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441DCF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2.2.3.1.6.7.1</w:t>
            </w:r>
          </w:p>
        </w:tc>
        <w:tc>
          <w:tcPr>
            <w:tcW w:w="210" w:type="pct"/>
            <w:hideMark/>
          </w:tcPr>
          <w:p w14:paraId="0DC6BCA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156</w:t>
            </w:r>
          </w:p>
        </w:tc>
        <w:tc>
          <w:tcPr>
            <w:tcW w:w="2849" w:type="pct"/>
            <w:hideMark/>
          </w:tcPr>
          <w:p w14:paraId="1C414DF5"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Universal Tools, Designated Supports, and Accommodations (UDA) Resource – Calculator Grades 6-8 - 1 min</w:t>
            </w:r>
          </w:p>
        </w:tc>
        <w:tc>
          <w:tcPr>
            <w:tcW w:w="358" w:type="pct"/>
            <w:hideMark/>
          </w:tcPr>
          <w:p w14:paraId="1058755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C99589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11E7E96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08F2D54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A14589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FEA959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2.2.3.1.6.7.2</w:t>
            </w:r>
          </w:p>
        </w:tc>
        <w:tc>
          <w:tcPr>
            <w:tcW w:w="210" w:type="pct"/>
            <w:hideMark/>
          </w:tcPr>
          <w:p w14:paraId="357A540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157</w:t>
            </w:r>
          </w:p>
        </w:tc>
        <w:tc>
          <w:tcPr>
            <w:tcW w:w="2849" w:type="pct"/>
            <w:hideMark/>
          </w:tcPr>
          <w:p w14:paraId="30F60F32"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Calculator Grade 11 - 1 min</w:t>
            </w:r>
          </w:p>
        </w:tc>
        <w:tc>
          <w:tcPr>
            <w:tcW w:w="358" w:type="pct"/>
            <w:hideMark/>
          </w:tcPr>
          <w:p w14:paraId="6AB1C0A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03908E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671698B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68EEBEA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6D4F5D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9978FD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2.2.3.1.6.7.3</w:t>
            </w:r>
          </w:p>
        </w:tc>
        <w:tc>
          <w:tcPr>
            <w:tcW w:w="210" w:type="pct"/>
            <w:hideMark/>
          </w:tcPr>
          <w:p w14:paraId="7676160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158</w:t>
            </w:r>
          </w:p>
        </w:tc>
        <w:tc>
          <w:tcPr>
            <w:tcW w:w="2849" w:type="pct"/>
            <w:hideMark/>
          </w:tcPr>
          <w:p w14:paraId="2B37EC1A"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Digital Notepad - 1 min</w:t>
            </w:r>
          </w:p>
        </w:tc>
        <w:tc>
          <w:tcPr>
            <w:tcW w:w="358" w:type="pct"/>
            <w:hideMark/>
          </w:tcPr>
          <w:p w14:paraId="1B69681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5CB924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5DB85A2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0468781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936760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2E7CB8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2.2.3.1.6.7.4</w:t>
            </w:r>
          </w:p>
        </w:tc>
        <w:tc>
          <w:tcPr>
            <w:tcW w:w="210" w:type="pct"/>
            <w:hideMark/>
          </w:tcPr>
          <w:p w14:paraId="31783AD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159</w:t>
            </w:r>
          </w:p>
        </w:tc>
        <w:tc>
          <w:tcPr>
            <w:tcW w:w="2849" w:type="pct"/>
            <w:hideMark/>
          </w:tcPr>
          <w:p w14:paraId="6C75E514"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English Dictionary - 1 min</w:t>
            </w:r>
          </w:p>
        </w:tc>
        <w:tc>
          <w:tcPr>
            <w:tcW w:w="358" w:type="pct"/>
            <w:hideMark/>
          </w:tcPr>
          <w:p w14:paraId="01E2191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9E965B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69EF051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11A2AF9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FA1BA9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95B3D1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2.2.3.1.6.7.5</w:t>
            </w:r>
          </w:p>
        </w:tc>
        <w:tc>
          <w:tcPr>
            <w:tcW w:w="210" w:type="pct"/>
            <w:hideMark/>
          </w:tcPr>
          <w:p w14:paraId="2C4384E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160</w:t>
            </w:r>
          </w:p>
        </w:tc>
        <w:tc>
          <w:tcPr>
            <w:tcW w:w="2849" w:type="pct"/>
            <w:hideMark/>
          </w:tcPr>
          <w:p w14:paraId="354F75AE"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English Glossary - 1 min</w:t>
            </w:r>
          </w:p>
        </w:tc>
        <w:tc>
          <w:tcPr>
            <w:tcW w:w="358" w:type="pct"/>
            <w:hideMark/>
          </w:tcPr>
          <w:p w14:paraId="4462582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BDD602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46BEC60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1FBF0EA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EF8F88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A7F125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2.2.3.1.6.7.6</w:t>
            </w:r>
          </w:p>
        </w:tc>
        <w:tc>
          <w:tcPr>
            <w:tcW w:w="210" w:type="pct"/>
            <w:hideMark/>
          </w:tcPr>
          <w:p w14:paraId="77F02A8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161</w:t>
            </w:r>
          </w:p>
        </w:tc>
        <w:tc>
          <w:tcPr>
            <w:tcW w:w="2849" w:type="pct"/>
            <w:hideMark/>
          </w:tcPr>
          <w:p w14:paraId="539DB9BE"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Expandable Passages - 1 min</w:t>
            </w:r>
          </w:p>
        </w:tc>
        <w:tc>
          <w:tcPr>
            <w:tcW w:w="358" w:type="pct"/>
            <w:hideMark/>
          </w:tcPr>
          <w:p w14:paraId="64EB895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B01785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4273A83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6A08CEF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7D182D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06242B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2.2.3.1.6.7.7</w:t>
            </w:r>
          </w:p>
        </w:tc>
        <w:tc>
          <w:tcPr>
            <w:tcW w:w="210" w:type="pct"/>
            <w:hideMark/>
          </w:tcPr>
          <w:p w14:paraId="34A6E01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162</w:t>
            </w:r>
          </w:p>
        </w:tc>
        <w:tc>
          <w:tcPr>
            <w:tcW w:w="2849" w:type="pct"/>
            <w:hideMark/>
          </w:tcPr>
          <w:p w14:paraId="00EEC7BE"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Global Notes - 1 min</w:t>
            </w:r>
          </w:p>
        </w:tc>
        <w:tc>
          <w:tcPr>
            <w:tcW w:w="358" w:type="pct"/>
            <w:hideMark/>
          </w:tcPr>
          <w:p w14:paraId="6371762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2CE7D8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16B179C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319AB9A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AF37D9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B94D13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2.2.3.1.6.7.8</w:t>
            </w:r>
          </w:p>
        </w:tc>
        <w:tc>
          <w:tcPr>
            <w:tcW w:w="210" w:type="pct"/>
            <w:hideMark/>
          </w:tcPr>
          <w:p w14:paraId="772AE86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163</w:t>
            </w:r>
          </w:p>
        </w:tc>
        <w:tc>
          <w:tcPr>
            <w:tcW w:w="2849" w:type="pct"/>
            <w:hideMark/>
          </w:tcPr>
          <w:p w14:paraId="44234EFA"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Highlighter - 1min</w:t>
            </w:r>
          </w:p>
        </w:tc>
        <w:tc>
          <w:tcPr>
            <w:tcW w:w="358" w:type="pct"/>
            <w:hideMark/>
          </w:tcPr>
          <w:p w14:paraId="19999B4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4E686B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0ACB4D3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345CE61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08A0FE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A25A1A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2.2.3.1.6.7.9</w:t>
            </w:r>
          </w:p>
        </w:tc>
        <w:tc>
          <w:tcPr>
            <w:tcW w:w="210" w:type="pct"/>
            <w:hideMark/>
          </w:tcPr>
          <w:p w14:paraId="30B8876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164</w:t>
            </w:r>
          </w:p>
        </w:tc>
        <w:tc>
          <w:tcPr>
            <w:tcW w:w="2849" w:type="pct"/>
            <w:hideMark/>
          </w:tcPr>
          <w:p w14:paraId="323013B3"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Mark for Review - 1 min</w:t>
            </w:r>
          </w:p>
        </w:tc>
        <w:tc>
          <w:tcPr>
            <w:tcW w:w="358" w:type="pct"/>
            <w:hideMark/>
          </w:tcPr>
          <w:p w14:paraId="79708F3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E33455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3FF7E6F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2464227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EFDA61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B92173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2.2.3.1.6.7.10</w:t>
            </w:r>
          </w:p>
        </w:tc>
        <w:tc>
          <w:tcPr>
            <w:tcW w:w="210" w:type="pct"/>
            <w:hideMark/>
          </w:tcPr>
          <w:p w14:paraId="6E919F8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165</w:t>
            </w:r>
          </w:p>
        </w:tc>
        <w:tc>
          <w:tcPr>
            <w:tcW w:w="2849" w:type="pct"/>
            <w:hideMark/>
          </w:tcPr>
          <w:p w14:paraId="63A2C6C0"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Strikethrough - 1 min</w:t>
            </w:r>
          </w:p>
        </w:tc>
        <w:tc>
          <w:tcPr>
            <w:tcW w:w="358" w:type="pct"/>
            <w:hideMark/>
          </w:tcPr>
          <w:p w14:paraId="76AFAE8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CC872A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40E2337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40DD908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5D65D2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3DA8D0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2.2.3.1.6.7.11</w:t>
            </w:r>
          </w:p>
        </w:tc>
        <w:tc>
          <w:tcPr>
            <w:tcW w:w="210" w:type="pct"/>
            <w:hideMark/>
          </w:tcPr>
          <w:p w14:paraId="62617EB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166</w:t>
            </w:r>
          </w:p>
        </w:tc>
        <w:tc>
          <w:tcPr>
            <w:tcW w:w="2849" w:type="pct"/>
            <w:hideMark/>
          </w:tcPr>
          <w:p w14:paraId="51461FC5"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Zoom - 1 min</w:t>
            </w:r>
          </w:p>
        </w:tc>
        <w:tc>
          <w:tcPr>
            <w:tcW w:w="358" w:type="pct"/>
            <w:hideMark/>
          </w:tcPr>
          <w:p w14:paraId="0A3DAFB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B8BEA6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41AD791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370A6BC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4B6101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BC09E8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2.2.3.1.6.7.12</w:t>
            </w:r>
          </w:p>
        </w:tc>
        <w:tc>
          <w:tcPr>
            <w:tcW w:w="210" w:type="pct"/>
            <w:hideMark/>
          </w:tcPr>
          <w:p w14:paraId="178E501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167</w:t>
            </w:r>
          </w:p>
        </w:tc>
        <w:tc>
          <w:tcPr>
            <w:tcW w:w="2849" w:type="pct"/>
            <w:hideMark/>
          </w:tcPr>
          <w:p w14:paraId="49A3AB9E"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Line Reader - 1 min</w:t>
            </w:r>
          </w:p>
        </w:tc>
        <w:tc>
          <w:tcPr>
            <w:tcW w:w="358" w:type="pct"/>
            <w:hideMark/>
          </w:tcPr>
          <w:p w14:paraId="26FBB2C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1054E3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63972F8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3A0674A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7C26CD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7954CD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2.2.3.1.6.7.13</w:t>
            </w:r>
          </w:p>
        </w:tc>
        <w:tc>
          <w:tcPr>
            <w:tcW w:w="210" w:type="pct"/>
            <w:hideMark/>
          </w:tcPr>
          <w:p w14:paraId="35B22DF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168</w:t>
            </w:r>
          </w:p>
        </w:tc>
        <w:tc>
          <w:tcPr>
            <w:tcW w:w="2849" w:type="pct"/>
            <w:hideMark/>
          </w:tcPr>
          <w:p w14:paraId="0F9B7192"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Thesaurus - 1 min</w:t>
            </w:r>
          </w:p>
        </w:tc>
        <w:tc>
          <w:tcPr>
            <w:tcW w:w="358" w:type="pct"/>
            <w:hideMark/>
          </w:tcPr>
          <w:p w14:paraId="5960B10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D741BD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1A5D70E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0DC05D2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FB2A13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8D685D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2.2.3.1.6.7.14</w:t>
            </w:r>
          </w:p>
        </w:tc>
        <w:tc>
          <w:tcPr>
            <w:tcW w:w="210" w:type="pct"/>
            <w:hideMark/>
          </w:tcPr>
          <w:p w14:paraId="08D96E1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169</w:t>
            </w:r>
          </w:p>
        </w:tc>
        <w:tc>
          <w:tcPr>
            <w:tcW w:w="2849" w:type="pct"/>
            <w:hideMark/>
          </w:tcPr>
          <w:p w14:paraId="1861FC52"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Color Contrast - 1 min</w:t>
            </w:r>
          </w:p>
        </w:tc>
        <w:tc>
          <w:tcPr>
            <w:tcW w:w="358" w:type="pct"/>
            <w:hideMark/>
          </w:tcPr>
          <w:p w14:paraId="0219889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899E88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337ACE4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09474F1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33D29C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2DE9B3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2.2.3.1.6.7.15</w:t>
            </w:r>
          </w:p>
        </w:tc>
        <w:tc>
          <w:tcPr>
            <w:tcW w:w="210" w:type="pct"/>
            <w:hideMark/>
          </w:tcPr>
          <w:p w14:paraId="40F61CB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170</w:t>
            </w:r>
          </w:p>
        </w:tc>
        <w:tc>
          <w:tcPr>
            <w:tcW w:w="2849" w:type="pct"/>
            <w:hideMark/>
          </w:tcPr>
          <w:p w14:paraId="3CB99DF5"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Masking - 1min</w:t>
            </w:r>
          </w:p>
        </w:tc>
        <w:tc>
          <w:tcPr>
            <w:tcW w:w="358" w:type="pct"/>
            <w:hideMark/>
          </w:tcPr>
          <w:p w14:paraId="37EDA04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22AFA0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35C6621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16ACEE4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E34EFF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C787BE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2.2.3.1.6.7.16</w:t>
            </w:r>
          </w:p>
        </w:tc>
        <w:tc>
          <w:tcPr>
            <w:tcW w:w="210" w:type="pct"/>
            <w:hideMark/>
          </w:tcPr>
          <w:p w14:paraId="15371BA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171</w:t>
            </w:r>
          </w:p>
        </w:tc>
        <w:tc>
          <w:tcPr>
            <w:tcW w:w="2849" w:type="pct"/>
            <w:hideMark/>
          </w:tcPr>
          <w:p w14:paraId="7E2BA283"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Stacked Translations and Translated Test Directions - 1 min</w:t>
            </w:r>
          </w:p>
        </w:tc>
        <w:tc>
          <w:tcPr>
            <w:tcW w:w="358" w:type="pct"/>
            <w:hideMark/>
          </w:tcPr>
          <w:p w14:paraId="6B06702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10A607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3623814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0B238F1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3C6BCF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FE7DB8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2.2.3.1.6.7.17</w:t>
            </w:r>
          </w:p>
        </w:tc>
        <w:tc>
          <w:tcPr>
            <w:tcW w:w="210" w:type="pct"/>
            <w:hideMark/>
          </w:tcPr>
          <w:p w14:paraId="7CDDDEC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172</w:t>
            </w:r>
          </w:p>
        </w:tc>
        <w:tc>
          <w:tcPr>
            <w:tcW w:w="2849" w:type="pct"/>
            <w:hideMark/>
          </w:tcPr>
          <w:p w14:paraId="66B84132"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Translation Glossaries - 1 min</w:t>
            </w:r>
          </w:p>
        </w:tc>
        <w:tc>
          <w:tcPr>
            <w:tcW w:w="358" w:type="pct"/>
            <w:hideMark/>
          </w:tcPr>
          <w:p w14:paraId="45AA115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867882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26DF025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5469394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E13FA2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A4D4D9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2.2.3.1.6.7.18</w:t>
            </w:r>
          </w:p>
        </w:tc>
        <w:tc>
          <w:tcPr>
            <w:tcW w:w="210" w:type="pct"/>
            <w:hideMark/>
          </w:tcPr>
          <w:p w14:paraId="62A57FB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173</w:t>
            </w:r>
          </w:p>
        </w:tc>
        <w:tc>
          <w:tcPr>
            <w:tcW w:w="2849" w:type="pct"/>
            <w:hideMark/>
          </w:tcPr>
          <w:p w14:paraId="0221EA6D"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Amplification - 1 min</w:t>
            </w:r>
          </w:p>
        </w:tc>
        <w:tc>
          <w:tcPr>
            <w:tcW w:w="358" w:type="pct"/>
            <w:hideMark/>
          </w:tcPr>
          <w:p w14:paraId="6A2B01A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EEA79E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54523E9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723749B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526607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F7069A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2.2.3.1.6.7.19</w:t>
            </w:r>
          </w:p>
        </w:tc>
        <w:tc>
          <w:tcPr>
            <w:tcW w:w="210" w:type="pct"/>
            <w:hideMark/>
          </w:tcPr>
          <w:p w14:paraId="46913FE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174</w:t>
            </w:r>
          </w:p>
        </w:tc>
        <w:tc>
          <w:tcPr>
            <w:tcW w:w="2849" w:type="pct"/>
            <w:hideMark/>
          </w:tcPr>
          <w:p w14:paraId="4D4E1315"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Mouse Pointer - 1 min</w:t>
            </w:r>
          </w:p>
        </w:tc>
        <w:tc>
          <w:tcPr>
            <w:tcW w:w="358" w:type="pct"/>
            <w:hideMark/>
          </w:tcPr>
          <w:p w14:paraId="473ED80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0F1943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5ED0443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76D504C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4C3757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C4F014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2.2.3.1.6.7.20</w:t>
            </w:r>
          </w:p>
        </w:tc>
        <w:tc>
          <w:tcPr>
            <w:tcW w:w="210" w:type="pct"/>
            <w:hideMark/>
          </w:tcPr>
          <w:p w14:paraId="4DF1EBE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175</w:t>
            </w:r>
          </w:p>
        </w:tc>
        <w:tc>
          <w:tcPr>
            <w:tcW w:w="2849" w:type="pct"/>
            <w:hideMark/>
          </w:tcPr>
          <w:p w14:paraId="54F392DF"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American Sign Language - 1 min</w:t>
            </w:r>
          </w:p>
        </w:tc>
        <w:tc>
          <w:tcPr>
            <w:tcW w:w="358" w:type="pct"/>
            <w:hideMark/>
          </w:tcPr>
          <w:p w14:paraId="1F56575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E60A44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6C8A25A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0AD47CC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F5959B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97D752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2.2.3.1.6.7.21</w:t>
            </w:r>
          </w:p>
        </w:tc>
        <w:tc>
          <w:tcPr>
            <w:tcW w:w="210" w:type="pct"/>
            <w:hideMark/>
          </w:tcPr>
          <w:p w14:paraId="4D0316E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176</w:t>
            </w:r>
          </w:p>
        </w:tc>
        <w:tc>
          <w:tcPr>
            <w:tcW w:w="2849" w:type="pct"/>
            <w:hideMark/>
          </w:tcPr>
          <w:p w14:paraId="0A918FCE"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Closed Captioning - 1 min</w:t>
            </w:r>
          </w:p>
        </w:tc>
        <w:tc>
          <w:tcPr>
            <w:tcW w:w="358" w:type="pct"/>
            <w:hideMark/>
          </w:tcPr>
          <w:p w14:paraId="0D46920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75DC9B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14119A1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025198A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71DA6A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1D48E2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2.2.3.1.6.7.22</w:t>
            </w:r>
          </w:p>
        </w:tc>
        <w:tc>
          <w:tcPr>
            <w:tcW w:w="210" w:type="pct"/>
            <w:hideMark/>
          </w:tcPr>
          <w:p w14:paraId="025EBE5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177</w:t>
            </w:r>
          </w:p>
        </w:tc>
        <w:tc>
          <w:tcPr>
            <w:tcW w:w="2849" w:type="pct"/>
            <w:hideMark/>
          </w:tcPr>
          <w:p w14:paraId="07B81A59"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Streamline - 1 min</w:t>
            </w:r>
          </w:p>
        </w:tc>
        <w:tc>
          <w:tcPr>
            <w:tcW w:w="358" w:type="pct"/>
            <w:hideMark/>
          </w:tcPr>
          <w:p w14:paraId="3CD7718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02BCE9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1BA106A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0B898E1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EEAD7E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78F56B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2.2.3.1.6.7.23</w:t>
            </w:r>
          </w:p>
        </w:tc>
        <w:tc>
          <w:tcPr>
            <w:tcW w:w="210" w:type="pct"/>
            <w:hideMark/>
          </w:tcPr>
          <w:p w14:paraId="20FF9D7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178</w:t>
            </w:r>
          </w:p>
        </w:tc>
        <w:tc>
          <w:tcPr>
            <w:tcW w:w="2849" w:type="pct"/>
            <w:hideMark/>
          </w:tcPr>
          <w:p w14:paraId="09482A3C"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Word Prediction - 1 min</w:t>
            </w:r>
          </w:p>
        </w:tc>
        <w:tc>
          <w:tcPr>
            <w:tcW w:w="358" w:type="pct"/>
            <w:hideMark/>
          </w:tcPr>
          <w:p w14:paraId="3088F10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09359F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7FEFD41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2EA945E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F7D49D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26A7D5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2.2.3.1.6.7.24</w:t>
            </w:r>
          </w:p>
        </w:tc>
        <w:tc>
          <w:tcPr>
            <w:tcW w:w="210" w:type="pct"/>
            <w:hideMark/>
          </w:tcPr>
          <w:p w14:paraId="4A57F93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179</w:t>
            </w:r>
          </w:p>
        </w:tc>
        <w:tc>
          <w:tcPr>
            <w:tcW w:w="2849" w:type="pct"/>
            <w:hideMark/>
          </w:tcPr>
          <w:p w14:paraId="2C0118DD"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Braille Transcript - 1 min</w:t>
            </w:r>
          </w:p>
        </w:tc>
        <w:tc>
          <w:tcPr>
            <w:tcW w:w="358" w:type="pct"/>
            <w:hideMark/>
          </w:tcPr>
          <w:p w14:paraId="4123AB4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06DB5B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5BE0931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51784F0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AC04AD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48685B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2.2.3.1.6.7.25</w:t>
            </w:r>
          </w:p>
        </w:tc>
        <w:tc>
          <w:tcPr>
            <w:tcW w:w="210" w:type="pct"/>
            <w:hideMark/>
          </w:tcPr>
          <w:p w14:paraId="47C4715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180</w:t>
            </w:r>
          </w:p>
        </w:tc>
        <w:tc>
          <w:tcPr>
            <w:tcW w:w="2849" w:type="pct"/>
            <w:hideMark/>
          </w:tcPr>
          <w:p w14:paraId="563C9807"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Universal Tools - 10 mins</w:t>
            </w:r>
          </w:p>
        </w:tc>
        <w:tc>
          <w:tcPr>
            <w:tcW w:w="358" w:type="pct"/>
            <w:hideMark/>
          </w:tcPr>
          <w:p w14:paraId="6DA12FB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BAF696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736B4EA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76B4A23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EFCDDF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E03BD66"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2.2.3.1.6.8</w:t>
            </w:r>
          </w:p>
        </w:tc>
        <w:tc>
          <w:tcPr>
            <w:tcW w:w="210" w:type="pct"/>
            <w:hideMark/>
          </w:tcPr>
          <w:p w14:paraId="4085BAB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181</w:t>
            </w:r>
          </w:p>
        </w:tc>
        <w:tc>
          <w:tcPr>
            <w:tcW w:w="2849" w:type="pct"/>
            <w:hideMark/>
          </w:tcPr>
          <w:p w14:paraId="65599F7A"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UDA Spanish</w:t>
            </w:r>
          </w:p>
        </w:tc>
        <w:tc>
          <w:tcPr>
            <w:tcW w:w="358" w:type="pct"/>
            <w:hideMark/>
          </w:tcPr>
          <w:p w14:paraId="3A47FBB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 day</w:t>
            </w:r>
          </w:p>
        </w:tc>
        <w:tc>
          <w:tcPr>
            <w:tcW w:w="369" w:type="pct"/>
            <w:hideMark/>
          </w:tcPr>
          <w:p w14:paraId="769060A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11/1/2018</w:t>
            </w:r>
          </w:p>
        </w:tc>
        <w:tc>
          <w:tcPr>
            <w:tcW w:w="369" w:type="pct"/>
            <w:hideMark/>
          </w:tcPr>
          <w:p w14:paraId="1BD8402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11/1/2018</w:t>
            </w:r>
          </w:p>
        </w:tc>
        <w:tc>
          <w:tcPr>
            <w:tcW w:w="397" w:type="pct"/>
            <w:hideMark/>
          </w:tcPr>
          <w:p w14:paraId="52220A9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6AB6BB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5DCB69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2.2.3.1.6.8.1</w:t>
            </w:r>
          </w:p>
        </w:tc>
        <w:tc>
          <w:tcPr>
            <w:tcW w:w="210" w:type="pct"/>
            <w:hideMark/>
          </w:tcPr>
          <w:p w14:paraId="3F55483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182</w:t>
            </w:r>
          </w:p>
        </w:tc>
        <w:tc>
          <w:tcPr>
            <w:tcW w:w="2849" w:type="pct"/>
            <w:hideMark/>
          </w:tcPr>
          <w:p w14:paraId="45C0813B" w14:textId="77777777" w:rsidR="0058711C" w:rsidRPr="002E56FF" w:rsidRDefault="0058711C" w:rsidP="00920677">
            <w:pPr>
              <w:ind w:left="20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Universal Tools, Designated Supports, and Accommodations (UDA) Resource – Calculator Grades 6-8 - 1 min</w:t>
            </w:r>
          </w:p>
        </w:tc>
        <w:tc>
          <w:tcPr>
            <w:tcW w:w="358" w:type="pct"/>
            <w:hideMark/>
          </w:tcPr>
          <w:p w14:paraId="052A9C1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EB1CD4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161E0BB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19B4584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E8BF1F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9512A9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2.2.3.1.6.8.2</w:t>
            </w:r>
          </w:p>
        </w:tc>
        <w:tc>
          <w:tcPr>
            <w:tcW w:w="210" w:type="pct"/>
            <w:hideMark/>
          </w:tcPr>
          <w:p w14:paraId="69DBE98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183</w:t>
            </w:r>
          </w:p>
        </w:tc>
        <w:tc>
          <w:tcPr>
            <w:tcW w:w="2849" w:type="pct"/>
            <w:hideMark/>
          </w:tcPr>
          <w:p w14:paraId="3499BD00" w14:textId="77777777" w:rsidR="0058711C" w:rsidRPr="002E56FF" w:rsidRDefault="0058711C" w:rsidP="00920677">
            <w:pPr>
              <w:ind w:left="20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Calculator Grade 11 - 1 min</w:t>
            </w:r>
          </w:p>
        </w:tc>
        <w:tc>
          <w:tcPr>
            <w:tcW w:w="358" w:type="pct"/>
            <w:hideMark/>
          </w:tcPr>
          <w:p w14:paraId="08F4794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5DC545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109C10A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4E38A7D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DD4606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9CF860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2.2.3.1.6.8.3</w:t>
            </w:r>
          </w:p>
        </w:tc>
        <w:tc>
          <w:tcPr>
            <w:tcW w:w="210" w:type="pct"/>
            <w:hideMark/>
          </w:tcPr>
          <w:p w14:paraId="79556B9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184</w:t>
            </w:r>
          </w:p>
        </w:tc>
        <w:tc>
          <w:tcPr>
            <w:tcW w:w="2849" w:type="pct"/>
            <w:hideMark/>
          </w:tcPr>
          <w:p w14:paraId="5D0E8BA0" w14:textId="77777777" w:rsidR="0058711C" w:rsidRPr="002E56FF" w:rsidRDefault="0058711C" w:rsidP="00920677">
            <w:pPr>
              <w:ind w:left="20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Digital Notepad - 1 min</w:t>
            </w:r>
          </w:p>
        </w:tc>
        <w:tc>
          <w:tcPr>
            <w:tcW w:w="358" w:type="pct"/>
            <w:hideMark/>
          </w:tcPr>
          <w:p w14:paraId="120F637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36702F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51E90BC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7474BF1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49712B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78310F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2.2.3.1.6.8.4</w:t>
            </w:r>
          </w:p>
        </w:tc>
        <w:tc>
          <w:tcPr>
            <w:tcW w:w="210" w:type="pct"/>
            <w:hideMark/>
          </w:tcPr>
          <w:p w14:paraId="1A2F448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185</w:t>
            </w:r>
          </w:p>
        </w:tc>
        <w:tc>
          <w:tcPr>
            <w:tcW w:w="2849" w:type="pct"/>
            <w:hideMark/>
          </w:tcPr>
          <w:p w14:paraId="2265A71F" w14:textId="77777777" w:rsidR="0058711C" w:rsidRPr="002E56FF" w:rsidRDefault="0058711C" w:rsidP="00920677">
            <w:pPr>
              <w:ind w:left="20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English Dictionary - 1 min</w:t>
            </w:r>
          </w:p>
        </w:tc>
        <w:tc>
          <w:tcPr>
            <w:tcW w:w="358" w:type="pct"/>
            <w:hideMark/>
          </w:tcPr>
          <w:p w14:paraId="30C9183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DB1F80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1F84F16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4A2E7DA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D38412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2B6906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2.2.3.1.6.8.5</w:t>
            </w:r>
          </w:p>
        </w:tc>
        <w:tc>
          <w:tcPr>
            <w:tcW w:w="210" w:type="pct"/>
            <w:hideMark/>
          </w:tcPr>
          <w:p w14:paraId="10CFDFF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186</w:t>
            </w:r>
          </w:p>
        </w:tc>
        <w:tc>
          <w:tcPr>
            <w:tcW w:w="2849" w:type="pct"/>
            <w:hideMark/>
          </w:tcPr>
          <w:p w14:paraId="11CF16CA" w14:textId="77777777" w:rsidR="0058711C" w:rsidRPr="002E56FF" w:rsidRDefault="0058711C" w:rsidP="00920677">
            <w:pPr>
              <w:ind w:left="20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English Glossary - 1 min</w:t>
            </w:r>
          </w:p>
        </w:tc>
        <w:tc>
          <w:tcPr>
            <w:tcW w:w="358" w:type="pct"/>
            <w:hideMark/>
          </w:tcPr>
          <w:p w14:paraId="50AA0EF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70DBDF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553CFC6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1FABCF3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3BB43A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227368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2.2.3.1.6.8.6</w:t>
            </w:r>
          </w:p>
        </w:tc>
        <w:tc>
          <w:tcPr>
            <w:tcW w:w="210" w:type="pct"/>
            <w:hideMark/>
          </w:tcPr>
          <w:p w14:paraId="0564957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187</w:t>
            </w:r>
          </w:p>
        </w:tc>
        <w:tc>
          <w:tcPr>
            <w:tcW w:w="2849" w:type="pct"/>
            <w:hideMark/>
          </w:tcPr>
          <w:p w14:paraId="7EC6D2B0" w14:textId="77777777" w:rsidR="0058711C" w:rsidRPr="002E56FF" w:rsidRDefault="0058711C" w:rsidP="00920677">
            <w:pPr>
              <w:ind w:left="20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Expandable Passages - 1 min</w:t>
            </w:r>
          </w:p>
        </w:tc>
        <w:tc>
          <w:tcPr>
            <w:tcW w:w="358" w:type="pct"/>
            <w:hideMark/>
          </w:tcPr>
          <w:p w14:paraId="2C8DAFB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299AF4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6CE532E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2FDF473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4D4FFE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21FF6A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2.2.3.1.6.8.7</w:t>
            </w:r>
          </w:p>
        </w:tc>
        <w:tc>
          <w:tcPr>
            <w:tcW w:w="210" w:type="pct"/>
            <w:hideMark/>
          </w:tcPr>
          <w:p w14:paraId="7F461DF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188</w:t>
            </w:r>
          </w:p>
        </w:tc>
        <w:tc>
          <w:tcPr>
            <w:tcW w:w="2849" w:type="pct"/>
            <w:hideMark/>
          </w:tcPr>
          <w:p w14:paraId="3FF94B07" w14:textId="77777777" w:rsidR="0058711C" w:rsidRPr="002E56FF" w:rsidRDefault="0058711C" w:rsidP="00920677">
            <w:pPr>
              <w:ind w:left="20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Global Notes - 1 min</w:t>
            </w:r>
          </w:p>
        </w:tc>
        <w:tc>
          <w:tcPr>
            <w:tcW w:w="358" w:type="pct"/>
            <w:hideMark/>
          </w:tcPr>
          <w:p w14:paraId="59C0166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9280C2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506686B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0849DDF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C26069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A6A437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2.2.3.1.6.8.8</w:t>
            </w:r>
          </w:p>
        </w:tc>
        <w:tc>
          <w:tcPr>
            <w:tcW w:w="210" w:type="pct"/>
            <w:hideMark/>
          </w:tcPr>
          <w:p w14:paraId="69AA2FE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189</w:t>
            </w:r>
          </w:p>
        </w:tc>
        <w:tc>
          <w:tcPr>
            <w:tcW w:w="2849" w:type="pct"/>
            <w:hideMark/>
          </w:tcPr>
          <w:p w14:paraId="40FD63D3" w14:textId="77777777" w:rsidR="0058711C" w:rsidRPr="002E56FF" w:rsidRDefault="0058711C" w:rsidP="00920677">
            <w:pPr>
              <w:ind w:left="20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Highlighter - 1min</w:t>
            </w:r>
          </w:p>
        </w:tc>
        <w:tc>
          <w:tcPr>
            <w:tcW w:w="358" w:type="pct"/>
            <w:hideMark/>
          </w:tcPr>
          <w:p w14:paraId="53EB6F7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A21067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30011CC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35BAD91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640E77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9D6B4A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2.2.3.1.6.8.9</w:t>
            </w:r>
          </w:p>
        </w:tc>
        <w:tc>
          <w:tcPr>
            <w:tcW w:w="210" w:type="pct"/>
            <w:hideMark/>
          </w:tcPr>
          <w:p w14:paraId="7CDD4B8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190</w:t>
            </w:r>
          </w:p>
        </w:tc>
        <w:tc>
          <w:tcPr>
            <w:tcW w:w="2849" w:type="pct"/>
            <w:hideMark/>
          </w:tcPr>
          <w:p w14:paraId="50A834BE" w14:textId="77777777" w:rsidR="0058711C" w:rsidRPr="002E56FF" w:rsidRDefault="0058711C" w:rsidP="00920677">
            <w:pPr>
              <w:ind w:left="20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Mark for Review - 1 min</w:t>
            </w:r>
          </w:p>
        </w:tc>
        <w:tc>
          <w:tcPr>
            <w:tcW w:w="358" w:type="pct"/>
            <w:hideMark/>
          </w:tcPr>
          <w:p w14:paraId="5FFC32A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930953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07D89F8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1C6C6A9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D747B1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2FC68D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2.2.3.1.6.8.10</w:t>
            </w:r>
          </w:p>
        </w:tc>
        <w:tc>
          <w:tcPr>
            <w:tcW w:w="210" w:type="pct"/>
            <w:hideMark/>
          </w:tcPr>
          <w:p w14:paraId="284EEB2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191</w:t>
            </w:r>
          </w:p>
        </w:tc>
        <w:tc>
          <w:tcPr>
            <w:tcW w:w="2849" w:type="pct"/>
            <w:hideMark/>
          </w:tcPr>
          <w:p w14:paraId="76A10CD7" w14:textId="77777777" w:rsidR="0058711C" w:rsidRPr="002E56FF" w:rsidRDefault="0058711C" w:rsidP="00920677">
            <w:pPr>
              <w:ind w:left="20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Strikethrough - 1 min</w:t>
            </w:r>
          </w:p>
        </w:tc>
        <w:tc>
          <w:tcPr>
            <w:tcW w:w="358" w:type="pct"/>
            <w:hideMark/>
          </w:tcPr>
          <w:p w14:paraId="1B768FB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E75146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5C9CD65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07D6908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34FB54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8A3039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2.2.3.1.6.8.11</w:t>
            </w:r>
          </w:p>
        </w:tc>
        <w:tc>
          <w:tcPr>
            <w:tcW w:w="210" w:type="pct"/>
            <w:hideMark/>
          </w:tcPr>
          <w:p w14:paraId="70CD705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192</w:t>
            </w:r>
          </w:p>
        </w:tc>
        <w:tc>
          <w:tcPr>
            <w:tcW w:w="2849" w:type="pct"/>
            <w:hideMark/>
          </w:tcPr>
          <w:p w14:paraId="145C04E4" w14:textId="77777777" w:rsidR="0058711C" w:rsidRPr="002E56FF" w:rsidRDefault="0058711C" w:rsidP="00920677">
            <w:pPr>
              <w:ind w:left="20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Zoom - 1 min</w:t>
            </w:r>
          </w:p>
        </w:tc>
        <w:tc>
          <w:tcPr>
            <w:tcW w:w="358" w:type="pct"/>
            <w:hideMark/>
          </w:tcPr>
          <w:p w14:paraId="29344A5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61599B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15B6E9B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253091A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59790B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3E9BB2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2.2.3.1.6.8.12</w:t>
            </w:r>
          </w:p>
        </w:tc>
        <w:tc>
          <w:tcPr>
            <w:tcW w:w="210" w:type="pct"/>
            <w:hideMark/>
          </w:tcPr>
          <w:p w14:paraId="28BCE17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193</w:t>
            </w:r>
          </w:p>
        </w:tc>
        <w:tc>
          <w:tcPr>
            <w:tcW w:w="2849" w:type="pct"/>
            <w:hideMark/>
          </w:tcPr>
          <w:p w14:paraId="712365F4" w14:textId="77777777" w:rsidR="0058711C" w:rsidRPr="002E56FF" w:rsidRDefault="0058711C" w:rsidP="00920677">
            <w:pPr>
              <w:ind w:left="20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Line Reader - 1 min</w:t>
            </w:r>
          </w:p>
        </w:tc>
        <w:tc>
          <w:tcPr>
            <w:tcW w:w="358" w:type="pct"/>
            <w:hideMark/>
          </w:tcPr>
          <w:p w14:paraId="760B30E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6602A7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52491C1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59C8C0C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9FDF98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298A0B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2.2.3.1.6.8.13</w:t>
            </w:r>
          </w:p>
        </w:tc>
        <w:tc>
          <w:tcPr>
            <w:tcW w:w="210" w:type="pct"/>
            <w:hideMark/>
          </w:tcPr>
          <w:p w14:paraId="54596DB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194</w:t>
            </w:r>
          </w:p>
        </w:tc>
        <w:tc>
          <w:tcPr>
            <w:tcW w:w="2849" w:type="pct"/>
            <w:hideMark/>
          </w:tcPr>
          <w:p w14:paraId="05D29691" w14:textId="77777777" w:rsidR="0058711C" w:rsidRPr="002E56FF" w:rsidRDefault="0058711C" w:rsidP="00920677">
            <w:pPr>
              <w:ind w:left="20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Thesaurus - 1 min</w:t>
            </w:r>
          </w:p>
        </w:tc>
        <w:tc>
          <w:tcPr>
            <w:tcW w:w="358" w:type="pct"/>
            <w:hideMark/>
          </w:tcPr>
          <w:p w14:paraId="7AE6FC0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A5FCA6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17E5737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588B7B1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D1E2F5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F5B41A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2.2.3.1.6.8.14</w:t>
            </w:r>
          </w:p>
        </w:tc>
        <w:tc>
          <w:tcPr>
            <w:tcW w:w="210" w:type="pct"/>
            <w:hideMark/>
          </w:tcPr>
          <w:p w14:paraId="0AF3978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195</w:t>
            </w:r>
          </w:p>
        </w:tc>
        <w:tc>
          <w:tcPr>
            <w:tcW w:w="2849" w:type="pct"/>
            <w:hideMark/>
          </w:tcPr>
          <w:p w14:paraId="3E094F1E" w14:textId="77777777" w:rsidR="0058711C" w:rsidRPr="002E56FF" w:rsidRDefault="0058711C" w:rsidP="00920677">
            <w:pPr>
              <w:ind w:left="20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Color Contrast - 1 min</w:t>
            </w:r>
          </w:p>
        </w:tc>
        <w:tc>
          <w:tcPr>
            <w:tcW w:w="358" w:type="pct"/>
            <w:hideMark/>
          </w:tcPr>
          <w:p w14:paraId="062CFE6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7287A5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36EAACB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63F15A3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78ED0A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A0A19A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2.2.3.1.6.8.15</w:t>
            </w:r>
          </w:p>
        </w:tc>
        <w:tc>
          <w:tcPr>
            <w:tcW w:w="210" w:type="pct"/>
            <w:hideMark/>
          </w:tcPr>
          <w:p w14:paraId="0086223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196</w:t>
            </w:r>
          </w:p>
        </w:tc>
        <w:tc>
          <w:tcPr>
            <w:tcW w:w="2849" w:type="pct"/>
            <w:hideMark/>
          </w:tcPr>
          <w:p w14:paraId="34DB3A99" w14:textId="77777777" w:rsidR="0058711C" w:rsidRPr="002E56FF" w:rsidRDefault="0058711C" w:rsidP="00920677">
            <w:pPr>
              <w:ind w:left="20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Masking - 1min</w:t>
            </w:r>
          </w:p>
        </w:tc>
        <w:tc>
          <w:tcPr>
            <w:tcW w:w="358" w:type="pct"/>
            <w:hideMark/>
          </w:tcPr>
          <w:p w14:paraId="5963D64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62026D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7A7EDB5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6FB2C07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B20387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CE66EE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2.2.3.1.6.8.16</w:t>
            </w:r>
          </w:p>
        </w:tc>
        <w:tc>
          <w:tcPr>
            <w:tcW w:w="210" w:type="pct"/>
            <w:hideMark/>
          </w:tcPr>
          <w:p w14:paraId="2F39798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197</w:t>
            </w:r>
          </w:p>
        </w:tc>
        <w:tc>
          <w:tcPr>
            <w:tcW w:w="2849" w:type="pct"/>
            <w:hideMark/>
          </w:tcPr>
          <w:p w14:paraId="4AF7C8D8" w14:textId="77777777" w:rsidR="0058711C" w:rsidRPr="002E56FF" w:rsidRDefault="0058711C" w:rsidP="00920677">
            <w:pPr>
              <w:ind w:left="20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Stacked Translations and Translated Test Directions - 1 min</w:t>
            </w:r>
          </w:p>
        </w:tc>
        <w:tc>
          <w:tcPr>
            <w:tcW w:w="358" w:type="pct"/>
            <w:hideMark/>
          </w:tcPr>
          <w:p w14:paraId="1EE0E50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4BF203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23440D0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04B411E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8A455F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E22193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2.2.3.1.6.8.17</w:t>
            </w:r>
          </w:p>
        </w:tc>
        <w:tc>
          <w:tcPr>
            <w:tcW w:w="210" w:type="pct"/>
            <w:hideMark/>
          </w:tcPr>
          <w:p w14:paraId="2D2F69B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198</w:t>
            </w:r>
          </w:p>
        </w:tc>
        <w:tc>
          <w:tcPr>
            <w:tcW w:w="2849" w:type="pct"/>
            <w:hideMark/>
          </w:tcPr>
          <w:p w14:paraId="0EF6830C" w14:textId="77777777" w:rsidR="0058711C" w:rsidRPr="002E56FF" w:rsidRDefault="0058711C" w:rsidP="00920677">
            <w:pPr>
              <w:ind w:left="20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Translation Glossaries - 1 min</w:t>
            </w:r>
          </w:p>
        </w:tc>
        <w:tc>
          <w:tcPr>
            <w:tcW w:w="358" w:type="pct"/>
            <w:hideMark/>
          </w:tcPr>
          <w:p w14:paraId="220E0B6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FD7153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49552FA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6410EEC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14B7FA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382446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2.2.3.1.6.8.18</w:t>
            </w:r>
          </w:p>
        </w:tc>
        <w:tc>
          <w:tcPr>
            <w:tcW w:w="210" w:type="pct"/>
            <w:hideMark/>
          </w:tcPr>
          <w:p w14:paraId="47884B9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199</w:t>
            </w:r>
          </w:p>
        </w:tc>
        <w:tc>
          <w:tcPr>
            <w:tcW w:w="2849" w:type="pct"/>
            <w:hideMark/>
          </w:tcPr>
          <w:p w14:paraId="52C89D98" w14:textId="77777777" w:rsidR="0058711C" w:rsidRPr="002E56FF" w:rsidRDefault="0058711C" w:rsidP="00920677">
            <w:pPr>
              <w:ind w:left="20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Amplification - 1 min</w:t>
            </w:r>
          </w:p>
        </w:tc>
        <w:tc>
          <w:tcPr>
            <w:tcW w:w="358" w:type="pct"/>
            <w:hideMark/>
          </w:tcPr>
          <w:p w14:paraId="7552C3D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32FA6A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5618703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0294CB6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F1FABE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86D696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2.2.3.1.6.8.19</w:t>
            </w:r>
          </w:p>
        </w:tc>
        <w:tc>
          <w:tcPr>
            <w:tcW w:w="210" w:type="pct"/>
            <w:hideMark/>
          </w:tcPr>
          <w:p w14:paraId="4871CB0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200</w:t>
            </w:r>
          </w:p>
        </w:tc>
        <w:tc>
          <w:tcPr>
            <w:tcW w:w="2849" w:type="pct"/>
            <w:hideMark/>
          </w:tcPr>
          <w:p w14:paraId="50864B8B" w14:textId="77777777" w:rsidR="0058711C" w:rsidRPr="002E56FF" w:rsidRDefault="0058711C" w:rsidP="00920677">
            <w:pPr>
              <w:ind w:left="20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Mouse Pointer - 1 min</w:t>
            </w:r>
          </w:p>
        </w:tc>
        <w:tc>
          <w:tcPr>
            <w:tcW w:w="358" w:type="pct"/>
            <w:hideMark/>
          </w:tcPr>
          <w:p w14:paraId="4B0CED5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9F9CDE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0F5D636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0CBB0E4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184876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D12D59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2.2.3.1.6.8.20</w:t>
            </w:r>
          </w:p>
        </w:tc>
        <w:tc>
          <w:tcPr>
            <w:tcW w:w="210" w:type="pct"/>
            <w:hideMark/>
          </w:tcPr>
          <w:p w14:paraId="569A15C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201</w:t>
            </w:r>
          </w:p>
        </w:tc>
        <w:tc>
          <w:tcPr>
            <w:tcW w:w="2849" w:type="pct"/>
            <w:hideMark/>
          </w:tcPr>
          <w:p w14:paraId="7042EF46" w14:textId="77777777" w:rsidR="0058711C" w:rsidRPr="002E56FF" w:rsidRDefault="0058711C" w:rsidP="00920677">
            <w:pPr>
              <w:ind w:left="20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American Sign Language - 1 min</w:t>
            </w:r>
          </w:p>
        </w:tc>
        <w:tc>
          <w:tcPr>
            <w:tcW w:w="358" w:type="pct"/>
            <w:hideMark/>
          </w:tcPr>
          <w:p w14:paraId="52E24B2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E6A521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5FDD03C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3CE753B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3B167A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44C2D8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2.2.3.1.6.8.21</w:t>
            </w:r>
          </w:p>
        </w:tc>
        <w:tc>
          <w:tcPr>
            <w:tcW w:w="210" w:type="pct"/>
            <w:hideMark/>
          </w:tcPr>
          <w:p w14:paraId="197C429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202</w:t>
            </w:r>
          </w:p>
        </w:tc>
        <w:tc>
          <w:tcPr>
            <w:tcW w:w="2849" w:type="pct"/>
            <w:hideMark/>
          </w:tcPr>
          <w:p w14:paraId="4F13F99E" w14:textId="77777777" w:rsidR="0058711C" w:rsidRPr="002E56FF" w:rsidRDefault="0058711C" w:rsidP="00920677">
            <w:pPr>
              <w:ind w:left="20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Closed Captioning - 1 min</w:t>
            </w:r>
          </w:p>
        </w:tc>
        <w:tc>
          <w:tcPr>
            <w:tcW w:w="358" w:type="pct"/>
            <w:hideMark/>
          </w:tcPr>
          <w:p w14:paraId="4C5BFCE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00260A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76435AC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10FEA29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B0E966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7E367B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2.2.3.1.6.8.22</w:t>
            </w:r>
          </w:p>
        </w:tc>
        <w:tc>
          <w:tcPr>
            <w:tcW w:w="210" w:type="pct"/>
            <w:hideMark/>
          </w:tcPr>
          <w:p w14:paraId="0A0E815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203</w:t>
            </w:r>
          </w:p>
        </w:tc>
        <w:tc>
          <w:tcPr>
            <w:tcW w:w="2849" w:type="pct"/>
            <w:hideMark/>
          </w:tcPr>
          <w:p w14:paraId="6985BB3A" w14:textId="77777777" w:rsidR="0058711C" w:rsidRPr="002E56FF" w:rsidRDefault="0058711C" w:rsidP="00920677">
            <w:pPr>
              <w:ind w:left="20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Streamline - 1 min</w:t>
            </w:r>
          </w:p>
        </w:tc>
        <w:tc>
          <w:tcPr>
            <w:tcW w:w="358" w:type="pct"/>
            <w:hideMark/>
          </w:tcPr>
          <w:p w14:paraId="4A6C963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2CC406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30D0A47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4F4311C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06D57F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9ACB85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2.2.3.1.6.8.23</w:t>
            </w:r>
          </w:p>
        </w:tc>
        <w:tc>
          <w:tcPr>
            <w:tcW w:w="210" w:type="pct"/>
            <w:hideMark/>
          </w:tcPr>
          <w:p w14:paraId="5228FA6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204</w:t>
            </w:r>
          </w:p>
        </w:tc>
        <w:tc>
          <w:tcPr>
            <w:tcW w:w="2849" w:type="pct"/>
            <w:hideMark/>
          </w:tcPr>
          <w:p w14:paraId="091A6975" w14:textId="77777777" w:rsidR="0058711C" w:rsidRPr="002E56FF" w:rsidRDefault="0058711C" w:rsidP="00920677">
            <w:pPr>
              <w:ind w:left="20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Word Prediction - 1 min</w:t>
            </w:r>
          </w:p>
        </w:tc>
        <w:tc>
          <w:tcPr>
            <w:tcW w:w="358" w:type="pct"/>
            <w:hideMark/>
          </w:tcPr>
          <w:p w14:paraId="554C578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CC71F2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2E02E2B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3FC0BF0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6CC0F8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DD58D0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2.2.3.1.6.8.24</w:t>
            </w:r>
          </w:p>
        </w:tc>
        <w:tc>
          <w:tcPr>
            <w:tcW w:w="210" w:type="pct"/>
            <w:hideMark/>
          </w:tcPr>
          <w:p w14:paraId="64912D7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205</w:t>
            </w:r>
          </w:p>
        </w:tc>
        <w:tc>
          <w:tcPr>
            <w:tcW w:w="2849" w:type="pct"/>
            <w:hideMark/>
          </w:tcPr>
          <w:p w14:paraId="308B520E" w14:textId="77777777" w:rsidR="0058711C" w:rsidRPr="002E56FF" w:rsidRDefault="0058711C" w:rsidP="00920677">
            <w:pPr>
              <w:ind w:left="20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UDA Resource – Braille Transcript - 1 min</w:t>
            </w:r>
          </w:p>
        </w:tc>
        <w:tc>
          <w:tcPr>
            <w:tcW w:w="358" w:type="pct"/>
            <w:hideMark/>
          </w:tcPr>
          <w:p w14:paraId="6BD7B2A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CEDD37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5AD7310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0C80085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36BDD1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D7C6A6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2.2.3.1.6.8.25</w:t>
            </w:r>
          </w:p>
        </w:tc>
        <w:tc>
          <w:tcPr>
            <w:tcW w:w="210" w:type="pct"/>
            <w:hideMark/>
          </w:tcPr>
          <w:p w14:paraId="290C0D9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206</w:t>
            </w:r>
          </w:p>
        </w:tc>
        <w:tc>
          <w:tcPr>
            <w:tcW w:w="2849" w:type="pct"/>
            <w:hideMark/>
          </w:tcPr>
          <w:p w14:paraId="4E72885D" w14:textId="77777777" w:rsidR="0058711C" w:rsidRPr="002E56FF" w:rsidRDefault="0058711C" w:rsidP="00920677">
            <w:pPr>
              <w:ind w:left="20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Universal Tools - 10 mins</w:t>
            </w:r>
          </w:p>
        </w:tc>
        <w:tc>
          <w:tcPr>
            <w:tcW w:w="358" w:type="pct"/>
            <w:hideMark/>
          </w:tcPr>
          <w:p w14:paraId="1AE6333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C46F61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195B533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5F93C7F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99AE74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C0CE32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2.2.3.1.6.9</w:t>
            </w:r>
          </w:p>
        </w:tc>
        <w:tc>
          <w:tcPr>
            <w:tcW w:w="210" w:type="pct"/>
            <w:hideMark/>
          </w:tcPr>
          <w:p w14:paraId="3573A41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207</w:t>
            </w:r>
          </w:p>
        </w:tc>
        <w:tc>
          <w:tcPr>
            <w:tcW w:w="2849" w:type="pct"/>
            <w:hideMark/>
          </w:tcPr>
          <w:p w14:paraId="306BCEEB"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Visual Impairment Support Video #1 - 10 mins</w:t>
            </w:r>
          </w:p>
        </w:tc>
        <w:tc>
          <w:tcPr>
            <w:tcW w:w="358" w:type="pct"/>
            <w:hideMark/>
          </w:tcPr>
          <w:p w14:paraId="32EDD3C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8E355C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745ED29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74C1CB2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2E3B64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6A7D92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2.2.3.1.6.10</w:t>
            </w:r>
          </w:p>
        </w:tc>
        <w:tc>
          <w:tcPr>
            <w:tcW w:w="210" w:type="pct"/>
            <w:hideMark/>
          </w:tcPr>
          <w:p w14:paraId="00435E4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208</w:t>
            </w:r>
          </w:p>
        </w:tc>
        <w:tc>
          <w:tcPr>
            <w:tcW w:w="2849" w:type="pct"/>
            <w:hideMark/>
          </w:tcPr>
          <w:p w14:paraId="338495D9"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Visual Impairment Support Video #2 - 10 mins</w:t>
            </w:r>
          </w:p>
        </w:tc>
        <w:tc>
          <w:tcPr>
            <w:tcW w:w="358" w:type="pct"/>
            <w:hideMark/>
          </w:tcPr>
          <w:p w14:paraId="0075675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309939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11/2/2018</w:t>
            </w:r>
          </w:p>
        </w:tc>
        <w:tc>
          <w:tcPr>
            <w:tcW w:w="369" w:type="pct"/>
            <w:hideMark/>
          </w:tcPr>
          <w:p w14:paraId="116F3FA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11/2/2018</w:t>
            </w:r>
          </w:p>
        </w:tc>
        <w:tc>
          <w:tcPr>
            <w:tcW w:w="397" w:type="pct"/>
            <w:hideMark/>
          </w:tcPr>
          <w:p w14:paraId="73E8BE9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56CBBF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4D48BC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2.2.3.1.6.11</w:t>
            </w:r>
          </w:p>
        </w:tc>
        <w:tc>
          <w:tcPr>
            <w:tcW w:w="210" w:type="pct"/>
            <w:hideMark/>
          </w:tcPr>
          <w:p w14:paraId="590202F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209</w:t>
            </w:r>
          </w:p>
        </w:tc>
        <w:tc>
          <w:tcPr>
            <w:tcW w:w="2849" w:type="pct"/>
            <w:hideMark/>
          </w:tcPr>
          <w:p w14:paraId="3D37A840"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Visual Impairment Support Video #3 - 10 mins</w:t>
            </w:r>
          </w:p>
        </w:tc>
        <w:tc>
          <w:tcPr>
            <w:tcW w:w="358" w:type="pct"/>
            <w:hideMark/>
          </w:tcPr>
          <w:p w14:paraId="1B3E6AC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49331B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11/5/2018</w:t>
            </w:r>
          </w:p>
        </w:tc>
        <w:tc>
          <w:tcPr>
            <w:tcW w:w="369" w:type="pct"/>
            <w:hideMark/>
          </w:tcPr>
          <w:p w14:paraId="5DE799D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11/5/2018</w:t>
            </w:r>
          </w:p>
        </w:tc>
        <w:tc>
          <w:tcPr>
            <w:tcW w:w="397" w:type="pct"/>
            <w:hideMark/>
          </w:tcPr>
          <w:p w14:paraId="1904BA5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21DDAB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775082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2.2.3.1.6.12</w:t>
            </w:r>
          </w:p>
        </w:tc>
        <w:tc>
          <w:tcPr>
            <w:tcW w:w="210" w:type="pct"/>
            <w:hideMark/>
          </w:tcPr>
          <w:p w14:paraId="7FC72DF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210</w:t>
            </w:r>
          </w:p>
        </w:tc>
        <w:tc>
          <w:tcPr>
            <w:tcW w:w="2849" w:type="pct"/>
            <w:hideMark/>
          </w:tcPr>
          <w:p w14:paraId="173C30FC"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Visual Impairment Support Video #4 - 10 mins</w:t>
            </w:r>
          </w:p>
        </w:tc>
        <w:tc>
          <w:tcPr>
            <w:tcW w:w="358" w:type="pct"/>
            <w:hideMark/>
          </w:tcPr>
          <w:p w14:paraId="7B2FE09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6C76DF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11/6/2018</w:t>
            </w:r>
          </w:p>
        </w:tc>
        <w:tc>
          <w:tcPr>
            <w:tcW w:w="369" w:type="pct"/>
            <w:hideMark/>
          </w:tcPr>
          <w:p w14:paraId="5BD2CBF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11/6/2018</w:t>
            </w:r>
          </w:p>
        </w:tc>
        <w:tc>
          <w:tcPr>
            <w:tcW w:w="397" w:type="pct"/>
            <w:hideMark/>
          </w:tcPr>
          <w:p w14:paraId="40E87D5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3FD141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E5D2D7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2.2.3.1.6.13</w:t>
            </w:r>
          </w:p>
        </w:tc>
        <w:tc>
          <w:tcPr>
            <w:tcW w:w="210" w:type="pct"/>
            <w:hideMark/>
          </w:tcPr>
          <w:p w14:paraId="17A73AC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w:t>
            </w:r>
          </w:p>
        </w:tc>
        <w:tc>
          <w:tcPr>
            <w:tcW w:w="2849" w:type="pct"/>
            <w:hideMark/>
          </w:tcPr>
          <w:p w14:paraId="0585BAE2"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Accessibility and Accommodations - 1 hour (2018 - 2019)</w:t>
            </w:r>
          </w:p>
        </w:tc>
        <w:tc>
          <w:tcPr>
            <w:tcW w:w="358" w:type="pct"/>
            <w:hideMark/>
          </w:tcPr>
          <w:p w14:paraId="765F2F7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CADC1E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11/7/2018</w:t>
            </w:r>
          </w:p>
        </w:tc>
        <w:tc>
          <w:tcPr>
            <w:tcW w:w="369" w:type="pct"/>
            <w:hideMark/>
          </w:tcPr>
          <w:p w14:paraId="70F384C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11/7/2018</w:t>
            </w:r>
          </w:p>
        </w:tc>
        <w:tc>
          <w:tcPr>
            <w:tcW w:w="397" w:type="pct"/>
            <w:hideMark/>
          </w:tcPr>
          <w:p w14:paraId="49393D9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140601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EF8735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2.2.3.1.6.14</w:t>
            </w:r>
          </w:p>
        </w:tc>
        <w:tc>
          <w:tcPr>
            <w:tcW w:w="210" w:type="pct"/>
            <w:hideMark/>
          </w:tcPr>
          <w:p w14:paraId="6C6DF1A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w:t>
            </w:r>
          </w:p>
        </w:tc>
        <w:tc>
          <w:tcPr>
            <w:tcW w:w="2849" w:type="pct"/>
            <w:hideMark/>
          </w:tcPr>
          <w:p w14:paraId="50DB6E3A"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Accessibility and Accommodations - 1 hour (2019 - 2020)</w:t>
            </w:r>
          </w:p>
        </w:tc>
        <w:tc>
          <w:tcPr>
            <w:tcW w:w="358" w:type="pct"/>
            <w:hideMark/>
          </w:tcPr>
          <w:p w14:paraId="0D207E8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2A2407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11/6/2019</w:t>
            </w:r>
          </w:p>
        </w:tc>
        <w:tc>
          <w:tcPr>
            <w:tcW w:w="369" w:type="pct"/>
            <w:hideMark/>
          </w:tcPr>
          <w:p w14:paraId="158F8C5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11/6/2019</w:t>
            </w:r>
          </w:p>
        </w:tc>
        <w:tc>
          <w:tcPr>
            <w:tcW w:w="397" w:type="pct"/>
            <w:hideMark/>
          </w:tcPr>
          <w:p w14:paraId="3F06C1A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DE5775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DB40BB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2.2.3.1.6.15</w:t>
            </w:r>
          </w:p>
        </w:tc>
        <w:tc>
          <w:tcPr>
            <w:tcW w:w="210" w:type="pct"/>
            <w:hideMark/>
          </w:tcPr>
          <w:p w14:paraId="1F31EA0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213</w:t>
            </w:r>
          </w:p>
        </w:tc>
        <w:tc>
          <w:tcPr>
            <w:tcW w:w="2849" w:type="pct"/>
            <w:hideMark/>
          </w:tcPr>
          <w:p w14:paraId="58ED157B"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Using the Online Practice and Training Tests - 10 mins</w:t>
            </w:r>
          </w:p>
        </w:tc>
        <w:tc>
          <w:tcPr>
            <w:tcW w:w="358" w:type="pct"/>
            <w:hideMark/>
          </w:tcPr>
          <w:p w14:paraId="1A5DF19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1098D7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11/8/2018</w:t>
            </w:r>
          </w:p>
        </w:tc>
        <w:tc>
          <w:tcPr>
            <w:tcW w:w="369" w:type="pct"/>
            <w:hideMark/>
          </w:tcPr>
          <w:p w14:paraId="0685BC4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11/8/2018</w:t>
            </w:r>
          </w:p>
        </w:tc>
        <w:tc>
          <w:tcPr>
            <w:tcW w:w="397" w:type="pct"/>
            <w:hideMark/>
          </w:tcPr>
          <w:p w14:paraId="53945DF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F69E05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721122F"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2.2.3.1.6.16</w:t>
            </w:r>
          </w:p>
        </w:tc>
        <w:tc>
          <w:tcPr>
            <w:tcW w:w="210" w:type="pct"/>
            <w:hideMark/>
          </w:tcPr>
          <w:p w14:paraId="7AC3886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214</w:t>
            </w:r>
          </w:p>
        </w:tc>
        <w:tc>
          <w:tcPr>
            <w:tcW w:w="2849" w:type="pct"/>
            <w:hideMark/>
          </w:tcPr>
          <w:p w14:paraId="3A542CB6"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CAA for Science FT</w:t>
            </w:r>
          </w:p>
        </w:tc>
        <w:tc>
          <w:tcPr>
            <w:tcW w:w="358" w:type="pct"/>
            <w:hideMark/>
          </w:tcPr>
          <w:p w14:paraId="4A44079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 days</w:t>
            </w:r>
          </w:p>
        </w:tc>
        <w:tc>
          <w:tcPr>
            <w:tcW w:w="369" w:type="pct"/>
            <w:hideMark/>
          </w:tcPr>
          <w:p w14:paraId="2EE37AD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11/9/2018</w:t>
            </w:r>
          </w:p>
        </w:tc>
        <w:tc>
          <w:tcPr>
            <w:tcW w:w="369" w:type="pct"/>
            <w:hideMark/>
          </w:tcPr>
          <w:p w14:paraId="67ECDEF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11/12/2018</w:t>
            </w:r>
          </w:p>
        </w:tc>
        <w:tc>
          <w:tcPr>
            <w:tcW w:w="397" w:type="pct"/>
            <w:hideMark/>
          </w:tcPr>
          <w:p w14:paraId="0532F83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CEBE5D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BD0AC4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2.2.3.1.6.16.1</w:t>
            </w:r>
          </w:p>
        </w:tc>
        <w:tc>
          <w:tcPr>
            <w:tcW w:w="210" w:type="pct"/>
            <w:hideMark/>
          </w:tcPr>
          <w:p w14:paraId="3F6DA92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215</w:t>
            </w:r>
          </w:p>
        </w:tc>
        <w:tc>
          <w:tcPr>
            <w:tcW w:w="2849" w:type="pct"/>
            <w:hideMark/>
          </w:tcPr>
          <w:p w14:paraId="6CFF587E"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CAA for Science Embedded Performance Task - 20 mins</w:t>
            </w:r>
          </w:p>
        </w:tc>
        <w:tc>
          <w:tcPr>
            <w:tcW w:w="358" w:type="pct"/>
            <w:hideMark/>
          </w:tcPr>
          <w:p w14:paraId="1AF2C85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EFD9BE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11/9/2018</w:t>
            </w:r>
          </w:p>
        </w:tc>
        <w:tc>
          <w:tcPr>
            <w:tcW w:w="369" w:type="pct"/>
            <w:hideMark/>
          </w:tcPr>
          <w:p w14:paraId="12520FD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11/9/2018</w:t>
            </w:r>
          </w:p>
        </w:tc>
        <w:tc>
          <w:tcPr>
            <w:tcW w:w="397" w:type="pct"/>
            <w:hideMark/>
          </w:tcPr>
          <w:p w14:paraId="71372DF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4C0F95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0DCC25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2.2.3.1.6.16.2</w:t>
            </w:r>
          </w:p>
        </w:tc>
        <w:tc>
          <w:tcPr>
            <w:tcW w:w="210" w:type="pct"/>
            <w:hideMark/>
          </w:tcPr>
          <w:p w14:paraId="20196D9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216</w:t>
            </w:r>
          </w:p>
        </w:tc>
        <w:tc>
          <w:tcPr>
            <w:tcW w:w="2849" w:type="pct"/>
            <w:hideMark/>
          </w:tcPr>
          <w:p w14:paraId="0A8DDA61"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CAA for Science Experiment - Placeholder #1 - 10 mins</w:t>
            </w:r>
          </w:p>
        </w:tc>
        <w:tc>
          <w:tcPr>
            <w:tcW w:w="358" w:type="pct"/>
            <w:hideMark/>
          </w:tcPr>
          <w:p w14:paraId="7EFF684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74FFF4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11/12/2018</w:t>
            </w:r>
          </w:p>
        </w:tc>
        <w:tc>
          <w:tcPr>
            <w:tcW w:w="369" w:type="pct"/>
            <w:hideMark/>
          </w:tcPr>
          <w:p w14:paraId="430102F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11/12/2018</w:t>
            </w:r>
          </w:p>
        </w:tc>
        <w:tc>
          <w:tcPr>
            <w:tcW w:w="397" w:type="pct"/>
            <w:hideMark/>
          </w:tcPr>
          <w:p w14:paraId="18DB6BB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4D5C4D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A2B5E7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2.2.3.1.6.16.3</w:t>
            </w:r>
          </w:p>
        </w:tc>
        <w:tc>
          <w:tcPr>
            <w:tcW w:w="210" w:type="pct"/>
            <w:hideMark/>
          </w:tcPr>
          <w:p w14:paraId="1CD3FAD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217</w:t>
            </w:r>
          </w:p>
        </w:tc>
        <w:tc>
          <w:tcPr>
            <w:tcW w:w="2849" w:type="pct"/>
            <w:hideMark/>
          </w:tcPr>
          <w:p w14:paraId="0B4AA409"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CAA for Science Experiment - Placeholder #2 - 10 mins</w:t>
            </w:r>
          </w:p>
        </w:tc>
        <w:tc>
          <w:tcPr>
            <w:tcW w:w="358" w:type="pct"/>
            <w:hideMark/>
          </w:tcPr>
          <w:p w14:paraId="49839AE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8DA5B2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11/12/2018</w:t>
            </w:r>
          </w:p>
        </w:tc>
        <w:tc>
          <w:tcPr>
            <w:tcW w:w="369" w:type="pct"/>
            <w:hideMark/>
          </w:tcPr>
          <w:p w14:paraId="4BE7825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11/12/2018</w:t>
            </w:r>
          </w:p>
        </w:tc>
        <w:tc>
          <w:tcPr>
            <w:tcW w:w="397" w:type="pct"/>
            <w:hideMark/>
          </w:tcPr>
          <w:p w14:paraId="0B81278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2EBDFC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7EDA72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2.2.3.1.6.16.4</w:t>
            </w:r>
          </w:p>
        </w:tc>
        <w:tc>
          <w:tcPr>
            <w:tcW w:w="210" w:type="pct"/>
            <w:hideMark/>
          </w:tcPr>
          <w:p w14:paraId="03315ED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218</w:t>
            </w:r>
          </w:p>
        </w:tc>
        <w:tc>
          <w:tcPr>
            <w:tcW w:w="2849" w:type="pct"/>
            <w:hideMark/>
          </w:tcPr>
          <w:p w14:paraId="18109E13"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CAA for Science Experiment - Placeholder #3 - 10 mins</w:t>
            </w:r>
          </w:p>
        </w:tc>
        <w:tc>
          <w:tcPr>
            <w:tcW w:w="358" w:type="pct"/>
            <w:hideMark/>
          </w:tcPr>
          <w:p w14:paraId="508D005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C5203D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11/12/2018</w:t>
            </w:r>
          </w:p>
        </w:tc>
        <w:tc>
          <w:tcPr>
            <w:tcW w:w="369" w:type="pct"/>
            <w:hideMark/>
          </w:tcPr>
          <w:p w14:paraId="016AE00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11/12/2018</w:t>
            </w:r>
          </w:p>
        </w:tc>
        <w:tc>
          <w:tcPr>
            <w:tcW w:w="397" w:type="pct"/>
            <w:hideMark/>
          </w:tcPr>
          <w:p w14:paraId="7C2001A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D40F46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DF4833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2.2.3.1.6.16.5</w:t>
            </w:r>
          </w:p>
        </w:tc>
        <w:tc>
          <w:tcPr>
            <w:tcW w:w="210" w:type="pct"/>
            <w:hideMark/>
          </w:tcPr>
          <w:p w14:paraId="085B08E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219</w:t>
            </w:r>
          </w:p>
        </w:tc>
        <w:tc>
          <w:tcPr>
            <w:tcW w:w="2849" w:type="pct"/>
            <w:hideMark/>
          </w:tcPr>
          <w:p w14:paraId="2770A483"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CAA for Science Experiment - Placeholder #4 - 10 mins</w:t>
            </w:r>
          </w:p>
        </w:tc>
        <w:tc>
          <w:tcPr>
            <w:tcW w:w="358" w:type="pct"/>
            <w:hideMark/>
          </w:tcPr>
          <w:p w14:paraId="27640A5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3ED496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11/12/2018</w:t>
            </w:r>
          </w:p>
        </w:tc>
        <w:tc>
          <w:tcPr>
            <w:tcW w:w="369" w:type="pct"/>
            <w:hideMark/>
          </w:tcPr>
          <w:p w14:paraId="0126BFA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11/12/2018</w:t>
            </w:r>
          </w:p>
        </w:tc>
        <w:tc>
          <w:tcPr>
            <w:tcW w:w="397" w:type="pct"/>
            <w:hideMark/>
          </w:tcPr>
          <w:p w14:paraId="46942AF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A8AA2B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FED4BA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2.2.3.1.6.16.6</w:t>
            </w:r>
          </w:p>
        </w:tc>
        <w:tc>
          <w:tcPr>
            <w:tcW w:w="210" w:type="pct"/>
            <w:hideMark/>
          </w:tcPr>
          <w:p w14:paraId="4D7CABB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220</w:t>
            </w:r>
          </w:p>
        </w:tc>
        <w:tc>
          <w:tcPr>
            <w:tcW w:w="2849" w:type="pct"/>
            <w:hideMark/>
          </w:tcPr>
          <w:p w14:paraId="42D3BE14"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CAA for Science Experiment - Placeholder #5 - 10 mins</w:t>
            </w:r>
          </w:p>
        </w:tc>
        <w:tc>
          <w:tcPr>
            <w:tcW w:w="358" w:type="pct"/>
            <w:hideMark/>
          </w:tcPr>
          <w:p w14:paraId="502FED1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9A8684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11/12/2018</w:t>
            </w:r>
          </w:p>
        </w:tc>
        <w:tc>
          <w:tcPr>
            <w:tcW w:w="369" w:type="pct"/>
            <w:hideMark/>
          </w:tcPr>
          <w:p w14:paraId="2CB601A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11/12/2018</w:t>
            </w:r>
          </w:p>
        </w:tc>
        <w:tc>
          <w:tcPr>
            <w:tcW w:w="397" w:type="pct"/>
            <w:hideMark/>
          </w:tcPr>
          <w:p w14:paraId="5D69450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C84F4B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3923482"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2.2.3.1.6.17</w:t>
            </w:r>
          </w:p>
        </w:tc>
        <w:tc>
          <w:tcPr>
            <w:tcW w:w="210" w:type="pct"/>
            <w:hideMark/>
          </w:tcPr>
          <w:p w14:paraId="3AF51EC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221</w:t>
            </w:r>
          </w:p>
        </w:tc>
        <w:tc>
          <w:tcPr>
            <w:tcW w:w="2849" w:type="pct"/>
            <w:hideMark/>
          </w:tcPr>
          <w:p w14:paraId="68AA203D"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CAA for Science OP</w:t>
            </w:r>
          </w:p>
        </w:tc>
        <w:tc>
          <w:tcPr>
            <w:tcW w:w="358" w:type="pct"/>
            <w:hideMark/>
          </w:tcPr>
          <w:p w14:paraId="61A3B89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 days</w:t>
            </w:r>
          </w:p>
        </w:tc>
        <w:tc>
          <w:tcPr>
            <w:tcW w:w="369" w:type="pct"/>
            <w:hideMark/>
          </w:tcPr>
          <w:p w14:paraId="60EDA9C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9/2/2019</w:t>
            </w:r>
          </w:p>
        </w:tc>
        <w:tc>
          <w:tcPr>
            <w:tcW w:w="369" w:type="pct"/>
            <w:hideMark/>
          </w:tcPr>
          <w:p w14:paraId="1896721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9/9/2019</w:t>
            </w:r>
          </w:p>
        </w:tc>
        <w:tc>
          <w:tcPr>
            <w:tcW w:w="397" w:type="pct"/>
            <w:hideMark/>
          </w:tcPr>
          <w:p w14:paraId="5EA2899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1D2182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3AC02C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2.2.3.1.6.17.1</w:t>
            </w:r>
          </w:p>
        </w:tc>
        <w:tc>
          <w:tcPr>
            <w:tcW w:w="210" w:type="pct"/>
            <w:hideMark/>
          </w:tcPr>
          <w:p w14:paraId="68F3ED1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222</w:t>
            </w:r>
          </w:p>
        </w:tc>
        <w:tc>
          <w:tcPr>
            <w:tcW w:w="2849" w:type="pct"/>
            <w:hideMark/>
          </w:tcPr>
          <w:p w14:paraId="70DAEF1B" w14:textId="77777777" w:rsidR="0058711C" w:rsidRPr="002E56FF" w:rsidRDefault="0058711C" w:rsidP="00920677">
            <w:pPr>
              <w:ind w:left="20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CAA for Science Embedded Performance Task - 20 mins</w:t>
            </w:r>
          </w:p>
        </w:tc>
        <w:tc>
          <w:tcPr>
            <w:tcW w:w="358" w:type="pct"/>
            <w:hideMark/>
          </w:tcPr>
          <w:p w14:paraId="1A13CCA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49F079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9/2/2019</w:t>
            </w:r>
          </w:p>
        </w:tc>
        <w:tc>
          <w:tcPr>
            <w:tcW w:w="369" w:type="pct"/>
            <w:hideMark/>
          </w:tcPr>
          <w:p w14:paraId="63F345C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9/2/2019</w:t>
            </w:r>
          </w:p>
        </w:tc>
        <w:tc>
          <w:tcPr>
            <w:tcW w:w="397" w:type="pct"/>
            <w:hideMark/>
          </w:tcPr>
          <w:p w14:paraId="06C800C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5E6DB1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3F5457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2.2.3.1.6.17.2</w:t>
            </w:r>
          </w:p>
        </w:tc>
        <w:tc>
          <w:tcPr>
            <w:tcW w:w="210" w:type="pct"/>
            <w:hideMark/>
          </w:tcPr>
          <w:p w14:paraId="6375DF8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w:t>
            </w:r>
          </w:p>
        </w:tc>
        <w:tc>
          <w:tcPr>
            <w:tcW w:w="2849" w:type="pct"/>
            <w:hideMark/>
          </w:tcPr>
          <w:p w14:paraId="3C0C67CD" w14:textId="77777777" w:rsidR="0058711C" w:rsidRPr="002E56FF" w:rsidRDefault="0058711C" w:rsidP="00920677">
            <w:pPr>
              <w:ind w:left="20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CAA for Science Experiment - Placeholder #1 - 10 mins</w:t>
            </w:r>
          </w:p>
        </w:tc>
        <w:tc>
          <w:tcPr>
            <w:tcW w:w="358" w:type="pct"/>
            <w:hideMark/>
          </w:tcPr>
          <w:p w14:paraId="42F6FAB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7FC1C4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9/3/2019</w:t>
            </w:r>
          </w:p>
        </w:tc>
        <w:tc>
          <w:tcPr>
            <w:tcW w:w="369" w:type="pct"/>
            <w:hideMark/>
          </w:tcPr>
          <w:p w14:paraId="3DD5068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9/3/2019</w:t>
            </w:r>
          </w:p>
        </w:tc>
        <w:tc>
          <w:tcPr>
            <w:tcW w:w="397" w:type="pct"/>
            <w:hideMark/>
          </w:tcPr>
          <w:p w14:paraId="3067B71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3D2BDE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470125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2.2.3.1.6.17.3</w:t>
            </w:r>
          </w:p>
        </w:tc>
        <w:tc>
          <w:tcPr>
            <w:tcW w:w="210" w:type="pct"/>
            <w:hideMark/>
          </w:tcPr>
          <w:p w14:paraId="6A7C7FA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224</w:t>
            </w:r>
          </w:p>
        </w:tc>
        <w:tc>
          <w:tcPr>
            <w:tcW w:w="2849" w:type="pct"/>
            <w:hideMark/>
          </w:tcPr>
          <w:p w14:paraId="453A00A9" w14:textId="77777777" w:rsidR="0058711C" w:rsidRPr="002E56FF" w:rsidRDefault="0058711C" w:rsidP="00920677">
            <w:pPr>
              <w:ind w:left="20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CAA for Science Experiment - Placeholder #2 - 10 mins</w:t>
            </w:r>
          </w:p>
        </w:tc>
        <w:tc>
          <w:tcPr>
            <w:tcW w:w="358" w:type="pct"/>
            <w:hideMark/>
          </w:tcPr>
          <w:p w14:paraId="5D3828D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E82901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9/4/2019</w:t>
            </w:r>
          </w:p>
        </w:tc>
        <w:tc>
          <w:tcPr>
            <w:tcW w:w="369" w:type="pct"/>
            <w:hideMark/>
          </w:tcPr>
          <w:p w14:paraId="01DEF57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9/4/2019</w:t>
            </w:r>
          </w:p>
        </w:tc>
        <w:tc>
          <w:tcPr>
            <w:tcW w:w="397" w:type="pct"/>
            <w:hideMark/>
          </w:tcPr>
          <w:p w14:paraId="617A81C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6AF502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6CC911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2.2.3.1.6.17.4</w:t>
            </w:r>
          </w:p>
        </w:tc>
        <w:tc>
          <w:tcPr>
            <w:tcW w:w="210" w:type="pct"/>
            <w:hideMark/>
          </w:tcPr>
          <w:p w14:paraId="60E6624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225</w:t>
            </w:r>
          </w:p>
        </w:tc>
        <w:tc>
          <w:tcPr>
            <w:tcW w:w="2849" w:type="pct"/>
            <w:hideMark/>
          </w:tcPr>
          <w:p w14:paraId="0155894D" w14:textId="77777777" w:rsidR="0058711C" w:rsidRPr="002E56FF" w:rsidRDefault="0058711C" w:rsidP="00920677">
            <w:pPr>
              <w:ind w:left="20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CAA for Science Experiment - Placeholder #3 - 10 mins</w:t>
            </w:r>
          </w:p>
        </w:tc>
        <w:tc>
          <w:tcPr>
            <w:tcW w:w="358" w:type="pct"/>
            <w:hideMark/>
          </w:tcPr>
          <w:p w14:paraId="49810F5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736313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9/5/2019</w:t>
            </w:r>
          </w:p>
        </w:tc>
        <w:tc>
          <w:tcPr>
            <w:tcW w:w="369" w:type="pct"/>
            <w:hideMark/>
          </w:tcPr>
          <w:p w14:paraId="750A90D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9/5/2019</w:t>
            </w:r>
          </w:p>
        </w:tc>
        <w:tc>
          <w:tcPr>
            <w:tcW w:w="397" w:type="pct"/>
            <w:hideMark/>
          </w:tcPr>
          <w:p w14:paraId="3162CF1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0A07CB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EA2440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2.2.3.1.6.17.5</w:t>
            </w:r>
          </w:p>
        </w:tc>
        <w:tc>
          <w:tcPr>
            <w:tcW w:w="210" w:type="pct"/>
            <w:hideMark/>
          </w:tcPr>
          <w:p w14:paraId="321991C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226</w:t>
            </w:r>
          </w:p>
        </w:tc>
        <w:tc>
          <w:tcPr>
            <w:tcW w:w="2849" w:type="pct"/>
            <w:hideMark/>
          </w:tcPr>
          <w:p w14:paraId="19FB0851" w14:textId="77777777" w:rsidR="0058711C" w:rsidRPr="002E56FF" w:rsidRDefault="0058711C" w:rsidP="00920677">
            <w:pPr>
              <w:ind w:left="20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CAA for Science Experiment - Placeholder #4 - 10 mins</w:t>
            </w:r>
          </w:p>
        </w:tc>
        <w:tc>
          <w:tcPr>
            <w:tcW w:w="358" w:type="pct"/>
            <w:hideMark/>
          </w:tcPr>
          <w:p w14:paraId="4E7AD0A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8A3B6F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9/6/2019</w:t>
            </w:r>
          </w:p>
        </w:tc>
        <w:tc>
          <w:tcPr>
            <w:tcW w:w="369" w:type="pct"/>
            <w:hideMark/>
          </w:tcPr>
          <w:p w14:paraId="1BAE035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9/6/2019</w:t>
            </w:r>
          </w:p>
        </w:tc>
        <w:tc>
          <w:tcPr>
            <w:tcW w:w="397" w:type="pct"/>
            <w:hideMark/>
          </w:tcPr>
          <w:p w14:paraId="7DC2AE2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D61325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7DE45B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2.2.3.1.6.17.6</w:t>
            </w:r>
          </w:p>
        </w:tc>
        <w:tc>
          <w:tcPr>
            <w:tcW w:w="210" w:type="pct"/>
            <w:hideMark/>
          </w:tcPr>
          <w:p w14:paraId="4524416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227</w:t>
            </w:r>
          </w:p>
        </w:tc>
        <w:tc>
          <w:tcPr>
            <w:tcW w:w="2849" w:type="pct"/>
            <w:hideMark/>
          </w:tcPr>
          <w:p w14:paraId="1AEE3622" w14:textId="77777777" w:rsidR="0058711C" w:rsidRPr="002E56FF" w:rsidRDefault="0058711C" w:rsidP="00920677">
            <w:pPr>
              <w:ind w:left="20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CAA for Science Experiment - Placeholder #5 - 10 mins</w:t>
            </w:r>
          </w:p>
        </w:tc>
        <w:tc>
          <w:tcPr>
            <w:tcW w:w="358" w:type="pct"/>
            <w:hideMark/>
          </w:tcPr>
          <w:p w14:paraId="3F9F79C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410002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9/9/2019</w:t>
            </w:r>
          </w:p>
        </w:tc>
        <w:tc>
          <w:tcPr>
            <w:tcW w:w="369" w:type="pct"/>
            <w:hideMark/>
          </w:tcPr>
          <w:p w14:paraId="54E2430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9/9/2019</w:t>
            </w:r>
          </w:p>
        </w:tc>
        <w:tc>
          <w:tcPr>
            <w:tcW w:w="397" w:type="pct"/>
            <w:hideMark/>
          </w:tcPr>
          <w:p w14:paraId="0732A7E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3B8499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4D6495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2.2.3.1.6.18</w:t>
            </w:r>
          </w:p>
        </w:tc>
        <w:tc>
          <w:tcPr>
            <w:tcW w:w="210" w:type="pct"/>
            <w:hideMark/>
          </w:tcPr>
          <w:p w14:paraId="3BC87ED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228</w:t>
            </w:r>
          </w:p>
        </w:tc>
        <w:tc>
          <w:tcPr>
            <w:tcW w:w="2849" w:type="pct"/>
            <w:hideMark/>
          </w:tcPr>
          <w:p w14:paraId="15B7286C"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Setting Up A Test Session - 15 mins</w:t>
            </w:r>
          </w:p>
        </w:tc>
        <w:tc>
          <w:tcPr>
            <w:tcW w:w="358" w:type="pct"/>
            <w:hideMark/>
          </w:tcPr>
          <w:p w14:paraId="2E9665B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AC8027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12/6/2018</w:t>
            </w:r>
          </w:p>
        </w:tc>
        <w:tc>
          <w:tcPr>
            <w:tcW w:w="369" w:type="pct"/>
            <w:hideMark/>
          </w:tcPr>
          <w:p w14:paraId="4612FD1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12/6/2018</w:t>
            </w:r>
          </w:p>
        </w:tc>
        <w:tc>
          <w:tcPr>
            <w:tcW w:w="397" w:type="pct"/>
            <w:hideMark/>
          </w:tcPr>
          <w:p w14:paraId="6184839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003373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FEAE4C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2.2.3.1.6.19</w:t>
            </w:r>
          </w:p>
        </w:tc>
        <w:tc>
          <w:tcPr>
            <w:tcW w:w="210" w:type="pct"/>
            <w:hideMark/>
          </w:tcPr>
          <w:p w14:paraId="315709A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229</w:t>
            </w:r>
          </w:p>
        </w:tc>
        <w:tc>
          <w:tcPr>
            <w:tcW w:w="2849" w:type="pct"/>
            <w:hideMark/>
          </w:tcPr>
          <w:p w14:paraId="731AD67C"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CSA Test Administration - 30 mins</w:t>
            </w:r>
          </w:p>
        </w:tc>
        <w:tc>
          <w:tcPr>
            <w:tcW w:w="358" w:type="pct"/>
            <w:hideMark/>
          </w:tcPr>
          <w:p w14:paraId="67A34C6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EB7FBB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1/10/2019</w:t>
            </w:r>
          </w:p>
        </w:tc>
        <w:tc>
          <w:tcPr>
            <w:tcW w:w="369" w:type="pct"/>
            <w:hideMark/>
          </w:tcPr>
          <w:p w14:paraId="733F861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1/10/2019</w:t>
            </w:r>
          </w:p>
        </w:tc>
        <w:tc>
          <w:tcPr>
            <w:tcW w:w="397" w:type="pct"/>
            <w:hideMark/>
          </w:tcPr>
          <w:p w14:paraId="6707598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96BC8D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668F26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2.2.3.1.6.20</w:t>
            </w:r>
          </w:p>
        </w:tc>
        <w:tc>
          <w:tcPr>
            <w:tcW w:w="210" w:type="pct"/>
            <w:hideMark/>
          </w:tcPr>
          <w:p w14:paraId="7328E5B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230</w:t>
            </w:r>
          </w:p>
        </w:tc>
        <w:tc>
          <w:tcPr>
            <w:tcW w:w="2849" w:type="pct"/>
            <w:hideMark/>
          </w:tcPr>
          <w:p w14:paraId="03024899"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CSA Testing Interface - 15 mins</w:t>
            </w:r>
          </w:p>
        </w:tc>
        <w:tc>
          <w:tcPr>
            <w:tcW w:w="358" w:type="pct"/>
            <w:hideMark/>
          </w:tcPr>
          <w:p w14:paraId="09A7CD4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57A0EE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1/11/2019</w:t>
            </w:r>
          </w:p>
        </w:tc>
        <w:tc>
          <w:tcPr>
            <w:tcW w:w="369" w:type="pct"/>
            <w:hideMark/>
          </w:tcPr>
          <w:p w14:paraId="3699BD8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1/11/2019</w:t>
            </w:r>
          </w:p>
        </w:tc>
        <w:tc>
          <w:tcPr>
            <w:tcW w:w="397" w:type="pct"/>
            <w:hideMark/>
          </w:tcPr>
          <w:p w14:paraId="4308889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BEAD5D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703BED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2.2.3.1.6.21</w:t>
            </w:r>
          </w:p>
        </w:tc>
        <w:tc>
          <w:tcPr>
            <w:tcW w:w="210" w:type="pct"/>
            <w:hideMark/>
          </w:tcPr>
          <w:p w14:paraId="65BDDBF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231</w:t>
            </w:r>
          </w:p>
        </w:tc>
        <w:tc>
          <w:tcPr>
            <w:tcW w:w="2849" w:type="pct"/>
            <w:hideMark/>
          </w:tcPr>
          <w:p w14:paraId="3FAC1E58"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STAIRS Tutorial - 15 mins</w:t>
            </w:r>
          </w:p>
        </w:tc>
        <w:tc>
          <w:tcPr>
            <w:tcW w:w="358" w:type="pct"/>
            <w:hideMark/>
          </w:tcPr>
          <w:p w14:paraId="4914F5B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423BFA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2/4/2020</w:t>
            </w:r>
          </w:p>
        </w:tc>
        <w:tc>
          <w:tcPr>
            <w:tcW w:w="369" w:type="pct"/>
            <w:hideMark/>
          </w:tcPr>
          <w:p w14:paraId="2A7C56C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2/4/2020</w:t>
            </w:r>
          </w:p>
        </w:tc>
        <w:tc>
          <w:tcPr>
            <w:tcW w:w="397" w:type="pct"/>
            <w:hideMark/>
          </w:tcPr>
          <w:p w14:paraId="7F1962A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18B159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B1AA16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2.2.3.1.6.22</w:t>
            </w:r>
          </w:p>
        </w:tc>
        <w:tc>
          <w:tcPr>
            <w:tcW w:w="210" w:type="pct"/>
            <w:hideMark/>
          </w:tcPr>
          <w:p w14:paraId="57AEAF6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w:t>
            </w:r>
          </w:p>
        </w:tc>
        <w:tc>
          <w:tcPr>
            <w:tcW w:w="2849" w:type="pct"/>
            <w:hideMark/>
          </w:tcPr>
          <w:p w14:paraId="638BEB17"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Requesting an Unlisted Resource - 15 mins</w:t>
            </w:r>
          </w:p>
        </w:tc>
        <w:tc>
          <w:tcPr>
            <w:tcW w:w="358" w:type="pct"/>
            <w:hideMark/>
          </w:tcPr>
          <w:p w14:paraId="09C6C80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9F51D0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2/5/2020</w:t>
            </w:r>
          </w:p>
        </w:tc>
        <w:tc>
          <w:tcPr>
            <w:tcW w:w="369" w:type="pct"/>
            <w:hideMark/>
          </w:tcPr>
          <w:p w14:paraId="3B68210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2/5/2020</w:t>
            </w:r>
          </w:p>
        </w:tc>
        <w:tc>
          <w:tcPr>
            <w:tcW w:w="397" w:type="pct"/>
            <w:hideMark/>
          </w:tcPr>
          <w:p w14:paraId="24C841A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378812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FC7C94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2.2.3.1.6.23</w:t>
            </w:r>
          </w:p>
        </w:tc>
        <w:tc>
          <w:tcPr>
            <w:tcW w:w="210" w:type="pct"/>
            <w:hideMark/>
          </w:tcPr>
          <w:p w14:paraId="6E815B9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233</w:t>
            </w:r>
          </w:p>
        </w:tc>
        <w:tc>
          <w:tcPr>
            <w:tcW w:w="2849" w:type="pct"/>
            <w:hideMark/>
          </w:tcPr>
          <w:p w14:paraId="73A3B5E6"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Using Completion Status to Plan and Manage Testing - 15 mins</w:t>
            </w:r>
          </w:p>
        </w:tc>
        <w:tc>
          <w:tcPr>
            <w:tcW w:w="358" w:type="pct"/>
            <w:hideMark/>
          </w:tcPr>
          <w:p w14:paraId="6A86371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9FCFF1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2/6/2020</w:t>
            </w:r>
          </w:p>
        </w:tc>
        <w:tc>
          <w:tcPr>
            <w:tcW w:w="369" w:type="pct"/>
            <w:hideMark/>
          </w:tcPr>
          <w:p w14:paraId="39D21D7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2/6/2020</w:t>
            </w:r>
          </w:p>
        </w:tc>
        <w:tc>
          <w:tcPr>
            <w:tcW w:w="397" w:type="pct"/>
            <w:hideMark/>
          </w:tcPr>
          <w:p w14:paraId="4CC16CD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D12548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1001009"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2.2.3.1.7</w:t>
            </w:r>
          </w:p>
        </w:tc>
        <w:tc>
          <w:tcPr>
            <w:tcW w:w="210" w:type="pct"/>
            <w:hideMark/>
          </w:tcPr>
          <w:p w14:paraId="6A73F2B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234</w:t>
            </w:r>
          </w:p>
        </w:tc>
        <w:tc>
          <w:tcPr>
            <w:tcW w:w="2849" w:type="pct"/>
            <w:hideMark/>
          </w:tcPr>
          <w:p w14:paraId="7D32972A"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Online Module OR Narrated PowerPoint</w:t>
            </w:r>
          </w:p>
        </w:tc>
        <w:tc>
          <w:tcPr>
            <w:tcW w:w="358" w:type="pct"/>
            <w:hideMark/>
          </w:tcPr>
          <w:p w14:paraId="18DE13C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 days</w:t>
            </w:r>
          </w:p>
        </w:tc>
        <w:tc>
          <w:tcPr>
            <w:tcW w:w="369" w:type="pct"/>
            <w:hideMark/>
          </w:tcPr>
          <w:p w14:paraId="1AAA8EE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4/10/2018</w:t>
            </w:r>
          </w:p>
        </w:tc>
        <w:tc>
          <w:tcPr>
            <w:tcW w:w="369" w:type="pct"/>
            <w:hideMark/>
          </w:tcPr>
          <w:p w14:paraId="1C389E7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4/16/2018</w:t>
            </w:r>
          </w:p>
        </w:tc>
        <w:tc>
          <w:tcPr>
            <w:tcW w:w="397" w:type="pct"/>
            <w:hideMark/>
          </w:tcPr>
          <w:p w14:paraId="4324FD3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15109F5" w14:textId="77777777" w:rsidTr="00920677">
        <w:trPr>
          <w:trHeight w:val="528"/>
        </w:trPr>
        <w:tc>
          <w:tcPr>
            <w:cnfStyle w:val="001000000000" w:firstRow="0" w:lastRow="0" w:firstColumn="1" w:lastColumn="0" w:oddVBand="0" w:evenVBand="0" w:oddHBand="0" w:evenHBand="0" w:firstRowFirstColumn="0" w:firstRowLastColumn="0" w:lastRowFirstColumn="0" w:lastRowLastColumn="0"/>
            <w:tcW w:w="448" w:type="pct"/>
            <w:hideMark/>
          </w:tcPr>
          <w:p w14:paraId="4342D348"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2.2.3.1.7.1</w:t>
            </w:r>
          </w:p>
        </w:tc>
        <w:tc>
          <w:tcPr>
            <w:tcW w:w="210" w:type="pct"/>
            <w:hideMark/>
          </w:tcPr>
          <w:p w14:paraId="75B0493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235</w:t>
            </w:r>
          </w:p>
        </w:tc>
        <w:tc>
          <w:tcPr>
            <w:tcW w:w="2849" w:type="pct"/>
            <w:hideMark/>
          </w:tcPr>
          <w:p w14:paraId="06F4ED6B"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Smarter Balanced Interim Assessment Video Series (5-Module Series that provides information about the Interim Assessments) - 10 -30 mins each module</w:t>
            </w:r>
          </w:p>
        </w:tc>
        <w:tc>
          <w:tcPr>
            <w:tcW w:w="358" w:type="pct"/>
            <w:hideMark/>
          </w:tcPr>
          <w:p w14:paraId="7D44C4D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 days</w:t>
            </w:r>
          </w:p>
        </w:tc>
        <w:tc>
          <w:tcPr>
            <w:tcW w:w="369" w:type="pct"/>
            <w:hideMark/>
          </w:tcPr>
          <w:p w14:paraId="5241257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4/10/2018</w:t>
            </w:r>
          </w:p>
        </w:tc>
        <w:tc>
          <w:tcPr>
            <w:tcW w:w="369" w:type="pct"/>
            <w:hideMark/>
          </w:tcPr>
          <w:p w14:paraId="2846C4F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4/16/2018</w:t>
            </w:r>
          </w:p>
        </w:tc>
        <w:tc>
          <w:tcPr>
            <w:tcW w:w="397" w:type="pct"/>
            <w:hideMark/>
          </w:tcPr>
          <w:p w14:paraId="3DFEC17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A0CA0A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CF7F56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2.2.3.1.7.1.1</w:t>
            </w:r>
          </w:p>
        </w:tc>
        <w:tc>
          <w:tcPr>
            <w:tcW w:w="210" w:type="pct"/>
            <w:hideMark/>
          </w:tcPr>
          <w:p w14:paraId="5F8DBAB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236</w:t>
            </w:r>
          </w:p>
        </w:tc>
        <w:tc>
          <w:tcPr>
            <w:tcW w:w="2849" w:type="pct"/>
            <w:hideMark/>
          </w:tcPr>
          <w:p w14:paraId="5B400F6F"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Introducing the Smarter Balanced Interim Assessments</w:t>
            </w:r>
          </w:p>
        </w:tc>
        <w:tc>
          <w:tcPr>
            <w:tcW w:w="358" w:type="pct"/>
            <w:hideMark/>
          </w:tcPr>
          <w:p w14:paraId="439D0E2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B35FA6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4/10/2018</w:t>
            </w:r>
          </w:p>
        </w:tc>
        <w:tc>
          <w:tcPr>
            <w:tcW w:w="369" w:type="pct"/>
            <w:hideMark/>
          </w:tcPr>
          <w:p w14:paraId="60D3959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4/10/2018</w:t>
            </w:r>
          </w:p>
        </w:tc>
        <w:tc>
          <w:tcPr>
            <w:tcW w:w="397" w:type="pct"/>
            <w:hideMark/>
          </w:tcPr>
          <w:p w14:paraId="301E6B7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CB9A86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17AD40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2.2.3.1.7.1.2</w:t>
            </w:r>
          </w:p>
        </w:tc>
        <w:tc>
          <w:tcPr>
            <w:tcW w:w="210" w:type="pct"/>
            <w:hideMark/>
          </w:tcPr>
          <w:p w14:paraId="1025938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237</w:t>
            </w:r>
          </w:p>
        </w:tc>
        <w:tc>
          <w:tcPr>
            <w:tcW w:w="2849" w:type="pct"/>
            <w:hideMark/>
          </w:tcPr>
          <w:p w14:paraId="0C983F63"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The Interim Assessment Viewing System</w:t>
            </w:r>
          </w:p>
        </w:tc>
        <w:tc>
          <w:tcPr>
            <w:tcW w:w="358" w:type="pct"/>
            <w:hideMark/>
          </w:tcPr>
          <w:p w14:paraId="47C4810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897792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4/11/2018</w:t>
            </w:r>
          </w:p>
        </w:tc>
        <w:tc>
          <w:tcPr>
            <w:tcW w:w="369" w:type="pct"/>
            <w:hideMark/>
          </w:tcPr>
          <w:p w14:paraId="460FDE8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4/11/2018</w:t>
            </w:r>
          </w:p>
        </w:tc>
        <w:tc>
          <w:tcPr>
            <w:tcW w:w="397" w:type="pct"/>
            <w:hideMark/>
          </w:tcPr>
          <w:p w14:paraId="69D8C99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366523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97F34E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2.2.3.1.7.1.3</w:t>
            </w:r>
          </w:p>
        </w:tc>
        <w:tc>
          <w:tcPr>
            <w:tcW w:w="210" w:type="pct"/>
            <w:hideMark/>
          </w:tcPr>
          <w:p w14:paraId="601CD9C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238</w:t>
            </w:r>
          </w:p>
        </w:tc>
        <w:tc>
          <w:tcPr>
            <w:tcW w:w="2849" w:type="pct"/>
            <w:hideMark/>
          </w:tcPr>
          <w:p w14:paraId="4DDAB387"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Interim Assessment Administration</w:t>
            </w:r>
          </w:p>
        </w:tc>
        <w:tc>
          <w:tcPr>
            <w:tcW w:w="358" w:type="pct"/>
            <w:hideMark/>
          </w:tcPr>
          <w:p w14:paraId="5A2629E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522069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4/12/2018</w:t>
            </w:r>
          </w:p>
        </w:tc>
        <w:tc>
          <w:tcPr>
            <w:tcW w:w="369" w:type="pct"/>
            <w:hideMark/>
          </w:tcPr>
          <w:p w14:paraId="0563A4E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4/12/2018</w:t>
            </w:r>
          </w:p>
        </w:tc>
        <w:tc>
          <w:tcPr>
            <w:tcW w:w="397" w:type="pct"/>
            <w:hideMark/>
          </w:tcPr>
          <w:p w14:paraId="5AB8ECE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E0C9DD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76C9CB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2.2.3.1.7.1.4</w:t>
            </w:r>
          </w:p>
        </w:tc>
        <w:tc>
          <w:tcPr>
            <w:tcW w:w="210" w:type="pct"/>
            <w:hideMark/>
          </w:tcPr>
          <w:p w14:paraId="6CC5BE3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239</w:t>
            </w:r>
          </w:p>
        </w:tc>
        <w:tc>
          <w:tcPr>
            <w:tcW w:w="2849" w:type="pct"/>
            <w:hideMark/>
          </w:tcPr>
          <w:p w14:paraId="791E8590"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 Interim Assessment Hand Scoring</w:t>
            </w:r>
          </w:p>
        </w:tc>
        <w:tc>
          <w:tcPr>
            <w:tcW w:w="358" w:type="pct"/>
            <w:hideMark/>
          </w:tcPr>
          <w:p w14:paraId="22F6D9D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30F5ED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4/13/2018</w:t>
            </w:r>
          </w:p>
        </w:tc>
        <w:tc>
          <w:tcPr>
            <w:tcW w:w="369" w:type="pct"/>
            <w:hideMark/>
          </w:tcPr>
          <w:p w14:paraId="2FB78E7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4/13/2018</w:t>
            </w:r>
          </w:p>
        </w:tc>
        <w:tc>
          <w:tcPr>
            <w:tcW w:w="397" w:type="pct"/>
            <w:hideMark/>
          </w:tcPr>
          <w:p w14:paraId="2FE0619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B5C826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51045F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2.2.3.1.7.1.5</w:t>
            </w:r>
          </w:p>
        </w:tc>
        <w:tc>
          <w:tcPr>
            <w:tcW w:w="210" w:type="pct"/>
            <w:hideMark/>
          </w:tcPr>
          <w:p w14:paraId="6C587D5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240</w:t>
            </w:r>
          </w:p>
        </w:tc>
        <w:tc>
          <w:tcPr>
            <w:tcW w:w="2849" w:type="pct"/>
            <w:hideMark/>
          </w:tcPr>
          <w:p w14:paraId="19CDCC20"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Accessing, Interpreting, and reporting Interim Assessment Results</w:t>
            </w:r>
          </w:p>
        </w:tc>
        <w:tc>
          <w:tcPr>
            <w:tcW w:w="358" w:type="pct"/>
            <w:hideMark/>
          </w:tcPr>
          <w:p w14:paraId="071CA6C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13771F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4/16/2018</w:t>
            </w:r>
          </w:p>
        </w:tc>
        <w:tc>
          <w:tcPr>
            <w:tcW w:w="369" w:type="pct"/>
            <w:hideMark/>
          </w:tcPr>
          <w:p w14:paraId="771B0D3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4/16/2018</w:t>
            </w:r>
          </w:p>
        </w:tc>
        <w:tc>
          <w:tcPr>
            <w:tcW w:w="397" w:type="pct"/>
            <w:hideMark/>
          </w:tcPr>
          <w:p w14:paraId="63D772D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126BCD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704B33F"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2.2.3.2</w:t>
            </w:r>
          </w:p>
        </w:tc>
        <w:tc>
          <w:tcPr>
            <w:tcW w:w="210" w:type="pct"/>
            <w:hideMark/>
          </w:tcPr>
          <w:p w14:paraId="5A5D1FF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241</w:t>
            </w:r>
          </w:p>
        </w:tc>
        <w:tc>
          <w:tcPr>
            <w:tcW w:w="2849" w:type="pct"/>
            <w:hideMark/>
          </w:tcPr>
          <w:p w14:paraId="41A0741D"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Manuals</w:t>
            </w:r>
          </w:p>
        </w:tc>
        <w:tc>
          <w:tcPr>
            <w:tcW w:w="358" w:type="pct"/>
            <w:hideMark/>
          </w:tcPr>
          <w:p w14:paraId="4393628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189 days</w:t>
            </w:r>
          </w:p>
        </w:tc>
        <w:tc>
          <w:tcPr>
            <w:tcW w:w="369" w:type="pct"/>
            <w:hideMark/>
          </w:tcPr>
          <w:p w14:paraId="08371D9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6/29/2018</w:t>
            </w:r>
          </w:p>
        </w:tc>
        <w:tc>
          <w:tcPr>
            <w:tcW w:w="369" w:type="pct"/>
            <w:hideMark/>
          </w:tcPr>
          <w:p w14:paraId="4577408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3/29/2019</w:t>
            </w:r>
          </w:p>
        </w:tc>
        <w:tc>
          <w:tcPr>
            <w:tcW w:w="397" w:type="pct"/>
            <w:hideMark/>
          </w:tcPr>
          <w:p w14:paraId="0AF3AC5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CD0660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627C2B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2.2.3.2.1</w:t>
            </w:r>
          </w:p>
        </w:tc>
        <w:tc>
          <w:tcPr>
            <w:tcW w:w="210" w:type="pct"/>
            <w:hideMark/>
          </w:tcPr>
          <w:p w14:paraId="3E6610A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w:t>
            </w:r>
          </w:p>
        </w:tc>
        <w:tc>
          <w:tcPr>
            <w:tcW w:w="2849" w:type="pct"/>
            <w:hideMark/>
          </w:tcPr>
          <w:p w14:paraId="6C9950D2"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2018-19 Manuals begin</w:t>
            </w:r>
          </w:p>
        </w:tc>
        <w:tc>
          <w:tcPr>
            <w:tcW w:w="358" w:type="pct"/>
            <w:hideMark/>
          </w:tcPr>
          <w:p w14:paraId="50BE820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378FE6A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7/2/2018</w:t>
            </w:r>
          </w:p>
        </w:tc>
        <w:tc>
          <w:tcPr>
            <w:tcW w:w="369" w:type="pct"/>
            <w:hideMark/>
          </w:tcPr>
          <w:p w14:paraId="26900B1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7/2/2018</w:t>
            </w:r>
          </w:p>
        </w:tc>
        <w:tc>
          <w:tcPr>
            <w:tcW w:w="397" w:type="pct"/>
            <w:hideMark/>
          </w:tcPr>
          <w:p w14:paraId="7F05CE8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7CD452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1E73739"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2.2.3.2.2</w:t>
            </w:r>
          </w:p>
        </w:tc>
        <w:tc>
          <w:tcPr>
            <w:tcW w:w="210" w:type="pct"/>
            <w:hideMark/>
          </w:tcPr>
          <w:p w14:paraId="1E3E31E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243</w:t>
            </w:r>
          </w:p>
        </w:tc>
        <w:tc>
          <w:tcPr>
            <w:tcW w:w="2849" w:type="pct"/>
            <w:hideMark/>
          </w:tcPr>
          <w:p w14:paraId="530DBE4B"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Manuals needed for Phase 1: 9/4/2018</w:t>
            </w:r>
          </w:p>
        </w:tc>
        <w:tc>
          <w:tcPr>
            <w:tcW w:w="358" w:type="pct"/>
            <w:hideMark/>
          </w:tcPr>
          <w:p w14:paraId="514A1D6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76 days</w:t>
            </w:r>
          </w:p>
        </w:tc>
        <w:tc>
          <w:tcPr>
            <w:tcW w:w="369" w:type="pct"/>
            <w:hideMark/>
          </w:tcPr>
          <w:p w14:paraId="2356262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6/29/2018</w:t>
            </w:r>
          </w:p>
        </w:tc>
        <w:tc>
          <w:tcPr>
            <w:tcW w:w="369" w:type="pct"/>
            <w:hideMark/>
          </w:tcPr>
          <w:p w14:paraId="3B0248B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10/16/2018</w:t>
            </w:r>
          </w:p>
        </w:tc>
        <w:tc>
          <w:tcPr>
            <w:tcW w:w="397" w:type="pct"/>
            <w:hideMark/>
          </w:tcPr>
          <w:p w14:paraId="61AC3DD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D551B1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8E21600"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2.2.3.2.2.1</w:t>
            </w:r>
          </w:p>
        </w:tc>
        <w:tc>
          <w:tcPr>
            <w:tcW w:w="210" w:type="pct"/>
            <w:hideMark/>
          </w:tcPr>
          <w:p w14:paraId="6472C00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244</w:t>
            </w:r>
          </w:p>
        </w:tc>
        <w:tc>
          <w:tcPr>
            <w:tcW w:w="2849" w:type="pct"/>
            <w:hideMark/>
          </w:tcPr>
          <w:p w14:paraId="213D0DE8"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TOMS Pre-Administration Guide for CAASPP Testing</w:t>
            </w:r>
          </w:p>
        </w:tc>
        <w:tc>
          <w:tcPr>
            <w:tcW w:w="358" w:type="pct"/>
            <w:hideMark/>
          </w:tcPr>
          <w:p w14:paraId="3E4B367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45 days</w:t>
            </w:r>
          </w:p>
        </w:tc>
        <w:tc>
          <w:tcPr>
            <w:tcW w:w="369" w:type="pct"/>
            <w:hideMark/>
          </w:tcPr>
          <w:p w14:paraId="6674CA5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6/29/2018</w:t>
            </w:r>
          </w:p>
        </w:tc>
        <w:tc>
          <w:tcPr>
            <w:tcW w:w="369" w:type="pct"/>
            <w:hideMark/>
          </w:tcPr>
          <w:p w14:paraId="29827EE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8/31/2018</w:t>
            </w:r>
          </w:p>
        </w:tc>
        <w:tc>
          <w:tcPr>
            <w:tcW w:w="397" w:type="pct"/>
            <w:hideMark/>
          </w:tcPr>
          <w:p w14:paraId="0E4A8EC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E8EA25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4FE6D7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2.2.3.2.2.1.1</w:t>
            </w:r>
          </w:p>
        </w:tc>
        <w:tc>
          <w:tcPr>
            <w:tcW w:w="210" w:type="pct"/>
            <w:hideMark/>
          </w:tcPr>
          <w:p w14:paraId="4FBB76E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245</w:t>
            </w:r>
          </w:p>
        </w:tc>
        <w:tc>
          <w:tcPr>
            <w:tcW w:w="2849" w:type="pct"/>
            <w:hideMark/>
          </w:tcPr>
          <w:p w14:paraId="65CE6179"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Revise TOMS Pre-Administration Guide for CAASPP Testing</w:t>
            </w:r>
          </w:p>
        </w:tc>
        <w:tc>
          <w:tcPr>
            <w:tcW w:w="358" w:type="pct"/>
            <w:hideMark/>
          </w:tcPr>
          <w:p w14:paraId="397E571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45 days</w:t>
            </w:r>
          </w:p>
        </w:tc>
        <w:tc>
          <w:tcPr>
            <w:tcW w:w="369" w:type="pct"/>
            <w:hideMark/>
          </w:tcPr>
          <w:p w14:paraId="3EDF078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6/29/2018</w:t>
            </w:r>
          </w:p>
        </w:tc>
        <w:tc>
          <w:tcPr>
            <w:tcW w:w="369" w:type="pct"/>
            <w:hideMark/>
          </w:tcPr>
          <w:p w14:paraId="0D30DCE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8/31/2018</w:t>
            </w:r>
          </w:p>
        </w:tc>
        <w:tc>
          <w:tcPr>
            <w:tcW w:w="397" w:type="pct"/>
            <w:hideMark/>
          </w:tcPr>
          <w:p w14:paraId="2696498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ETS </w:t>
            </w:r>
          </w:p>
        </w:tc>
      </w:tr>
      <w:tr w:rsidR="0058711C" w:rsidRPr="002E56FF" w14:paraId="4D5D2AB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0F5F010"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2.2.3.2.2.2</w:t>
            </w:r>
          </w:p>
        </w:tc>
        <w:tc>
          <w:tcPr>
            <w:tcW w:w="210" w:type="pct"/>
            <w:hideMark/>
          </w:tcPr>
          <w:p w14:paraId="260792B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246</w:t>
            </w:r>
          </w:p>
        </w:tc>
        <w:tc>
          <w:tcPr>
            <w:tcW w:w="2849" w:type="pct"/>
            <w:hideMark/>
          </w:tcPr>
          <w:p w14:paraId="0B946EE5"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Technical Specifications and Configuration Guide for CAASPP Testing</w:t>
            </w:r>
          </w:p>
        </w:tc>
        <w:tc>
          <w:tcPr>
            <w:tcW w:w="358" w:type="pct"/>
            <w:hideMark/>
          </w:tcPr>
          <w:p w14:paraId="586EF6B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45 days</w:t>
            </w:r>
          </w:p>
        </w:tc>
        <w:tc>
          <w:tcPr>
            <w:tcW w:w="369" w:type="pct"/>
            <w:hideMark/>
          </w:tcPr>
          <w:p w14:paraId="33FAEAA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6/29/2018</w:t>
            </w:r>
          </w:p>
        </w:tc>
        <w:tc>
          <w:tcPr>
            <w:tcW w:w="369" w:type="pct"/>
            <w:hideMark/>
          </w:tcPr>
          <w:p w14:paraId="3C08AFE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8/31/2018</w:t>
            </w:r>
          </w:p>
        </w:tc>
        <w:tc>
          <w:tcPr>
            <w:tcW w:w="397" w:type="pct"/>
            <w:hideMark/>
          </w:tcPr>
          <w:p w14:paraId="34521E3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D43942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A3DBF4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2.2.3.2.2.2.1</w:t>
            </w:r>
          </w:p>
        </w:tc>
        <w:tc>
          <w:tcPr>
            <w:tcW w:w="210" w:type="pct"/>
            <w:hideMark/>
          </w:tcPr>
          <w:p w14:paraId="7DDFAAC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247</w:t>
            </w:r>
          </w:p>
        </w:tc>
        <w:tc>
          <w:tcPr>
            <w:tcW w:w="2849" w:type="pct"/>
            <w:hideMark/>
          </w:tcPr>
          <w:p w14:paraId="08A6B583"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Revise Technical Specifications and Configuration Guide for CAASPP Testing</w:t>
            </w:r>
          </w:p>
        </w:tc>
        <w:tc>
          <w:tcPr>
            <w:tcW w:w="358" w:type="pct"/>
            <w:hideMark/>
          </w:tcPr>
          <w:p w14:paraId="7E8E1EC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45 days</w:t>
            </w:r>
          </w:p>
        </w:tc>
        <w:tc>
          <w:tcPr>
            <w:tcW w:w="369" w:type="pct"/>
            <w:hideMark/>
          </w:tcPr>
          <w:p w14:paraId="2D3ECCD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6/29/2018</w:t>
            </w:r>
          </w:p>
        </w:tc>
        <w:tc>
          <w:tcPr>
            <w:tcW w:w="369" w:type="pct"/>
            <w:hideMark/>
          </w:tcPr>
          <w:p w14:paraId="5D4568B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8/31/2018</w:t>
            </w:r>
          </w:p>
        </w:tc>
        <w:tc>
          <w:tcPr>
            <w:tcW w:w="397" w:type="pct"/>
            <w:hideMark/>
          </w:tcPr>
          <w:p w14:paraId="4ACE093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ETS </w:t>
            </w:r>
          </w:p>
        </w:tc>
      </w:tr>
      <w:tr w:rsidR="0058711C" w:rsidRPr="002E56FF" w14:paraId="1B934DC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497D04D"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2.2.3.2.2.3</w:t>
            </w:r>
          </w:p>
        </w:tc>
        <w:tc>
          <w:tcPr>
            <w:tcW w:w="210" w:type="pct"/>
            <w:hideMark/>
          </w:tcPr>
          <w:p w14:paraId="4F1EC08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248</w:t>
            </w:r>
          </w:p>
        </w:tc>
        <w:tc>
          <w:tcPr>
            <w:tcW w:w="2849" w:type="pct"/>
            <w:hideMark/>
          </w:tcPr>
          <w:p w14:paraId="69CE1CB1"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Interim Assessment User's Guide</w:t>
            </w:r>
          </w:p>
        </w:tc>
        <w:tc>
          <w:tcPr>
            <w:tcW w:w="358" w:type="pct"/>
            <w:hideMark/>
          </w:tcPr>
          <w:p w14:paraId="232F9DF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45 days</w:t>
            </w:r>
          </w:p>
        </w:tc>
        <w:tc>
          <w:tcPr>
            <w:tcW w:w="369" w:type="pct"/>
            <w:hideMark/>
          </w:tcPr>
          <w:p w14:paraId="74CC33F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6/29/2018</w:t>
            </w:r>
          </w:p>
        </w:tc>
        <w:tc>
          <w:tcPr>
            <w:tcW w:w="369" w:type="pct"/>
            <w:hideMark/>
          </w:tcPr>
          <w:p w14:paraId="58F29B1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8/31/2018</w:t>
            </w:r>
          </w:p>
        </w:tc>
        <w:tc>
          <w:tcPr>
            <w:tcW w:w="397" w:type="pct"/>
            <w:hideMark/>
          </w:tcPr>
          <w:p w14:paraId="6E35A8A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DA0497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D1BC01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2.2.3.2.2.3.1</w:t>
            </w:r>
          </w:p>
        </w:tc>
        <w:tc>
          <w:tcPr>
            <w:tcW w:w="210" w:type="pct"/>
            <w:hideMark/>
          </w:tcPr>
          <w:p w14:paraId="2CA5AC7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249</w:t>
            </w:r>
          </w:p>
        </w:tc>
        <w:tc>
          <w:tcPr>
            <w:tcW w:w="2849" w:type="pct"/>
            <w:hideMark/>
          </w:tcPr>
          <w:p w14:paraId="6AD6375B"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Revise IA User Guide refresh</w:t>
            </w:r>
          </w:p>
        </w:tc>
        <w:tc>
          <w:tcPr>
            <w:tcW w:w="358" w:type="pct"/>
            <w:hideMark/>
          </w:tcPr>
          <w:p w14:paraId="37168E0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45 days</w:t>
            </w:r>
          </w:p>
        </w:tc>
        <w:tc>
          <w:tcPr>
            <w:tcW w:w="369" w:type="pct"/>
            <w:hideMark/>
          </w:tcPr>
          <w:p w14:paraId="77527E3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6/29/2018</w:t>
            </w:r>
          </w:p>
        </w:tc>
        <w:tc>
          <w:tcPr>
            <w:tcW w:w="369" w:type="pct"/>
            <w:hideMark/>
          </w:tcPr>
          <w:p w14:paraId="32C143F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8/31/2018</w:t>
            </w:r>
          </w:p>
        </w:tc>
        <w:tc>
          <w:tcPr>
            <w:tcW w:w="397" w:type="pct"/>
            <w:hideMark/>
          </w:tcPr>
          <w:p w14:paraId="3B5882D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ETS </w:t>
            </w:r>
          </w:p>
        </w:tc>
      </w:tr>
      <w:tr w:rsidR="0058711C" w:rsidRPr="002E56FF" w14:paraId="1117185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92F78DB"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lastRenderedPageBreak/>
              <w:t>2.2.3.2.2.4</w:t>
            </w:r>
          </w:p>
        </w:tc>
        <w:tc>
          <w:tcPr>
            <w:tcW w:w="210" w:type="pct"/>
            <w:hideMark/>
          </w:tcPr>
          <w:p w14:paraId="4D3C317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250</w:t>
            </w:r>
          </w:p>
        </w:tc>
        <w:tc>
          <w:tcPr>
            <w:tcW w:w="2849" w:type="pct"/>
            <w:hideMark/>
          </w:tcPr>
          <w:p w14:paraId="194370A3"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Guide to CAASPP Completion Status and Roster Management</w:t>
            </w:r>
          </w:p>
        </w:tc>
        <w:tc>
          <w:tcPr>
            <w:tcW w:w="358" w:type="pct"/>
            <w:hideMark/>
          </w:tcPr>
          <w:p w14:paraId="4B44EA1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45 days</w:t>
            </w:r>
          </w:p>
        </w:tc>
        <w:tc>
          <w:tcPr>
            <w:tcW w:w="369" w:type="pct"/>
            <w:hideMark/>
          </w:tcPr>
          <w:p w14:paraId="2DD55C2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6/29/2018</w:t>
            </w:r>
          </w:p>
        </w:tc>
        <w:tc>
          <w:tcPr>
            <w:tcW w:w="369" w:type="pct"/>
            <w:hideMark/>
          </w:tcPr>
          <w:p w14:paraId="6D3C4DC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8/31/2018</w:t>
            </w:r>
          </w:p>
        </w:tc>
        <w:tc>
          <w:tcPr>
            <w:tcW w:w="397" w:type="pct"/>
            <w:hideMark/>
          </w:tcPr>
          <w:p w14:paraId="3D80CBC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B59114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E0E9E0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2.2.3.2.2.4.1</w:t>
            </w:r>
          </w:p>
        </w:tc>
        <w:tc>
          <w:tcPr>
            <w:tcW w:w="210" w:type="pct"/>
            <w:hideMark/>
          </w:tcPr>
          <w:p w14:paraId="51D117C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251</w:t>
            </w:r>
          </w:p>
        </w:tc>
        <w:tc>
          <w:tcPr>
            <w:tcW w:w="2849" w:type="pct"/>
            <w:hideMark/>
          </w:tcPr>
          <w:p w14:paraId="5D8A380F"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Revise Guide to CAASPP Completion Status and Roster Management</w:t>
            </w:r>
          </w:p>
        </w:tc>
        <w:tc>
          <w:tcPr>
            <w:tcW w:w="358" w:type="pct"/>
            <w:hideMark/>
          </w:tcPr>
          <w:p w14:paraId="1A95809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45 days</w:t>
            </w:r>
          </w:p>
        </w:tc>
        <w:tc>
          <w:tcPr>
            <w:tcW w:w="369" w:type="pct"/>
            <w:hideMark/>
          </w:tcPr>
          <w:p w14:paraId="74725B2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6/29/2018</w:t>
            </w:r>
          </w:p>
        </w:tc>
        <w:tc>
          <w:tcPr>
            <w:tcW w:w="369" w:type="pct"/>
            <w:hideMark/>
          </w:tcPr>
          <w:p w14:paraId="622083A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8/31/2018</w:t>
            </w:r>
          </w:p>
        </w:tc>
        <w:tc>
          <w:tcPr>
            <w:tcW w:w="397" w:type="pct"/>
            <w:hideMark/>
          </w:tcPr>
          <w:p w14:paraId="14682B7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ETS </w:t>
            </w:r>
          </w:p>
        </w:tc>
      </w:tr>
      <w:tr w:rsidR="0058711C" w:rsidRPr="002E56FF" w14:paraId="3C647D7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2F7E952"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2.2.3.2.2.5</w:t>
            </w:r>
          </w:p>
        </w:tc>
        <w:tc>
          <w:tcPr>
            <w:tcW w:w="210" w:type="pct"/>
            <w:hideMark/>
          </w:tcPr>
          <w:p w14:paraId="1BBEA84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252</w:t>
            </w:r>
          </w:p>
        </w:tc>
        <w:tc>
          <w:tcPr>
            <w:tcW w:w="2849" w:type="pct"/>
            <w:hideMark/>
          </w:tcPr>
          <w:p w14:paraId="7C49D207"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Accessibility Guide for CAASPP Testing</w:t>
            </w:r>
          </w:p>
        </w:tc>
        <w:tc>
          <w:tcPr>
            <w:tcW w:w="358" w:type="pct"/>
            <w:hideMark/>
          </w:tcPr>
          <w:p w14:paraId="370B3F8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76 days</w:t>
            </w:r>
          </w:p>
        </w:tc>
        <w:tc>
          <w:tcPr>
            <w:tcW w:w="369" w:type="pct"/>
            <w:hideMark/>
          </w:tcPr>
          <w:p w14:paraId="4590973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6/29/2018</w:t>
            </w:r>
          </w:p>
        </w:tc>
        <w:tc>
          <w:tcPr>
            <w:tcW w:w="369" w:type="pct"/>
            <w:hideMark/>
          </w:tcPr>
          <w:p w14:paraId="5706519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10/16/2018</w:t>
            </w:r>
          </w:p>
        </w:tc>
        <w:tc>
          <w:tcPr>
            <w:tcW w:w="397" w:type="pct"/>
            <w:hideMark/>
          </w:tcPr>
          <w:p w14:paraId="2875705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2FC09B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62D5A3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2.2.3.2.2.5.1</w:t>
            </w:r>
          </w:p>
        </w:tc>
        <w:tc>
          <w:tcPr>
            <w:tcW w:w="210" w:type="pct"/>
            <w:hideMark/>
          </w:tcPr>
          <w:p w14:paraId="44EA43E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253</w:t>
            </w:r>
          </w:p>
        </w:tc>
        <w:tc>
          <w:tcPr>
            <w:tcW w:w="2849" w:type="pct"/>
            <w:hideMark/>
          </w:tcPr>
          <w:p w14:paraId="6A3C9610"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Revise Accessibility Guide for CAASPP Testing</w:t>
            </w:r>
          </w:p>
        </w:tc>
        <w:tc>
          <w:tcPr>
            <w:tcW w:w="358" w:type="pct"/>
            <w:hideMark/>
          </w:tcPr>
          <w:p w14:paraId="3155E22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76 days</w:t>
            </w:r>
          </w:p>
        </w:tc>
        <w:tc>
          <w:tcPr>
            <w:tcW w:w="369" w:type="pct"/>
            <w:hideMark/>
          </w:tcPr>
          <w:p w14:paraId="46D1625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6/29/2018</w:t>
            </w:r>
          </w:p>
        </w:tc>
        <w:tc>
          <w:tcPr>
            <w:tcW w:w="369" w:type="pct"/>
            <w:hideMark/>
          </w:tcPr>
          <w:p w14:paraId="69B730B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10/16/2018</w:t>
            </w:r>
          </w:p>
        </w:tc>
        <w:tc>
          <w:tcPr>
            <w:tcW w:w="397" w:type="pct"/>
            <w:hideMark/>
          </w:tcPr>
          <w:p w14:paraId="33D5FA9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ETS </w:t>
            </w:r>
          </w:p>
        </w:tc>
      </w:tr>
      <w:tr w:rsidR="0058711C" w:rsidRPr="002E56FF" w14:paraId="5A3AF44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A0E740D"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2.2.3.2.3</w:t>
            </w:r>
          </w:p>
        </w:tc>
        <w:tc>
          <w:tcPr>
            <w:tcW w:w="210" w:type="pct"/>
            <w:hideMark/>
          </w:tcPr>
          <w:p w14:paraId="6786C8C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254</w:t>
            </w:r>
          </w:p>
        </w:tc>
        <w:tc>
          <w:tcPr>
            <w:tcW w:w="2849" w:type="pct"/>
            <w:hideMark/>
          </w:tcPr>
          <w:p w14:paraId="38D13AA8"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Manuals needed for Phase 2: 1/8/2019</w:t>
            </w:r>
          </w:p>
        </w:tc>
        <w:tc>
          <w:tcPr>
            <w:tcW w:w="358" w:type="pct"/>
            <w:hideMark/>
          </w:tcPr>
          <w:p w14:paraId="4DC419F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60 days</w:t>
            </w:r>
          </w:p>
        </w:tc>
        <w:tc>
          <w:tcPr>
            <w:tcW w:w="369" w:type="pct"/>
            <w:hideMark/>
          </w:tcPr>
          <w:p w14:paraId="772612B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10/9/2018</w:t>
            </w:r>
          </w:p>
        </w:tc>
        <w:tc>
          <w:tcPr>
            <w:tcW w:w="369" w:type="pct"/>
            <w:hideMark/>
          </w:tcPr>
          <w:p w14:paraId="0AA9EB5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1/7/2019</w:t>
            </w:r>
          </w:p>
        </w:tc>
        <w:tc>
          <w:tcPr>
            <w:tcW w:w="397" w:type="pct"/>
            <w:hideMark/>
          </w:tcPr>
          <w:p w14:paraId="33B5A30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B839A0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2BAAB0D"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2.2.3.2.3.1</w:t>
            </w:r>
          </w:p>
        </w:tc>
        <w:tc>
          <w:tcPr>
            <w:tcW w:w="210" w:type="pct"/>
            <w:hideMark/>
          </w:tcPr>
          <w:p w14:paraId="6E40E85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255</w:t>
            </w:r>
          </w:p>
        </w:tc>
        <w:tc>
          <w:tcPr>
            <w:tcW w:w="2849" w:type="pct"/>
            <w:hideMark/>
          </w:tcPr>
          <w:p w14:paraId="4B1E2A8C"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Online Test Administration Manual for CAASPP Testing</w:t>
            </w:r>
          </w:p>
        </w:tc>
        <w:tc>
          <w:tcPr>
            <w:tcW w:w="358" w:type="pct"/>
            <w:hideMark/>
          </w:tcPr>
          <w:p w14:paraId="5F5307B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60 days</w:t>
            </w:r>
          </w:p>
        </w:tc>
        <w:tc>
          <w:tcPr>
            <w:tcW w:w="369" w:type="pct"/>
            <w:hideMark/>
          </w:tcPr>
          <w:p w14:paraId="0F5BBC9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10/9/2018</w:t>
            </w:r>
          </w:p>
        </w:tc>
        <w:tc>
          <w:tcPr>
            <w:tcW w:w="369" w:type="pct"/>
            <w:hideMark/>
          </w:tcPr>
          <w:p w14:paraId="4D5DCC4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1/7/2019</w:t>
            </w:r>
          </w:p>
        </w:tc>
        <w:tc>
          <w:tcPr>
            <w:tcW w:w="397" w:type="pct"/>
            <w:hideMark/>
          </w:tcPr>
          <w:p w14:paraId="2272DC8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EE0103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2B9276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2.2.3.2.3.1.1</w:t>
            </w:r>
          </w:p>
        </w:tc>
        <w:tc>
          <w:tcPr>
            <w:tcW w:w="210" w:type="pct"/>
            <w:hideMark/>
          </w:tcPr>
          <w:p w14:paraId="442A90D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256</w:t>
            </w:r>
          </w:p>
        </w:tc>
        <w:tc>
          <w:tcPr>
            <w:tcW w:w="2849" w:type="pct"/>
            <w:hideMark/>
          </w:tcPr>
          <w:p w14:paraId="30032E8C"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Revise Online TAM</w:t>
            </w:r>
          </w:p>
        </w:tc>
        <w:tc>
          <w:tcPr>
            <w:tcW w:w="358" w:type="pct"/>
            <w:hideMark/>
          </w:tcPr>
          <w:p w14:paraId="051D6B4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60 days</w:t>
            </w:r>
          </w:p>
        </w:tc>
        <w:tc>
          <w:tcPr>
            <w:tcW w:w="369" w:type="pct"/>
            <w:hideMark/>
          </w:tcPr>
          <w:p w14:paraId="54AA5CE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10/9/2018</w:t>
            </w:r>
          </w:p>
        </w:tc>
        <w:tc>
          <w:tcPr>
            <w:tcW w:w="369" w:type="pct"/>
            <w:hideMark/>
          </w:tcPr>
          <w:p w14:paraId="26BA4A3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1/7/2019</w:t>
            </w:r>
          </w:p>
        </w:tc>
        <w:tc>
          <w:tcPr>
            <w:tcW w:w="397" w:type="pct"/>
            <w:hideMark/>
          </w:tcPr>
          <w:p w14:paraId="53BE842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ETS </w:t>
            </w:r>
          </w:p>
        </w:tc>
      </w:tr>
      <w:tr w:rsidR="0058711C" w:rsidRPr="002E56FF" w14:paraId="53514D3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4DB4EED"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2.2.3.2.3.2</w:t>
            </w:r>
          </w:p>
        </w:tc>
        <w:tc>
          <w:tcPr>
            <w:tcW w:w="210" w:type="pct"/>
            <w:hideMark/>
          </w:tcPr>
          <w:p w14:paraId="6C6F830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257</w:t>
            </w:r>
          </w:p>
        </w:tc>
        <w:tc>
          <w:tcPr>
            <w:tcW w:w="2849" w:type="pct"/>
            <w:hideMark/>
          </w:tcPr>
          <w:p w14:paraId="0D01C450"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Smarter Balanced PPT Test Administration Manual (TAM) ELA/Math &amp; Spanish Math)</w:t>
            </w:r>
          </w:p>
        </w:tc>
        <w:tc>
          <w:tcPr>
            <w:tcW w:w="358" w:type="pct"/>
            <w:hideMark/>
          </w:tcPr>
          <w:p w14:paraId="17D4E9C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60 days</w:t>
            </w:r>
          </w:p>
        </w:tc>
        <w:tc>
          <w:tcPr>
            <w:tcW w:w="369" w:type="pct"/>
            <w:hideMark/>
          </w:tcPr>
          <w:p w14:paraId="5E198AC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10/9/2018</w:t>
            </w:r>
          </w:p>
        </w:tc>
        <w:tc>
          <w:tcPr>
            <w:tcW w:w="369" w:type="pct"/>
            <w:hideMark/>
          </w:tcPr>
          <w:p w14:paraId="14ECD39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1/7/2019</w:t>
            </w:r>
          </w:p>
        </w:tc>
        <w:tc>
          <w:tcPr>
            <w:tcW w:w="397" w:type="pct"/>
            <w:hideMark/>
          </w:tcPr>
          <w:p w14:paraId="5C7D707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8B2BB2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10B2C3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2.2.3.2.3.2.1</w:t>
            </w:r>
          </w:p>
        </w:tc>
        <w:tc>
          <w:tcPr>
            <w:tcW w:w="210" w:type="pct"/>
            <w:hideMark/>
          </w:tcPr>
          <w:p w14:paraId="54AC048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258</w:t>
            </w:r>
          </w:p>
        </w:tc>
        <w:tc>
          <w:tcPr>
            <w:tcW w:w="2849" w:type="pct"/>
            <w:hideMark/>
          </w:tcPr>
          <w:p w14:paraId="6636CB6B"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Revise Smarter Balanced PPT Test Administration Manual (TAM) ELA/Math &amp; Spanish Math)</w:t>
            </w:r>
          </w:p>
        </w:tc>
        <w:tc>
          <w:tcPr>
            <w:tcW w:w="358" w:type="pct"/>
            <w:hideMark/>
          </w:tcPr>
          <w:p w14:paraId="5F26A4E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60 days</w:t>
            </w:r>
          </w:p>
        </w:tc>
        <w:tc>
          <w:tcPr>
            <w:tcW w:w="369" w:type="pct"/>
            <w:hideMark/>
          </w:tcPr>
          <w:p w14:paraId="68922F3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10/9/2018</w:t>
            </w:r>
          </w:p>
        </w:tc>
        <w:tc>
          <w:tcPr>
            <w:tcW w:w="369" w:type="pct"/>
            <w:hideMark/>
          </w:tcPr>
          <w:p w14:paraId="4B2AAC1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1/7/2019</w:t>
            </w:r>
          </w:p>
        </w:tc>
        <w:tc>
          <w:tcPr>
            <w:tcW w:w="397" w:type="pct"/>
            <w:hideMark/>
          </w:tcPr>
          <w:p w14:paraId="3F180CE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ETS </w:t>
            </w:r>
          </w:p>
        </w:tc>
      </w:tr>
      <w:tr w:rsidR="0058711C" w:rsidRPr="002E56FF" w14:paraId="6742F09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BC28F7A"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2.2.3.2.4</w:t>
            </w:r>
          </w:p>
        </w:tc>
        <w:tc>
          <w:tcPr>
            <w:tcW w:w="210" w:type="pct"/>
            <w:hideMark/>
          </w:tcPr>
          <w:p w14:paraId="1206F9A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259</w:t>
            </w:r>
          </w:p>
        </w:tc>
        <w:tc>
          <w:tcPr>
            <w:tcW w:w="2849" w:type="pct"/>
            <w:hideMark/>
          </w:tcPr>
          <w:p w14:paraId="30A4A708"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Manuals needed for Phase 3: 4/1/19</w:t>
            </w:r>
          </w:p>
        </w:tc>
        <w:tc>
          <w:tcPr>
            <w:tcW w:w="358" w:type="pct"/>
            <w:hideMark/>
          </w:tcPr>
          <w:p w14:paraId="37A8A13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60 days</w:t>
            </w:r>
          </w:p>
        </w:tc>
        <w:tc>
          <w:tcPr>
            <w:tcW w:w="369" w:type="pct"/>
            <w:hideMark/>
          </w:tcPr>
          <w:p w14:paraId="5B3CB2F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1/7/2019</w:t>
            </w:r>
          </w:p>
        </w:tc>
        <w:tc>
          <w:tcPr>
            <w:tcW w:w="369" w:type="pct"/>
            <w:hideMark/>
          </w:tcPr>
          <w:p w14:paraId="42AB53C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3/29/2019</w:t>
            </w:r>
          </w:p>
        </w:tc>
        <w:tc>
          <w:tcPr>
            <w:tcW w:w="397" w:type="pct"/>
            <w:hideMark/>
          </w:tcPr>
          <w:p w14:paraId="41B8BD4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586E97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E13A9FE"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2.2.3.2.4.1</w:t>
            </w:r>
          </w:p>
        </w:tc>
        <w:tc>
          <w:tcPr>
            <w:tcW w:w="210" w:type="pct"/>
            <w:hideMark/>
          </w:tcPr>
          <w:p w14:paraId="236D3B6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260</w:t>
            </w:r>
          </w:p>
        </w:tc>
        <w:tc>
          <w:tcPr>
            <w:tcW w:w="2849" w:type="pct"/>
            <w:hideMark/>
          </w:tcPr>
          <w:p w14:paraId="308CDF39"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Online Reporting System User Guide for California</w:t>
            </w:r>
          </w:p>
        </w:tc>
        <w:tc>
          <w:tcPr>
            <w:tcW w:w="358" w:type="pct"/>
            <w:hideMark/>
          </w:tcPr>
          <w:p w14:paraId="275C4A6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60 days</w:t>
            </w:r>
          </w:p>
        </w:tc>
        <w:tc>
          <w:tcPr>
            <w:tcW w:w="369" w:type="pct"/>
            <w:hideMark/>
          </w:tcPr>
          <w:p w14:paraId="1A9F09D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1/7/2019</w:t>
            </w:r>
          </w:p>
        </w:tc>
        <w:tc>
          <w:tcPr>
            <w:tcW w:w="369" w:type="pct"/>
            <w:hideMark/>
          </w:tcPr>
          <w:p w14:paraId="62494E5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3/29/2019</w:t>
            </w:r>
          </w:p>
        </w:tc>
        <w:tc>
          <w:tcPr>
            <w:tcW w:w="397" w:type="pct"/>
            <w:hideMark/>
          </w:tcPr>
          <w:p w14:paraId="314EC27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27F85C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3B6F70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2.2.3.2.4.1.1</w:t>
            </w:r>
          </w:p>
        </w:tc>
        <w:tc>
          <w:tcPr>
            <w:tcW w:w="210" w:type="pct"/>
            <w:hideMark/>
          </w:tcPr>
          <w:p w14:paraId="6D2EE8D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w:t>
            </w:r>
          </w:p>
        </w:tc>
        <w:tc>
          <w:tcPr>
            <w:tcW w:w="2849" w:type="pct"/>
            <w:hideMark/>
          </w:tcPr>
          <w:p w14:paraId="3BA71CCE"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Revise Online Reporting System User Guide for California</w:t>
            </w:r>
          </w:p>
        </w:tc>
        <w:tc>
          <w:tcPr>
            <w:tcW w:w="358" w:type="pct"/>
            <w:hideMark/>
          </w:tcPr>
          <w:p w14:paraId="1508D43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60 days</w:t>
            </w:r>
          </w:p>
        </w:tc>
        <w:tc>
          <w:tcPr>
            <w:tcW w:w="369" w:type="pct"/>
            <w:hideMark/>
          </w:tcPr>
          <w:p w14:paraId="0EC12EF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1/7/2019</w:t>
            </w:r>
          </w:p>
        </w:tc>
        <w:tc>
          <w:tcPr>
            <w:tcW w:w="369" w:type="pct"/>
            <w:hideMark/>
          </w:tcPr>
          <w:p w14:paraId="2433D1C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3/29/2019</w:t>
            </w:r>
          </w:p>
        </w:tc>
        <w:tc>
          <w:tcPr>
            <w:tcW w:w="397" w:type="pct"/>
            <w:hideMark/>
          </w:tcPr>
          <w:p w14:paraId="7302EE5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ETS </w:t>
            </w:r>
          </w:p>
        </w:tc>
      </w:tr>
      <w:tr w:rsidR="0058711C" w:rsidRPr="002E56FF" w14:paraId="01395F3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13B35D4"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2.2.3.2.4.2</w:t>
            </w:r>
          </w:p>
        </w:tc>
        <w:tc>
          <w:tcPr>
            <w:tcW w:w="210" w:type="pct"/>
            <w:hideMark/>
          </w:tcPr>
          <w:p w14:paraId="578CAB0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262</w:t>
            </w:r>
          </w:p>
        </w:tc>
        <w:tc>
          <w:tcPr>
            <w:tcW w:w="2849" w:type="pct"/>
            <w:hideMark/>
          </w:tcPr>
          <w:p w14:paraId="4A8A2168"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CAASPP Security Incidents and Appeals Procedure Guide</w:t>
            </w:r>
          </w:p>
        </w:tc>
        <w:tc>
          <w:tcPr>
            <w:tcW w:w="358" w:type="pct"/>
            <w:hideMark/>
          </w:tcPr>
          <w:p w14:paraId="30306D5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60 days</w:t>
            </w:r>
          </w:p>
        </w:tc>
        <w:tc>
          <w:tcPr>
            <w:tcW w:w="369" w:type="pct"/>
            <w:hideMark/>
          </w:tcPr>
          <w:p w14:paraId="4CE0A02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1/7/2019</w:t>
            </w:r>
          </w:p>
        </w:tc>
        <w:tc>
          <w:tcPr>
            <w:tcW w:w="369" w:type="pct"/>
            <w:hideMark/>
          </w:tcPr>
          <w:p w14:paraId="606C5B9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3/29/2019</w:t>
            </w:r>
          </w:p>
        </w:tc>
        <w:tc>
          <w:tcPr>
            <w:tcW w:w="397" w:type="pct"/>
            <w:hideMark/>
          </w:tcPr>
          <w:p w14:paraId="3803B4B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127946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105E54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2.2.3.2.4.2.1</w:t>
            </w:r>
          </w:p>
        </w:tc>
        <w:tc>
          <w:tcPr>
            <w:tcW w:w="210" w:type="pct"/>
            <w:hideMark/>
          </w:tcPr>
          <w:p w14:paraId="2A39555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263</w:t>
            </w:r>
          </w:p>
        </w:tc>
        <w:tc>
          <w:tcPr>
            <w:tcW w:w="2849" w:type="pct"/>
            <w:hideMark/>
          </w:tcPr>
          <w:p w14:paraId="748AF42E"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Revise Security and Test Administration Procedure Guide</w:t>
            </w:r>
          </w:p>
        </w:tc>
        <w:tc>
          <w:tcPr>
            <w:tcW w:w="358" w:type="pct"/>
            <w:hideMark/>
          </w:tcPr>
          <w:p w14:paraId="11C6728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60 days</w:t>
            </w:r>
          </w:p>
        </w:tc>
        <w:tc>
          <w:tcPr>
            <w:tcW w:w="369" w:type="pct"/>
            <w:hideMark/>
          </w:tcPr>
          <w:p w14:paraId="0525416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1/7/2019</w:t>
            </w:r>
          </w:p>
        </w:tc>
        <w:tc>
          <w:tcPr>
            <w:tcW w:w="369" w:type="pct"/>
            <w:hideMark/>
          </w:tcPr>
          <w:p w14:paraId="014AA60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3/29/2019</w:t>
            </w:r>
          </w:p>
        </w:tc>
        <w:tc>
          <w:tcPr>
            <w:tcW w:w="397" w:type="pct"/>
            <w:hideMark/>
          </w:tcPr>
          <w:p w14:paraId="27D0D27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ETS </w:t>
            </w:r>
          </w:p>
        </w:tc>
      </w:tr>
      <w:tr w:rsidR="0058711C" w:rsidRPr="002E56FF" w14:paraId="44EA79E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674D89F"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2.2.3.2.4.3</w:t>
            </w:r>
          </w:p>
        </w:tc>
        <w:tc>
          <w:tcPr>
            <w:tcW w:w="210" w:type="pct"/>
            <w:hideMark/>
          </w:tcPr>
          <w:p w14:paraId="3BA7198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264</w:t>
            </w:r>
          </w:p>
        </w:tc>
        <w:tc>
          <w:tcPr>
            <w:tcW w:w="2849" w:type="pct"/>
            <w:hideMark/>
          </w:tcPr>
          <w:p w14:paraId="148A1B78"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CAASPP Post-Test Guide</w:t>
            </w:r>
          </w:p>
        </w:tc>
        <w:tc>
          <w:tcPr>
            <w:tcW w:w="358" w:type="pct"/>
            <w:hideMark/>
          </w:tcPr>
          <w:p w14:paraId="114C878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60 days</w:t>
            </w:r>
          </w:p>
        </w:tc>
        <w:tc>
          <w:tcPr>
            <w:tcW w:w="369" w:type="pct"/>
            <w:hideMark/>
          </w:tcPr>
          <w:p w14:paraId="3FF779E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1/7/2019</w:t>
            </w:r>
          </w:p>
        </w:tc>
        <w:tc>
          <w:tcPr>
            <w:tcW w:w="369" w:type="pct"/>
            <w:hideMark/>
          </w:tcPr>
          <w:p w14:paraId="140CF13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3/29/2019</w:t>
            </w:r>
          </w:p>
        </w:tc>
        <w:tc>
          <w:tcPr>
            <w:tcW w:w="397" w:type="pct"/>
            <w:hideMark/>
          </w:tcPr>
          <w:p w14:paraId="4F8F3B8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BCDD98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252D1E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2.2.3.2.4.3.1</w:t>
            </w:r>
          </w:p>
        </w:tc>
        <w:tc>
          <w:tcPr>
            <w:tcW w:w="210" w:type="pct"/>
            <w:hideMark/>
          </w:tcPr>
          <w:p w14:paraId="6E4A8B7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265</w:t>
            </w:r>
          </w:p>
        </w:tc>
        <w:tc>
          <w:tcPr>
            <w:tcW w:w="2849" w:type="pct"/>
            <w:hideMark/>
          </w:tcPr>
          <w:p w14:paraId="3CD52F45"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Revise CAASPP Post-Test Guide</w:t>
            </w:r>
          </w:p>
        </w:tc>
        <w:tc>
          <w:tcPr>
            <w:tcW w:w="358" w:type="pct"/>
            <w:hideMark/>
          </w:tcPr>
          <w:p w14:paraId="5983383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60 days</w:t>
            </w:r>
          </w:p>
        </w:tc>
        <w:tc>
          <w:tcPr>
            <w:tcW w:w="369" w:type="pct"/>
            <w:hideMark/>
          </w:tcPr>
          <w:p w14:paraId="1A10812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1/7/2019</w:t>
            </w:r>
          </w:p>
        </w:tc>
        <w:tc>
          <w:tcPr>
            <w:tcW w:w="369" w:type="pct"/>
            <w:hideMark/>
          </w:tcPr>
          <w:p w14:paraId="06369F1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3/29/2019</w:t>
            </w:r>
          </w:p>
        </w:tc>
        <w:tc>
          <w:tcPr>
            <w:tcW w:w="397" w:type="pct"/>
            <w:hideMark/>
          </w:tcPr>
          <w:p w14:paraId="7881EF7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ETS </w:t>
            </w:r>
          </w:p>
        </w:tc>
      </w:tr>
      <w:tr w:rsidR="0058711C" w:rsidRPr="002E56FF" w14:paraId="2CFBB66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31F6D7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2.2.3.2.5</w:t>
            </w:r>
          </w:p>
        </w:tc>
        <w:tc>
          <w:tcPr>
            <w:tcW w:w="210" w:type="pct"/>
            <w:hideMark/>
          </w:tcPr>
          <w:p w14:paraId="37B6F1A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266</w:t>
            </w:r>
          </w:p>
        </w:tc>
        <w:tc>
          <w:tcPr>
            <w:tcW w:w="2849" w:type="pct"/>
            <w:hideMark/>
          </w:tcPr>
          <w:p w14:paraId="00626154"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2018-19 Manuals end</w:t>
            </w:r>
          </w:p>
        </w:tc>
        <w:tc>
          <w:tcPr>
            <w:tcW w:w="358" w:type="pct"/>
            <w:hideMark/>
          </w:tcPr>
          <w:p w14:paraId="593C811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01307A2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3/29/2019</w:t>
            </w:r>
          </w:p>
        </w:tc>
        <w:tc>
          <w:tcPr>
            <w:tcW w:w="369" w:type="pct"/>
            <w:hideMark/>
          </w:tcPr>
          <w:p w14:paraId="3BCB715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3/29/2019</w:t>
            </w:r>
          </w:p>
        </w:tc>
        <w:tc>
          <w:tcPr>
            <w:tcW w:w="397" w:type="pct"/>
            <w:hideMark/>
          </w:tcPr>
          <w:p w14:paraId="06C775B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D511F6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F90C3B0"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2.2.4</w:t>
            </w:r>
          </w:p>
        </w:tc>
        <w:tc>
          <w:tcPr>
            <w:tcW w:w="210" w:type="pct"/>
            <w:hideMark/>
          </w:tcPr>
          <w:p w14:paraId="7FB01AF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267</w:t>
            </w:r>
          </w:p>
        </w:tc>
        <w:tc>
          <w:tcPr>
            <w:tcW w:w="2849" w:type="pct"/>
            <w:hideMark/>
          </w:tcPr>
          <w:p w14:paraId="22076261"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CalTAC Support</w:t>
            </w:r>
          </w:p>
        </w:tc>
        <w:tc>
          <w:tcPr>
            <w:tcW w:w="358" w:type="pct"/>
            <w:hideMark/>
          </w:tcPr>
          <w:p w14:paraId="1055E56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263 days</w:t>
            </w:r>
          </w:p>
        </w:tc>
        <w:tc>
          <w:tcPr>
            <w:tcW w:w="369" w:type="pct"/>
            <w:hideMark/>
          </w:tcPr>
          <w:p w14:paraId="4A4E62C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7/2/2018</w:t>
            </w:r>
          </w:p>
        </w:tc>
        <w:tc>
          <w:tcPr>
            <w:tcW w:w="369" w:type="pct"/>
            <w:hideMark/>
          </w:tcPr>
          <w:p w14:paraId="3C31502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7/12/2019</w:t>
            </w:r>
          </w:p>
        </w:tc>
        <w:tc>
          <w:tcPr>
            <w:tcW w:w="397" w:type="pct"/>
            <w:hideMark/>
          </w:tcPr>
          <w:p w14:paraId="4ADBCCE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16818E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C2F5A1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2.2.4.1</w:t>
            </w:r>
          </w:p>
        </w:tc>
        <w:tc>
          <w:tcPr>
            <w:tcW w:w="210" w:type="pct"/>
            <w:hideMark/>
          </w:tcPr>
          <w:p w14:paraId="1F9FCE8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268</w:t>
            </w:r>
          </w:p>
        </w:tc>
        <w:tc>
          <w:tcPr>
            <w:tcW w:w="2849" w:type="pct"/>
            <w:hideMark/>
          </w:tcPr>
          <w:p w14:paraId="50C36816"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Train CalTAC staff on the CAASPP program</w:t>
            </w:r>
          </w:p>
        </w:tc>
        <w:tc>
          <w:tcPr>
            <w:tcW w:w="358" w:type="pct"/>
            <w:hideMark/>
          </w:tcPr>
          <w:p w14:paraId="737CF9A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1C83019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7/2/2018</w:t>
            </w:r>
          </w:p>
        </w:tc>
        <w:tc>
          <w:tcPr>
            <w:tcW w:w="369" w:type="pct"/>
            <w:hideMark/>
          </w:tcPr>
          <w:p w14:paraId="68E1E4D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7/16/2018</w:t>
            </w:r>
          </w:p>
        </w:tc>
        <w:tc>
          <w:tcPr>
            <w:tcW w:w="397" w:type="pct"/>
            <w:hideMark/>
          </w:tcPr>
          <w:p w14:paraId="3D14C8C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C6F43B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18FDA6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2.2.4.2</w:t>
            </w:r>
          </w:p>
        </w:tc>
        <w:tc>
          <w:tcPr>
            <w:tcW w:w="210" w:type="pct"/>
            <w:hideMark/>
          </w:tcPr>
          <w:p w14:paraId="36BAEA7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269</w:t>
            </w:r>
          </w:p>
        </w:tc>
        <w:tc>
          <w:tcPr>
            <w:tcW w:w="2849" w:type="pct"/>
            <w:hideMark/>
          </w:tcPr>
          <w:p w14:paraId="3BC124CE"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Establish help desk technical phone, web chat and e-mail support</w:t>
            </w:r>
          </w:p>
        </w:tc>
        <w:tc>
          <w:tcPr>
            <w:tcW w:w="358" w:type="pct"/>
            <w:hideMark/>
          </w:tcPr>
          <w:p w14:paraId="7BADC34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542A8AA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7/2/2018</w:t>
            </w:r>
          </w:p>
        </w:tc>
        <w:tc>
          <w:tcPr>
            <w:tcW w:w="369" w:type="pct"/>
            <w:hideMark/>
          </w:tcPr>
          <w:p w14:paraId="7F17457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7/16/2018</w:t>
            </w:r>
          </w:p>
        </w:tc>
        <w:tc>
          <w:tcPr>
            <w:tcW w:w="397" w:type="pct"/>
            <w:hideMark/>
          </w:tcPr>
          <w:p w14:paraId="3AD0198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6B838A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385221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2.2.4.3</w:t>
            </w:r>
          </w:p>
        </w:tc>
        <w:tc>
          <w:tcPr>
            <w:tcW w:w="210" w:type="pct"/>
            <w:hideMark/>
          </w:tcPr>
          <w:p w14:paraId="1578993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270</w:t>
            </w:r>
          </w:p>
        </w:tc>
        <w:tc>
          <w:tcPr>
            <w:tcW w:w="2849" w:type="pct"/>
            <w:hideMark/>
          </w:tcPr>
          <w:p w14:paraId="4E9A2E1D"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Perform technology support site visits as needed</w:t>
            </w:r>
          </w:p>
        </w:tc>
        <w:tc>
          <w:tcPr>
            <w:tcW w:w="358" w:type="pct"/>
            <w:hideMark/>
          </w:tcPr>
          <w:p w14:paraId="0BE800A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253 days</w:t>
            </w:r>
          </w:p>
        </w:tc>
        <w:tc>
          <w:tcPr>
            <w:tcW w:w="369" w:type="pct"/>
            <w:hideMark/>
          </w:tcPr>
          <w:p w14:paraId="5E6DD2A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7/17/2018</w:t>
            </w:r>
          </w:p>
        </w:tc>
        <w:tc>
          <w:tcPr>
            <w:tcW w:w="369" w:type="pct"/>
            <w:hideMark/>
          </w:tcPr>
          <w:p w14:paraId="3636E4D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7/12/2019</w:t>
            </w:r>
          </w:p>
        </w:tc>
        <w:tc>
          <w:tcPr>
            <w:tcW w:w="397" w:type="pct"/>
            <w:hideMark/>
          </w:tcPr>
          <w:p w14:paraId="72F5472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453755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46143A5"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2.2.5</w:t>
            </w:r>
          </w:p>
        </w:tc>
        <w:tc>
          <w:tcPr>
            <w:tcW w:w="210" w:type="pct"/>
            <w:hideMark/>
          </w:tcPr>
          <w:p w14:paraId="426CCB8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271</w:t>
            </w:r>
          </w:p>
        </w:tc>
        <w:tc>
          <w:tcPr>
            <w:tcW w:w="2849" w:type="pct"/>
            <w:hideMark/>
          </w:tcPr>
          <w:p w14:paraId="62C92241"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Data Driven Improvement</w:t>
            </w:r>
          </w:p>
        </w:tc>
        <w:tc>
          <w:tcPr>
            <w:tcW w:w="358" w:type="pct"/>
            <w:hideMark/>
          </w:tcPr>
          <w:p w14:paraId="59340F7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236 days</w:t>
            </w:r>
          </w:p>
        </w:tc>
        <w:tc>
          <w:tcPr>
            <w:tcW w:w="369" w:type="pct"/>
            <w:hideMark/>
          </w:tcPr>
          <w:p w14:paraId="3D436CF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5/1/2018</w:t>
            </w:r>
          </w:p>
        </w:tc>
        <w:tc>
          <w:tcPr>
            <w:tcW w:w="369" w:type="pct"/>
            <w:hideMark/>
          </w:tcPr>
          <w:p w14:paraId="5EB7A31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4/5/2019</w:t>
            </w:r>
          </w:p>
        </w:tc>
        <w:tc>
          <w:tcPr>
            <w:tcW w:w="397" w:type="pct"/>
            <w:hideMark/>
          </w:tcPr>
          <w:p w14:paraId="45F9342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E70CB7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0CA7AE2"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2.2.5.1</w:t>
            </w:r>
          </w:p>
        </w:tc>
        <w:tc>
          <w:tcPr>
            <w:tcW w:w="210" w:type="pct"/>
            <w:hideMark/>
          </w:tcPr>
          <w:p w14:paraId="42D8DA8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272</w:t>
            </w:r>
          </w:p>
        </w:tc>
        <w:tc>
          <w:tcPr>
            <w:tcW w:w="2849" w:type="pct"/>
            <w:hideMark/>
          </w:tcPr>
          <w:p w14:paraId="1443A617"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Post-Test Focus Groups for Administrators</w:t>
            </w:r>
          </w:p>
        </w:tc>
        <w:tc>
          <w:tcPr>
            <w:tcW w:w="358" w:type="pct"/>
            <w:hideMark/>
          </w:tcPr>
          <w:p w14:paraId="0247735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82 days</w:t>
            </w:r>
          </w:p>
        </w:tc>
        <w:tc>
          <w:tcPr>
            <w:tcW w:w="369" w:type="pct"/>
            <w:hideMark/>
          </w:tcPr>
          <w:p w14:paraId="0A1F64F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5/1/2018</w:t>
            </w:r>
          </w:p>
        </w:tc>
        <w:tc>
          <w:tcPr>
            <w:tcW w:w="369" w:type="pct"/>
            <w:hideMark/>
          </w:tcPr>
          <w:p w14:paraId="7170DAE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8/24/2018</w:t>
            </w:r>
          </w:p>
        </w:tc>
        <w:tc>
          <w:tcPr>
            <w:tcW w:w="397" w:type="pct"/>
            <w:hideMark/>
          </w:tcPr>
          <w:p w14:paraId="1189CC5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3D4E65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839A3D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2.2.5.1.1</w:t>
            </w:r>
          </w:p>
        </w:tc>
        <w:tc>
          <w:tcPr>
            <w:tcW w:w="210" w:type="pct"/>
            <w:hideMark/>
          </w:tcPr>
          <w:p w14:paraId="564F374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273</w:t>
            </w:r>
          </w:p>
        </w:tc>
        <w:tc>
          <w:tcPr>
            <w:tcW w:w="2849" w:type="pct"/>
            <w:hideMark/>
          </w:tcPr>
          <w:p w14:paraId="3807DC2F"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materials for Post-Test Focus Groups</w:t>
            </w:r>
          </w:p>
        </w:tc>
        <w:tc>
          <w:tcPr>
            <w:tcW w:w="358" w:type="pct"/>
            <w:hideMark/>
          </w:tcPr>
          <w:p w14:paraId="2096BE8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 days</w:t>
            </w:r>
          </w:p>
        </w:tc>
        <w:tc>
          <w:tcPr>
            <w:tcW w:w="369" w:type="pct"/>
            <w:hideMark/>
          </w:tcPr>
          <w:p w14:paraId="5219325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5/1/2018</w:t>
            </w:r>
          </w:p>
        </w:tc>
        <w:tc>
          <w:tcPr>
            <w:tcW w:w="369" w:type="pct"/>
            <w:hideMark/>
          </w:tcPr>
          <w:p w14:paraId="2BADFF6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6/5/2018</w:t>
            </w:r>
          </w:p>
        </w:tc>
        <w:tc>
          <w:tcPr>
            <w:tcW w:w="397" w:type="pct"/>
            <w:hideMark/>
          </w:tcPr>
          <w:p w14:paraId="4D2B5E7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6BAAD6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9952D8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2.2.5.1.2</w:t>
            </w:r>
          </w:p>
        </w:tc>
        <w:tc>
          <w:tcPr>
            <w:tcW w:w="210" w:type="pct"/>
            <w:hideMark/>
          </w:tcPr>
          <w:p w14:paraId="1B01A94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274</w:t>
            </w:r>
          </w:p>
        </w:tc>
        <w:tc>
          <w:tcPr>
            <w:tcW w:w="2849" w:type="pct"/>
            <w:hideMark/>
          </w:tcPr>
          <w:p w14:paraId="29C70871"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Review and approve materials for post-test focus groups</w:t>
            </w:r>
          </w:p>
        </w:tc>
        <w:tc>
          <w:tcPr>
            <w:tcW w:w="358" w:type="pct"/>
            <w:hideMark/>
          </w:tcPr>
          <w:p w14:paraId="539BAB1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1600967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6/6/2018</w:t>
            </w:r>
          </w:p>
        </w:tc>
        <w:tc>
          <w:tcPr>
            <w:tcW w:w="369" w:type="pct"/>
            <w:hideMark/>
          </w:tcPr>
          <w:p w14:paraId="2F98EA4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6/19/2018</w:t>
            </w:r>
          </w:p>
        </w:tc>
        <w:tc>
          <w:tcPr>
            <w:tcW w:w="397" w:type="pct"/>
            <w:hideMark/>
          </w:tcPr>
          <w:p w14:paraId="1861B07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3CB317C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29C084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2.2.5.1.3</w:t>
            </w:r>
          </w:p>
        </w:tc>
        <w:tc>
          <w:tcPr>
            <w:tcW w:w="210" w:type="pct"/>
            <w:hideMark/>
          </w:tcPr>
          <w:p w14:paraId="66F6C2B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275</w:t>
            </w:r>
          </w:p>
        </w:tc>
        <w:tc>
          <w:tcPr>
            <w:tcW w:w="2849" w:type="pct"/>
            <w:hideMark/>
          </w:tcPr>
          <w:p w14:paraId="2397E8FA"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Sacramento focus group</w:t>
            </w:r>
          </w:p>
        </w:tc>
        <w:tc>
          <w:tcPr>
            <w:tcW w:w="358" w:type="pct"/>
            <w:hideMark/>
          </w:tcPr>
          <w:p w14:paraId="15D18F2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days</w:t>
            </w:r>
          </w:p>
        </w:tc>
        <w:tc>
          <w:tcPr>
            <w:tcW w:w="369" w:type="pct"/>
            <w:hideMark/>
          </w:tcPr>
          <w:p w14:paraId="236D4D7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6/20/2018</w:t>
            </w:r>
          </w:p>
        </w:tc>
        <w:tc>
          <w:tcPr>
            <w:tcW w:w="369" w:type="pct"/>
            <w:hideMark/>
          </w:tcPr>
          <w:p w14:paraId="3342A67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6/21/2018</w:t>
            </w:r>
          </w:p>
        </w:tc>
        <w:tc>
          <w:tcPr>
            <w:tcW w:w="397" w:type="pct"/>
            <w:hideMark/>
          </w:tcPr>
          <w:p w14:paraId="1EF8752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A0619F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DA5345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2.2.5.1.4</w:t>
            </w:r>
          </w:p>
        </w:tc>
        <w:tc>
          <w:tcPr>
            <w:tcW w:w="210" w:type="pct"/>
            <w:hideMark/>
          </w:tcPr>
          <w:p w14:paraId="05D5ED2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276</w:t>
            </w:r>
          </w:p>
        </w:tc>
        <w:tc>
          <w:tcPr>
            <w:tcW w:w="2849" w:type="pct"/>
            <w:hideMark/>
          </w:tcPr>
          <w:p w14:paraId="7AF71108"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Southern CA focus group</w:t>
            </w:r>
          </w:p>
        </w:tc>
        <w:tc>
          <w:tcPr>
            <w:tcW w:w="358" w:type="pct"/>
            <w:hideMark/>
          </w:tcPr>
          <w:p w14:paraId="73555E6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days</w:t>
            </w:r>
          </w:p>
        </w:tc>
        <w:tc>
          <w:tcPr>
            <w:tcW w:w="369" w:type="pct"/>
            <w:hideMark/>
          </w:tcPr>
          <w:p w14:paraId="2D12C6D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6/27/2018</w:t>
            </w:r>
          </w:p>
        </w:tc>
        <w:tc>
          <w:tcPr>
            <w:tcW w:w="369" w:type="pct"/>
            <w:hideMark/>
          </w:tcPr>
          <w:p w14:paraId="44622B7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6/28/2018</w:t>
            </w:r>
          </w:p>
        </w:tc>
        <w:tc>
          <w:tcPr>
            <w:tcW w:w="397" w:type="pct"/>
            <w:hideMark/>
          </w:tcPr>
          <w:p w14:paraId="0529A75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30AF5A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71ECC4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2.2.5.1.5</w:t>
            </w:r>
          </w:p>
        </w:tc>
        <w:tc>
          <w:tcPr>
            <w:tcW w:w="210" w:type="pct"/>
            <w:hideMark/>
          </w:tcPr>
          <w:p w14:paraId="038FBEC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277</w:t>
            </w:r>
          </w:p>
        </w:tc>
        <w:tc>
          <w:tcPr>
            <w:tcW w:w="2849" w:type="pct"/>
            <w:hideMark/>
          </w:tcPr>
          <w:p w14:paraId="3C976D61"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Compile results and recommended program improvements to CDE</w:t>
            </w:r>
          </w:p>
        </w:tc>
        <w:tc>
          <w:tcPr>
            <w:tcW w:w="358" w:type="pct"/>
            <w:hideMark/>
          </w:tcPr>
          <w:p w14:paraId="184BF0D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3463305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6/29/2018</w:t>
            </w:r>
          </w:p>
        </w:tc>
        <w:tc>
          <w:tcPr>
            <w:tcW w:w="369" w:type="pct"/>
            <w:hideMark/>
          </w:tcPr>
          <w:p w14:paraId="5C4230F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8/24/2018</w:t>
            </w:r>
          </w:p>
        </w:tc>
        <w:tc>
          <w:tcPr>
            <w:tcW w:w="397" w:type="pct"/>
            <w:hideMark/>
          </w:tcPr>
          <w:p w14:paraId="725DC99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421191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67FCFA2"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2.2.5.2</w:t>
            </w:r>
          </w:p>
        </w:tc>
        <w:tc>
          <w:tcPr>
            <w:tcW w:w="210" w:type="pct"/>
            <w:hideMark/>
          </w:tcPr>
          <w:p w14:paraId="104D2EE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278</w:t>
            </w:r>
          </w:p>
        </w:tc>
        <w:tc>
          <w:tcPr>
            <w:tcW w:w="2849" w:type="pct"/>
            <w:hideMark/>
          </w:tcPr>
          <w:p w14:paraId="7C0D1E78"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Test Coordinator Advisory Group</w:t>
            </w:r>
          </w:p>
        </w:tc>
        <w:tc>
          <w:tcPr>
            <w:tcW w:w="358" w:type="pct"/>
            <w:hideMark/>
          </w:tcPr>
          <w:p w14:paraId="1E56D78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162 days</w:t>
            </w:r>
          </w:p>
        </w:tc>
        <w:tc>
          <w:tcPr>
            <w:tcW w:w="369" w:type="pct"/>
            <w:hideMark/>
          </w:tcPr>
          <w:p w14:paraId="049752A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8/15/2018</w:t>
            </w:r>
          </w:p>
        </w:tc>
        <w:tc>
          <w:tcPr>
            <w:tcW w:w="369" w:type="pct"/>
            <w:hideMark/>
          </w:tcPr>
          <w:p w14:paraId="3C4A86C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4/5/2019</w:t>
            </w:r>
          </w:p>
        </w:tc>
        <w:tc>
          <w:tcPr>
            <w:tcW w:w="397" w:type="pct"/>
            <w:hideMark/>
          </w:tcPr>
          <w:p w14:paraId="1220EC9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79FC84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4CCAF6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2.2.5.2.1</w:t>
            </w:r>
          </w:p>
        </w:tc>
        <w:tc>
          <w:tcPr>
            <w:tcW w:w="210" w:type="pct"/>
            <w:hideMark/>
          </w:tcPr>
          <w:p w14:paraId="4B7285D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279</w:t>
            </w:r>
          </w:p>
        </w:tc>
        <w:tc>
          <w:tcPr>
            <w:tcW w:w="2849" w:type="pct"/>
            <w:hideMark/>
          </w:tcPr>
          <w:p w14:paraId="03849CFD"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materials for Test Coordinator Advisory Group 1</w:t>
            </w:r>
          </w:p>
        </w:tc>
        <w:tc>
          <w:tcPr>
            <w:tcW w:w="358" w:type="pct"/>
            <w:hideMark/>
          </w:tcPr>
          <w:p w14:paraId="1187454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0D7913C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8/15/2018</w:t>
            </w:r>
          </w:p>
        </w:tc>
        <w:tc>
          <w:tcPr>
            <w:tcW w:w="369" w:type="pct"/>
            <w:hideMark/>
          </w:tcPr>
          <w:p w14:paraId="78F7829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9/12/2018</w:t>
            </w:r>
          </w:p>
        </w:tc>
        <w:tc>
          <w:tcPr>
            <w:tcW w:w="397" w:type="pct"/>
            <w:hideMark/>
          </w:tcPr>
          <w:p w14:paraId="4A5AC76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79A9C7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7D419A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2.2.5.2.2</w:t>
            </w:r>
          </w:p>
        </w:tc>
        <w:tc>
          <w:tcPr>
            <w:tcW w:w="210" w:type="pct"/>
            <w:hideMark/>
          </w:tcPr>
          <w:p w14:paraId="4EE9C44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280</w:t>
            </w:r>
          </w:p>
        </w:tc>
        <w:tc>
          <w:tcPr>
            <w:tcW w:w="2849" w:type="pct"/>
            <w:hideMark/>
          </w:tcPr>
          <w:p w14:paraId="791CE8F5"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September Advisory Group 1</w:t>
            </w:r>
          </w:p>
        </w:tc>
        <w:tc>
          <w:tcPr>
            <w:tcW w:w="358" w:type="pct"/>
            <w:hideMark/>
          </w:tcPr>
          <w:p w14:paraId="6521EC2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16E46D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9/13/2018</w:t>
            </w:r>
          </w:p>
        </w:tc>
        <w:tc>
          <w:tcPr>
            <w:tcW w:w="369" w:type="pct"/>
            <w:hideMark/>
          </w:tcPr>
          <w:p w14:paraId="5EA0DE2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9/13/2018</w:t>
            </w:r>
          </w:p>
        </w:tc>
        <w:tc>
          <w:tcPr>
            <w:tcW w:w="397" w:type="pct"/>
            <w:hideMark/>
          </w:tcPr>
          <w:p w14:paraId="5C76760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503CD9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1709A3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2.2.5.2.3</w:t>
            </w:r>
          </w:p>
        </w:tc>
        <w:tc>
          <w:tcPr>
            <w:tcW w:w="210" w:type="pct"/>
            <w:hideMark/>
          </w:tcPr>
          <w:p w14:paraId="27D8A01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281</w:t>
            </w:r>
          </w:p>
        </w:tc>
        <w:tc>
          <w:tcPr>
            <w:tcW w:w="2849" w:type="pct"/>
            <w:hideMark/>
          </w:tcPr>
          <w:p w14:paraId="3C82A571"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Compile results and recommended program improvements to CDE</w:t>
            </w:r>
          </w:p>
        </w:tc>
        <w:tc>
          <w:tcPr>
            <w:tcW w:w="358" w:type="pct"/>
            <w:hideMark/>
          </w:tcPr>
          <w:p w14:paraId="7B11A90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6F8E6E9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9/14/2018</w:t>
            </w:r>
          </w:p>
        </w:tc>
        <w:tc>
          <w:tcPr>
            <w:tcW w:w="369" w:type="pct"/>
            <w:hideMark/>
          </w:tcPr>
          <w:p w14:paraId="4635C39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11/8/2018</w:t>
            </w:r>
          </w:p>
        </w:tc>
        <w:tc>
          <w:tcPr>
            <w:tcW w:w="397" w:type="pct"/>
            <w:hideMark/>
          </w:tcPr>
          <w:p w14:paraId="179C5F6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9E9CF3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DF2693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2.2.5.2.4</w:t>
            </w:r>
          </w:p>
        </w:tc>
        <w:tc>
          <w:tcPr>
            <w:tcW w:w="210" w:type="pct"/>
            <w:hideMark/>
          </w:tcPr>
          <w:p w14:paraId="37BBB45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282</w:t>
            </w:r>
          </w:p>
        </w:tc>
        <w:tc>
          <w:tcPr>
            <w:tcW w:w="2849" w:type="pct"/>
            <w:hideMark/>
          </w:tcPr>
          <w:p w14:paraId="3701E7B0"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materials for Test Coordinator Advisory Group 2</w:t>
            </w:r>
          </w:p>
        </w:tc>
        <w:tc>
          <w:tcPr>
            <w:tcW w:w="358" w:type="pct"/>
            <w:hideMark/>
          </w:tcPr>
          <w:p w14:paraId="5F22175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39E72F1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1/11/2019</w:t>
            </w:r>
          </w:p>
        </w:tc>
        <w:tc>
          <w:tcPr>
            <w:tcW w:w="369" w:type="pct"/>
            <w:hideMark/>
          </w:tcPr>
          <w:p w14:paraId="75074DB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2/7/2019</w:t>
            </w:r>
          </w:p>
        </w:tc>
        <w:tc>
          <w:tcPr>
            <w:tcW w:w="397" w:type="pct"/>
            <w:hideMark/>
          </w:tcPr>
          <w:p w14:paraId="343C573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DAC16C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9BE3CD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2.2.5.2.5</w:t>
            </w:r>
          </w:p>
        </w:tc>
        <w:tc>
          <w:tcPr>
            <w:tcW w:w="210" w:type="pct"/>
            <w:hideMark/>
          </w:tcPr>
          <w:p w14:paraId="42315DE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283</w:t>
            </w:r>
          </w:p>
        </w:tc>
        <w:tc>
          <w:tcPr>
            <w:tcW w:w="2849" w:type="pct"/>
            <w:hideMark/>
          </w:tcPr>
          <w:p w14:paraId="7AED01B2"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February Advisory Group 2</w:t>
            </w:r>
          </w:p>
        </w:tc>
        <w:tc>
          <w:tcPr>
            <w:tcW w:w="358" w:type="pct"/>
            <w:hideMark/>
          </w:tcPr>
          <w:p w14:paraId="7166F72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623BBB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2/8/2019</w:t>
            </w:r>
          </w:p>
        </w:tc>
        <w:tc>
          <w:tcPr>
            <w:tcW w:w="369" w:type="pct"/>
            <w:hideMark/>
          </w:tcPr>
          <w:p w14:paraId="73E5A97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2/8/2019</w:t>
            </w:r>
          </w:p>
        </w:tc>
        <w:tc>
          <w:tcPr>
            <w:tcW w:w="397" w:type="pct"/>
            <w:hideMark/>
          </w:tcPr>
          <w:p w14:paraId="4CA2D40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D8493C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DF2F07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2.2.5.2.6</w:t>
            </w:r>
          </w:p>
        </w:tc>
        <w:tc>
          <w:tcPr>
            <w:tcW w:w="210" w:type="pct"/>
            <w:hideMark/>
          </w:tcPr>
          <w:p w14:paraId="1C00D29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284</w:t>
            </w:r>
          </w:p>
        </w:tc>
        <w:tc>
          <w:tcPr>
            <w:tcW w:w="2849" w:type="pct"/>
            <w:hideMark/>
          </w:tcPr>
          <w:p w14:paraId="669BA2FA"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Compile results and recommended program improvements to CDE</w:t>
            </w:r>
          </w:p>
        </w:tc>
        <w:tc>
          <w:tcPr>
            <w:tcW w:w="358" w:type="pct"/>
            <w:hideMark/>
          </w:tcPr>
          <w:p w14:paraId="7BC82C8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496143D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2/11/2019</w:t>
            </w:r>
          </w:p>
        </w:tc>
        <w:tc>
          <w:tcPr>
            <w:tcW w:w="369" w:type="pct"/>
            <w:hideMark/>
          </w:tcPr>
          <w:p w14:paraId="337427E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4/5/2019</w:t>
            </w:r>
          </w:p>
        </w:tc>
        <w:tc>
          <w:tcPr>
            <w:tcW w:w="397" w:type="pct"/>
            <w:hideMark/>
          </w:tcPr>
          <w:p w14:paraId="0A2BCDD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2FC85A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2266853"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2.2.5.3</w:t>
            </w:r>
          </w:p>
        </w:tc>
        <w:tc>
          <w:tcPr>
            <w:tcW w:w="210" w:type="pct"/>
            <w:hideMark/>
          </w:tcPr>
          <w:p w14:paraId="467D1DF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285</w:t>
            </w:r>
          </w:p>
        </w:tc>
        <w:tc>
          <w:tcPr>
            <w:tcW w:w="2849" w:type="pct"/>
            <w:hideMark/>
          </w:tcPr>
          <w:p w14:paraId="48F3FA54"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Focus Group Meetings</w:t>
            </w:r>
          </w:p>
        </w:tc>
        <w:tc>
          <w:tcPr>
            <w:tcW w:w="358" w:type="pct"/>
            <w:hideMark/>
          </w:tcPr>
          <w:p w14:paraId="52D741A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100 days</w:t>
            </w:r>
          </w:p>
        </w:tc>
        <w:tc>
          <w:tcPr>
            <w:tcW w:w="369" w:type="pct"/>
            <w:hideMark/>
          </w:tcPr>
          <w:p w14:paraId="26FF8FE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10/1/2018</w:t>
            </w:r>
          </w:p>
        </w:tc>
        <w:tc>
          <w:tcPr>
            <w:tcW w:w="369" w:type="pct"/>
            <w:hideMark/>
          </w:tcPr>
          <w:p w14:paraId="35401C4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2/22/2019</w:t>
            </w:r>
          </w:p>
        </w:tc>
        <w:tc>
          <w:tcPr>
            <w:tcW w:w="397" w:type="pct"/>
            <w:hideMark/>
          </w:tcPr>
          <w:p w14:paraId="778ACD8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DB38ED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CA0DD3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2.2.5.3.1</w:t>
            </w:r>
          </w:p>
        </w:tc>
        <w:tc>
          <w:tcPr>
            <w:tcW w:w="210" w:type="pct"/>
            <w:hideMark/>
          </w:tcPr>
          <w:p w14:paraId="5254717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286</w:t>
            </w:r>
          </w:p>
        </w:tc>
        <w:tc>
          <w:tcPr>
            <w:tcW w:w="2849" w:type="pct"/>
            <w:hideMark/>
          </w:tcPr>
          <w:p w14:paraId="0C927359"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materials for caaspp.org Focus Groups</w:t>
            </w:r>
          </w:p>
        </w:tc>
        <w:tc>
          <w:tcPr>
            <w:tcW w:w="358" w:type="pct"/>
            <w:hideMark/>
          </w:tcPr>
          <w:p w14:paraId="695FD3E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1C50419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10/1/2018</w:t>
            </w:r>
          </w:p>
        </w:tc>
        <w:tc>
          <w:tcPr>
            <w:tcW w:w="369" w:type="pct"/>
            <w:hideMark/>
          </w:tcPr>
          <w:p w14:paraId="4DF047E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10/26/2018</w:t>
            </w:r>
          </w:p>
        </w:tc>
        <w:tc>
          <w:tcPr>
            <w:tcW w:w="397" w:type="pct"/>
            <w:hideMark/>
          </w:tcPr>
          <w:p w14:paraId="1603DFF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524920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C7AFFC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2.2.5.3.2</w:t>
            </w:r>
          </w:p>
        </w:tc>
        <w:tc>
          <w:tcPr>
            <w:tcW w:w="210" w:type="pct"/>
            <w:hideMark/>
          </w:tcPr>
          <w:p w14:paraId="75B462C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287</w:t>
            </w:r>
          </w:p>
        </w:tc>
        <w:tc>
          <w:tcPr>
            <w:tcW w:w="2849" w:type="pct"/>
            <w:hideMark/>
          </w:tcPr>
          <w:p w14:paraId="243EE13C"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additional Focus Groups as requested</w:t>
            </w:r>
          </w:p>
        </w:tc>
        <w:tc>
          <w:tcPr>
            <w:tcW w:w="358" w:type="pct"/>
            <w:hideMark/>
          </w:tcPr>
          <w:p w14:paraId="1B538C6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6F3DD11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10/29/2018</w:t>
            </w:r>
          </w:p>
        </w:tc>
        <w:tc>
          <w:tcPr>
            <w:tcW w:w="369" w:type="pct"/>
            <w:hideMark/>
          </w:tcPr>
          <w:p w14:paraId="318C17E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12/27/2018</w:t>
            </w:r>
          </w:p>
        </w:tc>
        <w:tc>
          <w:tcPr>
            <w:tcW w:w="397" w:type="pct"/>
            <w:hideMark/>
          </w:tcPr>
          <w:p w14:paraId="667D048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C52287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703EE1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2.2.5.3.3</w:t>
            </w:r>
          </w:p>
        </w:tc>
        <w:tc>
          <w:tcPr>
            <w:tcW w:w="210" w:type="pct"/>
            <w:hideMark/>
          </w:tcPr>
          <w:p w14:paraId="7CD1BB5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288</w:t>
            </w:r>
          </w:p>
        </w:tc>
        <w:tc>
          <w:tcPr>
            <w:tcW w:w="2849" w:type="pct"/>
            <w:hideMark/>
          </w:tcPr>
          <w:p w14:paraId="150E359C"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Compile results and recommended program improvements to CDE</w:t>
            </w:r>
          </w:p>
        </w:tc>
        <w:tc>
          <w:tcPr>
            <w:tcW w:w="358" w:type="pct"/>
            <w:hideMark/>
          </w:tcPr>
          <w:p w14:paraId="5D2B4C2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611573F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12/28/2018</w:t>
            </w:r>
          </w:p>
        </w:tc>
        <w:tc>
          <w:tcPr>
            <w:tcW w:w="369" w:type="pct"/>
            <w:hideMark/>
          </w:tcPr>
          <w:p w14:paraId="0F0FD2D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2/22/2019</w:t>
            </w:r>
          </w:p>
        </w:tc>
        <w:tc>
          <w:tcPr>
            <w:tcW w:w="397" w:type="pct"/>
            <w:hideMark/>
          </w:tcPr>
          <w:p w14:paraId="6D17FD0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6BB986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6E6547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2.2.5.4</w:t>
            </w:r>
          </w:p>
        </w:tc>
        <w:tc>
          <w:tcPr>
            <w:tcW w:w="210" w:type="pct"/>
            <w:hideMark/>
          </w:tcPr>
          <w:p w14:paraId="4D44064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289</w:t>
            </w:r>
          </w:p>
        </w:tc>
        <w:tc>
          <w:tcPr>
            <w:tcW w:w="2849" w:type="pct"/>
            <w:hideMark/>
          </w:tcPr>
          <w:p w14:paraId="45B23EA4"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provides updated draft of concurrent usage monitoring plan to CDE</w:t>
            </w:r>
          </w:p>
        </w:tc>
        <w:tc>
          <w:tcPr>
            <w:tcW w:w="358" w:type="pct"/>
            <w:hideMark/>
          </w:tcPr>
          <w:p w14:paraId="6219F9C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1990768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10/1/2018</w:t>
            </w:r>
          </w:p>
        </w:tc>
        <w:tc>
          <w:tcPr>
            <w:tcW w:w="369" w:type="pct"/>
            <w:hideMark/>
          </w:tcPr>
          <w:p w14:paraId="5620D39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10/1/2018</w:t>
            </w:r>
          </w:p>
        </w:tc>
        <w:tc>
          <w:tcPr>
            <w:tcW w:w="397" w:type="pct"/>
            <w:hideMark/>
          </w:tcPr>
          <w:p w14:paraId="446235E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8A2F85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5D31A1C"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w:t>
            </w:r>
          </w:p>
        </w:tc>
        <w:tc>
          <w:tcPr>
            <w:tcW w:w="210" w:type="pct"/>
            <w:hideMark/>
          </w:tcPr>
          <w:p w14:paraId="6E9D8AD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290</w:t>
            </w:r>
          </w:p>
        </w:tc>
        <w:tc>
          <w:tcPr>
            <w:tcW w:w="2849" w:type="pct"/>
            <w:hideMark/>
          </w:tcPr>
          <w:p w14:paraId="2CE394A6" w14:textId="77777777" w:rsidR="0058711C" w:rsidRPr="002E56FF" w:rsidRDefault="0058711C" w:rsidP="00920677">
            <w:pPr>
              <w:ind w:left="2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CAASPP Assessment System Releases</w:t>
            </w:r>
          </w:p>
        </w:tc>
        <w:tc>
          <w:tcPr>
            <w:tcW w:w="358" w:type="pct"/>
            <w:hideMark/>
          </w:tcPr>
          <w:p w14:paraId="31CA6F9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371 days</w:t>
            </w:r>
          </w:p>
        </w:tc>
        <w:tc>
          <w:tcPr>
            <w:tcW w:w="369" w:type="pct"/>
            <w:hideMark/>
          </w:tcPr>
          <w:p w14:paraId="3E287C3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2/5/2018</w:t>
            </w:r>
          </w:p>
        </w:tc>
        <w:tc>
          <w:tcPr>
            <w:tcW w:w="369" w:type="pct"/>
            <w:hideMark/>
          </w:tcPr>
          <w:p w14:paraId="3231AA2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7/19/2019</w:t>
            </w:r>
          </w:p>
        </w:tc>
        <w:tc>
          <w:tcPr>
            <w:tcW w:w="397" w:type="pct"/>
            <w:hideMark/>
          </w:tcPr>
          <w:p w14:paraId="3658D2F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6D45CC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F1D356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2.3.1</w:t>
            </w:r>
          </w:p>
        </w:tc>
        <w:tc>
          <w:tcPr>
            <w:tcW w:w="210" w:type="pct"/>
            <w:hideMark/>
          </w:tcPr>
          <w:p w14:paraId="4E96CBE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291</w:t>
            </w:r>
          </w:p>
        </w:tc>
        <w:tc>
          <w:tcPr>
            <w:tcW w:w="2849" w:type="pct"/>
            <w:hideMark/>
          </w:tcPr>
          <w:p w14:paraId="0A18E670"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Operational Test Administration Begins</w:t>
            </w:r>
          </w:p>
        </w:tc>
        <w:tc>
          <w:tcPr>
            <w:tcW w:w="358" w:type="pct"/>
            <w:hideMark/>
          </w:tcPr>
          <w:p w14:paraId="784D0CC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3EF05A6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7/1/2018</w:t>
            </w:r>
          </w:p>
        </w:tc>
        <w:tc>
          <w:tcPr>
            <w:tcW w:w="369" w:type="pct"/>
            <w:hideMark/>
          </w:tcPr>
          <w:p w14:paraId="25C9041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7/1/2018</w:t>
            </w:r>
          </w:p>
        </w:tc>
        <w:tc>
          <w:tcPr>
            <w:tcW w:w="397" w:type="pct"/>
            <w:hideMark/>
          </w:tcPr>
          <w:p w14:paraId="2BAF156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79685F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BF8ABD1"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2.3.2</w:t>
            </w:r>
          </w:p>
        </w:tc>
        <w:tc>
          <w:tcPr>
            <w:tcW w:w="210" w:type="pct"/>
            <w:hideMark/>
          </w:tcPr>
          <w:p w14:paraId="1DE4434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292</w:t>
            </w:r>
          </w:p>
        </w:tc>
        <w:tc>
          <w:tcPr>
            <w:tcW w:w="2849" w:type="pct"/>
            <w:hideMark/>
          </w:tcPr>
          <w:p w14:paraId="58F59FCE" w14:textId="77777777" w:rsidR="0058711C" w:rsidRPr="002E56FF" w:rsidRDefault="0058711C" w:rsidP="00920677">
            <w:pPr>
              <w:ind w:left="4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Testing Systems</w:t>
            </w:r>
          </w:p>
        </w:tc>
        <w:tc>
          <w:tcPr>
            <w:tcW w:w="358" w:type="pct"/>
            <w:hideMark/>
          </w:tcPr>
          <w:p w14:paraId="620097B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292 days</w:t>
            </w:r>
          </w:p>
        </w:tc>
        <w:tc>
          <w:tcPr>
            <w:tcW w:w="369" w:type="pct"/>
            <w:hideMark/>
          </w:tcPr>
          <w:p w14:paraId="4BC87D2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2/5/2018</w:t>
            </w:r>
          </w:p>
        </w:tc>
        <w:tc>
          <w:tcPr>
            <w:tcW w:w="369" w:type="pct"/>
            <w:hideMark/>
          </w:tcPr>
          <w:p w14:paraId="657613D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4/1/2019</w:t>
            </w:r>
          </w:p>
        </w:tc>
        <w:tc>
          <w:tcPr>
            <w:tcW w:w="397" w:type="pct"/>
            <w:hideMark/>
          </w:tcPr>
          <w:p w14:paraId="7DE2F9C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4B590F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49D3F40"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2.3.2.1</w:t>
            </w:r>
          </w:p>
        </w:tc>
        <w:tc>
          <w:tcPr>
            <w:tcW w:w="210" w:type="pct"/>
            <w:hideMark/>
          </w:tcPr>
          <w:p w14:paraId="0F9045C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293</w:t>
            </w:r>
          </w:p>
        </w:tc>
        <w:tc>
          <w:tcPr>
            <w:tcW w:w="2849" w:type="pct"/>
            <w:hideMark/>
          </w:tcPr>
          <w:p w14:paraId="2CD1C0BB"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Assessment Delivery System Releases</w:t>
            </w:r>
          </w:p>
        </w:tc>
        <w:tc>
          <w:tcPr>
            <w:tcW w:w="358" w:type="pct"/>
            <w:hideMark/>
          </w:tcPr>
          <w:p w14:paraId="05DB8CD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292 days</w:t>
            </w:r>
          </w:p>
        </w:tc>
        <w:tc>
          <w:tcPr>
            <w:tcW w:w="369" w:type="pct"/>
            <w:hideMark/>
          </w:tcPr>
          <w:p w14:paraId="52B6015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2/5/2018</w:t>
            </w:r>
          </w:p>
        </w:tc>
        <w:tc>
          <w:tcPr>
            <w:tcW w:w="369" w:type="pct"/>
            <w:hideMark/>
          </w:tcPr>
          <w:p w14:paraId="2B5D870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4/1/2019</w:t>
            </w:r>
          </w:p>
        </w:tc>
        <w:tc>
          <w:tcPr>
            <w:tcW w:w="397" w:type="pct"/>
            <w:hideMark/>
          </w:tcPr>
          <w:p w14:paraId="3E10C72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1BA6D6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48827FA"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2.3.2.1.1</w:t>
            </w:r>
          </w:p>
        </w:tc>
        <w:tc>
          <w:tcPr>
            <w:tcW w:w="210" w:type="pct"/>
            <w:hideMark/>
          </w:tcPr>
          <w:p w14:paraId="56729B8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294</w:t>
            </w:r>
          </w:p>
        </w:tc>
        <w:tc>
          <w:tcPr>
            <w:tcW w:w="2849" w:type="pct"/>
            <w:hideMark/>
          </w:tcPr>
          <w:p w14:paraId="05C47D1B"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Phase 1 Release (Administration roll over and Interim Assessment launch)</w:t>
            </w:r>
          </w:p>
        </w:tc>
        <w:tc>
          <w:tcPr>
            <w:tcW w:w="358" w:type="pct"/>
            <w:hideMark/>
          </w:tcPr>
          <w:p w14:paraId="5E00351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149 days</w:t>
            </w:r>
          </w:p>
        </w:tc>
        <w:tc>
          <w:tcPr>
            <w:tcW w:w="369" w:type="pct"/>
            <w:hideMark/>
          </w:tcPr>
          <w:p w14:paraId="4901D41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2/5/2018</w:t>
            </w:r>
          </w:p>
        </w:tc>
        <w:tc>
          <w:tcPr>
            <w:tcW w:w="369" w:type="pct"/>
            <w:hideMark/>
          </w:tcPr>
          <w:p w14:paraId="6631CE7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9/5/2018</w:t>
            </w:r>
          </w:p>
        </w:tc>
        <w:tc>
          <w:tcPr>
            <w:tcW w:w="397" w:type="pct"/>
            <w:hideMark/>
          </w:tcPr>
          <w:p w14:paraId="1FCB9FB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4E2CFB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8038D96"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2.3.2.1.1.1</w:t>
            </w:r>
          </w:p>
        </w:tc>
        <w:tc>
          <w:tcPr>
            <w:tcW w:w="210" w:type="pct"/>
            <w:hideMark/>
          </w:tcPr>
          <w:p w14:paraId="4B5BA1C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295</w:t>
            </w:r>
          </w:p>
        </w:tc>
        <w:tc>
          <w:tcPr>
            <w:tcW w:w="2849" w:type="pct"/>
            <w:hideMark/>
          </w:tcPr>
          <w:p w14:paraId="155A843F"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Preparation</w:t>
            </w:r>
          </w:p>
        </w:tc>
        <w:tc>
          <w:tcPr>
            <w:tcW w:w="358" w:type="pct"/>
            <w:hideMark/>
          </w:tcPr>
          <w:p w14:paraId="4C9031C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30 days</w:t>
            </w:r>
          </w:p>
        </w:tc>
        <w:tc>
          <w:tcPr>
            <w:tcW w:w="369" w:type="pct"/>
            <w:hideMark/>
          </w:tcPr>
          <w:p w14:paraId="52D1ED9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2/5/2018</w:t>
            </w:r>
          </w:p>
        </w:tc>
        <w:tc>
          <w:tcPr>
            <w:tcW w:w="369" w:type="pct"/>
            <w:hideMark/>
          </w:tcPr>
          <w:p w14:paraId="5A958FD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3/19/2018</w:t>
            </w:r>
          </w:p>
        </w:tc>
        <w:tc>
          <w:tcPr>
            <w:tcW w:w="397" w:type="pct"/>
            <w:hideMark/>
          </w:tcPr>
          <w:p w14:paraId="36BB922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8079DE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C47686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2.3.2.1.1.1.1</w:t>
            </w:r>
          </w:p>
        </w:tc>
        <w:tc>
          <w:tcPr>
            <w:tcW w:w="210" w:type="pct"/>
            <w:hideMark/>
          </w:tcPr>
          <w:p w14:paraId="7A7C6DA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296</w:t>
            </w:r>
          </w:p>
        </w:tc>
        <w:tc>
          <w:tcPr>
            <w:tcW w:w="2849" w:type="pct"/>
            <w:hideMark/>
          </w:tcPr>
          <w:p w14:paraId="1288DCF8"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Meet with CDE to review requirements</w:t>
            </w:r>
          </w:p>
        </w:tc>
        <w:tc>
          <w:tcPr>
            <w:tcW w:w="358" w:type="pct"/>
            <w:hideMark/>
          </w:tcPr>
          <w:p w14:paraId="2791DC7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21C3171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2/5/2018</w:t>
            </w:r>
          </w:p>
        </w:tc>
        <w:tc>
          <w:tcPr>
            <w:tcW w:w="369" w:type="pct"/>
            <w:hideMark/>
          </w:tcPr>
          <w:p w14:paraId="545AD6F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3/5/2018</w:t>
            </w:r>
          </w:p>
        </w:tc>
        <w:tc>
          <w:tcPr>
            <w:tcW w:w="397" w:type="pct"/>
            <w:hideMark/>
          </w:tcPr>
          <w:p w14:paraId="3BF52E8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9F0D33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740A59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2.3.2.1.1.1.2</w:t>
            </w:r>
          </w:p>
        </w:tc>
        <w:tc>
          <w:tcPr>
            <w:tcW w:w="210" w:type="pct"/>
            <w:hideMark/>
          </w:tcPr>
          <w:p w14:paraId="361D7E6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297</w:t>
            </w:r>
          </w:p>
        </w:tc>
        <w:tc>
          <w:tcPr>
            <w:tcW w:w="2849" w:type="pct"/>
            <w:hideMark/>
          </w:tcPr>
          <w:p w14:paraId="2487FD02"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Work with CDE to schedule and communicate system downtimes</w:t>
            </w:r>
          </w:p>
        </w:tc>
        <w:tc>
          <w:tcPr>
            <w:tcW w:w="358" w:type="pct"/>
            <w:hideMark/>
          </w:tcPr>
          <w:p w14:paraId="1001EE4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351FB8C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2/20/2018</w:t>
            </w:r>
          </w:p>
        </w:tc>
        <w:tc>
          <w:tcPr>
            <w:tcW w:w="369" w:type="pct"/>
            <w:hideMark/>
          </w:tcPr>
          <w:p w14:paraId="1D002B4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3/19/2018</w:t>
            </w:r>
          </w:p>
        </w:tc>
        <w:tc>
          <w:tcPr>
            <w:tcW w:w="397" w:type="pct"/>
            <w:hideMark/>
          </w:tcPr>
          <w:p w14:paraId="2A88B76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2203D4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6E4CFC9"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2.3.2.1.1.2</w:t>
            </w:r>
          </w:p>
        </w:tc>
        <w:tc>
          <w:tcPr>
            <w:tcW w:w="210" w:type="pct"/>
            <w:hideMark/>
          </w:tcPr>
          <w:p w14:paraId="130418D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298</w:t>
            </w:r>
          </w:p>
        </w:tc>
        <w:tc>
          <w:tcPr>
            <w:tcW w:w="2849" w:type="pct"/>
            <w:hideMark/>
          </w:tcPr>
          <w:p w14:paraId="1F394972"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Functional Requirements</w:t>
            </w:r>
          </w:p>
        </w:tc>
        <w:tc>
          <w:tcPr>
            <w:tcW w:w="358" w:type="pct"/>
            <w:hideMark/>
          </w:tcPr>
          <w:p w14:paraId="73C3586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40 days</w:t>
            </w:r>
          </w:p>
        </w:tc>
        <w:tc>
          <w:tcPr>
            <w:tcW w:w="369" w:type="pct"/>
            <w:hideMark/>
          </w:tcPr>
          <w:p w14:paraId="2822636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3/20/2018</w:t>
            </w:r>
          </w:p>
        </w:tc>
        <w:tc>
          <w:tcPr>
            <w:tcW w:w="369" w:type="pct"/>
            <w:hideMark/>
          </w:tcPr>
          <w:p w14:paraId="4A4BF1B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5/14/2018</w:t>
            </w:r>
          </w:p>
        </w:tc>
        <w:tc>
          <w:tcPr>
            <w:tcW w:w="397" w:type="pct"/>
            <w:hideMark/>
          </w:tcPr>
          <w:p w14:paraId="5E857D2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1E3ED7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9DBB86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2.3.2.1.1.2.1</w:t>
            </w:r>
          </w:p>
        </w:tc>
        <w:tc>
          <w:tcPr>
            <w:tcW w:w="210" w:type="pct"/>
            <w:hideMark/>
          </w:tcPr>
          <w:p w14:paraId="2D3DA7E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299</w:t>
            </w:r>
          </w:p>
        </w:tc>
        <w:tc>
          <w:tcPr>
            <w:tcW w:w="2849" w:type="pct"/>
            <w:hideMark/>
          </w:tcPr>
          <w:p w14:paraId="315E0428"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Create functional requirements and submit to CDE for review</w:t>
            </w:r>
          </w:p>
        </w:tc>
        <w:tc>
          <w:tcPr>
            <w:tcW w:w="358" w:type="pct"/>
            <w:hideMark/>
          </w:tcPr>
          <w:p w14:paraId="7ED24CD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 days</w:t>
            </w:r>
          </w:p>
        </w:tc>
        <w:tc>
          <w:tcPr>
            <w:tcW w:w="369" w:type="pct"/>
            <w:hideMark/>
          </w:tcPr>
          <w:p w14:paraId="64D9E96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3/20/2018</w:t>
            </w:r>
          </w:p>
        </w:tc>
        <w:tc>
          <w:tcPr>
            <w:tcW w:w="369" w:type="pct"/>
            <w:hideMark/>
          </w:tcPr>
          <w:p w14:paraId="16DC21C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4/23/2018</w:t>
            </w:r>
          </w:p>
        </w:tc>
        <w:tc>
          <w:tcPr>
            <w:tcW w:w="397" w:type="pct"/>
            <w:hideMark/>
          </w:tcPr>
          <w:p w14:paraId="1609D2A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796210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019FE6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2.3.2.1.1.2.2</w:t>
            </w:r>
          </w:p>
        </w:tc>
        <w:tc>
          <w:tcPr>
            <w:tcW w:w="210" w:type="pct"/>
            <w:hideMark/>
          </w:tcPr>
          <w:p w14:paraId="30412E7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300</w:t>
            </w:r>
          </w:p>
        </w:tc>
        <w:tc>
          <w:tcPr>
            <w:tcW w:w="2849" w:type="pct"/>
            <w:hideMark/>
          </w:tcPr>
          <w:p w14:paraId="4F9FCFD0"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functional requirements</w:t>
            </w:r>
          </w:p>
        </w:tc>
        <w:tc>
          <w:tcPr>
            <w:tcW w:w="358" w:type="pct"/>
            <w:hideMark/>
          </w:tcPr>
          <w:p w14:paraId="40F436D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73E83BC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4/24/2018</w:t>
            </w:r>
          </w:p>
        </w:tc>
        <w:tc>
          <w:tcPr>
            <w:tcW w:w="369" w:type="pct"/>
            <w:hideMark/>
          </w:tcPr>
          <w:p w14:paraId="2F4B310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5/7/2018</w:t>
            </w:r>
          </w:p>
        </w:tc>
        <w:tc>
          <w:tcPr>
            <w:tcW w:w="397" w:type="pct"/>
            <w:hideMark/>
          </w:tcPr>
          <w:p w14:paraId="72A5395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B50014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57E537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2.3.2.1.1.2.3</w:t>
            </w:r>
          </w:p>
        </w:tc>
        <w:tc>
          <w:tcPr>
            <w:tcW w:w="210" w:type="pct"/>
            <w:hideMark/>
          </w:tcPr>
          <w:p w14:paraId="3A5536C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301</w:t>
            </w:r>
          </w:p>
        </w:tc>
        <w:tc>
          <w:tcPr>
            <w:tcW w:w="2849" w:type="pct"/>
            <w:hideMark/>
          </w:tcPr>
          <w:p w14:paraId="72243B40"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Work with CDE to finalize functional requirements</w:t>
            </w:r>
          </w:p>
        </w:tc>
        <w:tc>
          <w:tcPr>
            <w:tcW w:w="358" w:type="pct"/>
            <w:hideMark/>
          </w:tcPr>
          <w:p w14:paraId="7301EBD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2BC1EFB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5/8/2018</w:t>
            </w:r>
          </w:p>
        </w:tc>
        <w:tc>
          <w:tcPr>
            <w:tcW w:w="369" w:type="pct"/>
            <w:hideMark/>
          </w:tcPr>
          <w:p w14:paraId="4A166AD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5/14/2018</w:t>
            </w:r>
          </w:p>
        </w:tc>
        <w:tc>
          <w:tcPr>
            <w:tcW w:w="397" w:type="pct"/>
            <w:hideMark/>
          </w:tcPr>
          <w:p w14:paraId="590DA3C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AA6CA4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74EA6D0"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2.3.2.1.1.3</w:t>
            </w:r>
          </w:p>
        </w:tc>
        <w:tc>
          <w:tcPr>
            <w:tcW w:w="210" w:type="pct"/>
            <w:hideMark/>
          </w:tcPr>
          <w:p w14:paraId="2F624A1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302</w:t>
            </w:r>
          </w:p>
        </w:tc>
        <w:tc>
          <w:tcPr>
            <w:tcW w:w="2849" w:type="pct"/>
            <w:hideMark/>
          </w:tcPr>
          <w:p w14:paraId="68C1F820"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Development and Testing</w:t>
            </w:r>
          </w:p>
        </w:tc>
        <w:tc>
          <w:tcPr>
            <w:tcW w:w="358" w:type="pct"/>
            <w:hideMark/>
          </w:tcPr>
          <w:p w14:paraId="7458C94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50 days</w:t>
            </w:r>
          </w:p>
        </w:tc>
        <w:tc>
          <w:tcPr>
            <w:tcW w:w="369" w:type="pct"/>
            <w:hideMark/>
          </w:tcPr>
          <w:p w14:paraId="0D2F7B7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5/15/2018</w:t>
            </w:r>
          </w:p>
        </w:tc>
        <w:tc>
          <w:tcPr>
            <w:tcW w:w="369" w:type="pct"/>
            <w:hideMark/>
          </w:tcPr>
          <w:p w14:paraId="71A0850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7/25/2018</w:t>
            </w:r>
          </w:p>
        </w:tc>
        <w:tc>
          <w:tcPr>
            <w:tcW w:w="397" w:type="pct"/>
            <w:hideMark/>
          </w:tcPr>
          <w:p w14:paraId="361C66F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F93F0A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BABCB2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2.3.2.1.1.3.1</w:t>
            </w:r>
          </w:p>
        </w:tc>
        <w:tc>
          <w:tcPr>
            <w:tcW w:w="210" w:type="pct"/>
            <w:hideMark/>
          </w:tcPr>
          <w:p w14:paraId="389CA53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303</w:t>
            </w:r>
          </w:p>
        </w:tc>
        <w:tc>
          <w:tcPr>
            <w:tcW w:w="2849" w:type="pct"/>
            <w:hideMark/>
          </w:tcPr>
          <w:p w14:paraId="6C7A8B3D"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System development </w:t>
            </w:r>
          </w:p>
        </w:tc>
        <w:tc>
          <w:tcPr>
            <w:tcW w:w="358" w:type="pct"/>
            <w:hideMark/>
          </w:tcPr>
          <w:p w14:paraId="343C8AB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11A2432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5/15/2018</w:t>
            </w:r>
          </w:p>
        </w:tc>
        <w:tc>
          <w:tcPr>
            <w:tcW w:w="369" w:type="pct"/>
            <w:hideMark/>
          </w:tcPr>
          <w:p w14:paraId="18F7239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7/11/2018</w:t>
            </w:r>
          </w:p>
        </w:tc>
        <w:tc>
          <w:tcPr>
            <w:tcW w:w="397" w:type="pct"/>
            <w:hideMark/>
          </w:tcPr>
          <w:p w14:paraId="5C1DD57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948603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983309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2.3.2.1.1.3.2</w:t>
            </w:r>
          </w:p>
        </w:tc>
        <w:tc>
          <w:tcPr>
            <w:tcW w:w="210" w:type="pct"/>
            <w:hideMark/>
          </w:tcPr>
          <w:p w14:paraId="68ED1F6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304</w:t>
            </w:r>
          </w:p>
        </w:tc>
        <w:tc>
          <w:tcPr>
            <w:tcW w:w="2849" w:type="pct"/>
            <w:hideMark/>
          </w:tcPr>
          <w:p w14:paraId="6BDA6B83"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Software and performance testing (provide performance testing results to CDE) </w:t>
            </w:r>
          </w:p>
        </w:tc>
        <w:tc>
          <w:tcPr>
            <w:tcW w:w="358" w:type="pct"/>
            <w:hideMark/>
          </w:tcPr>
          <w:p w14:paraId="355B6A2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 days</w:t>
            </w:r>
          </w:p>
        </w:tc>
        <w:tc>
          <w:tcPr>
            <w:tcW w:w="369" w:type="pct"/>
            <w:hideMark/>
          </w:tcPr>
          <w:p w14:paraId="0F04A48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6/13/2018</w:t>
            </w:r>
          </w:p>
        </w:tc>
        <w:tc>
          <w:tcPr>
            <w:tcW w:w="369" w:type="pct"/>
            <w:hideMark/>
          </w:tcPr>
          <w:p w14:paraId="4029802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7/25/2018</w:t>
            </w:r>
          </w:p>
        </w:tc>
        <w:tc>
          <w:tcPr>
            <w:tcW w:w="397" w:type="pct"/>
            <w:hideMark/>
          </w:tcPr>
          <w:p w14:paraId="1326243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FB1CF8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89F2E90"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2.3.2.1.1.4</w:t>
            </w:r>
          </w:p>
        </w:tc>
        <w:tc>
          <w:tcPr>
            <w:tcW w:w="210" w:type="pct"/>
            <w:hideMark/>
          </w:tcPr>
          <w:p w14:paraId="7DCA205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305</w:t>
            </w:r>
          </w:p>
        </w:tc>
        <w:tc>
          <w:tcPr>
            <w:tcW w:w="2849" w:type="pct"/>
            <w:hideMark/>
          </w:tcPr>
          <w:p w14:paraId="4E47246F"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User Acceptance Testing</w:t>
            </w:r>
          </w:p>
        </w:tc>
        <w:tc>
          <w:tcPr>
            <w:tcW w:w="358" w:type="pct"/>
            <w:hideMark/>
          </w:tcPr>
          <w:p w14:paraId="1A4DA22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25 days</w:t>
            </w:r>
          </w:p>
        </w:tc>
        <w:tc>
          <w:tcPr>
            <w:tcW w:w="369" w:type="pct"/>
            <w:hideMark/>
          </w:tcPr>
          <w:p w14:paraId="2F524DE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7/26/2018</w:t>
            </w:r>
          </w:p>
        </w:tc>
        <w:tc>
          <w:tcPr>
            <w:tcW w:w="369" w:type="pct"/>
            <w:hideMark/>
          </w:tcPr>
          <w:p w14:paraId="0383059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8/29/2018</w:t>
            </w:r>
          </w:p>
        </w:tc>
        <w:tc>
          <w:tcPr>
            <w:tcW w:w="397" w:type="pct"/>
            <w:hideMark/>
          </w:tcPr>
          <w:p w14:paraId="547B0D1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67E556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373FD6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2.3.2.1.1.4.1</w:t>
            </w:r>
          </w:p>
        </w:tc>
        <w:tc>
          <w:tcPr>
            <w:tcW w:w="210" w:type="pct"/>
            <w:hideMark/>
          </w:tcPr>
          <w:p w14:paraId="03CE616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306</w:t>
            </w:r>
          </w:p>
        </w:tc>
        <w:tc>
          <w:tcPr>
            <w:tcW w:w="2849" w:type="pct"/>
            <w:hideMark/>
          </w:tcPr>
          <w:p w14:paraId="1F7C1466"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Internal ETS/AIR UAT</w:t>
            </w:r>
          </w:p>
        </w:tc>
        <w:tc>
          <w:tcPr>
            <w:tcW w:w="358" w:type="pct"/>
            <w:hideMark/>
          </w:tcPr>
          <w:p w14:paraId="76274E5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5CF45B4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7/26/2018</w:t>
            </w:r>
          </w:p>
        </w:tc>
        <w:tc>
          <w:tcPr>
            <w:tcW w:w="369" w:type="pct"/>
            <w:hideMark/>
          </w:tcPr>
          <w:p w14:paraId="255EBBB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8/1/2018</w:t>
            </w:r>
          </w:p>
        </w:tc>
        <w:tc>
          <w:tcPr>
            <w:tcW w:w="397" w:type="pct"/>
            <w:hideMark/>
          </w:tcPr>
          <w:p w14:paraId="3E53234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811F71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79F4A1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2.3.2.1.1.4.2</w:t>
            </w:r>
          </w:p>
        </w:tc>
        <w:tc>
          <w:tcPr>
            <w:tcW w:w="210" w:type="pct"/>
            <w:hideMark/>
          </w:tcPr>
          <w:p w14:paraId="04EAA0B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307</w:t>
            </w:r>
          </w:p>
        </w:tc>
        <w:tc>
          <w:tcPr>
            <w:tcW w:w="2849" w:type="pct"/>
            <w:hideMark/>
          </w:tcPr>
          <w:p w14:paraId="3823403A"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Internal fix cycle</w:t>
            </w:r>
          </w:p>
        </w:tc>
        <w:tc>
          <w:tcPr>
            <w:tcW w:w="358" w:type="pct"/>
            <w:hideMark/>
          </w:tcPr>
          <w:p w14:paraId="3B63C51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7D8BE86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8/2/2018</w:t>
            </w:r>
          </w:p>
        </w:tc>
        <w:tc>
          <w:tcPr>
            <w:tcW w:w="369" w:type="pct"/>
            <w:hideMark/>
          </w:tcPr>
          <w:p w14:paraId="7B5F9F5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8/8/2018</w:t>
            </w:r>
          </w:p>
        </w:tc>
        <w:tc>
          <w:tcPr>
            <w:tcW w:w="397" w:type="pct"/>
            <w:hideMark/>
          </w:tcPr>
          <w:p w14:paraId="1E70CA6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421E48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440D1C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2.3.2.1.1.4.3</w:t>
            </w:r>
          </w:p>
        </w:tc>
        <w:tc>
          <w:tcPr>
            <w:tcW w:w="210" w:type="pct"/>
            <w:hideMark/>
          </w:tcPr>
          <w:p w14:paraId="15BC570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308</w:t>
            </w:r>
          </w:p>
        </w:tc>
        <w:tc>
          <w:tcPr>
            <w:tcW w:w="2849" w:type="pct"/>
            <w:hideMark/>
          </w:tcPr>
          <w:p w14:paraId="75643116"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initial UAT</w:t>
            </w:r>
          </w:p>
        </w:tc>
        <w:tc>
          <w:tcPr>
            <w:tcW w:w="358" w:type="pct"/>
            <w:hideMark/>
          </w:tcPr>
          <w:p w14:paraId="1FBC0F0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0C98768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8/9/2018</w:t>
            </w:r>
          </w:p>
        </w:tc>
        <w:tc>
          <w:tcPr>
            <w:tcW w:w="369" w:type="pct"/>
            <w:hideMark/>
          </w:tcPr>
          <w:p w14:paraId="5006DDD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8/15/2018</w:t>
            </w:r>
          </w:p>
        </w:tc>
        <w:tc>
          <w:tcPr>
            <w:tcW w:w="397" w:type="pct"/>
            <w:hideMark/>
          </w:tcPr>
          <w:p w14:paraId="327A97E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69BAE73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3494C6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2.3.2.1.1.4.4</w:t>
            </w:r>
          </w:p>
        </w:tc>
        <w:tc>
          <w:tcPr>
            <w:tcW w:w="210" w:type="pct"/>
            <w:hideMark/>
          </w:tcPr>
          <w:p w14:paraId="6E044C0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309</w:t>
            </w:r>
          </w:p>
        </w:tc>
        <w:tc>
          <w:tcPr>
            <w:tcW w:w="2849" w:type="pct"/>
            <w:hideMark/>
          </w:tcPr>
          <w:p w14:paraId="35E58F1F"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Fix cycle</w:t>
            </w:r>
          </w:p>
        </w:tc>
        <w:tc>
          <w:tcPr>
            <w:tcW w:w="358" w:type="pct"/>
            <w:hideMark/>
          </w:tcPr>
          <w:p w14:paraId="42B0655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042D771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8/16/2018</w:t>
            </w:r>
          </w:p>
        </w:tc>
        <w:tc>
          <w:tcPr>
            <w:tcW w:w="369" w:type="pct"/>
            <w:hideMark/>
          </w:tcPr>
          <w:p w14:paraId="5F3F03E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8/22/2018</w:t>
            </w:r>
          </w:p>
        </w:tc>
        <w:tc>
          <w:tcPr>
            <w:tcW w:w="397" w:type="pct"/>
            <w:hideMark/>
          </w:tcPr>
          <w:p w14:paraId="0F8483A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9129E7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24440F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2.3.2.1.1.4.5</w:t>
            </w:r>
          </w:p>
        </w:tc>
        <w:tc>
          <w:tcPr>
            <w:tcW w:w="210" w:type="pct"/>
            <w:hideMark/>
          </w:tcPr>
          <w:p w14:paraId="4F7DB28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310</w:t>
            </w:r>
          </w:p>
        </w:tc>
        <w:tc>
          <w:tcPr>
            <w:tcW w:w="2849" w:type="pct"/>
            <w:hideMark/>
          </w:tcPr>
          <w:p w14:paraId="2436BA9D"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final UAT</w:t>
            </w:r>
          </w:p>
        </w:tc>
        <w:tc>
          <w:tcPr>
            <w:tcW w:w="358" w:type="pct"/>
            <w:hideMark/>
          </w:tcPr>
          <w:p w14:paraId="62A1DD2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76ADB28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8/23/2018</w:t>
            </w:r>
          </w:p>
        </w:tc>
        <w:tc>
          <w:tcPr>
            <w:tcW w:w="369" w:type="pct"/>
            <w:hideMark/>
          </w:tcPr>
          <w:p w14:paraId="00A7AA7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8/29/2018</w:t>
            </w:r>
          </w:p>
        </w:tc>
        <w:tc>
          <w:tcPr>
            <w:tcW w:w="397" w:type="pct"/>
            <w:hideMark/>
          </w:tcPr>
          <w:p w14:paraId="3B431F4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03A59F7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A54F8DD"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2.3.2.1.1.5</w:t>
            </w:r>
          </w:p>
        </w:tc>
        <w:tc>
          <w:tcPr>
            <w:tcW w:w="210" w:type="pct"/>
            <w:hideMark/>
          </w:tcPr>
          <w:p w14:paraId="28DC2FB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311</w:t>
            </w:r>
          </w:p>
        </w:tc>
        <w:tc>
          <w:tcPr>
            <w:tcW w:w="2849" w:type="pct"/>
            <w:hideMark/>
          </w:tcPr>
          <w:p w14:paraId="222076CC"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Phase 1 Go-Live</w:t>
            </w:r>
          </w:p>
        </w:tc>
        <w:tc>
          <w:tcPr>
            <w:tcW w:w="358" w:type="pct"/>
            <w:hideMark/>
          </w:tcPr>
          <w:p w14:paraId="527A43B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 days</w:t>
            </w:r>
          </w:p>
        </w:tc>
        <w:tc>
          <w:tcPr>
            <w:tcW w:w="369" w:type="pct"/>
            <w:hideMark/>
          </w:tcPr>
          <w:p w14:paraId="37852BA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8/30/2018</w:t>
            </w:r>
          </w:p>
        </w:tc>
        <w:tc>
          <w:tcPr>
            <w:tcW w:w="369" w:type="pct"/>
            <w:hideMark/>
          </w:tcPr>
          <w:p w14:paraId="0AE9AEB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9/5/2018</w:t>
            </w:r>
          </w:p>
        </w:tc>
        <w:tc>
          <w:tcPr>
            <w:tcW w:w="397" w:type="pct"/>
            <w:hideMark/>
          </w:tcPr>
          <w:p w14:paraId="41E1848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EF40D0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3E32DB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2.3.2.1.1.5.1</w:t>
            </w:r>
          </w:p>
        </w:tc>
        <w:tc>
          <w:tcPr>
            <w:tcW w:w="210" w:type="pct"/>
            <w:hideMark/>
          </w:tcPr>
          <w:p w14:paraId="3D5E642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312</w:t>
            </w:r>
          </w:p>
        </w:tc>
        <w:tc>
          <w:tcPr>
            <w:tcW w:w="2849" w:type="pct"/>
            <w:hideMark/>
          </w:tcPr>
          <w:p w14:paraId="69352AB8"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release review call with CDE</w:t>
            </w:r>
          </w:p>
        </w:tc>
        <w:tc>
          <w:tcPr>
            <w:tcW w:w="358" w:type="pct"/>
            <w:hideMark/>
          </w:tcPr>
          <w:p w14:paraId="37B4CD0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E2A6CD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8/30/2018</w:t>
            </w:r>
          </w:p>
        </w:tc>
        <w:tc>
          <w:tcPr>
            <w:tcW w:w="369" w:type="pct"/>
            <w:hideMark/>
          </w:tcPr>
          <w:p w14:paraId="2C9F6CF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8/30/2018</w:t>
            </w:r>
          </w:p>
        </w:tc>
        <w:tc>
          <w:tcPr>
            <w:tcW w:w="397" w:type="pct"/>
            <w:hideMark/>
          </w:tcPr>
          <w:p w14:paraId="7B253F2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4A6EF9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3A40A2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2.3.2.1.1.5.2</w:t>
            </w:r>
          </w:p>
        </w:tc>
        <w:tc>
          <w:tcPr>
            <w:tcW w:w="210" w:type="pct"/>
            <w:hideMark/>
          </w:tcPr>
          <w:p w14:paraId="572545E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313</w:t>
            </w:r>
          </w:p>
        </w:tc>
        <w:tc>
          <w:tcPr>
            <w:tcW w:w="2849" w:type="pct"/>
            <w:hideMark/>
          </w:tcPr>
          <w:p w14:paraId="4BF7149E"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approves release</w:t>
            </w:r>
          </w:p>
        </w:tc>
        <w:tc>
          <w:tcPr>
            <w:tcW w:w="358" w:type="pct"/>
            <w:hideMark/>
          </w:tcPr>
          <w:p w14:paraId="60DED49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5F8F04A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8/30/2018</w:t>
            </w:r>
          </w:p>
        </w:tc>
        <w:tc>
          <w:tcPr>
            <w:tcW w:w="369" w:type="pct"/>
            <w:hideMark/>
          </w:tcPr>
          <w:p w14:paraId="0CB2DD1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8/30/2018</w:t>
            </w:r>
          </w:p>
        </w:tc>
        <w:tc>
          <w:tcPr>
            <w:tcW w:w="397" w:type="pct"/>
            <w:hideMark/>
          </w:tcPr>
          <w:p w14:paraId="44D9052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207703E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34393C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2.3.2.1.1.5.3</w:t>
            </w:r>
          </w:p>
        </w:tc>
        <w:tc>
          <w:tcPr>
            <w:tcW w:w="210" w:type="pct"/>
            <w:hideMark/>
          </w:tcPr>
          <w:p w14:paraId="7289448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314</w:t>
            </w:r>
          </w:p>
        </w:tc>
        <w:tc>
          <w:tcPr>
            <w:tcW w:w="2849" w:type="pct"/>
            <w:hideMark/>
          </w:tcPr>
          <w:p w14:paraId="17161BCD"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Software launch</w:t>
            </w:r>
          </w:p>
        </w:tc>
        <w:tc>
          <w:tcPr>
            <w:tcW w:w="358" w:type="pct"/>
            <w:hideMark/>
          </w:tcPr>
          <w:p w14:paraId="4635429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044880C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8/31/2018</w:t>
            </w:r>
          </w:p>
        </w:tc>
        <w:tc>
          <w:tcPr>
            <w:tcW w:w="369" w:type="pct"/>
            <w:hideMark/>
          </w:tcPr>
          <w:p w14:paraId="6C806D8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9/5/2018</w:t>
            </w:r>
          </w:p>
        </w:tc>
        <w:tc>
          <w:tcPr>
            <w:tcW w:w="397" w:type="pct"/>
            <w:hideMark/>
          </w:tcPr>
          <w:p w14:paraId="15F62F0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F27F6C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0DC642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2.3.2.1.1.5.4</w:t>
            </w:r>
          </w:p>
        </w:tc>
        <w:tc>
          <w:tcPr>
            <w:tcW w:w="210" w:type="pct"/>
            <w:hideMark/>
          </w:tcPr>
          <w:p w14:paraId="71FB9D8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315</w:t>
            </w:r>
          </w:p>
        </w:tc>
        <w:tc>
          <w:tcPr>
            <w:tcW w:w="2849" w:type="pct"/>
            <w:hideMark/>
          </w:tcPr>
          <w:p w14:paraId="5CD686E6"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Software go-live</w:t>
            </w:r>
          </w:p>
        </w:tc>
        <w:tc>
          <w:tcPr>
            <w:tcW w:w="358" w:type="pct"/>
            <w:hideMark/>
          </w:tcPr>
          <w:p w14:paraId="2D021D5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452D63A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9/5/2018</w:t>
            </w:r>
          </w:p>
        </w:tc>
        <w:tc>
          <w:tcPr>
            <w:tcW w:w="369" w:type="pct"/>
            <w:hideMark/>
          </w:tcPr>
          <w:p w14:paraId="7954187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9/5/2018</w:t>
            </w:r>
          </w:p>
        </w:tc>
        <w:tc>
          <w:tcPr>
            <w:tcW w:w="397" w:type="pct"/>
            <w:hideMark/>
          </w:tcPr>
          <w:p w14:paraId="2A3A71A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629F7C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B321C15"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2.3.2.1.2</w:t>
            </w:r>
          </w:p>
        </w:tc>
        <w:tc>
          <w:tcPr>
            <w:tcW w:w="210" w:type="pct"/>
            <w:hideMark/>
          </w:tcPr>
          <w:p w14:paraId="2C6C46E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316</w:t>
            </w:r>
          </w:p>
        </w:tc>
        <w:tc>
          <w:tcPr>
            <w:tcW w:w="2849" w:type="pct"/>
            <w:hideMark/>
          </w:tcPr>
          <w:p w14:paraId="50E87CEE"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Phase 2 Release (Summative Assessment launch)</w:t>
            </w:r>
          </w:p>
        </w:tc>
        <w:tc>
          <w:tcPr>
            <w:tcW w:w="358" w:type="pct"/>
            <w:hideMark/>
          </w:tcPr>
          <w:p w14:paraId="020DAA1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163 days</w:t>
            </w:r>
          </w:p>
        </w:tc>
        <w:tc>
          <w:tcPr>
            <w:tcW w:w="369" w:type="pct"/>
            <w:hideMark/>
          </w:tcPr>
          <w:p w14:paraId="61427F2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5/15/2018</w:t>
            </w:r>
          </w:p>
        </w:tc>
        <w:tc>
          <w:tcPr>
            <w:tcW w:w="369" w:type="pct"/>
            <w:hideMark/>
          </w:tcPr>
          <w:p w14:paraId="4F14FCB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1/8/2019</w:t>
            </w:r>
          </w:p>
        </w:tc>
        <w:tc>
          <w:tcPr>
            <w:tcW w:w="397" w:type="pct"/>
            <w:hideMark/>
          </w:tcPr>
          <w:p w14:paraId="733011D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89363B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313FCB0"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2.3.2.1.2.1</w:t>
            </w:r>
          </w:p>
        </w:tc>
        <w:tc>
          <w:tcPr>
            <w:tcW w:w="210" w:type="pct"/>
            <w:hideMark/>
          </w:tcPr>
          <w:p w14:paraId="10D1D2E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317</w:t>
            </w:r>
          </w:p>
        </w:tc>
        <w:tc>
          <w:tcPr>
            <w:tcW w:w="2849" w:type="pct"/>
            <w:hideMark/>
          </w:tcPr>
          <w:p w14:paraId="5C943E55"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Preparation</w:t>
            </w:r>
          </w:p>
        </w:tc>
        <w:tc>
          <w:tcPr>
            <w:tcW w:w="358" w:type="pct"/>
            <w:hideMark/>
          </w:tcPr>
          <w:p w14:paraId="3E2823F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30 days</w:t>
            </w:r>
          </w:p>
        </w:tc>
        <w:tc>
          <w:tcPr>
            <w:tcW w:w="369" w:type="pct"/>
            <w:hideMark/>
          </w:tcPr>
          <w:p w14:paraId="24F963F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5/15/2018</w:t>
            </w:r>
          </w:p>
        </w:tc>
        <w:tc>
          <w:tcPr>
            <w:tcW w:w="369" w:type="pct"/>
            <w:hideMark/>
          </w:tcPr>
          <w:p w14:paraId="0E7D10B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6/26/2018</w:t>
            </w:r>
          </w:p>
        </w:tc>
        <w:tc>
          <w:tcPr>
            <w:tcW w:w="397" w:type="pct"/>
            <w:hideMark/>
          </w:tcPr>
          <w:p w14:paraId="6EF7EED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65D40A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965054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2.3.2.1.2.1.1</w:t>
            </w:r>
          </w:p>
        </w:tc>
        <w:tc>
          <w:tcPr>
            <w:tcW w:w="210" w:type="pct"/>
            <w:hideMark/>
          </w:tcPr>
          <w:p w14:paraId="0388253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318</w:t>
            </w:r>
          </w:p>
        </w:tc>
        <w:tc>
          <w:tcPr>
            <w:tcW w:w="2849" w:type="pct"/>
            <w:hideMark/>
          </w:tcPr>
          <w:p w14:paraId="1907D60B"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Meet with CDE to review requirements</w:t>
            </w:r>
          </w:p>
        </w:tc>
        <w:tc>
          <w:tcPr>
            <w:tcW w:w="358" w:type="pct"/>
            <w:hideMark/>
          </w:tcPr>
          <w:p w14:paraId="5CAB268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2CF214A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5/15/2018</w:t>
            </w:r>
          </w:p>
        </w:tc>
        <w:tc>
          <w:tcPr>
            <w:tcW w:w="369" w:type="pct"/>
            <w:hideMark/>
          </w:tcPr>
          <w:p w14:paraId="5E0E73E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6/12/2018</w:t>
            </w:r>
          </w:p>
        </w:tc>
        <w:tc>
          <w:tcPr>
            <w:tcW w:w="397" w:type="pct"/>
            <w:hideMark/>
          </w:tcPr>
          <w:p w14:paraId="6B8131B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A017E5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286143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2.3.2.1.2.1.2</w:t>
            </w:r>
          </w:p>
        </w:tc>
        <w:tc>
          <w:tcPr>
            <w:tcW w:w="210" w:type="pct"/>
            <w:hideMark/>
          </w:tcPr>
          <w:p w14:paraId="7CC2821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319</w:t>
            </w:r>
          </w:p>
        </w:tc>
        <w:tc>
          <w:tcPr>
            <w:tcW w:w="2849" w:type="pct"/>
            <w:hideMark/>
          </w:tcPr>
          <w:p w14:paraId="4D0636E0"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Work with CDE to schedule and communicate system downtimes</w:t>
            </w:r>
          </w:p>
        </w:tc>
        <w:tc>
          <w:tcPr>
            <w:tcW w:w="358" w:type="pct"/>
            <w:hideMark/>
          </w:tcPr>
          <w:p w14:paraId="02740CF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39220E3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5/30/2018</w:t>
            </w:r>
          </w:p>
        </w:tc>
        <w:tc>
          <w:tcPr>
            <w:tcW w:w="369" w:type="pct"/>
            <w:hideMark/>
          </w:tcPr>
          <w:p w14:paraId="6A87129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6/26/2018</w:t>
            </w:r>
          </w:p>
        </w:tc>
        <w:tc>
          <w:tcPr>
            <w:tcW w:w="397" w:type="pct"/>
            <w:hideMark/>
          </w:tcPr>
          <w:p w14:paraId="5AE122D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3E0EC9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658EEAD"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2.3.2.1.2.2</w:t>
            </w:r>
          </w:p>
        </w:tc>
        <w:tc>
          <w:tcPr>
            <w:tcW w:w="210" w:type="pct"/>
            <w:hideMark/>
          </w:tcPr>
          <w:p w14:paraId="4CC9549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320</w:t>
            </w:r>
          </w:p>
        </w:tc>
        <w:tc>
          <w:tcPr>
            <w:tcW w:w="2849" w:type="pct"/>
            <w:hideMark/>
          </w:tcPr>
          <w:p w14:paraId="62BEF481"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Functional Requirements</w:t>
            </w:r>
          </w:p>
        </w:tc>
        <w:tc>
          <w:tcPr>
            <w:tcW w:w="358" w:type="pct"/>
            <w:hideMark/>
          </w:tcPr>
          <w:p w14:paraId="52B6D5E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54 days</w:t>
            </w:r>
          </w:p>
        </w:tc>
        <w:tc>
          <w:tcPr>
            <w:tcW w:w="369" w:type="pct"/>
            <w:hideMark/>
          </w:tcPr>
          <w:p w14:paraId="4B39AF8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6/27/2018</w:t>
            </w:r>
          </w:p>
        </w:tc>
        <w:tc>
          <w:tcPr>
            <w:tcW w:w="369" w:type="pct"/>
            <w:hideMark/>
          </w:tcPr>
          <w:p w14:paraId="7F0EA97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9/12/2018</w:t>
            </w:r>
          </w:p>
        </w:tc>
        <w:tc>
          <w:tcPr>
            <w:tcW w:w="397" w:type="pct"/>
            <w:hideMark/>
          </w:tcPr>
          <w:p w14:paraId="708971D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811DF7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6E1529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2.3.2.1.2.2.1</w:t>
            </w:r>
          </w:p>
        </w:tc>
        <w:tc>
          <w:tcPr>
            <w:tcW w:w="210" w:type="pct"/>
            <w:hideMark/>
          </w:tcPr>
          <w:p w14:paraId="4D296C3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321</w:t>
            </w:r>
          </w:p>
        </w:tc>
        <w:tc>
          <w:tcPr>
            <w:tcW w:w="2849" w:type="pct"/>
            <w:hideMark/>
          </w:tcPr>
          <w:p w14:paraId="4929C7F5"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Create functional requirements and submit to CDE for review</w:t>
            </w:r>
          </w:p>
        </w:tc>
        <w:tc>
          <w:tcPr>
            <w:tcW w:w="358" w:type="pct"/>
            <w:hideMark/>
          </w:tcPr>
          <w:p w14:paraId="62E8E88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39 days</w:t>
            </w:r>
          </w:p>
        </w:tc>
        <w:tc>
          <w:tcPr>
            <w:tcW w:w="369" w:type="pct"/>
            <w:hideMark/>
          </w:tcPr>
          <w:p w14:paraId="1C2C894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6/27/2018</w:t>
            </w:r>
          </w:p>
        </w:tc>
        <w:tc>
          <w:tcPr>
            <w:tcW w:w="369" w:type="pct"/>
            <w:hideMark/>
          </w:tcPr>
          <w:p w14:paraId="739B88F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8/21/2018</w:t>
            </w:r>
          </w:p>
        </w:tc>
        <w:tc>
          <w:tcPr>
            <w:tcW w:w="397" w:type="pct"/>
            <w:hideMark/>
          </w:tcPr>
          <w:p w14:paraId="30E3391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28D0F1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0B7270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2.3.2.1.2.2.2</w:t>
            </w:r>
          </w:p>
        </w:tc>
        <w:tc>
          <w:tcPr>
            <w:tcW w:w="210" w:type="pct"/>
            <w:hideMark/>
          </w:tcPr>
          <w:p w14:paraId="0D61445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322</w:t>
            </w:r>
          </w:p>
        </w:tc>
        <w:tc>
          <w:tcPr>
            <w:tcW w:w="2849" w:type="pct"/>
            <w:hideMark/>
          </w:tcPr>
          <w:p w14:paraId="67875655"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functional requirements</w:t>
            </w:r>
          </w:p>
        </w:tc>
        <w:tc>
          <w:tcPr>
            <w:tcW w:w="358" w:type="pct"/>
            <w:hideMark/>
          </w:tcPr>
          <w:p w14:paraId="4E07DDF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1EDB689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8/22/2018</w:t>
            </w:r>
          </w:p>
        </w:tc>
        <w:tc>
          <w:tcPr>
            <w:tcW w:w="369" w:type="pct"/>
            <w:hideMark/>
          </w:tcPr>
          <w:p w14:paraId="6247EEC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9/5/2018</w:t>
            </w:r>
          </w:p>
        </w:tc>
        <w:tc>
          <w:tcPr>
            <w:tcW w:w="397" w:type="pct"/>
            <w:hideMark/>
          </w:tcPr>
          <w:p w14:paraId="7CA0092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9225A2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888B60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2.3.2.1.2.2.3</w:t>
            </w:r>
          </w:p>
        </w:tc>
        <w:tc>
          <w:tcPr>
            <w:tcW w:w="210" w:type="pct"/>
            <w:hideMark/>
          </w:tcPr>
          <w:p w14:paraId="4FBD029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w:t>
            </w:r>
          </w:p>
        </w:tc>
        <w:tc>
          <w:tcPr>
            <w:tcW w:w="2849" w:type="pct"/>
            <w:hideMark/>
          </w:tcPr>
          <w:p w14:paraId="211A1E79"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Work with CDE to finalize functional requirements</w:t>
            </w:r>
          </w:p>
        </w:tc>
        <w:tc>
          <w:tcPr>
            <w:tcW w:w="358" w:type="pct"/>
            <w:hideMark/>
          </w:tcPr>
          <w:p w14:paraId="020FCED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337EE18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9/6/2018</w:t>
            </w:r>
          </w:p>
        </w:tc>
        <w:tc>
          <w:tcPr>
            <w:tcW w:w="369" w:type="pct"/>
            <w:hideMark/>
          </w:tcPr>
          <w:p w14:paraId="259DCBB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9/12/2018</w:t>
            </w:r>
          </w:p>
        </w:tc>
        <w:tc>
          <w:tcPr>
            <w:tcW w:w="397" w:type="pct"/>
            <w:hideMark/>
          </w:tcPr>
          <w:p w14:paraId="319CD84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B3742B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5EAABF7"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2.3.2.1.2.3</w:t>
            </w:r>
          </w:p>
        </w:tc>
        <w:tc>
          <w:tcPr>
            <w:tcW w:w="210" w:type="pct"/>
            <w:hideMark/>
          </w:tcPr>
          <w:p w14:paraId="76D41C5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324</w:t>
            </w:r>
          </w:p>
        </w:tc>
        <w:tc>
          <w:tcPr>
            <w:tcW w:w="2849" w:type="pct"/>
            <w:hideMark/>
          </w:tcPr>
          <w:p w14:paraId="425007E0"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Development and Testing</w:t>
            </w:r>
          </w:p>
        </w:tc>
        <w:tc>
          <w:tcPr>
            <w:tcW w:w="358" w:type="pct"/>
            <w:hideMark/>
          </w:tcPr>
          <w:p w14:paraId="134B074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50 days</w:t>
            </w:r>
          </w:p>
        </w:tc>
        <w:tc>
          <w:tcPr>
            <w:tcW w:w="369" w:type="pct"/>
            <w:hideMark/>
          </w:tcPr>
          <w:p w14:paraId="4063D02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9/13/2018</w:t>
            </w:r>
          </w:p>
        </w:tc>
        <w:tc>
          <w:tcPr>
            <w:tcW w:w="369" w:type="pct"/>
            <w:hideMark/>
          </w:tcPr>
          <w:p w14:paraId="5035C82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11/21/2018</w:t>
            </w:r>
          </w:p>
        </w:tc>
        <w:tc>
          <w:tcPr>
            <w:tcW w:w="397" w:type="pct"/>
            <w:hideMark/>
          </w:tcPr>
          <w:p w14:paraId="3A4B70E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E851CF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207E09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2.3.2.1.2.3.1</w:t>
            </w:r>
          </w:p>
        </w:tc>
        <w:tc>
          <w:tcPr>
            <w:tcW w:w="210" w:type="pct"/>
            <w:hideMark/>
          </w:tcPr>
          <w:p w14:paraId="533FE6F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325</w:t>
            </w:r>
          </w:p>
        </w:tc>
        <w:tc>
          <w:tcPr>
            <w:tcW w:w="2849" w:type="pct"/>
            <w:hideMark/>
          </w:tcPr>
          <w:p w14:paraId="558D1B20"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System development </w:t>
            </w:r>
          </w:p>
        </w:tc>
        <w:tc>
          <w:tcPr>
            <w:tcW w:w="358" w:type="pct"/>
            <w:hideMark/>
          </w:tcPr>
          <w:p w14:paraId="215682B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0EE0F25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9/13/2018</w:t>
            </w:r>
          </w:p>
        </w:tc>
        <w:tc>
          <w:tcPr>
            <w:tcW w:w="369" w:type="pct"/>
            <w:hideMark/>
          </w:tcPr>
          <w:p w14:paraId="66BD708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11/7/2018</w:t>
            </w:r>
          </w:p>
        </w:tc>
        <w:tc>
          <w:tcPr>
            <w:tcW w:w="397" w:type="pct"/>
            <w:hideMark/>
          </w:tcPr>
          <w:p w14:paraId="0C93007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378A4F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3B4D36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2.3.2.1.2.3.2</w:t>
            </w:r>
          </w:p>
        </w:tc>
        <w:tc>
          <w:tcPr>
            <w:tcW w:w="210" w:type="pct"/>
            <w:hideMark/>
          </w:tcPr>
          <w:p w14:paraId="5B1EB53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326</w:t>
            </w:r>
          </w:p>
        </w:tc>
        <w:tc>
          <w:tcPr>
            <w:tcW w:w="2849" w:type="pct"/>
            <w:hideMark/>
          </w:tcPr>
          <w:p w14:paraId="441ACB8F"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Software and performance testing (provide performance testing results to CDE) </w:t>
            </w:r>
          </w:p>
        </w:tc>
        <w:tc>
          <w:tcPr>
            <w:tcW w:w="358" w:type="pct"/>
            <w:hideMark/>
          </w:tcPr>
          <w:p w14:paraId="52FFF8D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 days</w:t>
            </w:r>
          </w:p>
        </w:tc>
        <w:tc>
          <w:tcPr>
            <w:tcW w:w="369" w:type="pct"/>
            <w:hideMark/>
          </w:tcPr>
          <w:p w14:paraId="40FA9D1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10/11/2018</w:t>
            </w:r>
          </w:p>
        </w:tc>
        <w:tc>
          <w:tcPr>
            <w:tcW w:w="369" w:type="pct"/>
            <w:hideMark/>
          </w:tcPr>
          <w:p w14:paraId="696A13C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11/21/2018</w:t>
            </w:r>
          </w:p>
        </w:tc>
        <w:tc>
          <w:tcPr>
            <w:tcW w:w="397" w:type="pct"/>
            <w:hideMark/>
          </w:tcPr>
          <w:p w14:paraId="2586E7D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6AA31F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65DF96B"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2.3.2.1.2.4</w:t>
            </w:r>
          </w:p>
        </w:tc>
        <w:tc>
          <w:tcPr>
            <w:tcW w:w="210" w:type="pct"/>
            <w:hideMark/>
          </w:tcPr>
          <w:p w14:paraId="5E36353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327</w:t>
            </w:r>
          </w:p>
        </w:tc>
        <w:tc>
          <w:tcPr>
            <w:tcW w:w="2849" w:type="pct"/>
            <w:hideMark/>
          </w:tcPr>
          <w:p w14:paraId="60A56E47"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User Acceptance Testing</w:t>
            </w:r>
          </w:p>
        </w:tc>
        <w:tc>
          <w:tcPr>
            <w:tcW w:w="358" w:type="pct"/>
            <w:hideMark/>
          </w:tcPr>
          <w:p w14:paraId="4584831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25 days</w:t>
            </w:r>
          </w:p>
        </w:tc>
        <w:tc>
          <w:tcPr>
            <w:tcW w:w="369" w:type="pct"/>
            <w:hideMark/>
          </w:tcPr>
          <w:p w14:paraId="07A504E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11/26/2018</w:t>
            </w:r>
          </w:p>
        </w:tc>
        <w:tc>
          <w:tcPr>
            <w:tcW w:w="369" w:type="pct"/>
            <w:hideMark/>
          </w:tcPr>
          <w:p w14:paraId="60B9268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1/2/2019</w:t>
            </w:r>
          </w:p>
        </w:tc>
        <w:tc>
          <w:tcPr>
            <w:tcW w:w="397" w:type="pct"/>
            <w:hideMark/>
          </w:tcPr>
          <w:p w14:paraId="3A08978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D594E2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A4BD0B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2.3.2.1.2.4.1</w:t>
            </w:r>
          </w:p>
        </w:tc>
        <w:tc>
          <w:tcPr>
            <w:tcW w:w="210" w:type="pct"/>
            <w:hideMark/>
          </w:tcPr>
          <w:p w14:paraId="499292E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328</w:t>
            </w:r>
          </w:p>
        </w:tc>
        <w:tc>
          <w:tcPr>
            <w:tcW w:w="2849" w:type="pct"/>
            <w:hideMark/>
          </w:tcPr>
          <w:p w14:paraId="1719CDEF"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Internal ETS/AIR UAT</w:t>
            </w:r>
          </w:p>
        </w:tc>
        <w:tc>
          <w:tcPr>
            <w:tcW w:w="358" w:type="pct"/>
            <w:hideMark/>
          </w:tcPr>
          <w:p w14:paraId="53FDF78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510DEE9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11/26/2018</w:t>
            </w:r>
          </w:p>
        </w:tc>
        <w:tc>
          <w:tcPr>
            <w:tcW w:w="369" w:type="pct"/>
            <w:hideMark/>
          </w:tcPr>
          <w:p w14:paraId="1E876DC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11/30/2018</w:t>
            </w:r>
          </w:p>
        </w:tc>
        <w:tc>
          <w:tcPr>
            <w:tcW w:w="397" w:type="pct"/>
            <w:hideMark/>
          </w:tcPr>
          <w:p w14:paraId="4C8A367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CFD014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617E17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2.3.2.1.2.4.2</w:t>
            </w:r>
          </w:p>
        </w:tc>
        <w:tc>
          <w:tcPr>
            <w:tcW w:w="210" w:type="pct"/>
            <w:hideMark/>
          </w:tcPr>
          <w:p w14:paraId="2D3288F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329</w:t>
            </w:r>
          </w:p>
        </w:tc>
        <w:tc>
          <w:tcPr>
            <w:tcW w:w="2849" w:type="pct"/>
            <w:hideMark/>
          </w:tcPr>
          <w:p w14:paraId="06BC9485"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Internal fix cycle</w:t>
            </w:r>
          </w:p>
        </w:tc>
        <w:tc>
          <w:tcPr>
            <w:tcW w:w="358" w:type="pct"/>
            <w:hideMark/>
          </w:tcPr>
          <w:p w14:paraId="0B9A555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3AC78AD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12/3/2018</w:t>
            </w:r>
          </w:p>
        </w:tc>
        <w:tc>
          <w:tcPr>
            <w:tcW w:w="369" w:type="pct"/>
            <w:hideMark/>
          </w:tcPr>
          <w:p w14:paraId="1427585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12/7/2018</w:t>
            </w:r>
          </w:p>
        </w:tc>
        <w:tc>
          <w:tcPr>
            <w:tcW w:w="397" w:type="pct"/>
            <w:hideMark/>
          </w:tcPr>
          <w:p w14:paraId="4473E3F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50B404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125C68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2.3.2.1.2.4.3</w:t>
            </w:r>
          </w:p>
        </w:tc>
        <w:tc>
          <w:tcPr>
            <w:tcW w:w="210" w:type="pct"/>
            <w:hideMark/>
          </w:tcPr>
          <w:p w14:paraId="213DC71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330</w:t>
            </w:r>
          </w:p>
        </w:tc>
        <w:tc>
          <w:tcPr>
            <w:tcW w:w="2849" w:type="pct"/>
            <w:hideMark/>
          </w:tcPr>
          <w:p w14:paraId="5A0B90FA"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initial UAT</w:t>
            </w:r>
          </w:p>
        </w:tc>
        <w:tc>
          <w:tcPr>
            <w:tcW w:w="358" w:type="pct"/>
            <w:hideMark/>
          </w:tcPr>
          <w:p w14:paraId="08C5A11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20C1146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12/10/2018</w:t>
            </w:r>
          </w:p>
        </w:tc>
        <w:tc>
          <w:tcPr>
            <w:tcW w:w="369" w:type="pct"/>
            <w:hideMark/>
          </w:tcPr>
          <w:p w14:paraId="2A382CE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12/14/2018</w:t>
            </w:r>
          </w:p>
        </w:tc>
        <w:tc>
          <w:tcPr>
            <w:tcW w:w="397" w:type="pct"/>
            <w:hideMark/>
          </w:tcPr>
          <w:p w14:paraId="481F54F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7356234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BAEA92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2.3.2.1.2.4.4</w:t>
            </w:r>
          </w:p>
        </w:tc>
        <w:tc>
          <w:tcPr>
            <w:tcW w:w="210" w:type="pct"/>
            <w:hideMark/>
          </w:tcPr>
          <w:p w14:paraId="069B4B3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331</w:t>
            </w:r>
          </w:p>
        </w:tc>
        <w:tc>
          <w:tcPr>
            <w:tcW w:w="2849" w:type="pct"/>
            <w:hideMark/>
          </w:tcPr>
          <w:p w14:paraId="0EA0D92B"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Fix cycle</w:t>
            </w:r>
          </w:p>
        </w:tc>
        <w:tc>
          <w:tcPr>
            <w:tcW w:w="358" w:type="pct"/>
            <w:hideMark/>
          </w:tcPr>
          <w:p w14:paraId="4BB800D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6D05171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12/17/2018</w:t>
            </w:r>
          </w:p>
        </w:tc>
        <w:tc>
          <w:tcPr>
            <w:tcW w:w="369" w:type="pct"/>
            <w:hideMark/>
          </w:tcPr>
          <w:p w14:paraId="775499A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12/21/2018</w:t>
            </w:r>
          </w:p>
        </w:tc>
        <w:tc>
          <w:tcPr>
            <w:tcW w:w="397" w:type="pct"/>
            <w:hideMark/>
          </w:tcPr>
          <w:p w14:paraId="0397D86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0CA9EC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A93A97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2.3.2.1.2.4.5</w:t>
            </w:r>
          </w:p>
        </w:tc>
        <w:tc>
          <w:tcPr>
            <w:tcW w:w="210" w:type="pct"/>
            <w:hideMark/>
          </w:tcPr>
          <w:p w14:paraId="1DDA0CD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w:t>
            </w:r>
          </w:p>
        </w:tc>
        <w:tc>
          <w:tcPr>
            <w:tcW w:w="2849" w:type="pct"/>
            <w:hideMark/>
          </w:tcPr>
          <w:p w14:paraId="512B1AD9"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final UAT</w:t>
            </w:r>
          </w:p>
        </w:tc>
        <w:tc>
          <w:tcPr>
            <w:tcW w:w="358" w:type="pct"/>
            <w:hideMark/>
          </w:tcPr>
          <w:p w14:paraId="7DB1DE0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2B9ED12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12/26/2018</w:t>
            </w:r>
          </w:p>
        </w:tc>
        <w:tc>
          <w:tcPr>
            <w:tcW w:w="369" w:type="pct"/>
            <w:hideMark/>
          </w:tcPr>
          <w:p w14:paraId="06CA007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1/2/2019</w:t>
            </w:r>
          </w:p>
        </w:tc>
        <w:tc>
          <w:tcPr>
            <w:tcW w:w="397" w:type="pct"/>
            <w:hideMark/>
          </w:tcPr>
          <w:p w14:paraId="0E80730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5AB3666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83AF996"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2.3.2.1.2.5</w:t>
            </w:r>
          </w:p>
        </w:tc>
        <w:tc>
          <w:tcPr>
            <w:tcW w:w="210" w:type="pct"/>
            <w:hideMark/>
          </w:tcPr>
          <w:p w14:paraId="7985C48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333</w:t>
            </w:r>
          </w:p>
        </w:tc>
        <w:tc>
          <w:tcPr>
            <w:tcW w:w="2849" w:type="pct"/>
            <w:hideMark/>
          </w:tcPr>
          <w:p w14:paraId="1BD19BD5"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Phase 2 Go-Live</w:t>
            </w:r>
          </w:p>
        </w:tc>
        <w:tc>
          <w:tcPr>
            <w:tcW w:w="358" w:type="pct"/>
            <w:hideMark/>
          </w:tcPr>
          <w:p w14:paraId="5353E8C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 days</w:t>
            </w:r>
          </w:p>
        </w:tc>
        <w:tc>
          <w:tcPr>
            <w:tcW w:w="369" w:type="pct"/>
            <w:hideMark/>
          </w:tcPr>
          <w:p w14:paraId="5515450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1/3/2019</w:t>
            </w:r>
          </w:p>
        </w:tc>
        <w:tc>
          <w:tcPr>
            <w:tcW w:w="369" w:type="pct"/>
            <w:hideMark/>
          </w:tcPr>
          <w:p w14:paraId="2C05DC4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1/8/2019</w:t>
            </w:r>
          </w:p>
        </w:tc>
        <w:tc>
          <w:tcPr>
            <w:tcW w:w="397" w:type="pct"/>
            <w:hideMark/>
          </w:tcPr>
          <w:p w14:paraId="77DFAB1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18B98B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F6C373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2.3.2.1.2.5.1</w:t>
            </w:r>
          </w:p>
        </w:tc>
        <w:tc>
          <w:tcPr>
            <w:tcW w:w="210" w:type="pct"/>
            <w:hideMark/>
          </w:tcPr>
          <w:p w14:paraId="658E07F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334</w:t>
            </w:r>
          </w:p>
        </w:tc>
        <w:tc>
          <w:tcPr>
            <w:tcW w:w="2849" w:type="pct"/>
            <w:hideMark/>
          </w:tcPr>
          <w:p w14:paraId="14D5C07E"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release review call with CDE</w:t>
            </w:r>
          </w:p>
        </w:tc>
        <w:tc>
          <w:tcPr>
            <w:tcW w:w="358" w:type="pct"/>
            <w:hideMark/>
          </w:tcPr>
          <w:p w14:paraId="6746691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33B07A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1/3/2019</w:t>
            </w:r>
          </w:p>
        </w:tc>
        <w:tc>
          <w:tcPr>
            <w:tcW w:w="369" w:type="pct"/>
            <w:hideMark/>
          </w:tcPr>
          <w:p w14:paraId="5AA1592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1/3/2019</w:t>
            </w:r>
          </w:p>
        </w:tc>
        <w:tc>
          <w:tcPr>
            <w:tcW w:w="397" w:type="pct"/>
            <w:hideMark/>
          </w:tcPr>
          <w:p w14:paraId="7AE5EB9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0F09AB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36F237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2.3.2.1.2.5.2</w:t>
            </w:r>
          </w:p>
        </w:tc>
        <w:tc>
          <w:tcPr>
            <w:tcW w:w="210" w:type="pct"/>
            <w:hideMark/>
          </w:tcPr>
          <w:p w14:paraId="19B0446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335</w:t>
            </w:r>
          </w:p>
        </w:tc>
        <w:tc>
          <w:tcPr>
            <w:tcW w:w="2849" w:type="pct"/>
            <w:hideMark/>
          </w:tcPr>
          <w:p w14:paraId="1A3DEC48"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approves release</w:t>
            </w:r>
          </w:p>
        </w:tc>
        <w:tc>
          <w:tcPr>
            <w:tcW w:w="358" w:type="pct"/>
            <w:hideMark/>
          </w:tcPr>
          <w:p w14:paraId="549E421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565A9EE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1/3/2019</w:t>
            </w:r>
          </w:p>
        </w:tc>
        <w:tc>
          <w:tcPr>
            <w:tcW w:w="369" w:type="pct"/>
            <w:hideMark/>
          </w:tcPr>
          <w:p w14:paraId="6D8F24B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1/3/2019</w:t>
            </w:r>
          </w:p>
        </w:tc>
        <w:tc>
          <w:tcPr>
            <w:tcW w:w="397" w:type="pct"/>
            <w:hideMark/>
          </w:tcPr>
          <w:p w14:paraId="278052A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4340FE3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96CB04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2.3.2.1.2.5.3</w:t>
            </w:r>
          </w:p>
        </w:tc>
        <w:tc>
          <w:tcPr>
            <w:tcW w:w="210" w:type="pct"/>
            <w:hideMark/>
          </w:tcPr>
          <w:p w14:paraId="49B3846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336</w:t>
            </w:r>
          </w:p>
        </w:tc>
        <w:tc>
          <w:tcPr>
            <w:tcW w:w="2849" w:type="pct"/>
            <w:hideMark/>
          </w:tcPr>
          <w:p w14:paraId="06EB95B7"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Software launch</w:t>
            </w:r>
          </w:p>
        </w:tc>
        <w:tc>
          <w:tcPr>
            <w:tcW w:w="358" w:type="pct"/>
            <w:hideMark/>
          </w:tcPr>
          <w:p w14:paraId="16DB35F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72B13BA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1/4/2019</w:t>
            </w:r>
          </w:p>
        </w:tc>
        <w:tc>
          <w:tcPr>
            <w:tcW w:w="369" w:type="pct"/>
            <w:hideMark/>
          </w:tcPr>
          <w:p w14:paraId="144BA05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1/8/2019</w:t>
            </w:r>
          </w:p>
        </w:tc>
        <w:tc>
          <w:tcPr>
            <w:tcW w:w="397" w:type="pct"/>
            <w:hideMark/>
          </w:tcPr>
          <w:p w14:paraId="3451DAB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215B8B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F656C5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2.3.2.1.2.5.4</w:t>
            </w:r>
          </w:p>
        </w:tc>
        <w:tc>
          <w:tcPr>
            <w:tcW w:w="210" w:type="pct"/>
            <w:hideMark/>
          </w:tcPr>
          <w:p w14:paraId="60FAB9D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337</w:t>
            </w:r>
          </w:p>
        </w:tc>
        <w:tc>
          <w:tcPr>
            <w:tcW w:w="2849" w:type="pct"/>
            <w:hideMark/>
          </w:tcPr>
          <w:p w14:paraId="0DB97F8C"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Software go-live</w:t>
            </w:r>
          </w:p>
        </w:tc>
        <w:tc>
          <w:tcPr>
            <w:tcW w:w="358" w:type="pct"/>
            <w:hideMark/>
          </w:tcPr>
          <w:p w14:paraId="205EE80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73F89AB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1/8/2019</w:t>
            </w:r>
          </w:p>
        </w:tc>
        <w:tc>
          <w:tcPr>
            <w:tcW w:w="369" w:type="pct"/>
            <w:hideMark/>
          </w:tcPr>
          <w:p w14:paraId="2354BC4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1/8/2019</w:t>
            </w:r>
          </w:p>
        </w:tc>
        <w:tc>
          <w:tcPr>
            <w:tcW w:w="397" w:type="pct"/>
            <w:hideMark/>
          </w:tcPr>
          <w:p w14:paraId="04C76FB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DA03E7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65C1A46"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2.3.2.1.3</w:t>
            </w:r>
          </w:p>
        </w:tc>
        <w:tc>
          <w:tcPr>
            <w:tcW w:w="210" w:type="pct"/>
            <w:hideMark/>
          </w:tcPr>
          <w:p w14:paraId="5668C88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338</w:t>
            </w:r>
          </w:p>
        </w:tc>
        <w:tc>
          <w:tcPr>
            <w:tcW w:w="2849" w:type="pct"/>
            <w:hideMark/>
          </w:tcPr>
          <w:p w14:paraId="0CE16F09"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Phase 3 Release (Reporting System)</w:t>
            </w:r>
          </w:p>
        </w:tc>
        <w:tc>
          <w:tcPr>
            <w:tcW w:w="358" w:type="pct"/>
            <w:hideMark/>
          </w:tcPr>
          <w:p w14:paraId="3F6D622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138 days</w:t>
            </w:r>
          </w:p>
        </w:tc>
        <w:tc>
          <w:tcPr>
            <w:tcW w:w="369" w:type="pct"/>
            <w:hideMark/>
          </w:tcPr>
          <w:p w14:paraId="625AEFE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9/13/2018</w:t>
            </w:r>
          </w:p>
        </w:tc>
        <w:tc>
          <w:tcPr>
            <w:tcW w:w="369" w:type="pct"/>
            <w:hideMark/>
          </w:tcPr>
          <w:p w14:paraId="55B2F95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4/1/2019</w:t>
            </w:r>
          </w:p>
        </w:tc>
        <w:tc>
          <w:tcPr>
            <w:tcW w:w="397" w:type="pct"/>
            <w:hideMark/>
          </w:tcPr>
          <w:p w14:paraId="4E1458D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06BB30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78839D7"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2.3.2.1.3.1</w:t>
            </w:r>
          </w:p>
        </w:tc>
        <w:tc>
          <w:tcPr>
            <w:tcW w:w="210" w:type="pct"/>
            <w:hideMark/>
          </w:tcPr>
          <w:p w14:paraId="101F96F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339</w:t>
            </w:r>
          </w:p>
        </w:tc>
        <w:tc>
          <w:tcPr>
            <w:tcW w:w="2849" w:type="pct"/>
            <w:hideMark/>
          </w:tcPr>
          <w:p w14:paraId="26F0565B"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Preparation</w:t>
            </w:r>
          </w:p>
        </w:tc>
        <w:tc>
          <w:tcPr>
            <w:tcW w:w="358" w:type="pct"/>
            <w:hideMark/>
          </w:tcPr>
          <w:p w14:paraId="6D2DB0D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30 days</w:t>
            </w:r>
          </w:p>
        </w:tc>
        <w:tc>
          <w:tcPr>
            <w:tcW w:w="369" w:type="pct"/>
            <w:hideMark/>
          </w:tcPr>
          <w:p w14:paraId="0CE6AC8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9/13/2018</w:t>
            </w:r>
          </w:p>
        </w:tc>
        <w:tc>
          <w:tcPr>
            <w:tcW w:w="369" w:type="pct"/>
            <w:hideMark/>
          </w:tcPr>
          <w:p w14:paraId="0876AC1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10/24/2018</w:t>
            </w:r>
          </w:p>
        </w:tc>
        <w:tc>
          <w:tcPr>
            <w:tcW w:w="397" w:type="pct"/>
            <w:hideMark/>
          </w:tcPr>
          <w:p w14:paraId="4BB596E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102277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EBFDE7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2.3.2.1.3.1.1</w:t>
            </w:r>
          </w:p>
        </w:tc>
        <w:tc>
          <w:tcPr>
            <w:tcW w:w="210" w:type="pct"/>
            <w:hideMark/>
          </w:tcPr>
          <w:p w14:paraId="71C6940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340</w:t>
            </w:r>
          </w:p>
        </w:tc>
        <w:tc>
          <w:tcPr>
            <w:tcW w:w="2849" w:type="pct"/>
            <w:hideMark/>
          </w:tcPr>
          <w:p w14:paraId="6A28F893"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Meet with CDE to review requirements</w:t>
            </w:r>
          </w:p>
        </w:tc>
        <w:tc>
          <w:tcPr>
            <w:tcW w:w="358" w:type="pct"/>
            <w:hideMark/>
          </w:tcPr>
          <w:p w14:paraId="40D5165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49C5DF0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9/13/2018</w:t>
            </w:r>
          </w:p>
        </w:tc>
        <w:tc>
          <w:tcPr>
            <w:tcW w:w="369" w:type="pct"/>
            <w:hideMark/>
          </w:tcPr>
          <w:p w14:paraId="4709822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10/10/2018</w:t>
            </w:r>
          </w:p>
        </w:tc>
        <w:tc>
          <w:tcPr>
            <w:tcW w:w="397" w:type="pct"/>
            <w:hideMark/>
          </w:tcPr>
          <w:p w14:paraId="52D2187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293C35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AB1A31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2.3.2.1.3.1.2</w:t>
            </w:r>
          </w:p>
        </w:tc>
        <w:tc>
          <w:tcPr>
            <w:tcW w:w="210" w:type="pct"/>
            <w:hideMark/>
          </w:tcPr>
          <w:p w14:paraId="7BCAFB3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341</w:t>
            </w:r>
          </w:p>
        </w:tc>
        <w:tc>
          <w:tcPr>
            <w:tcW w:w="2849" w:type="pct"/>
            <w:hideMark/>
          </w:tcPr>
          <w:p w14:paraId="3514D7A8"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Work with CDE to schedule and communicate system downtimes</w:t>
            </w:r>
          </w:p>
        </w:tc>
        <w:tc>
          <w:tcPr>
            <w:tcW w:w="358" w:type="pct"/>
            <w:hideMark/>
          </w:tcPr>
          <w:p w14:paraId="7BA21DF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1564C06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9/27/2018</w:t>
            </w:r>
          </w:p>
        </w:tc>
        <w:tc>
          <w:tcPr>
            <w:tcW w:w="369" w:type="pct"/>
            <w:hideMark/>
          </w:tcPr>
          <w:p w14:paraId="553645C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10/24/2018</w:t>
            </w:r>
          </w:p>
        </w:tc>
        <w:tc>
          <w:tcPr>
            <w:tcW w:w="397" w:type="pct"/>
            <w:hideMark/>
          </w:tcPr>
          <w:p w14:paraId="1E20922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523FA1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9BA1DB9"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2.3.2.1.3.2</w:t>
            </w:r>
          </w:p>
        </w:tc>
        <w:tc>
          <w:tcPr>
            <w:tcW w:w="210" w:type="pct"/>
            <w:hideMark/>
          </w:tcPr>
          <w:p w14:paraId="54132DB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342</w:t>
            </w:r>
          </w:p>
        </w:tc>
        <w:tc>
          <w:tcPr>
            <w:tcW w:w="2849" w:type="pct"/>
            <w:hideMark/>
          </w:tcPr>
          <w:p w14:paraId="7ECE2B82"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Functional Requirements</w:t>
            </w:r>
          </w:p>
        </w:tc>
        <w:tc>
          <w:tcPr>
            <w:tcW w:w="358" w:type="pct"/>
            <w:hideMark/>
          </w:tcPr>
          <w:p w14:paraId="46680C7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40 days</w:t>
            </w:r>
          </w:p>
        </w:tc>
        <w:tc>
          <w:tcPr>
            <w:tcW w:w="369" w:type="pct"/>
            <w:hideMark/>
          </w:tcPr>
          <w:p w14:paraId="20B417C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10/25/2018</w:t>
            </w:r>
          </w:p>
        </w:tc>
        <w:tc>
          <w:tcPr>
            <w:tcW w:w="369" w:type="pct"/>
            <w:hideMark/>
          </w:tcPr>
          <w:p w14:paraId="3800737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12/21/2018</w:t>
            </w:r>
          </w:p>
        </w:tc>
        <w:tc>
          <w:tcPr>
            <w:tcW w:w="397" w:type="pct"/>
            <w:hideMark/>
          </w:tcPr>
          <w:p w14:paraId="0459D3E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8AE36A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03D6F9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2.3.2.1.3.2.1</w:t>
            </w:r>
          </w:p>
        </w:tc>
        <w:tc>
          <w:tcPr>
            <w:tcW w:w="210" w:type="pct"/>
            <w:hideMark/>
          </w:tcPr>
          <w:p w14:paraId="5FEFA32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343</w:t>
            </w:r>
          </w:p>
        </w:tc>
        <w:tc>
          <w:tcPr>
            <w:tcW w:w="2849" w:type="pct"/>
            <w:hideMark/>
          </w:tcPr>
          <w:p w14:paraId="075366E4"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Create functional requirements and submit to CDE for review</w:t>
            </w:r>
          </w:p>
        </w:tc>
        <w:tc>
          <w:tcPr>
            <w:tcW w:w="358" w:type="pct"/>
            <w:hideMark/>
          </w:tcPr>
          <w:p w14:paraId="259EEA2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 days</w:t>
            </w:r>
          </w:p>
        </w:tc>
        <w:tc>
          <w:tcPr>
            <w:tcW w:w="369" w:type="pct"/>
            <w:hideMark/>
          </w:tcPr>
          <w:p w14:paraId="5C88E1C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10/25/2018</w:t>
            </w:r>
          </w:p>
        </w:tc>
        <w:tc>
          <w:tcPr>
            <w:tcW w:w="369" w:type="pct"/>
            <w:hideMark/>
          </w:tcPr>
          <w:p w14:paraId="0A49AD4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11/30/2018</w:t>
            </w:r>
          </w:p>
        </w:tc>
        <w:tc>
          <w:tcPr>
            <w:tcW w:w="397" w:type="pct"/>
            <w:hideMark/>
          </w:tcPr>
          <w:p w14:paraId="4789B33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3EBE4C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E746CE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2.3.2.1.3.2.2</w:t>
            </w:r>
          </w:p>
        </w:tc>
        <w:tc>
          <w:tcPr>
            <w:tcW w:w="210" w:type="pct"/>
            <w:hideMark/>
          </w:tcPr>
          <w:p w14:paraId="7383B76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w:t>
            </w:r>
          </w:p>
        </w:tc>
        <w:tc>
          <w:tcPr>
            <w:tcW w:w="2849" w:type="pct"/>
            <w:hideMark/>
          </w:tcPr>
          <w:p w14:paraId="1F1F0B09"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functional requirements</w:t>
            </w:r>
          </w:p>
        </w:tc>
        <w:tc>
          <w:tcPr>
            <w:tcW w:w="358" w:type="pct"/>
            <w:hideMark/>
          </w:tcPr>
          <w:p w14:paraId="04F7296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18FCBCD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12/3/2018</w:t>
            </w:r>
          </w:p>
        </w:tc>
        <w:tc>
          <w:tcPr>
            <w:tcW w:w="369" w:type="pct"/>
            <w:hideMark/>
          </w:tcPr>
          <w:p w14:paraId="32E5958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12/14/2018</w:t>
            </w:r>
          </w:p>
        </w:tc>
        <w:tc>
          <w:tcPr>
            <w:tcW w:w="397" w:type="pct"/>
            <w:hideMark/>
          </w:tcPr>
          <w:p w14:paraId="2CA6BEA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96783A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BB397C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2.3.2.1.3.2.3</w:t>
            </w:r>
          </w:p>
        </w:tc>
        <w:tc>
          <w:tcPr>
            <w:tcW w:w="210" w:type="pct"/>
            <w:hideMark/>
          </w:tcPr>
          <w:p w14:paraId="13D29B1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345</w:t>
            </w:r>
          </w:p>
        </w:tc>
        <w:tc>
          <w:tcPr>
            <w:tcW w:w="2849" w:type="pct"/>
            <w:hideMark/>
          </w:tcPr>
          <w:p w14:paraId="119392A0"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Work with CDE to finalize functional requirements</w:t>
            </w:r>
          </w:p>
        </w:tc>
        <w:tc>
          <w:tcPr>
            <w:tcW w:w="358" w:type="pct"/>
            <w:hideMark/>
          </w:tcPr>
          <w:p w14:paraId="656CC77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192DC53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12/17/2018</w:t>
            </w:r>
          </w:p>
        </w:tc>
        <w:tc>
          <w:tcPr>
            <w:tcW w:w="369" w:type="pct"/>
            <w:hideMark/>
          </w:tcPr>
          <w:p w14:paraId="0BF3179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12/21/2018</w:t>
            </w:r>
          </w:p>
        </w:tc>
        <w:tc>
          <w:tcPr>
            <w:tcW w:w="397" w:type="pct"/>
            <w:hideMark/>
          </w:tcPr>
          <w:p w14:paraId="07DD8C9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3D22B5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3326EBD"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2.3.2.1.3.3</w:t>
            </w:r>
          </w:p>
        </w:tc>
        <w:tc>
          <w:tcPr>
            <w:tcW w:w="210" w:type="pct"/>
            <w:hideMark/>
          </w:tcPr>
          <w:p w14:paraId="70CF370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346</w:t>
            </w:r>
          </w:p>
        </w:tc>
        <w:tc>
          <w:tcPr>
            <w:tcW w:w="2849" w:type="pct"/>
            <w:hideMark/>
          </w:tcPr>
          <w:p w14:paraId="587EF6CF"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Development and Testing</w:t>
            </w:r>
          </w:p>
        </w:tc>
        <w:tc>
          <w:tcPr>
            <w:tcW w:w="358" w:type="pct"/>
            <w:hideMark/>
          </w:tcPr>
          <w:p w14:paraId="19CF595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39 days</w:t>
            </w:r>
          </w:p>
        </w:tc>
        <w:tc>
          <w:tcPr>
            <w:tcW w:w="369" w:type="pct"/>
            <w:hideMark/>
          </w:tcPr>
          <w:p w14:paraId="42A4096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12/26/2018</w:t>
            </w:r>
          </w:p>
        </w:tc>
        <w:tc>
          <w:tcPr>
            <w:tcW w:w="369" w:type="pct"/>
            <w:hideMark/>
          </w:tcPr>
          <w:p w14:paraId="2A0A366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2/19/2019</w:t>
            </w:r>
          </w:p>
        </w:tc>
        <w:tc>
          <w:tcPr>
            <w:tcW w:w="397" w:type="pct"/>
            <w:hideMark/>
          </w:tcPr>
          <w:p w14:paraId="64D5A97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9ADFE3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0D599E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2.3.2.1.3.3.1</w:t>
            </w:r>
          </w:p>
        </w:tc>
        <w:tc>
          <w:tcPr>
            <w:tcW w:w="210" w:type="pct"/>
            <w:hideMark/>
          </w:tcPr>
          <w:p w14:paraId="7D7DD89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347</w:t>
            </w:r>
          </w:p>
        </w:tc>
        <w:tc>
          <w:tcPr>
            <w:tcW w:w="2849" w:type="pct"/>
            <w:hideMark/>
          </w:tcPr>
          <w:p w14:paraId="5FEB9A28"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System development </w:t>
            </w:r>
          </w:p>
        </w:tc>
        <w:tc>
          <w:tcPr>
            <w:tcW w:w="358" w:type="pct"/>
            <w:hideMark/>
          </w:tcPr>
          <w:p w14:paraId="6C85E77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 days</w:t>
            </w:r>
          </w:p>
        </w:tc>
        <w:tc>
          <w:tcPr>
            <w:tcW w:w="369" w:type="pct"/>
            <w:hideMark/>
          </w:tcPr>
          <w:p w14:paraId="680CBE0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12/26/2018</w:t>
            </w:r>
          </w:p>
        </w:tc>
        <w:tc>
          <w:tcPr>
            <w:tcW w:w="369" w:type="pct"/>
            <w:hideMark/>
          </w:tcPr>
          <w:p w14:paraId="4BE2123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2/12/2019</w:t>
            </w:r>
          </w:p>
        </w:tc>
        <w:tc>
          <w:tcPr>
            <w:tcW w:w="397" w:type="pct"/>
            <w:hideMark/>
          </w:tcPr>
          <w:p w14:paraId="3AE0B5D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615196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2FE1B1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2.3.2.1.3.3.2</w:t>
            </w:r>
          </w:p>
        </w:tc>
        <w:tc>
          <w:tcPr>
            <w:tcW w:w="210" w:type="pct"/>
            <w:hideMark/>
          </w:tcPr>
          <w:p w14:paraId="6960E63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348</w:t>
            </w:r>
          </w:p>
        </w:tc>
        <w:tc>
          <w:tcPr>
            <w:tcW w:w="2849" w:type="pct"/>
            <w:hideMark/>
          </w:tcPr>
          <w:p w14:paraId="456BB42E"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Software and performance testing (provide performance testing results to CDE) </w:t>
            </w:r>
          </w:p>
        </w:tc>
        <w:tc>
          <w:tcPr>
            <w:tcW w:w="358" w:type="pct"/>
            <w:hideMark/>
          </w:tcPr>
          <w:p w14:paraId="4FEC130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 days</w:t>
            </w:r>
          </w:p>
        </w:tc>
        <w:tc>
          <w:tcPr>
            <w:tcW w:w="369" w:type="pct"/>
            <w:hideMark/>
          </w:tcPr>
          <w:p w14:paraId="2EA347A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1/16/2019</w:t>
            </w:r>
          </w:p>
        </w:tc>
        <w:tc>
          <w:tcPr>
            <w:tcW w:w="369" w:type="pct"/>
            <w:hideMark/>
          </w:tcPr>
          <w:p w14:paraId="4901273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2/19/2019</w:t>
            </w:r>
          </w:p>
        </w:tc>
        <w:tc>
          <w:tcPr>
            <w:tcW w:w="397" w:type="pct"/>
            <w:hideMark/>
          </w:tcPr>
          <w:p w14:paraId="4C4A366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A3BA4C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27D63E9"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2.3.2.1.3.4</w:t>
            </w:r>
          </w:p>
        </w:tc>
        <w:tc>
          <w:tcPr>
            <w:tcW w:w="210" w:type="pct"/>
            <w:hideMark/>
          </w:tcPr>
          <w:p w14:paraId="1F6E980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349</w:t>
            </w:r>
          </w:p>
        </w:tc>
        <w:tc>
          <w:tcPr>
            <w:tcW w:w="2849" w:type="pct"/>
            <w:hideMark/>
          </w:tcPr>
          <w:p w14:paraId="70CBB2E4"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User Acceptance Testing</w:t>
            </w:r>
          </w:p>
        </w:tc>
        <w:tc>
          <w:tcPr>
            <w:tcW w:w="358" w:type="pct"/>
            <w:hideMark/>
          </w:tcPr>
          <w:p w14:paraId="519ABDF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25 days</w:t>
            </w:r>
          </w:p>
        </w:tc>
        <w:tc>
          <w:tcPr>
            <w:tcW w:w="369" w:type="pct"/>
            <w:hideMark/>
          </w:tcPr>
          <w:p w14:paraId="38760D7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2/20/2019</w:t>
            </w:r>
          </w:p>
        </w:tc>
        <w:tc>
          <w:tcPr>
            <w:tcW w:w="369" w:type="pct"/>
            <w:hideMark/>
          </w:tcPr>
          <w:p w14:paraId="23F031B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3/26/2019</w:t>
            </w:r>
          </w:p>
        </w:tc>
        <w:tc>
          <w:tcPr>
            <w:tcW w:w="397" w:type="pct"/>
            <w:hideMark/>
          </w:tcPr>
          <w:p w14:paraId="50AF903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E236BE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D2D659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2.3.2.1.3.4.1</w:t>
            </w:r>
          </w:p>
        </w:tc>
        <w:tc>
          <w:tcPr>
            <w:tcW w:w="210" w:type="pct"/>
            <w:hideMark/>
          </w:tcPr>
          <w:p w14:paraId="319F697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350</w:t>
            </w:r>
          </w:p>
        </w:tc>
        <w:tc>
          <w:tcPr>
            <w:tcW w:w="2849" w:type="pct"/>
            <w:hideMark/>
          </w:tcPr>
          <w:p w14:paraId="4B9CB2C5"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Internal ETS/AIR UAT</w:t>
            </w:r>
          </w:p>
        </w:tc>
        <w:tc>
          <w:tcPr>
            <w:tcW w:w="358" w:type="pct"/>
            <w:hideMark/>
          </w:tcPr>
          <w:p w14:paraId="55831B8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21C44D2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2/20/2019</w:t>
            </w:r>
          </w:p>
        </w:tc>
        <w:tc>
          <w:tcPr>
            <w:tcW w:w="369" w:type="pct"/>
            <w:hideMark/>
          </w:tcPr>
          <w:p w14:paraId="02D0D11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2/26/2019</w:t>
            </w:r>
          </w:p>
        </w:tc>
        <w:tc>
          <w:tcPr>
            <w:tcW w:w="397" w:type="pct"/>
            <w:hideMark/>
          </w:tcPr>
          <w:p w14:paraId="1FF17BB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C39D8F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FEF60A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2.3.2.1.3.4.2</w:t>
            </w:r>
          </w:p>
        </w:tc>
        <w:tc>
          <w:tcPr>
            <w:tcW w:w="210" w:type="pct"/>
            <w:hideMark/>
          </w:tcPr>
          <w:p w14:paraId="1D5B911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351</w:t>
            </w:r>
          </w:p>
        </w:tc>
        <w:tc>
          <w:tcPr>
            <w:tcW w:w="2849" w:type="pct"/>
            <w:hideMark/>
          </w:tcPr>
          <w:p w14:paraId="5CD97EE9"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Internal fix cycle</w:t>
            </w:r>
          </w:p>
        </w:tc>
        <w:tc>
          <w:tcPr>
            <w:tcW w:w="358" w:type="pct"/>
            <w:hideMark/>
          </w:tcPr>
          <w:p w14:paraId="1EE697E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0F5E119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2/27/2019</w:t>
            </w:r>
          </w:p>
        </w:tc>
        <w:tc>
          <w:tcPr>
            <w:tcW w:w="369" w:type="pct"/>
            <w:hideMark/>
          </w:tcPr>
          <w:p w14:paraId="26D4DEA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3/5/2019</w:t>
            </w:r>
          </w:p>
        </w:tc>
        <w:tc>
          <w:tcPr>
            <w:tcW w:w="397" w:type="pct"/>
            <w:hideMark/>
          </w:tcPr>
          <w:p w14:paraId="4F6EE45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266B41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246020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2.3.2.1.3.4.3</w:t>
            </w:r>
          </w:p>
        </w:tc>
        <w:tc>
          <w:tcPr>
            <w:tcW w:w="210" w:type="pct"/>
            <w:hideMark/>
          </w:tcPr>
          <w:p w14:paraId="52C9AA1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352</w:t>
            </w:r>
          </w:p>
        </w:tc>
        <w:tc>
          <w:tcPr>
            <w:tcW w:w="2849" w:type="pct"/>
            <w:hideMark/>
          </w:tcPr>
          <w:p w14:paraId="1D8E96B0"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initial UAT</w:t>
            </w:r>
          </w:p>
        </w:tc>
        <w:tc>
          <w:tcPr>
            <w:tcW w:w="358" w:type="pct"/>
            <w:hideMark/>
          </w:tcPr>
          <w:p w14:paraId="0237AB1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2CAC54D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3/6/2019</w:t>
            </w:r>
          </w:p>
        </w:tc>
        <w:tc>
          <w:tcPr>
            <w:tcW w:w="369" w:type="pct"/>
            <w:hideMark/>
          </w:tcPr>
          <w:p w14:paraId="6A3EDB9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3/12/2019</w:t>
            </w:r>
          </w:p>
        </w:tc>
        <w:tc>
          <w:tcPr>
            <w:tcW w:w="397" w:type="pct"/>
            <w:hideMark/>
          </w:tcPr>
          <w:p w14:paraId="087B6F3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57C01C6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9180D7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2.3.2.1.3.4.4</w:t>
            </w:r>
          </w:p>
        </w:tc>
        <w:tc>
          <w:tcPr>
            <w:tcW w:w="210" w:type="pct"/>
            <w:hideMark/>
          </w:tcPr>
          <w:p w14:paraId="6AC9FED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353</w:t>
            </w:r>
          </w:p>
        </w:tc>
        <w:tc>
          <w:tcPr>
            <w:tcW w:w="2849" w:type="pct"/>
            <w:hideMark/>
          </w:tcPr>
          <w:p w14:paraId="6241DF02"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Fix cycle</w:t>
            </w:r>
          </w:p>
        </w:tc>
        <w:tc>
          <w:tcPr>
            <w:tcW w:w="358" w:type="pct"/>
            <w:hideMark/>
          </w:tcPr>
          <w:p w14:paraId="1415416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0E7A883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3/13/2019</w:t>
            </w:r>
          </w:p>
        </w:tc>
        <w:tc>
          <w:tcPr>
            <w:tcW w:w="369" w:type="pct"/>
            <w:hideMark/>
          </w:tcPr>
          <w:p w14:paraId="0DC8C5F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3/19/2019</w:t>
            </w:r>
          </w:p>
        </w:tc>
        <w:tc>
          <w:tcPr>
            <w:tcW w:w="397" w:type="pct"/>
            <w:hideMark/>
          </w:tcPr>
          <w:p w14:paraId="6A5EF3E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1FA98E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00F087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2.3.2.1.3.4.5</w:t>
            </w:r>
          </w:p>
        </w:tc>
        <w:tc>
          <w:tcPr>
            <w:tcW w:w="210" w:type="pct"/>
            <w:hideMark/>
          </w:tcPr>
          <w:p w14:paraId="5BC5988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354</w:t>
            </w:r>
          </w:p>
        </w:tc>
        <w:tc>
          <w:tcPr>
            <w:tcW w:w="2849" w:type="pct"/>
            <w:hideMark/>
          </w:tcPr>
          <w:p w14:paraId="467922D9"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final UAT</w:t>
            </w:r>
          </w:p>
        </w:tc>
        <w:tc>
          <w:tcPr>
            <w:tcW w:w="358" w:type="pct"/>
            <w:hideMark/>
          </w:tcPr>
          <w:p w14:paraId="303AC1F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592FE01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3/20/2019</w:t>
            </w:r>
          </w:p>
        </w:tc>
        <w:tc>
          <w:tcPr>
            <w:tcW w:w="369" w:type="pct"/>
            <w:hideMark/>
          </w:tcPr>
          <w:p w14:paraId="1CB5D25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3/26/2019</w:t>
            </w:r>
          </w:p>
        </w:tc>
        <w:tc>
          <w:tcPr>
            <w:tcW w:w="397" w:type="pct"/>
            <w:hideMark/>
          </w:tcPr>
          <w:p w14:paraId="0654101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4B585F7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5C7A4A3"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2.3.2.1.3.5</w:t>
            </w:r>
          </w:p>
        </w:tc>
        <w:tc>
          <w:tcPr>
            <w:tcW w:w="210" w:type="pct"/>
            <w:hideMark/>
          </w:tcPr>
          <w:p w14:paraId="3703E43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355</w:t>
            </w:r>
          </w:p>
        </w:tc>
        <w:tc>
          <w:tcPr>
            <w:tcW w:w="2849" w:type="pct"/>
            <w:hideMark/>
          </w:tcPr>
          <w:p w14:paraId="2B5629FB"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Phase 3 Go-Live</w:t>
            </w:r>
          </w:p>
        </w:tc>
        <w:tc>
          <w:tcPr>
            <w:tcW w:w="358" w:type="pct"/>
            <w:hideMark/>
          </w:tcPr>
          <w:p w14:paraId="2395578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 days</w:t>
            </w:r>
          </w:p>
        </w:tc>
        <w:tc>
          <w:tcPr>
            <w:tcW w:w="369" w:type="pct"/>
            <w:hideMark/>
          </w:tcPr>
          <w:p w14:paraId="334BAB9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3/27/2019</w:t>
            </w:r>
          </w:p>
        </w:tc>
        <w:tc>
          <w:tcPr>
            <w:tcW w:w="369" w:type="pct"/>
            <w:hideMark/>
          </w:tcPr>
          <w:p w14:paraId="79036A2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4/1/2019</w:t>
            </w:r>
          </w:p>
        </w:tc>
        <w:tc>
          <w:tcPr>
            <w:tcW w:w="397" w:type="pct"/>
            <w:hideMark/>
          </w:tcPr>
          <w:p w14:paraId="130BEB8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64989E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852E02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2.3.2.1.3.5.1</w:t>
            </w:r>
          </w:p>
        </w:tc>
        <w:tc>
          <w:tcPr>
            <w:tcW w:w="210" w:type="pct"/>
            <w:hideMark/>
          </w:tcPr>
          <w:p w14:paraId="3E6EDB9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356</w:t>
            </w:r>
          </w:p>
        </w:tc>
        <w:tc>
          <w:tcPr>
            <w:tcW w:w="2849" w:type="pct"/>
            <w:hideMark/>
          </w:tcPr>
          <w:p w14:paraId="3DEA0C83"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release review call with CDE</w:t>
            </w:r>
          </w:p>
        </w:tc>
        <w:tc>
          <w:tcPr>
            <w:tcW w:w="358" w:type="pct"/>
            <w:hideMark/>
          </w:tcPr>
          <w:p w14:paraId="56EED85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3EDE71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3/27/2019</w:t>
            </w:r>
          </w:p>
        </w:tc>
        <w:tc>
          <w:tcPr>
            <w:tcW w:w="369" w:type="pct"/>
            <w:hideMark/>
          </w:tcPr>
          <w:p w14:paraId="78C6DEE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3/27/2019</w:t>
            </w:r>
          </w:p>
        </w:tc>
        <w:tc>
          <w:tcPr>
            <w:tcW w:w="397" w:type="pct"/>
            <w:hideMark/>
          </w:tcPr>
          <w:p w14:paraId="0063233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91C33A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E3D50B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2.3.2.1.3.5.2</w:t>
            </w:r>
          </w:p>
        </w:tc>
        <w:tc>
          <w:tcPr>
            <w:tcW w:w="210" w:type="pct"/>
            <w:hideMark/>
          </w:tcPr>
          <w:p w14:paraId="114E823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357</w:t>
            </w:r>
          </w:p>
        </w:tc>
        <w:tc>
          <w:tcPr>
            <w:tcW w:w="2849" w:type="pct"/>
            <w:hideMark/>
          </w:tcPr>
          <w:p w14:paraId="0BE6CDC1"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approves release</w:t>
            </w:r>
          </w:p>
        </w:tc>
        <w:tc>
          <w:tcPr>
            <w:tcW w:w="358" w:type="pct"/>
            <w:hideMark/>
          </w:tcPr>
          <w:p w14:paraId="3070210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58B0FBE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3/27/2019</w:t>
            </w:r>
          </w:p>
        </w:tc>
        <w:tc>
          <w:tcPr>
            <w:tcW w:w="369" w:type="pct"/>
            <w:hideMark/>
          </w:tcPr>
          <w:p w14:paraId="18BD141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3/27/2019</w:t>
            </w:r>
          </w:p>
        </w:tc>
        <w:tc>
          <w:tcPr>
            <w:tcW w:w="397" w:type="pct"/>
            <w:hideMark/>
          </w:tcPr>
          <w:p w14:paraId="28B8157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2F221A7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9F7253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2.3.2.1.3.5.3</w:t>
            </w:r>
          </w:p>
        </w:tc>
        <w:tc>
          <w:tcPr>
            <w:tcW w:w="210" w:type="pct"/>
            <w:hideMark/>
          </w:tcPr>
          <w:p w14:paraId="695BF07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358</w:t>
            </w:r>
          </w:p>
        </w:tc>
        <w:tc>
          <w:tcPr>
            <w:tcW w:w="2849" w:type="pct"/>
            <w:hideMark/>
          </w:tcPr>
          <w:p w14:paraId="07241F1B"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Software launch</w:t>
            </w:r>
          </w:p>
        </w:tc>
        <w:tc>
          <w:tcPr>
            <w:tcW w:w="358" w:type="pct"/>
            <w:hideMark/>
          </w:tcPr>
          <w:p w14:paraId="0FCA128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5636402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3/28/2019</w:t>
            </w:r>
          </w:p>
        </w:tc>
        <w:tc>
          <w:tcPr>
            <w:tcW w:w="369" w:type="pct"/>
            <w:hideMark/>
          </w:tcPr>
          <w:p w14:paraId="7A46FF7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4/1/2019</w:t>
            </w:r>
          </w:p>
        </w:tc>
        <w:tc>
          <w:tcPr>
            <w:tcW w:w="397" w:type="pct"/>
            <w:hideMark/>
          </w:tcPr>
          <w:p w14:paraId="10C34B0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AB3E78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A5D452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2.3.2.1.3.5.4</w:t>
            </w:r>
          </w:p>
        </w:tc>
        <w:tc>
          <w:tcPr>
            <w:tcW w:w="210" w:type="pct"/>
            <w:hideMark/>
          </w:tcPr>
          <w:p w14:paraId="7732DCC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359</w:t>
            </w:r>
          </w:p>
        </w:tc>
        <w:tc>
          <w:tcPr>
            <w:tcW w:w="2849" w:type="pct"/>
            <w:hideMark/>
          </w:tcPr>
          <w:p w14:paraId="754CC8E8"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Software go-live</w:t>
            </w:r>
          </w:p>
        </w:tc>
        <w:tc>
          <w:tcPr>
            <w:tcW w:w="358" w:type="pct"/>
            <w:hideMark/>
          </w:tcPr>
          <w:p w14:paraId="1DC46DF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13BC203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4/1/2019</w:t>
            </w:r>
          </w:p>
        </w:tc>
        <w:tc>
          <w:tcPr>
            <w:tcW w:w="369" w:type="pct"/>
            <w:hideMark/>
          </w:tcPr>
          <w:p w14:paraId="332C6BE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4/1/2019</w:t>
            </w:r>
          </w:p>
        </w:tc>
        <w:tc>
          <w:tcPr>
            <w:tcW w:w="397" w:type="pct"/>
            <w:hideMark/>
          </w:tcPr>
          <w:p w14:paraId="4A34E7F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0F7D2B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2C5854D"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2.3.3</w:t>
            </w:r>
          </w:p>
        </w:tc>
        <w:tc>
          <w:tcPr>
            <w:tcW w:w="210" w:type="pct"/>
            <w:hideMark/>
          </w:tcPr>
          <w:p w14:paraId="3E97A65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360</w:t>
            </w:r>
          </w:p>
        </w:tc>
        <w:tc>
          <w:tcPr>
            <w:tcW w:w="2849" w:type="pct"/>
            <w:hideMark/>
          </w:tcPr>
          <w:p w14:paraId="5AD59A31" w14:textId="77777777" w:rsidR="0058711C" w:rsidRPr="002E56FF" w:rsidRDefault="0058711C" w:rsidP="00920677">
            <w:pPr>
              <w:ind w:left="4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Interim Assessment Registration, Test Content and Ancillaries</w:t>
            </w:r>
          </w:p>
        </w:tc>
        <w:tc>
          <w:tcPr>
            <w:tcW w:w="358" w:type="pct"/>
            <w:hideMark/>
          </w:tcPr>
          <w:p w14:paraId="4F893F4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47 days</w:t>
            </w:r>
          </w:p>
        </w:tc>
        <w:tc>
          <w:tcPr>
            <w:tcW w:w="369" w:type="pct"/>
            <w:hideMark/>
          </w:tcPr>
          <w:p w14:paraId="5F4DCC8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7/1/2018</w:t>
            </w:r>
          </w:p>
        </w:tc>
        <w:tc>
          <w:tcPr>
            <w:tcW w:w="369" w:type="pct"/>
            <w:hideMark/>
          </w:tcPr>
          <w:p w14:paraId="46AC3E4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9/6/2018</w:t>
            </w:r>
          </w:p>
        </w:tc>
        <w:tc>
          <w:tcPr>
            <w:tcW w:w="397" w:type="pct"/>
            <w:hideMark/>
          </w:tcPr>
          <w:p w14:paraId="58DEA89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46FAE2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E5CD44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2.3.3.1</w:t>
            </w:r>
          </w:p>
        </w:tc>
        <w:tc>
          <w:tcPr>
            <w:tcW w:w="210" w:type="pct"/>
            <w:hideMark/>
          </w:tcPr>
          <w:p w14:paraId="7A49BC5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w:t>
            </w:r>
          </w:p>
        </w:tc>
        <w:tc>
          <w:tcPr>
            <w:tcW w:w="2849" w:type="pct"/>
            <w:hideMark/>
          </w:tcPr>
          <w:p w14:paraId="79CAD66D"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New enhanced test packages available from Smarter Balanced</w:t>
            </w:r>
          </w:p>
        </w:tc>
        <w:tc>
          <w:tcPr>
            <w:tcW w:w="358" w:type="pct"/>
            <w:hideMark/>
          </w:tcPr>
          <w:p w14:paraId="759113C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59B1713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7/1/2018</w:t>
            </w:r>
          </w:p>
        </w:tc>
        <w:tc>
          <w:tcPr>
            <w:tcW w:w="369" w:type="pct"/>
            <w:hideMark/>
          </w:tcPr>
          <w:p w14:paraId="075151C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7/1/2018</w:t>
            </w:r>
          </w:p>
        </w:tc>
        <w:tc>
          <w:tcPr>
            <w:tcW w:w="397" w:type="pct"/>
            <w:hideMark/>
          </w:tcPr>
          <w:p w14:paraId="55BB105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B2BE54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B78FD5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2.3.3.2</w:t>
            </w:r>
          </w:p>
        </w:tc>
        <w:tc>
          <w:tcPr>
            <w:tcW w:w="210" w:type="pct"/>
            <w:hideMark/>
          </w:tcPr>
          <w:p w14:paraId="7B9CA18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362</w:t>
            </w:r>
          </w:p>
        </w:tc>
        <w:tc>
          <w:tcPr>
            <w:tcW w:w="2849" w:type="pct"/>
            <w:hideMark/>
          </w:tcPr>
          <w:p w14:paraId="42EE1349"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Process new test packages</w:t>
            </w:r>
          </w:p>
        </w:tc>
        <w:tc>
          <w:tcPr>
            <w:tcW w:w="358" w:type="pct"/>
            <w:hideMark/>
          </w:tcPr>
          <w:p w14:paraId="42669D9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75B80A3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7/2/2018</w:t>
            </w:r>
          </w:p>
        </w:tc>
        <w:tc>
          <w:tcPr>
            <w:tcW w:w="369" w:type="pct"/>
            <w:hideMark/>
          </w:tcPr>
          <w:p w14:paraId="306D86F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7/30/2018</w:t>
            </w:r>
          </w:p>
        </w:tc>
        <w:tc>
          <w:tcPr>
            <w:tcW w:w="397" w:type="pct"/>
            <w:hideMark/>
          </w:tcPr>
          <w:p w14:paraId="74DFDCF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8241D1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E0721C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2.3.3.3</w:t>
            </w:r>
          </w:p>
        </w:tc>
        <w:tc>
          <w:tcPr>
            <w:tcW w:w="210" w:type="pct"/>
            <w:hideMark/>
          </w:tcPr>
          <w:p w14:paraId="22A741A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363</w:t>
            </w:r>
          </w:p>
        </w:tc>
        <w:tc>
          <w:tcPr>
            <w:tcW w:w="2849" w:type="pct"/>
            <w:hideMark/>
          </w:tcPr>
          <w:p w14:paraId="058EA1C7"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Configure Smarter Balanced System User Guide for CA</w:t>
            </w:r>
          </w:p>
        </w:tc>
        <w:tc>
          <w:tcPr>
            <w:tcW w:w="358" w:type="pct"/>
            <w:hideMark/>
          </w:tcPr>
          <w:p w14:paraId="4BE0F74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107C450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7/2/2018</w:t>
            </w:r>
          </w:p>
        </w:tc>
        <w:tc>
          <w:tcPr>
            <w:tcW w:w="369" w:type="pct"/>
            <w:hideMark/>
          </w:tcPr>
          <w:p w14:paraId="0A70E14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8/27/2018</w:t>
            </w:r>
          </w:p>
        </w:tc>
        <w:tc>
          <w:tcPr>
            <w:tcW w:w="397" w:type="pct"/>
            <w:hideMark/>
          </w:tcPr>
          <w:p w14:paraId="277F426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3CF373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C7C34B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2.3.3.4</w:t>
            </w:r>
          </w:p>
        </w:tc>
        <w:tc>
          <w:tcPr>
            <w:tcW w:w="210" w:type="pct"/>
            <w:hideMark/>
          </w:tcPr>
          <w:p w14:paraId="43FE85D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364</w:t>
            </w:r>
          </w:p>
        </w:tc>
        <w:tc>
          <w:tcPr>
            <w:tcW w:w="2849" w:type="pct"/>
            <w:hideMark/>
          </w:tcPr>
          <w:p w14:paraId="1661D956"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Configure Smarter Balanced Scoring Guide for CA</w:t>
            </w:r>
          </w:p>
        </w:tc>
        <w:tc>
          <w:tcPr>
            <w:tcW w:w="358" w:type="pct"/>
            <w:hideMark/>
          </w:tcPr>
          <w:p w14:paraId="42DB634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757B722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7/2/2018</w:t>
            </w:r>
          </w:p>
        </w:tc>
        <w:tc>
          <w:tcPr>
            <w:tcW w:w="369" w:type="pct"/>
            <w:hideMark/>
          </w:tcPr>
          <w:p w14:paraId="1BD63AB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8/27/2018</w:t>
            </w:r>
          </w:p>
        </w:tc>
        <w:tc>
          <w:tcPr>
            <w:tcW w:w="397" w:type="pct"/>
            <w:hideMark/>
          </w:tcPr>
          <w:p w14:paraId="0496AF4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281343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F8645E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2.3.3.5</w:t>
            </w:r>
          </w:p>
        </w:tc>
        <w:tc>
          <w:tcPr>
            <w:tcW w:w="210" w:type="pct"/>
            <w:hideMark/>
          </w:tcPr>
          <w:p w14:paraId="3D353BC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365</w:t>
            </w:r>
          </w:p>
        </w:tc>
        <w:tc>
          <w:tcPr>
            <w:tcW w:w="2849" w:type="pct"/>
            <w:hideMark/>
          </w:tcPr>
          <w:p w14:paraId="3E427730"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Configure Smarter Balanced System Infrastructure Guide for CA</w:t>
            </w:r>
          </w:p>
        </w:tc>
        <w:tc>
          <w:tcPr>
            <w:tcW w:w="358" w:type="pct"/>
            <w:hideMark/>
          </w:tcPr>
          <w:p w14:paraId="16E353F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2A19EBC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7/2/2018</w:t>
            </w:r>
          </w:p>
        </w:tc>
        <w:tc>
          <w:tcPr>
            <w:tcW w:w="369" w:type="pct"/>
            <w:hideMark/>
          </w:tcPr>
          <w:p w14:paraId="3F77D79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8/27/2018</w:t>
            </w:r>
          </w:p>
        </w:tc>
        <w:tc>
          <w:tcPr>
            <w:tcW w:w="397" w:type="pct"/>
            <w:hideMark/>
          </w:tcPr>
          <w:p w14:paraId="7397681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99993A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1BBFCC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2.3.3.6</w:t>
            </w:r>
          </w:p>
        </w:tc>
        <w:tc>
          <w:tcPr>
            <w:tcW w:w="210" w:type="pct"/>
            <w:hideMark/>
          </w:tcPr>
          <w:p w14:paraId="23DCB13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366</w:t>
            </w:r>
          </w:p>
        </w:tc>
        <w:tc>
          <w:tcPr>
            <w:tcW w:w="2849" w:type="pct"/>
            <w:hideMark/>
          </w:tcPr>
          <w:p w14:paraId="64864AF1"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Configure Smarter Balanced System Training Workbook for CA</w:t>
            </w:r>
          </w:p>
        </w:tc>
        <w:tc>
          <w:tcPr>
            <w:tcW w:w="358" w:type="pct"/>
            <w:hideMark/>
          </w:tcPr>
          <w:p w14:paraId="0EF5DB7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08F21F6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7/2/2018</w:t>
            </w:r>
          </w:p>
        </w:tc>
        <w:tc>
          <w:tcPr>
            <w:tcW w:w="369" w:type="pct"/>
            <w:hideMark/>
          </w:tcPr>
          <w:p w14:paraId="4BAAA55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8/27/2018</w:t>
            </w:r>
          </w:p>
        </w:tc>
        <w:tc>
          <w:tcPr>
            <w:tcW w:w="397" w:type="pct"/>
            <w:hideMark/>
          </w:tcPr>
          <w:p w14:paraId="6C95603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2D56F6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3C2F80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2.3.3.7</w:t>
            </w:r>
          </w:p>
        </w:tc>
        <w:tc>
          <w:tcPr>
            <w:tcW w:w="210" w:type="pct"/>
            <w:hideMark/>
          </w:tcPr>
          <w:p w14:paraId="79B2673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367</w:t>
            </w:r>
          </w:p>
        </w:tc>
        <w:tc>
          <w:tcPr>
            <w:tcW w:w="2849" w:type="pct"/>
            <w:hideMark/>
          </w:tcPr>
          <w:p w14:paraId="4C2E3259"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Updated Interim Comprehensive Assessment (summative clone) (ICA) launched</w:t>
            </w:r>
          </w:p>
        </w:tc>
        <w:tc>
          <w:tcPr>
            <w:tcW w:w="358" w:type="pct"/>
            <w:hideMark/>
          </w:tcPr>
          <w:p w14:paraId="234E4EE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E36EF0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9/6/2018</w:t>
            </w:r>
          </w:p>
        </w:tc>
        <w:tc>
          <w:tcPr>
            <w:tcW w:w="369" w:type="pct"/>
            <w:hideMark/>
          </w:tcPr>
          <w:p w14:paraId="6C7DC9D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9/6/2018</w:t>
            </w:r>
          </w:p>
        </w:tc>
        <w:tc>
          <w:tcPr>
            <w:tcW w:w="397" w:type="pct"/>
            <w:hideMark/>
          </w:tcPr>
          <w:p w14:paraId="30B4600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5F94FF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1204B8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2.3.3.8</w:t>
            </w:r>
          </w:p>
        </w:tc>
        <w:tc>
          <w:tcPr>
            <w:tcW w:w="210" w:type="pct"/>
            <w:hideMark/>
          </w:tcPr>
          <w:p w14:paraId="6EFDD32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368</w:t>
            </w:r>
          </w:p>
        </w:tc>
        <w:tc>
          <w:tcPr>
            <w:tcW w:w="2849" w:type="pct"/>
            <w:hideMark/>
          </w:tcPr>
          <w:p w14:paraId="1A9A74F5"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Updated Interim Assessment Blocks (IAB) launched</w:t>
            </w:r>
          </w:p>
        </w:tc>
        <w:tc>
          <w:tcPr>
            <w:tcW w:w="358" w:type="pct"/>
            <w:hideMark/>
          </w:tcPr>
          <w:p w14:paraId="3285A32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BD132A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9/6/2018</w:t>
            </w:r>
          </w:p>
        </w:tc>
        <w:tc>
          <w:tcPr>
            <w:tcW w:w="369" w:type="pct"/>
            <w:hideMark/>
          </w:tcPr>
          <w:p w14:paraId="3391644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9/6/2018</w:t>
            </w:r>
          </w:p>
        </w:tc>
        <w:tc>
          <w:tcPr>
            <w:tcW w:w="397" w:type="pct"/>
            <w:hideMark/>
          </w:tcPr>
          <w:p w14:paraId="6BC093F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7DCB0C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87D5321"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2.3.4</w:t>
            </w:r>
          </w:p>
        </w:tc>
        <w:tc>
          <w:tcPr>
            <w:tcW w:w="210" w:type="pct"/>
            <w:hideMark/>
          </w:tcPr>
          <w:p w14:paraId="5AEAECC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369</w:t>
            </w:r>
          </w:p>
        </w:tc>
        <w:tc>
          <w:tcPr>
            <w:tcW w:w="2849" w:type="pct"/>
            <w:hideMark/>
          </w:tcPr>
          <w:p w14:paraId="0189AB2B"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Summative Computer Based Assessments</w:t>
            </w:r>
          </w:p>
        </w:tc>
        <w:tc>
          <w:tcPr>
            <w:tcW w:w="358" w:type="pct"/>
            <w:hideMark/>
          </w:tcPr>
          <w:p w14:paraId="1978383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200 days</w:t>
            </w:r>
          </w:p>
        </w:tc>
        <w:tc>
          <w:tcPr>
            <w:tcW w:w="369" w:type="pct"/>
            <w:hideMark/>
          </w:tcPr>
          <w:p w14:paraId="3410395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10/1/2018</w:t>
            </w:r>
          </w:p>
        </w:tc>
        <w:tc>
          <w:tcPr>
            <w:tcW w:w="369" w:type="pct"/>
            <w:hideMark/>
          </w:tcPr>
          <w:p w14:paraId="6D73C06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7/15/2019</w:t>
            </w:r>
          </w:p>
        </w:tc>
        <w:tc>
          <w:tcPr>
            <w:tcW w:w="397" w:type="pct"/>
            <w:hideMark/>
          </w:tcPr>
          <w:p w14:paraId="0CA8840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98864B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87634F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2.3.4.1</w:t>
            </w:r>
          </w:p>
        </w:tc>
        <w:tc>
          <w:tcPr>
            <w:tcW w:w="210" w:type="pct"/>
            <w:hideMark/>
          </w:tcPr>
          <w:p w14:paraId="59DA681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370</w:t>
            </w:r>
          </w:p>
        </w:tc>
        <w:tc>
          <w:tcPr>
            <w:tcW w:w="2849" w:type="pct"/>
            <w:hideMark/>
          </w:tcPr>
          <w:p w14:paraId="2AD8AA21"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Summative content packages available for CAT</w:t>
            </w:r>
          </w:p>
        </w:tc>
        <w:tc>
          <w:tcPr>
            <w:tcW w:w="358" w:type="pct"/>
            <w:hideMark/>
          </w:tcPr>
          <w:p w14:paraId="5503710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0015015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10/1/2018</w:t>
            </w:r>
          </w:p>
        </w:tc>
        <w:tc>
          <w:tcPr>
            <w:tcW w:w="369" w:type="pct"/>
            <w:hideMark/>
          </w:tcPr>
          <w:p w14:paraId="40E1965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10/1/2018</w:t>
            </w:r>
          </w:p>
        </w:tc>
        <w:tc>
          <w:tcPr>
            <w:tcW w:w="397" w:type="pct"/>
            <w:hideMark/>
          </w:tcPr>
          <w:p w14:paraId="295052E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8CABFD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08CBEA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2.3.4.2</w:t>
            </w:r>
          </w:p>
        </w:tc>
        <w:tc>
          <w:tcPr>
            <w:tcW w:w="210" w:type="pct"/>
            <w:hideMark/>
          </w:tcPr>
          <w:p w14:paraId="427B2EB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371</w:t>
            </w:r>
          </w:p>
        </w:tc>
        <w:tc>
          <w:tcPr>
            <w:tcW w:w="2849" w:type="pct"/>
            <w:hideMark/>
          </w:tcPr>
          <w:p w14:paraId="0ABCDE3B"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Summative content packages available for PT</w:t>
            </w:r>
          </w:p>
        </w:tc>
        <w:tc>
          <w:tcPr>
            <w:tcW w:w="358" w:type="pct"/>
            <w:hideMark/>
          </w:tcPr>
          <w:p w14:paraId="0AA6418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272D4F9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10/1/2018</w:t>
            </w:r>
          </w:p>
        </w:tc>
        <w:tc>
          <w:tcPr>
            <w:tcW w:w="369" w:type="pct"/>
            <w:hideMark/>
          </w:tcPr>
          <w:p w14:paraId="1053CC8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10/1/2018</w:t>
            </w:r>
          </w:p>
        </w:tc>
        <w:tc>
          <w:tcPr>
            <w:tcW w:w="397" w:type="pct"/>
            <w:hideMark/>
          </w:tcPr>
          <w:p w14:paraId="79DAC52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F19C0C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52E5E0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2.3.4.3</w:t>
            </w:r>
          </w:p>
        </w:tc>
        <w:tc>
          <w:tcPr>
            <w:tcW w:w="210" w:type="pct"/>
            <w:hideMark/>
          </w:tcPr>
          <w:p w14:paraId="0ED9A12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372</w:t>
            </w:r>
          </w:p>
        </w:tc>
        <w:tc>
          <w:tcPr>
            <w:tcW w:w="2849" w:type="pct"/>
            <w:hideMark/>
          </w:tcPr>
          <w:p w14:paraId="4E087657"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Summative test packages available for CAT and PT</w:t>
            </w:r>
          </w:p>
        </w:tc>
        <w:tc>
          <w:tcPr>
            <w:tcW w:w="358" w:type="pct"/>
            <w:hideMark/>
          </w:tcPr>
          <w:p w14:paraId="35B0B64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574DB75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10/1/2018</w:t>
            </w:r>
          </w:p>
        </w:tc>
        <w:tc>
          <w:tcPr>
            <w:tcW w:w="369" w:type="pct"/>
            <w:hideMark/>
          </w:tcPr>
          <w:p w14:paraId="5B7FF7A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10/1/2018</w:t>
            </w:r>
          </w:p>
        </w:tc>
        <w:tc>
          <w:tcPr>
            <w:tcW w:w="397" w:type="pct"/>
            <w:hideMark/>
          </w:tcPr>
          <w:p w14:paraId="574D649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1653F2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A05D27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2.3.4.4</w:t>
            </w:r>
          </w:p>
        </w:tc>
        <w:tc>
          <w:tcPr>
            <w:tcW w:w="210" w:type="pct"/>
            <w:hideMark/>
          </w:tcPr>
          <w:p w14:paraId="3C68B55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373</w:t>
            </w:r>
          </w:p>
        </w:tc>
        <w:tc>
          <w:tcPr>
            <w:tcW w:w="2849" w:type="pct"/>
            <w:hideMark/>
          </w:tcPr>
          <w:p w14:paraId="18029438"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Import and QC test packages</w:t>
            </w:r>
          </w:p>
        </w:tc>
        <w:tc>
          <w:tcPr>
            <w:tcW w:w="358" w:type="pct"/>
            <w:hideMark/>
          </w:tcPr>
          <w:p w14:paraId="35FCDD3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40C0768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10/2/2018</w:t>
            </w:r>
          </w:p>
        </w:tc>
        <w:tc>
          <w:tcPr>
            <w:tcW w:w="369" w:type="pct"/>
            <w:hideMark/>
          </w:tcPr>
          <w:p w14:paraId="328F0AA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10/29/2018</w:t>
            </w:r>
          </w:p>
        </w:tc>
        <w:tc>
          <w:tcPr>
            <w:tcW w:w="397" w:type="pct"/>
            <w:hideMark/>
          </w:tcPr>
          <w:p w14:paraId="34998A8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1CB3FB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434A5A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2.3.4.5</w:t>
            </w:r>
          </w:p>
        </w:tc>
        <w:tc>
          <w:tcPr>
            <w:tcW w:w="210" w:type="pct"/>
            <w:hideMark/>
          </w:tcPr>
          <w:p w14:paraId="12C362B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374</w:t>
            </w:r>
          </w:p>
        </w:tc>
        <w:tc>
          <w:tcPr>
            <w:tcW w:w="2849" w:type="pct"/>
            <w:hideMark/>
          </w:tcPr>
          <w:p w14:paraId="6CADE4AC"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Update enrollment/test administration information</w:t>
            </w:r>
          </w:p>
        </w:tc>
        <w:tc>
          <w:tcPr>
            <w:tcW w:w="358" w:type="pct"/>
            <w:hideMark/>
          </w:tcPr>
          <w:p w14:paraId="662A7DC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0729058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11/6/2018</w:t>
            </w:r>
          </w:p>
        </w:tc>
        <w:tc>
          <w:tcPr>
            <w:tcW w:w="369" w:type="pct"/>
            <w:hideMark/>
          </w:tcPr>
          <w:p w14:paraId="4BC4EC2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12/5/2018</w:t>
            </w:r>
          </w:p>
        </w:tc>
        <w:tc>
          <w:tcPr>
            <w:tcW w:w="397" w:type="pct"/>
            <w:hideMark/>
          </w:tcPr>
          <w:p w14:paraId="5CA42FD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4F4C9F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D59153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2.3.4.6</w:t>
            </w:r>
          </w:p>
        </w:tc>
        <w:tc>
          <w:tcPr>
            <w:tcW w:w="210" w:type="pct"/>
            <w:hideMark/>
          </w:tcPr>
          <w:p w14:paraId="2D8EE95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375</w:t>
            </w:r>
          </w:p>
        </w:tc>
        <w:tc>
          <w:tcPr>
            <w:tcW w:w="2849" w:type="pct"/>
            <w:hideMark/>
          </w:tcPr>
          <w:p w14:paraId="5E9AA810"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Administer summative assessments (Smarter Balanced ELA/Math, ELA/Math Alternate)</w:t>
            </w:r>
          </w:p>
        </w:tc>
        <w:tc>
          <w:tcPr>
            <w:tcW w:w="358" w:type="pct"/>
            <w:hideMark/>
          </w:tcPr>
          <w:p w14:paraId="6E2E588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135 days</w:t>
            </w:r>
          </w:p>
        </w:tc>
        <w:tc>
          <w:tcPr>
            <w:tcW w:w="369" w:type="pct"/>
            <w:hideMark/>
          </w:tcPr>
          <w:p w14:paraId="0306663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1/8/2019</w:t>
            </w:r>
          </w:p>
        </w:tc>
        <w:tc>
          <w:tcPr>
            <w:tcW w:w="369" w:type="pct"/>
            <w:hideMark/>
          </w:tcPr>
          <w:p w14:paraId="278D2B7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7/15/2019</w:t>
            </w:r>
          </w:p>
        </w:tc>
        <w:tc>
          <w:tcPr>
            <w:tcW w:w="397" w:type="pct"/>
            <w:hideMark/>
          </w:tcPr>
          <w:p w14:paraId="6DC9775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F86D15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DF48510"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2.3.5</w:t>
            </w:r>
          </w:p>
        </w:tc>
        <w:tc>
          <w:tcPr>
            <w:tcW w:w="210" w:type="pct"/>
            <w:hideMark/>
          </w:tcPr>
          <w:p w14:paraId="48A16E1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376</w:t>
            </w:r>
          </w:p>
        </w:tc>
        <w:tc>
          <w:tcPr>
            <w:tcW w:w="2849" w:type="pct"/>
            <w:hideMark/>
          </w:tcPr>
          <w:p w14:paraId="740A03F5" w14:textId="77777777" w:rsidR="0058711C" w:rsidRPr="002E56FF" w:rsidRDefault="0058711C" w:rsidP="00920677">
            <w:pPr>
              <w:ind w:left="4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Summative Paper/Pencil Testing</w:t>
            </w:r>
          </w:p>
        </w:tc>
        <w:tc>
          <w:tcPr>
            <w:tcW w:w="358" w:type="pct"/>
            <w:hideMark/>
          </w:tcPr>
          <w:p w14:paraId="3F46BB6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204 days</w:t>
            </w:r>
          </w:p>
        </w:tc>
        <w:tc>
          <w:tcPr>
            <w:tcW w:w="369" w:type="pct"/>
            <w:hideMark/>
          </w:tcPr>
          <w:p w14:paraId="1790196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10/2/2018</w:t>
            </w:r>
          </w:p>
        </w:tc>
        <w:tc>
          <w:tcPr>
            <w:tcW w:w="369" w:type="pct"/>
            <w:hideMark/>
          </w:tcPr>
          <w:p w14:paraId="0E2AC2E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7/19/2019</w:t>
            </w:r>
          </w:p>
        </w:tc>
        <w:tc>
          <w:tcPr>
            <w:tcW w:w="397" w:type="pct"/>
            <w:hideMark/>
          </w:tcPr>
          <w:p w14:paraId="198507B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D49DC2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21A2E8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2.3.5.1</w:t>
            </w:r>
          </w:p>
        </w:tc>
        <w:tc>
          <w:tcPr>
            <w:tcW w:w="210" w:type="pct"/>
            <w:hideMark/>
          </w:tcPr>
          <w:p w14:paraId="1178D4A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377</w:t>
            </w:r>
          </w:p>
        </w:tc>
        <w:tc>
          <w:tcPr>
            <w:tcW w:w="2849" w:type="pct"/>
            <w:hideMark/>
          </w:tcPr>
          <w:p w14:paraId="6382E70D"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Receive paper-based tests from Smarter Balanced</w:t>
            </w:r>
          </w:p>
        </w:tc>
        <w:tc>
          <w:tcPr>
            <w:tcW w:w="358" w:type="pct"/>
            <w:hideMark/>
          </w:tcPr>
          <w:p w14:paraId="2FE6DC8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6A6013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10/2/2018</w:t>
            </w:r>
          </w:p>
        </w:tc>
        <w:tc>
          <w:tcPr>
            <w:tcW w:w="369" w:type="pct"/>
            <w:hideMark/>
          </w:tcPr>
          <w:p w14:paraId="6989E90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10/2/2018</w:t>
            </w:r>
          </w:p>
        </w:tc>
        <w:tc>
          <w:tcPr>
            <w:tcW w:w="397" w:type="pct"/>
            <w:hideMark/>
          </w:tcPr>
          <w:p w14:paraId="6ABDC56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150A2D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5907E3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2.3.5.2</w:t>
            </w:r>
          </w:p>
        </w:tc>
        <w:tc>
          <w:tcPr>
            <w:tcW w:w="210" w:type="pct"/>
            <w:hideMark/>
          </w:tcPr>
          <w:p w14:paraId="7346017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378</w:t>
            </w:r>
          </w:p>
        </w:tc>
        <w:tc>
          <w:tcPr>
            <w:tcW w:w="2849" w:type="pct"/>
            <w:hideMark/>
          </w:tcPr>
          <w:p w14:paraId="5FB2AF4F"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Add covers</w:t>
            </w:r>
          </w:p>
        </w:tc>
        <w:tc>
          <w:tcPr>
            <w:tcW w:w="358" w:type="pct"/>
            <w:hideMark/>
          </w:tcPr>
          <w:p w14:paraId="64FC406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3C3F1C3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10/3/2018</w:t>
            </w:r>
          </w:p>
        </w:tc>
        <w:tc>
          <w:tcPr>
            <w:tcW w:w="369" w:type="pct"/>
            <w:hideMark/>
          </w:tcPr>
          <w:p w14:paraId="5C2B16D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10/16/2018</w:t>
            </w:r>
          </w:p>
        </w:tc>
        <w:tc>
          <w:tcPr>
            <w:tcW w:w="397" w:type="pct"/>
            <w:hideMark/>
          </w:tcPr>
          <w:p w14:paraId="7C1734C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FCB3A7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D84D9C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2.3.5.3</w:t>
            </w:r>
          </w:p>
        </w:tc>
        <w:tc>
          <w:tcPr>
            <w:tcW w:w="210" w:type="pct"/>
            <w:hideMark/>
          </w:tcPr>
          <w:p w14:paraId="5CA31A1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379</w:t>
            </w:r>
          </w:p>
        </w:tc>
        <w:tc>
          <w:tcPr>
            <w:tcW w:w="2849" w:type="pct"/>
            <w:hideMark/>
          </w:tcPr>
          <w:p w14:paraId="782D58D8"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Print all summative operational paper tests</w:t>
            </w:r>
          </w:p>
        </w:tc>
        <w:tc>
          <w:tcPr>
            <w:tcW w:w="358" w:type="pct"/>
            <w:hideMark/>
          </w:tcPr>
          <w:p w14:paraId="7EB64AE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 days</w:t>
            </w:r>
          </w:p>
        </w:tc>
        <w:tc>
          <w:tcPr>
            <w:tcW w:w="369" w:type="pct"/>
            <w:hideMark/>
          </w:tcPr>
          <w:p w14:paraId="32648A9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10/17/2018</w:t>
            </w:r>
          </w:p>
        </w:tc>
        <w:tc>
          <w:tcPr>
            <w:tcW w:w="369" w:type="pct"/>
            <w:hideMark/>
          </w:tcPr>
          <w:p w14:paraId="562664E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11/29/2018</w:t>
            </w:r>
          </w:p>
        </w:tc>
        <w:tc>
          <w:tcPr>
            <w:tcW w:w="397" w:type="pct"/>
            <w:hideMark/>
          </w:tcPr>
          <w:p w14:paraId="19F9D0C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56E864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28F78D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2.3.5.4</w:t>
            </w:r>
          </w:p>
        </w:tc>
        <w:tc>
          <w:tcPr>
            <w:tcW w:w="210" w:type="pct"/>
            <w:hideMark/>
          </w:tcPr>
          <w:p w14:paraId="651CC3F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380</w:t>
            </w:r>
          </w:p>
        </w:tc>
        <w:tc>
          <w:tcPr>
            <w:tcW w:w="2849" w:type="pct"/>
            <w:hideMark/>
          </w:tcPr>
          <w:p w14:paraId="1B9713CE"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Receive material orders</w:t>
            </w:r>
          </w:p>
        </w:tc>
        <w:tc>
          <w:tcPr>
            <w:tcW w:w="358" w:type="pct"/>
            <w:hideMark/>
          </w:tcPr>
          <w:p w14:paraId="0DDF925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133 days</w:t>
            </w:r>
          </w:p>
        </w:tc>
        <w:tc>
          <w:tcPr>
            <w:tcW w:w="369" w:type="pct"/>
            <w:hideMark/>
          </w:tcPr>
          <w:p w14:paraId="54FDD88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1/9/2019</w:t>
            </w:r>
          </w:p>
        </w:tc>
        <w:tc>
          <w:tcPr>
            <w:tcW w:w="369" w:type="pct"/>
            <w:hideMark/>
          </w:tcPr>
          <w:p w14:paraId="2969042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7/12/2019</w:t>
            </w:r>
          </w:p>
        </w:tc>
        <w:tc>
          <w:tcPr>
            <w:tcW w:w="397" w:type="pct"/>
            <w:hideMark/>
          </w:tcPr>
          <w:p w14:paraId="3CD1BDE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F05A9E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C214ED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2.3.5.5</w:t>
            </w:r>
          </w:p>
        </w:tc>
        <w:tc>
          <w:tcPr>
            <w:tcW w:w="210" w:type="pct"/>
            <w:hideMark/>
          </w:tcPr>
          <w:p w14:paraId="74D994A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381</w:t>
            </w:r>
          </w:p>
        </w:tc>
        <w:tc>
          <w:tcPr>
            <w:tcW w:w="2849" w:type="pct"/>
            <w:hideMark/>
          </w:tcPr>
          <w:p w14:paraId="5A286D49"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Distribute paper tests as needed</w:t>
            </w:r>
          </w:p>
        </w:tc>
        <w:tc>
          <w:tcPr>
            <w:tcW w:w="358" w:type="pct"/>
            <w:hideMark/>
          </w:tcPr>
          <w:p w14:paraId="5BF5605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133 days</w:t>
            </w:r>
          </w:p>
        </w:tc>
        <w:tc>
          <w:tcPr>
            <w:tcW w:w="369" w:type="pct"/>
            <w:hideMark/>
          </w:tcPr>
          <w:p w14:paraId="6F7E974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1/10/2019</w:t>
            </w:r>
          </w:p>
        </w:tc>
        <w:tc>
          <w:tcPr>
            <w:tcW w:w="369" w:type="pct"/>
            <w:hideMark/>
          </w:tcPr>
          <w:p w14:paraId="667DF07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7/15/2019</w:t>
            </w:r>
          </w:p>
        </w:tc>
        <w:tc>
          <w:tcPr>
            <w:tcW w:w="397" w:type="pct"/>
            <w:hideMark/>
          </w:tcPr>
          <w:p w14:paraId="087F845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C1F3B0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75476C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2.3.5.6</w:t>
            </w:r>
          </w:p>
        </w:tc>
        <w:tc>
          <w:tcPr>
            <w:tcW w:w="210" w:type="pct"/>
            <w:hideMark/>
          </w:tcPr>
          <w:p w14:paraId="3E5EC64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382</w:t>
            </w:r>
          </w:p>
        </w:tc>
        <w:tc>
          <w:tcPr>
            <w:tcW w:w="2849" w:type="pct"/>
            <w:hideMark/>
          </w:tcPr>
          <w:p w14:paraId="54E88A66"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Receive paper tests</w:t>
            </w:r>
          </w:p>
        </w:tc>
        <w:tc>
          <w:tcPr>
            <w:tcW w:w="358" w:type="pct"/>
            <w:hideMark/>
          </w:tcPr>
          <w:p w14:paraId="78123C4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133 days</w:t>
            </w:r>
          </w:p>
        </w:tc>
        <w:tc>
          <w:tcPr>
            <w:tcW w:w="369" w:type="pct"/>
            <w:hideMark/>
          </w:tcPr>
          <w:p w14:paraId="6E9F45B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1/15/2019</w:t>
            </w:r>
          </w:p>
        </w:tc>
        <w:tc>
          <w:tcPr>
            <w:tcW w:w="369" w:type="pct"/>
            <w:hideMark/>
          </w:tcPr>
          <w:p w14:paraId="6F43245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7/18/2019</w:t>
            </w:r>
          </w:p>
        </w:tc>
        <w:tc>
          <w:tcPr>
            <w:tcW w:w="397" w:type="pct"/>
            <w:hideMark/>
          </w:tcPr>
          <w:p w14:paraId="7DD554B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8DCA1D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52974C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2.3.5.7</w:t>
            </w:r>
          </w:p>
        </w:tc>
        <w:tc>
          <w:tcPr>
            <w:tcW w:w="210" w:type="pct"/>
            <w:hideMark/>
          </w:tcPr>
          <w:p w14:paraId="3272F24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383</w:t>
            </w:r>
          </w:p>
        </w:tc>
        <w:tc>
          <w:tcPr>
            <w:tcW w:w="2849" w:type="pct"/>
            <w:hideMark/>
          </w:tcPr>
          <w:p w14:paraId="7EC48545"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Scan paper tests</w:t>
            </w:r>
          </w:p>
        </w:tc>
        <w:tc>
          <w:tcPr>
            <w:tcW w:w="358" w:type="pct"/>
            <w:hideMark/>
          </w:tcPr>
          <w:p w14:paraId="5439AA3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133 days</w:t>
            </w:r>
          </w:p>
        </w:tc>
        <w:tc>
          <w:tcPr>
            <w:tcW w:w="369" w:type="pct"/>
            <w:hideMark/>
          </w:tcPr>
          <w:p w14:paraId="4343ED7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1/15/2019</w:t>
            </w:r>
          </w:p>
        </w:tc>
        <w:tc>
          <w:tcPr>
            <w:tcW w:w="369" w:type="pct"/>
            <w:hideMark/>
          </w:tcPr>
          <w:p w14:paraId="1FF93D1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7/18/2019</w:t>
            </w:r>
          </w:p>
        </w:tc>
        <w:tc>
          <w:tcPr>
            <w:tcW w:w="397" w:type="pct"/>
            <w:hideMark/>
          </w:tcPr>
          <w:p w14:paraId="37A8FC1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53E553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3390BD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2.3.5.8</w:t>
            </w:r>
          </w:p>
        </w:tc>
        <w:tc>
          <w:tcPr>
            <w:tcW w:w="210" w:type="pct"/>
            <w:hideMark/>
          </w:tcPr>
          <w:p w14:paraId="6E874DE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384</w:t>
            </w:r>
          </w:p>
        </w:tc>
        <w:tc>
          <w:tcPr>
            <w:tcW w:w="2849" w:type="pct"/>
            <w:hideMark/>
          </w:tcPr>
          <w:p w14:paraId="57C49638"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resolutions on paper tests</w:t>
            </w:r>
          </w:p>
        </w:tc>
        <w:tc>
          <w:tcPr>
            <w:tcW w:w="358" w:type="pct"/>
            <w:hideMark/>
          </w:tcPr>
          <w:p w14:paraId="2BC3D39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133 days</w:t>
            </w:r>
          </w:p>
        </w:tc>
        <w:tc>
          <w:tcPr>
            <w:tcW w:w="369" w:type="pct"/>
            <w:hideMark/>
          </w:tcPr>
          <w:p w14:paraId="1298006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1/16/2019</w:t>
            </w:r>
          </w:p>
        </w:tc>
        <w:tc>
          <w:tcPr>
            <w:tcW w:w="369" w:type="pct"/>
            <w:hideMark/>
          </w:tcPr>
          <w:p w14:paraId="6C540EA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7/19/2019</w:t>
            </w:r>
          </w:p>
        </w:tc>
        <w:tc>
          <w:tcPr>
            <w:tcW w:w="397" w:type="pct"/>
            <w:hideMark/>
          </w:tcPr>
          <w:p w14:paraId="6FC35FC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46B311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3573B67"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2.3.5.9</w:t>
            </w:r>
          </w:p>
        </w:tc>
        <w:tc>
          <w:tcPr>
            <w:tcW w:w="210" w:type="pct"/>
            <w:hideMark/>
          </w:tcPr>
          <w:p w14:paraId="348EA8E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385</w:t>
            </w:r>
          </w:p>
        </w:tc>
        <w:tc>
          <w:tcPr>
            <w:tcW w:w="2849" w:type="pct"/>
            <w:hideMark/>
          </w:tcPr>
          <w:p w14:paraId="5FF24829"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Special Versions</w:t>
            </w:r>
          </w:p>
        </w:tc>
        <w:tc>
          <w:tcPr>
            <w:tcW w:w="358" w:type="pct"/>
            <w:hideMark/>
          </w:tcPr>
          <w:p w14:paraId="6CC7271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199 days</w:t>
            </w:r>
          </w:p>
        </w:tc>
        <w:tc>
          <w:tcPr>
            <w:tcW w:w="369" w:type="pct"/>
            <w:hideMark/>
          </w:tcPr>
          <w:p w14:paraId="2F342B5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10/3/2018</w:t>
            </w:r>
          </w:p>
        </w:tc>
        <w:tc>
          <w:tcPr>
            <w:tcW w:w="369" w:type="pct"/>
            <w:hideMark/>
          </w:tcPr>
          <w:p w14:paraId="7F6ED40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7/15/2019</w:t>
            </w:r>
          </w:p>
        </w:tc>
        <w:tc>
          <w:tcPr>
            <w:tcW w:w="397" w:type="pct"/>
            <w:hideMark/>
          </w:tcPr>
          <w:p w14:paraId="59C84E2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966A14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F463F8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2.3.5.9.1</w:t>
            </w:r>
          </w:p>
        </w:tc>
        <w:tc>
          <w:tcPr>
            <w:tcW w:w="210" w:type="pct"/>
            <w:hideMark/>
          </w:tcPr>
          <w:p w14:paraId="54FFFCA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386</w:t>
            </w:r>
          </w:p>
        </w:tc>
        <w:tc>
          <w:tcPr>
            <w:tcW w:w="2849" w:type="pct"/>
            <w:hideMark/>
          </w:tcPr>
          <w:p w14:paraId="7B8D627E"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Produce large print &amp; Braille</w:t>
            </w:r>
          </w:p>
        </w:tc>
        <w:tc>
          <w:tcPr>
            <w:tcW w:w="358" w:type="pct"/>
            <w:hideMark/>
          </w:tcPr>
          <w:p w14:paraId="7A08805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332FB01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10/3/2018</w:t>
            </w:r>
          </w:p>
        </w:tc>
        <w:tc>
          <w:tcPr>
            <w:tcW w:w="369" w:type="pct"/>
            <w:hideMark/>
          </w:tcPr>
          <w:p w14:paraId="478253C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11/29/2018</w:t>
            </w:r>
          </w:p>
        </w:tc>
        <w:tc>
          <w:tcPr>
            <w:tcW w:w="397" w:type="pct"/>
            <w:hideMark/>
          </w:tcPr>
          <w:p w14:paraId="6DD46D0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A299D3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146A3A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2.3.5.9.2</w:t>
            </w:r>
          </w:p>
        </w:tc>
        <w:tc>
          <w:tcPr>
            <w:tcW w:w="210" w:type="pct"/>
            <w:hideMark/>
          </w:tcPr>
          <w:p w14:paraId="4E01C6C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387</w:t>
            </w:r>
          </w:p>
        </w:tc>
        <w:tc>
          <w:tcPr>
            <w:tcW w:w="2849" w:type="pct"/>
            <w:hideMark/>
          </w:tcPr>
          <w:p w14:paraId="35331968"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Deliver large print and Braille as requested</w:t>
            </w:r>
          </w:p>
        </w:tc>
        <w:tc>
          <w:tcPr>
            <w:tcW w:w="358" w:type="pct"/>
            <w:hideMark/>
          </w:tcPr>
          <w:p w14:paraId="04627A3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133 days</w:t>
            </w:r>
          </w:p>
        </w:tc>
        <w:tc>
          <w:tcPr>
            <w:tcW w:w="369" w:type="pct"/>
            <w:hideMark/>
          </w:tcPr>
          <w:p w14:paraId="50F70B6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1/10/2019</w:t>
            </w:r>
          </w:p>
        </w:tc>
        <w:tc>
          <w:tcPr>
            <w:tcW w:w="369" w:type="pct"/>
            <w:hideMark/>
          </w:tcPr>
          <w:p w14:paraId="307D91E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7/15/2019</w:t>
            </w:r>
          </w:p>
        </w:tc>
        <w:tc>
          <w:tcPr>
            <w:tcW w:w="397" w:type="pct"/>
            <w:hideMark/>
          </w:tcPr>
          <w:p w14:paraId="5C537E8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AF189E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9812C35"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w:t>
            </w:r>
          </w:p>
        </w:tc>
        <w:tc>
          <w:tcPr>
            <w:tcW w:w="210" w:type="pct"/>
            <w:hideMark/>
          </w:tcPr>
          <w:p w14:paraId="6B89D64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388</w:t>
            </w:r>
          </w:p>
        </w:tc>
        <w:tc>
          <w:tcPr>
            <w:tcW w:w="2849" w:type="pct"/>
            <w:hideMark/>
          </w:tcPr>
          <w:p w14:paraId="21EF3B4A" w14:textId="77777777" w:rsidR="0058711C" w:rsidRPr="002E56FF" w:rsidRDefault="0058711C" w:rsidP="00920677">
            <w:pPr>
              <w:ind w:left="2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CAASPP Expansion Assessments</w:t>
            </w:r>
          </w:p>
        </w:tc>
        <w:tc>
          <w:tcPr>
            <w:tcW w:w="358" w:type="pct"/>
            <w:hideMark/>
          </w:tcPr>
          <w:p w14:paraId="71C24E5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1038 days</w:t>
            </w:r>
          </w:p>
        </w:tc>
        <w:tc>
          <w:tcPr>
            <w:tcW w:w="369" w:type="pct"/>
            <w:hideMark/>
          </w:tcPr>
          <w:p w14:paraId="46442BE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1/4/2016</w:t>
            </w:r>
          </w:p>
        </w:tc>
        <w:tc>
          <w:tcPr>
            <w:tcW w:w="369" w:type="pct"/>
            <w:hideMark/>
          </w:tcPr>
          <w:p w14:paraId="405453A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2/10/2020</w:t>
            </w:r>
          </w:p>
        </w:tc>
        <w:tc>
          <w:tcPr>
            <w:tcW w:w="397" w:type="pct"/>
            <w:hideMark/>
          </w:tcPr>
          <w:p w14:paraId="7E19B2E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216175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F446D75"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2.4.1</w:t>
            </w:r>
          </w:p>
        </w:tc>
        <w:tc>
          <w:tcPr>
            <w:tcW w:w="210" w:type="pct"/>
            <w:hideMark/>
          </w:tcPr>
          <w:p w14:paraId="5F281C1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389</w:t>
            </w:r>
          </w:p>
        </w:tc>
        <w:tc>
          <w:tcPr>
            <w:tcW w:w="2849" w:type="pct"/>
            <w:hideMark/>
          </w:tcPr>
          <w:p w14:paraId="20CA5821"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CSA</w:t>
            </w:r>
          </w:p>
        </w:tc>
        <w:tc>
          <w:tcPr>
            <w:tcW w:w="358" w:type="pct"/>
            <w:hideMark/>
          </w:tcPr>
          <w:p w14:paraId="0DA39F3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663 days</w:t>
            </w:r>
          </w:p>
        </w:tc>
        <w:tc>
          <w:tcPr>
            <w:tcW w:w="369" w:type="pct"/>
            <w:hideMark/>
          </w:tcPr>
          <w:p w14:paraId="591ECCE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7/5/2017</w:t>
            </w:r>
          </w:p>
        </w:tc>
        <w:tc>
          <w:tcPr>
            <w:tcW w:w="369" w:type="pct"/>
            <w:hideMark/>
          </w:tcPr>
          <w:p w14:paraId="0DA88DC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2/10/2020</w:t>
            </w:r>
          </w:p>
        </w:tc>
        <w:tc>
          <w:tcPr>
            <w:tcW w:w="397" w:type="pct"/>
            <w:hideMark/>
          </w:tcPr>
          <w:p w14:paraId="16547B9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3BBE14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48A2305"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2.4.1.1</w:t>
            </w:r>
          </w:p>
        </w:tc>
        <w:tc>
          <w:tcPr>
            <w:tcW w:w="210" w:type="pct"/>
            <w:hideMark/>
          </w:tcPr>
          <w:p w14:paraId="226E5C6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390</w:t>
            </w:r>
          </w:p>
        </w:tc>
        <w:tc>
          <w:tcPr>
            <w:tcW w:w="2849" w:type="pct"/>
            <w:hideMark/>
          </w:tcPr>
          <w:p w14:paraId="7EDC5A65"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2018-19 Fall Field Test</w:t>
            </w:r>
          </w:p>
        </w:tc>
        <w:tc>
          <w:tcPr>
            <w:tcW w:w="358" w:type="pct"/>
            <w:hideMark/>
          </w:tcPr>
          <w:p w14:paraId="6684D99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219 days</w:t>
            </w:r>
          </w:p>
        </w:tc>
        <w:tc>
          <w:tcPr>
            <w:tcW w:w="369" w:type="pct"/>
            <w:hideMark/>
          </w:tcPr>
          <w:p w14:paraId="119D3ED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11/30/2017</w:t>
            </w:r>
          </w:p>
        </w:tc>
        <w:tc>
          <w:tcPr>
            <w:tcW w:w="369" w:type="pct"/>
            <w:hideMark/>
          </w:tcPr>
          <w:p w14:paraId="5881948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10/12/2018</w:t>
            </w:r>
          </w:p>
        </w:tc>
        <w:tc>
          <w:tcPr>
            <w:tcW w:w="397" w:type="pct"/>
            <w:hideMark/>
          </w:tcPr>
          <w:p w14:paraId="7E2BDCA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B88FAD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9BF5ED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2.4.1.1.1</w:t>
            </w:r>
          </w:p>
        </w:tc>
        <w:tc>
          <w:tcPr>
            <w:tcW w:w="210" w:type="pct"/>
            <w:hideMark/>
          </w:tcPr>
          <w:p w14:paraId="0DA6B23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391</w:t>
            </w:r>
          </w:p>
        </w:tc>
        <w:tc>
          <w:tcPr>
            <w:tcW w:w="2849" w:type="pct"/>
            <w:hideMark/>
          </w:tcPr>
          <w:p w14:paraId="4F103D87"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Field Test forms development</w:t>
            </w:r>
          </w:p>
        </w:tc>
        <w:tc>
          <w:tcPr>
            <w:tcW w:w="358" w:type="pct"/>
            <w:hideMark/>
          </w:tcPr>
          <w:p w14:paraId="3D15317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104 days</w:t>
            </w:r>
          </w:p>
        </w:tc>
        <w:tc>
          <w:tcPr>
            <w:tcW w:w="369" w:type="pct"/>
            <w:hideMark/>
          </w:tcPr>
          <w:p w14:paraId="7116AE3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11/30/2017</w:t>
            </w:r>
          </w:p>
        </w:tc>
        <w:tc>
          <w:tcPr>
            <w:tcW w:w="369" w:type="pct"/>
            <w:hideMark/>
          </w:tcPr>
          <w:p w14:paraId="0E27537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5/1/2018</w:t>
            </w:r>
          </w:p>
        </w:tc>
        <w:tc>
          <w:tcPr>
            <w:tcW w:w="397" w:type="pct"/>
            <w:hideMark/>
          </w:tcPr>
          <w:p w14:paraId="15B9FF6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52D71E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10B3EA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2.4.1.1.2</w:t>
            </w:r>
          </w:p>
        </w:tc>
        <w:tc>
          <w:tcPr>
            <w:tcW w:w="210" w:type="pct"/>
            <w:hideMark/>
          </w:tcPr>
          <w:p w14:paraId="576F69E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392</w:t>
            </w:r>
          </w:p>
        </w:tc>
        <w:tc>
          <w:tcPr>
            <w:tcW w:w="2849" w:type="pct"/>
            <w:hideMark/>
          </w:tcPr>
          <w:p w14:paraId="683DB514"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CSA content specific Achievement Level Descriptors (ALDs)</w:t>
            </w:r>
          </w:p>
        </w:tc>
        <w:tc>
          <w:tcPr>
            <w:tcW w:w="358" w:type="pct"/>
            <w:hideMark/>
          </w:tcPr>
          <w:p w14:paraId="2258A00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97 days</w:t>
            </w:r>
          </w:p>
        </w:tc>
        <w:tc>
          <w:tcPr>
            <w:tcW w:w="369" w:type="pct"/>
            <w:hideMark/>
          </w:tcPr>
          <w:p w14:paraId="3CFFE54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3/5/2018</w:t>
            </w:r>
          </w:p>
        </w:tc>
        <w:tc>
          <w:tcPr>
            <w:tcW w:w="369" w:type="pct"/>
            <w:hideMark/>
          </w:tcPr>
          <w:p w14:paraId="400B287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7/19/2018</w:t>
            </w:r>
          </w:p>
        </w:tc>
        <w:tc>
          <w:tcPr>
            <w:tcW w:w="397" w:type="pct"/>
            <w:hideMark/>
          </w:tcPr>
          <w:p w14:paraId="071B162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625FF5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B77199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2.4.1.1.3</w:t>
            </w:r>
          </w:p>
        </w:tc>
        <w:tc>
          <w:tcPr>
            <w:tcW w:w="210" w:type="pct"/>
            <w:hideMark/>
          </w:tcPr>
          <w:p w14:paraId="131E511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393</w:t>
            </w:r>
          </w:p>
        </w:tc>
        <w:tc>
          <w:tcPr>
            <w:tcW w:w="2849" w:type="pct"/>
            <w:hideMark/>
          </w:tcPr>
          <w:p w14:paraId="0D19838D"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2019-20 Field Test Admin</w:t>
            </w:r>
          </w:p>
        </w:tc>
        <w:tc>
          <w:tcPr>
            <w:tcW w:w="358" w:type="pct"/>
            <w:hideMark/>
          </w:tcPr>
          <w:p w14:paraId="26D8616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561EB56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9/17/2018</w:t>
            </w:r>
          </w:p>
        </w:tc>
        <w:tc>
          <w:tcPr>
            <w:tcW w:w="369" w:type="pct"/>
            <w:hideMark/>
          </w:tcPr>
          <w:p w14:paraId="7322986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10/12/2018</w:t>
            </w:r>
          </w:p>
        </w:tc>
        <w:tc>
          <w:tcPr>
            <w:tcW w:w="397" w:type="pct"/>
            <w:hideMark/>
          </w:tcPr>
          <w:p w14:paraId="113D425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E599B3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AC22F69"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2.4.1.2</w:t>
            </w:r>
          </w:p>
        </w:tc>
        <w:tc>
          <w:tcPr>
            <w:tcW w:w="210" w:type="pct"/>
            <w:hideMark/>
          </w:tcPr>
          <w:p w14:paraId="76A1919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394</w:t>
            </w:r>
          </w:p>
        </w:tc>
        <w:tc>
          <w:tcPr>
            <w:tcW w:w="2849" w:type="pct"/>
            <w:hideMark/>
          </w:tcPr>
          <w:p w14:paraId="2F5BC592" w14:textId="77777777" w:rsidR="0058711C" w:rsidRPr="002E56FF" w:rsidRDefault="0058711C" w:rsidP="00920677">
            <w:pPr>
              <w:ind w:left="7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2018-19 Field Test Post-Admin Activities</w:t>
            </w:r>
          </w:p>
        </w:tc>
        <w:tc>
          <w:tcPr>
            <w:tcW w:w="358" w:type="pct"/>
            <w:hideMark/>
          </w:tcPr>
          <w:p w14:paraId="6EB738F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190 days</w:t>
            </w:r>
          </w:p>
        </w:tc>
        <w:tc>
          <w:tcPr>
            <w:tcW w:w="369" w:type="pct"/>
            <w:hideMark/>
          </w:tcPr>
          <w:p w14:paraId="0612690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7/9/2018</w:t>
            </w:r>
          </w:p>
        </w:tc>
        <w:tc>
          <w:tcPr>
            <w:tcW w:w="369" w:type="pct"/>
            <w:hideMark/>
          </w:tcPr>
          <w:p w14:paraId="0B53013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4/8/2019</w:t>
            </w:r>
          </w:p>
        </w:tc>
        <w:tc>
          <w:tcPr>
            <w:tcW w:w="397" w:type="pct"/>
            <w:hideMark/>
          </w:tcPr>
          <w:p w14:paraId="0A634BA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90D491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EA3344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2.4.1.2.1</w:t>
            </w:r>
          </w:p>
        </w:tc>
        <w:tc>
          <w:tcPr>
            <w:tcW w:w="210" w:type="pct"/>
            <w:hideMark/>
          </w:tcPr>
          <w:p w14:paraId="0619C90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395</w:t>
            </w:r>
          </w:p>
        </w:tc>
        <w:tc>
          <w:tcPr>
            <w:tcW w:w="2849" w:type="pct"/>
            <w:hideMark/>
          </w:tcPr>
          <w:p w14:paraId="26422321"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administer and analyze post-test survey</w:t>
            </w:r>
          </w:p>
        </w:tc>
        <w:tc>
          <w:tcPr>
            <w:tcW w:w="358" w:type="pct"/>
            <w:hideMark/>
          </w:tcPr>
          <w:p w14:paraId="524A800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64 days</w:t>
            </w:r>
          </w:p>
        </w:tc>
        <w:tc>
          <w:tcPr>
            <w:tcW w:w="369" w:type="pct"/>
            <w:hideMark/>
          </w:tcPr>
          <w:p w14:paraId="0F1F757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7/9/2018</w:t>
            </w:r>
          </w:p>
        </w:tc>
        <w:tc>
          <w:tcPr>
            <w:tcW w:w="369" w:type="pct"/>
            <w:hideMark/>
          </w:tcPr>
          <w:p w14:paraId="44EA7B5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10/5/2018</w:t>
            </w:r>
          </w:p>
        </w:tc>
        <w:tc>
          <w:tcPr>
            <w:tcW w:w="397" w:type="pct"/>
            <w:hideMark/>
          </w:tcPr>
          <w:p w14:paraId="728BD23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CDE</w:t>
            </w:r>
          </w:p>
        </w:tc>
      </w:tr>
      <w:tr w:rsidR="0058711C" w:rsidRPr="002E56FF" w14:paraId="4E16EDA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DBB17E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2.4.1.2.2</w:t>
            </w:r>
          </w:p>
        </w:tc>
        <w:tc>
          <w:tcPr>
            <w:tcW w:w="210" w:type="pct"/>
            <w:hideMark/>
          </w:tcPr>
          <w:p w14:paraId="5D90090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396</w:t>
            </w:r>
          </w:p>
        </w:tc>
        <w:tc>
          <w:tcPr>
            <w:tcW w:w="2849" w:type="pct"/>
            <w:hideMark/>
          </w:tcPr>
          <w:p w14:paraId="79B80A4A"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Field Test Technical Report development</w:t>
            </w:r>
          </w:p>
        </w:tc>
        <w:tc>
          <w:tcPr>
            <w:tcW w:w="358" w:type="pct"/>
            <w:hideMark/>
          </w:tcPr>
          <w:p w14:paraId="246FBF8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115 days</w:t>
            </w:r>
          </w:p>
        </w:tc>
        <w:tc>
          <w:tcPr>
            <w:tcW w:w="369" w:type="pct"/>
            <w:hideMark/>
          </w:tcPr>
          <w:p w14:paraId="6E13879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10/23/2018</w:t>
            </w:r>
          </w:p>
        </w:tc>
        <w:tc>
          <w:tcPr>
            <w:tcW w:w="369" w:type="pct"/>
            <w:hideMark/>
          </w:tcPr>
          <w:p w14:paraId="7E468F9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4/8/2019</w:t>
            </w:r>
          </w:p>
        </w:tc>
        <w:tc>
          <w:tcPr>
            <w:tcW w:w="397" w:type="pct"/>
            <w:hideMark/>
          </w:tcPr>
          <w:p w14:paraId="7400645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B0A541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0A8A7A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2.4.1.2.3</w:t>
            </w:r>
          </w:p>
        </w:tc>
        <w:tc>
          <w:tcPr>
            <w:tcW w:w="210" w:type="pct"/>
            <w:hideMark/>
          </w:tcPr>
          <w:p w14:paraId="4134155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397</w:t>
            </w:r>
          </w:p>
        </w:tc>
        <w:tc>
          <w:tcPr>
            <w:tcW w:w="2849" w:type="pct"/>
            <w:hideMark/>
          </w:tcPr>
          <w:p w14:paraId="0623B7D9"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Field test data review meeting</w:t>
            </w:r>
          </w:p>
        </w:tc>
        <w:tc>
          <w:tcPr>
            <w:tcW w:w="358" w:type="pct"/>
            <w:hideMark/>
          </w:tcPr>
          <w:p w14:paraId="2350C25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 days</w:t>
            </w:r>
          </w:p>
        </w:tc>
        <w:tc>
          <w:tcPr>
            <w:tcW w:w="369" w:type="pct"/>
            <w:hideMark/>
          </w:tcPr>
          <w:p w14:paraId="6C3D756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10/8/2018</w:t>
            </w:r>
          </w:p>
        </w:tc>
        <w:tc>
          <w:tcPr>
            <w:tcW w:w="369" w:type="pct"/>
            <w:hideMark/>
          </w:tcPr>
          <w:p w14:paraId="0CCCCCE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11/9/2018</w:t>
            </w:r>
          </w:p>
        </w:tc>
        <w:tc>
          <w:tcPr>
            <w:tcW w:w="397" w:type="pct"/>
            <w:hideMark/>
          </w:tcPr>
          <w:p w14:paraId="27DE6D0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1B624A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649551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2.4.1.2.4</w:t>
            </w:r>
          </w:p>
        </w:tc>
        <w:tc>
          <w:tcPr>
            <w:tcW w:w="210" w:type="pct"/>
            <w:hideMark/>
          </w:tcPr>
          <w:p w14:paraId="76533A6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398</w:t>
            </w:r>
          </w:p>
        </w:tc>
        <w:tc>
          <w:tcPr>
            <w:tcW w:w="2849" w:type="pct"/>
            <w:hideMark/>
          </w:tcPr>
          <w:p w14:paraId="71F4B82A"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Field test item analysis</w:t>
            </w:r>
          </w:p>
        </w:tc>
        <w:tc>
          <w:tcPr>
            <w:tcW w:w="358" w:type="pct"/>
            <w:hideMark/>
          </w:tcPr>
          <w:p w14:paraId="544A245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50 days</w:t>
            </w:r>
          </w:p>
        </w:tc>
        <w:tc>
          <w:tcPr>
            <w:tcW w:w="369" w:type="pct"/>
            <w:hideMark/>
          </w:tcPr>
          <w:p w14:paraId="3B61B61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10/15/2018</w:t>
            </w:r>
          </w:p>
        </w:tc>
        <w:tc>
          <w:tcPr>
            <w:tcW w:w="369" w:type="pct"/>
            <w:hideMark/>
          </w:tcPr>
          <w:p w14:paraId="2E92591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12/27/2018</w:t>
            </w:r>
          </w:p>
        </w:tc>
        <w:tc>
          <w:tcPr>
            <w:tcW w:w="397" w:type="pct"/>
            <w:hideMark/>
          </w:tcPr>
          <w:p w14:paraId="3F70493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A7D03F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3A96B7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2.4.1.2.5</w:t>
            </w:r>
          </w:p>
        </w:tc>
        <w:tc>
          <w:tcPr>
            <w:tcW w:w="210" w:type="pct"/>
            <w:hideMark/>
          </w:tcPr>
          <w:p w14:paraId="258DA38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399</w:t>
            </w:r>
          </w:p>
        </w:tc>
        <w:tc>
          <w:tcPr>
            <w:tcW w:w="2849" w:type="pct"/>
            <w:hideMark/>
          </w:tcPr>
          <w:p w14:paraId="45C75B51"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Standards Setting</w:t>
            </w:r>
          </w:p>
        </w:tc>
        <w:tc>
          <w:tcPr>
            <w:tcW w:w="358" w:type="pct"/>
            <w:hideMark/>
          </w:tcPr>
          <w:p w14:paraId="0C07142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069C30C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12/28/2018</w:t>
            </w:r>
          </w:p>
        </w:tc>
        <w:tc>
          <w:tcPr>
            <w:tcW w:w="369" w:type="pct"/>
            <w:hideMark/>
          </w:tcPr>
          <w:p w14:paraId="3108D0C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2/22/2019</w:t>
            </w:r>
          </w:p>
        </w:tc>
        <w:tc>
          <w:tcPr>
            <w:tcW w:w="397" w:type="pct"/>
            <w:hideMark/>
          </w:tcPr>
          <w:p w14:paraId="3A3E7E3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D854C4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90DB122"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lastRenderedPageBreak/>
              <w:t>2.4.1.3</w:t>
            </w:r>
          </w:p>
        </w:tc>
        <w:tc>
          <w:tcPr>
            <w:tcW w:w="210" w:type="pct"/>
            <w:hideMark/>
          </w:tcPr>
          <w:p w14:paraId="1D514B1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400</w:t>
            </w:r>
          </w:p>
        </w:tc>
        <w:tc>
          <w:tcPr>
            <w:tcW w:w="2849" w:type="pct"/>
            <w:hideMark/>
          </w:tcPr>
          <w:p w14:paraId="52BB180F"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2018-19 Spring Operational Administration</w:t>
            </w:r>
          </w:p>
        </w:tc>
        <w:tc>
          <w:tcPr>
            <w:tcW w:w="358" w:type="pct"/>
            <w:hideMark/>
          </w:tcPr>
          <w:p w14:paraId="6E96DBB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663 days</w:t>
            </w:r>
          </w:p>
        </w:tc>
        <w:tc>
          <w:tcPr>
            <w:tcW w:w="369" w:type="pct"/>
            <w:hideMark/>
          </w:tcPr>
          <w:p w14:paraId="2C77639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7/5/2017</w:t>
            </w:r>
          </w:p>
        </w:tc>
        <w:tc>
          <w:tcPr>
            <w:tcW w:w="369" w:type="pct"/>
            <w:hideMark/>
          </w:tcPr>
          <w:p w14:paraId="7B3400D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2/10/2020</w:t>
            </w:r>
          </w:p>
        </w:tc>
        <w:tc>
          <w:tcPr>
            <w:tcW w:w="397" w:type="pct"/>
            <w:hideMark/>
          </w:tcPr>
          <w:p w14:paraId="15118E1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402579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DCCB2B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2.4.1.3.1</w:t>
            </w:r>
          </w:p>
        </w:tc>
        <w:tc>
          <w:tcPr>
            <w:tcW w:w="210" w:type="pct"/>
            <w:hideMark/>
          </w:tcPr>
          <w:p w14:paraId="10F0C55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401</w:t>
            </w:r>
          </w:p>
        </w:tc>
        <w:tc>
          <w:tcPr>
            <w:tcW w:w="2849" w:type="pct"/>
            <w:hideMark/>
          </w:tcPr>
          <w:p w14:paraId="7FCE55B1"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and conduct operational rangefinding meeting</w:t>
            </w:r>
          </w:p>
        </w:tc>
        <w:tc>
          <w:tcPr>
            <w:tcW w:w="358" w:type="pct"/>
            <w:hideMark/>
          </w:tcPr>
          <w:p w14:paraId="29BA5A0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100 days</w:t>
            </w:r>
          </w:p>
        </w:tc>
        <w:tc>
          <w:tcPr>
            <w:tcW w:w="369" w:type="pct"/>
            <w:hideMark/>
          </w:tcPr>
          <w:p w14:paraId="6D1C28E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7/5/2017</w:t>
            </w:r>
          </w:p>
        </w:tc>
        <w:tc>
          <w:tcPr>
            <w:tcW w:w="369" w:type="pct"/>
            <w:hideMark/>
          </w:tcPr>
          <w:p w14:paraId="6C5979B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11/22/2017</w:t>
            </w:r>
          </w:p>
        </w:tc>
        <w:tc>
          <w:tcPr>
            <w:tcW w:w="397" w:type="pct"/>
            <w:hideMark/>
          </w:tcPr>
          <w:p w14:paraId="3F9F0EA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51540A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8E8034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2.4.1.3.2</w:t>
            </w:r>
          </w:p>
        </w:tc>
        <w:tc>
          <w:tcPr>
            <w:tcW w:w="210" w:type="pct"/>
            <w:hideMark/>
          </w:tcPr>
          <w:p w14:paraId="77D3253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402</w:t>
            </w:r>
          </w:p>
        </w:tc>
        <w:tc>
          <w:tcPr>
            <w:tcW w:w="2849" w:type="pct"/>
            <w:hideMark/>
          </w:tcPr>
          <w:p w14:paraId="7A48A2FF"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First Operational Administration (No CRs)</w:t>
            </w:r>
          </w:p>
        </w:tc>
        <w:tc>
          <w:tcPr>
            <w:tcW w:w="358" w:type="pct"/>
            <w:hideMark/>
          </w:tcPr>
          <w:p w14:paraId="4FA20AF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76 days</w:t>
            </w:r>
          </w:p>
        </w:tc>
        <w:tc>
          <w:tcPr>
            <w:tcW w:w="369" w:type="pct"/>
            <w:hideMark/>
          </w:tcPr>
          <w:p w14:paraId="168CA3F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4/1/2019</w:t>
            </w:r>
          </w:p>
        </w:tc>
        <w:tc>
          <w:tcPr>
            <w:tcW w:w="369" w:type="pct"/>
            <w:hideMark/>
          </w:tcPr>
          <w:p w14:paraId="2C7A1D1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7/15/2019</w:t>
            </w:r>
          </w:p>
        </w:tc>
        <w:tc>
          <w:tcPr>
            <w:tcW w:w="397" w:type="pct"/>
            <w:hideMark/>
          </w:tcPr>
          <w:p w14:paraId="63BA81D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374C4C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B5DE4B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2.4.1.3.3</w:t>
            </w:r>
          </w:p>
        </w:tc>
        <w:tc>
          <w:tcPr>
            <w:tcW w:w="210" w:type="pct"/>
            <w:hideMark/>
          </w:tcPr>
          <w:p w14:paraId="7C1C141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403</w:t>
            </w:r>
          </w:p>
        </w:tc>
        <w:tc>
          <w:tcPr>
            <w:tcW w:w="2849" w:type="pct"/>
            <w:hideMark/>
          </w:tcPr>
          <w:p w14:paraId="5C3BF832"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Operational scoring</w:t>
            </w:r>
          </w:p>
        </w:tc>
        <w:tc>
          <w:tcPr>
            <w:tcW w:w="358" w:type="pct"/>
            <w:hideMark/>
          </w:tcPr>
          <w:p w14:paraId="03AD6C6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 days</w:t>
            </w:r>
          </w:p>
        </w:tc>
        <w:tc>
          <w:tcPr>
            <w:tcW w:w="369" w:type="pct"/>
            <w:hideMark/>
          </w:tcPr>
          <w:p w14:paraId="2F24AE3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4/3/2019</w:t>
            </w:r>
          </w:p>
        </w:tc>
        <w:tc>
          <w:tcPr>
            <w:tcW w:w="369" w:type="pct"/>
            <w:hideMark/>
          </w:tcPr>
          <w:p w14:paraId="2D3D5FE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8/9/2019</w:t>
            </w:r>
          </w:p>
        </w:tc>
        <w:tc>
          <w:tcPr>
            <w:tcW w:w="397" w:type="pct"/>
            <w:hideMark/>
          </w:tcPr>
          <w:p w14:paraId="269529E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7099F5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1AED66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2.4.1.3.4</w:t>
            </w:r>
          </w:p>
        </w:tc>
        <w:tc>
          <w:tcPr>
            <w:tcW w:w="210" w:type="pct"/>
            <w:hideMark/>
          </w:tcPr>
          <w:p w14:paraId="5B64C0E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404</w:t>
            </w:r>
          </w:p>
        </w:tc>
        <w:tc>
          <w:tcPr>
            <w:tcW w:w="2849" w:type="pct"/>
            <w:hideMark/>
          </w:tcPr>
          <w:p w14:paraId="434A4041"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2019 Operational Test Data Review Meeting (with Educators)</w:t>
            </w:r>
          </w:p>
        </w:tc>
        <w:tc>
          <w:tcPr>
            <w:tcW w:w="358" w:type="pct"/>
            <w:hideMark/>
          </w:tcPr>
          <w:p w14:paraId="128FD6A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3329B03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7/30/2019</w:t>
            </w:r>
          </w:p>
        </w:tc>
        <w:tc>
          <w:tcPr>
            <w:tcW w:w="369" w:type="pct"/>
            <w:hideMark/>
          </w:tcPr>
          <w:p w14:paraId="615ACE2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8/26/2019</w:t>
            </w:r>
          </w:p>
        </w:tc>
        <w:tc>
          <w:tcPr>
            <w:tcW w:w="397" w:type="pct"/>
            <w:hideMark/>
          </w:tcPr>
          <w:p w14:paraId="73A39EA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CDE</w:t>
            </w:r>
          </w:p>
        </w:tc>
      </w:tr>
      <w:tr w:rsidR="0058711C" w:rsidRPr="002E56FF" w14:paraId="6E07826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732BB6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2.4.1.3.5</w:t>
            </w:r>
          </w:p>
        </w:tc>
        <w:tc>
          <w:tcPr>
            <w:tcW w:w="210" w:type="pct"/>
            <w:hideMark/>
          </w:tcPr>
          <w:p w14:paraId="704D10D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405</w:t>
            </w:r>
          </w:p>
        </w:tc>
        <w:tc>
          <w:tcPr>
            <w:tcW w:w="2849" w:type="pct"/>
            <w:hideMark/>
          </w:tcPr>
          <w:p w14:paraId="578D37EB"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and deliver Operational Test Analysis Report 2019</w:t>
            </w:r>
          </w:p>
        </w:tc>
        <w:tc>
          <w:tcPr>
            <w:tcW w:w="358" w:type="pct"/>
            <w:hideMark/>
          </w:tcPr>
          <w:p w14:paraId="5FA7046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 days</w:t>
            </w:r>
          </w:p>
        </w:tc>
        <w:tc>
          <w:tcPr>
            <w:tcW w:w="369" w:type="pct"/>
            <w:hideMark/>
          </w:tcPr>
          <w:p w14:paraId="256152B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8/27/2019</w:t>
            </w:r>
          </w:p>
        </w:tc>
        <w:tc>
          <w:tcPr>
            <w:tcW w:w="369" w:type="pct"/>
            <w:hideMark/>
          </w:tcPr>
          <w:p w14:paraId="21AFFCA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10/7/2019</w:t>
            </w:r>
          </w:p>
        </w:tc>
        <w:tc>
          <w:tcPr>
            <w:tcW w:w="397" w:type="pct"/>
            <w:hideMark/>
          </w:tcPr>
          <w:p w14:paraId="777C139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8AE251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122BCC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2.4.1.3.6</w:t>
            </w:r>
          </w:p>
        </w:tc>
        <w:tc>
          <w:tcPr>
            <w:tcW w:w="210" w:type="pct"/>
            <w:hideMark/>
          </w:tcPr>
          <w:p w14:paraId="1CB1E96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406</w:t>
            </w:r>
          </w:p>
        </w:tc>
        <w:tc>
          <w:tcPr>
            <w:tcW w:w="2849" w:type="pct"/>
            <w:hideMark/>
          </w:tcPr>
          <w:p w14:paraId="7053E197"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and distribute Operational Test Post-Test Survey 2019</w:t>
            </w:r>
          </w:p>
        </w:tc>
        <w:tc>
          <w:tcPr>
            <w:tcW w:w="358" w:type="pct"/>
            <w:hideMark/>
          </w:tcPr>
          <w:p w14:paraId="5D02618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 days</w:t>
            </w:r>
          </w:p>
        </w:tc>
        <w:tc>
          <w:tcPr>
            <w:tcW w:w="369" w:type="pct"/>
            <w:hideMark/>
          </w:tcPr>
          <w:p w14:paraId="3F63713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8/27/2019</w:t>
            </w:r>
          </w:p>
        </w:tc>
        <w:tc>
          <w:tcPr>
            <w:tcW w:w="369" w:type="pct"/>
            <w:hideMark/>
          </w:tcPr>
          <w:p w14:paraId="64FC607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10/7/2019</w:t>
            </w:r>
          </w:p>
        </w:tc>
        <w:tc>
          <w:tcPr>
            <w:tcW w:w="397" w:type="pct"/>
            <w:hideMark/>
          </w:tcPr>
          <w:p w14:paraId="410E9D1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65081D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BD2E9F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2.4.1.3.7</w:t>
            </w:r>
          </w:p>
        </w:tc>
        <w:tc>
          <w:tcPr>
            <w:tcW w:w="210" w:type="pct"/>
            <w:hideMark/>
          </w:tcPr>
          <w:p w14:paraId="656631B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407</w:t>
            </w:r>
          </w:p>
        </w:tc>
        <w:tc>
          <w:tcPr>
            <w:tcW w:w="2849" w:type="pct"/>
            <w:hideMark/>
          </w:tcPr>
          <w:p w14:paraId="1C8E5842"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2018-19 Technical Report</w:t>
            </w:r>
          </w:p>
        </w:tc>
        <w:tc>
          <w:tcPr>
            <w:tcW w:w="358" w:type="pct"/>
            <w:hideMark/>
          </w:tcPr>
          <w:p w14:paraId="1BDC8B7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90 days</w:t>
            </w:r>
          </w:p>
        </w:tc>
        <w:tc>
          <w:tcPr>
            <w:tcW w:w="369" w:type="pct"/>
            <w:hideMark/>
          </w:tcPr>
          <w:p w14:paraId="76DFCDA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10/8/2019</w:t>
            </w:r>
          </w:p>
        </w:tc>
        <w:tc>
          <w:tcPr>
            <w:tcW w:w="369" w:type="pct"/>
            <w:hideMark/>
          </w:tcPr>
          <w:p w14:paraId="02E1E6C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2/10/2020</w:t>
            </w:r>
          </w:p>
        </w:tc>
        <w:tc>
          <w:tcPr>
            <w:tcW w:w="397" w:type="pct"/>
            <w:hideMark/>
          </w:tcPr>
          <w:p w14:paraId="2F5E0E1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F1A274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992305C"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2.4.2</w:t>
            </w:r>
          </w:p>
        </w:tc>
        <w:tc>
          <w:tcPr>
            <w:tcW w:w="210" w:type="pct"/>
            <w:hideMark/>
          </w:tcPr>
          <w:p w14:paraId="1855FAB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408</w:t>
            </w:r>
          </w:p>
        </w:tc>
        <w:tc>
          <w:tcPr>
            <w:tcW w:w="2849" w:type="pct"/>
            <w:hideMark/>
          </w:tcPr>
          <w:p w14:paraId="357EED6E" w14:textId="77777777" w:rsidR="0058711C" w:rsidRPr="002E56FF" w:rsidRDefault="0058711C" w:rsidP="00920677">
            <w:pPr>
              <w:ind w:left="4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CAA Science</w:t>
            </w:r>
          </w:p>
        </w:tc>
        <w:tc>
          <w:tcPr>
            <w:tcW w:w="358" w:type="pct"/>
            <w:hideMark/>
          </w:tcPr>
          <w:p w14:paraId="6167775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1032 days</w:t>
            </w:r>
          </w:p>
        </w:tc>
        <w:tc>
          <w:tcPr>
            <w:tcW w:w="369" w:type="pct"/>
            <w:hideMark/>
          </w:tcPr>
          <w:p w14:paraId="595A316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1/4/2016</w:t>
            </w:r>
          </w:p>
        </w:tc>
        <w:tc>
          <w:tcPr>
            <w:tcW w:w="369" w:type="pct"/>
            <w:hideMark/>
          </w:tcPr>
          <w:p w14:paraId="74260C5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1/31/2020</w:t>
            </w:r>
          </w:p>
        </w:tc>
        <w:tc>
          <w:tcPr>
            <w:tcW w:w="397" w:type="pct"/>
            <w:hideMark/>
          </w:tcPr>
          <w:p w14:paraId="72B544B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1E2A59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9619FF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2.4.2.1</w:t>
            </w:r>
          </w:p>
        </w:tc>
        <w:tc>
          <w:tcPr>
            <w:tcW w:w="210" w:type="pct"/>
            <w:hideMark/>
          </w:tcPr>
          <w:p w14:paraId="5141AF8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409</w:t>
            </w:r>
          </w:p>
        </w:tc>
        <w:tc>
          <w:tcPr>
            <w:tcW w:w="2849" w:type="pct"/>
            <w:hideMark/>
          </w:tcPr>
          <w:p w14:paraId="5FF792C0"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Start</w:t>
            </w:r>
          </w:p>
        </w:tc>
        <w:tc>
          <w:tcPr>
            <w:tcW w:w="358" w:type="pct"/>
            <w:hideMark/>
          </w:tcPr>
          <w:p w14:paraId="37C5BF3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3846922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1/4/2016</w:t>
            </w:r>
          </w:p>
        </w:tc>
        <w:tc>
          <w:tcPr>
            <w:tcW w:w="369" w:type="pct"/>
            <w:hideMark/>
          </w:tcPr>
          <w:p w14:paraId="0661B9D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1/4/2016</w:t>
            </w:r>
          </w:p>
        </w:tc>
        <w:tc>
          <w:tcPr>
            <w:tcW w:w="397" w:type="pct"/>
            <w:hideMark/>
          </w:tcPr>
          <w:p w14:paraId="6E230E2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F5ABE4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EF861C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2.4.2.2</w:t>
            </w:r>
          </w:p>
        </w:tc>
        <w:tc>
          <w:tcPr>
            <w:tcW w:w="210" w:type="pct"/>
            <w:hideMark/>
          </w:tcPr>
          <w:p w14:paraId="19CB34A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410</w:t>
            </w:r>
          </w:p>
        </w:tc>
        <w:tc>
          <w:tcPr>
            <w:tcW w:w="2849" w:type="pct"/>
            <w:hideMark/>
          </w:tcPr>
          <w:p w14:paraId="23AEE6B9"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Test Design Team meeting</w:t>
            </w:r>
          </w:p>
        </w:tc>
        <w:tc>
          <w:tcPr>
            <w:tcW w:w="358" w:type="pct"/>
            <w:hideMark/>
          </w:tcPr>
          <w:p w14:paraId="07D5FFB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7BF749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6/1/2018</w:t>
            </w:r>
          </w:p>
        </w:tc>
        <w:tc>
          <w:tcPr>
            <w:tcW w:w="369" w:type="pct"/>
            <w:hideMark/>
          </w:tcPr>
          <w:p w14:paraId="46E849F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6/1/2018</w:t>
            </w:r>
          </w:p>
        </w:tc>
        <w:tc>
          <w:tcPr>
            <w:tcW w:w="397" w:type="pct"/>
            <w:hideMark/>
          </w:tcPr>
          <w:p w14:paraId="5869D69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399DE0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7430FC0"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2.4.2.3</w:t>
            </w:r>
          </w:p>
        </w:tc>
        <w:tc>
          <w:tcPr>
            <w:tcW w:w="210" w:type="pct"/>
            <w:hideMark/>
          </w:tcPr>
          <w:p w14:paraId="32BFFDC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411</w:t>
            </w:r>
          </w:p>
        </w:tc>
        <w:tc>
          <w:tcPr>
            <w:tcW w:w="2849" w:type="pct"/>
            <w:hideMark/>
          </w:tcPr>
          <w:p w14:paraId="0A76E07C" w14:textId="77777777" w:rsidR="0058711C" w:rsidRPr="002E56FF" w:rsidRDefault="0058711C" w:rsidP="00920677">
            <w:pPr>
              <w:ind w:left="7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Field Test Planning &amp; Item Development</w:t>
            </w:r>
          </w:p>
        </w:tc>
        <w:tc>
          <w:tcPr>
            <w:tcW w:w="358" w:type="pct"/>
            <w:hideMark/>
          </w:tcPr>
          <w:p w14:paraId="0D8EA2D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426 days</w:t>
            </w:r>
          </w:p>
        </w:tc>
        <w:tc>
          <w:tcPr>
            <w:tcW w:w="369" w:type="pct"/>
            <w:hideMark/>
          </w:tcPr>
          <w:p w14:paraId="3409782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3/3/2017</w:t>
            </w:r>
          </w:p>
        </w:tc>
        <w:tc>
          <w:tcPr>
            <w:tcW w:w="369" w:type="pct"/>
            <w:hideMark/>
          </w:tcPr>
          <w:p w14:paraId="6A545C6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11/8/2018</w:t>
            </w:r>
          </w:p>
        </w:tc>
        <w:tc>
          <w:tcPr>
            <w:tcW w:w="397" w:type="pct"/>
            <w:hideMark/>
          </w:tcPr>
          <w:p w14:paraId="416966C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B0C105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0E8842C"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2.4.2.3.1</w:t>
            </w:r>
          </w:p>
        </w:tc>
        <w:tc>
          <w:tcPr>
            <w:tcW w:w="210" w:type="pct"/>
            <w:hideMark/>
          </w:tcPr>
          <w:p w14:paraId="3323519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412</w:t>
            </w:r>
          </w:p>
        </w:tc>
        <w:tc>
          <w:tcPr>
            <w:tcW w:w="2849" w:type="pct"/>
            <w:hideMark/>
          </w:tcPr>
          <w:p w14:paraId="6CFE043D" w14:textId="77777777" w:rsidR="0058711C" w:rsidRPr="002E56FF" w:rsidRDefault="0058711C" w:rsidP="00920677">
            <w:pPr>
              <w:ind w:left="11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Item Development Plan &amp; Item and Content Specifications</w:t>
            </w:r>
          </w:p>
        </w:tc>
        <w:tc>
          <w:tcPr>
            <w:tcW w:w="358" w:type="pct"/>
            <w:hideMark/>
          </w:tcPr>
          <w:p w14:paraId="67F5981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58 days</w:t>
            </w:r>
          </w:p>
        </w:tc>
        <w:tc>
          <w:tcPr>
            <w:tcW w:w="369" w:type="pct"/>
            <w:hideMark/>
          </w:tcPr>
          <w:p w14:paraId="53D77A0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9/14/2017</w:t>
            </w:r>
          </w:p>
        </w:tc>
        <w:tc>
          <w:tcPr>
            <w:tcW w:w="369" w:type="pct"/>
            <w:hideMark/>
          </w:tcPr>
          <w:p w14:paraId="0C720F3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12/6/2017</w:t>
            </w:r>
          </w:p>
        </w:tc>
        <w:tc>
          <w:tcPr>
            <w:tcW w:w="397" w:type="pct"/>
            <w:hideMark/>
          </w:tcPr>
          <w:p w14:paraId="0EBE068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277150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8DC1AD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2.4.2.3.1.1</w:t>
            </w:r>
          </w:p>
        </w:tc>
        <w:tc>
          <w:tcPr>
            <w:tcW w:w="210" w:type="pct"/>
            <w:hideMark/>
          </w:tcPr>
          <w:p w14:paraId="7EFEBB9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413</w:t>
            </w:r>
          </w:p>
        </w:tc>
        <w:tc>
          <w:tcPr>
            <w:tcW w:w="2849" w:type="pct"/>
            <w:hideMark/>
          </w:tcPr>
          <w:p w14:paraId="0D706C80"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Draft IDP &amp; Item and Content Specs</w:t>
            </w:r>
          </w:p>
        </w:tc>
        <w:tc>
          <w:tcPr>
            <w:tcW w:w="358" w:type="pct"/>
            <w:hideMark/>
          </w:tcPr>
          <w:p w14:paraId="2CFF24B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533085D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9/14/2017</w:t>
            </w:r>
          </w:p>
        </w:tc>
        <w:tc>
          <w:tcPr>
            <w:tcW w:w="369" w:type="pct"/>
            <w:hideMark/>
          </w:tcPr>
          <w:p w14:paraId="078BE25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10/11/2017</w:t>
            </w:r>
          </w:p>
        </w:tc>
        <w:tc>
          <w:tcPr>
            <w:tcW w:w="397" w:type="pct"/>
            <w:hideMark/>
          </w:tcPr>
          <w:p w14:paraId="1C7653B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507E0D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D6DD30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2.4.2.3.1.2</w:t>
            </w:r>
          </w:p>
        </w:tc>
        <w:tc>
          <w:tcPr>
            <w:tcW w:w="210" w:type="pct"/>
            <w:hideMark/>
          </w:tcPr>
          <w:p w14:paraId="6945A39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414</w:t>
            </w:r>
          </w:p>
        </w:tc>
        <w:tc>
          <w:tcPr>
            <w:tcW w:w="2849" w:type="pct"/>
            <w:hideMark/>
          </w:tcPr>
          <w:p w14:paraId="2FA0AAFF"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 of IDP &amp; Item and Content Specs</w:t>
            </w:r>
          </w:p>
        </w:tc>
        <w:tc>
          <w:tcPr>
            <w:tcW w:w="358" w:type="pct"/>
            <w:hideMark/>
          </w:tcPr>
          <w:p w14:paraId="41CCD0C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697146F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10/12/2017</w:t>
            </w:r>
          </w:p>
        </w:tc>
        <w:tc>
          <w:tcPr>
            <w:tcW w:w="369" w:type="pct"/>
            <w:hideMark/>
          </w:tcPr>
          <w:p w14:paraId="39BC5D2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11/8/2017</w:t>
            </w:r>
          </w:p>
        </w:tc>
        <w:tc>
          <w:tcPr>
            <w:tcW w:w="397" w:type="pct"/>
            <w:hideMark/>
          </w:tcPr>
          <w:p w14:paraId="0A4F735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7F6C943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A48651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2.4.2.3.1.3</w:t>
            </w:r>
          </w:p>
        </w:tc>
        <w:tc>
          <w:tcPr>
            <w:tcW w:w="210" w:type="pct"/>
            <w:hideMark/>
          </w:tcPr>
          <w:p w14:paraId="065B729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415</w:t>
            </w:r>
          </w:p>
        </w:tc>
        <w:tc>
          <w:tcPr>
            <w:tcW w:w="2849" w:type="pct"/>
            <w:hideMark/>
          </w:tcPr>
          <w:p w14:paraId="7D488E2E"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Apply final changes from CDE feedback to IDP &amp; Item and Content Specs</w:t>
            </w:r>
          </w:p>
        </w:tc>
        <w:tc>
          <w:tcPr>
            <w:tcW w:w="358" w:type="pct"/>
            <w:hideMark/>
          </w:tcPr>
          <w:p w14:paraId="63836DC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 days</w:t>
            </w:r>
          </w:p>
        </w:tc>
        <w:tc>
          <w:tcPr>
            <w:tcW w:w="369" w:type="pct"/>
            <w:hideMark/>
          </w:tcPr>
          <w:p w14:paraId="44182B5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11/9/2017</w:t>
            </w:r>
          </w:p>
        </w:tc>
        <w:tc>
          <w:tcPr>
            <w:tcW w:w="369" w:type="pct"/>
            <w:hideMark/>
          </w:tcPr>
          <w:p w14:paraId="6E426DB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12/6/2017</w:t>
            </w:r>
          </w:p>
        </w:tc>
        <w:tc>
          <w:tcPr>
            <w:tcW w:w="397" w:type="pct"/>
            <w:hideMark/>
          </w:tcPr>
          <w:p w14:paraId="05789EB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577EBD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37FBAE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2.4.2.3.1.4</w:t>
            </w:r>
          </w:p>
        </w:tc>
        <w:tc>
          <w:tcPr>
            <w:tcW w:w="210" w:type="pct"/>
            <w:hideMark/>
          </w:tcPr>
          <w:p w14:paraId="563137F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416</w:t>
            </w:r>
          </w:p>
        </w:tc>
        <w:tc>
          <w:tcPr>
            <w:tcW w:w="2849" w:type="pct"/>
            <w:hideMark/>
          </w:tcPr>
          <w:p w14:paraId="393C9343"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Complete IDP &amp; Item and Content Specs</w:t>
            </w:r>
          </w:p>
        </w:tc>
        <w:tc>
          <w:tcPr>
            <w:tcW w:w="358" w:type="pct"/>
            <w:hideMark/>
          </w:tcPr>
          <w:p w14:paraId="63EA425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2CFFC4A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12/6/2017</w:t>
            </w:r>
          </w:p>
        </w:tc>
        <w:tc>
          <w:tcPr>
            <w:tcW w:w="369" w:type="pct"/>
            <w:hideMark/>
          </w:tcPr>
          <w:p w14:paraId="6B27BAE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12/6/2017</w:t>
            </w:r>
          </w:p>
        </w:tc>
        <w:tc>
          <w:tcPr>
            <w:tcW w:w="397" w:type="pct"/>
            <w:hideMark/>
          </w:tcPr>
          <w:p w14:paraId="6E39AB9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CEA092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4A03F72"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2.4.2.3.2</w:t>
            </w:r>
          </w:p>
        </w:tc>
        <w:tc>
          <w:tcPr>
            <w:tcW w:w="210" w:type="pct"/>
            <w:hideMark/>
          </w:tcPr>
          <w:p w14:paraId="22AEE12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417</w:t>
            </w:r>
          </w:p>
        </w:tc>
        <w:tc>
          <w:tcPr>
            <w:tcW w:w="2849" w:type="pct"/>
            <w:hideMark/>
          </w:tcPr>
          <w:p w14:paraId="2A00DF8D"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Item Writer Workshop</w:t>
            </w:r>
          </w:p>
        </w:tc>
        <w:tc>
          <w:tcPr>
            <w:tcW w:w="358" w:type="pct"/>
            <w:hideMark/>
          </w:tcPr>
          <w:p w14:paraId="7E8CEF2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70 days</w:t>
            </w:r>
          </w:p>
        </w:tc>
        <w:tc>
          <w:tcPr>
            <w:tcW w:w="369" w:type="pct"/>
            <w:hideMark/>
          </w:tcPr>
          <w:p w14:paraId="7FBF773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9/7/2017</w:t>
            </w:r>
          </w:p>
        </w:tc>
        <w:tc>
          <w:tcPr>
            <w:tcW w:w="369" w:type="pct"/>
            <w:hideMark/>
          </w:tcPr>
          <w:p w14:paraId="6F4D874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12/15/2017</w:t>
            </w:r>
          </w:p>
        </w:tc>
        <w:tc>
          <w:tcPr>
            <w:tcW w:w="397" w:type="pct"/>
            <w:hideMark/>
          </w:tcPr>
          <w:p w14:paraId="0C4B398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8ADEE7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96E816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2.4.2.3.2.1</w:t>
            </w:r>
          </w:p>
        </w:tc>
        <w:tc>
          <w:tcPr>
            <w:tcW w:w="210" w:type="pct"/>
            <w:hideMark/>
          </w:tcPr>
          <w:p w14:paraId="1F670A8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418</w:t>
            </w:r>
          </w:p>
        </w:tc>
        <w:tc>
          <w:tcPr>
            <w:tcW w:w="2849" w:type="pct"/>
            <w:hideMark/>
          </w:tcPr>
          <w:p w14:paraId="4F0BF393"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and finalize item writer workshop plan</w:t>
            </w:r>
          </w:p>
        </w:tc>
        <w:tc>
          <w:tcPr>
            <w:tcW w:w="358" w:type="pct"/>
            <w:hideMark/>
          </w:tcPr>
          <w:p w14:paraId="188C250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 days</w:t>
            </w:r>
          </w:p>
        </w:tc>
        <w:tc>
          <w:tcPr>
            <w:tcW w:w="369" w:type="pct"/>
            <w:hideMark/>
          </w:tcPr>
          <w:p w14:paraId="537509C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9/7/2017</w:t>
            </w:r>
          </w:p>
        </w:tc>
        <w:tc>
          <w:tcPr>
            <w:tcW w:w="369" w:type="pct"/>
            <w:hideMark/>
          </w:tcPr>
          <w:p w14:paraId="4C04224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9/27/2017</w:t>
            </w:r>
          </w:p>
        </w:tc>
        <w:tc>
          <w:tcPr>
            <w:tcW w:w="397" w:type="pct"/>
            <w:hideMark/>
          </w:tcPr>
          <w:p w14:paraId="55A2FC1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DBF0BA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3A1816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2.4.2.3.2.2</w:t>
            </w:r>
          </w:p>
        </w:tc>
        <w:tc>
          <w:tcPr>
            <w:tcW w:w="210" w:type="pct"/>
            <w:hideMark/>
          </w:tcPr>
          <w:p w14:paraId="15EF0FA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419</w:t>
            </w:r>
          </w:p>
        </w:tc>
        <w:tc>
          <w:tcPr>
            <w:tcW w:w="2849" w:type="pct"/>
            <w:hideMark/>
          </w:tcPr>
          <w:p w14:paraId="0F3890F4"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and finalize item writer workshop materials</w:t>
            </w:r>
          </w:p>
        </w:tc>
        <w:tc>
          <w:tcPr>
            <w:tcW w:w="358" w:type="pct"/>
            <w:hideMark/>
          </w:tcPr>
          <w:p w14:paraId="081D89D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37 days</w:t>
            </w:r>
          </w:p>
        </w:tc>
        <w:tc>
          <w:tcPr>
            <w:tcW w:w="369" w:type="pct"/>
            <w:hideMark/>
          </w:tcPr>
          <w:p w14:paraId="703E464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10/5/2017</w:t>
            </w:r>
          </w:p>
        </w:tc>
        <w:tc>
          <w:tcPr>
            <w:tcW w:w="369" w:type="pct"/>
            <w:hideMark/>
          </w:tcPr>
          <w:p w14:paraId="201B536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11/28/2017</w:t>
            </w:r>
          </w:p>
        </w:tc>
        <w:tc>
          <w:tcPr>
            <w:tcW w:w="397" w:type="pct"/>
            <w:hideMark/>
          </w:tcPr>
          <w:p w14:paraId="535BA46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EDC783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52E4E9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2.4.2.3.2.3</w:t>
            </w:r>
          </w:p>
        </w:tc>
        <w:tc>
          <w:tcPr>
            <w:tcW w:w="210" w:type="pct"/>
            <w:hideMark/>
          </w:tcPr>
          <w:p w14:paraId="7C8A0A1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420</w:t>
            </w:r>
          </w:p>
        </w:tc>
        <w:tc>
          <w:tcPr>
            <w:tcW w:w="2849" w:type="pct"/>
            <w:hideMark/>
          </w:tcPr>
          <w:p w14:paraId="56B1EB45"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Item Writer Workshop</w:t>
            </w:r>
          </w:p>
        </w:tc>
        <w:tc>
          <w:tcPr>
            <w:tcW w:w="358" w:type="pct"/>
            <w:hideMark/>
          </w:tcPr>
          <w:p w14:paraId="029BAAE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days</w:t>
            </w:r>
          </w:p>
        </w:tc>
        <w:tc>
          <w:tcPr>
            <w:tcW w:w="369" w:type="pct"/>
            <w:hideMark/>
          </w:tcPr>
          <w:p w14:paraId="28F75A6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12/14/2017</w:t>
            </w:r>
          </w:p>
        </w:tc>
        <w:tc>
          <w:tcPr>
            <w:tcW w:w="369" w:type="pct"/>
            <w:hideMark/>
          </w:tcPr>
          <w:p w14:paraId="3453BAA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12/15/2017</w:t>
            </w:r>
          </w:p>
        </w:tc>
        <w:tc>
          <w:tcPr>
            <w:tcW w:w="397" w:type="pct"/>
            <w:hideMark/>
          </w:tcPr>
          <w:p w14:paraId="0B2D2B2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01658E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AFDA18A"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2.4.2.3.3</w:t>
            </w:r>
          </w:p>
        </w:tc>
        <w:tc>
          <w:tcPr>
            <w:tcW w:w="210" w:type="pct"/>
            <w:hideMark/>
          </w:tcPr>
          <w:p w14:paraId="7F2AFBC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421</w:t>
            </w:r>
          </w:p>
        </w:tc>
        <w:tc>
          <w:tcPr>
            <w:tcW w:w="2849" w:type="pct"/>
            <w:hideMark/>
          </w:tcPr>
          <w:p w14:paraId="2F09060A" w14:textId="77777777" w:rsidR="0058711C" w:rsidRPr="002E56FF" w:rsidRDefault="0058711C" w:rsidP="00920677">
            <w:pPr>
              <w:ind w:left="11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Deliver Field Test Plan</w:t>
            </w:r>
          </w:p>
        </w:tc>
        <w:tc>
          <w:tcPr>
            <w:tcW w:w="358" w:type="pct"/>
            <w:hideMark/>
          </w:tcPr>
          <w:p w14:paraId="083968E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60 days</w:t>
            </w:r>
          </w:p>
        </w:tc>
        <w:tc>
          <w:tcPr>
            <w:tcW w:w="369" w:type="pct"/>
            <w:hideMark/>
          </w:tcPr>
          <w:p w14:paraId="1D7A336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10/23/2017</w:t>
            </w:r>
          </w:p>
        </w:tc>
        <w:tc>
          <w:tcPr>
            <w:tcW w:w="369" w:type="pct"/>
            <w:hideMark/>
          </w:tcPr>
          <w:p w14:paraId="74127C7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1/22/2018</w:t>
            </w:r>
          </w:p>
        </w:tc>
        <w:tc>
          <w:tcPr>
            <w:tcW w:w="397" w:type="pct"/>
            <w:hideMark/>
          </w:tcPr>
          <w:p w14:paraId="043E963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D24275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45E9A3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2.4.2.3.3.1</w:t>
            </w:r>
          </w:p>
        </w:tc>
        <w:tc>
          <w:tcPr>
            <w:tcW w:w="210" w:type="pct"/>
            <w:hideMark/>
          </w:tcPr>
          <w:p w14:paraId="5C4E543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422</w:t>
            </w:r>
          </w:p>
        </w:tc>
        <w:tc>
          <w:tcPr>
            <w:tcW w:w="2849" w:type="pct"/>
            <w:hideMark/>
          </w:tcPr>
          <w:p w14:paraId="4400C872"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Draft Field Test Plan</w:t>
            </w:r>
          </w:p>
        </w:tc>
        <w:tc>
          <w:tcPr>
            <w:tcW w:w="358" w:type="pct"/>
            <w:hideMark/>
          </w:tcPr>
          <w:p w14:paraId="6D16A5C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18E3113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10/23/2017</w:t>
            </w:r>
          </w:p>
        </w:tc>
        <w:tc>
          <w:tcPr>
            <w:tcW w:w="369" w:type="pct"/>
            <w:hideMark/>
          </w:tcPr>
          <w:p w14:paraId="5A178AB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11/17/2017</w:t>
            </w:r>
          </w:p>
        </w:tc>
        <w:tc>
          <w:tcPr>
            <w:tcW w:w="397" w:type="pct"/>
            <w:hideMark/>
          </w:tcPr>
          <w:p w14:paraId="5430BF3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662179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F066C0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2.4.2.3.3.2</w:t>
            </w:r>
          </w:p>
        </w:tc>
        <w:tc>
          <w:tcPr>
            <w:tcW w:w="210" w:type="pct"/>
            <w:hideMark/>
          </w:tcPr>
          <w:p w14:paraId="546B3B8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423</w:t>
            </w:r>
          </w:p>
        </w:tc>
        <w:tc>
          <w:tcPr>
            <w:tcW w:w="2849" w:type="pct"/>
            <w:hideMark/>
          </w:tcPr>
          <w:p w14:paraId="30D8AFD2"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Work with CDE to Finalize Field Test Plan</w:t>
            </w:r>
          </w:p>
        </w:tc>
        <w:tc>
          <w:tcPr>
            <w:tcW w:w="358" w:type="pct"/>
            <w:hideMark/>
          </w:tcPr>
          <w:p w14:paraId="03DDE11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7210BBA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11/20/2017</w:t>
            </w:r>
          </w:p>
        </w:tc>
        <w:tc>
          <w:tcPr>
            <w:tcW w:w="369" w:type="pct"/>
            <w:hideMark/>
          </w:tcPr>
          <w:p w14:paraId="06FB7AB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1/22/2018</w:t>
            </w:r>
          </w:p>
        </w:tc>
        <w:tc>
          <w:tcPr>
            <w:tcW w:w="397" w:type="pct"/>
            <w:hideMark/>
          </w:tcPr>
          <w:p w14:paraId="789E925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11620A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C2F9DA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2.4.2.3.4</w:t>
            </w:r>
          </w:p>
        </w:tc>
        <w:tc>
          <w:tcPr>
            <w:tcW w:w="210" w:type="pct"/>
            <w:hideMark/>
          </w:tcPr>
          <w:p w14:paraId="39BFC02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424</w:t>
            </w:r>
          </w:p>
        </w:tc>
        <w:tc>
          <w:tcPr>
            <w:tcW w:w="2849" w:type="pct"/>
            <w:hideMark/>
          </w:tcPr>
          <w:p w14:paraId="0C3B394A"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approval on new Online Format of embedded PTs</w:t>
            </w:r>
          </w:p>
        </w:tc>
        <w:tc>
          <w:tcPr>
            <w:tcW w:w="358" w:type="pct"/>
            <w:hideMark/>
          </w:tcPr>
          <w:p w14:paraId="57118A4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56F36B3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11/20/2017</w:t>
            </w:r>
          </w:p>
        </w:tc>
        <w:tc>
          <w:tcPr>
            <w:tcW w:w="369" w:type="pct"/>
            <w:hideMark/>
          </w:tcPr>
          <w:p w14:paraId="5364DC2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11/20/2017</w:t>
            </w:r>
          </w:p>
        </w:tc>
        <w:tc>
          <w:tcPr>
            <w:tcW w:w="397" w:type="pct"/>
            <w:hideMark/>
          </w:tcPr>
          <w:p w14:paraId="5F5E560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0E9E2DD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8F09585"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2.4.2.3.5</w:t>
            </w:r>
          </w:p>
        </w:tc>
        <w:tc>
          <w:tcPr>
            <w:tcW w:w="210" w:type="pct"/>
            <w:hideMark/>
          </w:tcPr>
          <w:p w14:paraId="10A4CEC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425</w:t>
            </w:r>
          </w:p>
        </w:tc>
        <w:tc>
          <w:tcPr>
            <w:tcW w:w="2849" w:type="pct"/>
            <w:hideMark/>
          </w:tcPr>
          <w:p w14:paraId="1D9DA2BA" w14:textId="77777777" w:rsidR="0058711C" w:rsidRPr="002E56FF" w:rsidRDefault="0058711C" w:rsidP="00920677">
            <w:pPr>
              <w:ind w:left="11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 xml:space="preserve">Item Development </w:t>
            </w:r>
          </w:p>
        </w:tc>
        <w:tc>
          <w:tcPr>
            <w:tcW w:w="358" w:type="pct"/>
            <w:hideMark/>
          </w:tcPr>
          <w:p w14:paraId="43788BC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112 days</w:t>
            </w:r>
          </w:p>
        </w:tc>
        <w:tc>
          <w:tcPr>
            <w:tcW w:w="369" w:type="pct"/>
            <w:hideMark/>
          </w:tcPr>
          <w:p w14:paraId="0296C20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12/18/2017</w:t>
            </w:r>
          </w:p>
        </w:tc>
        <w:tc>
          <w:tcPr>
            <w:tcW w:w="369" w:type="pct"/>
            <w:hideMark/>
          </w:tcPr>
          <w:p w14:paraId="6C9D9E7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5/30/2018</w:t>
            </w:r>
          </w:p>
        </w:tc>
        <w:tc>
          <w:tcPr>
            <w:tcW w:w="397" w:type="pct"/>
            <w:hideMark/>
          </w:tcPr>
          <w:p w14:paraId="75D52FF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70233C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55238F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2.4.2.3.5.1</w:t>
            </w:r>
          </w:p>
        </w:tc>
        <w:tc>
          <w:tcPr>
            <w:tcW w:w="210" w:type="pct"/>
            <w:hideMark/>
          </w:tcPr>
          <w:p w14:paraId="1E6173F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426</w:t>
            </w:r>
          </w:p>
        </w:tc>
        <w:tc>
          <w:tcPr>
            <w:tcW w:w="2849" w:type="pct"/>
            <w:hideMark/>
          </w:tcPr>
          <w:p w14:paraId="1BA9AE35"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Draft embedded PTs</w:t>
            </w:r>
          </w:p>
        </w:tc>
        <w:tc>
          <w:tcPr>
            <w:tcW w:w="358" w:type="pct"/>
            <w:hideMark/>
          </w:tcPr>
          <w:p w14:paraId="578CEFE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80 days</w:t>
            </w:r>
          </w:p>
        </w:tc>
        <w:tc>
          <w:tcPr>
            <w:tcW w:w="369" w:type="pct"/>
            <w:hideMark/>
          </w:tcPr>
          <w:p w14:paraId="54DD850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12/18/2017</w:t>
            </w:r>
          </w:p>
        </w:tc>
        <w:tc>
          <w:tcPr>
            <w:tcW w:w="369" w:type="pct"/>
            <w:hideMark/>
          </w:tcPr>
          <w:p w14:paraId="514467C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4/13/2018</w:t>
            </w:r>
          </w:p>
        </w:tc>
        <w:tc>
          <w:tcPr>
            <w:tcW w:w="397" w:type="pct"/>
            <w:hideMark/>
          </w:tcPr>
          <w:p w14:paraId="484D42A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34305E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A89BEA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2.4.2.3.5.2</w:t>
            </w:r>
          </w:p>
        </w:tc>
        <w:tc>
          <w:tcPr>
            <w:tcW w:w="210" w:type="pct"/>
            <w:hideMark/>
          </w:tcPr>
          <w:p w14:paraId="6163C03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427</w:t>
            </w:r>
          </w:p>
        </w:tc>
        <w:tc>
          <w:tcPr>
            <w:tcW w:w="2849" w:type="pct"/>
            <w:hideMark/>
          </w:tcPr>
          <w:p w14:paraId="4AD1FCFC"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Author embedded PT questions in IBIS</w:t>
            </w:r>
          </w:p>
        </w:tc>
        <w:tc>
          <w:tcPr>
            <w:tcW w:w="358" w:type="pct"/>
            <w:hideMark/>
          </w:tcPr>
          <w:p w14:paraId="74E324D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4908348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4/16/2018</w:t>
            </w:r>
          </w:p>
        </w:tc>
        <w:tc>
          <w:tcPr>
            <w:tcW w:w="369" w:type="pct"/>
            <w:hideMark/>
          </w:tcPr>
          <w:p w14:paraId="5AD3E75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4/27/2018</w:t>
            </w:r>
          </w:p>
        </w:tc>
        <w:tc>
          <w:tcPr>
            <w:tcW w:w="397" w:type="pct"/>
            <w:hideMark/>
          </w:tcPr>
          <w:p w14:paraId="0E5F260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73BEDB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D46589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2.4.2.3.5.3</w:t>
            </w:r>
          </w:p>
        </w:tc>
        <w:tc>
          <w:tcPr>
            <w:tcW w:w="210" w:type="pct"/>
            <w:hideMark/>
          </w:tcPr>
          <w:p w14:paraId="3EC0910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428</w:t>
            </w:r>
          </w:p>
        </w:tc>
        <w:tc>
          <w:tcPr>
            <w:tcW w:w="2849" w:type="pct"/>
            <w:hideMark/>
          </w:tcPr>
          <w:p w14:paraId="7C87EDF0"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Review Pilot 2 observations and report to AD necessary adjustments to drafted PTs</w:t>
            </w:r>
          </w:p>
        </w:tc>
        <w:tc>
          <w:tcPr>
            <w:tcW w:w="358" w:type="pct"/>
            <w:hideMark/>
          </w:tcPr>
          <w:p w14:paraId="05C005D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32AC506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4/30/2018</w:t>
            </w:r>
          </w:p>
        </w:tc>
        <w:tc>
          <w:tcPr>
            <w:tcW w:w="369" w:type="pct"/>
            <w:hideMark/>
          </w:tcPr>
          <w:p w14:paraId="1794AC8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5/4/2018</w:t>
            </w:r>
          </w:p>
        </w:tc>
        <w:tc>
          <w:tcPr>
            <w:tcW w:w="397" w:type="pct"/>
            <w:hideMark/>
          </w:tcPr>
          <w:p w14:paraId="3DAC54B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BDF4C0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11B668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2.4.2.3.5.4</w:t>
            </w:r>
          </w:p>
        </w:tc>
        <w:tc>
          <w:tcPr>
            <w:tcW w:w="210" w:type="pct"/>
            <w:hideMark/>
          </w:tcPr>
          <w:p w14:paraId="4338920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429</w:t>
            </w:r>
          </w:p>
        </w:tc>
        <w:tc>
          <w:tcPr>
            <w:tcW w:w="2849" w:type="pct"/>
            <w:hideMark/>
          </w:tcPr>
          <w:p w14:paraId="6C47A3E8"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materials for Item Review meeting</w:t>
            </w:r>
          </w:p>
        </w:tc>
        <w:tc>
          <w:tcPr>
            <w:tcW w:w="358" w:type="pct"/>
            <w:hideMark/>
          </w:tcPr>
          <w:p w14:paraId="1367FB6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1724B60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5/7/2018</w:t>
            </w:r>
          </w:p>
        </w:tc>
        <w:tc>
          <w:tcPr>
            <w:tcW w:w="369" w:type="pct"/>
            <w:hideMark/>
          </w:tcPr>
          <w:p w14:paraId="7666E31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5/18/2018</w:t>
            </w:r>
          </w:p>
        </w:tc>
        <w:tc>
          <w:tcPr>
            <w:tcW w:w="397" w:type="pct"/>
            <w:hideMark/>
          </w:tcPr>
          <w:p w14:paraId="6422889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0959E1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075228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2.4.2.3.5.5</w:t>
            </w:r>
          </w:p>
        </w:tc>
        <w:tc>
          <w:tcPr>
            <w:tcW w:w="210" w:type="pct"/>
            <w:hideMark/>
          </w:tcPr>
          <w:p w14:paraId="08B986E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430</w:t>
            </w:r>
          </w:p>
        </w:tc>
        <w:tc>
          <w:tcPr>
            <w:tcW w:w="2849" w:type="pct"/>
            <w:hideMark/>
          </w:tcPr>
          <w:p w14:paraId="5079362A"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Finalize materials</w:t>
            </w:r>
          </w:p>
        </w:tc>
        <w:tc>
          <w:tcPr>
            <w:tcW w:w="358" w:type="pct"/>
            <w:hideMark/>
          </w:tcPr>
          <w:p w14:paraId="551FD8D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days</w:t>
            </w:r>
          </w:p>
        </w:tc>
        <w:tc>
          <w:tcPr>
            <w:tcW w:w="369" w:type="pct"/>
            <w:hideMark/>
          </w:tcPr>
          <w:p w14:paraId="41CE024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5/21/2018</w:t>
            </w:r>
          </w:p>
        </w:tc>
        <w:tc>
          <w:tcPr>
            <w:tcW w:w="369" w:type="pct"/>
            <w:hideMark/>
          </w:tcPr>
          <w:p w14:paraId="173924C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5/22/2018</w:t>
            </w:r>
          </w:p>
        </w:tc>
        <w:tc>
          <w:tcPr>
            <w:tcW w:w="397" w:type="pct"/>
            <w:hideMark/>
          </w:tcPr>
          <w:p w14:paraId="06456DE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FD591F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6DFBA0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2.4.2.3.5.6</w:t>
            </w:r>
          </w:p>
        </w:tc>
        <w:tc>
          <w:tcPr>
            <w:tcW w:w="210" w:type="pct"/>
            <w:hideMark/>
          </w:tcPr>
          <w:p w14:paraId="7FF0127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431</w:t>
            </w:r>
          </w:p>
        </w:tc>
        <w:tc>
          <w:tcPr>
            <w:tcW w:w="2849" w:type="pct"/>
            <w:hideMark/>
          </w:tcPr>
          <w:p w14:paraId="3801C93B"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receives Performance Tasks for preview</w:t>
            </w:r>
          </w:p>
        </w:tc>
        <w:tc>
          <w:tcPr>
            <w:tcW w:w="358" w:type="pct"/>
            <w:hideMark/>
          </w:tcPr>
          <w:p w14:paraId="3791C07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6D915B8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5/22/2018</w:t>
            </w:r>
          </w:p>
        </w:tc>
        <w:tc>
          <w:tcPr>
            <w:tcW w:w="369" w:type="pct"/>
            <w:hideMark/>
          </w:tcPr>
          <w:p w14:paraId="7C7098F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5/22/2018</w:t>
            </w:r>
          </w:p>
        </w:tc>
        <w:tc>
          <w:tcPr>
            <w:tcW w:w="397" w:type="pct"/>
            <w:hideMark/>
          </w:tcPr>
          <w:p w14:paraId="06A9169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7EA4A16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F4DF0D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2.4.2.3.5.7</w:t>
            </w:r>
          </w:p>
        </w:tc>
        <w:tc>
          <w:tcPr>
            <w:tcW w:w="210" w:type="pct"/>
            <w:hideMark/>
          </w:tcPr>
          <w:p w14:paraId="4C1D842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432</w:t>
            </w:r>
          </w:p>
        </w:tc>
        <w:tc>
          <w:tcPr>
            <w:tcW w:w="2849" w:type="pct"/>
            <w:hideMark/>
          </w:tcPr>
          <w:p w14:paraId="2364C044"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Apply final changes to Embedded PTs pre-IRC based on feedback from CDE Previews</w:t>
            </w:r>
          </w:p>
        </w:tc>
        <w:tc>
          <w:tcPr>
            <w:tcW w:w="358" w:type="pct"/>
            <w:hideMark/>
          </w:tcPr>
          <w:p w14:paraId="6B30A53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443F889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5/23/2018</w:t>
            </w:r>
          </w:p>
        </w:tc>
        <w:tc>
          <w:tcPr>
            <w:tcW w:w="369" w:type="pct"/>
            <w:hideMark/>
          </w:tcPr>
          <w:p w14:paraId="5467357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5/30/2018</w:t>
            </w:r>
          </w:p>
        </w:tc>
        <w:tc>
          <w:tcPr>
            <w:tcW w:w="397" w:type="pct"/>
            <w:hideMark/>
          </w:tcPr>
          <w:p w14:paraId="167AC35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76265A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CD16449"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2.4.2.3.6</w:t>
            </w:r>
          </w:p>
        </w:tc>
        <w:tc>
          <w:tcPr>
            <w:tcW w:w="210" w:type="pct"/>
            <w:hideMark/>
          </w:tcPr>
          <w:p w14:paraId="5800F2E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433</w:t>
            </w:r>
          </w:p>
        </w:tc>
        <w:tc>
          <w:tcPr>
            <w:tcW w:w="2849" w:type="pct"/>
            <w:hideMark/>
          </w:tcPr>
          <w:p w14:paraId="37734C1B" w14:textId="77777777" w:rsidR="0058711C" w:rsidRPr="002E56FF" w:rsidRDefault="0058711C" w:rsidP="00920677">
            <w:pPr>
              <w:ind w:left="11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 xml:space="preserve">CAA Item Review Committee meeting </w:t>
            </w:r>
          </w:p>
        </w:tc>
        <w:tc>
          <w:tcPr>
            <w:tcW w:w="358" w:type="pct"/>
            <w:hideMark/>
          </w:tcPr>
          <w:p w14:paraId="5D3B668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328 days</w:t>
            </w:r>
          </w:p>
        </w:tc>
        <w:tc>
          <w:tcPr>
            <w:tcW w:w="369" w:type="pct"/>
            <w:hideMark/>
          </w:tcPr>
          <w:p w14:paraId="4AD8FDC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3/3/2017</w:t>
            </w:r>
          </w:p>
        </w:tc>
        <w:tc>
          <w:tcPr>
            <w:tcW w:w="369" w:type="pct"/>
            <w:hideMark/>
          </w:tcPr>
          <w:p w14:paraId="018D29C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6/21/2018</w:t>
            </w:r>
          </w:p>
        </w:tc>
        <w:tc>
          <w:tcPr>
            <w:tcW w:w="397" w:type="pct"/>
            <w:hideMark/>
          </w:tcPr>
          <w:p w14:paraId="1F890A7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0CBCFE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4E2530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2.4.2.3.6.1</w:t>
            </w:r>
          </w:p>
        </w:tc>
        <w:tc>
          <w:tcPr>
            <w:tcW w:w="210" w:type="pct"/>
            <w:hideMark/>
          </w:tcPr>
          <w:p w14:paraId="399915A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434</w:t>
            </w:r>
          </w:p>
        </w:tc>
        <w:tc>
          <w:tcPr>
            <w:tcW w:w="2849" w:type="pct"/>
            <w:hideMark/>
          </w:tcPr>
          <w:p w14:paraId="40E09224"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and finalize with CDE the Plan document for CAA Science Item Review</w:t>
            </w:r>
          </w:p>
        </w:tc>
        <w:tc>
          <w:tcPr>
            <w:tcW w:w="358" w:type="pct"/>
            <w:hideMark/>
          </w:tcPr>
          <w:p w14:paraId="02534D3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50 days</w:t>
            </w:r>
          </w:p>
        </w:tc>
        <w:tc>
          <w:tcPr>
            <w:tcW w:w="369" w:type="pct"/>
            <w:hideMark/>
          </w:tcPr>
          <w:p w14:paraId="50C509A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2/20/2018</w:t>
            </w:r>
          </w:p>
        </w:tc>
        <w:tc>
          <w:tcPr>
            <w:tcW w:w="369" w:type="pct"/>
            <w:hideMark/>
          </w:tcPr>
          <w:p w14:paraId="3210E02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4/30/2018</w:t>
            </w:r>
          </w:p>
        </w:tc>
        <w:tc>
          <w:tcPr>
            <w:tcW w:w="397" w:type="pct"/>
            <w:hideMark/>
          </w:tcPr>
          <w:p w14:paraId="4C7432C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218A64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5F2ECA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2.4.2.3.6.2</w:t>
            </w:r>
          </w:p>
        </w:tc>
        <w:tc>
          <w:tcPr>
            <w:tcW w:w="210" w:type="pct"/>
            <w:hideMark/>
          </w:tcPr>
          <w:p w14:paraId="136E0E4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435</w:t>
            </w:r>
          </w:p>
        </w:tc>
        <w:tc>
          <w:tcPr>
            <w:tcW w:w="2849" w:type="pct"/>
            <w:hideMark/>
          </w:tcPr>
          <w:p w14:paraId="00257496"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Develop Meeting Specs (participant count, meeting date, venue confirmation, etc.) </w:t>
            </w:r>
          </w:p>
        </w:tc>
        <w:tc>
          <w:tcPr>
            <w:tcW w:w="358" w:type="pct"/>
            <w:hideMark/>
          </w:tcPr>
          <w:p w14:paraId="37F64EF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48 days</w:t>
            </w:r>
          </w:p>
        </w:tc>
        <w:tc>
          <w:tcPr>
            <w:tcW w:w="369" w:type="pct"/>
            <w:hideMark/>
          </w:tcPr>
          <w:p w14:paraId="7F406DF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3/3/2017</w:t>
            </w:r>
          </w:p>
        </w:tc>
        <w:tc>
          <w:tcPr>
            <w:tcW w:w="369" w:type="pct"/>
            <w:hideMark/>
          </w:tcPr>
          <w:p w14:paraId="65C6835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5/9/2017</w:t>
            </w:r>
          </w:p>
        </w:tc>
        <w:tc>
          <w:tcPr>
            <w:tcW w:w="397" w:type="pct"/>
            <w:hideMark/>
          </w:tcPr>
          <w:p w14:paraId="0BA9F49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C78BD4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6B0142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2.4.2.3.6.3</w:t>
            </w:r>
          </w:p>
        </w:tc>
        <w:tc>
          <w:tcPr>
            <w:tcW w:w="210" w:type="pct"/>
            <w:hideMark/>
          </w:tcPr>
          <w:p w14:paraId="3C025A5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436</w:t>
            </w:r>
          </w:p>
        </w:tc>
        <w:tc>
          <w:tcPr>
            <w:tcW w:w="2849" w:type="pct"/>
            <w:hideMark/>
          </w:tcPr>
          <w:p w14:paraId="41506F3B"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Construct Invitee list for CAA Item Review</w:t>
            </w:r>
          </w:p>
        </w:tc>
        <w:tc>
          <w:tcPr>
            <w:tcW w:w="358" w:type="pct"/>
            <w:hideMark/>
          </w:tcPr>
          <w:p w14:paraId="45C80A0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 days</w:t>
            </w:r>
          </w:p>
        </w:tc>
        <w:tc>
          <w:tcPr>
            <w:tcW w:w="369" w:type="pct"/>
            <w:hideMark/>
          </w:tcPr>
          <w:p w14:paraId="2636192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3/31/2017</w:t>
            </w:r>
          </w:p>
        </w:tc>
        <w:tc>
          <w:tcPr>
            <w:tcW w:w="369" w:type="pct"/>
            <w:hideMark/>
          </w:tcPr>
          <w:p w14:paraId="046F6F6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4/11/2017</w:t>
            </w:r>
          </w:p>
        </w:tc>
        <w:tc>
          <w:tcPr>
            <w:tcW w:w="397" w:type="pct"/>
            <w:hideMark/>
          </w:tcPr>
          <w:p w14:paraId="4212209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E19607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F01719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2.4.2.3.6.4</w:t>
            </w:r>
          </w:p>
        </w:tc>
        <w:tc>
          <w:tcPr>
            <w:tcW w:w="210" w:type="pct"/>
            <w:hideMark/>
          </w:tcPr>
          <w:p w14:paraId="05701EF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437</w:t>
            </w:r>
          </w:p>
        </w:tc>
        <w:tc>
          <w:tcPr>
            <w:tcW w:w="2849" w:type="pct"/>
            <w:hideMark/>
          </w:tcPr>
          <w:p w14:paraId="3961243A"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Invitation letters for CAA Item Review</w:t>
            </w:r>
          </w:p>
        </w:tc>
        <w:tc>
          <w:tcPr>
            <w:tcW w:w="358" w:type="pct"/>
            <w:hideMark/>
          </w:tcPr>
          <w:p w14:paraId="5EB7A2E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39 days</w:t>
            </w:r>
          </w:p>
        </w:tc>
        <w:tc>
          <w:tcPr>
            <w:tcW w:w="369" w:type="pct"/>
            <w:hideMark/>
          </w:tcPr>
          <w:p w14:paraId="45F07B7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3/31/2017</w:t>
            </w:r>
          </w:p>
        </w:tc>
        <w:tc>
          <w:tcPr>
            <w:tcW w:w="369" w:type="pct"/>
            <w:hideMark/>
          </w:tcPr>
          <w:p w14:paraId="35BD430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5/24/2017</w:t>
            </w:r>
          </w:p>
        </w:tc>
        <w:tc>
          <w:tcPr>
            <w:tcW w:w="397" w:type="pct"/>
            <w:hideMark/>
          </w:tcPr>
          <w:p w14:paraId="38C0F8E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727DCE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E9708C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2.4.2.3.6.5</w:t>
            </w:r>
          </w:p>
        </w:tc>
        <w:tc>
          <w:tcPr>
            <w:tcW w:w="210" w:type="pct"/>
            <w:hideMark/>
          </w:tcPr>
          <w:p w14:paraId="5337A52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438</w:t>
            </w:r>
          </w:p>
        </w:tc>
        <w:tc>
          <w:tcPr>
            <w:tcW w:w="2849" w:type="pct"/>
            <w:hideMark/>
          </w:tcPr>
          <w:p w14:paraId="18C8EA72"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Work with CDE to Develop Meeting Materials</w:t>
            </w:r>
          </w:p>
        </w:tc>
        <w:tc>
          <w:tcPr>
            <w:tcW w:w="358" w:type="pct"/>
            <w:hideMark/>
          </w:tcPr>
          <w:p w14:paraId="6ED6E03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65 days</w:t>
            </w:r>
          </w:p>
        </w:tc>
        <w:tc>
          <w:tcPr>
            <w:tcW w:w="369" w:type="pct"/>
            <w:hideMark/>
          </w:tcPr>
          <w:p w14:paraId="446599A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3/20/2018</w:t>
            </w:r>
          </w:p>
        </w:tc>
        <w:tc>
          <w:tcPr>
            <w:tcW w:w="369" w:type="pct"/>
            <w:hideMark/>
          </w:tcPr>
          <w:p w14:paraId="08C410C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6/19/2018</w:t>
            </w:r>
          </w:p>
        </w:tc>
        <w:tc>
          <w:tcPr>
            <w:tcW w:w="397" w:type="pct"/>
            <w:hideMark/>
          </w:tcPr>
          <w:p w14:paraId="64C57BB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CDE</w:t>
            </w:r>
          </w:p>
        </w:tc>
      </w:tr>
      <w:tr w:rsidR="0058711C" w:rsidRPr="002E56FF" w14:paraId="565E9AE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F5206A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2.4.2.3.6.6</w:t>
            </w:r>
          </w:p>
        </w:tc>
        <w:tc>
          <w:tcPr>
            <w:tcW w:w="210" w:type="pct"/>
            <w:hideMark/>
          </w:tcPr>
          <w:p w14:paraId="28D4DBE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439</w:t>
            </w:r>
          </w:p>
        </w:tc>
        <w:tc>
          <w:tcPr>
            <w:tcW w:w="2849" w:type="pct"/>
            <w:hideMark/>
          </w:tcPr>
          <w:p w14:paraId="0904F41B"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CAA Science Item Review</w:t>
            </w:r>
          </w:p>
        </w:tc>
        <w:tc>
          <w:tcPr>
            <w:tcW w:w="358" w:type="pct"/>
            <w:hideMark/>
          </w:tcPr>
          <w:p w14:paraId="1E15525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days</w:t>
            </w:r>
          </w:p>
        </w:tc>
        <w:tc>
          <w:tcPr>
            <w:tcW w:w="369" w:type="pct"/>
            <w:hideMark/>
          </w:tcPr>
          <w:p w14:paraId="3305166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6/20/2018</w:t>
            </w:r>
          </w:p>
        </w:tc>
        <w:tc>
          <w:tcPr>
            <w:tcW w:w="369" w:type="pct"/>
            <w:hideMark/>
          </w:tcPr>
          <w:p w14:paraId="6539EAE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6/21/2018</w:t>
            </w:r>
          </w:p>
        </w:tc>
        <w:tc>
          <w:tcPr>
            <w:tcW w:w="397" w:type="pct"/>
            <w:hideMark/>
          </w:tcPr>
          <w:p w14:paraId="79F5663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CB28D6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6696ACF"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2.4.2.3.7</w:t>
            </w:r>
          </w:p>
        </w:tc>
        <w:tc>
          <w:tcPr>
            <w:tcW w:w="210" w:type="pct"/>
            <w:hideMark/>
          </w:tcPr>
          <w:p w14:paraId="1533475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440</w:t>
            </w:r>
          </w:p>
        </w:tc>
        <w:tc>
          <w:tcPr>
            <w:tcW w:w="2849" w:type="pct"/>
            <w:hideMark/>
          </w:tcPr>
          <w:p w14:paraId="6B449AA9" w14:textId="77777777" w:rsidR="0058711C" w:rsidRPr="002E56FF" w:rsidRDefault="0058711C" w:rsidP="00920677">
            <w:pPr>
              <w:ind w:left="11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Item Finalization (Post-IRC)</w:t>
            </w:r>
          </w:p>
        </w:tc>
        <w:tc>
          <w:tcPr>
            <w:tcW w:w="358" w:type="pct"/>
            <w:hideMark/>
          </w:tcPr>
          <w:p w14:paraId="41EE3F3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98 days</w:t>
            </w:r>
          </w:p>
        </w:tc>
        <w:tc>
          <w:tcPr>
            <w:tcW w:w="369" w:type="pct"/>
            <w:hideMark/>
          </w:tcPr>
          <w:p w14:paraId="6BFC7B6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6/22/2018</w:t>
            </w:r>
          </w:p>
        </w:tc>
        <w:tc>
          <w:tcPr>
            <w:tcW w:w="369" w:type="pct"/>
            <w:hideMark/>
          </w:tcPr>
          <w:p w14:paraId="5016BE0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11/8/2018</w:t>
            </w:r>
          </w:p>
        </w:tc>
        <w:tc>
          <w:tcPr>
            <w:tcW w:w="397" w:type="pct"/>
            <w:hideMark/>
          </w:tcPr>
          <w:p w14:paraId="1385524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55D257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8E70B1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2.4.2.3.7.1</w:t>
            </w:r>
          </w:p>
        </w:tc>
        <w:tc>
          <w:tcPr>
            <w:tcW w:w="210" w:type="pct"/>
            <w:hideMark/>
          </w:tcPr>
          <w:p w14:paraId="02A27D5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441</w:t>
            </w:r>
          </w:p>
        </w:tc>
        <w:tc>
          <w:tcPr>
            <w:tcW w:w="2849" w:type="pct"/>
            <w:hideMark/>
          </w:tcPr>
          <w:p w14:paraId="2EAFBE69"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Embedded PT Scaffolding Activities</w:t>
            </w:r>
          </w:p>
        </w:tc>
        <w:tc>
          <w:tcPr>
            <w:tcW w:w="358" w:type="pct"/>
            <w:hideMark/>
          </w:tcPr>
          <w:p w14:paraId="27289E6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76 days</w:t>
            </w:r>
          </w:p>
        </w:tc>
        <w:tc>
          <w:tcPr>
            <w:tcW w:w="369" w:type="pct"/>
            <w:hideMark/>
          </w:tcPr>
          <w:p w14:paraId="5C50F71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6/22/2018</w:t>
            </w:r>
          </w:p>
        </w:tc>
        <w:tc>
          <w:tcPr>
            <w:tcW w:w="369" w:type="pct"/>
            <w:hideMark/>
          </w:tcPr>
          <w:p w14:paraId="2923C68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10/9/2018</w:t>
            </w:r>
          </w:p>
        </w:tc>
        <w:tc>
          <w:tcPr>
            <w:tcW w:w="397" w:type="pct"/>
            <w:hideMark/>
          </w:tcPr>
          <w:p w14:paraId="5C842A7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36E487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174109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2.4.2.3.7.2</w:t>
            </w:r>
          </w:p>
        </w:tc>
        <w:tc>
          <w:tcPr>
            <w:tcW w:w="210" w:type="pct"/>
            <w:hideMark/>
          </w:tcPr>
          <w:p w14:paraId="0CAD451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442</w:t>
            </w:r>
          </w:p>
        </w:tc>
        <w:tc>
          <w:tcPr>
            <w:tcW w:w="2849" w:type="pct"/>
            <w:hideMark/>
          </w:tcPr>
          <w:p w14:paraId="6E3FCA08"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508 tagging</w:t>
            </w:r>
          </w:p>
        </w:tc>
        <w:tc>
          <w:tcPr>
            <w:tcW w:w="358" w:type="pct"/>
            <w:hideMark/>
          </w:tcPr>
          <w:p w14:paraId="203696D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37 days</w:t>
            </w:r>
          </w:p>
        </w:tc>
        <w:tc>
          <w:tcPr>
            <w:tcW w:w="369" w:type="pct"/>
            <w:hideMark/>
          </w:tcPr>
          <w:p w14:paraId="6945420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9/19/2018</w:t>
            </w:r>
          </w:p>
        </w:tc>
        <w:tc>
          <w:tcPr>
            <w:tcW w:w="369" w:type="pct"/>
            <w:hideMark/>
          </w:tcPr>
          <w:p w14:paraId="21028F1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11/8/2018</w:t>
            </w:r>
          </w:p>
        </w:tc>
        <w:tc>
          <w:tcPr>
            <w:tcW w:w="397" w:type="pct"/>
            <w:hideMark/>
          </w:tcPr>
          <w:p w14:paraId="7A380D9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55E1D5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8DE418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2.4.2.3.7.3</w:t>
            </w:r>
          </w:p>
        </w:tc>
        <w:tc>
          <w:tcPr>
            <w:tcW w:w="210" w:type="pct"/>
            <w:hideMark/>
          </w:tcPr>
          <w:p w14:paraId="1184215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443</w:t>
            </w:r>
          </w:p>
        </w:tc>
        <w:tc>
          <w:tcPr>
            <w:tcW w:w="2849" w:type="pct"/>
            <w:hideMark/>
          </w:tcPr>
          <w:p w14:paraId="1500163F"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Update Embedded PTs in IBIS (includes questions, response fields, and survey)</w:t>
            </w:r>
          </w:p>
        </w:tc>
        <w:tc>
          <w:tcPr>
            <w:tcW w:w="358" w:type="pct"/>
            <w:hideMark/>
          </w:tcPr>
          <w:p w14:paraId="3F622A3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76 days</w:t>
            </w:r>
          </w:p>
        </w:tc>
        <w:tc>
          <w:tcPr>
            <w:tcW w:w="369" w:type="pct"/>
            <w:hideMark/>
          </w:tcPr>
          <w:p w14:paraId="33FAEDE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6/22/2018</w:t>
            </w:r>
          </w:p>
        </w:tc>
        <w:tc>
          <w:tcPr>
            <w:tcW w:w="369" w:type="pct"/>
            <w:hideMark/>
          </w:tcPr>
          <w:p w14:paraId="3C849F6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10/9/2018</w:t>
            </w:r>
          </w:p>
        </w:tc>
        <w:tc>
          <w:tcPr>
            <w:tcW w:w="397" w:type="pct"/>
            <w:hideMark/>
          </w:tcPr>
          <w:p w14:paraId="46E474B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FF4EFB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6998247"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2.4.2.4</w:t>
            </w:r>
          </w:p>
        </w:tc>
        <w:tc>
          <w:tcPr>
            <w:tcW w:w="210" w:type="pct"/>
            <w:hideMark/>
          </w:tcPr>
          <w:p w14:paraId="0A27C38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444</w:t>
            </w:r>
          </w:p>
        </w:tc>
        <w:tc>
          <w:tcPr>
            <w:tcW w:w="2849" w:type="pct"/>
            <w:hideMark/>
          </w:tcPr>
          <w:p w14:paraId="32859EF6" w14:textId="77777777" w:rsidR="0058711C" w:rsidRPr="002E56FF" w:rsidRDefault="0058711C" w:rsidP="00920677">
            <w:pPr>
              <w:ind w:left="7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AIR TDS Production (targets are dependent on AIR schedule still to come)</w:t>
            </w:r>
          </w:p>
        </w:tc>
        <w:tc>
          <w:tcPr>
            <w:tcW w:w="358" w:type="pct"/>
            <w:hideMark/>
          </w:tcPr>
          <w:p w14:paraId="4B3019A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 days</w:t>
            </w:r>
          </w:p>
        </w:tc>
        <w:tc>
          <w:tcPr>
            <w:tcW w:w="369" w:type="pct"/>
            <w:hideMark/>
          </w:tcPr>
          <w:p w14:paraId="0F56320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10/9/2018</w:t>
            </w:r>
          </w:p>
        </w:tc>
        <w:tc>
          <w:tcPr>
            <w:tcW w:w="369" w:type="pct"/>
            <w:hideMark/>
          </w:tcPr>
          <w:p w14:paraId="78C92B9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1/9/2019</w:t>
            </w:r>
          </w:p>
        </w:tc>
        <w:tc>
          <w:tcPr>
            <w:tcW w:w="397" w:type="pct"/>
            <w:hideMark/>
          </w:tcPr>
          <w:p w14:paraId="589B7C1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641771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29C8257"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2.4.2.4.1</w:t>
            </w:r>
          </w:p>
        </w:tc>
        <w:tc>
          <w:tcPr>
            <w:tcW w:w="210" w:type="pct"/>
            <w:hideMark/>
          </w:tcPr>
          <w:p w14:paraId="5941150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445</w:t>
            </w:r>
          </w:p>
        </w:tc>
        <w:tc>
          <w:tcPr>
            <w:tcW w:w="2849" w:type="pct"/>
            <w:hideMark/>
          </w:tcPr>
          <w:p w14:paraId="30D17E92" w14:textId="77777777" w:rsidR="0058711C" w:rsidRPr="002E56FF" w:rsidRDefault="0058711C" w:rsidP="00920677">
            <w:pPr>
              <w:ind w:left="11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 xml:space="preserve">Construct TDS items for AIR </w:t>
            </w:r>
          </w:p>
        </w:tc>
        <w:tc>
          <w:tcPr>
            <w:tcW w:w="358" w:type="pct"/>
            <w:hideMark/>
          </w:tcPr>
          <w:p w14:paraId="6FF181A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 days</w:t>
            </w:r>
          </w:p>
        </w:tc>
        <w:tc>
          <w:tcPr>
            <w:tcW w:w="369" w:type="pct"/>
            <w:hideMark/>
          </w:tcPr>
          <w:p w14:paraId="1F06C81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10/9/2018</w:t>
            </w:r>
          </w:p>
        </w:tc>
        <w:tc>
          <w:tcPr>
            <w:tcW w:w="369" w:type="pct"/>
            <w:hideMark/>
          </w:tcPr>
          <w:p w14:paraId="6237FD7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1/9/2019</w:t>
            </w:r>
          </w:p>
        </w:tc>
        <w:tc>
          <w:tcPr>
            <w:tcW w:w="397" w:type="pct"/>
            <w:hideMark/>
          </w:tcPr>
          <w:p w14:paraId="1902AA0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000034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8821E5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2.4.2.4.1.1</w:t>
            </w:r>
          </w:p>
        </w:tc>
        <w:tc>
          <w:tcPr>
            <w:tcW w:w="210" w:type="pct"/>
            <w:hideMark/>
          </w:tcPr>
          <w:p w14:paraId="62D3EFC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446</w:t>
            </w:r>
          </w:p>
        </w:tc>
        <w:tc>
          <w:tcPr>
            <w:tcW w:w="2849" w:type="pct"/>
            <w:hideMark/>
          </w:tcPr>
          <w:p w14:paraId="77A1F017"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IBIS items Locked</w:t>
            </w:r>
          </w:p>
        </w:tc>
        <w:tc>
          <w:tcPr>
            <w:tcW w:w="358" w:type="pct"/>
            <w:hideMark/>
          </w:tcPr>
          <w:p w14:paraId="1A84A3E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6D90D75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10/9/2018</w:t>
            </w:r>
          </w:p>
        </w:tc>
        <w:tc>
          <w:tcPr>
            <w:tcW w:w="369" w:type="pct"/>
            <w:hideMark/>
          </w:tcPr>
          <w:p w14:paraId="68A3140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10/9/2018</w:t>
            </w:r>
          </w:p>
        </w:tc>
        <w:tc>
          <w:tcPr>
            <w:tcW w:w="397" w:type="pct"/>
            <w:hideMark/>
          </w:tcPr>
          <w:p w14:paraId="53452DE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36E055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B8B031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2.4.2.4.1.2</w:t>
            </w:r>
          </w:p>
        </w:tc>
        <w:tc>
          <w:tcPr>
            <w:tcW w:w="210" w:type="pct"/>
            <w:hideMark/>
          </w:tcPr>
          <w:p w14:paraId="5F01DDE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447</w:t>
            </w:r>
          </w:p>
        </w:tc>
        <w:tc>
          <w:tcPr>
            <w:tcW w:w="2849" w:type="pct"/>
            <w:hideMark/>
          </w:tcPr>
          <w:p w14:paraId="65AA8CE8"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IBIS items for export</w:t>
            </w:r>
          </w:p>
        </w:tc>
        <w:tc>
          <w:tcPr>
            <w:tcW w:w="358" w:type="pct"/>
            <w:hideMark/>
          </w:tcPr>
          <w:p w14:paraId="5AEC7DA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3D9CE2D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10/10/2018</w:t>
            </w:r>
          </w:p>
        </w:tc>
        <w:tc>
          <w:tcPr>
            <w:tcW w:w="369" w:type="pct"/>
            <w:hideMark/>
          </w:tcPr>
          <w:p w14:paraId="46B7C31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10/16/2018</w:t>
            </w:r>
          </w:p>
        </w:tc>
        <w:tc>
          <w:tcPr>
            <w:tcW w:w="397" w:type="pct"/>
            <w:hideMark/>
          </w:tcPr>
          <w:p w14:paraId="12C38FB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8D00CA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ED0104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2.4.2.4.1.3</w:t>
            </w:r>
          </w:p>
        </w:tc>
        <w:tc>
          <w:tcPr>
            <w:tcW w:w="210" w:type="pct"/>
            <w:hideMark/>
          </w:tcPr>
          <w:p w14:paraId="6F0E6C9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448</w:t>
            </w:r>
          </w:p>
        </w:tc>
        <w:tc>
          <w:tcPr>
            <w:tcW w:w="2849" w:type="pct"/>
            <w:hideMark/>
          </w:tcPr>
          <w:p w14:paraId="17696235"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Submit IBIS items to AIR </w:t>
            </w:r>
          </w:p>
        </w:tc>
        <w:tc>
          <w:tcPr>
            <w:tcW w:w="358" w:type="pct"/>
            <w:hideMark/>
          </w:tcPr>
          <w:p w14:paraId="40E9544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5254385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10/16/2018</w:t>
            </w:r>
          </w:p>
        </w:tc>
        <w:tc>
          <w:tcPr>
            <w:tcW w:w="369" w:type="pct"/>
            <w:hideMark/>
          </w:tcPr>
          <w:p w14:paraId="0402FD3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10/16/2018</w:t>
            </w:r>
          </w:p>
        </w:tc>
        <w:tc>
          <w:tcPr>
            <w:tcW w:w="397" w:type="pct"/>
            <w:hideMark/>
          </w:tcPr>
          <w:p w14:paraId="01B8C7A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6D70C4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081A12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2.4.2.4.1.4</w:t>
            </w:r>
          </w:p>
        </w:tc>
        <w:tc>
          <w:tcPr>
            <w:tcW w:w="210" w:type="pct"/>
            <w:hideMark/>
          </w:tcPr>
          <w:p w14:paraId="18115BF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449</w:t>
            </w:r>
          </w:p>
        </w:tc>
        <w:tc>
          <w:tcPr>
            <w:tcW w:w="2849" w:type="pct"/>
            <w:hideMark/>
          </w:tcPr>
          <w:p w14:paraId="6D0309E5"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AIR returns ITS IDs for items </w:t>
            </w:r>
          </w:p>
        </w:tc>
        <w:tc>
          <w:tcPr>
            <w:tcW w:w="358" w:type="pct"/>
            <w:hideMark/>
          </w:tcPr>
          <w:p w14:paraId="289F823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0A54354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10/17/2018</w:t>
            </w:r>
          </w:p>
        </w:tc>
        <w:tc>
          <w:tcPr>
            <w:tcW w:w="369" w:type="pct"/>
            <w:hideMark/>
          </w:tcPr>
          <w:p w14:paraId="5B8DAE5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10/19/2018</w:t>
            </w:r>
          </w:p>
        </w:tc>
        <w:tc>
          <w:tcPr>
            <w:tcW w:w="397" w:type="pct"/>
            <w:hideMark/>
          </w:tcPr>
          <w:p w14:paraId="6565A0C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E08C23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2FFBD6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2.4.2.4.1.5</w:t>
            </w:r>
          </w:p>
        </w:tc>
        <w:tc>
          <w:tcPr>
            <w:tcW w:w="210" w:type="pct"/>
            <w:hideMark/>
          </w:tcPr>
          <w:p w14:paraId="2812646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450</w:t>
            </w:r>
          </w:p>
        </w:tc>
        <w:tc>
          <w:tcPr>
            <w:tcW w:w="2849" w:type="pct"/>
            <w:hideMark/>
          </w:tcPr>
          <w:p w14:paraId="64A17AAF"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Provide sequence IDs and return to AIR </w:t>
            </w:r>
          </w:p>
        </w:tc>
        <w:tc>
          <w:tcPr>
            <w:tcW w:w="358" w:type="pct"/>
            <w:hideMark/>
          </w:tcPr>
          <w:p w14:paraId="21EC8B2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AA4240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10/22/2018</w:t>
            </w:r>
          </w:p>
        </w:tc>
        <w:tc>
          <w:tcPr>
            <w:tcW w:w="369" w:type="pct"/>
            <w:hideMark/>
          </w:tcPr>
          <w:p w14:paraId="5605E7F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10/22/2018</w:t>
            </w:r>
          </w:p>
        </w:tc>
        <w:tc>
          <w:tcPr>
            <w:tcW w:w="397" w:type="pct"/>
            <w:hideMark/>
          </w:tcPr>
          <w:p w14:paraId="3BA1ECD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CD7CE8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10F68F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2.4.2.4.1.6</w:t>
            </w:r>
          </w:p>
        </w:tc>
        <w:tc>
          <w:tcPr>
            <w:tcW w:w="210" w:type="pct"/>
            <w:hideMark/>
          </w:tcPr>
          <w:p w14:paraId="073B5D7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451</w:t>
            </w:r>
          </w:p>
        </w:tc>
        <w:tc>
          <w:tcPr>
            <w:tcW w:w="2849" w:type="pct"/>
            <w:hideMark/>
          </w:tcPr>
          <w:p w14:paraId="0B7CA659"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Confirm sequences at AIR </w:t>
            </w:r>
          </w:p>
        </w:tc>
        <w:tc>
          <w:tcPr>
            <w:tcW w:w="358" w:type="pct"/>
            <w:hideMark/>
          </w:tcPr>
          <w:p w14:paraId="4806663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88B590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10/23/2018</w:t>
            </w:r>
          </w:p>
        </w:tc>
        <w:tc>
          <w:tcPr>
            <w:tcW w:w="369" w:type="pct"/>
            <w:hideMark/>
          </w:tcPr>
          <w:p w14:paraId="54E3BC6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10/23/2018</w:t>
            </w:r>
          </w:p>
        </w:tc>
        <w:tc>
          <w:tcPr>
            <w:tcW w:w="397" w:type="pct"/>
            <w:hideMark/>
          </w:tcPr>
          <w:p w14:paraId="3FBFD19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B56348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E1B71A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2.4.2.4.1.7</w:t>
            </w:r>
          </w:p>
        </w:tc>
        <w:tc>
          <w:tcPr>
            <w:tcW w:w="210" w:type="pct"/>
            <w:hideMark/>
          </w:tcPr>
          <w:p w14:paraId="3DE4E91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452</w:t>
            </w:r>
          </w:p>
        </w:tc>
        <w:tc>
          <w:tcPr>
            <w:tcW w:w="2849" w:type="pct"/>
            <w:hideMark/>
          </w:tcPr>
          <w:p w14:paraId="11CFF3A0"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Content Lockdown</w:t>
            </w:r>
          </w:p>
        </w:tc>
        <w:tc>
          <w:tcPr>
            <w:tcW w:w="358" w:type="pct"/>
            <w:hideMark/>
          </w:tcPr>
          <w:p w14:paraId="71C1FEC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3A58780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10/23/2018</w:t>
            </w:r>
          </w:p>
        </w:tc>
        <w:tc>
          <w:tcPr>
            <w:tcW w:w="369" w:type="pct"/>
            <w:hideMark/>
          </w:tcPr>
          <w:p w14:paraId="6F018D1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10/23/2018</w:t>
            </w:r>
          </w:p>
        </w:tc>
        <w:tc>
          <w:tcPr>
            <w:tcW w:w="397" w:type="pct"/>
            <w:hideMark/>
          </w:tcPr>
          <w:p w14:paraId="298DADE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DC4824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52A6AF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2.4.2.4.1.8</w:t>
            </w:r>
          </w:p>
        </w:tc>
        <w:tc>
          <w:tcPr>
            <w:tcW w:w="210" w:type="pct"/>
            <w:hideMark/>
          </w:tcPr>
          <w:p w14:paraId="7757A2C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453</w:t>
            </w:r>
          </w:p>
        </w:tc>
        <w:tc>
          <w:tcPr>
            <w:tcW w:w="2849" w:type="pct"/>
            <w:hideMark/>
          </w:tcPr>
          <w:p w14:paraId="780DC7DF"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Embedded PTs available in TDS to LEAs (January 2019 Phase 2 IT Release)</w:t>
            </w:r>
          </w:p>
        </w:tc>
        <w:tc>
          <w:tcPr>
            <w:tcW w:w="358" w:type="pct"/>
            <w:hideMark/>
          </w:tcPr>
          <w:p w14:paraId="43B9ACC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4525FE0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1/9/2019</w:t>
            </w:r>
          </w:p>
        </w:tc>
        <w:tc>
          <w:tcPr>
            <w:tcW w:w="369" w:type="pct"/>
            <w:hideMark/>
          </w:tcPr>
          <w:p w14:paraId="5D8EFAB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1/9/2019</w:t>
            </w:r>
          </w:p>
        </w:tc>
        <w:tc>
          <w:tcPr>
            <w:tcW w:w="397" w:type="pct"/>
            <w:hideMark/>
          </w:tcPr>
          <w:p w14:paraId="5134B30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D5395E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6C7F315"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2.4.2.5</w:t>
            </w:r>
          </w:p>
        </w:tc>
        <w:tc>
          <w:tcPr>
            <w:tcW w:w="210" w:type="pct"/>
            <w:hideMark/>
          </w:tcPr>
          <w:p w14:paraId="5FC5332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454</w:t>
            </w:r>
          </w:p>
        </w:tc>
        <w:tc>
          <w:tcPr>
            <w:tcW w:w="2849" w:type="pct"/>
            <w:hideMark/>
          </w:tcPr>
          <w:p w14:paraId="2B479CA2" w14:textId="77777777" w:rsidR="0058711C" w:rsidRPr="002E56FF" w:rsidRDefault="0058711C" w:rsidP="00920677">
            <w:pPr>
              <w:ind w:left="7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Administration Support Materials</w:t>
            </w:r>
          </w:p>
        </w:tc>
        <w:tc>
          <w:tcPr>
            <w:tcW w:w="358" w:type="pct"/>
            <w:hideMark/>
          </w:tcPr>
          <w:p w14:paraId="7550C14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237 days</w:t>
            </w:r>
          </w:p>
        </w:tc>
        <w:tc>
          <w:tcPr>
            <w:tcW w:w="369" w:type="pct"/>
            <w:hideMark/>
          </w:tcPr>
          <w:p w14:paraId="361487A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1/30/2018</w:t>
            </w:r>
          </w:p>
        </w:tc>
        <w:tc>
          <w:tcPr>
            <w:tcW w:w="369" w:type="pct"/>
            <w:hideMark/>
          </w:tcPr>
          <w:p w14:paraId="4CA4119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1/8/2019</w:t>
            </w:r>
          </w:p>
        </w:tc>
        <w:tc>
          <w:tcPr>
            <w:tcW w:w="397" w:type="pct"/>
            <w:hideMark/>
          </w:tcPr>
          <w:p w14:paraId="4D44A3F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FC01B2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AAA577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2.4.2.5.1</w:t>
            </w:r>
          </w:p>
        </w:tc>
        <w:tc>
          <w:tcPr>
            <w:tcW w:w="210" w:type="pct"/>
            <w:hideMark/>
          </w:tcPr>
          <w:p w14:paraId="23EB6CC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455</w:t>
            </w:r>
          </w:p>
        </w:tc>
        <w:tc>
          <w:tcPr>
            <w:tcW w:w="2849" w:type="pct"/>
            <w:hideMark/>
          </w:tcPr>
          <w:p w14:paraId="19B9706E"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Training Test</w:t>
            </w:r>
          </w:p>
        </w:tc>
        <w:tc>
          <w:tcPr>
            <w:tcW w:w="358" w:type="pct"/>
            <w:hideMark/>
          </w:tcPr>
          <w:p w14:paraId="7A1AE6C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161 days</w:t>
            </w:r>
          </w:p>
        </w:tc>
        <w:tc>
          <w:tcPr>
            <w:tcW w:w="369" w:type="pct"/>
            <w:hideMark/>
          </w:tcPr>
          <w:p w14:paraId="751450A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1/30/2018</w:t>
            </w:r>
          </w:p>
        </w:tc>
        <w:tc>
          <w:tcPr>
            <w:tcW w:w="369" w:type="pct"/>
            <w:hideMark/>
          </w:tcPr>
          <w:p w14:paraId="2768351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9/17/2018</w:t>
            </w:r>
          </w:p>
        </w:tc>
        <w:tc>
          <w:tcPr>
            <w:tcW w:w="397" w:type="pct"/>
            <w:hideMark/>
          </w:tcPr>
          <w:p w14:paraId="63C9CCB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419494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7DF166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2.4.2.5.2</w:t>
            </w:r>
          </w:p>
        </w:tc>
        <w:tc>
          <w:tcPr>
            <w:tcW w:w="210" w:type="pct"/>
            <w:hideMark/>
          </w:tcPr>
          <w:p w14:paraId="646BB98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456</w:t>
            </w:r>
          </w:p>
        </w:tc>
        <w:tc>
          <w:tcPr>
            <w:tcW w:w="2849" w:type="pct"/>
            <w:hideMark/>
          </w:tcPr>
          <w:p w14:paraId="13B91B6E"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Pre-Administration Support Video</w:t>
            </w:r>
          </w:p>
        </w:tc>
        <w:tc>
          <w:tcPr>
            <w:tcW w:w="358" w:type="pct"/>
            <w:hideMark/>
          </w:tcPr>
          <w:p w14:paraId="3F5E04F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96 days</w:t>
            </w:r>
          </w:p>
        </w:tc>
        <w:tc>
          <w:tcPr>
            <w:tcW w:w="369" w:type="pct"/>
            <w:hideMark/>
          </w:tcPr>
          <w:p w14:paraId="14F0F51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5/10/2018</w:t>
            </w:r>
          </w:p>
        </w:tc>
        <w:tc>
          <w:tcPr>
            <w:tcW w:w="369" w:type="pct"/>
            <w:hideMark/>
          </w:tcPr>
          <w:p w14:paraId="7AF7FF4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9/25/2018</w:t>
            </w:r>
          </w:p>
        </w:tc>
        <w:tc>
          <w:tcPr>
            <w:tcW w:w="397" w:type="pct"/>
            <w:hideMark/>
          </w:tcPr>
          <w:p w14:paraId="1709F56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595EEC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91E5F6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2.4.2.5.3</w:t>
            </w:r>
          </w:p>
        </w:tc>
        <w:tc>
          <w:tcPr>
            <w:tcW w:w="210" w:type="pct"/>
            <w:hideMark/>
          </w:tcPr>
          <w:p w14:paraId="6D3F98A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457</w:t>
            </w:r>
          </w:p>
        </w:tc>
        <w:tc>
          <w:tcPr>
            <w:tcW w:w="2849" w:type="pct"/>
            <w:hideMark/>
          </w:tcPr>
          <w:p w14:paraId="3BD070D9"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Pre-Administration Test Examiner Online Training Module</w:t>
            </w:r>
          </w:p>
        </w:tc>
        <w:tc>
          <w:tcPr>
            <w:tcW w:w="358" w:type="pct"/>
            <w:hideMark/>
          </w:tcPr>
          <w:p w14:paraId="46860C9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96 days</w:t>
            </w:r>
          </w:p>
        </w:tc>
        <w:tc>
          <w:tcPr>
            <w:tcW w:w="369" w:type="pct"/>
            <w:hideMark/>
          </w:tcPr>
          <w:p w14:paraId="1F9D31C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5/10/2018</w:t>
            </w:r>
          </w:p>
        </w:tc>
        <w:tc>
          <w:tcPr>
            <w:tcW w:w="369" w:type="pct"/>
            <w:hideMark/>
          </w:tcPr>
          <w:p w14:paraId="6C8B78F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9/25/2018</w:t>
            </w:r>
          </w:p>
        </w:tc>
        <w:tc>
          <w:tcPr>
            <w:tcW w:w="397" w:type="pct"/>
            <w:hideMark/>
          </w:tcPr>
          <w:p w14:paraId="3DAD1F4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19C8DC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3F688D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2.4.2.5.4</w:t>
            </w:r>
          </w:p>
        </w:tc>
        <w:tc>
          <w:tcPr>
            <w:tcW w:w="210" w:type="pct"/>
            <w:hideMark/>
          </w:tcPr>
          <w:p w14:paraId="33ED32B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458</w:t>
            </w:r>
          </w:p>
        </w:tc>
        <w:tc>
          <w:tcPr>
            <w:tcW w:w="2849" w:type="pct"/>
            <w:hideMark/>
          </w:tcPr>
          <w:p w14:paraId="2DBF8BAB"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TE TDS Guide (for OTAM)</w:t>
            </w:r>
          </w:p>
        </w:tc>
        <w:tc>
          <w:tcPr>
            <w:tcW w:w="358" w:type="pct"/>
            <w:hideMark/>
          </w:tcPr>
          <w:p w14:paraId="285DFC4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113 days</w:t>
            </w:r>
          </w:p>
        </w:tc>
        <w:tc>
          <w:tcPr>
            <w:tcW w:w="369" w:type="pct"/>
            <w:hideMark/>
          </w:tcPr>
          <w:p w14:paraId="38A3415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7/26/2018</w:t>
            </w:r>
          </w:p>
        </w:tc>
        <w:tc>
          <w:tcPr>
            <w:tcW w:w="369" w:type="pct"/>
            <w:hideMark/>
          </w:tcPr>
          <w:p w14:paraId="6A0ED73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1/8/2019</w:t>
            </w:r>
          </w:p>
        </w:tc>
        <w:tc>
          <w:tcPr>
            <w:tcW w:w="397" w:type="pct"/>
            <w:hideMark/>
          </w:tcPr>
          <w:p w14:paraId="5663115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7C31CE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DF798A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2.4.2.5.5</w:t>
            </w:r>
          </w:p>
        </w:tc>
        <w:tc>
          <w:tcPr>
            <w:tcW w:w="210" w:type="pct"/>
            <w:hideMark/>
          </w:tcPr>
          <w:p w14:paraId="7EA73F1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459</w:t>
            </w:r>
          </w:p>
        </w:tc>
        <w:tc>
          <w:tcPr>
            <w:tcW w:w="2849" w:type="pct"/>
            <w:hideMark/>
          </w:tcPr>
          <w:p w14:paraId="712B3C33"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TE TDS Video</w:t>
            </w:r>
          </w:p>
        </w:tc>
        <w:tc>
          <w:tcPr>
            <w:tcW w:w="358" w:type="pct"/>
            <w:hideMark/>
          </w:tcPr>
          <w:p w14:paraId="22B1663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96 days</w:t>
            </w:r>
          </w:p>
        </w:tc>
        <w:tc>
          <w:tcPr>
            <w:tcW w:w="369" w:type="pct"/>
            <w:hideMark/>
          </w:tcPr>
          <w:p w14:paraId="0AAC19C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8/6/2018</w:t>
            </w:r>
          </w:p>
        </w:tc>
        <w:tc>
          <w:tcPr>
            <w:tcW w:w="369" w:type="pct"/>
            <w:hideMark/>
          </w:tcPr>
          <w:p w14:paraId="076615E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12/20/2018</w:t>
            </w:r>
          </w:p>
        </w:tc>
        <w:tc>
          <w:tcPr>
            <w:tcW w:w="397" w:type="pct"/>
            <w:hideMark/>
          </w:tcPr>
          <w:p w14:paraId="726214C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5C2C17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338E698"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2.4.2.6</w:t>
            </w:r>
          </w:p>
        </w:tc>
        <w:tc>
          <w:tcPr>
            <w:tcW w:w="210" w:type="pct"/>
            <w:hideMark/>
          </w:tcPr>
          <w:p w14:paraId="48F327C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460</w:t>
            </w:r>
          </w:p>
        </w:tc>
        <w:tc>
          <w:tcPr>
            <w:tcW w:w="2849" w:type="pct"/>
            <w:hideMark/>
          </w:tcPr>
          <w:p w14:paraId="334A50AB" w14:textId="77777777" w:rsidR="0058711C" w:rsidRPr="002E56FF" w:rsidRDefault="0058711C" w:rsidP="00920677">
            <w:pPr>
              <w:ind w:left="7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Field Test Administration</w:t>
            </w:r>
          </w:p>
        </w:tc>
        <w:tc>
          <w:tcPr>
            <w:tcW w:w="358" w:type="pct"/>
            <w:hideMark/>
          </w:tcPr>
          <w:p w14:paraId="4505734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185 days</w:t>
            </w:r>
          </w:p>
        </w:tc>
        <w:tc>
          <w:tcPr>
            <w:tcW w:w="369" w:type="pct"/>
            <w:hideMark/>
          </w:tcPr>
          <w:p w14:paraId="7D237B3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11/8/2018</w:t>
            </w:r>
          </w:p>
        </w:tc>
        <w:tc>
          <w:tcPr>
            <w:tcW w:w="369" w:type="pct"/>
            <w:hideMark/>
          </w:tcPr>
          <w:p w14:paraId="553B282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8/1/2019</w:t>
            </w:r>
          </w:p>
        </w:tc>
        <w:tc>
          <w:tcPr>
            <w:tcW w:w="397" w:type="pct"/>
            <w:hideMark/>
          </w:tcPr>
          <w:p w14:paraId="5980301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B9A140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B84F8E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2.4.2.6.1</w:t>
            </w:r>
          </w:p>
        </w:tc>
        <w:tc>
          <w:tcPr>
            <w:tcW w:w="210" w:type="pct"/>
            <w:hideMark/>
          </w:tcPr>
          <w:p w14:paraId="774C92D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461</w:t>
            </w:r>
          </w:p>
        </w:tc>
        <w:tc>
          <w:tcPr>
            <w:tcW w:w="2849" w:type="pct"/>
            <w:hideMark/>
          </w:tcPr>
          <w:p w14:paraId="4FAB6B9F" w14:textId="77777777" w:rsidR="0058711C" w:rsidRPr="002E56FF" w:rsidRDefault="0058711C" w:rsidP="00920677">
            <w:pPr>
              <w:ind w:left="11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Non-secure standard, topic, and activity information available to LEAs </w:t>
            </w:r>
          </w:p>
        </w:tc>
        <w:tc>
          <w:tcPr>
            <w:tcW w:w="358" w:type="pct"/>
            <w:hideMark/>
          </w:tcPr>
          <w:p w14:paraId="7E4CA14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5CD41DE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11/8/2018</w:t>
            </w:r>
          </w:p>
        </w:tc>
        <w:tc>
          <w:tcPr>
            <w:tcW w:w="369" w:type="pct"/>
            <w:hideMark/>
          </w:tcPr>
          <w:p w14:paraId="508CCDC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11/8/2018</w:t>
            </w:r>
          </w:p>
        </w:tc>
        <w:tc>
          <w:tcPr>
            <w:tcW w:w="397" w:type="pct"/>
            <w:hideMark/>
          </w:tcPr>
          <w:p w14:paraId="44BE825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0BF013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0FFFA2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2.4.2.6.2</w:t>
            </w:r>
          </w:p>
        </w:tc>
        <w:tc>
          <w:tcPr>
            <w:tcW w:w="210" w:type="pct"/>
            <w:hideMark/>
          </w:tcPr>
          <w:p w14:paraId="372CBCA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462</w:t>
            </w:r>
          </w:p>
        </w:tc>
        <w:tc>
          <w:tcPr>
            <w:tcW w:w="2849" w:type="pct"/>
            <w:hideMark/>
          </w:tcPr>
          <w:p w14:paraId="4A4E30A1"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Secure test content available to LEA</w:t>
            </w:r>
          </w:p>
        </w:tc>
        <w:tc>
          <w:tcPr>
            <w:tcW w:w="358" w:type="pct"/>
            <w:hideMark/>
          </w:tcPr>
          <w:p w14:paraId="34AC61C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543038E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1/9/2019</w:t>
            </w:r>
          </w:p>
        </w:tc>
        <w:tc>
          <w:tcPr>
            <w:tcW w:w="369" w:type="pct"/>
            <w:hideMark/>
          </w:tcPr>
          <w:p w14:paraId="5904E54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1/9/2019</w:t>
            </w:r>
          </w:p>
        </w:tc>
        <w:tc>
          <w:tcPr>
            <w:tcW w:w="397" w:type="pct"/>
            <w:hideMark/>
          </w:tcPr>
          <w:p w14:paraId="2BDD382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588762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A9E497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2.4.2.6.3</w:t>
            </w:r>
          </w:p>
        </w:tc>
        <w:tc>
          <w:tcPr>
            <w:tcW w:w="210" w:type="pct"/>
            <w:hideMark/>
          </w:tcPr>
          <w:p w14:paraId="457418D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463</w:t>
            </w:r>
          </w:p>
        </w:tc>
        <w:tc>
          <w:tcPr>
            <w:tcW w:w="2849" w:type="pct"/>
            <w:hideMark/>
          </w:tcPr>
          <w:p w14:paraId="11E9D111" w14:textId="77777777" w:rsidR="0058711C" w:rsidRPr="002E56FF" w:rsidRDefault="0058711C" w:rsidP="00920677">
            <w:pPr>
              <w:ind w:left="11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Pilot administration ends (mid-July)</w:t>
            </w:r>
          </w:p>
        </w:tc>
        <w:tc>
          <w:tcPr>
            <w:tcW w:w="358" w:type="pct"/>
            <w:hideMark/>
          </w:tcPr>
          <w:p w14:paraId="52062E4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522B117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8/1/2019</w:t>
            </w:r>
          </w:p>
        </w:tc>
        <w:tc>
          <w:tcPr>
            <w:tcW w:w="369" w:type="pct"/>
            <w:hideMark/>
          </w:tcPr>
          <w:p w14:paraId="594B009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8/1/2019</w:t>
            </w:r>
          </w:p>
        </w:tc>
        <w:tc>
          <w:tcPr>
            <w:tcW w:w="397" w:type="pct"/>
            <w:hideMark/>
          </w:tcPr>
          <w:p w14:paraId="2D62775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E01F8A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F29AF8D"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2.4.2.7</w:t>
            </w:r>
          </w:p>
        </w:tc>
        <w:tc>
          <w:tcPr>
            <w:tcW w:w="210" w:type="pct"/>
            <w:hideMark/>
          </w:tcPr>
          <w:p w14:paraId="0D4097F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464</w:t>
            </w:r>
          </w:p>
        </w:tc>
        <w:tc>
          <w:tcPr>
            <w:tcW w:w="2849" w:type="pct"/>
            <w:hideMark/>
          </w:tcPr>
          <w:p w14:paraId="02123C6B" w14:textId="77777777" w:rsidR="0058711C" w:rsidRPr="002E56FF" w:rsidRDefault="0058711C" w:rsidP="00920677">
            <w:pPr>
              <w:ind w:left="7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Results</w:t>
            </w:r>
          </w:p>
        </w:tc>
        <w:tc>
          <w:tcPr>
            <w:tcW w:w="358" w:type="pct"/>
            <w:hideMark/>
          </w:tcPr>
          <w:p w14:paraId="10A4810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238 days</w:t>
            </w:r>
          </w:p>
        </w:tc>
        <w:tc>
          <w:tcPr>
            <w:tcW w:w="369" w:type="pct"/>
            <w:hideMark/>
          </w:tcPr>
          <w:p w14:paraId="11F5DCA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3/6/2019</w:t>
            </w:r>
          </w:p>
        </w:tc>
        <w:tc>
          <w:tcPr>
            <w:tcW w:w="369" w:type="pct"/>
            <w:hideMark/>
          </w:tcPr>
          <w:p w14:paraId="201FDD7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1/31/2020</w:t>
            </w:r>
          </w:p>
        </w:tc>
        <w:tc>
          <w:tcPr>
            <w:tcW w:w="397" w:type="pct"/>
            <w:hideMark/>
          </w:tcPr>
          <w:p w14:paraId="018031C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C5C982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CAC1CD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2.4.2.7.1</w:t>
            </w:r>
          </w:p>
        </w:tc>
        <w:tc>
          <w:tcPr>
            <w:tcW w:w="210" w:type="pct"/>
            <w:hideMark/>
          </w:tcPr>
          <w:p w14:paraId="11DA6B9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465</w:t>
            </w:r>
          </w:p>
        </w:tc>
        <w:tc>
          <w:tcPr>
            <w:tcW w:w="2849" w:type="pct"/>
            <w:hideMark/>
          </w:tcPr>
          <w:p w14:paraId="035E19AC"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and Release Test Examiner Survey</w:t>
            </w:r>
          </w:p>
        </w:tc>
        <w:tc>
          <w:tcPr>
            <w:tcW w:w="358" w:type="pct"/>
            <w:hideMark/>
          </w:tcPr>
          <w:p w14:paraId="4C0B91D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47 days</w:t>
            </w:r>
          </w:p>
        </w:tc>
        <w:tc>
          <w:tcPr>
            <w:tcW w:w="369" w:type="pct"/>
            <w:hideMark/>
          </w:tcPr>
          <w:p w14:paraId="72E6F00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3/6/2019</w:t>
            </w:r>
          </w:p>
        </w:tc>
        <w:tc>
          <w:tcPr>
            <w:tcW w:w="369" w:type="pct"/>
            <w:hideMark/>
          </w:tcPr>
          <w:p w14:paraId="209456D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5/9/2019</w:t>
            </w:r>
          </w:p>
        </w:tc>
        <w:tc>
          <w:tcPr>
            <w:tcW w:w="397" w:type="pct"/>
            <w:hideMark/>
          </w:tcPr>
          <w:p w14:paraId="75D4B62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D78A04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7472EE6"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2.4.2.7.2</w:t>
            </w:r>
          </w:p>
        </w:tc>
        <w:tc>
          <w:tcPr>
            <w:tcW w:w="210" w:type="pct"/>
            <w:hideMark/>
          </w:tcPr>
          <w:p w14:paraId="50DEEFB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466</w:t>
            </w:r>
          </w:p>
        </w:tc>
        <w:tc>
          <w:tcPr>
            <w:tcW w:w="2849" w:type="pct"/>
            <w:hideMark/>
          </w:tcPr>
          <w:p w14:paraId="139F283C" w14:textId="77777777" w:rsidR="0058711C" w:rsidRPr="002E56FF" w:rsidRDefault="0058711C" w:rsidP="00920677">
            <w:pPr>
              <w:ind w:left="11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Pilot Observations</w:t>
            </w:r>
          </w:p>
        </w:tc>
        <w:tc>
          <w:tcPr>
            <w:tcW w:w="358" w:type="pct"/>
            <w:hideMark/>
          </w:tcPr>
          <w:p w14:paraId="5BD736B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127 days</w:t>
            </w:r>
          </w:p>
        </w:tc>
        <w:tc>
          <w:tcPr>
            <w:tcW w:w="369" w:type="pct"/>
            <w:hideMark/>
          </w:tcPr>
          <w:p w14:paraId="6A5B487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3/6/2019</w:t>
            </w:r>
          </w:p>
        </w:tc>
        <w:tc>
          <w:tcPr>
            <w:tcW w:w="369" w:type="pct"/>
            <w:hideMark/>
          </w:tcPr>
          <w:p w14:paraId="4AF9228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8/29/2019</w:t>
            </w:r>
          </w:p>
        </w:tc>
        <w:tc>
          <w:tcPr>
            <w:tcW w:w="397" w:type="pct"/>
            <w:hideMark/>
          </w:tcPr>
          <w:p w14:paraId="52AF631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D7ABA6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7AA7FF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2.4.2.7.2.1</w:t>
            </w:r>
          </w:p>
        </w:tc>
        <w:tc>
          <w:tcPr>
            <w:tcW w:w="210" w:type="pct"/>
            <w:hideMark/>
          </w:tcPr>
          <w:p w14:paraId="32FCFAD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467</w:t>
            </w:r>
          </w:p>
        </w:tc>
        <w:tc>
          <w:tcPr>
            <w:tcW w:w="2849" w:type="pct"/>
            <w:hideMark/>
          </w:tcPr>
          <w:p w14:paraId="2E2F82C4"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Contact and determine schools for observation</w:t>
            </w:r>
          </w:p>
        </w:tc>
        <w:tc>
          <w:tcPr>
            <w:tcW w:w="358" w:type="pct"/>
            <w:hideMark/>
          </w:tcPr>
          <w:p w14:paraId="6FB8545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0D87B3B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5/10/2019</w:t>
            </w:r>
          </w:p>
        </w:tc>
        <w:tc>
          <w:tcPr>
            <w:tcW w:w="369" w:type="pct"/>
            <w:hideMark/>
          </w:tcPr>
          <w:p w14:paraId="2A05685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5/23/2019</w:t>
            </w:r>
          </w:p>
        </w:tc>
        <w:tc>
          <w:tcPr>
            <w:tcW w:w="397" w:type="pct"/>
            <w:hideMark/>
          </w:tcPr>
          <w:p w14:paraId="2C809FA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59422B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84D628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2.4.2.7.2.2</w:t>
            </w:r>
          </w:p>
        </w:tc>
        <w:tc>
          <w:tcPr>
            <w:tcW w:w="210" w:type="pct"/>
            <w:hideMark/>
          </w:tcPr>
          <w:p w14:paraId="5BCA74F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468</w:t>
            </w:r>
          </w:p>
        </w:tc>
        <w:tc>
          <w:tcPr>
            <w:tcW w:w="2849" w:type="pct"/>
            <w:hideMark/>
          </w:tcPr>
          <w:p w14:paraId="00F70FD7"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Identify observer pool</w:t>
            </w:r>
          </w:p>
        </w:tc>
        <w:tc>
          <w:tcPr>
            <w:tcW w:w="358" w:type="pct"/>
            <w:hideMark/>
          </w:tcPr>
          <w:p w14:paraId="21275D3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days</w:t>
            </w:r>
          </w:p>
        </w:tc>
        <w:tc>
          <w:tcPr>
            <w:tcW w:w="369" w:type="pct"/>
            <w:hideMark/>
          </w:tcPr>
          <w:p w14:paraId="7E308E2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5/24/2019</w:t>
            </w:r>
          </w:p>
        </w:tc>
        <w:tc>
          <w:tcPr>
            <w:tcW w:w="369" w:type="pct"/>
            <w:hideMark/>
          </w:tcPr>
          <w:p w14:paraId="27C96A5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5/27/2019</w:t>
            </w:r>
          </w:p>
        </w:tc>
        <w:tc>
          <w:tcPr>
            <w:tcW w:w="397" w:type="pct"/>
            <w:hideMark/>
          </w:tcPr>
          <w:p w14:paraId="7501151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36EF34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F04F2B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2.4.2.7.2.3</w:t>
            </w:r>
          </w:p>
        </w:tc>
        <w:tc>
          <w:tcPr>
            <w:tcW w:w="210" w:type="pct"/>
            <w:hideMark/>
          </w:tcPr>
          <w:p w14:paraId="5BE12D3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469</w:t>
            </w:r>
          </w:p>
        </w:tc>
        <w:tc>
          <w:tcPr>
            <w:tcW w:w="2849" w:type="pct"/>
            <w:hideMark/>
          </w:tcPr>
          <w:p w14:paraId="688FF6FC"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Secure training logistics</w:t>
            </w:r>
          </w:p>
        </w:tc>
        <w:tc>
          <w:tcPr>
            <w:tcW w:w="358" w:type="pct"/>
            <w:hideMark/>
          </w:tcPr>
          <w:p w14:paraId="76030C3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6DF9998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5/28/2019</w:t>
            </w:r>
          </w:p>
        </w:tc>
        <w:tc>
          <w:tcPr>
            <w:tcW w:w="369" w:type="pct"/>
            <w:hideMark/>
          </w:tcPr>
          <w:p w14:paraId="1B84161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6/10/2019</w:t>
            </w:r>
          </w:p>
        </w:tc>
        <w:tc>
          <w:tcPr>
            <w:tcW w:w="397" w:type="pct"/>
            <w:hideMark/>
          </w:tcPr>
          <w:p w14:paraId="354FDA1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D9357F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278EBB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2.4.2.7.2.4</w:t>
            </w:r>
          </w:p>
        </w:tc>
        <w:tc>
          <w:tcPr>
            <w:tcW w:w="210" w:type="pct"/>
            <w:hideMark/>
          </w:tcPr>
          <w:p w14:paraId="53F70F3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470</w:t>
            </w:r>
          </w:p>
        </w:tc>
        <w:tc>
          <w:tcPr>
            <w:tcW w:w="2849" w:type="pct"/>
            <w:hideMark/>
          </w:tcPr>
          <w:p w14:paraId="48106F80"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Training Protocols</w:t>
            </w:r>
          </w:p>
        </w:tc>
        <w:tc>
          <w:tcPr>
            <w:tcW w:w="358" w:type="pct"/>
            <w:hideMark/>
          </w:tcPr>
          <w:p w14:paraId="3992614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56 days</w:t>
            </w:r>
          </w:p>
        </w:tc>
        <w:tc>
          <w:tcPr>
            <w:tcW w:w="369" w:type="pct"/>
            <w:hideMark/>
          </w:tcPr>
          <w:p w14:paraId="3FAA001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3/6/2019</w:t>
            </w:r>
          </w:p>
        </w:tc>
        <w:tc>
          <w:tcPr>
            <w:tcW w:w="369" w:type="pct"/>
            <w:hideMark/>
          </w:tcPr>
          <w:p w14:paraId="77D12C8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5/22/2019</w:t>
            </w:r>
          </w:p>
        </w:tc>
        <w:tc>
          <w:tcPr>
            <w:tcW w:w="397" w:type="pct"/>
            <w:hideMark/>
          </w:tcPr>
          <w:p w14:paraId="2EA6BC5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5CDFC5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8A1EE0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2.4.2.7.2.5</w:t>
            </w:r>
          </w:p>
        </w:tc>
        <w:tc>
          <w:tcPr>
            <w:tcW w:w="210" w:type="pct"/>
            <w:hideMark/>
          </w:tcPr>
          <w:p w14:paraId="673559D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471</w:t>
            </w:r>
          </w:p>
        </w:tc>
        <w:tc>
          <w:tcPr>
            <w:tcW w:w="2849" w:type="pct"/>
            <w:hideMark/>
          </w:tcPr>
          <w:p w14:paraId="04C431AD"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Observer Training </w:t>
            </w:r>
          </w:p>
        </w:tc>
        <w:tc>
          <w:tcPr>
            <w:tcW w:w="358" w:type="pct"/>
            <w:hideMark/>
          </w:tcPr>
          <w:p w14:paraId="75B25F8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5707F29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6/11/2019</w:t>
            </w:r>
          </w:p>
        </w:tc>
        <w:tc>
          <w:tcPr>
            <w:tcW w:w="369" w:type="pct"/>
            <w:hideMark/>
          </w:tcPr>
          <w:p w14:paraId="66F38E4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6/13/2019</w:t>
            </w:r>
          </w:p>
        </w:tc>
        <w:tc>
          <w:tcPr>
            <w:tcW w:w="397" w:type="pct"/>
            <w:hideMark/>
          </w:tcPr>
          <w:p w14:paraId="28A750A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F77028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A56A87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2.4.2.7.2.6</w:t>
            </w:r>
          </w:p>
        </w:tc>
        <w:tc>
          <w:tcPr>
            <w:tcW w:w="210" w:type="pct"/>
            <w:hideMark/>
          </w:tcPr>
          <w:p w14:paraId="2989B7A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472</w:t>
            </w:r>
          </w:p>
        </w:tc>
        <w:tc>
          <w:tcPr>
            <w:tcW w:w="2849" w:type="pct"/>
            <w:hideMark/>
          </w:tcPr>
          <w:p w14:paraId="2357FE2E"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Pilot Observations</w:t>
            </w:r>
          </w:p>
        </w:tc>
        <w:tc>
          <w:tcPr>
            <w:tcW w:w="358" w:type="pct"/>
            <w:hideMark/>
          </w:tcPr>
          <w:p w14:paraId="01BEE32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131C609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6/14/2019</w:t>
            </w:r>
          </w:p>
        </w:tc>
        <w:tc>
          <w:tcPr>
            <w:tcW w:w="369" w:type="pct"/>
            <w:hideMark/>
          </w:tcPr>
          <w:p w14:paraId="42B1BD5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7/11/2019</w:t>
            </w:r>
          </w:p>
        </w:tc>
        <w:tc>
          <w:tcPr>
            <w:tcW w:w="397" w:type="pct"/>
            <w:hideMark/>
          </w:tcPr>
          <w:p w14:paraId="37B9D6E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952994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3A923B3"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2.4.2.7.2.7</w:t>
            </w:r>
          </w:p>
        </w:tc>
        <w:tc>
          <w:tcPr>
            <w:tcW w:w="210" w:type="pct"/>
            <w:hideMark/>
          </w:tcPr>
          <w:p w14:paraId="4ACB737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473</w:t>
            </w:r>
          </w:p>
        </w:tc>
        <w:tc>
          <w:tcPr>
            <w:tcW w:w="2849" w:type="pct"/>
            <w:hideMark/>
          </w:tcPr>
          <w:p w14:paraId="7A18F26B"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Observation Results</w:t>
            </w:r>
          </w:p>
        </w:tc>
        <w:tc>
          <w:tcPr>
            <w:tcW w:w="358" w:type="pct"/>
            <w:hideMark/>
          </w:tcPr>
          <w:p w14:paraId="2A18E57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35 days</w:t>
            </w:r>
          </w:p>
        </w:tc>
        <w:tc>
          <w:tcPr>
            <w:tcW w:w="369" w:type="pct"/>
            <w:hideMark/>
          </w:tcPr>
          <w:p w14:paraId="1826C93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7/12/2019</w:t>
            </w:r>
          </w:p>
        </w:tc>
        <w:tc>
          <w:tcPr>
            <w:tcW w:w="369" w:type="pct"/>
            <w:hideMark/>
          </w:tcPr>
          <w:p w14:paraId="2301059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8/29/2019</w:t>
            </w:r>
          </w:p>
        </w:tc>
        <w:tc>
          <w:tcPr>
            <w:tcW w:w="397" w:type="pct"/>
            <w:hideMark/>
          </w:tcPr>
          <w:p w14:paraId="793F37F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61EFEE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0CE382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2.4.2.7.2.7.1</w:t>
            </w:r>
          </w:p>
        </w:tc>
        <w:tc>
          <w:tcPr>
            <w:tcW w:w="210" w:type="pct"/>
            <w:hideMark/>
          </w:tcPr>
          <w:p w14:paraId="424C9BA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474</w:t>
            </w:r>
          </w:p>
        </w:tc>
        <w:tc>
          <w:tcPr>
            <w:tcW w:w="2849" w:type="pct"/>
            <w:hideMark/>
          </w:tcPr>
          <w:p w14:paraId="0FFB9EE6" w14:textId="77777777" w:rsidR="0058711C" w:rsidRPr="002E56FF" w:rsidRDefault="0058711C" w:rsidP="00920677">
            <w:pPr>
              <w:ind w:left="20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Analysis of Results</w:t>
            </w:r>
          </w:p>
        </w:tc>
        <w:tc>
          <w:tcPr>
            <w:tcW w:w="358" w:type="pct"/>
            <w:hideMark/>
          </w:tcPr>
          <w:p w14:paraId="430B997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2F0C82F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7/12/2019</w:t>
            </w:r>
          </w:p>
        </w:tc>
        <w:tc>
          <w:tcPr>
            <w:tcW w:w="369" w:type="pct"/>
            <w:hideMark/>
          </w:tcPr>
          <w:p w14:paraId="0E0911C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7/25/2019</w:t>
            </w:r>
          </w:p>
        </w:tc>
        <w:tc>
          <w:tcPr>
            <w:tcW w:w="397" w:type="pct"/>
            <w:hideMark/>
          </w:tcPr>
          <w:p w14:paraId="0CFCB7A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10EB5F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E26A1D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2.4.2.7.2.7.2</w:t>
            </w:r>
          </w:p>
        </w:tc>
        <w:tc>
          <w:tcPr>
            <w:tcW w:w="210" w:type="pct"/>
            <w:hideMark/>
          </w:tcPr>
          <w:p w14:paraId="2B1B837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475</w:t>
            </w:r>
          </w:p>
        </w:tc>
        <w:tc>
          <w:tcPr>
            <w:tcW w:w="2849" w:type="pct"/>
            <w:hideMark/>
          </w:tcPr>
          <w:p w14:paraId="598FDF85" w14:textId="77777777" w:rsidR="0058711C" w:rsidRPr="002E56FF" w:rsidRDefault="0058711C" w:rsidP="00920677">
            <w:pPr>
              <w:ind w:left="20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Draft memo of Observation Results</w:t>
            </w:r>
          </w:p>
        </w:tc>
        <w:tc>
          <w:tcPr>
            <w:tcW w:w="358" w:type="pct"/>
            <w:hideMark/>
          </w:tcPr>
          <w:p w14:paraId="7F7EE95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42CAFB1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7/26/2019</w:t>
            </w:r>
          </w:p>
        </w:tc>
        <w:tc>
          <w:tcPr>
            <w:tcW w:w="369" w:type="pct"/>
            <w:hideMark/>
          </w:tcPr>
          <w:p w14:paraId="000F494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8/22/2019</w:t>
            </w:r>
          </w:p>
        </w:tc>
        <w:tc>
          <w:tcPr>
            <w:tcW w:w="397" w:type="pct"/>
            <w:hideMark/>
          </w:tcPr>
          <w:p w14:paraId="657B94F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A2CAA4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C671A2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2.4.2.7.2.7.3</w:t>
            </w:r>
          </w:p>
        </w:tc>
        <w:tc>
          <w:tcPr>
            <w:tcW w:w="210" w:type="pct"/>
            <w:hideMark/>
          </w:tcPr>
          <w:p w14:paraId="5A63DD3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476</w:t>
            </w:r>
          </w:p>
        </w:tc>
        <w:tc>
          <w:tcPr>
            <w:tcW w:w="2849" w:type="pct"/>
            <w:hideMark/>
          </w:tcPr>
          <w:p w14:paraId="442AF2B4" w14:textId="77777777" w:rsidR="0058711C" w:rsidRPr="002E56FF" w:rsidRDefault="0058711C" w:rsidP="00920677">
            <w:pPr>
              <w:ind w:left="20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Finalize memo of Observation Results</w:t>
            </w:r>
          </w:p>
        </w:tc>
        <w:tc>
          <w:tcPr>
            <w:tcW w:w="358" w:type="pct"/>
            <w:hideMark/>
          </w:tcPr>
          <w:p w14:paraId="3EADCE2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2CCAF4E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8/23/2019</w:t>
            </w:r>
          </w:p>
        </w:tc>
        <w:tc>
          <w:tcPr>
            <w:tcW w:w="369" w:type="pct"/>
            <w:hideMark/>
          </w:tcPr>
          <w:p w14:paraId="01212A7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8/29/2019</w:t>
            </w:r>
          </w:p>
        </w:tc>
        <w:tc>
          <w:tcPr>
            <w:tcW w:w="397" w:type="pct"/>
            <w:hideMark/>
          </w:tcPr>
          <w:p w14:paraId="7067D39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5395BE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E8C951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2.4.2.7.2.7.4</w:t>
            </w:r>
          </w:p>
        </w:tc>
        <w:tc>
          <w:tcPr>
            <w:tcW w:w="210" w:type="pct"/>
            <w:hideMark/>
          </w:tcPr>
          <w:p w14:paraId="7240A1D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477</w:t>
            </w:r>
          </w:p>
        </w:tc>
        <w:tc>
          <w:tcPr>
            <w:tcW w:w="2849" w:type="pct"/>
            <w:hideMark/>
          </w:tcPr>
          <w:p w14:paraId="348EAE12" w14:textId="77777777" w:rsidR="0058711C" w:rsidRPr="002E56FF" w:rsidRDefault="0058711C" w:rsidP="00920677">
            <w:pPr>
              <w:ind w:left="20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Submit memo of Observation Results to CDE</w:t>
            </w:r>
          </w:p>
        </w:tc>
        <w:tc>
          <w:tcPr>
            <w:tcW w:w="358" w:type="pct"/>
            <w:hideMark/>
          </w:tcPr>
          <w:p w14:paraId="60B8BC1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2A145FC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8/29/2019</w:t>
            </w:r>
          </w:p>
        </w:tc>
        <w:tc>
          <w:tcPr>
            <w:tcW w:w="369" w:type="pct"/>
            <w:hideMark/>
          </w:tcPr>
          <w:p w14:paraId="6AAB093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8/29/2019</w:t>
            </w:r>
          </w:p>
        </w:tc>
        <w:tc>
          <w:tcPr>
            <w:tcW w:w="397" w:type="pct"/>
            <w:hideMark/>
          </w:tcPr>
          <w:p w14:paraId="3E8D7E7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5D5CC7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48730AB"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2.4.2.7.3</w:t>
            </w:r>
          </w:p>
        </w:tc>
        <w:tc>
          <w:tcPr>
            <w:tcW w:w="210" w:type="pct"/>
            <w:hideMark/>
          </w:tcPr>
          <w:p w14:paraId="2162C6B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478</w:t>
            </w:r>
          </w:p>
        </w:tc>
        <w:tc>
          <w:tcPr>
            <w:tcW w:w="2849" w:type="pct"/>
            <w:hideMark/>
          </w:tcPr>
          <w:p w14:paraId="656F50D2"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Data Review</w:t>
            </w:r>
          </w:p>
        </w:tc>
        <w:tc>
          <w:tcPr>
            <w:tcW w:w="358" w:type="pct"/>
            <w:hideMark/>
          </w:tcPr>
          <w:p w14:paraId="7A7C746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 days</w:t>
            </w:r>
          </w:p>
        </w:tc>
        <w:tc>
          <w:tcPr>
            <w:tcW w:w="369" w:type="pct"/>
            <w:hideMark/>
          </w:tcPr>
          <w:p w14:paraId="138ABE1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7/26/2019</w:t>
            </w:r>
          </w:p>
        </w:tc>
        <w:tc>
          <w:tcPr>
            <w:tcW w:w="369" w:type="pct"/>
            <w:hideMark/>
          </w:tcPr>
          <w:p w14:paraId="4CABE34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7/29/2019</w:t>
            </w:r>
          </w:p>
        </w:tc>
        <w:tc>
          <w:tcPr>
            <w:tcW w:w="397" w:type="pct"/>
            <w:hideMark/>
          </w:tcPr>
          <w:p w14:paraId="793A1F7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8FE402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6116F3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2.4.2.7.3.1</w:t>
            </w:r>
          </w:p>
        </w:tc>
        <w:tc>
          <w:tcPr>
            <w:tcW w:w="210" w:type="pct"/>
            <w:hideMark/>
          </w:tcPr>
          <w:p w14:paraId="55E421C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479</w:t>
            </w:r>
          </w:p>
        </w:tc>
        <w:tc>
          <w:tcPr>
            <w:tcW w:w="2849" w:type="pct"/>
            <w:hideMark/>
          </w:tcPr>
          <w:p w14:paraId="2BF02A0E"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Field Test Data Review meeting</w:t>
            </w:r>
          </w:p>
        </w:tc>
        <w:tc>
          <w:tcPr>
            <w:tcW w:w="358" w:type="pct"/>
            <w:hideMark/>
          </w:tcPr>
          <w:p w14:paraId="378A2A5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days</w:t>
            </w:r>
          </w:p>
        </w:tc>
        <w:tc>
          <w:tcPr>
            <w:tcW w:w="369" w:type="pct"/>
            <w:hideMark/>
          </w:tcPr>
          <w:p w14:paraId="4A87EC0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7/26/2019</w:t>
            </w:r>
          </w:p>
        </w:tc>
        <w:tc>
          <w:tcPr>
            <w:tcW w:w="369" w:type="pct"/>
            <w:hideMark/>
          </w:tcPr>
          <w:p w14:paraId="5B75C15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7/29/2019</w:t>
            </w:r>
          </w:p>
        </w:tc>
        <w:tc>
          <w:tcPr>
            <w:tcW w:w="397" w:type="pct"/>
            <w:hideMark/>
          </w:tcPr>
          <w:p w14:paraId="4F883FA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3EAACF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CF0269C"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2.4.2.7.4</w:t>
            </w:r>
          </w:p>
        </w:tc>
        <w:tc>
          <w:tcPr>
            <w:tcW w:w="210" w:type="pct"/>
            <w:hideMark/>
          </w:tcPr>
          <w:p w14:paraId="7405ED9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480</w:t>
            </w:r>
          </w:p>
        </w:tc>
        <w:tc>
          <w:tcPr>
            <w:tcW w:w="2849" w:type="pct"/>
            <w:hideMark/>
          </w:tcPr>
          <w:p w14:paraId="227969B1" w14:textId="77777777" w:rsidR="0058711C" w:rsidRPr="002E56FF" w:rsidRDefault="0058711C" w:rsidP="00920677">
            <w:pPr>
              <w:ind w:left="11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 xml:space="preserve">Technical Report </w:t>
            </w:r>
          </w:p>
        </w:tc>
        <w:tc>
          <w:tcPr>
            <w:tcW w:w="358" w:type="pct"/>
            <w:hideMark/>
          </w:tcPr>
          <w:p w14:paraId="26D8740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111 days</w:t>
            </w:r>
          </w:p>
        </w:tc>
        <w:tc>
          <w:tcPr>
            <w:tcW w:w="369" w:type="pct"/>
            <w:hideMark/>
          </w:tcPr>
          <w:p w14:paraId="58E9253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8/30/2019</w:t>
            </w:r>
          </w:p>
        </w:tc>
        <w:tc>
          <w:tcPr>
            <w:tcW w:w="369" w:type="pct"/>
            <w:hideMark/>
          </w:tcPr>
          <w:p w14:paraId="03465B1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1/31/2020</w:t>
            </w:r>
          </w:p>
        </w:tc>
        <w:tc>
          <w:tcPr>
            <w:tcW w:w="397" w:type="pct"/>
            <w:hideMark/>
          </w:tcPr>
          <w:p w14:paraId="3D20871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E9C1F7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CFA27A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2.4.2.7.4.1</w:t>
            </w:r>
          </w:p>
        </w:tc>
        <w:tc>
          <w:tcPr>
            <w:tcW w:w="210" w:type="pct"/>
            <w:hideMark/>
          </w:tcPr>
          <w:p w14:paraId="23D09DD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481</w:t>
            </w:r>
          </w:p>
        </w:tc>
        <w:tc>
          <w:tcPr>
            <w:tcW w:w="2849" w:type="pct"/>
            <w:hideMark/>
          </w:tcPr>
          <w:p w14:paraId="15442F54"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intake meeting (to follow Annual Planning meeting)</w:t>
            </w:r>
          </w:p>
        </w:tc>
        <w:tc>
          <w:tcPr>
            <w:tcW w:w="358" w:type="pct"/>
            <w:hideMark/>
          </w:tcPr>
          <w:p w14:paraId="73D8646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F90E12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8/30/2019</w:t>
            </w:r>
          </w:p>
        </w:tc>
        <w:tc>
          <w:tcPr>
            <w:tcW w:w="369" w:type="pct"/>
            <w:hideMark/>
          </w:tcPr>
          <w:p w14:paraId="041A098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8/30/2019</w:t>
            </w:r>
          </w:p>
        </w:tc>
        <w:tc>
          <w:tcPr>
            <w:tcW w:w="397" w:type="pct"/>
            <w:hideMark/>
          </w:tcPr>
          <w:p w14:paraId="75ED608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CDE</w:t>
            </w:r>
          </w:p>
        </w:tc>
      </w:tr>
      <w:tr w:rsidR="0058711C" w:rsidRPr="002E56FF" w14:paraId="6F84A34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670C42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2.4.2.7.4.2</w:t>
            </w:r>
          </w:p>
        </w:tc>
        <w:tc>
          <w:tcPr>
            <w:tcW w:w="210" w:type="pct"/>
            <w:hideMark/>
          </w:tcPr>
          <w:p w14:paraId="1F22839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482</w:t>
            </w:r>
          </w:p>
        </w:tc>
        <w:tc>
          <w:tcPr>
            <w:tcW w:w="2849" w:type="pct"/>
            <w:hideMark/>
          </w:tcPr>
          <w:p w14:paraId="0A1EBC6E"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Prepare a proposed table of contents </w:t>
            </w:r>
          </w:p>
        </w:tc>
        <w:tc>
          <w:tcPr>
            <w:tcW w:w="358" w:type="pct"/>
            <w:hideMark/>
          </w:tcPr>
          <w:p w14:paraId="582F7E8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3115240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9/2/2019</w:t>
            </w:r>
          </w:p>
        </w:tc>
        <w:tc>
          <w:tcPr>
            <w:tcW w:w="369" w:type="pct"/>
            <w:hideMark/>
          </w:tcPr>
          <w:p w14:paraId="13151D5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9/13/2019</w:t>
            </w:r>
          </w:p>
        </w:tc>
        <w:tc>
          <w:tcPr>
            <w:tcW w:w="397" w:type="pct"/>
            <w:hideMark/>
          </w:tcPr>
          <w:p w14:paraId="2C12FD1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EDD93C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E7832D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2.4.2.7.4.3</w:t>
            </w:r>
          </w:p>
        </w:tc>
        <w:tc>
          <w:tcPr>
            <w:tcW w:w="210" w:type="pct"/>
            <w:hideMark/>
          </w:tcPr>
          <w:p w14:paraId="7443DC9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483</w:t>
            </w:r>
          </w:p>
        </w:tc>
        <w:tc>
          <w:tcPr>
            <w:tcW w:w="2849" w:type="pct"/>
            <w:hideMark/>
          </w:tcPr>
          <w:p w14:paraId="6A726F4F"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Submit proposed table of contents to CDE</w:t>
            </w:r>
          </w:p>
        </w:tc>
        <w:tc>
          <w:tcPr>
            <w:tcW w:w="358" w:type="pct"/>
            <w:hideMark/>
          </w:tcPr>
          <w:p w14:paraId="43251D9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01EDE9C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9/13/2019</w:t>
            </w:r>
          </w:p>
        </w:tc>
        <w:tc>
          <w:tcPr>
            <w:tcW w:w="369" w:type="pct"/>
            <w:hideMark/>
          </w:tcPr>
          <w:p w14:paraId="1F2F282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9/13/2019</w:t>
            </w:r>
          </w:p>
        </w:tc>
        <w:tc>
          <w:tcPr>
            <w:tcW w:w="397" w:type="pct"/>
            <w:hideMark/>
          </w:tcPr>
          <w:p w14:paraId="6F2523D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22EA69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57AFFA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2.4.2.7.4.4</w:t>
            </w:r>
          </w:p>
        </w:tc>
        <w:tc>
          <w:tcPr>
            <w:tcW w:w="210" w:type="pct"/>
            <w:hideMark/>
          </w:tcPr>
          <w:p w14:paraId="2AAE72B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484</w:t>
            </w:r>
          </w:p>
        </w:tc>
        <w:tc>
          <w:tcPr>
            <w:tcW w:w="2849" w:type="pct"/>
            <w:hideMark/>
          </w:tcPr>
          <w:p w14:paraId="017400DF"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CDE review and approval of proposed table of contents </w:t>
            </w:r>
          </w:p>
        </w:tc>
        <w:tc>
          <w:tcPr>
            <w:tcW w:w="358" w:type="pct"/>
            <w:hideMark/>
          </w:tcPr>
          <w:p w14:paraId="5A52206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1BB32FB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9/16/2019</w:t>
            </w:r>
          </w:p>
        </w:tc>
        <w:tc>
          <w:tcPr>
            <w:tcW w:w="369" w:type="pct"/>
            <w:hideMark/>
          </w:tcPr>
          <w:p w14:paraId="443A92A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9/27/2019</w:t>
            </w:r>
          </w:p>
        </w:tc>
        <w:tc>
          <w:tcPr>
            <w:tcW w:w="397" w:type="pct"/>
            <w:hideMark/>
          </w:tcPr>
          <w:p w14:paraId="16186D8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067BBD2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2BAB55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2.4.2.7.4.5</w:t>
            </w:r>
          </w:p>
        </w:tc>
        <w:tc>
          <w:tcPr>
            <w:tcW w:w="210" w:type="pct"/>
            <w:hideMark/>
          </w:tcPr>
          <w:p w14:paraId="1FCACDE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485</w:t>
            </w:r>
          </w:p>
        </w:tc>
        <w:tc>
          <w:tcPr>
            <w:tcW w:w="2849" w:type="pct"/>
            <w:hideMark/>
          </w:tcPr>
          <w:p w14:paraId="424ACD59"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Receive P2 data</w:t>
            </w:r>
          </w:p>
        </w:tc>
        <w:tc>
          <w:tcPr>
            <w:tcW w:w="358" w:type="pct"/>
            <w:hideMark/>
          </w:tcPr>
          <w:p w14:paraId="4AB4976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0D218D4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9/27/2019</w:t>
            </w:r>
          </w:p>
        </w:tc>
        <w:tc>
          <w:tcPr>
            <w:tcW w:w="369" w:type="pct"/>
            <w:hideMark/>
          </w:tcPr>
          <w:p w14:paraId="5B36D45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9/27/2019</w:t>
            </w:r>
          </w:p>
        </w:tc>
        <w:tc>
          <w:tcPr>
            <w:tcW w:w="397" w:type="pct"/>
            <w:hideMark/>
          </w:tcPr>
          <w:p w14:paraId="617CA96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E4A179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414F1E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2.4.2.7.4.6</w:t>
            </w:r>
          </w:p>
        </w:tc>
        <w:tc>
          <w:tcPr>
            <w:tcW w:w="210" w:type="pct"/>
            <w:hideMark/>
          </w:tcPr>
          <w:p w14:paraId="429168F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486</w:t>
            </w:r>
          </w:p>
        </w:tc>
        <w:tc>
          <w:tcPr>
            <w:tcW w:w="2849" w:type="pct"/>
            <w:hideMark/>
          </w:tcPr>
          <w:p w14:paraId="5F738B3D"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Analysis of Results</w:t>
            </w:r>
          </w:p>
        </w:tc>
        <w:tc>
          <w:tcPr>
            <w:tcW w:w="358" w:type="pct"/>
            <w:hideMark/>
          </w:tcPr>
          <w:p w14:paraId="6EB18B0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 days</w:t>
            </w:r>
          </w:p>
        </w:tc>
        <w:tc>
          <w:tcPr>
            <w:tcW w:w="369" w:type="pct"/>
            <w:hideMark/>
          </w:tcPr>
          <w:p w14:paraId="2C2EC27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9/30/2019</w:t>
            </w:r>
          </w:p>
        </w:tc>
        <w:tc>
          <w:tcPr>
            <w:tcW w:w="369" w:type="pct"/>
            <w:hideMark/>
          </w:tcPr>
          <w:p w14:paraId="18E80B8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10/18/2019</w:t>
            </w:r>
          </w:p>
        </w:tc>
        <w:tc>
          <w:tcPr>
            <w:tcW w:w="397" w:type="pct"/>
            <w:hideMark/>
          </w:tcPr>
          <w:p w14:paraId="190E226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043E9C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B77DDB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2.4.2.7.4.7</w:t>
            </w:r>
          </w:p>
        </w:tc>
        <w:tc>
          <w:tcPr>
            <w:tcW w:w="210" w:type="pct"/>
            <w:hideMark/>
          </w:tcPr>
          <w:p w14:paraId="1081718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487</w:t>
            </w:r>
          </w:p>
        </w:tc>
        <w:tc>
          <w:tcPr>
            <w:tcW w:w="2849" w:type="pct"/>
            <w:hideMark/>
          </w:tcPr>
          <w:p w14:paraId="50EC01EF"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Draft Technical Report using P2 data and CDE feedback on table of contents</w:t>
            </w:r>
          </w:p>
        </w:tc>
        <w:tc>
          <w:tcPr>
            <w:tcW w:w="358" w:type="pct"/>
            <w:hideMark/>
          </w:tcPr>
          <w:p w14:paraId="0912FDC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389E678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10/21/2019</w:t>
            </w:r>
          </w:p>
        </w:tc>
        <w:tc>
          <w:tcPr>
            <w:tcW w:w="369" w:type="pct"/>
            <w:hideMark/>
          </w:tcPr>
          <w:p w14:paraId="2FF579C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11/15/2019</w:t>
            </w:r>
          </w:p>
        </w:tc>
        <w:tc>
          <w:tcPr>
            <w:tcW w:w="397" w:type="pct"/>
            <w:hideMark/>
          </w:tcPr>
          <w:p w14:paraId="774DD72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D10DF0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86C65D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2.4.2.7.4.8</w:t>
            </w:r>
          </w:p>
        </w:tc>
        <w:tc>
          <w:tcPr>
            <w:tcW w:w="210" w:type="pct"/>
            <w:hideMark/>
          </w:tcPr>
          <w:p w14:paraId="018AB35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488</w:t>
            </w:r>
          </w:p>
        </w:tc>
        <w:tc>
          <w:tcPr>
            <w:tcW w:w="2849" w:type="pct"/>
            <w:hideMark/>
          </w:tcPr>
          <w:p w14:paraId="410E92C7"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Editorial Review of the Technical Report</w:t>
            </w:r>
          </w:p>
        </w:tc>
        <w:tc>
          <w:tcPr>
            <w:tcW w:w="358" w:type="pct"/>
            <w:hideMark/>
          </w:tcPr>
          <w:p w14:paraId="6721C06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14DEE1C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11/18/2019</w:t>
            </w:r>
          </w:p>
        </w:tc>
        <w:tc>
          <w:tcPr>
            <w:tcW w:w="369" w:type="pct"/>
            <w:hideMark/>
          </w:tcPr>
          <w:p w14:paraId="45881EC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11/22/2019</w:t>
            </w:r>
          </w:p>
        </w:tc>
        <w:tc>
          <w:tcPr>
            <w:tcW w:w="397" w:type="pct"/>
            <w:hideMark/>
          </w:tcPr>
          <w:p w14:paraId="12128F5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126C8A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B49101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2.4.2.7.4.9</w:t>
            </w:r>
          </w:p>
        </w:tc>
        <w:tc>
          <w:tcPr>
            <w:tcW w:w="210" w:type="pct"/>
            <w:hideMark/>
          </w:tcPr>
          <w:p w14:paraId="7CFC436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489</w:t>
            </w:r>
          </w:p>
        </w:tc>
        <w:tc>
          <w:tcPr>
            <w:tcW w:w="2849" w:type="pct"/>
            <w:hideMark/>
          </w:tcPr>
          <w:p w14:paraId="74B2FE4A"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Submit Technical Report to CDE</w:t>
            </w:r>
          </w:p>
        </w:tc>
        <w:tc>
          <w:tcPr>
            <w:tcW w:w="358" w:type="pct"/>
            <w:hideMark/>
          </w:tcPr>
          <w:p w14:paraId="11D2537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4CD9F74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11/22/2019</w:t>
            </w:r>
          </w:p>
        </w:tc>
        <w:tc>
          <w:tcPr>
            <w:tcW w:w="369" w:type="pct"/>
            <w:hideMark/>
          </w:tcPr>
          <w:p w14:paraId="60F0CF0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11/22/2019</w:t>
            </w:r>
          </w:p>
        </w:tc>
        <w:tc>
          <w:tcPr>
            <w:tcW w:w="397" w:type="pct"/>
            <w:hideMark/>
          </w:tcPr>
          <w:p w14:paraId="11428CF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D4BEDF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7EBADB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2.4.2.7.4.10</w:t>
            </w:r>
          </w:p>
        </w:tc>
        <w:tc>
          <w:tcPr>
            <w:tcW w:w="210" w:type="pct"/>
            <w:hideMark/>
          </w:tcPr>
          <w:p w14:paraId="77742E8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490</w:t>
            </w:r>
          </w:p>
        </w:tc>
        <w:tc>
          <w:tcPr>
            <w:tcW w:w="2849" w:type="pct"/>
            <w:hideMark/>
          </w:tcPr>
          <w:p w14:paraId="3F29E435"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 of Technical Report</w:t>
            </w:r>
          </w:p>
        </w:tc>
        <w:tc>
          <w:tcPr>
            <w:tcW w:w="358" w:type="pct"/>
            <w:hideMark/>
          </w:tcPr>
          <w:p w14:paraId="4524A62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2A06613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11/25/2019</w:t>
            </w:r>
          </w:p>
        </w:tc>
        <w:tc>
          <w:tcPr>
            <w:tcW w:w="369" w:type="pct"/>
            <w:hideMark/>
          </w:tcPr>
          <w:p w14:paraId="51CD107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12/20/2019</w:t>
            </w:r>
          </w:p>
        </w:tc>
        <w:tc>
          <w:tcPr>
            <w:tcW w:w="397" w:type="pct"/>
            <w:hideMark/>
          </w:tcPr>
          <w:p w14:paraId="42FC8A2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46E4027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4F56F6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2.4.2.7.4.11</w:t>
            </w:r>
          </w:p>
        </w:tc>
        <w:tc>
          <w:tcPr>
            <w:tcW w:w="210" w:type="pct"/>
            <w:hideMark/>
          </w:tcPr>
          <w:p w14:paraId="26C0A01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491</w:t>
            </w:r>
          </w:p>
        </w:tc>
        <w:tc>
          <w:tcPr>
            <w:tcW w:w="2849" w:type="pct"/>
            <w:hideMark/>
          </w:tcPr>
          <w:p w14:paraId="46CB2125"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Apply changes to Technical Report based on CDE feedback and submit to CDE</w:t>
            </w:r>
          </w:p>
        </w:tc>
        <w:tc>
          <w:tcPr>
            <w:tcW w:w="358" w:type="pct"/>
            <w:hideMark/>
          </w:tcPr>
          <w:p w14:paraId="79C3738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 days</w:t>
            </w:r>
          </w:p>
        </w:tc>
        <w:tc>
          <w:tcPr>
            <w:tcW w:w="369" w:type="pct"/>
            <w:hideMark/>
          </w:tcPr>
          <w:p w14:paraId="5A33581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12/23/2019</w:t>
            </w:r>
          </w:p>
        </w:tc>
        <w:tc>
          <w:tcPr>
            <w:tcW w:w="369" w:type="pct"/>
            <w:hideMark/>
          </w:tcPr>
          <w:p w14:paraId="7EC7024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1/10/2020</w:t>
            </w:r>
          </w:p>
        </w:tc>
        <w:tc>
          <w:tcPr>
            <w:tcW w:w="397" w:type="pct"/>
            <w:hideMark/>
          </w:tcPr>
          <w:p w14:paraId="33AE75A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E018F8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440ADE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2.4.2.7.4.12</w:t>
            </w:r>
          </w:p>
        </w:tc>
        <w:tc>
          <w:tcPr>
            <w:tcW w:w="210" w:type="pct"/>
            <w:hideMark/>
          </w:tcPr>
          <w:p w14:paraId="305B989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492</w:t>
            </w:r>
          </w:p>
        </w:tc>
        <w:tc>
          <w:tcPr>
            <w:tcW w:w="2849" w:type="pct"/>
            <w:hideMark/>
          </w:tcPr>
          <w:p w14:paraId="44F97208"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 of Technical Report</w:t>
            </w:r>
          </w:p>
        </w:tc>
        <w:tc>
          <w:tcPr>
            <w:tcW w:w="358" w:type="pct"/>
            <w:hideMark/>
          </w:tcPr>
          <w:p w14:paraId="309877F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643E4CF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1/13/2020</w:t>
            </w:r>
          </w:p>
        </w:tc>
        <w:tc>
          <w:tcPr>
            <w:tcW w:w="369" w:type="pct"/>
            <w:hideMark/>
          </w:tcPr>
          <w:p w14:paraId="451C6A1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1/17/2020</w:t>
            </w:r>
          </w:p>
        </w:tc>
        <w:tc>
          <w:tcPr>
            <w:tcW w:w="397" w:type="pct"/>
            <w:hideMark/>
          </w:tcPr>
          <w:p w14:paraId="6E1EC89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2AE7785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CEC566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2.4.2.7.4.13</w:t>
            </w:r>
          </w:p>
        </w:tc>
        <w:tc>
          <w:tcPr>
            <w:tcW w:w="210" w:type="pct"/>
            <w:hideMark/>
          </w:tcPr>
          <w:p w14:paraId="61BBB33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493</w:t>
            </w:r>
          </w:p>
        </w:tc>
        <w:tc>
          <w:tcPr>
            <w:tcW w:w="2849" w:type="pct"/>
            <w:hideMark/>
          </w:tcPr>
          <w:p w14:paraId="78D814BB"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Apply changes to Technical Report based on CDE feedback</w:t>
            </w:r>
          </w:p>
        </w:tc>
        <w:tc>
          <w:tcPr>
            <w:tcW w:w="358" w:type="pct"/>
            <w:hideMark/>
          </w:tcPr>
          <w:p w14:paraId="14A0478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63E456E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1/20/2020</w:t>
            </w:r>
          </w:p>
        </w:tc>
        <w:tc>
          <w:tcPr>
            <w:tcW w:w="369" w:type="pct"/>
            <w:hideMark/>
          </w:tcPr>
          <w:p w14:paraId="49E71F2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1/22/2020</w:t>
            </w:r>
          </w:p>
        </w:tc>
        <w:tc>
          <w:tcPr>
            <w:tcW w:w="397" w:type="pct"/>
            <w:hideMark/>
          </w:tcPr>
          <w:p w14:paraId="42A40F3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60AD25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D0125A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2.4.2.7.4.14</w:t>
            </w:r>
          </w:p>
        </w:tc>
        <w:tc>
          <w:tcPr>
            <w:tcW w:w="210" w:type="pct"/>
            <w:hideMark/>
          </w:tcPr>
          <w:p w14:paraId="000F704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494</w:t>
            </w:r>
          </w:p>
        </w:tc>
        <w:tc>
          <w:tcPr>
            <w:tcW w:w="2849" w:type="pct"/>
            <w:hideMark/>
          </w:tcPr>
          <w:p w14:paraId="6B526AF7"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final review and approval of Technical Report</w:t>
            </w:r>
          </w:p>
        </w:tc>
        <w:tc>
          <w:tcPr>
            <w:tcW w:w="358" w:type="pct"/>
            <w:hideMark/>
          </w:tcPr>
          <w:p w14:paraId="53DE818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1A1B68E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1/23/2020</w:t>
            </w:r>
          </w:p>
        </w:tc>
        <w:tc>
          <w:tcPr>
            <w:tcW w:w="369" w:type="pct"/>
            <w:hideMark/>
          </w:tcPr>
          <w:p w14:paraId="2894A92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1/29/2020</w:t>
            </w:r>
          </w:p>
        </w:tc>
        <w:tc>
          <w:tcPr>
            <w:tcW w:w="397" w:type="pct"/>
            <w:hideMark/>
          </w:tcPr>
          <w:p w14:paraId="6A2B312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366286C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834D7A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2.4.2.7.4.15</w:t>
            </w:r>
          </w:p>
        </w:tc>
        <w:tc>
          <w:tcPr>
            <w:tcW w:w="210" w:type="pct"/>
            <w:hideMark/>
          </w:tcPr>
          <w:p w14:paraId="5E431A4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495</w:t>
            </w:r>
          </w:p>
        </w:tc>
        <w:tc>
          <w:tcPr>
            <w:tcW w:w="2849" w:type="pct"/>
            <w:hideMark/>
          </w:tcPr>
          <w:p w14:paraId="4F532CF8"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Apply final changes to Technical Report based on CDE feedback</w:t>
            </w:r>
          </w:p>
        </w:tc>
        <w:tc>
          <w:tcPr>
            <w:tcW w:w="358" w:type="pct"/>
            <w:hideMark/>
          </w:tcPr>
          <w:p w14:paraId="44F0FB8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days</w:t>
            </w:r>
          </w:p>
        </w:tc>
        <w:tc>
          <w:tcPr>
            <w:tcW w:w="369" w:type="pct"/>
            <w:hideMark/>
          </w:tcPr>
          <w:p w14:paraId="6BEDAD2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1/30/2020</w:t>
            </w:r>
          </w:p>
        </w:tc>
        <w:tc>
          <w:tcPr>
            <w:tcW w:w="369" w:type="pct"/>
            <w:hideMark/>
          </w:tcPr>
          <w:p w14:paraId="18178AF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1/31/2020</w:t>
            </w:r>
          </w:p>
        </w:tc>
        <w:tc>
          <w:tcPr>
            <w:tcW w:w="397" w:type="pct"/>
            <w:hideMark/>
          </w:tcPr>
          <w:p w14:paraId="5A3B777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F3AF01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CD9D19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2.4.2.7.4.16</w:t>
            </w:r>
          </w:p>
        </w:tc>
        <w:tc>
          <w:tcPr>
            <w:tcW w:w="210" w:type="pct"/>
            <w:hideMark/>
          </w:tcPr>
          <w:p w14:paraId="4B498DE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496</w:t>
            </w:r>
          </w:p>
        </w:tc>
        <w:tc>
          <w:tcPr>
            <w:tcW w:w="2849" w:type="pct"/>
            <w:hideMark/>
          </w:tcPr>
          <w:p w14:paraId="5FD4C149"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CAA for Science Technical Report completed</w:t>
            </w:r>
          </w:p>
        </w:tc>
        <w:tc>
          <w:tcPr>
            <w:tcW w:w="358" w:type="pct"/>
            <w:hideMark/>
          </w:tcPr>
          <w:p w14:paraId="0007F17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4BC794A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1/31/2020</w:t>
            </w:r>
          </w:p>
        </w:tc>
        <w:tc>
          <w:tcPr>
            <w:tcW w:w="369" w:type="pct"/>
            <w:hideMark/>
          </w:tcPr>
          <w:p w14:paraId="429DF75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1/31/2020</w:t>
            </w:r>
          </w:p>
        </w:tc>
        <w:tc>
          <w:tcPr>
            <w:tcW w:w="397" w:type="pct"/>
            <w:hideMark/>
          </w:tcPr>
          <w:p w14:paraId="4126F96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A8E815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31945A5"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2.4.3</w:t>
            </w:r>
          </w:p>
        </w:tc>
        <w:tc>
          <w:tcPr>
            <w:tcW w:w="210" w:type="pct"/>
            <w:hideMark/>
          </w:tcPr>
          <w:p w14:paraId="5B91B9F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497</w:t>
            </w:r>
          </w:p>
        </w:tc>
        <w:tc>
          <w:tcPr>
            <w:tcW w:w="2849" w:type="pct"/>
            <w:hideMark/>
          </w:tcPr>
          <w:p w14:paraId="0098D9BC"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CAA ELA/Math</w:t>
            </w:r>
          </w:p>
        </w:tc>
        <w:tc>
          <w:tcPr>
            <w:tcW w:w="358" w:type="pct"/>
            <w:hideMark/>
          </w:tcPr>
          <w:p w14:paraId="02E5A4F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463 days</w:t>
            </w:r>
          </w:p>
        </w:tc>
        <w:tc>
          <w:tcPr>
            <w:tcW w:w="369" w:type="pct"/>
            <w:hideMark/>
          </w:tcPr>
          <w:p w14:paraId="3EF65CE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8/11/2017</w:t>
            </w:r>
          </w:p>
        </w:tc>
        <w:tc>
          <w:tcPr>
            <w:tcW w:w="369" w:type="pct"/>
            <w:hideMark/>
          </w:tcPr>
          <w:p w14:paraId="0C566EE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6/12/2019</w:t>
            </w:r>
          </w:p>
        </w:tc>
        <w:tc>
          <w:tcPr>
            <w:tcW w:w="397" w:type="pct"/>
            <w:hideMark/>
          </w:tcPr>
          <w:p w14:paraId="6AE97DD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D08ED6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804E2C2"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2.4.3.1</w:t>
            </w:r>
          </w:p>
        </w:tc>
        <w:tc>
          <w:tcPr>
            <w:tcW w:w="210" w:type="pct"/>
            <w:hideMark/>
          </w:tcPr>
          <w:p w14:paraId="1E7C2BD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498</w:t>
            </w:r>
          </w:p>
        </w:tc>
        <w:tc>
          <w:tcPr>
            <w:tcW w:w="2849" w:type="pct"/>
            <w:hideMark/>
          </w:tcPr>
          <w:p w14:paraId="1CAB424F"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2018-19 CAA ELA/Math</w:t>
            </w:r>
          </w:p>
        </w:tc>
        <w:tc>
          <w:tcPr>
            <w:tcW w:w="358" w:type="pct"/>
            <w:hideMark/>
          </w:tcPr>
          <w:p w14:paraId="711B8AB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463 days</w:t>
            </w:r>
          </w:p>
        </w:tc>
        <w:tc>
          <w:tcPr>
            <w:tcW w:w="369" w:type="pct"/>
            <w:hideMark/>
          </w:tcPr>
          <w:p w14:paraId="48A498C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8/11/2017</w:t>
            </w:r>
          </w:p>
        </w:tc>
        <w:tc>
          <w:tcPr>
            <w:tcW w:w="369" w:type="pct"/>
            <w:hideMark/>
          </w:tcPr>
          <w:p w14:paraId="6D8589C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6/12/2019</w:t>
            </w:r>
          </w:p>
        </w:tc>
        <w:tc>
          <w:tcPr>
            <w:tcW w:w="397" w:type="pct"/>
            <w:hideMark/>
          </w:tcPr>
          <w:p w14:paraId="370319F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2F1A94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A896BBB"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2.4.3.1.1</w:t>
            </w:r>
          </w:p>
        </w:tc>
        <w:tc>
          <w:tcPr>
            <w:tcW w:w="210" w:type="pct"/>
            <w:hideMark/>
          </w:tcPr>
          <w:p w14:paraId="74F6A57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499</w:t>
            </w:r>
          </w:p>
        </w:tc>
        <w:tc>
          <w:tcPr>
            <w:tcW w:w="2849" w:type="pct"/>
            <w:hideMark/>
          </w:tcPr>
          <w:p w14:paraId="3535EF51"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Item Development Plan</w:t>
            </w:r>
          </w:p>
        </w:tc>
        <w:tc>
          <w:tcPr>
            <w:tcW w:w="358" w:type="pct"/>
            <w:hideMark/>
          </w:tcPr>
          <w:p w14:paraId="712AB54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35 days</w:t>
            </w:r>
          </w:p>
        </w:tc>
        <w:tc>
          <w:tcPr>
            <w:tcW w:w="369" w:type="pct"/>
            <w:hideMark/>
          </w:tcPr>
          <w:p w14:paraId="0E79C0F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8/11/2017</w:t>
            </w:r>
          </w:p>
        </w:tc>
        <w:tc>
          <w:tcPr>
            <w:tcW w:w="369" w:type="pct"/>
            <w:hideMark/>
          </w:tcPr>
          <w:p w14:paraId="6FEB5DC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9/29/2017</w:t>
            </w:r>
          </w:p>
        </w:tc>
        <w:tc>
          <w:tcPr>
            <w:tcW w:w="397" w:type="pct"/>
            <w:hideMark/>
          </w:tcPr>
          <w:p w14:paraId="337963A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F9B671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BF8FDC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2.4.3.1.1.1</w:t>
            </w:r>
          </w:p>
        </w:tc>
        <w:tc>
          <w:tcPr>
            <w:tcW w:w="210" w:type="pct"/>
            <w:hideMark/>
          </w:tcPr>
          <w:p w14:paraId="3A2CE9C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500</w:t>
            </w:r>
          </w:p>
        </w:tc>
        <w:tc>
          <w:tcPr>
            <w:tcW w:w="2849" w:type="pct"/>
            <w:hideMark/>
          </w:tcPr>
          <w:p w14:paraId="681238E2"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Update annual Item Development Plan</w:t>
            </w:r>
          </w:p>
        </w:tc>
        <w:tc>
          <w:tcPr>
            <w:tcW w:w="358" w:type="pct"/>
            <w:hideMark/>
          </w:tcPr>
          <w:p w14:paraId="1E1D270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5F6EBA6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8/11/2017</w:t>
            </w:r>
          </w:p>
        </w:tc>
        <w:tc>
          <w:tcPr>
            <w:tcW w:w="369" w:type="pct"/>
            <w:hideMark/>
          </w:tcPr>
          <w:p w14:paraId="35F1646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9/8/2017</w:t>
            </w:r>
          </w:p>
        </w:tc>
        <w:tc>
          <w:tcPr>
            <w:tcW w:w="397" w:type="pct"/>
            <w:hideMark/>
          </w:tcPr>
          <w:p w14:paraId="08A651C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731F37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7CF324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2.4.3.1.1.2</w:t>
            </w:r>
          </w:p>
        </w:tc>
        <w:tc>
          <w:tcPr>
            <w:tcW w:w="210" w:type="pct"/>
            <w:hideMark/>
          </w:tcPr>
          <w:p w14:paraId="22C9968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501</w:t>
            </w:r>
          </w:p>
        </w:tc>
        <w:tc>
          <w:tcPr>
            <w:tcW w:w="2849" w:type="pct"/>
            <w:hideMark/>
          </w:tcPr>
          <w:p w14:paraId="2A9FA73C"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and approves Item Development Plan</w:t>
            </w:r>
          </w:p>
        </w:tc>
        <w:tc>
          <w:tcPr>
            <w:tcW w:w="358" w:type="pct"/>
            <w:hideMark/>
          </w:tcPr>
          <w:p w14:paraId="49DF708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 days</w:t>
            </w:r>
          </w:p>
        </w:tc>
        <w:tc>
          <w:tcPr>
            <w:tcW w:w="369" w:type="pct"/>
            <w:hideMark/>
          </w:tcPr>
          <w:p w14:paraId="1BEBD83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9/11/2017</w:t>
            </w:r>
          </w:p>
        </w:tc>
        <w:tc>
          <w:tcPr>
            <w:tcW w:w="369" w:type="pct"/>
            <w:hideMark/>
          </w:tcPr>
          <w:p w14:paraId="41D15C5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9/29/2017</w:t>
            </w:r>
          </w:p>
        </w:tc>
        <w:tc>
          <w:tcPr>
            <w:tcW w:w="397" w:type="pct"/>
            <w:hideMark/>
          </w:tcPr>
          <w:p w14:paraId="17CF4FB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4E0C9CA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2565A8D"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2.4.3.1.2</w:t>
            </w:r>
          </w:p>
        </w:tc>
        <w:tc>
          <w:tcPr>
            <w:tcW w:w="210" w:type="pct"/>
            <w:hideMark/>
          </w:tcPr>
          <w:p w14:paraId="65DC94C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502</w:t>
            </w:r>
          </w:p>
        </w:tc>
        <w:tc>
          <w:tcPr>
            <w:tcW w:w="2849" w:type="pct"/>
            <w:hideMark/>
          </w:tcPr>
          <w:p w14:paraId="5A44BA62"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Item Writing Workshop</w:t>
            </w:r>
          </w:p>
        </w:tc>
        <w:tc>
          <w:tcPr>
            <w:tcW w:w="358" w:type="pct"/>
            <w:hideMark/>
          </w:tcPr>
          <w:p w14:paraId="19AF39D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46 days</w:t>
            </w:r>
          </w:p>
        </w:tc>
        <w:tc>
          <w:tcPr>
            <w:tcW w:w="369" w:type="pct"/>
            <w:hideMark/>
          </w:tcPr>
          <w:p w14:paraId="724B9B3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10/2/2017</w:t>
            </w:r>
          </w:p>
        </w:tc>
        <w:tc>
          <w:tcPr>
            <w:tcW w:w="369" w:type="pct"/>
            <w:hideMark/>
          </w:tcPr>
          <w:p w14:paraId="598E753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12/6/2017</w:t>
            </w:r>
          </w:p>
        </w:tc>
        <w:tc>
          <w:tcPr>
            <w:tcW w:w="397" w:type="pct"/>
            <w:hideMark/>
          </w:tcPr>
          <w:p w14:paraId="49333F3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BE3E5A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4E1DE8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2.4.3.1.2.1</w:t>
            </w:r>
          </w:p>
        </w:tc>
        <w:tc>
          <w:tcPr>
            <w:tcW w:w="210" w:type="pct"/>
            <w:hideMark/>
          </w:tcPr>
          <w:p w14:paraId="7822953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503</w:t>
            </w:r>
          </w:p>
        </w:tc>
        <w:tc>
          <w:tcPr>
            <w:tcW w:w="2849" w:type="pct"/>
            <w:hideMark/>
          </w:tcPr>
          <w:p w14:paraId="61C262D3"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Update Item Writing Workshop Plan</w:t>
            </w:r>
          </w:p>
        </w:tc>
        <w:tc>
          <w:tcPr>
            <w:tcW w:w="358" w:type="pct"/>
            <w:hideMark/>
          </w:tcPr>
          <w:p w14:paraId="7956136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7632BBE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10/2/2017</w:t>
            </w:r>
          </w:p>
        </w:tc>
        <w:tc>
          <w:tcPr>
            <w:tcW w:w="369" w:type="pct"/>
            <w:hideMark/>
          </w:tcPr>
          <w:p w14:paraId="135F0EA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10/27/2017</w:t>
            </w:r>
          </w:p>
        </w:tc>
        <w:tc>
          <w:tcPr>
            <w:tcW w:w="397" w:type="pct"/>
            <w:hideMark/>
          </w:tcPr>
          <w:p w14:paraId="40C18A5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CC2CD6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0EDC8D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2.4.3.1.2.2</w:t>
            </w:r>
          </w:p>
        </w:tc>
        <w:tc>
          <w:tcPr>
            <w:tcW w:w="210" w:type="pct"/>
            <w:hideMark/>
          </w:tcPr>
          <w:p w14:paraId="4D3E375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504</w:t>
            </w:r>
          </w:p>
        </w:tc>
        <w:tc>
          <w:tcPr>
            <w:tcW w:w="2849" w:type="pct"/>
            <w:hideMark/>
          </w:tcPr>
          <w:p w14:paraId="66DE0C00"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and approves Item Writing Workshop Plan</w:t>
            </w:r>
          </w:p>
        </w:tc>
        <w:tc>
          <w:tcPr>
            <w:tcW w:w="358" w:type="pct"/>
            <w:hideMark/>
          </w:tcPr>
          <w:p w14:paraId="6F7F3E7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 days</w:t>
            </w:r>
          </w:p>
        </w:tc>
        <w:tc>
          <w:tcPr>
            <w:tcW w:w="369" w:type="pct"/>
            <w:hideMark/>
          </w:tcPr>
          <w:p w14:paraId="7F8BDBE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10/30/2017</w:t>
            </w:r>
          </w:p>
        </w:tc>
        <w:tc>
          <w:tcPr>
            <w:tcW w:w="369" w:type="pct"/>
            <w:hideMark/>
          </w:tcPr>
          <w:p w14:paraId="33801F2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11/17/2017</w:t>
            </w:r>
          </w:p>
        </w:tc>
        <w:tc>
          <w:tcPr>
            <w:tcW w:w="397" w:type="pct"/>
            <w:hideMark/>
          </w:tcPr>
          <w:p w14:paraId="5539281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42FF5AE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84F796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2.4.3.1.2.3</w:t>
            </w:r>
          </w:p>
        </w:tc>
        <w:tc>
          <w:tcPr>
            <w:tcW w:w="210" w:type="pct"/>
            <w:hideMark/>
          </w:tcPr>
          <w:p w14:paraId="0BF0739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505</w:t>
            </w:r>
          </w:p>
        </w:tc>
        <w:tc>
          <w:tcPr>
            <w:tcW w:w="2849" w:type="pct"/>
            <w:hideMark/>
          </w:tcPr>
          <w:p w14:paraId="228EB97A"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for Item Writing Workshop</w:t>
            </w:r>
          </w:p>
        </w:tc>
        <w:tc>
          <w:tcPr>
            <w:tcW w:w="358" w:type="pct"/>
            <w:hideMark/>
          </w:tcPr>
          <w:p w14:paraId="586E467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19918E6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11/20/2017</w:t>
            </w:r>
          </w:p>
        </w:tc>
        <w:tc>
          <w:tcPr>
            <w:tcW w:w="369" w:type="pct"/>
            <w:hideMark/>
          </w:tcPr>
          <w:p w14:paraId="0011037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12/5/2017</w:t>
            </w:r>
          </w:p>
        </w:tc>
        <w:tc>
          <w:tcPr>
            <w:tcW w:w="397" w:type="pct"/>
            <w:hideMark/>
          </w:tcPr>
          <w:p w14:paraId="27BE1A3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7B060E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94E877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2.4.3.1.2.4</w:t>
            </w:r>
          </w:p>
        </w:tc>
        <w:tc>
          <w:tcPr>
            <w:tcW w:w="210" w:type="pct"/>
            <w:hideMark/>
          </w:tcPr>
          <w:p w14:paraId="34AFA14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506</w:t>
            </w:r>
          </w:p>
        </w:tc>
        <w:tc>
          <w:tcPr>
            <w:tcW w:w="2849" w:type="pct"/>
            <w:hideMark/>
          </w:tcPr>
          <w:p w14:paraId="50CAA104"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Item Writing Workshop</w:t>
            </w:r>
          </w:p>
        </w:tc>
        <w:tc>
          <w:tcPr>
            <w:tcW w:w="358" w:type="pct"/>
            <w:hideMark/>
          </w:tcPr>
          <w:p w14:paraId="0890053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8243AD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12/6/2017</w:t>
            </w:r>
          </w:p>
        </w:tc>
        <w:tc>
          <w:tcPr>
            <w:tcW w:w="369" w:type="pct"/>
            <w:hideMark/>
          </w:tcPr>
          <w:p w14:paraId="40F1FE4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12/6/2017</w:t>
            </w:r>
          </w:p>
        </w:tc>
        <w:tc>
          <w:tcPr>
            <w:tcW w:w="397" w:type="pct"/>
            <w:hideMark/>
          </w:tcPr>
          <w:p w14:paraId="1EB3EDA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63FED5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4816956"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2.4.3.1.3</w:t>
            </w:r>
          </w:p>
        </w:tc>
        <w:tc>
          <w:tcPr>
            <w:tcW w:w="210" w:type="pct"/>
            <w:hideMark/>
          </w:tcPr>
          <w:p w14:paraId="33B2DAB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507</w:t>
            </w:r>
          </w:p>
        </w:tc>
        <w:tc>
          <w:tcPr>
            <w:tcW w:w="2849" w:type="pct"/>
            <w:hideMark/>
          </w:tcPr>
          <w:p w14:paraId="6F7E5DF9"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New Embedded Field Test Item Development</w:t>
            </w:r>
          </w:p>
        </w:tc>
        <w:tc>
          <w:tcPr>
            <w:tcW w:w="358" w:type="pct"/>
            <w:hideMark/>
          </w:tcPr>
          <w:p w14:paraId="5DE8071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146 days</w:t>
            </w:r>
          </w:p>
        </w:tc>
        <w:tc>
          <w:tcPr>
            <w:tcW w:w="369" w:type="pct"/>
            <w:hideMark/>
          </w:tcPr>
          <w:p w14:paraId="29645A3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12/7/2017</w:t>
            </w:r>
          </w:p>
        </w:tc>
        <w:tc>
          <w:tcPr>
            <w:tcW w:w="369" w:type="pct"/>
            <w:hideMark/>
          </w:tcPr>
          <w:p w14:paraId="09E5C28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7/9/2018</w:t>
            </w:r>
          </w:p>
        </w:tc>
        <w:tc>
          <w:tcPr>
            <w:tcW w:w="397" w:type="pct"/>
            <w:hideMark/>
          </w:tcPr>
          <w:p w14:paraId="4E657B8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A1E0B8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D81D90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2.4.3.1.3.1</w:t>
            </w:r>
          </w:p>
        </w:tc>
        <w:tc>
          <w:tcPr>
            <w:tcW w:w="210" w:type="pct"/>
            <w:hideMark/>
          </w:tcPr>
          <w:p w14:paraId="796FF65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508</w:t>
            </w:r>
          </w:p>
        </w:tc>
        <w:tc>
          <w:tcPr>
            <w:tcW w:w="2849" w:type="pct"/>
            <w:hideMark/>
          </w:tcPr>
          <w:p w14:paraId="574AAAA5"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and review Alternate Assessment ELA/Math Assessment items</w:t>
            </w:r>
          </w:p>
        </w:tc>
        <w:tc>
          <w:tcPr>
            <w:tcW w:w="358" w:type="pct"/>
            <w:hideMark/>
          </w:tcPr>
          <w:p w14:paraId="66814E9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 days</w:t>
            </w:r>
          </w:p>
        </w:tc>
        <w:tc>
          <w:tcPr>
            <w:tcW w:w="369" w:type="pct"/>
            <w:hideMark/>
          </w:tcPr>
          <w:p w14:paraId="09B0B7B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12/7/2017</w:t>
            </w:r>
          </w:p>
        </w:tc>
        <w:tc>
          <w:tcPr>
            <w:tcW w:w="369" w:type="pct"/>
            <w:hideMark/>
          </w:tcPr>
          <w:p w14:paraId="5B85D96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5/18/2018</w:t>
            </w:r>
          </w:p>
        </w:tc>
        <w:tc>
          <w:tcPr>
            <w:tcW w:w="397" w:type="pct"/>
            <w:hideMark/>
          </w:tcPr>
          <w:p w14:paraId="38F2150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59BC68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DAE282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2.4.3.1.3.2</w:t>
            </w:r>
          </w:p>
        </w:tc>
        <w:tc>
          <w:tcPr>
            <w:tcW w:w="210" w:type="pct"/>
            <w:hideMark/>
          </w:tcPr>
          <w:p w14:paraId="0D46D9F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509</w:t>
            </w:r>
          </w:p>
        </w:tc>
        <w:tc>
          <w:tcPr>
            <w:tcW w:w="2849" w:type="pct"/>
            <w:hideMark/>
          </w:tcPr>
          <w:p w14:paraId="72241631"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new Alternate Assessment ELA/Math items</w:t>
            </w:r>
          </w:p>
        </w:tc>
        <w:tc>
          <w:tcPr>
            <w:tcW w:w="358" w:type="pct"/>
            <w:hideMark/>
          </w:tcPr>
          <w:p w14:paraId="6D744A9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215F49C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5/21/2018</w:t>
            </w:r>
          </w:p>
        </w:tc>
        <w:tc>
          <w:tcPr>
            <w:tcW w:w="369" w:type="pct"/>
            <w:hideMark/>
          </w:tcPr>
          <w:p w14:paraId="5F9DD13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6/4/2018</w:t>
            </w:r>
          </w:p>
        </w:tc>
        <w:tc>
          <w:tcPr>
            <w:tcW w:w="397" w:type="pct"/>
            <w:hideMark/>
          </w:tcPr>
          <w:p w14:paraId="44705C9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369BB01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41BBDB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2.4.3.1.3.3</w:t>
            </w:r>
          </w:p>
        </w:tc>
        <w:tc>
          <w:tcPr>
            <w:tcW w:w="210" w:type="pct"/>
            <w:hideMark/>
          </w:tcPr>
          <w:p w14:paraId="174A412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510</w:t>
            </w:r>
          </w:p>
        </w:tc>
        <w:tc>
          <w:tcPr>
            <w:tcW w:w="2849" w:type="pct"/>
            <w:hideMark/>
          </w:tcPr>
          <w:p w14:paraId="16B1E13D"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External committee item review meetings</w:t>
            </w:r>
          </w:p>
        </w:tc>
        <w:tc>
          <w:tcPr>
            <w:tcW w:w="358" w:type="pct"/>
            <w:hideMark/>
          </w:tcPr>
          <w:p w14:paraId="411AAED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 days</w:t>
            </w:r>
          </w:p>
        </w:tc>
        <w:tc>
          <w:tcPr>
            <w:tcW w:w="369" w:type="pct"/>
            <w:hideMark/>
          </w:tcPr>
          <w:p w14:paraId="37B315A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6/5/2018</w:t>
            </w:r>
          </w:p>
        </w:tc>
        <w:tc>
          <w:tcPr>
            <w:tcW w:w="369" w:type="pct"/>
            <w:hideMark/>
          </w:tcPr>
          <w:p w14:paraId="6C515D9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6/8/2018</w:t>
            </w:r>
          </w:p>
        </w:tc>
        <w:tc>
          <w:tcPr>
            <w:tcW w:w="397" w:type="pct"/>
            <w:hideMark/>
          </w:tcPr>
          <w:p w14:paraId="088021C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D321AC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DBE7CE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2.4.3.1.3.4</w:t>
            </w:r>
          </w:p>
        </w:tc>
        <w:tc>
          <w:tcPr>
            <w:tcW w:w="210" w:type="pct"/>
            <w:hideMark/>
          </w:tcPr>
          <w:p w14:paraId="5FCA860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511</w:t>
            </w:r>
          </w:p>
        </w:tc>
        <w:tc>
          <w:tcPr>
            <w:tcW w:w="2849" w:type="pct"/>
            <w:hideMark/>
          </w:tcPr>
          <w:p w14:paraId="7783B744"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reviews and approves new items</w:t>
            </w:r>
          </w:p>
        </w:tc>
        <w:tc>
          <w:tcPr>
            <w:tcW w:w="358" w:type="pct"/>
            <w:hideMark/>
          </w:tcPr>
          <w:p w14:paraId="131AA2E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7FE8C48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6/11/2018</w:t>
            </w:r>
          </w:p>
        </w:tc>
        <w:tc>
          <w:tcPr>
            <w:tcW w:w="369" w:type="pct"/>
            <w:hideMark/>
          </w:tcPr>
          <w:p w14:paraId="1FC90B0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7/9/2018</w:t>
            </w:r>
          </w:p>
        </w:tc>
        <w:tc>
          <w:tcPr>
            <w:tcW w:w="397" w:type="pct"/>
            <w:hideMark/>
          </w:tcPr>
          <w:p w14:paraId="7EB8A8D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6D80FDB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639C95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2.4.3.1.4</w:t>
            </w:r>
          </w:p>
        </w:tc>
        <w:tc>
          <w:tcPr>
            <w:tcW w:w="210" w:type="pct"/>
            <w:hideMark/>
          </w:tcPr>
          <w:p w14:paraId="01ECE26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512</w:t>
            </w:r>
          </w:p>
        </w:tc>
        <w:tc>
          <w:tcPr>
            <w:tcW w:w="2849" w:type="pct"/>
            <w:hideMark/>
          </w:tcPr>
          <w:p w14:paraId="77B71356"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Test Design Team meeting</w:t>
            </w:r>
          </w:p>
        </w:tc>
        <w:tc>
          <w:tcPr>
            <w:tcW w:w="358" w:type="pct"/>
            <w:hideMark/>
          </w:tcPr>
          <w:p w14:paraId="456DBCB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DEE57D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6/1/2018</w:t>
            </w:r>
          </w:p>
        </w:tc>
        <w:tc>
          <w:tcPr>
            <w:tcW w:w="369" w:type="pct"/>
            <w:hideMark/>
          </w:tcPr>
          <w:p w14:paraId="5BAC508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6/1/2018</w:t>
            </w:r>
          </w:p>
        </w:tc>
        <w:tc>
          <w:tcPr>
            <w:tcW w:w="397" w:type="pct"/>
            <w:hideMark/>
          </w:tcPr>
          <w:p w14:paraId="7C9B510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914FFA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8916252"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2.4.3.1.5</w:t>
            </w:r>
          </w:p>
        </w:tc>
        <w:tc>
          <w:tcPr>
            <w:tcW w:w="210" w:type="pct"/>
            <w:hideMark/>
          </w:tcPr>
          <w:p w14:paraId="4C75905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513</w:t>
            </w:r>
          </w:p>
        </w:tc>
        <w:tc>
          <w:tcPr>
            <w:tcW w:w="2849" w:type="pct"/>
            <w:hideMark/>
          </w:tcPr>
          <w:p w14:paraId="55306946"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Forms Development</w:t>
            </w:r>
          </w:p>
        </w:tc>
        <w:tc>
          <w:tcPr>
            <w:tcW w:w="358" w:type="pct"/>
            <w:hideMark/>
          </w:tcPr>
          <w:p w14:paraId="3D43775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86 days</w:t>
            </w:r>
          </w:p>
        </w:tc>
        <w:tc>
          <w:tcPr>
            <w:tcW w:w="369" w:type="pct"/>
            <w:hideMark/>
          </w:tcPr>
          <w:p w14:paraId="60457D4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7/10/2018</w:t>
            </w:r>
          </w:p>
        </w:tc>
        <w:tc>
          <w:tcPr>
            <w:tcW w:w="369" w:type="pct"/>
            <w:hideMark/>
          </w:tcPr>
          <w:p w14:paraId="64E3C34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11/7/2018</w:t>
            </w:r>
          </w:p>
        </w:tc>
        <w:tc>
          <w:tcPr>
            <w:tcW w:w="397" w:type="pct"/>
            <w:hideMark/>
          </w:tcPr>
          <w:p w14:paraId="10C6E39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1F2D14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5A16D0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2.4.3.1.5.1</w:t>
            </w:r>
          </w:p>
        </w:tc>
        <w:tc>
          <w:tcPr>
            <w:tcW w:w="210" w:type="pct"/>
            <w:hideMark/>
          </w:tcPr>
          <w:p w14:paraId="4CE1B0C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514</w:t>
            </w:r>
          </w:p>
        </w:tc>
        <w:tc>
          <w:tcPr>
            <w:tcW w:w="2849" w:type="pct"/>
            <w:hideMark/>
          </w:tcPr>
          <w:p w14:paraId="09481538"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CAA ELA/Math test forms and DFAs</w:t>
            </w:r>
          </w:p>
        </w:tc>
        <w:tc>
          <w:tcPr>
            <w:tcW w:w="358" w:type="pct"/>
            <w:hideMark/>
          </w:tcPr>
          <w:p w14:paraId="2D62C50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 days</w:t>
            </w:r>
          </w:p>
        </w:tc>
        <w:tc>
          <w:tcPr>
            <w:tcW w:w="369" w:type="pct"/>
            <w:hideMark/>
          </w:tcPr>
          <w:p w14:paraId="412DACE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7/10/2018</w:t>
            </w:r>
          </w:p>
        </w:tc>
        <w:tc>
          <w:tcPr>
            <w:tcW w:w="369" w:type="pct"/>
            <w:hideMark/>
          </w:tcPr>
          <w:p w14:paraId="104E1FF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8/27/2018</w:t>
            </w:r>
          </w:p>
        </w:tc>
        <w:tc>
          <w:tcPr>
            <w:tcW w:w="397" w:type="pct"/>
            <w:hideMark/>
          </w:tcPr>
          <w:p w14:paraId="202BF8C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1D4F0E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B53E12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2.4.3.1.5.2</w:t>
            </w:r>
          </w:p>
        </w:tc>
        <w:tc>
          <w:tcPr>
            <w:tcW w:w="210" w:type="pct"/>
            <w:hideMark/>
          </w:tcPr>
          <w:p w14:paraId="0BF20DE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515</w:t>
            </w:r>
          </w:p>
        </w:tc>
        <w:tc>
          <w:tcPr>
            <w:tcW w:w="2849" w:type="pct"/>
            <w:hideMark/>
          </w:tcPr>
          <w:p w14:paraId="600D3F19"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CAA ELA/Math test forms and DFAs</w:t>
            </w:r>
          </w:p>
        </w:tc>
        <w:tc>
          <w:tcPr>
            <w:tcW w:w="358" w:type="pct"/>
            <w:hideMark/>
          </w:tcPr>
          <w:p w14:paraId="773A818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1A8874B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8/28/2018</w:t>
            </w:r>
          </w:p>
        </w:tc>
        <w:tc>
          <w:tcPr>
            <w:tcW w:w="369" w:type="pct"/>
            <w:hideMark/>
          </w:tcPr>
          <w:p w14:paraId="7FF21B0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9/11/2018</w:t>
            </w:r>
          </w:p>
        </w:tc>
        <w:tc>
          <w:tcPr>
            <w:tcW w:w="397" w:type="pct"/>
            <w:hideMark/>
          </w:tcPr>
          <w:p w14:paraId="0604664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24A0644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12BE8A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2.4.3.1.5.3</w:t>
            </w:r>
          </w:p>
        </w:tc>
        <w:tc>
          <w:tcPr>
            <w:tcW w:w="210" w:type="pct"/>
            <w:hideMark/>
          </w:tcPr>
          <w:p w14:paraId="5C8A056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516</w:t>
            </w:r>
          </w:p>
        </w:tc>
        <w:tc>
          <w:tcPr>
            <w:tcW w:w="2849" w:type="pct"/>
            <w:hideMark/>
          </w:tcPr>
          <w:p w14:paraId="35FDD7A6"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adaptive routing score thresholds</w:t>
            </w:r>
          </w:p>
        </w:tc>
        <w:tc>
          <w:tcPr>
            <w:tcW w:w="358" w:type="pct"/>
            <w:hideMark/>
          </w:tcPr>
          <w:p w14:paraId="6646BA9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42722BE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8/28/2018</w:t>
            </w:r>
          </w:p>
        </w:tc>
        <w:tc>
          <w:tcPr>
            <w:tcW w:w="369" w:type="pct"/>
            <w:hideMark/>
          </w:tcPr>
          <w:p w14:paraId="310ACAA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9/25/2018</w:t>
            </w:r>
          </w:p>
        </w:tc>
        <w:tc>
          <w:tcPr>
            <w:tcW w:w="397" w:type="pct"/>
            <w:hideMark/>
          </w:tcPr>
          <w:p w14:paraId="060C658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E30882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833EF6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2.4.3.1.5.4</w:t>
            </w:r>
          </w:p>
        </w:tc>
        <w:tc>
          <w:tcPr>
            <w:tcW w:w="210" w:type="pct"/>
            <w:hideMark/>
          </w:tcPr>
          <w:p w14:paraId="3B73322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517</w:t>
            </w:r>
          </w:p>
        </w:tc>
        <w:tc>
          <w:tcPr>
            <w:tcW w:w="2849" w:type="pct"/>
            <w:hideMark/>
          </w:tcPr>
          <w:p w14:paraId="4D58F5A9"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Deliver routing thresholds to AIR for configuration</w:t>
            </w:r>
          </w:p>
        </w:tc>
        <w:tc>
          <w:tcPr>
            <w:tcW w:w="358" w:type="pct"/>
            <w:hideMark/>
          </w:tcPr>
          <w:p w14:paraId="68D5444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8A89F7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9/26/2018</w:t>
            </w:r>
          </w:p>
        </w:tc>
        <w:tc>
          <w:tcPr>
            <w:tcW w:w="369" w:type="pct"/>
            <w:hideMark/>
          </w:tcPr>
          <w:p w14:paraId="57F9C1D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9/26/2018</w:t>
            </w:r>
          </w:p>
        </w:tc>
        <w:tc>
          <w:tcPr>
            <w:tcW w:w="397" w:type="pct"/>
            <w:hideMark/>
          </w:tcPr>
          <w:p w14:paraId="238E1E6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D916BC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6E4A90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2.4.3.1.5.5</w:t>
            </w:r>
          </w:p>
        </w:tc>
        <w:tc>
          <w:tcPr>
            <w:tcW w:w="210" w:type="pct"/>
            <w:hideMark/>
          </w:tcPr>
          <w:p w14:paraId="4D35F98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518</w:t>
            </w:r>
          </w:p>
        </w:tc>
        <w:tc>
          <w:tcPr>
            <w:tcW w:w="2849" w:type="pct"/>
            <w:hideMark/>
          </w:tcPr>
          <w:p w14:paraId="2AB213B9"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AIR TDS configuration</w:t>
            </w:r>
          </w:p>
        </w:tc>
        <w:tc>
          <w:tcPr>
            <w:tcW w:w="358" w:type="pct"/>
            <w:hideMark/>
          </w:tcPr>
          <w:p w14:paraId="0CAB60B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 days</w:t>
            </w:r>
          </w:p>
        </w:tc>
        <w:tc>
          <w:tcPr>
            <w:tcW w:w="369" w:type="pct"/>
            <w:hideMark/>
          </w:tcPr>
          <w:p w14:paraId="25AA5BB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9/27/2018</w:t>
            </w:r>
          </w:p>
        </w:tc>
        <w:tc>
          <w:tcPr>
            <w:tcW w:w="369" w:type="pct"/>
            <w:hideMark/>
          </w:tcPr>
          <w:p w14:paraId="138E6D4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11/7/2018</w:t>
            </w:r>
          </w:p>
        </w:tc>
        <w:tc>
          <w:tcPr>
            <w:tcW w:w="397" w:type="pct"/>
            <w:hideMark/>
          </w:tcPr>
          <w:p w14:paraId="5A02194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E09515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EE06BBC"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2.4.3.1.6</w:t>
            </w:r>
          </w:p>
        </w:tc>
        <w:tc>
          <w:tcPr>
            <w:tcW w:w="210" w:type="pct"/>
            <w:hideMark/>
          </w:tcPr>
          <w:p w14:paraId="3291FF3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519</w:t>
            </w:r>
          </w:p>
        </w:tc>
        <w:tc>
          <w:tcPr>
            <w:tcW w:w="2849" w:type="pct"/>
            <w:hideMark/>
          </w:tcPr>
          <w:p w14:paraId="25F89475"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Training Test and DFA Content Refresh</w:t>
            </w:r>
          </w:p>
        </w:tc>
        <w:tc>
          <w:tcPr>
            <w:tcW w:w="358" w:type="pct"/>
            <w:hideMark/>
          </w:tcPr>
          <w:p w14:paraId="4C641E2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36 days</w:t>
            </w:r>
          </w:p>
        </w:tc>
        <w:tc>
          <w:tcPr>
            <w:tcW w:w="369" w:type="pct"/>
            <w:hideMark/>
          </w:tcPr>
          <w:p w14:paraId="37E67DB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9/27/2018</w:t>
            </w:r>
          </w:p>
        </w:tc>
        <w:tc>
          <w:tcPr>
            <w:tcW w:w="369" w:type="pct"/>
            <w:hideMark/>
          </w:tcPr>
          <w:p w14:paraId="207289E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11/15/2018</w:t>
            </w:r>
          </w:p>
        </w:tc>
        <w:tc>
          <w:tcPr>
            <w:tcW w:w="397" w:type="pct"/>
            <w:hideMark/>
          </w:tcPr>
          <w:p w14:paraId="6520953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774386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68197A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2.4.3.1.6.1</w:t>
            </w:r>
          </w:p>
        </w:tc>
        <w:tc>
          <w:tcPr>
            <w:tcW w:w="210" w:type="pct"/>
            <w:hideMark/>
          </w:tcPr>
          <w:p w14:paraId="24A4760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520</w:t>
            </w:r>
          </w:p>
        </w:tc>
        <w:tc>
          <w:tcPr>
            <w:tcW w:w="2849" w:type="pct"/>
            <w:hideMark/>
          </w:tcPr>
          <w:p w14:paraId="544FDA01"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Propose training test edits/replacements to CDE</w:t>
            </w:r>
          </w:p>
        </w:tc>
        <w:tc>
          <w:tcPr>
            <w:tcW w:w="358" w:type="pct"/>
            <w:hideMark/>
          </w:tcPr>
          <w:p w14:paraId="166B49C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CFB3DD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9/27/2018</w:t>
            </w:r>
          </w:p>
        </w:tc>
        <w:tc>
          <w:tcPr>
            <w:tcW w:w="369" w:type="pct"/>
            <w:hideMark/>
          </w:tcPr>
          <w:p w14:paraId="3D7FA74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9/27/2018</w:t>
            </w:r>
          </w:p>
        </w:tc>
        <w:tc>
          <w:tcPr>
            <w:tcW w:w="397" w:type="pct"/>
            <w:hideMark/>
          </w:tcPr>
          <w:p w14:paraId="6540867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69DA72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0A3F2A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2.4.3.1.6.2</w:t>
            </w:r>
          </w:p>
        </w:tc>
        <w:tc>
          <w:tcPr>
            <w:tcW w:w="210" w:type="pct"/>
            <w:hideMark/>
          </w:tcPr>
          <w:p w14:paraId="6CA1A00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521</w:t>
            </w:r>
          </w:p>
        </w:tc>
        <w:tc>
          <w:tcPr>
            <w:tcW w:w="2849" w:type="pct"/>
            <w:hideMark/>
          </w:tcPr>
          <w:p w14:paraId="0F85FE53"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Edit and update training tests and DFAs</w:t>
            </w:r>
          </w:p>
        </w:tc>
        <w:tc>
          <w:tcPr>
            <w:tcW w:w="358" w:type="pct"/>
            <w:hideMark/>
          </w:tcPr>
          <w:p w14:paraId="227A635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 days</w:t>
            </w:r>
          </w:p>
        </w:tc>
        <w:tc>
          <w:tcPr>
            <w:tcW w:w="369" w:type="pct"/>
            <w:hideMark/>
          </w:tcPr>
          <w:p w14:paraId="4C41A20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9/28/2018</w:t>
            </w:r>
          </w:p>
        </w:tc>
        <w:tc>
          <w:tcPr>
            <w:tcW w:w="369" w:type="pct"/>
            <w:hideMark/>
          </w:tcPr>
          <w:p w14:paraId="0CF19A7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10/18/2018</w:t>
            </w:r>
          </w:p>
        </w:tc>
        <w:tc>
          <w:tcPr>
            <w:tcW w:w="397" w:type="pct"/>
            <w:hideMark/>
          </w:tcPr>
          <w:p w14:paraId="2BBFC2B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9D6865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92206E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2.4.3.1.6.3</w:t>
            </w:r>
          </w:p>
        </w:tc>
        <w:tc>
          <w:tcPr>
            <w:tcW w:w="210" w:type="pct"/>
            <w:hideMark/>
          </w:tcPr>
          <w:p w14:paraId="49701C2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522</w:t>
            </w:r>
          </w:p>
        </w:tc>
        <w:tc>
          <w:tcPr>
            <w:tcW w:w="2849" w:type="pct"/>
            <w:hideMark/>
          </w:tcPr>
          <w:p w14:paraId="6CF488D0"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training test and DFAs</w:t>
            </w:r>
          </w:p>
        </w:tc>
        <w:tc>
          <w:tcPr>
            <w:tcW w:w="358" w:type="pct"/>
            <w:hideMark/>
          </w:tcPr>
          <w:p w14:paraId="7C31777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10C008D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10/19/2018</w:t>
            </w:r>
          </w:p>
        </w:tc>
        <w:tc>
          <w:tcPr>
            <w:tcW w:w="369" w:type="pct"/>
            <w:hideMark/>
          </w:tcPr>
          <w:p w14:paraId="321FCB0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97" w:type="pct"/>
            <w:hideMark/>
          </w:tcPr>
          <w:p w14:paraId="08BD1B8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5021DF4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5EC0E6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2.4.3.1.6.4</w:t>
            </w:r>
          </w:p>
        </w:tc>
        <w:tc>
          <w:tcPr>
            <w:tcW w:w="210" w:type="pct"/>
            <w:hideMark/>
          </w:tcPr>
          <w:p w14:paraId="1BF1164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523</w:t>
            </w:r>
          </w:p>
        </w:tc>
        <w:tc>
          <w:tcPr>
            <w:tcW w:w="2849" w:type="pct"/>
            <w:hideMark/>
          </w:tcPr>
          <w:p w14:paraId="0AF0769E"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TDS configuration for updated training tests and DFAs</w:t>
            </w:r>
          </w:p>
        </w:tc>
        <w:tc>
          <w:tcPr>
            <w:tcW w:w="358" w:type="pct"/>
            <w:hideMark/>
          </w:tcPr>
          <w:p w14:paraId="4603303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035C826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11/2/2018</w:t>
            </w:r>
          </w:p>
        </w:tc>
        <w:tc>
          <w:tcPr>
            <w:tcW w:w="369" w:type="pct"/>
            <w:hideMark/>
          </w:tcPr>
          <w:p w14:paraId="0F03382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11/15/2018</w:t>
            </w:r>
          </w:p>
        </w:tc>
        <w:tc>
          <w:tcPr>
            <w:tcW w:w="397" w:type="pct"/>
            <w:hideMark/>
          </w:tcPr>
          <w:p w14:paraId="098F0E3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C2DB6F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E7E70B8"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2.4.3.1.7</w:t>
            </w:r>
          </w:p>
        </w:tc>
        <w:tc>
          <w:tcPr>
            <w:tcW w:w="210" w:type="pct"/>
            <w:hideMark/>
          </w:tcPr>
          <w:p w14:paraId="13B70DD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524</w:t>
            </w:r>
          </w:p>
        </w:tc>
        <w:tc>
          <w:tcPr>
            <w:tcW w:w="2849" w:type="pct"/>
            <w:hideMark/>
          </w:tcPr>
          <w:p w14:paraId="709B10DA"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Data Review</w:t>
            </w:r>
          </w:p>
        </w:tc>
        <w:tc>
          <w:tcPr>
            <w:tcW w:w="358" w:type="pct"/>
            <w:hideMark/>
          </w:tcPr>
          <w:p w14:paraId="07E25EE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 days</w:t>
            </w:r>
          </w:p>
        </w:tc>
        <w:tc>
          <w:tcPr>
            <w:tcW w:w="369" w:type="pct"/>
            <w:hideMark/>
          </w:tcPr>
          <w:p w14:paraId="12607AF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6/11/2019</w:t>
            </w:r>
          </w:p>
        </w:tc>
        <w:tc>
          <w:tcPr>
            <w:tcW w:w="369" w:type="pct"/>
            <w:hideMark/>
          </w:tcPr>
          <w:p w14:paraId="1A596F6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6/12/2019</w:t>
            </w:r>
          </w:p>
        </w:tc>
        <w:tc>
          <w:tcPr>
            <w:tcW w:w="397" w:type="pct"/>
            <w:hideMark/>
          </w:tcPr>
          <w:p w14:paraId="7412B16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7EABE8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0D0A15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2.4.3.1.7.1</w:t>
            </w:r>
          </w:p>
        </w:tc>
        <w:tc>
          <w:tcPr>
            <w:tcW w:w="210" w:type="pct"/>
            <w:hideMark/>
          </w:tcPr>
          <w:p w14:paraId="6ECAFD6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525</w:t>
            </w:r>
          </w:p>
        </w:tc>
        <w:tc>
          <w:tcPr>
            <w:tcW w:w="2849" w:type="pct"/>
            <w:hideMark/>
          </w:tcPr>
          <w:p w14:paraId="7C68D825"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Data Review Meeting</w:t>
            </w:r>
          </w:p>
        </w:tc>
        <w:tc>
          <w:tcPr>
            <w:tcW w:w="358" w:type="pct"/>
            <w:hideMark/>
          </w:tcPr>
          <w:p w14:paraId="5D39016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days</w:t>
            </w:r>
          </w:p>
        </w:tc>
        <w:tc>
          <w:tcPr>
            <w:tcW w:w="369" w:type="pct"/>
            <w:hideMark/>
          </w:tcPr>
          <w:p w14:paraId="6EF7669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6/11/2019</w:t>
            </w:r>
          </w:p>
        </w:tc>
        <w:tc>
          <w:tcPr>
            <w:tcW w:w="369" w:type="pct"/>
            <w:hideMark/>
          </w:tcPr>
          <w:p w14:paraId="2426B19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6/12/2019</w:t>
            </w:r>
          </w:p>
        </w:tc>
        <w:tc>
          <w:tcPr>
            <w:tcW w:w="397" w:type="pct"/>
            <w:hideMark/>
          </w:tcPr>
          <w:p w14:paraId="7B7739A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55C00F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39C8115"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2.4.4</w:t>
            </w:r>
          </w:p>
        </w:tc>
        <w:tc>
          <w:tcPr>
            <w:tcW w:w="210" w:type="pct"/>
            <w:hideMark/>
          </w:tcPr>
          <w:p w14:paraId="5610F15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526</w:t>
            </w:r>
          </w:p>
        </w:tc>
        <w:tc>
          <w:tcPr>
            <w:tcW w:w="2849" w:type="pct"/>
            <w:hideMark/>
          </w:tcPr>
          <w:p w14:paraId="6308B555" w14:textId="77777777" w:rsidR="0058711C" w:rsidRPr="002E56FF" w:rsidRDefault="0058711C" w:rsidP="00920677">
            <w:pPr>
              <w:ind w:left="4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CAST</w:t>
            </w:r>
          </w:p>
        </w:tc>
        <w:tc>
          <w:tcPr>
            <w:tcW w:w="358" w:type="pct"/>
            <w:hideMark/>
          </w:tcPr>
          <w:p w14:paraId="6021665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622 days</w:t>
            </w:r>
          </w:p>
        </w:tc>
        <w:tc>
          <w:tcPr>
            <w:tcW w:w="369" w:type="pct"/>
            <w:hideMark/>
          </w:tcPr>
          <w:p w14:paraId="7C5F864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7/6/2017</w:t>
            </w:r>
          </w:p>
        </w:tc>
        <w:tc>
          <w:tcPr>
            <w:tcW w:w="369" w:type="pct"/>
            <w:hideMark/>
          </w:tcPr>
          <w:p w14:paraId="77AFED0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12/16/2019</w:t>
            </w:r>
          </w:p>
        </w:tc>
        <w:tc>
          <w:tcPr>
            <w:tcW w:w="397" w:type="pct"/>
            <w:hideMark/>
          </w:tcPr>
          <w:p w14:paraId="3324C9B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12438E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59D20F9"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2.4.4.1</w:t>
            </w:r>
          </w:p>
        </w:tc>
        <w:tc>
          <w:tcPr>
            <w:tcW w:w="210" w:type="pct"/>
            <w:hideMark/>
          </w:tcPr>
          <w:p w14:paraId="0806E13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527</w:t>
            </w:r>
          </w:p>
        </w:tc>
        <w:tc>
          <w:tcPr>
            <w:tcW w:w="2849" w:type="pct"/>
            <w:hideMark/>
          </w:tcPr>
          <w:p w14:paraId="0AFB2FB6"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Item Development</w:t>
            </w:r>
          </w:p>
        </w:tc>
        <w:tc>
          <w:tcPr>
            <w:tcW w:w="358" w:type="pct"/>
            <w:hideMark/>
          </w:tcPr>
          <w:p w14:paraId="6162111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279 days</w:t>
            </w:r>
          </w:p>
        </w:tc>
        <w:tc>
          <w:tcPr>
            <w:tcW w:w="369" w:type="pct"/>
            <w:hideMark/>
          </w:tcPr>
          <w:p w14:paraId="0A366D2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7/6/2017</w:t>
            </w:r>
          </w:p>
        </w:tc>
        <w:tc>
          <w:tcPr>
            <w:tcW w:w="369" w:type="pct"/>
            <w:hideMark/>
          </w:tcPr>
          <w:p w14:paraId="650579A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8/14/2018</w:t>
            </w:r>
          </w:p>
        </w:tc>
        <w:tc>
          <w:tcPr>
            <w:tcW w:w="397" w:type="pct"/>
            <w:hideMark/>
          </w:tcPr>
          <w:p w14:paraId="1E1906B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631897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5A8EC1D"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2.4.4.1.1</w:t>
            </w:r>
          </w:p>
        </w:tc>
        <w:tc>
          <w:tcPr>
            <w:tcW w:w="210" w:type="pct"/>
            <w:hideMark/>
          </w:tcPr>
          <w:p w14:paraId="5C76CC5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528</w:t>
            </w:r>
          </w:p>
        </w:tc>
        <w:tc>
          <w:tcPr>
            <w:tcW w:w="2849" w:type="pct"/>
            <w:hideMark/>
          </w:tcPr>
          <w:p w14:paraId="548AA543"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Item and content specifications</w:t>
            </w:r>
          </w:p>
        </w:tc>
        <w:tc>
          <w:tcPr>
            <w:tcW w:w="358" w:type="pct"/>
            <w:hideMark/>
          </w:tcPr>
          <w:p w14:paraId="65F2CBE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279 days</w:t>
            </w:r>
          </w:p>
        </w:tc>
        <w:tc>
          <w:tcPr>
            <w:tcW w:w="369" w:type="pct"/>
            <w:hideMark/>
          </w:tcPr>
          <w:p w14:paraId="2E84A76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7/6/2017</w:t>
            </w:r>
          </w:p>
        </w:tc>
        <w:tc>
          <w:tcPr>
            <w:tcW w:w="369" w:type="pct"/>
            <w:hideMark/>
          </w:tcPr>
          <w:p w14:paraId="3217998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8/14/2018</w:t>
            </w:r>
          </w:p>
        </w:tc>
        <w:tc>
          <w:tcPr>
            <w:tcW w:w="397" w:type="pct"/>
            <w:hideMark/>
          </w:tcPr>
          <w:p w14:paraId="4E6A7C5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3911B7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574B03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2.4.4.1.1.1</w:t>
            </w:r>
          </w:p>
        </w:tc>
        <w:tc>
          <w:tcPr>
            <w:tcW w:w="210" w:type="pct"/>
            <w:hideMark/>
          </w:tcPr>
          <w:p w14:paraId="3898269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529</w:t>
            </w:r>
          </w:p>
        </w:tc>
        <w:tc>
          <w:tcPr>
            <w:tcW w:w="2849" w:type="pct"/>
            <w:hideMark/>
          </w:tcPr>
          <w:p w14:paraId="400D19B7"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Create item specifications by PE; flow to CDE for review</w:t>
            </w:r>
          </w:p>
        </w:tc>
        <w:tc>
          <w:tcPr>
            <w:tcW w:w="358" w:type="pct"/>
            <w:hideMark/>
          </w:tcPr>
          <w:p w14:paraId="51A0576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mons</w:t>
            </w:r>
          </w:p>
        </w:tc>
        <w:tc>
          <w:tcPr>
            <w:tcW w:w="369" w:type="pct"/>
            <w:hideMark/>
          </w:tcPr>
          <w:p w14:paraId="0F46B13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7/6/2017</w:t>
            </w:r>
          </w:p>
        </w:tc>
        <w:tc>
          <w:tcPr>
            <w:tcW w:w="369" w:type="pct"/>
            <w:hideMark/>
          </w:tcPr>
          <w:p w14:paraId="260847F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11/27/2017</w:t>
            </w:r>
          </w:p>
        </w:tc>
        <w:tc>
          <w:tcPr>
            <w:tcW w:w="397" w:type="pct"/>
            <w:hideMark/>
          </w:tcPr>
          <w:p w14:paraId="26BCC9A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B49199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0D720C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2.4.4.1.1.2</w:t>
            </w:r>
          </w:p>
        </w:tc>
        <w:tc>
          <w:tcPr>
            <w:tcW w:w="210" w:type="pct"/>
            <w:hideMark/>
          </w:tcPr>
          <w:p w14:paraId="38118B3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530</w:t>
            </w:r>
          </w:p>
        </w:tc>
        <w:tc>
          <w:tcPr>
            <w:tcW w:w="2849" w:type="pct"/>
            <w:hideMark/>
          </w:tcPr>
          <w:p w14:paraId="1416D922"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Review and approve item specifications by PE</w:t>
            </w:r>
          </w:p>
        </w:tc>
        <w:tc>
          <w:tcPr>
            <w:tcW w:w="358" w:type="pct"/>
            <w:hideMark/>
          </w:tcPr>
          <w:p w14:paraId="4B94B58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mons</w:t>
            </w:r>
          </w:p>
        </w:tc>
        <w:tc>
          <w:tcPr>
            <w:tcW w:w="369" w:type="pct"/>
            <w:hideMark/>
          </w:tcPr>
          <w:p w14:paraId="230412F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7/20/2017</w:t>
            </w:r>
          </w:p>
        </w:tc>
        <w:tc>
          <w:tcPr>
            <w:tcW w:w="369" w:type="pct"/>
            <w:hideMark/>
          </w:tcPr>
          <w:p w14:paraId="6E59812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12/11/2017</w:t>
            </w:r>
          </w:p>
        </w:tc>
        <w:tc>
          <w:tcPr>
            <w:tcW w:w="397" w:type="pct"/>
            <w:hideMark/>
          </w:tcPr>
          <w:p w14:paraId="7ABC77B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161EE9C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E68AB8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2.4.4.1.1.3</w:t>
            </w:r>
          </w:p>
        </w:tc>
        <w:tc>
          <w:tcPr>
            <w:tcW w:w="210" w:type="pct"/>
            <w:hideMark/>
          </w:tcPr>
          <w:p w14:paraId="0089077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531</w:t>
            </w:r>
          </w:p>
        </w:tc>
        <w:tc>
          <w:tcPr>
            <w:tcW w:w="2849" w:type="pct"/>
            <w:hideMark/>
          </w:tcPr>
          <w:p w14:paraId="23EFA377"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Review and update the item specifications</w:t>
            </w:r>
          </w:p>
        </w:tc>
        <w:tc>
          <w:tcPr>
            <w:tcW w:w="358" w:type="pct"/>
            <w:hideMark/>
          </w:tcPr>
          <w:p w14:paraId="3B5EDA2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40E4124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8/1/2018</w:t>
            </w:r>
          </w:p>
        </w:tc>
        <w:tc>
          <w:tcPr>
            <w:tcW w:w="369" w:type="pct"/>
            <w:hideMark/>
          </w:tcPr>
          <w:p w14:paraId="089DF29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8/14/2018</w:t>
            </w:r>
          </w:p>
        </w:tc>
        <w:tc>
          <w:tcPr>
            <w:tcW w:w="397" w:type="pct"/>
            <w:hideMark/>
          </w:tcPr>
          <w:p w14:paraId="2E6FE7D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C2756E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AFBE8CA"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2.4.4.1.2</w:t>
            </w:r>
          </w:p>
        </w:tc>
        <w:tc>
          <w:tcPr>
            <w:tcW w:w="210" w:type="pct"/>
            <w:hideMark/>
          </w:tcPr>
          <w:p w14:paraId="6D1E514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532</w:t>
            </w:r>
          </w:p>
        </w:tc>
        <w:tc>
          <w:tcPr>
            <w:tcW w:w="2849" w:type="pct"/>
            <w:hideMark/>
          </w:tcPr>
          <w:p w14:paraId="3F208D46"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Item Development Plan</w:t>
            </w:r>
          </w:p>
        </w:tc>
        <w:tc>
          <w:tcPr>
            <w:tcW w:w="358" w:type="pct"/>
            <w:hideMark/>
          </w:tcPr>
          <w:p w14:paraId="5ED87BB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58 days</w:t>
            </w:r>
          </w:p>
        </w:tc>
        <w:tc>
          <w:tcPr>
            <w:tcW w:w="369" w:type="pct"/>
            <w:hideMark/>
          </w:tcPr>
          <w:p w14:paraId="320FDC2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8/1/2017</w:t>
            </w:r>
          </w:p>
        </w:tc>
        <w:tc>
          <w:tcPr>
            <w:tcW w:w="369" w:type="pct"/>
            <w:hideMark/>
          </w:tcPr>
          <w:p w14:paraId="257E6E0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10/20/2017</w:t>
            </w:r>
          </w:p>
        </w:tc>
        <w:tc>
          <w:tcPr>
            <w:tcW w:w="397" w:type="pct"/>
            <w:hideMark/>
          </w:tcPr>
          <w:p w14:paraId="7E4F1D6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931D5A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C3E949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2.4.4.1.2.1</w:t>
            </w:r>
          </w:p>
        </w:tc>
        <w:tc>
          <w:tcPr>
            <w:tcW w:w="210" w:type="pct"/>
            <w:hideMark/>
          </w:tcPr>
          <w:p w14:paraId="17D7648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533</w:t>
            </w:r>
          </w:p>
        </w:tc>
        <w:tc>
          <w:tcPr>
            <w:tcW w:w="2849" w:type="pct"/>
            <w:hideMark/>
          </w:tcPr>
          <w:p w14:paraId="3D38A307"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Draft IDP &amp; Item and Content Specs</w:t>
            </w:r>
          </w:p>
        </w:tc>
        <w:tc>
          <w:tcPr>
            <w:tcW w:w="358" w:type="pct"/>
            <w:hideMark/>
          </w:tcPr>
          <w:p w14:paraId="40D3136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7C9CBB7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8/1/2017</w:t>
            </w:r>
          </w:p>
        </w:tc>
        <w:tc>
          <w:tcPr>
            <w:tcW w:w="369" w:type="pct"/>
            <w:hideMark/>
          </w:tcPr>
          <w:p w14:paraId="23D0F55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8/28/2017</w:t>
            </w:r>
          </w:p>
        </w:tc>
        <w:tc>
          <w:tcPr>
            <w:tcW w:w="397" w:type="pct"/>
            <w:hideMark/>
          </w:tcPr>
          <w:p w14:paraId="2261B38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73C19B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7DD5E2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2.4.4.1.2.2</w:t>
            </w:r>
          </w:p>
        </w:tc>
        <w:tc>
          <w:tcPr>
            <w:tcW w:w="210" w:type="pct"/>
            <w:hideMark/>
          </w:tcPr>
          <w:p w14:paraId="7272B24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534</w:t>
            </w:r>
          </w:p>
        </w:tc>
        <w:tc>
          <w:tcPr>
            <w:tcW w:w="2849" w:type="pct"/>
            <w:hideMark/>
          </w:tcPr>
          <w:p w14:paraId="352DFDAC"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 of IDP &amp; Item and Content Specs</w:t>
            </w:r>
          </w:p>
        </w:tc>
        <w:tc>
          <w:tcPr>
            <w:tcW w:w="358" w:type="pct"/>
            <w:hideMark/>
          </w:tcPr>
          <w:p w14:paraId="40698C0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2C2D822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8/29/2017</w:t>
            </w:r>
          </w:p>
        </w:tc>
        <w:tc>
          <w:tcPr>
            <w:tcW w:w="369" w:type="pct"/>
            <w:hideMark/>
          </w:tcPr>
          <w:p w14:paraId="68E78A1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9/26/2017</w:t>
            </w:r>
          </w:p>
        </w:tc>
        <w:tc>
          <w:tcPr>
            <w:tcW w:w="397" w:type="pct"/>
            <w:hideMark/>
          </w:tcPr>
          <w:p w14:paraId="15AA098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366387A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7B4737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2.4.4.1.2.3</w:t>
            </w:r>
          </w:p>
        </w:tc>
        <w:tc>
          <w:tcPr>
            <w:tcW w:w="210" w:type="pct"/>
            <w:hideMark/>
          </w:tcPr>
          <w:p w14:paraId="00BEE6E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535</w:t>
            </w:r>
          </w:p>
        </w:tc>
        <w:tc>
          <w:tcPr>
            <w:tcW w:w="2849" w:type="pct"/>
            <w:hideMark/>
          </w:tcPr>
          <w:p w14:paraId="36AD5F72"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Apply final changes from CDE feedback to IDP &amp; Item and Content Specs</w:t>
            </w:r>
          </w:p>
        </w:tc>
        <w:tc>
          <w:tcPr>
            <w:tcW w:w="358" w:type="pct"/>
            <w:hideMark/>
          </w:tcPr>
          <w:p w14:paraId="34337A5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 days</w:t>
            </w:r>
          </w:p>
        </w:tc>
        <w:tc>
          <w:tcPr>
            <w:tcW w:w="369" w:type="pct"/>
            <w:hideMark/>
          </w:tcPr>
          <w:p w14:paraId="35E976C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9/27/2017</w:t>
            </w:r>
          </w:p>
        </w:tc>
        <w:tc>
          <w:tcPr>
            <w:tcW w:w="369" w:type="pct"/>
            <w:hideMark/>
          </w:tcPr>
          <w:p w14:paraId="587EB75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10/20/2017</w:t>
            </w:r>
          </w:p>
        </w:tc>
        <w:tc>
          <w:tcPr>
            <w:tcW w:w="397" w:type="pct"/>
            <w:hideMark/>
          </w:tcPr>
          <w:p w14:paraId="104B5E0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46E96B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357688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2.4.4.1.2.4</w:t>
            </w:r>
          </w:p>
        </w:tc>
        <w:tc>
          <w:tcPr>
            <w:tcW w:w="210" w:type="pct"/>
            <w:hideMark/>
          </w:tcPr>
          <w:p w14:paraId="6B520DF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536</w:t>
            </w:r>
          </w:p>
        </w:tc>
        <w:tc>
          <w:tcPr>
            <w:tcW w:w="2849" w:type="pct"/>
            <w:hideMark/>
          </w:tcPr>
          <w:p w14:paraId="45EE6711"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Complete IDP &amp; Item and Content Specs</w:t>
            </w:r>
          </w:p>
        </w:tc>
        <w:tc>
          <w:tcPr>
            <w:tcW w:w="358" w:type="pct"/>
            <w:hideMark/>
          </w:tcPr>
          <w:p w14:paraId="65F4C2C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79E130B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10/20/2017</w:t>
            </w:r>
          </w:p>
        </w:tc>
        <w:tc>
          <w:tcPr>
            <w:tcW w:w="369" w:type="pct"/>
            <w:hideMark/>
          </w:tcPr>
          <w:p w14:paraId="4F1605C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10/20/2017</w:t>
            </w:r>
          </w:p>
        </w:tc>
        <w:tc>
          <w:tcPr>
            <w:tcW w:w="397" w:type="pct"/>
            <w:hideMark/>
          </w:tcPr>
          <w:p w14:paraId="1AE8EA3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51552A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1992760"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2.4.4.1.3</w:t>
            </w:r>
          </w:p>
        </w:tc>
        <w:tc>
          <w:tcPr>
            <w:tcW w:w="210" w:type="pct"/>
            <w:hideMark/>
          </w:tcPr>
          <w:p w14:paraId="7B88649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537</w:t>
            </w:r>
          </w:p>
        </w:tc>
        <w:tc>
          <w:tcPr>
            <w:tcW w:w="2849" w:type="pct"/>
            <w:hideMark/>
          </w:tcPr>
          <w:p w14:paraId="3A86EE96"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Item Writer Training</w:t>
            </w:r>
          </w:p>
        </w:tc>
        <w:tc>
          <w:tcPr>
            <w:tcW w:w="358" w:type="pct"/>
            <w:hideMark/>
          </w:tcPr>
          <w:p w14:paraId="657BB72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48 days</w:t>
            </w:r>
          </w:p>
        </w:tc>
        <w:tc>
          <w:tcPr>
            <w:tcW w:w="369" w:type="pct"/>
            <w:hideMark/>
          </w:tcPr>
          <w:p w14:paraId="562E11A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8/17/2017</w:t>
            </w:r>
          </w:p>
        </w:tc>
        <w:tc>
          <w:tcPr>
            <w:tcW w:w="369" w:type="pct"/>
            <w:hideMark/>
          </w:tcPr>
          <w:p w14:paraId="4068469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10/24/2017</w:t>
            </w:r>
          </w:p>
        </w:tc>
        <w:tc>
          <w:tcPr>
            <w:tcW w:w="397" w:type="pct"/>
            <w:hideMark/>
          </w:tcPr>
          <w:p w14:paraId="7B69635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D3407D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E0FC9B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2.4.4.1.3.1</w:t>
            </w:r>
          </w:p>
        </w:tc>
        <w:tc>
          <w:tcPr>
            <w:tcW w:w="210" w:type="pct"/>
            <w:hideMark/>
          </w:tcPr>
          <w:p w14:paraId="6EBA92E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538</w:t>
            </w:r>
          </w:p>
        </w:tc>
        <w:tc>
          <w:tcPr>
            <w:tcW w:w="2849" w:type="pct"/>
            <w:hideMark/>
          </w:tcPr>
          <w:p w14:paraId="06A17F1C"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Update Item Writer training materials</w:t>
            </w:r>
          </w:p>
        </w:tc>
        <w:tc>
          <w:tcPr>
            <w:tcW w:w="358" w:type="pct"/>
            <w:hideMark/>
          </w:tcPr>
          <w:p w14:paraId="7C95FFA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 days</w:t>
            </w:r>
          </w:p>
        </w:tc>
        <w:tc>
          <w:tcPr>
            <w:tcW w:w="369" w:type="pct"/>
            <w:hideMark/>
          </w:tcPr>
          <w:p w14:paraId="217DA97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8/17/2017</w:t>
            </w:r>
          </w:p>
        </w:tc>
        <w:tc>
          <w:tcPr>
            <w:tcW w:w="369" w:type="pct"/>
            <w:hideMark/>
          </w:tcPr>
          <w:p w14:paraId="6CDC427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9/7/2017</w:t>
            </w:r>
          </w:p>
        </w:tc>
        <w:tc>
          <w:tcPr>
            <w:tcW w:w="397" w:type="pct"/>
            <w:hideMark/>
          </w:tcPr>
          <w:p w14:paraId="58EF3E4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447ABC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01EE21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2.4.4.1.3.2</w:t>
            </w:r>
          </w:p>
        </w:tc>
        <w:tc>
          <w:tcPr>
            <w:tcW w:w="210" w:type="pct"/>
            <w:hideMark/>
          </w:tcPr>
          <w:p w14:paraId="3BD3309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539</w:t>
            </w:r>
          </w:p>
        </w:tc>
        <w:tc>
          <w:tcPr>
            <w:tcW w:w="2849" w:type="pct"/>
            <w:hideMark/>
          </w:tcPr>
          <w:p w14:paraId="2FFBF437"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Identify stakeholders and draft email invitation for Item Writer training</w:t>
            </w:r>
          </w:p>
        </w:tc>
        <w:tc>
          <w:tcPr>
            <w:tcW w:w="358" w:type="pct"/>
            <w:hideMark/>
          </w:tcPr>
          <w:p w14:paraId="6FD49E4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4AC9ABE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8/24/2017</w:t>
            </w:r>
          </w:p>
        </w:tc>
        <w:tc>
          <w:tcPr>
            <w:tcW w:w="369" w:type="pct"/>
            <w:hideMark/>
          </w:tcPr>
          <w:p w14:paraId="35D515D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9/7/2017</w:t>
            </w:r>
          </w:p>
        </w:tc>
        <w:tc>
          <w:tcPr>
            <w:tcW w:w="397" w:type="pct"/>
            <w:hideMark/>
          </w:tcPr>
          <w:p w14:paraId="4AB386D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B1B735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C95154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2.4.4.1.3.3</w:t>
            </w:r>
          </w:p>
        </w:tc>
        <w:tc>
          <w:tcPr>
            <w:tcW w:w="210" w:type="pct"/>
            <w:hideMark/>
          </w:tcPr>
          <w:p w14:paraId="6E5E42E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540</w:t>
            </w:r>
          </w:p>
        </w:tc>
        <w:tc>
          <w:tcPr>
            <w:tcW w:w="2849" w:type="pct"/>
            <w:hideMark/>
          </w:tcPr>
          <w:p w14:paraId="31393FEE"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and approves stakeholders and email invitation to apply for Item Writer training</w:t>
            </w:r>
          </w:p>
        </w:tc>
        <w:tc>
          <w:tcPr>
            <w:tcW w:w="358" w:type="pct"/>
            <w:hideMark/>
          </w:tcPr>
          <w:p w14:paraId="7C56674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19C5C6A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9/8/2017</w:t>
            </w:r>
          </w:p>
        </w:tc>
        <w:tc>
          <w:tcPr>
            <w:tcW w:w="369" w:type="pct"/>
            <w:hideMark/>
          </w:tcPr>
          <w:p w14:paraId="5362817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9/21/2017</w:t>
            </w:r>
          </w:p>
        </w:tc>
        <w:tc>
          <w:tcPr>
            <w:tcW w:w="397" w:type="pct"/>
            <w:hideMark/>
          </w:tcPr>
          <w:p w14:paraId="050E27D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7B2DF9F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724C3B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2.4.4.1.3.4</w:t>
            </w:r>
          </w:p>
        </w:tc>
        <w:tc>
          <w:tcPr>
            <w:tcW w:w="210" w:type="pct"/>
            <w:hideMark/>
          </w:tcPr>
          <w:p w14:paraId="18745D8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541</w:t>
            </w:r>
          </w:p>
        </w:tc>
        <w:tc>
          <w:tcPr>
            <w:tcW w:w="2849" w:type="pct"/>
            <w:hideMark/>
          </w:tcPr>
          <w:p w14:paraId="4333EF89"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and approves Item Writer training materials</w:t>
            </w:r>
          </w:p>
        </w:tc>
        <w:tc>
          <w:tcPr>
            <w:tcW w:w="358" w:type="pct"/>
            <w:hideMark/>
          </w:tcPr>
          <w:p w14:paraId="3A79342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56D2D71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9/8/2017</w:t>
            </w:r>
          </w:p>
        </w:tc>
        <w:tc>
          <w:tcPr>
            <w:tcW w:w="369" w:type="pct"/>
            <w:hideMark/>
          </w:tcPr>
          <w:p w14:paraId="71938C0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9/21/2017</w:t>
            </w:r>
          </w:p>
        </w:tc>
        <w:tc>
          <w:tcPr>
            <w:tcW w:w="397" w:type="pct"/>
            <w:hideMark/>
          </w:tcPr>
          <w:p w14:paraId="446F416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69E09EC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DDC67B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2.4.4.1.3.5</w:t>
            </w:r>
          </w:p>
        </w:tc>
        <w:tc>
          <w:tcPr>
            <w:tcW w:w="210" w:type="pct"/>
            <w:hideMark/>
          </w:tcPr>
          <w:p w14:paraId="7B843E7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542</w:t>
            </w:r>
          </w:p>
        </w:tc>
        <w:tc>
          <w:tcPr>
            <w:tcW w:w="2849" w:type="pct"/>
            <w:hideMark/>
          </w:tcPr>
          <w:p w14:paraId="1B5DF4D0"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recruits item writer training participants</w:t>
            </w:r>
          </w:p>
        </w:tc>
        <w:tc>
          <w:tcPr>
            <w:tcW w:w="358" w:type="pct"/>
            <w:hideMark/>
          </w:tcPr>
          <w:p w14:paraId="7E859A6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 days</w:t>
            </w:r>
          </w:p>
        </w:tc>
        <w:tc>
          <w:tcPr>
            <w:tcW w:w="369" w:type="pct"/>
            <w:hideMark/>
          </w:tcPr>
          <w:p w14:paraId="6681BFF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9/22/2017</w:t>
            </w:r>
          </w:p>
        </w:tc>
        <w:tc>
          <w:tcPr>
            <w:tcW w:w="369" w:type="pct"/>
            <w:hideMark/>
          </w:tcPr>
          <w:p w14:paraId="1AADDFC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10/12/2017</w:t>
            </w:r>
          </w:p>
        </w:tc>
        <w:tc>
          <w:tcPr>
            <w:tcW w:w="397" w:type="pct"/>
            <w:hideMark/>
          </w:tcPr>
          <w:p w14:paraId="1B6E19C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2F128C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937C87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2.4.4.1.3.6</w:t>
            </w:r>
          </w:p>
        </w:tc>
        <w:tc>
          <w:tcPr>
            <w:tcW w:w="210" w:type="pct"/>
            <w:hideMark/>
          </w:tcPr>
          <w:p w14:paraId="1C12D32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543</w:t>
            </w:r>
          </w:p>
        </w:tc>
        <w:tc>
          <w:tcPr>
            <w:tcW w:w="2849" w:type="pct"/>
            <w:hideMark/>
          </w:tcPr>
          <w:p w14:paraId="193B490D"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conducts Item Writer training</w:t>
            </w:r>
          </w:p>
        </w:tc>
        <w:tc>
          <w:tcPr>
            <w:tcW w:w="358" w:type="pct"/>
            <w:hideMark/>
          </w:tcPr>
          <w:p w14:paraId="126E2EF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280BCEB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10/20/2017</w:t>
            </w:r>
          </w:p>
        </w:tc>
        <w:tc>
          <w:tcPr>
            <w:tcW w:w="369" w:type="pct"/>
            <w:hideMark/>
          </w:tcPr>
          <w:p w14:paraId="6806CD7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10/24/2017</w:t>
            </w:r>
          </w:p>
        </w:tc>
        <w:tc>
          <w:tcPr>
            <w:tcW w:w="397" w:type="pct"/>
            <w:hideMark/>
          </w:tcPr>
          <w:p w14:paraId="680495B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0E0A8F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8B6788B"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2.4.4.1.4</w:t>
            </w:r>
          </w:p>
        </w:tc>
        <w:tc>
          <w:tcPr>
            <w:tcW w:w="210" w:type="pct"/>
            <w:hideMark/>
          </w:tcPr>
          <w:p w14:paraId="1B3B37F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544</w:t>
            </w:r>
          </w:p>
        </w:tc>
        <w:tc>
          <w:tcPr>
            <w:tcW w:w="2849" w:type="pct"/>
            <w:hideMark/>
          </w:tcPr>
          <w:p w14:paraId="49DE3BBF"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Operational Test Items</w:t>
            </w:r>
          </w:p>
        </w:tc>
        <w:tc>
          <w:tcPr>
            <w:tcW w:w="358" w:type="pct"/>
            <w:hideMark/>
          </w:tcPr>
          <w:p w14:paraId="6DA6D96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135 days</w:t>
            </w:r>
          </w:p>
        </w:tc>
        <w:tc>
          <w:tcPr>
            <w:tcW w:w="369" w:type="pct"/>
            <w:hideMark/>
          </w:tcPr>
          <w:p w14:paraId="34EEA45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9/6/2017</w:t>
            </w:r>
          </w:p>
        </w:tc>
        <w:tc>
          <w:tcPr>
            <w:tcW w:w="369" w:type="pct"/>
            <w:hideMark/>
          </w:tcPr>
          <w:p w14:paraId="4223CE1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3/22/2018</w:t>
            </w:r>
          </w:p>
        </w:tc>
        <w:tc>
          <w:tcPr>
            <w:tcW w:w="397" w:type="pct"/>
            <w:hideMark/>
          </w:tcPr>
          <w:p w14:paraId="72A50C9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02E169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5BFCB4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2.4.4.1.4.1</w:t>
            </w:r>
          </w:p>
        </w:tc>
        <w:tc>
          <w:tcPr>
            <w:tcW w:w="210" w:type="pct"/>
            <w:hideMark/>
          </w:tcPr>
          <w:p w14:paraId="29E7173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545</w:t>
            </w:r>
          </w:p>
        </w:tc>
        <w:tc>
          <w:tcPr>
            <w:tcW w:w="2849" w:type="pct"/>
            <w:hideMark/>
          </w:tcPr>
          <w:p w14:paraId="2171CB48"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items and flow to CDE for review</w:t>
            </w:r>
          </w:p>
        </w:tc>
        <w:tc>
          <w:tcPr>
            <w:tcW w:w="358" w:type="pct"/>
            <w:hideMark/>
          </w:tcPr>
          <w:p w14:paraId="2590552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100 days</w:t>
            </w:r>
          </w:p>
        </w:tc>
        <w:tc>
          <w:tcPr>
            <w:tcW w:w="369" w:type="pct"/>
            <w:hideMark/>
          </w:tcPr>
          <w:p w14:paraId="2D1EDA3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9/6/2017</w:t>
            </w:r>
          </w:p>
        </w:tc>
        <w:tc>
          <w:tcPr>
            <w:tcW w:w="369" w:type="pct"/>
            <w:hideMark/>
          </w:tcPr>
          <w:p w14:paraId="13A7045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1/31/2018</w:t>
            </w:r>
          </w:p>
        </w:tc>
        <w:tc>
          <w:tcPr>
            <w:tcW w:w="397" w:type="pct"/>
            <w:hideMark/>
          </w:tcPr>
          <w:p w14:paraId="095D6D1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8D6484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326856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2.4.4.1.4.2</w:t>
            </w:r>
          </w:p>
        </w:tc>
        <w:tc>
          <w:tcPr>
            <w:tcW w:w="210" w:type="pct"/>
            <w:hideMark/>
          </w:tcPr>
          <w:p w14:paraId="57D8069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546</w:t>
            </w:r>
          </w:p>
        </w:tc>
        <w:tc>
          <w:tcPr>
            <w:tcW w:w="2849" w:type="pct"/>
            <w:hideMark/>
          </w:tcPr>
          <w:p w14:paraId="1581068D"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Review items as received (review for information only)</w:t>
            </w:r>
          </w:p>
        </w:tc>
        <w:tc>
          <w:tcPr>
            <w:tcW w:w="358" w:type="pct"/>
            <w:hideMark/>
          </w:tcPr>
          <w:p w14:paraId="11E51E3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90 days</w:t>
            </w:r>
          </w:p>
        </w:tc>
        <w:tc>
          <w:tcPr>
            <w:tcW w:w="369" w:type="pct"/>
            <w:hideMark/>
          </w:tcPr>
          <w:p w14:paraId="1DC44F3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10/4/2017</w:t>
            </w:r>
          </w:p>
        </w:tc>
        <w:tc>
          <w:tcPr>
            <w:tcW w:w="369" w:type="pct"/>
            <w:hideMark/>
          </w:tcPr>
          <w:p w14:paraId="0F20A04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2/14/2018</w:t>
            </w:r>
          </w:p>
        </w:tc>
        <w:tc>
          <w:tcPr>
            <w:tcW w:w="397" w:type="pct"/>
            <w:hideMark/>
          </w:tcPr>
          <w:p w14:paraId="71B21B8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19A746C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F9ED38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2.4.4.1.4.3</w:t>
            </w:r>
          </w:p>
        </w:tc>
        <w:tc>
          <w:tcPr>
            <w:tcW w:w="210" w:type="pct"/>
            <w:hideMark/>
          </w:tcPr>
          <w:p w14:paraId="7B25F42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547</w:t>
            </w:r>
          </w:p>
        </w:tc>
        <w:tc>
          <w:tcPr>
            <w:tcW w:w="2849" w:type="pct"/>
            <w:hideMark/>
          </w:tcPr>
          <w:p w14:paraId="7A145DA5"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Item content and bias committee review</w:t>
            </w:r>
          </w:p>
        </w:tc>
        <w:tc>
          <w:tcPr>
            <w:tcW w:w="358" w:type="pct"/>
            <w:hideMark/>
          </w:tcPr>
          <w:p w14:paraId="7A598F4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58DA9F3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3/2/2018</w:t>
            </w:r>
          </w:p>
        </w:tc>
        <w:tc>
          <w:tcPr>
            <w:tcW w:w="369" w:type="pct"/>
            <w:hideMark/>
          </w:tcPr>
          <w:p w14:paraId="561BB82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3/8/2018</w:t>
            </w:r>
          </w:p>
        </w:tc>
        <w:tc>
          <w:tcPr>
            <w:tcW w:w="397" w:type="pct"/>
            <w:hideMark/>
          </w:tcPr>
          <w:p w14:paraId="0074BDF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CDE</w:t>
            </w:r>
          </w:p>
        </w:tc>
      </w:tr>
      <w:tr w:rsidR="0058711C" w:rsidRPr="002E56FF" w14:paraId="7DB1C64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15308A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2.4.4.1.4.4</w:t>
            </w:r>
          </w:p>
        </w:tc>
        <w:tc>
          <w:tcPr>
            <w:tcW w:w="210" w:type="pct"/>
            <w:hideMark/>
          </w:tcPr>
          <w:p w14:paraId="2980A5A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548</w:t>
            </w:r>
          </w:p>
        </w:tc>
        <w:tc>
          <w:tcPr>
            <w:tcW w:w="2849" w:type="pct"/>
            <w:hideMark/>
          </w:tcPr>
          <w:p w14:paraId="4760073B"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Perform post-committee review reconciliation</w:t>
            </w:r>
          </w:p>
        </w:tc>
        <w:tc>
          <w:tcPr>
            <w:tcW w:w="358" w:type="pct"/>
            <w:hideMark/>
          </w:tcPr>
          <w:p w14:paraId="4A023D2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52F1998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3/9/2018</w:t>
            </w:r>
          </w:p>
        </w:tc>
        <w:tc>
          <w:tcPr>
            <w:tcW w:w="369" w:type="pct"/>
            <w:hideMark/>
          </w:tcPr>
          <w:p w14:paraId="199C848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3/22/2018</w:t>
            </w:r>
          </w:p>
        </w:tc>
        <w:tc>
          <w:tcPr>
            <w:tcW w:w="397" w:type="pct"/>
            <w:hideMark/>
          </w:tcPr>
          <w:p w14:paraId="2494DB6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CDE</w:t>
            </w:r>
          </w:p>
        </w:tc>
      </w:tr>
      <w:tr w:rsidR="0058711C" w:rsidRPr="002E56FF" w14:paraId="58ABD6F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8104CB0"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lastRenderedPageBreak/>
              <w:t>2.4.4.2</w:t>
            </w:r>
          </w:p>
        </w:tc>
        <w:tc>
          <w:tcPr>
            <w:tcW w:w="210" w:type="pct"/>
            <w:hideMark/>
          </w:tcPr>
          <w:p w14:paraId="145ACD1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549</w:t>
            </w:r>
          </w:p>
        </w:tc>
        <w:tc>
          <w:tcPr>
            <w:tcW w:w="2849" w:type="pct"/>
            <w:hideMark/>
          </w:tcPr>
          <w:p w14:paraId="7A7A93F7"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Test Construction</w:t>
            </w:r>
          </w:p>
        </w:tc>
        <w:tc>
          <w:tcPr>
            <w:tcW w:w="358" w:type="pct"/>
            <w:hideMark/>
          </w:tcPr>
          <w:p w14:paraId="4B8B55C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133 days</w:t>
            </w:r>
          </w:p>
        </w:tc>
        <w:tc>
          <w:tcPr>
            <w:tcW w:w="369" w:type="pct"/>
            <w:hideMark/>
          </w:tcPr>
          <w:p w14:paraId="3B67890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3/23/2018</w:t>
            </w:r>
          </w:p>
        </w:tc>
        <w:tc>
          <w:tcPr>
            <w:tcW w:w="369" w:type="pct"/>
            <w:hideMark/>
          </w:tcPr>
          <w:p w14:paraId="0E01303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10/1/2018</w:t>
            </w:r>
          </w:p>
        </w:tc>
        <w:tc>
          <w:tcPr>
            <w:tcW w:w="397" w:type="pct"/>
            <w:hideMark/>
          </w:tcPr>
          <w:p w14:paraId="5EA41AF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C670C0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3629C0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2.4.4.2.1</w:t>
            </w:r>
          </w:p>
        </w:tc>
        <w:tc>
          <w:tcPr>
            <w:tcW w:w="210" w:type="pct"/>
            <w:hideMark/>
          </w:tcPr>
          <w:p w14:paraId="090840F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550</w:t>
            </w:r>
          </w:p>
        </w:tc>
        <w:tc>
          <w:tcPr>
            <w:tcW w:w="2849" w:type="pct"/>
            <w:hideMark/>
          </w:tcPr>
          <w:p w14:paraId="1CAFF7DA"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Create item blocks for operational forms, practice test forms, and training test</w:t>
            </w:r>
          </w:p>
        </w:tc>
        <w:tc>
          <w:tcPr>
            <w:tcW w:w="358" w:type="pct"/>
            <w:hideMark/>
          </w:tcPr>
          <w:p w14:paraId="25C436A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73721B1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3/23/2018</w:t>
            </w:r>
          </w:p>
        </w:tc>
        <w:tc>
          <w:tcPr>
            <w:tcW w:w="369" w:type="pct"/>
            <w:hideMark/>
          </w:tcPr>
          <w:p w14:paraId="7B86C49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3/29/2018</w:t>
            </w:r>
          </w:p>
        </w:tc>
        <w:tc>
          <w:tcPr>
            <w:tcW w:w="397" w:type="pct"/>
            <w:hideMark/>
          </w:tcPr>
          <w:p w14:paraId="7C315A6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21295F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8440DF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2.4.4.2.2</w:t>
            </w:r>
          </w:p>
        </w:tc>
        <w:tc>
          <w:tcPr>
            <w:tcW w:w="210" w:type="pct"/>
            <w:hideMark/>
          </w:tcPr>
          <w:p w14:paraId="15D90F9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551</w:t>
            </w:r>
          </w:p>
        </w:tc>
        <w:tc>
          <w:tcPr>
            <w:tcW w:w="2849" w:type="pct"/>
            <w:hideMark/>
          </w:tcPr>
          <w:p w14:paraId="43377FDA"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Finalize test forms for Practice Test and Training Test; perform summative reviews; release content to AIR</w:t>
            </w:r>
          </w:p>
        </w:tc>
        <w:tc>
          <w:tcPr>
            <w:tcW w:w="358" w:type="pct"/>
            <w:hideMark/>
          </w:tcPr>
          <w:p w14:paraId="433094E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39CE33E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6/4/2018</w:t>
            </w:r>
          </w:p>
        </w:tc>
        <w:tc>
          <w:tcPr>
            <w:tcW w:w="369" w:type="pct"/>
            <w:hideMark/>
          </w:tcPr>
          <w:p w14:paraId="36AAA6D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6/29/2018</w:t>
            </w:r>
          </w:p>
        </w:tc>
        <w:tc>
          <w:tcPr>
            <w:tcW w:w="397" w:type="pct"/>
            <w:hideMark/>
          </w:tcPr>
          <w:p w14:paraId="4BCEA81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B8A311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E0F7C3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2.4.4.2.3</w:t>
            </w:r>
          </w:p>
        </w:tc>
        <w:tc>
          <w:tcPr>
            <w:tcW w:w="210" w:type="pct"/>
            <w:hideMark/>
          </w:tcPr>
          <w:p w14:paraId="231C59B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552</w:t>
            </w:r>
          </w:p>
        </w:tc>
        <w:tc>
          <w:tcPr>
            <w:tcW w:w="2849" w:type="pct"/>
            <w:hideMark/>
          </w:tcPr>
          <w:p w14:paraId="11AB7DC2"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AIR content lockdown for Practice Test and Training Test</w:t>
            </w:r>
          </w:p>
        </w:tc>
        <w:tc>
          <w:tcPr>
            <w:tcW w:w="358" w:type="pct"/>
            <w:hideMark/>
          </w:tcPr>
          <w:p w14:paraId="7B0423A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68D80BD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7/1/2018</w:t>
            </w:r>
          </w:p>
        </w:tc>
        <w:tc>
          <w:tcPr>
            <w:tcW w:w="369" w:type="pct"/>
            <w:hideMark/>
          </w:tcPr>
          <w:p w14:paraId="434B190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7/1/2018</w:t>
            </w:r>
          </w:p>
        </w:tc>
        <w:tc>
          <w:tcPr>
            <w:tcW w:w="397" w:type="pct"/>
            <w:hideMark/>
          </w:tcPr>
          <w:p w14:paraId="330C579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742C3A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F89763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2.4.4.2.4</w:t>
            </w:r>
          </w:p>
        </w:tc>
        <w:tc>
          <w:tcPr>
            <w:tcW w:w="210" w:type="pct"/>
            <w:hideMark/>
          </w:tcPr>
          <w:p w14:paraId="57895E1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553</w:t>
            </w:r>
          </w:p>
        </w:tc>
        <w:tc>
          <w:tcPr>
            <w:tcW w:w="2849" w:type="pct"/>
            <w:hideMark/>
          </w:tcPr>
          <w:p w14:paraId="4BEC9704"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Finalize test forms for Summative Operational Test; perform summative reviews; release content to AIR</w:t>
            </w:r>
          </w:p>
        </w:tc>
        <w:tc>
          <w:tcPr>
            <w:tcW w:w="358" w:type="pct"/>
            <w:hideMark/>
          </w:tcPr>
          <w:p w14:paraId="4E6A406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 days</w:t>
            </w:r>
          </w:p>
        </w:tc>
        <w:tc>
          <w:tcPr>
            <w:tcW w:w="369" w:type="pct"/>
            <w:hideMark/>
          </w:tcPr>
          <w:p w14:paraId="5D369CD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7/2/2018</w:t>
            </w:r>
          </w:p>
        </w:tc>
        <w:tc>
          <w:tcPr>
            <w:tcW w:w="369" w:type="pct"/>
            <w:hideMark/>
          </w:tcPr>
          <w:p w14:paraId="132BDEF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8/13/2018</w:t>
            </w:r>
          </w:p>
        </w:tc>
        <w:tc>
          <w:tcPr>
            <w:tcW w:w="397" w:type="pct"/>
            <w:hideMark/>
          </w:tcPr>
          <w:p w14:paraId="1516658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B3F2AF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7592AB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2.4.4.2.5</w:t>
            </w:r>
          </w:p>
        </w:tc>
        <w:tc>
          <w:tcPr>
            <w:tcW w:w="210" w:type="pct"/>
            <w:hideMark/>
          </w:tcPr>
          <w:p w14:paraId="32C9C0F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554</w:t>
            </w:r>
          </w:p>
        </w:tc>
        <w:tc>
          <w:tcPr>
            <w:tcW w:w="2849" w:type="pct"/>
            <w:hideMark/>
          </w:tcPr>
          <w:p w14:paraId="00FDC7CA"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AIR content lockdown for Practice Test and Training Test</w:t>
            </w:r>
          </w:p>
        </w:tc>
        <w:tc>
          <w:tcPr>
            <w:tcW w:w="358" w:type="pct"/>
            <w:hideMark/>
          </w:tcPr>
          <w:p w14:paraId="22E638F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7525535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10/1/2018</w:t>
            </w:r>
          </w:p>
        </w:tc>
        <w:tc>
          <w:tcPr>
            <w:tcW w:w="369" w:type="pct"/>
            <w:hideMark/>
          </w:tcPr>
          <w:p w14:paraId="33FB51F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10/1/2018</w:t>
            </w:r>
          </w:p>
        </w:tc>
        <w:tc>
          <w:tcPr>
            <w:tcW w:w="397" w:type="pct"/>
            <w:hideMark/>
          </w:tcPr>
          <w:p w14:paraId="4B843DA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6160C3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15FBE50"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2.4.4.3</w:t>
            </w:r>
          </w:p>
        </w:tc>
        <w:tc>
          <w:tcPr>
            <w:tcW w:w="210" w:type="pct"/>
            <w:hideMark/>
          </w:tcPr>
          <w:p w14:paraId="4114DD9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555</w:t>
            </w:r>
          </w:p>
        </w:tc>
        <w:tc>
          <w:tcPr>
            <w:tcW w:w="2849" w:type="pct"/>
            <w:hideMark/>
          </w:tcPr>
          <w:p w14:paraId="58853A6D"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Accessibility Content</w:t>
            </w:r>
          </w:p>
        </w:tc>
        <w:tc>
          <w:tcPr>
            <w:tcW w:w="358" w:type="pct"/>
            <w:hideMark/>
          </w:tcPr>
          <w:p w14:paraId="0A1F424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45 days</w:t>
            </w:r>
          </w:p>
        </w:tc>
        <w:tc>
          <w:tcPr>
            <w:tcW w:w="369" w:type="pct"/>
            <w:hideMark/>
          </w:tcPr>
          <w:p w14:paraId="6C3DD5E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3/30/2018</w:t>
            </w:r>
          </w:p>
        </w:tc>
        <w:tc>
          <w:tcPr>
            <w:tcW w:w="369" w:type="pct"/>
            <w:hideMark/>
          </w:tcPr>
          <w:p w14:paraId="1B452A9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6/1/2018</w:t>
            </w:r>
          </w:p>
        </w:tc>
        <w:tc>
          <w:tcPr>
            <w:tcW w:w="397" w:type="pct"/>
            <w:hideMark/>
          </w:tcPr>
          <w:p w14:paraId="4780750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6CE091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6DEA9A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2.4.4.3.1</w:t>
            </w:r>
          </w:p>
        </w:tc>
        <w:tc>
          <w:tcPr>
            <w:tcW w:w="210" w:type="pct"/>
            <w:hideMark/>
          </w:tcPr>
          <w:p w14:paraId="171FADE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556</w:t>
            </w:r>
          </w:p>
        </w:tc>
        <w:tc>
          <w:tcPr>
            <w:tcW w:w="2849" w:type="pct"/>
            <w:hideMark/>
          </w:tcPr>
          <w:p w14:paraId="355E89C0"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Create and source accessibility content (Braille, ASL videos, translations, glossaries, etc)</w:t>
            </w:r>
          </w:p>
        </w:tc>
        <w:tc>
          <w:tcPr>
            <w:tcW w:w="358" w:type="pct"/>
            <w:hideMark/>
          </w:tcPr>
          <w:p w14:paraId="06D74BA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45 days</w:t>
            </w:r>
          </w:p>
        </w:tc>
        <w:tc>
          <w:tcPr>
            <w:tcW w:w="369" w:type="pct"/>
            <w:hideMark/>
          </w:tcPr>
          <w:p w14:paraId="0C7D919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3/30/2018</w:t>
            </w:r>
          </w:p>
        </w:tc>
        <w:tc>
          <w:tcPr>
            <w:tcW w:w="369" w:type="pct"/>
            <w:hideMark/>
          </w:tcPr>
          <w:p w14:paraId="484744D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6/1/2018</w:t>
            </w:r>
          </w:p>
        </w:tc>
        <w:tc>
          <w:tcPr>
            <w:tcW w:w="397" w:type="pct"/>
            <w:hideMark/>
          </w:tcPr>
          <w:p w14:paraId="7128D70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356221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93FF11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2.4.4.3.2</w:t>
            </w:r>
          </w:p>
        </w:tc>
        <w:tc>
          <w:tcPr>
            <w:tcW w:w="210" w:type="pct"/>
            <w:hideMark/>
          </w:tcPr>
          <w:p w14:paraId="5511574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557</w:t>
            </w:r>
          </w:p>
        </w:tc>
        <w:tc>
          <w:tcPr>
            <w:tcW w:w="2849" w:type="pct"/>
            <w:hideMark/>
          </w:tcPr>
          <w:p w14:paraId="154EEB2F"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Review and approve accessibility content</w:t>
            </w:r>
          </w:p>
        </w:tc>
        <w:tc>
          <w:tcPr>
            <w:tcW w:w="358" w:type="pct"/>
            <w:hideMark/>
          </w:tcPr>
          <w:p w14:paraId="0FA1251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3419CED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5/18/2018</w:t>
            </w:r>
          </w:p>
        </w:tc>
        <w:tc>
          <w:tcPr>
            <w:tcW w:w="369" w:type="pct"/>
            <w:hideMark/>
          </w:tcPr>
          <w:p w14:paraId="5D20A08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6/1/2018</w:t>
            </w:r>
          </w:p>
        </w:tc>
        <w:tc>
          <w:tcPr>
            <w:tcW w:w="397" w:type="pct"/>
            <w:hideMark/>
          </w:tcPr>
          <w:p w14:paraId="47BB9BD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12DC8BF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A66421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2.4.4.4</w:t>
            </w:r>
          </w:p>
        </w:tc>
        <w:tc>
          <w:tcPr>
            <w:tcW w:w="210" w:type="pct"/>
            <w:hideMark/>
          </w:tcPr>
          <w:p w14:paraId="60024A9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558</w:t>
            </w:r>
          </w:p>
        </w:tc>
        <w:tc>
          <w:tcPr>
            <w:tcW w:w="2849" w:type="pct"/>
            <w:hideMark/>
          </w:tcPr>
          <w:p w14:paraId="52F55634"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Test Design Team meeting</w:t>
            </w:r>
          </w:p>
        </w:tc>
        <w:tc>
          <w:tcPr>
            <w:tcW w:w="358" w:type="pct"/>
            <w:hideMark/>
          </w:tcPr>
          <w:p w14:paraId="28F8FBA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2DC268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6/1/2018</w:t>
            </w:r>
          </w:p>
        </w:tc>
        <w:tc>
          <w:tcPr>
            <w:tcW w:w="369" w:type="pct"/>
            <w:hideMark/>
          </w:tcPr>
          <w:p w14:paraId="02BF5E4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6/1/2018</w:t>
            </w:r>
          </w:p>
        </w:tc>
        <w:tc>
          <w:tcPr>
            <w:tcW w:w="397" w:type="pct"/>
            <w:hideMark/>
          </w:tcPr>
          <w:p w14:paraId="029114E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885A35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1F322C0"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2.4.4.5</w:t>
            </w:r>
          </w:p>
        </w:tc>
        <w:tc>
          <w:tcPr>
            <w:tcW w:w="210" w:type="pct"/>
            <w:hideMark/>
          </w:tcPr>
          <w:p w14:paraId="5788FAA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559</w:t>
            </w:r>
          </w:p>
        </w:tc>
        <w:tc>
          <w:tcPr>
            <w:tcW w:w="2849" w:type="pct"/>
            <w:hideMark/>
          </w:tcPr>
          <w:p w14:paraId="3D04DDAB"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Integrate Test and Test Delivery System</w:t>
            </w:r>
          </w:p>
        </w:tc>
        <w:tc>
          <w:tcPr>
            <w:tcW w:w="358" w:type="pct"/>
            <w:hideMark/>
          </w:tcPr>
          <w:p w14:paraId="7EB8AC6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91 days</w:t>
            </w:r>
          </w:p>
        </w:tc>
        <w:tc>
          <w:tcPr>
            <w:tcW w:w="369" w:type="pct"/>
            <w:hideMark/>
          </w:tcPr>
          <w:p w14:paraId="0DBAEFF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7/2/2018</w:t>
            </w:r>
          </w:p>
        </w:tc>
        <w:tc>
          <w:tcPr>
            <w:tcW w:w="369" w:type="pct"/>
            <w:hideMark/>
          </w:tcPr>
          <w:p w14:paraId="5794BD0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11/7/2018</w:t>
            </w:r>
          </w:p>
        </w:tc>
        <w:tc>
          <w:tcPr>
            <w:tcW w:w="397" w:type="pct"/>
            <w:hideMark/>
          </w:tcPr>
          <w:p w14:paraId="0023CD3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BC6216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9D8C01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2.4.4.5.1</w:t>
            </w:r>
          </w:p>
        </w:tc>
        <w:tc>
          <w:tcPr>
            <w:tcW w:w="210" w:type="pct"/>
            <w:hideMark/>
          </w:tcPr>
          <w:p w14:paraId="4B4EE98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560</w:t>
            </w:r>
          </w:p>
        </w:tc>
        <w:tc>
          <w:tcPr>
            <w:tcW w:w="2849" w:type="pct"/>
            <w:hideMark/>
          </w:tcPr>
          <w:p w14:paraId="2D61EDCF"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Integrate Practice and Training Test forms with Test Delivery System; release for internal UAT</w:t>
            </w:r>
          </w:p>
        </w:tc>
        <w:tc>
          <w:tcPr>
            <w:tcW w:w="358" w:type="pct"/>
            <w:hideMark/>
          </w:tcPr>
          <w:p w14:paraId="20ECEB2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17 days</w:t>
            </w:r>
          </w:p>
        </w:tc>
        <w:tc>
          <w:tcPr>
            <w:tcW w:w="369" w:type="pct"/>
            <w:hideMark/>
          </w:tcPr>
          <w:p w14:paraId="3C05FF8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7/2/2018</w:t>
            </w:r>
          </w:p>
        </w:tc>
        <w:tc>
          <w:tcPr>
            <w:tcW w:w="369" w:type="pct"/>
            <w:hideMark/>
          </w:tcPr>
          <w:p w14:paraId="4D29898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7/25/2018</w:t>
            </w:r>
          </w:p>
        </w:tc>
        <w:tc>
          <w:tcPr>
            <w:tcW w:w="397" w:type="pct"/>
            <w:hideMark/>
          </w:tcPr>
          <w:p w14:paraId="4D8E00E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8490BB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AFBFA5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2.4.4.5.2</w:t>
            </w:r>
          </w:p>
        </w:tc>
        <w:tc>
          <w:tcPr>
            <w:tcW w:w="210" w:type="pct"/>
            <w:hideMark/>
          </w:tcPr>
          <w:p w14:paraId="0FC046A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561</w:t>
            </w:r>
          </w:p>
        </w:tc>
        <w:tc>
          <w:tcPr>
            <w:tcW w:w="2849" w:type="pct"/>
            <w:hideMark/>
          </w:tcPr>
          <w:p w14:paraId="5E636D73"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Integrate Summative Operational test forms with Test Delivery System; release for internal UAT</w:t>
            </w:r>
          </w:p>
        </w:tc>
        <w:tc>
          <w:tcPr>
            <w:tcW w:w="358" w:type="pct"/>
            <w:hideMark/>
          </w:tcPr>
          <w:p w14:paraId="276ACD7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28 days</w:t>
            </w:r>
          </w:p>
        </w:tc>
        <w:tc>
          <w:tcPr>
            <w:tcW w:w="369" w:type="pct"/>
            <w:hideMark/>
          </w:tcPr>
          <w:p w14:paraId="4759FFC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10/1/2018</w:t>
            </w:r>
          </w:p>
        </w:tc>
        <w:tc>
          <w:tcPr>
            <w:tcW w:w="369" w:type="pct"/>
            <w:hideMark/>
          </w:tcPr>
          <w:p w14:paraId="62B6B7E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11/7/2018</w:t>
            </w:r>
          </w:p>
        </w:tc>
        <w:tc>
          <w:tcPr>
            <w:tcW w:w="397" w:type="pct"/>
            <w:hideMark/>
          </w:tcPr>
          <w:p w14:paraId="16B9283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66B649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55352BC"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2.4.4.6</w:t>
            </w:r>
          </w:p>
        </w:tc>
        <w:tc>
          <w:tcPr>
            <w:tcW w:w="210" w:type="pct"/>
            <w:hideMark/>
          </w:tcPr>
          <w:p w14:paraId="6899B54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562</w:t>
            </w:r>
          </w:p>
        </w:tc>
        <w:tc>
          <w:tcPr>
            <w:tcW w:w="2849" w:type="pct"/>
            <w:hideMark/>
          </w:tcPr>
          <w:p w14:paraId="6BCD8EAF"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Content-level Achievement Level Descriptors (ALDs)</w:t>
            </w:r>
          </w:p>
        </w:tc>
        <w:tc>
          <w:tcPr>
            <w:tcW w:w="358" w:type="pct"/>
            <w:hideMark/>
          </w:tcPr>
          <w:p w14:paraId="47E7BA7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39 days</w:t>
            </w:r>
          </w:p>
        </w:tc>
        <w:tc>
          <w:tcPr>
            <w:tcW w:w="369" w:type="pct"/>
            <w:hideMark/>
          </w:tcPr>
          <w:p w14:paraId="1FEA7BC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6/18/2018</w:t>
            </w:r>
          </w:p>
        </w:tc>
        <w:tc>
          <w:tcPr>
            <w:tcW w:w="369" w:type="pct"/>
            <w:hideMark/>
          </w:tcPr>
          <w:p w14:paraId="019B020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8/10/2018</w:t>
            </w:r>
          </w:p>
        </w:tc>
        <w:tc>
          <w:tcPr>
            <w:tcW w:w="397" w:type="pct"/>
            <w:hideMark/>
          </w:tcPr>
          <w:p w14:paraId="32AA32C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5011D4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0FE1DA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2.4.4.6.1</w:t>
            </w:r>
          </w:p>
        </w:tc>
        <w:tc>
          <w:tcPr>
            <w:tcW w:w="210" w:type="pct"/>
            <w:hideMark/>
          </w:tcPr>
          <w:p w14:paraId="4FC555E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563</w:t>
            </w:r>
          </w:p>
        </w:tc>
        <w:tc>
          <w:tcPr>
            <w:tcW w:w="2849" w:type="pct"/>
            <w:hideMark/>
          </w:tcPr>
          <w:p w14:paraId="607D79E0"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Educator panel meetings to write ALDs</w:t>
            </w:r>
          </w:p>
        </w:tc>
        <w:tc>
          <w:tcPr>
            <w:tcW w:w="358" w:type="pct"/>
            <w:hideMark/>
          </w:tcPr>
          <w:p w14:paraId="48B962F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0B174AD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6/18/2018</w:t>
            </w:r>
          </w:p>
        </w:tc>
        <w:tc>
          <w:tcPr>
            <w:tcW w:w="369" w:type="pct"/>
            <w:hideMark/>
          </w:tcPr>
          <w:p w14:paraId="17A0010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6/20/2018</w:t>
            </w:r>
          </w:p>
        </w:tc>
        <w:tc>
          <w:tcPr>
            <w:tcW w:w="397" w:type="pct"/>
            <w:hideMark/>
          </w:tcPr>
          <w:p w14:paraId="7053AC2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BFD4B6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6CC177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2.4.4.6.2</w:t>
            </w:r>
          </w:p>
        </w:tc>
        <w:tc>
          <w:tcPr>
            <w:tcW w:w="210" w:type="pct"/>
            <w:hideMark/>
          </w:tcPr>
          <w:p w14:paraId="7EACE35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564</w:t>
            </w:r>
          </w:p>
        </w:tc>
        <w:tc>
          <w:tcPr>
            <w:tcW w:w="2849" w:type="pct"/>
            <w:hideMark/>
          </w:tcPr>
          <w:p w14:paraId="499A0912"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Review and approve content ALDs for submission to State Board of Education (SBE)</w:t>
            </w:r>
          </w:p>
        </w:tc>
        <w:tc>
          <w:tcPr>
            <w:tcW w:w="358" w:type="pct"/>
            <w:hideMark/>
          </w:tcPr>
          <w:p w14:paraId="355AE59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7B2764F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7/6/2018</w:t>
            </w:r>
          </w:p>
        </w:tc>
        <w:tc>
          <w:tcPr>
            <w:tcW w:w="369" w:type="pct"/>
            <w:hideMark/>
          </w:tcPr>
          <w:p w14:paraId="315A3D8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7/19/2018</w:t>
            </w:r>
          </w:p>
        </w:tc>
        <w:tc>
          <w:tcPr>
            <w:tcW w:w="397" w:type="pct"/>
            <w:hideMark/>
          </w:tcPr>
          <w:p w14:paraId="6DF6B15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6034AA0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F42029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2.4.4.6.3</w:t>
            </w:r>
          </w:p>
        </w:tc>
        <w:tc>
          <w:tcPr>
            <w:tcW w:w="210" w:type="pct"/>
            <w:hideMark/>
          </w:tcPr>
          <w:p w14:paraId="126A045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565</w:t>
            </w:r>
          </w:p>
        </w:tc>
        <w:tc>
          <w:tcPr>
            <w:tcW w:w="2849" w:type="pct"/>
            <w:hideMark/>
          </w:tcPr>
          <w:p w14:paraId="083655C1"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Final refinements and any supporting materials needed for SBE</w:t>
            </w:r>
          </w:p>
        </w:tc>
        <w:tc>
          <w:tcPr>
            <w:tcW w:w="358" w:type="pct"/>
            <w:hideMark/>
          </w:tcPr>
          <w:p w14:paraId="27848B2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 days</w:t>
            </w:r>
          </w:p>
        </w:tc>
        <w:tc>
          <w:tcPr>
            <w:tcW w:w="369" w:type="pct"/>
            <w:hideMark/>
          </w:tcPr>
          <w:p w14:paraId="22DB404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7/20/2018</w:t>
            </w:r>
          </w:p>
        </w:tc>
        <w:tc>
          <w:tcPr>
            <w:tcW w:w="369" w:type="pct"/>
            <w:hideMark/>
          </w:tcPr>
          <w:p w14:paraId="503E510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8/9/2018</w:t>
            </w:r>
          </w:p>
        </w:tc>
        <w:tc>
          <w:tcPr>
            <w:tcW w:w="397" w:type="pct"/>
            <w:hideMark/>
          </w:tcPr>
          <w:p w14:paraId="01B6E32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4950AA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F6ABE9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2.4.4.6.4</w:t>
            </w:r>
          </w:p>
        </w:tc>
        <w:tc>
          <w:tcPr>
            <w:tcW w:w="210" w:type="pct"/>
            <w:hideMark/>
          </w:tcPr>
          <w:p w14:paraId="1D1F33C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566</w:t>
            </w:r>
          </w:p>
        </w:tc>
        <w:tc>
          <w:tcPr>
            <w:tcW w:w="2849" w:type="pct"/>
            <w:hideMark/>
          </w:tcPr>
          <w:p w14:paraId="5112093F"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Submit content ALDs for November SBE meeting</w:t>
            </w:r>
          </w:p>
        </w:tc>
        <w:tc>
          <w:tcPr>
            <w:tcW w:w="358" w:type="pct"/>
            <w:hideMark/>
          </w:tcPr>
          <w:p w14:paraId="3BF9995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17B93B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8/10/2018</w:t>
            </w:r>
          </w:p>
        </w:tc>
        <w:tc>
          <w:tcPr>
            <w:tcW w:w="369" w:type="pct"/>
            <w:hideMark/>
          </w:tcPr>
          <w:p w14:paraId="2CDDA9E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8/10/2018</w:t>
            </w:r>
          </w:p>
        </w:tc>
        <w:tc>
          <w:tcPr>
            <w:tcW w:w="397" w:type="pct"/>
            <w:hideMark/>
          </w:tcPr>
          <w:p w14:paraId="4ECC744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2CA9186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4C67A1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2.4.4.7</w:t>
            </w:r>
          </w:p>
        </w:tc>
        <w:tc>
          <w:tcPr>
            <w:tcW w:w="210" w:type="pct"/>
            <w:hideMark/>
          </w:tcPr>
          <w:p w14:paraId="3D47956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567</w:t>
            </w:r>
          </w:p>
        </w:tc>
        <w:tc>
          <w:tcPr>
            <w:tcW w:w="2849" w:type="pct"/>
            <w:hideMark/>
          </w:tcPr>
          <w:p w14:paraId="7E3AAB30"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Training and Practice Tests available to schools</w:t>
            </w:r>
          </w:p>
        </w:tc>
        <w:tc>
          <w:tcPr>
            <w:tcW w:w="358" w:type="pct"/>
            <w:hideMark/>
          </w:tcPr>
          <w:p w14:paraId="2BC6416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6FC8EF8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9/5/2018</w:t>
            </w:r>
          </w:p>
        </w:tc>
        <w:tc>
          <w:tcPr>
            <w:tcW w:w="369" w:type="pct"/>
            <w:hideMark/>
          </w:tcPr>
          <w:p w14:paraId="0A98F9D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9/5/2018</w:t>
            </w:r>
          </w:p>
        </w:tc>
        <w:tc>
          <w:tcPr>
            <w:tcW w:w="397" w:type="pct"/>
            <w:hideMark/>
          </w:tcPr>
          <w:p w14:paraId="29B555C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2D15AD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E1AD29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2.4.4.8</w:t>
            </w:r>
          </w:p>
        </w:tc>
        <w:tc>
          <w:tcPr>
            <w:tcW w:w="210" w:type="pct"/>
            <w:hideMark/>
          </w:tcPr>
          <w:p w14:paraId="160E695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568</w:t>
            </w:r>
          </w:p>
        </w:tc>
        <w:tc>
          <w:tcPr>
            <w:tcW w:w="2849" w:type="pct"/>
            <w:hideMark/>
          </w:tcPr>
          <w:p w14:paraId="41EAF635"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Summative Operational Test Administration</w:t>
            </w:r>
          </w:p>
        </w:tc>
        <w:tc>
          <w:tcPr>
            <w:tcW w:w="358" w:type="pct"/>
            <w:hideMark/>
          </w:tcPr>
          <w:p w14:paraId="6DF4286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133 days</w:t>
            </w:r>
          </w:p>
        </w:tc>
        <w:tc>
          <w:tcPr>
            <w:tcW w:w="369" w:type="pct"/>
            <w:hideMark/>
          </w:tcPr>
          <w:p w14:paraId="4ABF708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1/9/2019</w:t>
            </w:r>
          </w:p>
        </w:tc>
        <w:tc>
          <w:tcPr>
            <w:tcW w:w="369" w:type="pct"/>
            <w:hideMark/>
          </w:tcPr>
          <w:p w14:paraId="2D4DCFC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7/12/2019</w:t>
            </w:r>
          </w:p>
        </w:tc>
        <w:tc>
          <w:tcPr>
            <w:tcW w:w="397" w:type="pct"/>
            <w:hideMark/>
          </w:tcPr>
          <w:p w14:paraId="1D28D71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3AE1BD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4979644"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2.4.4.9</w:t>
            </w:r>
          </w:p>
        </w:tc>
        <w:tc>
          <w:tcPr>
            <w:tcW w:w="210" w:type="pct"/>
            <w:hideMark/>
          </w:tcPr>
          <w:p w14:paraId="766CA19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569</w:t>
            </w:r>
          </w:p>
        </w:tc>
        <w:tc>
          <w:tcPr>
            <w:tcW w:w="2849" w:type="pct"/>
            <w:hideMark/>
          </w:tcPr>
          <w:p w14:paraId="407F230C"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Human CR scoring</w:t>
            </w:r>
          </w:p>
        </w:tc>
        <w:tc>
          <w:tcPr>
            <w:tcW w:w="358" w:type="pct"/>
            <w:hideMark/>
          </w:tcPr>
          <w:p w14:paraId="6870686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86 days</w:t>
            </w:r>
          </w:p>
        </w:tc>
        <w:tc>
          <w:tcPr>
            <w:tcW w:w="369" w:type="pct"/>
            <w:hideMark/>
          </w:tcPr>
          <w:p w14:paraId="3B636BC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4/3/2019</w:t>
            </w:r>
          </w:p>
        </w:tc>
        <w:tc>
          <w:tcPr>
            <w:tcW w:w="369" w:type="pct"/>
            <w:hideMark/>
          </w:tcPr>
          <w:p w14:paraId="702B6C8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7/31/2019</w:t>
            </w:r>
          </w:p>
        </w:tc>
        <w:tc>
          <w:tcPr>
            <w:tcW w:w="397" w:type="pct"/>
            <w:hideMark/>
          </w:tcPr>
          <w:p w14:paraId="4CEEE40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6673FD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96EA4E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2.4.4.9.1</w:t>
            </w:r>
          </w:p>
        </w:tc>
        <w:tc>
          <w:tcPr>
            <w:tcW w:w="210" w:type="pct"/>
            <w:hideMark/>
          </w:tcPr>
          <w:p w14:paraId="34B9FD2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570</w:t>
            </w:r>
          </w:p>
        </w:tc>
        <w:tc>
          <w:tcPr>
            <w:tcW w:w="2849" w:type="pct"/>
            <w:hideMark/>
          </w:tcPr>
          <w:p w14:paraId="5E328275"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Rangefinding materials and provide to CDE</w:t>
            </w:r>
          </w:p>
        </w:tc>
        <w:tc>
          <w:tcPr>
            <w:tcW w:w="358" w:type="pct"/>
            <w:hideMark/>
          </w:tcPr>
          <w:p w14:paraId="52C3BDE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3A5973B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4/3/2019</w:t>
            </w:r>
          </w:p>
        </w:tc>
        <w:tc>
          <w:tcPr>
            <w:tcW w:w="369" w:type="pct"/>
            <w:hideMark/>
          </w:tcPr>
          <w:p w14:paraId="14B894F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4/16/2019</w:t>
            </w:r>
          </w:p>
        </w:tc>
        <w:tc>
          <w:tcPr>
            <w:tcW w:w="397" w:type="pct"/>
            <w:hideMark/>
          </w:tcPr>
          <w:p w14:paraId="0838642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3EED23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209688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2.4.4.9.2</w:t>
            </w:r>
          </w:p>
        </w:tc>
        <w:tc>
          <w:tcPr>
            <w:tcW w:w="210" w:type="pct"/>
            <w:hideMark/>
          </w:tcPr>
          <w:p w14:paraId="6DFD122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571</w:t>
            </w:r>
          </w:p>
        </w:tc>
        <w:tc>
          <w:tcPr>
            <w:tcW w:w="2849" w:type="pct"/>
            <w:hideMark/>
          </w:tcPr>
          <w:p w14:paraId="20AF85FE"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Review and approve Rangefinding materials</w:t>
            </w:r>
          </w:p>
        </w:tc>
        <w:tc>
          <w:tcPr>
            <w:tcW w:w="358" w:type="pct"/>
            <w:hideMark/>
          </w:tcPr>
          <w:p w14:paraId="08B430E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03C5AAC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4/17/2019</w:t>
            </w:r>
          </w:p>
        </w:tc>
        <w:tc>
          <w:tcPr>
            <w:tcW w:w="369" w:type="pct"/>
            <w:hideMark/>
          </w:tcPr>
          <w:p w14:paraId="51361E8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4/30/2019</w:t>
            </w:r>
          </w:p>
        </w:tc>
        <w:tc>
          <w:tcPr>
            <w:tcW w:w="397" w:type="pct"/>
            <w:hideMark/>
          </w:tcPr>
          <w:p w14:paraId="243D6F9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49E129A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C026F9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2.4.4.9.3</w:t>
            </w:r>
          </w:p>
        </w:tc>
        <w:tc>
          <w:tcPr>
            <w:tcW w:w="210" w:type="pct"/>
            <w:hideMark/>
          </w:tcPr>
          <w:p w14:paraId="647F491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572</w:t>
            </w:r>
          </w:p>
        </w:tc>
        <w:tc>
          <w:tcPr>
            <w:tcW w:w="2849" w:type="pct"/>
            <w:hideMark/>
          </w:tcPr>
          <w:p w14:paraId="02231C3F"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Rangefinding meeting</w:t>
            </w:r>
          </w:p>
        </w:tc>
        <w:tc>
          <w:tcPr>
            <w:tcW w:w="358" w:type="pct"/>
            <w:hideMark/>
          </w:tcPr>
          <w:p w14:paraId="17FF552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972C92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5/8/2019</w:t>
            </w:r>
          </w:p>
        </w:tc>
        <w:tc>
          <w:tcPr>
            <w:tcW w:w="369" w:type="pct"/>
            <w:hideMark/>
          </w:tcPr>
          <w:p w14:paraId="039CDEE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5/8/2019</w:t>
            </w:r>
          </w:p>
        </w:tc>
        <w:tc>
          <w:tcPr>
            <w:tcW w:w="397" w:type="pct"/>
            <w:hideMark/>
          </w:tcPr>
          <w:p w14:paraId="341FFAB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07C3DE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E088F5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2.4.4.9.4</w:t>
            </w:r>
          </w:p>
        </w:tc>
        <w:tc>
          <w:tcPr>
            <w:tcW w:w="210" w:type="pct"/>
            <w:hideMark/>
          </w:tcPr>
          <w:p w14:paraId="0970C18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573</w:t>
            </w:r>
          </w:p>
        </w:tc>
        <w:tc>
          <w:tcPr>
            <w:tcW w:w="2849" w:type="pct"/>
            <w:hideMark/>
          </w:tcPr>
          <w:p w14:paraId="45BBEF64"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Configure scoring system with CAST materials</w:t>
            </w:r>
          </w:p>
        </w:tc>
        <w:tc>
          <w:tcPr>
            <w:tcW w:w="358" w:type="pct"/>
            <w:hideMark/>
          </w:tcPr>
          <w:p w14:paraId="55DBA96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66FE47E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5/9/2019</w:t>
            </w:r>
          </w:p>
        </w:tc>
        <w:tc>
          <w:tcPr>
            <w:tcW w:w="369" w:type="pct"/>
            <w:hideMark/>
          </w:tcPr>
          <w:p w14:paraId="44195C4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5/22/2019</w:t>
            </w:r>
          </w:p>
        </w:tc>
        <w:tc>
          <w:tcPr>
            <w:tcW w:w="397" w:type="pct"/>
            <w:hideMark/>
          </w:tcPr>
          <w:p w14:paraId="1BF7120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B3008D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95FEE8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2.4.4.9.5</w:t>
            </w:r>
          </w:p>
        </w:tc>
        <w:tc>
          <w:tcPr>
            <w:tcW w:w="210" w:type="pct"/>
            <w:hideMark/>
          </w:tcPr>
          <w:p w14:paraId="204EBDF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574</w:t>
            </w:r>
          </w:p>
        </w:tc>
        <w:tc>
          <w:tcPr>
            <w:tcW w:w="2849" w:type="pct"/>
            <w:hideMark/>
          </w:tcPr>
          <w:p w14:paraId="07DB3994"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Human scoring of CR's</w:t>
            </w:r>
          </w:p>
        </w:tc>
        <w:tc>
          <w:tcPr>
            <w:tcW w:w="358" w:type="pct"/>
            <w:hideMark/>
          </w:tcPr>
          <w:p w14:paraId="003C8BC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50 days</w:t>
            </w:r>
          </w:p>
        </w:tc>
        <w:tc>
          <w:tcPr>
            <w:tcW w:w="369" w:type="pct"/>
            <w:hideMark/>
          </w:tcPr>
          <w:p w14:paraId="2DCA2C4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5/23/2019</w:t>
            </w:r>
          </w:p>
        </w:tc>
        <w:tc>
          <w:tcPr>
            <w:tcW w:w="369" w:type="pct"/>
            <w:hideMark/>
          </w:tcPr>
          <w:p w14:paraId="401260D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7/31/2019</w:t>
            </w:r>
          </w:p>
        </w:tc>
        <w:tc>
          <w:tcPr>
            <w:tcW w:w="397" w:type="pct"/>
            <w:hideMark/>
          </w:tcPr>
          <w:p w14:paraId="1C1ACCD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247408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CCF6883"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2.4.4.10</w:t>
            </w:r>
          </w:p>
        </w:tc>
        <w:tc>
          <w:tcPr>
            <w:tcW w:w="210" w:type="pct"/>
            <w:hideMark/>
          </w:tcPr>
          <w:p w14:paraId="0BE9259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575</w:t>
            </w:r>
          </w:p>
        </w:tc>
        <w:tc>
          <w:tcPr>
            <w:tcW w:w="2849" w:type="pct"/>
            <w:hideMark/>
          </w:tcPr>
          <w:p w14:paraId="0A54981C" w14:textId="77777777" w:rsidR="0058711C" w:rsidRPr="002E56FF" w:rsidRDefault="0058711C" w:rsidP="00920677">
            <w:pPr>
              <w:ind w:left="7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Post-admin statistical analysis</w:t>
            </w:r>
          </w:p>
        </w:tc>
        <w:tc>
          <w:tcPr>
            <w:tcW w:w="358" w:type="pct"/>
            <w:hideMark/>
          </w:tcPr>
          <w:p w14:paraId="6A5C13C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13 days</w:t>
            </w:r>
          </w:p>
        </w:tc>
        <w:tc>
          <w:tcPr>
            <w:tcW w:w="369" w:type="pct"/>
            <w:hideMark/>
          </w:tcPr>
          <w:p w14:paraId="696ECC0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6/3/2019</w:t>
            </w:r>
          </w:p>
        </w:tc>
        <w:tc>
          <w:tcPr>
            <w:tcW w:w="369" w:type="pct"/>
            <w:hideMark/>
          </w:tcPr>
          <w:p w14:paraId="5A96C8A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6/19/2019</w:t>
            </w:r>
          </w:p>
        </w:tc>
        <w:tc>
          <w:tcPr>
            <w:tcW w:w="397" w:type="pct"/>
            <w:hideMark/>
          </w:tcPr>
          <w:p w14:paraId="659C251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5BD844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282D00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2.4.4.10.1</w:t>
            </w:r>
          </w:p>
        </w:tc>
        <w:tc>
          <w:tcPr>
            <w:tcW w:w="210" w:type="pct"/>
            <w:hideMark/>
          </w:tcPr>
          <w:p w14:paraId="1F73B91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576</w:t>
            </w:r>
          </w:p>
        </w:tc>
        <w:tc>
          <w:tcPr>
            <w:tcW w:w="2849" w:type="pct"/>
            <w:hideMark/>
          </w:tcPr>
          <w:p w14:paraId="358FAC40"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Item and DIF analyses</w:t>
            </w:r>
          </w:p>
        </w:tc>
        <w:tc>
          <w:tcPr>
            <w:tcW w:w="358" w:type="pct"/>
            <w:hideMark/>
          </w:tcPr>
          <w:p w14:paraId="63CFDC6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 days</w:t>
            </w:r>
          </w:p>
        </w:tc>
        <w:tc>
          <w:tcPr>
            <w:tcW w:w="369" w:type="pct"/>
            <w:hideMark/>
          </w:tcPr>
          <w:p w14:paraId="384659D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6/3/2019</w:t>
            </w:r>
          </w:p>
        </w:tc>
        <w:tc>
          <w:tcPr>
            <w:tcW w:w="369" w:type="pct"/>
            <w:hideMark/>
          </w:tcPr>
          <w:p w14:paraId="7DF2715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6/12/2019</w:t>
            </w:r>
          </w:p>
        </w:tc>
        <w:tc>
          <w:tcPr>
            <w:tcW w:w="397" w:type="pct"/>
            <w:hideMark/>
          </w:tcPr>
          <w:p w14:paraId="58F1F7D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D7820B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287EF0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2.4.4.10.2</w:t>
            </w:r>
          </w:p>
        </w:tc>
        <w:tc>
          <w:tcPr>
            <w:tcW w:w="210" w:type="pct"/>
            <w:hideMark/>
          </w:tcPr>
          <w:p w14:paraId="13E9E6F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577</w:t>
            </w:r>
          </w:p>
        </w:tc>
        <w:tc>
          <w:tcPr>
            <w:tcW w:w="2849" w:type="pct"/>
            <w:hideMark/>
          </w:tcPr>
          <w:p w14:paraId="0F4D67A6"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Equating and score scale</w:t>
            </w:r>
          </w:p>
        </w:tc>
        <w:tc>
          <w:tcPr>
            <w:tcW w:w="358" w:type="pct"/>
            <w:hideMark/>
          </w:tcPr>
          <w:p w14:paraId="278DF25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0B96E5C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6/13/2019</w:t>
            </w:r>
          </w:p>
        </w:tc>
        <w:tc>
          <w:tcPr>
            <w:tcW w:w="369" w:type="pct"/>
            <w:hideMark/>
          </w:tcPr>
          <w:p w14:paraId="36FA960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6/19/2019</w:t>
            </w:r>
          </w:p>
        </w:tc>
        <w:tc>
          <w:tcPr>
            <w:tcW w:w="397" w:type="pct"/>
            <w:hideMark/>
          </w:tcPr>
          <w:p w14:paraId="465B73D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B3C56F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48C51B1"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2.4.4.11</w:t>
            </w:r>
          </w:p>
        </w:tc>
        <w:tc>
          <w:tcPr>
            <w:tcW w:w="210" w:type="pct"/>
            <w:hideMark/>
          </w:tcPr>
          <w:p w14:paraId="5626D02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578</w:t>
            </w:r>
          </w:p>
        </w:tc>
        <w:tc>
          <w:tcPr>
            <w:tcW w:w="2849" w:type="pct"/>
            <w:hideMark/>
          </w:tcPr>
          <w:p w14:paraId="2A0BAA94"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Standard Setting</w:t>
            </w:r>
          </w:p>
        </w:tc>
        <w:tc>
          <w:tcPr>
            <w:tcW w:w="358" w:type="pct"/>
            <w:hideMark/>
          </w:tcPr>
          <w:p w14:paraId="1C9BBDC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19 days</w:t>
            </w:r>
          </w:p>
        </w:tc>
        <w:tc>
          <w:tcPr>
            <w:tcW w:w="369" w:type="pct"/>
            <w:hideMark/>
          </w:tcPr>
          <w:p w14:paraId="1DCBE56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6/20/2019</w:t>
            </w:r>
          </w:p>
        </w:tc>
        <w:tc>
          <w:tcPr>
            <w:tcW w:w="369" w:type="pct"/>
            <w:hideMark/>
          </w:tcPr>
          <w:p w14:paraId="322CEBD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7/16/2019</w:t>
            </w:r>
          </w:p>
        </w:tc>
        <w:tc>
          <w:tcPr>
            <w:tcW w:w="397" w:type="pct"/>
            <w:hideMark/>
          </w:tcPr>
          <w:p w14:paraId="0060C39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A278BC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4E0224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2.4.4.11.1</w:t>
            </w:r>
          </w:p>
        </w:tc>
        <w:tc>
          <w:tcPr>
            <w:tcW w:w="210" w:type="pct"/>
            <w:hideMark/>
          </w:tcPr>
          <w:p w14:paraId="55901E5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579</w:t>
            </w:r>
          </w:p>
        </w:tc>
        <w:tc>
          <w:tcPr>
            <w:tcW w:w="2849" w:type="pct"/>
            <w:hideMark/>
          </w:tcPr>
          <w:p w14:paraId="14E9B985"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Create standard setting materials</w:t>
            </w:r>
          </w:p>
        </w:tc>
        <w:tc>
          <w:tcPr>
            <w:tcW w:w="358" w:type="pct"/>
            <w:hideMark/>
          </w:tcPr>
          <w:p w14:paraId="657ECDB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4CA72B1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6/20/2019</w:t>
            </w:r>
          </w:p>
        </w:tc>
        <w:tc>
          <w:tcPr>
            <w:tcW w:w="369" w:type="pct"/>
            <w:hideMark/>
          </w:tcPr>
          <w:p w14:paraId="442C047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7/3/2019</w:t>
            </w:r>
          </w:p>
        </w:tc>
        <w:tc>
          <w:tcPr>
            <w:tcW w:w="397" w:type="pct"/>
            <w:hideMark/>
          </w:tcPr>
          <w:p w14:paraId="67B51D0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F6CB66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A2A434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2.4.4.11.2</w:t>
            </w:r>
          </w:p>
        </w:tc>
        <w:tc>
          <w:tcPr>
            <w:tcW w:w="210" w:type="pct"/>
            <w:hideMark/>
          </w:tcPr>
          <w:p w14:paraId="52631F6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580</w:t>
            </w:r>
          </w:p>
        </w:tc>
        <w:tc>
          <w:tcPr>
            <w:tcW w:w="2849" w:type="pct"/>
            <w:hideMark/>
          </w:tcPr>
          <w:p w14:paraId="3FB7B55D"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standard setting</w:t>
            </w:r>
          </w:p>
        </w:tc>
        <w:tc>
          <w:tcPr>
            <w:tcW w:w="358" w:type="pct"/>
            <w:hideMark/>
          </w:tcPr>
          <w:p w14:paraId="05B5848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1FAB184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7/11/2019</w:t>
            </w:r>
          </w:p>
        </w:tc>
        <w:tc>
          <w:tcPr>
            <w:tcW w:w="369" w:type="pct"/>
            <w:hideMark/>
          </w:tcPr>
          <w:p w14:paraId="01CF035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7/15/2019</w:t>
            </w:r>
          </w:p>
        </w:tc>
        <w:tc>
          <w:tcPr>
            <w:tcW w:w="397" w:type="pct"/>
            <w:hideMark/>
          </w:tcPr>
          <w:p w14:paraId="7DC0904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FFED17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89FB6C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2.4.4.11.3</w:t>
            </w:r>
          </w:p>
        </w:tc>
        <w:tc>
          <w:tcPr>
            <w:tcW w:w="210" w:type="pct"/>
            <w:hideMark/>
          </w:tcPr>
          <w:p w14:paraId="52341D8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581</w:t>
            </w:r>
          </w:p>
        </w:tc>
        <w:tc>
          <w:tcPr>
            <w:tcW w:w="2849" w:type="pct"/>
            <w:hideMark/>
          </w:tcPr>
          <w:p w14:paraId="345D9C16"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score cut tables for upload to scoring system</w:t>
            </w:r>
          </w:p>
        </w:tc>
        <w:tc>
          <w:tcPr>
            <w:tcW w:w="358" w:type="pct"/>
            <w:hideMark/>
          </w:tcPr>
          <w:p w14:paraId="0639BBE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FE96FF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7/16/2019</w:t>
            </w:r>
          </w:p>
        </w:tc>
        <w:tc>
          <w:tcPr>
            <w:tcW w:w="369" w:type="pct"/>
            <w:hideMark/>
          </w:tcPr>
          <w:p w14:paraId="69785C2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7/16/2019</w:t>
            </w:r>
          </w:p>
        </w:tc>
        <w:tc>
          <w:tcPr>
            <w:tcW w:w="397" w:type="pct"/>
            <w:hideMark/>
          </w:tcPr>
          <w:p w14:paraId="4973F15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1418D4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DB70F9B"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2.4.4.12</w:t>
            </w:r>
          </w:p>
        </w:tc>
        <w:tc>
          <w:tcPr>
            <w:tcW w:w="210" w:type="pct"/>
            <w:hideMark/>
          </w:tcPr>
          <w:p w14:paraId="22DEA8D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582</w:t>
            </w:r>
          </w:p>
        </w:tc>
        <w:tc>
          <w:tcPr>
            <w:tcW w:w="2849" w:type="pct"/>
            <w:hideMark/>
          </w:tcPr>
          <w:p w14:paraId="5301145B"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Technical Report</w:t>
            </w:r>
          </w:p>
        </w:tc>
        <w:tc>
          <w:tcPr>
            <w:tcW w:w="358" w:type="pct"/>
            <w:hideMark/>
          </w:tcPr>
          <w:p w14:paraId="6B76BA6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110 days</w:t>
            </w:r>
          </w:p>
        </w:tc>
        <w:tc>
          <w:tcPr>
            <w:tcW w:w="369" w:type="pct"/>
            <w:hideMark/>
          </w:tcPr>
          <w:p w14:paraId="44D8F47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7/16/2019</w:t>
            </w:r>
          </w:p>
        </w:tc>
        <w:tc>
          <w:tcPr>
            <w:tcW w:w="369" w:type="pct"/>
            <w:hideMark/>
          </w:tcPr>
          <w:p w14:paraId="5227D30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12/16/2019</w:t>
            </w:r>
          </w:p>
        </w:tc>
        <w:tc>
          <w:tcPr>
            <w:tcW w:w="397" w:type="pct"/>
            <w:hideMark/>
          </w:tcPr>
          <w:p w14:paraId="5CD84E5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64A8C9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AD5054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2.4.4.12.1</w:t>
            </w:r>
          </w:p>
        </w:tc>
        <w:tc>
          <w:tcPr>
            <w:tcW w:w="210" w:type="pct"/>
            <w:hideMark/>
          </w:tcPr>
          <w:p w14:paraId="593848A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583</w:t>
            </w:r>
          </w:p>
        </w:tc>
        <w:tc>
          <w:tcPr>
            <w:tcW w:w="2849" w:type="pct"/>
            <w:hideMark/>
          </w:tcPr>
          <w:p w14:paraId="5F4778F1"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Create technical report and submit to CDE for review</w:t>
            </w:r>
          </w:p>
        </w:tc>
        <w:tc>
          <w:tcPr>
            <w:tcW w:w="358" w:type="pct"/>
            <w:hideMark/>
          </w:tcPr>
          <w:p w14:paraId="53F7ACB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90 days</w:t>
            </w:r>
          </w:p>
        </w:tc>
        <w:tc>
          <w:tcPr>
            <w:tcW w:w="369" w:type="pct"/>
            <w:hideMark/>
          </w:tcPr>
          <w:p w14:paraId="5FA8AE6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7/16/2019</w:t>
            </w:r>
          </w:p>
        </w:tc>
        <w:tc>
          <w:tcPr>
            <w:tcW w:w="369" w:type="pct"/>
            <w:hideMark/>
          </w:tcPr>
          <w:p w14:paraId="6538B1A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11/18/2019</w:t>
            </w:r>
          </w:p>
        </w:tc>
        <w:tc>
          <w:tcPr>
            <w:tcW w:w="397" w:type="pct"/>
            <w:hideMark/>
          </w:tcPr>
          <w:p w14:paraId="4B03A7D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5236D6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501550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2.4.4.12.2</w:t>
            </w:r>
          </w:p>
        </w:tc>
        <w:tc>
          <w:tcPr>
            <w:tcW w:w="210" w:type="pct"/>
            <w:hideMark/>
          </w:tcPr>
          <w:p w14:paraId="2F26C56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584</w:t>
            </w:r>
          </w:p>
        </w:tc>
        <w:tc>
          <w:tcPr>
            <w:tcW w:w="2849" w:type="pct"/>
            <w:hideMark/>
          </w:tcPr>
          <w:p w14:paraId="7D6FE98A"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Review and approve technical report</w:t>
            </w:r>
          </w:p>
        </w:tc>
        <w:tc>
          <w:tcPr>
            <w:tcW w:w="358" w:type="pct"/>
            <w:hideMark/>
          </w:tcPr>
          <w:p w14:paraId="495F4D4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6824068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11/19/2019</w:t>
            </w:r>
          </w:p>
        </w:tc>
        <w:tc>
          <w:tcPr>
            <w:tcW w:w="369" w:type="pct"/>
            <w:hideMark/>
          </w:tcPr>
          <w:p w14:paraId="491BB7F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12/2/2019</w:t>
            </w:r>
          </w:p>
        </w:tc>
        <w:tc>
          <w:tcPr>
            <w:tcW w:w="397" w:type="pct"/>
            <w:hideMark/>
          </w:tcPr>
          <w:p w14:paraId="476E7FA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1E124F9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B29C6F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2.4.4.12.3</w:t>
            </w:r>
          </w:p>
        </w:tc>
        <w:tc>
          <w:tcPr>
            <w:tcW w:w="210" w:type="pct"/>
            <w:hideMark/>
          </w:tcPr>
          <w:p w14:paraId="3CC1C50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585</w:t>
            </w:r>
          </w:p>
        </w:tc>
        <w:tc>
          <w:tcPr>
            <w:tcW w:w="2849" w:type="pct"/>
            <w:hideMark/>
          </w:tcPr>
          <w:p w14:paraId="70B036F1"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Finalize and post technical report</w:t>
            </w:r>
          </w:p>
        </w:tc>
        <w:tc>
          <w:tcPr>
            <w:tcW w:w="358" w:type="pct"/>
            <w:hideMark/>
          </w:tcPr>
          <w:p w14:paraId="3338AB7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2017E90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12/3/2019</w:t>
            </w:r>
          </w:p>
        </w:tc>
        <w:tc>
          <w:tcPr>
            <w:tcW w:w="369" w:type="pct"/>
            <w:hideMark/>
          </w:tcPr>
          <w:p w14:paraId="505271E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12/16/2019</w:t>
            </w:r>
          </w:p>
        </w:tc>
        <w:tc>
          <w:tcPr>
            <w:tcW w:w="397" w:type="pct"/>
            <w:hideMark/>
          </w:tcPr>
          <w:p w14:paraId="05E7862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FD43FF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F847AB9"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2.5</w:t>
            </w:r>
          </w:p>
        </w:tc>
        <w:tc>
          <w:tcPr>
            <w:tcW w:w="210" w:type="pct"/>
            <w:hideMark/>
          </w:tcPr>
          <w:p w14:paraId="5864D26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586</w:t>
            </w:r>
          </w:p>
        </w:tc>
        <w:tc>
          <w:tcPr>
            <w:tcW w:w="2849" w:type="pct"/>
            <w:hideMark/>
          </w:tcPr>
          <w:p w14:paraId="2EE80F3C" w14:textId="77777777" w:rsidR="0058711C" w:rsidRPr="002E56FF" w:rsidRDefault="0058711C" w:rsidP="00920677">
            <w:pPr>
              <w:ind w:left="2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CAASPP Scoring</w:t>
            </w:r>
          </w:p>
        </w:tc>
        <w:tc>
          <w:tcPr>
            <w:tcW w:w="358" w:type="pct"/>
            <w:hideMark/>
          </w:tcPr>
          <w:p w14:paraId="179D408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200 days</w:t>
            </w:r>
          </w:p>
        </w:tc>
        <w:tc>
          <w:tcPr>
            <w:tcW w:w="369" w:type="pct"/>
            <w:hideMark/>
          </w:tcPr>
          <w:p w14:paraId="06C1125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10/8/2018</w:t>
            </w:r>
          </w:p>
        </w:tc>
        <w:tc>
          <w:tcPr>
            <w:tcW w:w="369" w:type="pct"/>
            <w:hideMark/>
          </w:tcPr>
          <w:p w14:paraId="37E9A69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7/19/2019</w:t>
            </w:r>
          </w:p>
        </w:tc>
        <w:tc>
          <w:tcPr>
            <w:tcW w:w="397" w:type="pct"/>
            <w:hideMark/>
          </w:tcPr>
          <w:p w14:paraId="19A9BD6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DFEAC4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CA6798A"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2.5.1</w:t>
            </w:r>
          </w:p>
        </w:tc>
        <w:tc>
          <w:tcPr>
            <w:tcW w:w="210" w:type="pct"/>
            <w:hideMark/>
          </w:tcPr>
          <w:p w14:paraId="09916D5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587</w:t>
            </w:r>
          </w:p>
        </w:tc>
        <w:tc>
          <w:tcPr>
            <w:tcW w:w="2849" w:type="pct"/>
            <w:hideMark/>
          </w:tcPr>
          <w:p w14:paraId="2B1B6929"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Summative Computer Based Assessments</w:t>
            </w:r>
          </w:p>
        </w:tc>
        <w:tc>
          <w:tcPr>
            <w:tcW w:w="358" w:type="pct"/>
            <w:hideMark/>
          </w:tcPr>
          <w:p w14:paraId="559E0E3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124 days</w:t>
            </w:r>
          </w:p>
        </w:tc>
        <w:tc>
          <w:tcPr>
            <w:tcW w:w="369" w:type="pct"/>
            <w:hideMark/>
          </w:tcPr>
          <w:p w14:paraId="2B94BA1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1/23/2019</w:t>
            </w:r>
          </w:p>
        </w:tc>
        <w:tc>
          <w:tcPr>
            <w:tcW w:w="369" w:type="pct"/>
            <w:hideMark/>
          </w:tcPr>
          <w:p w14:paraId="03B3B0D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7/15/2019</w:t>
            </w:r>
          </w:p>
        </w:tc>
        <w:tc>
          <w:tcPr>
            <w:tcW w:w="397" w:type="pct"/>
            <w:hideMark/>
          </w:tcPr>
          <w:p w14:paraId="1F94E41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DE8132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E2417E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2.5.1.1</w:t>
            </w:r>
          </w:p>
        </w:tc>
        <w:tc>
          <w:tcPr>
            <w:tcW w:w="210" w:type="pct"/>
            <w:hideMark/>
          </w:tcPr>
          <w:p w14:paraId="69B5D94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588</w:t>
            </w:r>
          </w:p>
        </w:tc>
        <w:tc>
          <w:tcPr>
            <w:tcW w:w="2849" w:type="pct"/>
            <w:hideMark/>
          </w:tcPr>
          <w:p w14:paraId="005D42E7"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Hand and AI scoring occurs</w:t>
            </w:r>
          </w:p>
        </w:tc>
        <w:tc>
          <w:tcPr>
            <w:tcW w:w="358" w:type="pct"/>
            <w:hideMark/>
          </w:tcPr>
          <w:p w14:paraId="14DC3DA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124 days</w:t>
            </w:r>
          </w:p>
        </w:tc>
        <w:tc>
          <w:tcPr>
            <w:tcW w:w="369" w:type="pct"/>
            <w:hideMark/>
          </w:tcPr>
          <w:p w14:paraId="60372B0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1/23/2019</w:t>
            </w:r>
          </w:p>
        </w:tc>
        <w:tc>
          <w:tcPr>
            <w:tcW w:w="369" w:type="pct"/>
            <w:hideMark/>
          </w:tcPr>
          <w:p w14:paraId="3F7AAC8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7/15/2019</w:t>
            </w:r>
          </w:p>
        </w:tc>
        <w:tc>
          <w:tcPr>
            <w:tcW w:w="397" w:type="pct"/>
            <w:hideMark/>
          </w:tcPr>
          <w:p w14:paraId="603A76A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953B33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B32C6F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2.5.1.2</w:t>
            </w:r>
          </w:p>
        </w:tc>
        <w:tc>
          <w:tcPr>
            <w:tcW w:w="210" w:type="pct"/>
            <w:hideMark/>
          </w:tcPr>
          <w:p w14:paraId="36087DE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589</w:t>
            </w:r>
          </w:p>
        </w:tc>
        <w:tc>
          <w:tcPr>
            <w:tcW w:w="2849" w:type="pct"/>
            <w:hideMark/>
          </w:tcPr>
          <w:p w14:paraId="7ED2BDE9"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Perform scoring QC</w:t>
            </w:r>
          </w:p>
        </w:tc>
        <w:tc>
          <w:tcPr>
            <w:tcW w:w="358" w:type="pct"/>
            <w:hideMark/>
          </w:tcPr>
          <w:p w14:paraId="75CCA04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124 days</w:t>
            </w:r>
          </w:p>
        </w:tc>
        <w:tc>
          <w:tcPr>
            <w:tcW w:w="369" w:type="pct"/>
            <w:hideMark/>
          </w:tcPr>
          <w:p w14:paraId="462DE81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1/23/2019</w:t>
            </w:r>
          </w:p>
        </w:tc>
        <w:tc>
          <w:tcPr>
            <w:tcW w:w="369" w:type="pct"/>
            <w:hideMark/>
          </w:tcPr>
          <w:p w14:paraId="6A2E610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7/15/2019</w:t>
            </w:r>
          </w:p>
        </w:tc>
        <w:tc>
          <w:tcPr>
            <w:tcW w:w="397" w:type="pct"/>
            <w:hideMark/>
          </w:tcPr>
          <w:p w14:paraId="104DF24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F11182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B0EBAF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2.5.1.3</w:t>
            </w:r>
          </w:p>
        </w:tc>
        <w:tc>
          <w:tcPr>
            <w:tcW w:w="210" w:type="pct"/>
            <w:hideMark/>
          </w:tcPr>
          <w:p w14:paraId="3F267C5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590</w:t>
            </w:r>
          </w:p>
        </w:tc>
        <w:tc>
          <w:tcPr>
            <w:tcW w:w="2849" w:type="pct"/>
            <w:hideMark/>
          </w:tcPr>
          <w:p w14:paraId="427D6981"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Final scoring occurs</w:t>
            </w:r>
          </w:p>
        </w:tc>
        <w:tc>
          <w:tcPr>
            <w:tcW w:w="358" w:type="pct"/>
            <w:hideMark/>
          </w:tcPr>
          <w:p w14:paraId="6045476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124 days</w:t>
            </w:r>
          </w:p>
        </w:tc>
        <w:tc>
          <w:tcPr>
            <w:tcW w:w="369" w:type="pct"/>
            <w:hideMark/>
          </w:tcPr>
          <w:p w14:paraId="5CD1874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1/23/2019</w:t>
            </w:r>
          </w:p>
        </w:tc>
        <w:tc>
          <w:tcPr>
            <w:tcW w:w="369" w:type="pct"/>
            <w:hideMark/>
          </w:tcPr>
          <w:p w14:paraId="6D3F532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7/15/2019</w:t>
            </w:r>
          </w:p>
        </w:tc>
        <w:tc>
          <w:tcPr>
            <w:tcW w:w="397" w:type="pct"/>
            <w:hideMark/>
          </w:tcPr>
          <w:p w14:paraId="31651CD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35DDCE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DD7C5FE"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2.5.2</w:t>
            </w:r>
          </w:p>
        </w:tc>
        <w:tc>
          <w:tcPr>
            <w:tcW w:w="210" w:type="pct"/>
            <w:hideMark/>
          </w:tcPr>
          <w:p w14:paraId="79D35B7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591</w:t>
            </w:r>
          </w:p>
        </w:tc>
        <w:tc>
          <w:tcPr>
            <w:tcW w:w="2849" w:type="pct"/>
            <w:hideMark/>
          </w:tcPr>
          <w:p w14:paraId="3C69CFC8"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Psychometric Analysis</w:t>
            </w:r>
          </w:p>
        </w:tc>
        <w:tc>
          <w:tcPr>
            <w:tcW w:w="358" w:type="pct"/>
            <w:hideMark/>
          </w:tcPr>
          <w:p w14:paraId="425511C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18 days</w:t>
            </w:r>
          </w:p>
        </w:tc>
        <w:tc>
          <w:tcPr>
            <w:tcW w:w="369" w:type="pct"/>
            <w:hideMark/>
          </w:tcPr>
          <w:p w14:paraId="5498159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5/14/2019</w:t>
            </w:r>
          </w:p>
        </w:tc>
        <w:tc>
          <w:tcPr>
            <w:tcW w:w="369" w:type="pct"/>
            <w:hideMark/>
          </w:tcPr>
          <w:p w14:paraId="698176A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6/6/2019</w:t>
            </w:r>
          </w:p>
        </w:tc>
        <w:tc>
          <w:tcPr>
            <w:tcW w:w="397" w:type="pct"/>
            <w:hideMark/>
          </w:tcPr>
          <w:p w14:paraId="26B1F05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511B24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2F02C3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2.5.2.1</w:t>
            </w:r>
          </w:p>
        </w:tc>
        <w:tc>
          <w:tcPr>
            <w:tcW w:w="210" w:type="pct"/>
            <w:hideMark/>
          </w:tcPr>
          <w:p w14:paraId="22DDDAF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592</w:t>
            </w:r>
          </w:p>
        </w:tc>
        <w:tc>
          <w:tcPr>
            <w:tcW w:w="2849" w:type="pct"/>
            <w:hideMark/>
          </w:tcPr>
          <w:p w14:paraId="34269937"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Item Analysis of CAASPP Summative assessments</w:t>
            </w:r>
          </w:p>
        </w:tc>
        <w:tc>
          <w:tcPr>
            <w:tcW w:w="358" w:type="pct"/>
            <w:hideMark/>
          </w:tcPr>
          <w:p w14:paraId="47D0982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16 days</w:t>
            </w:r>
          </w:p>
        </w:tc>
        <w:tc>
          <w:tcPr>
            <w:tcW w:w="369" w:type="pct"/>
            <w:hideMark/>
          </w:tcPr>
          <w:p w14:paraId="286969A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5/14/2019</w:t>
            </w:r>
          </w:p>
        </w:tc>
        <w:tc>
          <w:tcPr>
            <w:tcW w:w="369" w:type="pct"/>
            <w:hideMark/>
          </w:tcPr>
          <w:p w14:paraId="6F071DE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6/4/2019</w:t>
            </w:r>
          </w:p>
        </w:tc>
        <w:tc>
          <w:tcPr>
            <w:tcW w:w="397" w:type="pct"/>
            <w:hideMark/>
          </w:tcPr>
          <w:p w14:paraId="7F1433B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8A861F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2F2095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2.5.2.2</w:t>
            </w:r>
          </w:p>
        </w:tc>
        <w:tc>
          <w:tcPr>
            <w:tcW w:w="210" w:type="pct"/>
            <w:hideMark/>
          </w:tcPr>
          <w:p w14:paraId="2A5C3DF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593</w:t>
            </w:r>
          </w:p>
        </w:tc>
        <w:tc>
          <w:tcPr>
            <w:tcW w:w="2849" w:type="pct"/>
            <w:hideMark/>
          </w:tcPr>
          <w:p w14:paraId="2FC323BF"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Item Analysis Files delivered to CDE</w:t>
            </w:r>
          </w:p>
        </w:tc>
        <w:tc>
          <w:tcPr>
            <w:tcW w:w="358" w:type="pct"/>
            <w:hideMark/>
          </w:tcPr>
          <w:p w14:paraId="6C3F347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FCDCB5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6/5/2019</w:t>
            </w:r>
          </w:p>
        </w:tc>
        <w:tc>
          <w:tcPr>
            <w:tcW w:w="369" w:type="pct"/>
            <w:hideMark/>
          </w:tcPr>
          <w:p w14:paraId="24FFD04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6/5/2019</w:t>
            </w:r>
          </w:p>
        </w:tc>
        <w:tc>
          <w:tcPr>
            <w:tcW w:w="397" w:type="pct"/>
            <w:hideMark/>
          </w:tcPr>
          <w:p w14:paraId="04E5382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AE5763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EC3689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2.5.2.3</w:t>
            </w:r>
          </w:p>
        </w:tc>
        <w:tc>
          <w:tcPr>
            <w:tcW w:w="210" w:type="pct"/>
            <w:hideMark/>
          </w:tcPr>
          <w:p w14:paraId="498F7E1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594</w:t>
            </w:r>
          </w:p>
        </w:tc>
        <w:tc>
          <w:tcPr>
            <w:tcW w:w="2849" w:type="pct"/>
            <w:hideMark/>
          </w:tcPr>
          <w:p w14:paraId="20E4CBB0"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Facilitate Alternate Assessment Data Review meeting</w:t>
            </w:r>
          </w:p>
        </w:tc>
        <w:tc>
          <w:tcPr>
            <w:tcW w:w="358" w:type="pct"/>
            <w:hideMark/>
          </w:tcPr>
          <w:p w14:paraId="0466F38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C99850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6/6/2019</w:t>
            </w:r>
          </w:p>
        </w:tc>
        <w:tc>
          <w:tcPr>
            <w:tcW w:w="369" w:type="pct"/>
            <w:hideMark/>
          </w:tcPr>
          <w:p w14:paraId="2890D7C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6/6/2019</w:t>
            </w:r>
          </w:p>
        </w:tc>
        <w:tc>
          <w:tcPr>
            <w:tcW w:w="397" w:type="pct"/>
            <w:hideMark/>
          </w:tcPr>
          <w:p w14:paraId="57B2A15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2F5F0D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FF487AD"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2.5.3</w:t>
            </w:r>
          </w:p>
        </w:tc>
        <w:tc>
          <w:tcPr>
            <w:tcW w:w="210" w:type="pct"/>
            <w:hideMark/>
          </w:tcPr>
          <w:p w14:paraId="7305C92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595</w:t>
            </w:r>
          </w:p>
        </w:tc>
        <w:tc>
          <w:tcPr>
            <w:tcW w:w="2849" w:type="pct"/>
            <w:hideMark/>
          </w:tcPr>
          <w:p w14:paraId="40026D5A"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Appeals</w:t>
            </w:r>
          </w:p>
        </w:tc>
        <w:tc>
          <w:tcPr>
            <w:tcW w:w="358" w:type="pct"/>
            <w:hideMark/>
          </w:tcPr>
          <w:p w14:paraId="3829F88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200 days</w:t>
            </w:r>
          </w:p>
        </w:tc>
        <w:tc>
          <w:tcPr>
            <w:tcW w:w="369" w:type="pct"/>
            <w:hideMark/>
          </w:tcPr>
          <w:p w14:paraId="3D301CE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10/8/2018</w:t>
            </w:r>
          </w:p>
        </w:tc>
        <w:tc>
          <w:tcPr>
            <w:tcW w:w="369" w:type="pct"/>
            <w:hideMark/>
          </w:tcPr>
          <w:p w14:paraId="79D2675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7/19/2019</w:t>
            </w:r>
          </w:p>
        </w:tc>
        <w:tc>
          <w:tcPr>
            <w:tcW w:w="397" w:type="pct"/>
            <w:hideMark/>
          </w:tcPr>
          <w:p w14:paraId="17D2899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5AABF1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024AF9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2.5.3.1</w:t>
            </w:r>
          </w:p>
        </w:tc>
        <w:tc>
          <w:tcPr>
            <w:tcW w:w="210" w:type="pct"/>
            <w:hideMark/>
          </w:tcPr>
          <w:p w14:paraId="0A71CF2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596</w:t>
            </w:r>
          </w:p>
        </w:tc>
        <w:tc>
          <w:tcPr>
            <w:tcW w:w="2849" w:type="pct"/>
            <w:hideMark/>
          </w:tcPr>
          <w:p w14:paraId="4B25406B"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Monitor appeals</w:t>
            </w:r>
          </w:p>
        </w:tc>
        <w:tc>
          <w:tcPr>
            <w:tcW w:w="358" w:type="pct"/>
            <w:hideMark/>
          </w:tcPr>
          <w:p w14:paraId="6F25319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200 days</w:t>
            </w:r>
          </w:p>
        </w:tc>
        <w:tc>
          <w:tcPr>
            <w:tcW w:w="369" w:type="pct"/>
            <w:hideMark/>
          </w:tcPr>
          <w:p w14:paraId="00ED780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10/8/2018</w:t>
            </w:r>
          </w:p>
        </w:tc>
        <w:tc>
          <w:tcPr>
            <w:tcW w:w="369" w:type="pct"/>
            <w:hideMark/>
          </w:tcPr>
          <w:p w14:paraId="31237C1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7/19/2019</w:t>
            </w:r>
          </w:p>
        </w:tc>
        <w:tc>
          <w:tcPr>
            <w:tcW w:w="397" w:type="pct"/>
            <w:hideMark/>
          </w:tcPr>
          <w:p w14:paraId="395C516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50A6C9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2724E45"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2.6</w:t>
            </w:r>
          </w:p>
        </w:tc>
        <w:tc>
          <w:tcPr>
            <w:tcW w:w="210" w:type="pct"/>
            <w:hideMark/>
          </w:tcPr>
          <w:p w14:paraId="1631704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597</w:t>
            </w:r>
          </w:p>
        </w:tc>
        <w:tc>
          <w:tcPr>
            <w:tcW w:w="2849" w:type="pct"/>
            <w:hideMark/>
          </w:tcPr>
          <w:p w14:paraId="01AD2B03" w14:textId="77777777" w:rsidR="0058711C" w:rsidRPr="002E56FF" w:rsidRDefault="0058711C" w:rsidP="00920677">
            <w:pPr>
              <w:ind w:left="2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CAASPP Reporting</w:t>
            </w:r>
          </w:p>
        </w:tc>
        <w:tc>
          <w:tcPr>
            <w:tcW w:w="358" w:type="pct"/>
            <w:hideMark/>
          </w:tcPr>
          <w:p w14:paraId="6B57D60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343 days</w:t>
            </w:r>
          </w:p>
        </w:tc>
        <w:tc>
          <w:tcPr>
            <w:tcW w:w="369" w:type="pct"/>
            <w:hideMark/>
          </w:tcPr>
          <w:p w14:paraId="23BB80E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8/28/2018</w:t>
            </w:r>
          </w:p>
        </w:tc>
        <w:tc>
          <w:tcPr>
            <w:tcW w:w="369" w:type="pct"/>
            <w:hideMark/>
          </w:tcPr>
          <w:p w14:paraId="6B4CCFB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12/27/2019</w:t>
            </w:r>
          </w:p>
        </w:tc>
        <w:tc>
          <w:tcPr>
            <w:tcW w:w="397" w:type="pct"/>
            <w:hideMark/>
          </w:tcPr>
          <w:p w14:paraId="7CCAA43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E5298F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BF4562F"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2.6.1</w:t>
            </w:r>
          </w:p>
        </w:tc>
        <w:tc>
          <w:tcPr>
            <w:tcW w:w="210" w:type="pct"/>
            <w:hideMark/>
          </w:tcPr>
          <w:p w14:paraId="679B42E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598</w:t>
            </w:r>
          </w:p>
        </w:tc>
        <w:tc>
          <w:tcPr>
            <w:tcW w:w="2849" w:type="pct"/>
            <w:hideMark/>
          </w:tcPr>
          <w:p w14:paraId="4A62A59B" w14:textId="77777777" w:rsidR="0058711C" w:rsidRPr="002E56FF" w:rsidRDefault="0058711C" w:rsidP="00920677">
            <w:pPr>
              <w:ind w:left="4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Summative Assessment</w:t>
            </w:r>
          </w:p>
        </w:tc>
        <w:tc>
          <w:tcPr>
            <w:tcW w:w="358" w:type="pct"/>
            <w:hideMark/>
          </w:tcPr>
          <w:p w14:paraId="457817A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279 days</w:t>
            </w:r>
          </w:p>
        </w:tc>
        <w:tc>
          <w:tcPr>
            <w:tcW w:w="369" w:type="pct"/>
            <w:hideMark/>
          </w:tcPr>
          <w:p w14:paraId="2B30548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8/28/2018</w:t>
            </w:r>
          </w:p>
        </w:tc>
        <w:tc>
          <w:tcPr>
            <w:tcW w:w="369" w:type="pct"/>
            <w:hideMark/>
          </w:tcPr>
          <w:p w14:paraId="7827D0B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9/30/2019</w:t>
            </w:r>
          </w:p>
        </w:tc>
        <w:tc>
          <w:tcPr>
            <w:tcW w:w="397" w:type="pct"/>
            <w:hideMark/>
          </w:tcPr>
          <w:p w14:paraId="2A7E676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BFA70E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1C20EF2"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2.6.1.1</w:t>
            </w:r>
          </w:p>
        </w:tc>
        <w:tc>
          <w:tcPr>
            <w:tcW w:w="210" w:type="pct"/>
            <w:hideMark/>
          </w:tcPr>
          <w:p w14:paraId="1CC4390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599</w:t>
            </w:r>
          </w:p>
        </w:tc>
        <w:tc>
          <w:tcPr>
            <w:tcW w:w="2849" w:type="pct"/>
            <w:hideMark/>
          </w:tcPr>
          <w:p w14:paraId="2ECB7BBC"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Delivery of Data Files to CDE</w:t>
            </w:r>
          </w:p>
        </w:tc>
        <w:tc>
          <w:tcPr>
            <w:tcW w:w="358" w:type="pct"/>
            <w:hideMark/>
          </w:tcPr>
          <w:p w14:paraId="4F56A0C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179 days</w:t>
            </w:r>
          </w:p>
        </w:tc>
        <w:tc>
          <w:tcPr>
            <w:tcW w:w="369" w:type="pct"/>
            <w:hideMark/>
          </w:tcPr>
          <w:p w14:paraId="4961F49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1/23/2019</w:t>
            </w:r>
          </w:p>
        </w:tc>
        <w:tc>
          <w:tcPr>
            <w:tcW w:w="369" w:type="pct"/>
            <w:hideMark/>
          </w:tcPr>
          <w:p w14:paraId="4DF01A1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9/30/2019</w:t>
            </w:r>
          </w:p>
        </w:tc>
        <w:tc>
          <w:tcPr>
            <w:tcW w:w="397" w:type="pct"/>
            <w:hideMark/>
          </w:tcPr>
          <w:p w14:paraId="0F25E62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8C09C7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1CA43D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2.6.1.1.1</w:t>
            </w:r>
          </w:p>
        </w:tc>
        <w:tc>
          <w:tcPr>
            <w:tcW w:w="210" w:type="pct"/>
            <w:hideMark/>
          </w:tcPr>
          <w:p w14:paraId="1799FEA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600</w:t>
            </w:r>
          </w:p>
        </w:tc>
        <w:tc>
          <w:tcPr>
            <w:tcW w:w="2849" w:type="pct"/>
            <w:hideMark/>
          </w:tcPr>
          <w:p w14:paraId="09CB1B32"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student data files</w:t>
            </w:r>
          </w:p>
        </w:tc>
        <w:tc>
          <w:tcPr>
            <w:tcW w:w="358" w:type="pct"/>
            <w:hideMark/>
          </w:tcPr>
          <w:p w14:paraId="4FDF0E6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110 days</w:t>
            </w:r>
          </w:p>
        </w:tc>
        <w:tc>
          <w:tcPr>
            <w:tcW w:w="369" w:type="pct"/>
            <w:hideMark/>
          </w:tcPr>
          <w:p w14:paraId="3B394D7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1/23/2019</w:t>
            </w:r>
          </w:p>
        </w:tc>
        <w:tc>
          <w:tcPr>
            <w:tcW w:w="369" w:type="pct"/>
            <w:hideMark/>
          </w:tcPr>
          <w:p w14:paraId="205D3D8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6/25/2019</w:t>
            </w:r>
          </w:p>
        </w:tc>
        <w:tc>
          <w:tcPr>
            <w:tcW w:w="397" w:type="pct"/>
            <w:hideMark/>
          </w:tcPr>
          <w:p w14:paraId="340E041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30DE97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040139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2.6.1.1.2</w:t>
            </w:r>
          </w:p>
        </w:tc>
        <w:tc>
          <w:tcPr>
            <w:tcW w:w="210" w:type="pct"/>
            <w:hideMark/>
          </w:tcPr>
          <w:p w14:paraId="253D74A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601</w:t>
            </w:r>
          </w:p>
        </w:tc>
        <w:tc>
          <w:tcPr>
            <w:tcW w:w="2849" w:type="pct"/>
            <w:hideMark/>
          </w:tcPr>
          <w:p w14:paraId="41B220B6"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Post initial student data files (P1) to SFTP site for CDE</w:t>
            </w:r>
          </w:p>
        </w:tc>
        <w:tc>
          <w:tcPr>
            <w:tcW w:w="358" w:type="pct"/>
            <w:hideMark/>
          </w:tcPr>
          <w:p w14:paraId="699DB65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269FC3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16FE333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97" w:type="pct"/>
            <w:hideMark/>
          </w:tcPr>
          <w:p w14:paraId="3100496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4530B0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7C322C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2.6.1.1.3</w:t>
            </w:r>
          </w:p>
        </w:tc>
        <w:tc>
          <w:tcPr>
            <w:tcW w:w="210" w:type="pct"/>
            <w:hideMark/>
          </w:tcPr>
          <w:p w14:paraId="141AC38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602</w:t>
            </w:r>
          </w:p>
        </w:tc>
        <w:tc>
          <w:tcPr>
            <w:tcW w:w="2849" w:type="pct"/>
            <w:hideMark/>
          </w:tcPr>
          <w:p w14:paraId="61CCD129"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Post final data files (P2) to SFTP site for CDE</w:t>
            </w:r>
          </w:p>
        </w:tc>
        <w:tc>
          <w:tcPr>
            <w:tcW w:w="358" w:type="pct"/>
            <w:hideMark/>
          </w:tcPr>
          <w:p w14:paraId="0981030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55E54C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8/30/2019</w:t>
            </w:r>
          </w:p>
        </w:tc>
        <w:tc>
          <w:tcPr>
            <w:tcW w:w="369" w:type="pct"/>
            <w:hideMark/>
          </w:tcPr>
          <w:p w14:paraId="7EE6137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8/30/2019</w:t>
            </w:r>
          </w:p>
        </w:tc>
        <w:tc>
          <w:tcPr>
            <w:tcW w:w="397" w:type="pct"/>
            <w:hideMark/>
          </w:tcPr>
          <w:p w14:paraId="5B86255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BB569C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0DA69D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2.6.1.1.4</w:t>
            </w:r>
          </w:p>
        </w:tc>
        <w:tc>
          <w:tcPr>
            <w:tcW w:w="210" w:type="pct"/>
            <w:hideMark/>
          </w:tcPr>
          <w:p w14:paraId="161AA78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603</w:t>
            </w:r>
          </w:p>
        </w:tc>
        <w:tc>
          <w:tcPr>
            <w:tcW w:w="2849" w:type="pct"/>
            <w:hideMark/>
          </w:tcPr>
          <w:p w14:paraId="1799EB1E"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delivers student-level data file of test settings assigned and used by the student</w:t>
            </w:r>
          </w:p>
        </w:tc>
        <w:tc>
          <w:tcPr>
            <w:tcW w:w="358" w:type="pct"/>
            <w:hideMark/>
          </w:tcPr>
          <w:p w14:paraId="06DDA82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088BA3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9/30/2019</w:t>
            </w:r>
          </w:p>
        </w:tc>
        <w:tc>
          <w:tcPr>
            <w:tcW w:w="369" w:type="pct"/>
            <w:hideMark/>
          </w:tcPr>
          <w:p w14:paraId="185D500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9/30/2019</w:t>
            </w:r>
          </w:p>
        </w:tc>
        <w:tc>
          <w:tcPr>
            <w:tcW w:w="397" w:type="pct"/>
            <w:hideMark/>
          </w:tcPr>
          <w:p w14:paraId="4ED3501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9F0604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9A6BAA0"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lastRenderedPageBreak/>
              <w:t>2.6.1.2</w:t>
            </w:r>
          </w:p>
        </w:tc>
        <w:tc>
          <w:tcPr>
            <w:tcW w:w="210" w:type="pct"/>
            <w:hideMark/>
          </w:tcPr>
          <w:p w14:paraId="2C5257B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604</w:t>
            </w:r>
          </w:p>
        </w:tc>
        <w:tc>
          <w:tcPr>
            <w:tcW w:w="2849" w:type="pct"/>
            <w:hideMark/>
          </w:tcPr>
          <w:p w14:paraId="6DFC5EF9"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Online Reporting Systems</w:t>
            </w:r>
          </w:p>
        </w:tc>
        <w:tc>
          <w:tcPr>
            <w:tcW w:w="358" w:type="pct"/>
            <w:hideMark/>
          </w:tcPr>
          <w:p w14:paraId="05D45F9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199 days</w:t>
            </w:r>
          </w:p>
        </w:tc>
        <w:tc>
          <w:tcPr>
            <w:tcW w:w="369" w:type="pct"/>
            <w:hideMark/>
          </w:tcPr>
          <w:p w14:paraId="3F63AAF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8/28/2018</w:t>
            </w:r>
          </w:p>
        </w:tc>
        <w:tc>
          <w:tcPr>
            <w:tcW w:w="369" w:type="pct"/>
            <w:hideMark/>
          </w:tcPr>
          <w:p w14:paraId="6DA2F61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6/10/2019</w:t>
            </w:r>
          </w:p>
        </w:tc>
        <w:tc>
          <w:tcPr>
            <w:tcW w:w="397" w:type="pct"/>
            <w:hideMark/>
          </w:tcPr>
          <w:p w14:paraId="1FC8805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6D21BD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5AB2384"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2.6.1.2.1</w:t>
            </w:r>
          </w:p>
        </w:tc>
        <w:tc>
          <w:tcPr>
            <w:tcW w:w="210" w:type="pct"/>
            <w:hideMark/>
          </w:tcPr>
          <w:p w14:paraId="517E6BF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605</w:t>
            </w:r>
          </w:p>
        </w:tc>
        <w:tc>
          <w:tcPr>
            <w:tcW w:w="2849" w:type="pct"/>
            <w:hideMark/>
          </w:tcPr>
          <w:p w14:paraId="7A01144F"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Online Reporting Systems Setup</w:t>
            </w:r>
          </w:p>
        </w:tc>
        <w:tc>
          <w:tcPr>
            <w:tcW w:w="358" w:type="pct"/>
            <w:hideMark/>
          </w:tcPr>
          <w:p w14:paraId="1675074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 day</w:t>
            </w:r>
          </w:p>
        </w:tc>
        <w:tc>
          <w:tcPr>
            <w:tcW w:w="369" w:type="pct"/>
            <w:hideMark/>
          </w:tcPr>
          <w:p w14:paraId="22A4C38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1/31/2019</w:t>
            </w:r>
          </w:p>
        </w:tc>
        <w:tc>
          <w:tcPr>
            <w:tcW w:w="369" w:type="pct"/>
            <w:hideMark/>
          </w:tcPr>
          <w:p w14:paraId="25EEB7C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1/31/2019</w:t>
            </w:r>
          </w:p>
        </w:tc>
        <w:tc>
          <w:tcPr>
            <w:tcW w:w="397" w:type="pct"/>
            <w:hideMark/>
          </w:tcPr>
          <w:p w14:paraId="520C8EE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DAE3AA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581DEB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2.6.1.2.1.1</w:t>
            </w:r>
          </w:p>
        </w:tc>
        <w:tc>
          <w:tcPr>
            <w:tcW w:w="210" w:type="pct"/>
            <w:hideMark/>
          </w:tcPr>
          <w:p w14:paraId="624AF33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606</w:t>
            </w:r>
          </w:p>
        </w:tc>
        <w:tc>
          <w:tcPr>
            <w:tcW w:w="2849" w:type="pct"/>
            <w:hideMark/>
          </w:tcPr>
          <w:p w14:paraId="706271A7"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Deploy online reporting system</w:t>
            </w:r>
          </w:p>
        </w:tc>
        <w:tc>
          <w:tcPr>
            <w:tcW w:w="358" w:type="pct"/>
            <w:hideMark/>
          </w:tcPr>
          <w:p w14:paraId="0BAF159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6DC40D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1/31/2019</w:t>
            </w:r>
          </w:p>
        </w:tc>
        <w:tc>
          <w:tcPr>
            <w:tcW w:w="369" w:type="pct"/>
            <w:hideMark/>
          </w:tcPr>
          <w:p w14:paraId="5AB10D3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1/31/2019</w:t>
            </w:r>
          </w:p>
        </w:tc>
        <w:tc>
          <w:tcPr>
            <w:tcW w:w="397" w:type="pct"/>
            <w:hideMark/>
          </w:tcPr>
          <w:p w14:paraId="5553DF6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D77FD4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00CD00A"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2.6.1.2.2</w:t>
            </w:r>
          </w:p>
        </w:tc>
        <w:tc>
          <w:tcPr>
            <w:tcW w:w="210" w:type="pct"/>
            <w:hideMark/>
          </w:tcPr>
          <w:p w14:paraId="3695F26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607</w:t>
            </w:r>
          </w:p>
        </w:tc>
        <w:tc>
          <w:tcPr>
            <w:tcW w:w="2849" w:type="pct"/>
            <w:hideMark/>
          </w:tcPr>
          <w:p w14:paraId="3180A964"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Student Level Reporting</w:t>
            </w:r>
          </w:p>
        </w:tc>
        <w:tc>
          <w:tcPr>
            <w:tcW w:w="358" w:type="pct"/>
            <w:hideMark/>
          </w:tcPr>
          <w:p w14:paraId="2FEF2A9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90 days</w:t>
            </w:r>
          </w:p>
        </w:tc>
        <w:tc>
          <w:tcPr>
            <w:tcW w:w="369" w:type="pct"/>
            <w:hideMark/>
          </w:tcPr>
          <w:p w14:paraId="05426EE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2/5/2019</w:t>
            </w:r>
          </w:p>
        </w:tc>
        <w:tc>
          <w:tcPr>
            <w:tcW w:w="369" w:type="pct"/>
            <w:hideMark/>
          </w:tcPr>
          <w:p w14:paraId="60A456C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6/10/2019</w:t>
            </w:r>
          </w:p>
        </w:tc>
        <w:tc>
          <w:tcPr>
            <w:tcW w:w="397" w:type="pct"/>
            <w:hideMark/>
          </w:tcPr>
          <w:p w14:paraId="1BA2BEA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FBDE2E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F3B8D7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2.6.1.2.2.1</w:t>
            </w:r>
          </w:p>
        </w:tc>
        <w:tc>
          <w:tcPr>
            <w:tcW w:w="210" w:type="pct"/>
            <w:hideMark/>
          </w:tcPr>
          <w:p w14:paraId="7AAFDD4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608</w:t>
            </w:r>
          </w:p>
        </w:tc>
        <w:tc>
          <w:tcPr>
            <w:tcW w:w="2849" w:type="pct"/>
            <w:hideMark/>
          </w:tcPr>
          <w:p w14:paraId="47CA04ED"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Provide final individual scores within 4 weeks of student online test completion</w:t>
            </w:r>
          </w:p>
        </w:tc>
        <w:tc>
          <w:tcPr>
            <w:tcW w:w="358" w:type="pct"/>
            <w:hideMark/>
          </w:tcPr>
          <w:p w14:paraId="2C2BE13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90 days</w:t>
            </w:r>
          </w:p>
        </w:tc>
        <w:tc>
          <w:tcPr>
            <w:tcW w:w="369" w:type="pct"/>
            <w:hideMark/>
          </w:tcPr>
          <w:p w14:paraId="2A6C1B7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2/5/2019</w:t>
            </w:r>
          </w:p>
        </w:tc>
        <w:tc>
          <w:tcPr>
            <w:tcW w:w="369" w:type="pct"/>
            <w:hideMark/>
          </w:tcPr>
          <w:p w14:paraId="1066F40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6/10/2019</w:t>
            </w:r>
          </w:p>
        </w:tc>
        <w:tc>
          <w:tcPr>
            <w:tcW w:w="397" w:type="pct"/>
            <w:hideMark/>
          </w:tcPr>
          <w:p w14:paraId="58ABBEA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EBD55E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2B6E11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2.6.1.2.2.2</w:t>
            </w:r>
          </w:p>
        </w:tc>
        <w:tc>
          <w:tcPr>
            <w:tcW w:w="210" w:type="pct"/>
            <w:hideMark/>
          </w:tcPr>
          <w:p w14:paraId="7CE6A83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609</w:t>
            </w:r>
          </w:p>
        </w:tc>
        <w:tc>
          <w:tcPr>
            <w:tcW w:w="2849" w:type="pct"/>
            <w:hideMark/>
          </w:tcPr>
          <w:p w14:paraId="37CF4268"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Launch ISR availability within online reporting system</w:t>
            </w:r>
          </w:p>
        </w:tc>
        <w:tc>
          <w:tcPr>
            <w:tcW w:w="358" w:type="pct"/>
            <w:hideMark/>
          </w:tcPr>
          <w:p w14:paraId="25336B1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0A147D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4/26/2019</w:t>
            </w:r>
          </w:p>
        </w:tc>
        <w:tc>
          <w:tcPr>
            <w:tcW w:w="369" w:type="pct"/>
            <w:hideMark/>
          </w:tcPr>
          <w:p w14:paraId="064E238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4/26/2019</w:t>
            </w:r>
          </w:p>
        </w:tc>
        <w:tc>
          <w:tcPr>
            <w:tcW w:w="397" w:type="pct"/>
            <w:hideMark/>
          </w:tcPr>
          <w:p w14:paraId="7EB5C7C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2FDD0C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094BB68"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2.6.1.2.3</w:t>
            </w:r>
          </w:p>
        </w:tc>
        <w:tc>
          <w:tcPr>
            <w:tcW w:w="210" w:type="pct"/>
            <w:hideMark/>
          </w:tcPr>
          <w:p w14:paraId="44E66BB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610</w:t>
            </w:r>
          </w:p>
        </w:tc>
        <w:tc>
          <w:tcPr>
            <w:tcW w:w="2849" w:type="pct"/>
            <w:hideMark/>
          </w:tcPr>
          <w:p w14:paraId="56BFD4CD"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School Level Reporting</w:t>
            </w:r>
          </w:p>
        </w:tc>
        <w:tc>
          <w:tcPr>
            <w:tcW w:w="358" w:type="pct"/>
            <w:hideMark/>
          </w:tcPr>
          <w:p w14:paraId="18539D9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 day</w:t>
            </w:r>
          </w:p>
        </w:tc>
        <w:tc>
          <w:tcPr>
            <w:tcW w:w="369" w:type="pct"/>
            <w:hideMark/>
          </w:tcPr>
          <w:p w14:paraId="5AD1203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5/13/2019</w:t>
            </w:r>
          </w:p>
        </w:tc>
        <w:tc>
          <w:tcPr>
            <w:tcW w:w="369" w:type="pct"/>
            <w:hideMark/>
          </w:tcPr>
          <w:p w14:paraId="23CCC11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5/13/2019</w:t>
            </w:r>
          </w:p>
        </w:tc>
        <w:tc>
          <w:tcPr>
            <w:tcW w:w="397" w:type="pct"/>
            <w:hideMark/>
          </w:tcPr>
          <w:p w14:paraId="01180ED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B92AE8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E4036F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2.6.1.2.3.1</w:t>
            </w:r>
          </w:p>
        </w:tc>
        <w:tc>
          <w:tcPr>
            <w:tcW w:w="210" w:type="pct"/>
            <w:hideMark/>
          </w:tcPr>
          <w:p w14:paraId="708A908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611</w:t>
            </w:r>
          </w:p>
        </w:tc>
        <w:tc>
          <w:tcPr>
            <w:tcW w:w="2849" w:type="pct"/>
            <w:hideMark/>
          </w:tcPr>
          <w:p w14:paraId="0ED7F3A9"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Launch school level reporting functionality</w:t>
            </w:r>
          </w:p>
        </w:tc>
        <w:tc>
          <w:tcPr>
            <w:tcW w:w="358" w:type="pct"/>
            <w:hideMark/>
          </w:tcPr>
          <w:p w14:paraId="0DAB5D7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22D1AC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5/13/2019</w:t>
            </w:r>
          </w:p>
        </w:tc>
        <w:tc>
          <w:tcPr>
            <w:tcW w:w="369" w:type="pct"/>
            <w:hideMark/>
          </w:tcPr>
          <w:p w14:paraId="17695D3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5/13/2019</w:t>
            </w:r>
          </w:p>
        </w:tc>
        <w:tc>
          <w:tcPr>
            <w:tcW w:w="397" w:type="pct"/>
            <w:hideMark/>
          </w:tcPr>
          <w:p w14:paraId="402A232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D73A00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53DA54B"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2.6.1.2.4</w:t>
            </w:r>
          </w:p>
        </w:tc>
        <w:tc>
          <w:tcPr>
            <w:tcW w:w="210" w:type="pct"/>
            <w:hideMark/>
          </w:tcPr>
          <w:p w14:paraId="18FAEF9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612</w:t>
            </w:r>
          </w:p>
        </w:tc>
        <w:tc>
          <w:tcPr>
            <w:tcW w:w="2849" w:type="pct"/>
            <w:hideMark/>
          </w:tcPr>
          <w:p w14:paraId="6DC60FF3"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LEA Level Reporting</w:t>
            </w:r>
          </w:p>
        </w:tc>
        <w:tc>
          <w:tcPr>
            <w:tcW w:w="358" w:type="pct"/>
            <w:hideMark/>
          </w:tcPr>
          <w:p w14:paraId="625EE1E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 day</w:t>
            </w:r>
          </w:p>
        </w:tc>
        <w:tc>
          <w:tcPr>
            <w:tcW w:w="369" w:type="pct"/>
            <w:hideMark/>
          </w:tcPr>
          <w:p w14:paraId="6D0D21D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5/28/2019</w:t>
            </w:r>
          </w:p>
        </w:tc>
        <w:tc>
          <w:tcPr>
            <w:tcW w:w="369" w:type="pct"/>
            <w:hideMark/>
          </w:tcPr>
          <w:p w14:paraId="2BD968B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5/28/2019</w:t>
            </w:r>
          </w:p>
        </w:tc>
        <w:tc>
          <w:tcPr>
            <w:tcW w:w="397" w:type="pct"/>
            <w:hideMark/>
          </w:tcPr>
          <w:p w14:paraId="4E93F6E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764308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7CF41D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2.6.1.2.4.1</w:t>
            </w:r>
          </w:p>
        </w:tc>
        <w:tc>
          <w:tcPr>
            <w:tcW w:w="210" w:type="pct"/>
            <w:hideMark/>
          </w:tcPr>
          <w:p w14:paraId="651F089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613</w:t>
            </w:r>
          </w:p>
        </w:tc>
        <w:tc>
          <w:tcPr>
            <w:tcW w:w="2849" w:type="pct"/>
            <w:hideMark/>
          </w:tcPr>
          <w:p w14:paraId="72995701"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Launch LEA level reporting functionality</w:t>
            </w:r>
          </w:p>
        </w:tc>
        <w:tc>
          <w:tcPr>
            <w:tcW w:w="358" w:type="pct"/>
            <w:hideMark/>
          </w:tcPr>
          <w:p w14:paraId="7FABAC8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805EDD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5/28/2019</w:t>
            </w:r>
          </w:p>
        </w:tc>
        <w:tc>
          <w:tcPr>
            <w:tcW w:w="369" w:type="pct"/>
            <w:hideMark/>
          </w:tcPr>
          <w:p w14:paraId="1682194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5/28/2019</w:t>
            </w:r>
          </w:p>
        </w:tc>
        <w:tc>
          <w:tcPr>
            <w:tcW w:w="397" w:type="pct"/>
            <w:hideMark/>
          </w:tcPr>
          <w:p w14:paraId="180FF62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5005D3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9A79C5E"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2.6.1.2.5</w:t>
            </w:r>
          </w:p>
        </w:tc>
        <w:tc>
          <w:tcPr>
            <w:tcW w:w="210" w:type="pct"/>
            <w:hideMark/>
          </w:tcPr>
          <w:p w14:paraId="4E26816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614</w:t>
            </w:r>
          </w:p>
        </w:tc>
        <w:tc>
          <w:tcPr>
            <w:tcW w:w="2849" w:type="pct"/>
            <w:hideMark/>
          </w:tcPr>
          <w:p w14:paraId="363E987E"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State Level Reporting</w:t>
            </w:r>
          </w:p>
        </w:tc>
        <w:tc>
          <w:tcPr>
            <w:tcW w:w="358" w:type="pct"/>
            <w:hideMark/>
          </w:tcPr>
          <w:p w14:paraId="1A6CF85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112 days</w:t>
            </w:r>
          </w:p>
        </w:tc>
        <w:tc>
          <w:tcPr>
            <w:tcW w:w="369" w:type="pct"/>
            <w:hideMark/>
          </w:tcPr>
          <w:p w14:paraId="617FB78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8/28/2018</w:t>
            </w:r>
          </w:p>
        </w:tc>
        <w:tc>
          <w:tcPr>
            <w:tcW w:w="369" w:type="pct"/>
            <w:hideMark/>
          </w:tcPr>
          <w:p w14:paraId="7BB1CB4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2/7/2019</w:t>
            </w:r>
          </w:p>
        </w:tc>
        <w:tc>
          <w:tcPr>
            <w:tcW w:w="397" w:type="pct"/>
            <w:hideMark/>
          </w:tcPr>
          <w:p w14:paraId="6ECF627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1E9C68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A042068"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2.6.1.2.5.1</w:t>
            </w:r>
          </w:p>
        </w:tc>
        <w:tc>
          <w:tcPr>
            <w:tcW w:w="210" w:type="pct"/>
            <w:hideMark/>
          </w:tcPr>
          <w:p w14:paraId="2B5BF61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615</w:t>
            </w:r>
          </w:p>
        </w:tc>
        <w:tc>
          <w:tcPr>
            <w:tcW w:w="2849" w:type="pct"/>
            <w:hideMark/>
          </w:tcPr>
          <w:p w14:paraId="01FBE48A"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State Aggregate Reporting Website</w:t>
            </w:r>
          </w:p>
        </w:tc>
        <w:tc>
          <w:tcPr>
            <w:tcW w:w="358" w:type="pct"/>
            <w:hideMark/>
          </w:tcPr>
          <w:p w14:paraId="377B270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112 days</w:t>
            </w:r>
          </w:p>
        </w:tc>
        <w:tc>
          <w:tcPr>
            <w:tcW w:w="369" w:type="pct"/>
            <w:hideMark/>
          </w:tcPr>
          <w:p w14:paraId="0A93EC9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8/28/2018</w:t>
            </w:r>
          </w:p>
        </w:tc>
        <w:tc>
          <w:tcPr>
            <w:tcW w:w="369" w:type="pct"/>
            <w:hideMark/>
          </w:tcPr>
          <w:p w14:paraId="67E73EA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2/7/2019</w:t>
            </w:r>
          </w:p>
        </w:tc>
        <w:tc>
          <w:tcPr>
            <w:tcW w:w="397" w:type="pct"/>
            <w:hideMark/>
          </w:tcPr>
          <w:p w14:paraId="2D5C886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493DD8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0725DE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2.6.1.2.5.1.1</w:t>
            </w:r>
          </w:p>
        </w:tc>
        <w:tc>
          <w:tcPr>
            <w:tcW w:w="210" w:type="pct"/>
            <w:hideMark/>
          </w:tcPr>
          <w:p w14:paraId="0E89ECA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616</w:t>
            </w:r>
          </w:p>
        </w:tc>
        <w:tc>
          <w:tcPr>
            <w:tcW w:w="2849" w:type="pct"/>
            <w:hideMark/>
          </w:tcPr>
          <w:p w14:paraId="5C483B79"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business requirements</w:t>
            </w:r>
          </w:p>
        </w:tc>
        <w:tc>
          <w:tcPr>
            <w:tcW w:w="358" w:type="pct"/>
            <w:hideMark/>
          </w:tcPr>
          <w:p w14:paraId="5A1E806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45 days</w:t>
            </w:r>
          </w:p>
        </w:tc>
        <w:tc>
          <w:tcPr>
            <w:tcW w:w="369" w:type="pct"/>
            <w:hideMark/>
          </w:tcPr>
          <w:p w14:paraId="5F2FC08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8/28/2018</w:t>
            </w:r>
          </w:p>
        </w:tc>
        <w:tc>
          <w:tcPr>
            <w:tcW w:w="369" w:type="pct"/>
            <w:hideMark/>
          </w:tcPr>
          <w:p w14:paraId="45FA238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10/30/2018</w:t>
            </w:r>
          </w:p>
        </w:tc>
        <w:tc>
          <w:tcPr>
            <w:tcW w:w="397" w:type="pct"/>
            <w:hideMark/>
          </w:tcPr>
          <w:p w14:paraId="2832EBF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DD1ED2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7A5E8E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2.6.1.2.5.1.2</w:t>
            </w:r>
          </w:p>
        </w:tc>
        <w:tc>
          <w:tcPr>
            <w:tcW w:w="210" w:type="pct"/>
            <w:hideMark/>
          </w:tcPr>
          <w:p w14:paraId="32E562A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617</w:t>
            </w:r>
          </w:p>
        </w:tc>
        <w:tc>
          <w:tcPr>
            <w:tcW w:w="2849" w:type="pct"/>
            <w:hideMark/>
          </w:tcPr>
          <w:p w14:paraId="25066E12"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provides text for site</w:t>
            </w:r>
          </w:p>
        </w:tc>
        <w:tc>
          <w:tcPr>
            <w:tcW w:w="358" w:type="pct"/>
            <w:hideMark/>
          </w:tcPr>
          <w:p w14:paraId="02B9745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FB20D1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10/31/2018</w:t>
            </w:r>
          </w:p>
        </w:tc>
        <w:tc>
          <w:tcPr>
            <w:tcW w:w="369" w:type="pct"/>
            <w:hideMark/>
          </w:tcPr>
          <w:p w14:paraId="0CAD2E7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10/31/2018</w:t>
            </w:r>
          </w:p>
        </w:tc>
        <w:tc>
          <w:tcPr>
            <w:tcW w:w="397" w:type="pct"/>
            <w:hideMark/>
          </w:tcPr>
          <w:p w14:paraId="6ADD109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4A6357A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98501C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2.6.1.2.5.1.3</w:t>
            </w:r>
          </w:p>
        </w:tc>
        <w:tc>
          <w:tcPr>
            <w:tcW w:w="210" w:type="pct"/>
            <w:hideMark/>
          </w:tcPr>
          <w:p w14:paraId="3EA344F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618</w:t>
            </w:r>
          </w:p>
        </w:tc>
        <w:tc>
          <w:tcPr>
            <w:tcW w:w="2849" w:type="pct"/>
            <w:hideMark/>
          </w:tcPr>
          <w:p w14:paraId="18992DEB"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Construct web reporting site</w:t>
            </w:r>
          </w:p>
        </w:tc>
        <w:tc>
          <w:tcPr>
            <w:tcW w:w="358" w:type="pct"/>
            <w:hideMark/>
          </w:tcPr>
          <w:p w14:paraId="47834BB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 days</w:t>
            </w:r>
          </w:p>
        </w:tc>
        <w:tc>
          <w:tcPr>
            <w:tcW w:w="369" w:type="pct"/>
            <w:hideMark/>
          </w:tcPr>
          <w:p w14:paraId="12FC7FE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11/1/2018</w:t>
            </w:r>
          </w:p>
        </w:tc>
        <w:tc>
          <w:tcPr>
            <w:tcW w:w="369" w:type="pct"/>
            <w:hideMark/>
          </w:tcPr>
          <w:p w14:paraId="7BC475C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12/14/2018</w:t>
            </w:r>
          </w:p>
        </w:tc>
        <w:tc>
          <w:tcPr>
            <w:tcW w:w="397" w:type="pct"/>
            <w:hideMark/>
          </w:tcPr>
          <w:p w14:paraId="3AE6FC2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C9A152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02771F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2.6.1.2.5.1.4</w:t>
            </w:r>
          </w:p>
        </w:tc>
        <w:tc>
          <w:tcPr>
            <w:tcW w:w="210" w:type="pct"/>
            <w:hideMark/>
          </w:tcPr>
          <w:p w14:paraId="644B328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619</w:t>
            </w:r>
          </w:p>
        </w:tc>
        <w:tc>
          <w:tcPr>
            <w:tcW w:w="2849" w:type="pct"/>
            <w:hideMark/>
          </w:tcPr>
          <w:p w14:paraId="33DEF256"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UAT of Web Reporting Site</w:t>
            </w:r>
          </w:p>
        </w:tc>
        <w:tc>
          <w:tcPr>
            <w:tcW w:w="358" w:type="pct"/>
            <w:hideMark/>
          </w:tcPr>
          <w:p w14:paraId="0B03A00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251F6E7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12/17/2018</w:t>
            </w:r>
          </w:p>
        </w:tc>
        <w:tc>
          <w:tcPr>
            <w:tcW w:w="369" w:type="pct"/>
            <w:hideMark/>
          </w:tcPr>
          <w:p w14:paraId="41DD5BA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1/2/2019</w:t>
            </w:r>
          </w:p>
        </w:tc>
        <w:tc>
          <w:tcPr>
            <w:tcW w:w="397" w:type="pct"/>
            <w:hideMark/>
          </w:tcPr>
          <w:p w14:paraId="641173F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145B5B3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E2A7E3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2.6.1.2.5.1.5</w:t>
            </w:r>
          </w:p>
        </w:tc>
        <w:tc>
          <w:tcPr>
            <w:tcW w:w="210" w:type="pct"/>
            <w:hideMark/>
          </w:tcPr>
          <w:p w14:paraId="0F39DAC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620</w:t>
            </w:r>
          </w:p>
        </w:tc>
        <w:tc>
          <w:tcPr>
            <w:tcW w:w="2849" w:type="pct"/>
            <w:hideMark/>
          </w:tcPr>
          <w:p w14:paraId="398ADE5C"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provides feedback on changes needed</w:t>
            </w:r>
          </w:p>
        </w:tc>
        <w:tc>
          <w:tcPr>
            <w:tcW w:w="358" w:type="pct"/>
            <w:hideMark/>
          </w:tcPr>
          <w:p w14:paraId="1F812FA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3A0D4D3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1/3/2019</w:t>
            </w:r>
          </w:p>
        </w:tc>
        <w:tc>
          <w:tcPr>
            <w:tcW w:w="369" w:type="pct"/>
            <w:hideMark/>
          </w:tcPr>
          <w:p w14:paraId="2B5912E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1/16/2019</w:t>
            </w:r>
          </w:p>
        </w:tc>
        <w:tc>
          <w:tcPr>
            <w:tcW w:w="397" w:type="pct"/>
            <w:hideMark/>
          </w:tcPr>
          <w:p w14:paraId="1335DC9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3535CFF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FC69A0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2.6.1.2.5.1.6</w:t>
            </w:r>
          </w:p>
        </w:tc>
        <w:tc>
          <w:tcPr>
            <w:tcW w:w="210" w:type="pct"/>
            <w:hideMark/>
          </w:tcPr>
          <w:p w14:paraId="510FEAF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621</w:t>
            </w:r>
          </w:p>
        </w:tc>
        <w:tc>
          <w:tcPr>
            <w:tcW w:w="2849" w:type="pct"/>
            <w:hideMark/>
          </w:tcPr>
          <w:p w14:paraId="6AB5D933"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Apply changes</w:t>
            </w:r>
          </w:p>
        </w:tc>
        <w:tc>
          <w:tcPr>
            <w:tcW w:w="358" w:type="pct"/>
            <w:hideMark/>
          </w:tcPr>
          <w:p w14:paraId="5D5A60B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6F3CB7C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1/17/2019</w:t>
            </w:r>
          </w:p>
        </w:tc>
        <w:tc>
          <w:tcPr>
            <w:tcW w:w="369" w:type="pct"/>
            <w:hideMark/>
          </w:tcPr>
          <w:p w14:paraId="0764083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1/23/2019</w:t>
            </w:r>
          </w:p>
        </w:tc>
        <w:tc>
          <w:tcPr>
            <w:tcW w:w="397" w:type="pct"/>
            <w:hideMark/>
          </w:tcPr>
          <w:p w14:paraId="239C109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23583D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C791A4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2.6.1.2.5.1.7</w:t>
            </w:r>
          </w:p>
        </w:tc>
        <w:tc>
          <w:tcPr>
            <w:tcW w:w="210" w:type="pct"/>
            <w:hideMark/>
          </w:tcPr>
          <w:p w14:paraId="7CF1781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622</w:t>
            </w:r>
          </w:p>
        </w:tc>
        <w:tc>
          <w:tcPr>
            <w:tcW w:w="2849" w:type="pct"/>
            <w:hideMark/>
          </w:tcPr>
          <w:p w14:paraId="569A19CC"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second UAT</w:t>
            </w:r>
          </w:p>
        </w:tc>
        <w:tc>
          <w:tcPr>
            <w:tcW w:w="358" w:type="pct"/>
            <w:hideMark/>
          </w:tcPr>
          <w:p w14:paraId="70DC8D8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582EA63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1/24/2019</w:t>
            </w:r>
          </w:p>
        </w:tc>
        <w:tc>
          <w:tcPr>
            <w:tcW w:w="369" w:type="pct"/>
            <w:hideMark/>
          </w:tcPr>
          <w:p w14:paraId="10ABB07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1/30/2019</w:t>
            </w:r>
          </w:p>
        </w:tc>
        <w:tc>
          <w:tcPr>
            <w:tcW w:w="397" w:type="pct"/>
            <w:hideMark/>
          </w:tcPr>
          <w:p w14:paraId="259CFA2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7B0CAE1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A1052A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2.6.1.2.5.1.8</w:t>
            </w:r>
          </w:p>
        </w:tc>
        <w:tc>
          <w:tcPr>
            <w:tcW w:w="210" w:type="pct"/>
            <w:hideMark/>
          </w:tcPr>
          <w:p w14:paraId="4F3FD8A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623</w:t>
            </w:r>
          </w:p>
        </w:tc>
        <w:tc>
          <w:tcPr>
            <w:tcW w:w="2849" w:type="pct"/>
            <w:hideMark/>
          </w:tcPr>
          <w:p w14:paraId="5F67BF3B"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Finalize site with CDE updates</w:t>
            </w:r>
          </w:p>
        </w:tc>
        <w:tc>
          <w:tcPr>
            <w:tcW w:w="358" w:type="pct"/>
            <w:hideMark/>
          </w:tcPr>
          <w:p w14:paraId="2A20339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30681D0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1/31/2019</w:t>
            </w:r>
          </w:p>
        </w:tc>
        <w:tc>
          <w:tcPr>
            <w:tcW w:w="369" w:type="pct"/>
            <w:hideMark/>
          </w:tcPr>
          <w:p w14:paraId="252F0C2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2/6/2019</w:t>
            </w:r>
          </w:p>
        </w:tc>
        <w:tc>
          <w:tcPr>
            <w:tcW w:w="397" w:type="pct"/>
            <w:hideMark/>
          </w:tcPr>
          <w:p w14:paraId="18F145B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8346FE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07F60B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2.6.1.2.5.1.9</w:t>
            </w:r>
          </w:p>
        </w:tc>
        <w:tc>
          <w:tcPr>
            <w:tcW w:w="210" w:type="pct"/>
            <w:hideMark/>
          </w:tcPr>
          <w:p w14:paraId="21ADA3A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624</w:t>
            </w:r>
          </w:p>
        </w:tc>
        <w:tc>
          <w:tcPr>
            <w:tcW w:w="2849" w:type="pct"/>
            <w:hideMark/>
          </w:tcPr>
          <w:p w14:paraId="1D6BCB02"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Deploy State level reporting website</w:t>
            </w:r>
          </w:p>
        </w:tc>
        <w:tc>
          <w:tcPr>
            <w:tcW w:w="358" w:type="pct"/>
            <w:hideMark/>
          </w:tcPr>
          <w:p w14:paraId="4B57CBF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237A99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2/7/2019</w:t>
            </w:r>
          </w:p>
        </w:tc>
        <w:tc>
          <w:tcPr>
            <w:tcW w:w="369" w:type="pct"/>
            <w:hideMark/>
          </w:tcPr>
          <w:p w14:paraId="2C71621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2/7/2019</w:t>
            </w:r>
          </w:p>
        </w:tc>
        <w:tc>
          <w:tcPr>
            <w:tcW w:w="397" w:type="pct"/>
            <w:hideMark/>
          </w:tcPr>
          <w:p w14:paraId="14CDDA1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19ADE7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EB50E89"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2.6.1.3</w:t>
            </w:r>
          </w:p>
        </w:tc>
        <w:tc>
          <w:tcPr>
            <w:tcW w:w="210" w:type="pct"/>
            <w:hideMark/>
          </w:tcPr>
          <w:p w14:paraId="12FB8B0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625</w:t>
            </w:r>
          </w:p>
        </w:tc>
        <w:tc>
          <w:tcPr>
            <w:tcW w:w="2849" w:type="pct"/>
            <w:hideMark/>
          </w:tcPr>
          <w:p w14:paraId="5710EBD9"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Individual Student Report</w:t>
            </w:r>
          </w:p>
        </w:tc>
        <w:tc>
          <w:tcPr>
            <w:tcW w:w="358" w:type="pct"/>
            <w:hideMark/>
          </w:tcPr>
          <w:p w14:paraId="3F34C40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165 days</w:t>
            </w:r>
          </w:p>
        </w:tc>
        <w:tc>
          <w:tcPr>
            <w:tcW w:w="369" w:type="pct"/>
            <w:hideMark/>
          </w:tcPr>
          <w:p w14:paraId="6651962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11/21/2018</w:t>
            </w:r>
          </w:p>
        </w:tc>
        <w:tc>
          <w:tcPr>
            <w:tcW w:w="369" w:type="pct"/>
            <w:hideMark/>
          </w:tcPr>
          <w:p w14:paraId="62FA9DA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7/16/2019</w:t>
            </w:r>
          </w:p>
        </w:tc>
        <w:tc>
          <w:tcPr>
            <w:tcW w:w="397" w:type="pct"/>
            <w:hideMark/>
          </w:tcPr>
          <w:p w14:paraId="437DF13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67A497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D56144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2.6.1.3.1</w:t>
            </w:r>
          </w:p>
        </w:tc>
        <w:tc>
          <w:tcPr>
            <w:tcW w:w="210" w:type="pct"/>
            <w:hideMark/>
          </w:tcPr>
          <w:p w14:paraId="2A551B2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626</w:t>
            </w:r>
          </w:p>
        </w:tc>
        <w:tc>
          <w:tcPr>
            <w:tcW w:w="2849" w:type="pct"/>
            <w:hideMark/>
          </w:tcPr>
          <w:p w14:paraId="1E003AFB"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individual student report</w:t>
            </w:r>
          </w:p>
        </w:tc>
        <w:tc>
          <w:tcPr>
            <w:tcW w:w="358" w:type="pct"/>
            <w:hideMark/>
          </w:tcPr>
          <w:p w14:paraId="09E37A6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76DBF61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11/21/2018</w:t>
            </w:r>
          </w:p>
        </w:tc>
        <w:tc>
          <w:tcPr>
            <w:tcW w:w="369" w:type="pct"/>
            <w:hideMark/>
          </w:tcPr>
          <w:p w14:paraId="6F7BE7E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1/22/2019</w:t>
            </w:r>
          </w:p>
        </w:tc>
        <w:tc>
          <w:tcPr>
            <w:tcW w:w="397" w:type="pct"/>
            <w:hideMark/>
          </w:tcPr>
          <w:p w14:paraId="7F7C815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4DAB7E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C60F48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2.6.1.3.2</w:t>
            </w:r>
          </w:p>
        </w:tc>
        <w:tc>
          <w:tcPr>
            <w:tcW w:w="210" w:type="pct"/>
            <w:hideMark/>
          </w:tcPr>
          <w:p w14:paraId="2E91D5E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627</w:t>
            </w:r>
          </w:p>
        </w:tc>
        <w:tc>
          <w:tcPr>
            <w:tcW w:w="2849" w:type="pct"/>
            <w:hideMark/>
          </w:tcPr>
          <w:p w14:paraId="2BC6F5E0"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individual student report</w:t>
            </w:r>
          </w:p>
        </w:tc>
        <w:tc>
          <w:tcPr>
            <w:tcW w:w="358" w:type="pct"/>
            <w:hideMark/>
          </w:tcPr>
          <w:p w14:paraId="0AD363C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6AA67A4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1/23/2019</w:t>
            </w:r>
          </w:p>
        </w:tc>
        <w:tc>
          <w:tcPr>
            <w:tcW w:w="369" w:type="pct"/>
            <w:hideMark/>
          </w:tcPr>
          <w:p w14:paraId="0FAD616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2/5/2019</w:t>
            </w:r>
          </w:p>
        </w:tc>
        <w:tc>
          <w:tcPr>
            <w:tcW w:w="397" w:type="pct"/>
            <w:hideMark/>
          </w:tcPr>
          <w:p w14:paraId="097EE9C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1D27CA4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5CDFF7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2.6.1.3.3</w:t>
            </w:r>
          </w:p>
        </w:tc>
        <w:tc>
          <w:tcPr>
            <w:tcW w:w="210" w:type="pct"/>
            <w:hideMark/>
          </w:tcPr>
          <w:p w14:paraId="3ACF782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628</w:t>
            </w:r>
          </w:p>
        </w:tc>
        <w:tc>
          <w:tcPr>
            <w:tcW w:w="2849" w:type="pct"/>
            <w:hideMark/>
          </w:tcPr>
          <w:p w14:paraId="4441B29B"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Update individual student report</w:t>
            </w:r>
          </w:p>
        </w:tc>
        <w:tc>
          <w:tcPr>
            <w:tcW w:w="358" w:type="pct"/>
            <w:hideMark/>
          </w:tcPr>
          <w:p w14:paraId="276DCBD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3A3291D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2/6/2019</w:t>
            </w:r>
          </w:p>
        </w:tc>
        <w:tc>
          <w:tcPr>
            <w:tcW w:w="369" w:type="pct"/>
            <w:hideMark/>
          </w:tcPr>
          <w:p w14:paraId="411098B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2/8/2019</w:t>
            </w:r>
          </w:p>
        </w:tc>
        <w:tc>
          <w:tcPr>
            <w:tcW w:w="397" w:type="pct"/>
            <w:hideMark/>
          </w:tcPr>
          <w:p w14:paraId="34BEF77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C7944B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A86BA1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2.6.1.3.4</w:t>
            </w:r>
          </w:p>
        </w:tc>
        <w:tc>
          <w:tcPr>
            <w:tcW w:w="210" w:type="pct"/>
            <w:hideMark/>
          </w:tcPr>
          <w:p w14:paraId="3D9CD63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629</w:t>
            </w:r>
          </w:p>
        </w:tc>
        <w:tc>
          <w:tcPr>
            <w:tcW w:w="2849" w:type="pct"/>
            <w:hideMark/>
          </w:tcPr>
          <w:p w14:paraId="44D31D73"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2nd review of individual student report</w:t>
            </w:r>
          </w:p>
        </w:tc>
        <w:tc>
          <w:tcPr>
            <w:tcW w:w="358" w:type="pct"/>
            <w:hideMark/>
          </w:tcPr>
          <w:p w14:paraId="721DAF5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77DBE83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2/11/2019</w:t>
            </w:r>
          </w:p>
        </w:tc>
        <w:tc>
          <w:tcPr>
            <w:tcW w:w="369" w:type="pct"/>
            <w:hideMark/>
          </w:tcPr>
          <w:p w14:paraId="4A68FA9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2/15/2019</w:t>
            </w:r>
          </w:p>
        </w:tc>
        <w:tc>
          <w:tcPr>
            <w:tcW w:w="397" w:type="pct"/>
            <w:hideMark/>
          </w:tcPr>
          <w:p w14:paraId="386381D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7DFAC05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34ED78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2.6.1.3.5</w:t>
            </w:r>
          </w:p>
        </w:tc>
        <w:tc>
          <w:tcPr>
            <w:tcW w:w="210" w:type="pct"/>
            <w:hideMark/>
          </w:tcPr>
          <w:p w14:paraId="72AE6FB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630</w:t>
            </w:r>
          </w:p>
        </w:tc>
        <w:tc>
          <w:tcPr>
            <w:tcW w:w="2849" w:type="pct"/>
            <w:hideMark/>
          </w:tcPr>
          <w:p w14:paraId="28FFAE7F"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Apply updates &amp; submit to CDE for approval</w:t>
            </w:r>
          </w:p>
        </w:tc>
        <w:tc>
          <w:tcPr>
            <w:tcW w:w="358" w:type="pct"/>
            <w:hideMark/>
          </w:tcPr>
          <w:p w14:paraId="73D605D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74AB02C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2/18/2019</w:t>
            </w:r>
          </w:p>
        </w:tc>
        <w:tc>
          <w:tcPr>
            <w:tcW w:w="369" w:type="pct"/>
            <w:hideMark/>
          </w:tcPr>
          <w:p w14:paraId="5F96D89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2/20/2019</w:t>
            </w:r>
          </w:p>
        </w:tc>
        <w:tc>
          <w:tcPr>
            <w:tcW w:w="397" w:type="pct"/>
            <w:hideMark/>
          </w:tcPr>
          <w:p w14:paraId="3901327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FE142C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7B2E9F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2.6.1.3.6</w:t>
            </w:r>
          </w:p>
        </w:tc>
        <w:tc>
          <w:tcPr>
            <w:tcW w:w="210" w:type="pct"/>
            <w:hideMark/>
          </w:tcPr>
          <w:p w14:paraId="45C72A8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631</w:t>
            </w:r>
          </w:p>
        </w:tc>
        <w:tc>
          <w:tcPr>
            <w:tcW w:w="2849" w:type="pct"/>
            <w:hideMark/>
          </w:tcPr>
          <w:p w14:paraId="04B88AC4"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SSR Pilot Review meeting</w:t>
            </w:r>
          </w:p>
        </w:tc>
        <w:tc>
          <w:tcPr>
            <w:tcW w:w="358" w:type="pct"/>
            <w:hideMark/>
          </w:tcPr>
          <w:p w14:paraId="36B03A6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1BC3F0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6/18/2019</w:t>
            </w:r>
          </w:p>
        </w:tc>
        <w:tc>
          <w:tcPr>
            <w:tcW w:w="369" w:type="pct"/>
            <w:hideMark/>
          </w:tcPr>
          <w:p w14:paraId="4DCBCF2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6/18/2019</w:t>
            </w:r>
          </w:p>
        </w:tc>
        <w:tc>
          <w:tcPr>
            <w:tcW w:w="397" w:type="pct"/>
            <w:hideMark/>
          </w:tcPr>
          <w:p w14:paraId="1ED8026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8F8B57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FCC5EF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2.6.1.3.7</w:t>
            </w:r>
          </w:p>
        </w:tc>
        <w:tc>
          <w:tcPr>
            <w:tcW w:w="210" w:type="pct"/>
            <w:hideMark/>
          </w:tcPr>
          <w:p w14:paraId="3E6498F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632</w:t>
            </w:r>
          </w:p>
        </w:tc>
        <w:tc>
          <w:tcPr>
            <w:tcW w:w="2849" w:type="pct"/>
            <w:hideMark/>
          </w:tcPr>
          <w:p w14:paraId="344D87D6"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Print and ship Student Score Reports (SSR) to LEAs</w:t>
            </w:r>
          </w:p>
        </w:tc>
        <w:tc>
          <w:tcPr>
            <w:tcW w:w="358" w:type="pct"/>
            <w:hideMark/>
          </w:tcPr>
          <w:p w14:paraId="1D60EE7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2AAA11C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6/19/2019</w:t>
            </w:r>
          </w:p>
        </w:tc>
        <w:tc>
          <w:tcPr>
            <w:tcW w:w="369" w:type="pct"/>
            <w:hideMark/>
          </w:tcPr>
          <w:p w14:paraId="59787CA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7/16/2019</w:t>
            </w:r>
          </w:p>
        </w:tc>
        <w:tc>
          <w:tcPr>
            <w:tcW w:w="397" w:type="pct"/>
            <w:hideMark/>
          </w:tcPr>
          <w:p w14:paraId="7E539E9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50C432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8576F21"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2.6.1.4</w:t>
            </w:r>
          </w:p>
        </w:tc>
        <w:tc>
          <w:tcPr>
            <w:tcW w:w="210" w:type="pct"/>
            <w:hideMark/>
          </w:tcPr>
          <w:p w14:paraId="3D4EFBF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633</w:t>
            </w:r>
          </w:p>
        </w:tc>
        <w:tc>
          <w:tcPr>
            <w:tcW w:w="2849" w:type="pct"/>
            <w:hideMark/>
          </w:tcPr>
          <w:p w14:paraId="1A25D8D4"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Rescore Process</w:t>
            </w:r>
          </w:p>
        </w:tc>
        <w:tc>
          <w:tcPr>
            <w:tcW w:w="358" w:type="pct"/>
            <w:hideMark/>
          </w:tcPr>
          <w:p w14:paraId="38FBEE2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130 days</w:t>
            </w:r>
          </w:p>
        </w:tc>
        <w:tc>
          <w:tcPr>
            <w:tcW w:w="369" w:type="pct"/>
            <w:hideMark/>
          </w:tcPr>
          <w:p w14:paraId="33ECC77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1/23/2019</w:t>
            </w:r>
          </w:p>
        </w:tc>
        <w:tc>
          <w:tcPr>
            <w:tcW w:w="369" w:type="pct"/>
            <w:hideMark/>
          </w:tcPr>
          <w:p w14:paraId="1DAC933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7/23/2019</w:t>
            </w:r>
          </w:p>
        </w:tc>
        <w:tc>
          <w:tcPr>
            <w:tcW w:w="397" w:type="pct"/>
            <w:hideMark/>
          </w:tcPr>
          <w:p w14:paraId="0097A7C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3AA4C5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278078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2.6.1.4.1</w:t>
            </w:r>
          </w:p>
        </w:tc>
        <w:tc>
          <w:tcPr>
            <w:tcW w:w="210" w:type="pct"/>
            <w:hideMark/>
          </w:tcPr>
          <w:p w14:paraId="61C6AB3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634</w:t>
            </w:r>
          </w:p>
        </w:tc>
        <w:tc>
          <w:tcPr>
            <w:tcW w:w="2849" w:type="pct"/>
            <w:hideMark/>
          </w:tcPr>
          <w:p w14:paraId="1DA3A557"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LEAs request rescores</w:t>
            </w:r>
          </w:p>
        </w:tc>
        <w:tc>
          <w:tcPr>
            <w:tcW w:w="358" w:type="pct"/>
            <w:hideMark/>
          </w:tcPr>
          <w:p w14:paraId="2A0AC93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120 days</w:t>
            </w:r>
          </w:p>
        </w:tc>
        <w:tc>
          <w:tcPr>
            <w:tcW w:w="369" w:type="pct"/>
            <w:hideMark/>
          </w:tcPr>
          <w:p w14:paraId="7AD5BE7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1/23/2019</w:t>
            </w:r>
          </w:p>
        </w:tc>
        <w:tc>
          <w:tcPr>
            <w:tcW w:w="369" w:type="pct"/>
            <w:hideMark/>
          </w:tcPr>
          <w:p w14:paraId="74F978C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7/9/2019</w:t>
            </w:r>
          </w:p>
        </w:tc>
        <w:tc>
          <w:tcPr>
            <w:tcW w:w="397" w:type="pct"/>
            <w:hideMark/>
          </w:tcPr>
          <w:p w14:paraId="219B737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LEAs</w:t>
            </w:r>
          </w:p>
        </w:tc>
      </w:tr>
      <w:tr w:rsidR="0058711C" w:rsidRPr="002E56FF" w14:paraId="7F567B8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740705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2.6.1.4.2</w:t>
            </w:r>
          </w:p>
        </w:tc>
        <w:tc>
          <w:tcPr>
            <w:tcW w:w="210" w:type="pct"/>
            <w:hideMark/>
          </w:tcPr>
          <w:p w14:paraId="1E228A4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635</w:t>
            </w:r>
          </w:p>
        </w:tc>
        <w:tc>
          <w:tcPr>
            <w:tcW w:w="2849" w:type="pct"/>
            <w:hideMark/>
          </w:tcPr>
          <w:p w14:paraId="2E209DDD"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Provide rescore results</w:t>
            </w:r>
          </w:p>
        </w:tc>
        <w:tc>
          <w:tcPr>
            <w:tcW w:w="358" w:type="pct"/>
            <w:hideMark/>
          </w:tcPr>
          <w:p w14:paraId="345504B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100 days</w:t>
            </w:r>
          </w:p>
        </w:tc>
        <w:tc>
          <w:tcPr>
            <w:tcW w:w="369" w:type="pct"/>
            <w:hideMark/>
          </w:tcPr>
          <w:p w14:paraId="3CA2F41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3/6/2019</w:t>
            </w:r>
          </w:p>
        </w:tc>
        <w:tc>
          <w:tcPr>
            <w:tcW w:w="369" w:type="pct"/>
            <w:hideMark/>
          </w:tcPr>
          <w:p w14:paraId="527AE9C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7/23/2019</w:t>
            </w:r>
          </w:p>
        </w:tc>
        <w:tc>
          <w:tcPr>
            <w:tcW w:w="397" w:type="pct"/>
            <w:hideMark/>
          </w:tcPr>
          <w:p w14:paraId="50664AF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E32CD3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3CE0B2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2.6.1.4.3</w:t>
            </w:r>
          </w:p>
        </w:tc>
        <w:tc>
          <w:tcPr>
            <w:tcW w:w="210" w:type="pct"/>
            <w:hideMark/>
          </w:tcPr>
          <w:p w14:paraId="028E2BF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636</w:t>
            </w:r>
          </w:p>
        </w:tc>
        <w:tc>
          <w:tcPr>
            <w:tcW w:w="2849" w:type="pct"/>
            <w:hideMark/>
          </w:tcPr>
          <w:p w14:paraId="23385115"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Invoicing for rescores occurs</w:t>
            </w:r>
          </w:p>
        </w:tc>
        <w:tc>
          <w:tcPr>
            <w:tcW w:w="358" w:type="pct"/>
            <w:hideMark/>
          </w:tcPr>
          <w:p w14:paraId="428B63A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7879EF8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3/13/2019</w:t>
            </w:r>
          </w:p>
        </w:tc>
        <w:tc>
          <w:tcPr>
            <w:tcW w:w="369" w:type="pct"/>
            <w:hideMark/>
          </w:tcPr>
          <w:p w14:paraId="78E6F84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3/26/2019</w:t>
            </w:r>
          </w:p>
        </w:tc>
        <w:tc>
          <w:tcPr>
            <w:tcW w:w="397" w:type="pct"/>
            <w:hideMark/>
          </w:tcPr>
          <w:p w14:paraId="4FD01E9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BD62A3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DF6A312"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2.6.2</w:t>
            </w:r>
          </w:p>
        </w:tc>
        <w:tc>
          <w:tcPr>
            <w:tcW w:w="210" w:type="pct"/>
            <w:hideMark/>
          </w:tcPr>
          <w:p w14:paraId="79DAD47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637</w:t>
            </w:r>
          </w:p>
        </w:tc>
        <w:tc>
          <w:tcPr>
            <w:tcW w:w="2849" w:type="pct"/>
            <w:hideMark/>
          </w:tcPr>
          <w:p w14:paraId="5B15947F"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Understanding SSRs Guides</w:t>
            </w:r>
          </w:p>
        </w:tc>
        <w:tc>
          <w:tcPr>
            <w:tcW w:w="358" w:type="pct"/>
            <w:hideMark/>
          </w:tcPr>
          <w:p w14:paraId="65EEC00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31 days</w:t>
            </w:r>
          </w:p>
        </w:tc>
        <w:tc>
          <w:tcPr>
            <w:tcW w:w="369" w:type="pct"/>
            <w:hideMark/>
          </w:tcPr>
          <w:p w14:paraId="134A8C7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3/20/2019</w:t>
            </w:r>
          </w:p>
        </w:tc>
        <w:tc>
          <w:tcPr>
            <w:tcW w:w="369" w:type="pct"/>
            <w:hideMark/>
          </w:tcPr>
          <w:p w14:paraId="2DFC621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5/1/2019</w:t>
            </w:r>
          </w:p>
        </w:tc>
        <w:tc>
          <w:tcPr>
            <w:tcW w:w="397" w:type="pct"/>
            <w:hideMark/>
          </w:tcPr>
          <w:p w14:paraId="464CD00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9BBFCF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21E28E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2.6.2.1</w:t>
            </w:r>
          </w:p>
        </w:tc>
        <w:tc>
          <w:tcPr>
            <w:tcW w:w="210" w:type="pct"/>
            <w:hideMark/>
          </w:tcPr>
          <w:p w14:paraId="4A13936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638</w:t>
            </w:r>
          </w:p>
        </w:tc>
        <w:tc>
          <w:tcPr>
            <w:tcW w:w="2849" w:type="pct"/>
            <w:hideMark/>
          </w:tcPr>
          <w:p w14:paraId="6C0B0227"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Produce Understanding SSRs guides</w:t>
            </w:r>
          </w:p>
        </w:tc>
        <w:tc>
          <w:tcPr>
            <w:tcW w:w="358" w:type="pct"/>
            <w:hideMark/>
          </w:tcPr>
          <w:p w14:paraId="7D5E784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 days</w:t>
            </w:r>
          </w:p>
        </w:tc>
        <w:tc>
          <w:tcPr>
            <w:tcW w:w="369" w:type="pct"/>
            <w:hideMark/>
          </w:tcPr>
          <w:p w14:paraId="2C39C54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3/20/2019</w:t>
            </w:r>
          </w:p>
        </w:tc>
        <w:tc>
          <w:tcPr>
            <w:tcW w:w="369" w:type="pct"/>
            <w:hideMark/>
          </w:tcPr>
          <w:p w14:paraId="3F518A7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4/30/2019</w:t>
            </w:r>
          </w:p>
        </w:tc>
        <w:tc>
          <w:tcPr>
            <w:tcW w:w="397" w:type="pct"/>
            <w:hideMark/>
          </w:tcPr>
          <w:p w14:paraId="363992A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A1BC16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BE36F1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2.6.2.2</w:t>
            </w:r>
          </w:p>
        </w:tc>
        <w:tc>
          <w:tcPr>
            <w:tcW w:w="210" w:type="pct"/>
            <w:hideMark/>
          </w:tcPr>
          <w:p w14:paraId="7F29680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639</w:t>
            </w:r>
          </w:p>
        </w:tc>
        <w:tc>
          <w:tcPr>
            <w:tcW w:w="2849" w:type="pct"/>
            <w:hideMark/>
          </w:tcPr>
          <w:p w14:paraId="72897204"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Post Understanding SSRs guides</w:t>
            </w:r>
          </w:p>
        </w:tc>
        <w:tc>
          <w:tcPr>
            <w:tcW w:w="358" w:type="pct"/>
            <w:hideMark/>
          </w:tcPr>
          <w:p w14:paraId="1DE805C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931922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5/1/2019</w:t>
            </w:r>
          </w:p>
        </w:tc>
        <w:tc>
          <w:tcPr>
            <w:tcW w:w="369" w:type="pct"/>
            <w:hideMark/>
          </w:tcPr>
          <w:p w14:paraId="2DC0E89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5/1/2019</w:t>
            </w:r>
          </w:p>
        </w:tc>
        <w:tc>
          <w:tcPr>
            <w:tcW w:w="397" w:type="pct"/>
            <w:hideMark/>
          </w:tcPr>
          <w:p w14:paraId="5CA7BD7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EAE2C5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5D6E04A"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2.6.3</w:t>
            </w:r>
          </w:p>
        </w:tc>
        <w:tc>
          <w:tcPr>
            <w:tcW w:w="210" w:type="pct"/>
            <w:hideMark/>
          </w:tcPr>
          <w:p w14:paraId="1F672AE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640</w:t>
            </w:r>
          </w:p>
        </w:tc>
        <w:tc>
          <w:tcPr>
            <w:tcW w:w="2849" w:type="pct"/>
            <w:hideMark/>
          </w:tcPr>
          <w:p w14:paraId="53E4FC30" w14:textId="77777777" w:rsidR="0058711C" w:rsidRPr="002E56FF" w:rsidRDefault="0058711C" w:rsidP="00920677">
            <w:pPr>
              <w:ind w:left="4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Technical Reports</w:t>
            </w:r>
          </w:p>
        </w:tc>
        <w:tc>
          <w:tcPr>
            <w:tcW w:w="358" w:type="pct"/>
            <w:hideMark/>
          </w:tcPr>
          <w:p w14:paraId="12ABA05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85 days</w:t>
            </w:r>
          </w:p>
        </w:tc>
        <w:tc>
          <w:tcPr>
            <w:tcW w:w="369" w:type="pct"/>
            <w:hideMark/>
          </w:tcPr>
          <w:p w14:paraId="5D3320D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9/2/2019</w:t>
            </w:r>
          </w:p>
        </w:tc>
        <w:tc>
          <w:tcPr>
            <w:tcW w:w="369" w:type="pct"/>
            <w:hideMark/>
          </w:tcPr>
          <w:p w14:paraId="0D7ECB6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12/27/2019</w:t>
            </w:r>
          </w:p>
        </w:tc>
        <w:tc>
          <w:tcPr>
            <w:tcW w:w="397" w:type="pct"/>
            <w:hideMark/>
          </w:tcPr>
          <w:p w14:paraId="544D908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56F2D3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AE6C56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2.6.3.1</w:t>
            </w:r>
          </w:p>
        </w:tc>
        <w:tc>
          <w:tcPr>
            <w:tcW w:w="210" w:type="pct"/>
            <w:hideMark/>
          </w:tcPr>
          <w:p w14:paraId="423050D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641</w:t>
            </w:r>
          </w:p>
        </w:tc>
        <w:tc>
          <w:tcPr>
            <w:tcW w:w="2849" w:type="pct"/>
            <w:hideMark/>
          </w:tcPr>
          <w:p w14:paraId="529B3AED"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Technical Reports</w:t>
            </w:r>
          </w:p>
        </w:tc>
        <w:tc>
          <w:tcPr>
            <w:tcW w:w="358" w:type="pct"/>
            <w:hideMark/>
          </w:tcPr>
          <w:p w14:paraId="28306D9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64E9FFD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9/2/2019</w:t>
            </w:r>
          </w:p>
        </w:tc>
        <w:tc>
          <w:tcPr>
            <w:tcW w:w="369" w:type="pct"/>
            <w:hideMark/>
          </w:tcPr>
          <w:p w14:paraId="0009CDB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10/25/2019</w:t>
            </w:r>
          </w:p>
        </w:tc>
        <w:tc>
          <w:tcPr>
            <w:tcW w:w="397" w:type="pct"/>
            <w:hideMark/>
          </w:tcPr>
          <w:p w14:paraId="1325350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DF36C3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525C9B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2.6.3.2</w:t>
            </w:r>
          </w:p>
        </w:tc>
        <w:tc>
          <w:tcPr>
            <w:tcW w:w="210" w:type="pct"/>
            <w:hideMark/>
          </w:tcPr>
          <w:p w14:paraId="75B9925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642</w:t>
            </w:r>
          </w:p>
        </w:tc>
        <w:tc>
          <w:tcPr>
            <w:tcW w:w="2849" w:type="pct"/>
            <w:hideMark/>
          </w:tcPr>
          <w:p w14:paraId="6B2F5E08"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Technical Reports and returns edits to ETS</w:t>
            </w:r>
          </w:p>
        </w:tc>
        <w:tc>
          <w:tcPr>
            <w:tcW w:w="358" w:type="pct"/>
            <w:hideMark/>
          </w:tcPr>
          <w:p w14:paraId="133737B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4860529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10/28/2019</w:t>
            </w:r>
          </w:p>
        </w:tc>
        <w:tc>
          <w:tcPr>
            <w:tcW w:w="369" w:type="pct"/>
            <w:hideMark/>
          </w:tcPr>
          <w:p w14:paraId="324D947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11/22/2019</w:t>
            </w:r>
          </w:p>
        </w:tc>
        <w:tc>
          <w:tcPr>
            <w:tcW w:w="397" w:type="pct"/>
            <w:hideMark/>
          </w:tcPr>
          <w:p w14:paraId="6546889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5607407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E8A4B0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2.6.3.3</w:t>
            </w:r>
          </w:p>
        </w:tc>
        <w:tc>
          <w:tcPr>
            <w:tcW w:w="210" w:type="pct"/>
            <w:hideMark/>
          </w:tcPr>
          <w:p w14:paraId="7A6CF9F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643</w:t>
            </w:r>
          </w:p>
        </w:tc>
        <w:tc>
          <w:tcPr>
            <w:tcW w:w="2849" w:type="pct"/>
            <w:hideMark/>
          </w:tcPr>
          <w:p w14:paraId="41BF9D27"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applies edits and delivers final Technical Reports to CDE</w:t>
            </w:r>
          </w:p>
        </w:tc>
        <w:tc>
          <w:tcPr>
            <w:tcW w:w="358" w:type="pct"/>
            <w:hideMark/>
          </w:tcPr>
          <w:p w14:paraId="6EFCC23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71B300F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11/25/2019</w:t>
            </w:r>
          </w:p>
        </w:tc>
        <w:tc>
          <w:tcPr>
            <w:tcW w:w="369" w:type="pct"/>
            <w:hideMark/>
          </w:tcPr>
          <w:p w14:paraId="7B39911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12/6/2019</w:t>
            </w:r>
          </w:p>
        </w:tc>
        <w:tc>
          <w:tcPr>
            <w:tcW w:w="397" w:type="pct"/>
            <w:hideMark/>
          </w:tcPr>
          <w:p w14:paraId="6A8045E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72BC1B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F418F0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2.6.3.4</w:t>
            </w:r>
          </w:p>
        </w:tc>
        <w:tc>
          <w:tcPr>
            <w:tcW w:w="210" w:type="pct"/>
            <w:hideMark/>
          </w:tcPr>
          <w:p w14:paraId="4119631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644</w:t>
            </w:r>
          </w:p>
        </w:tc>
        <w:tc>
          <w:tcPr>
            <w:tcW w:w="2849" w:type="pct"/>
            <w:hideMark/>
          </w:tcPr>
          <w:p w14:paraId="05FBA8A7"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2nd review of Technical Reports</w:t>
            </w:r>
          </w:p>
        </w:tc>
        <w:tc>
          <w:tcPr>
            <w:tcW w:w="358" w:type="pct"/>
            <w:hideMark/>
          </w:tcPr>
          <w:p w14:paraId="2281B7B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6572491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12/9/2019</w:t>
            </w:r>
          </w:p>
        </w:tc>
        <w:tc>
          <w:tcPr>
            <w:tcW w:w="369" w:type="pct"/>
            <w:hideMark/>
          </w:tcPr>
          <w:p w14:paraId="6C6ACE1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12/20/2019</w:t>
            </w:r>
          </w:p>
        </w:tc>
        <w:tc>
          <w:tcPr>
            <w:tcW w:w="397" w:type="pct"/>
            <w:hideMark/>
          </w:tcPr>
          <w:p w14:paraId="5872622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0E6731E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4B2692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2.6.3.5</w:t>
            </w:r>
          </w:p>
        </w:tc>
        <w:tc>
          <w:tcPr>
            <w:tcW w:w="210" w:type="pct"/>
            <w:hideMark/>
          </w:tcPr>
          <w:p w14:paraId="6B78224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645</w:t>
            </w:r>
          </w:p>
        </w:tc>
        <w:tc>
          <w:tcPr>
            <w:tcW w:w="2849" w:type="pct"/>
            <w:hideMark/>
          </w:tcPr>
          <w:p w14:paraId="7AC7F154"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Apply updates and deliver Technical Reports to CDE for approval</w:t>
            </w:r>
          </w:p>
        </w:tc>
        <w:tc>
          <w:tcPr>
            <w:tcW w:w="358" w:type="pct"/>
            <w:hideMark/>
          </w:tcPr>
          <w:p w14:paraId="6382275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132B156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12/23/2019</w:t>
            </w:r>
          </w:p>
        </w:tc>
        <w:tc>
          <w:tcPr>
            <w:tcW w:w="369" w:type="pct"/>
            <w:hideMark/>
          </w:tcPr>
          <w:p w14:paraId="76E02AF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12/27/2019</w:t>
            </w:r>
          </w:p>
        </w:tc>
        <w:tc>
          <w:tcPr>
            <w:tcW w:w="397" w:type="pct"/>
            <w:hideMark/>
          </w:tcPr>
          <w:p w14:paraId="10DD21D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BBD2AE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7F26919"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w:t>
            </w:r>
          </w:p>
        </w:tc>
        <w:tc>
          <w:tcPr>
            <w:tcW w:w="210" w:type="pct"/>
            <w:hideMark/>
          </w:tcPr>
          <w:p w14:paraId="19B6B96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646</w:t>
            </w:r>
          </w:p>
        </w:tc>
        <w:tc>
          <w:tcPr>
            <w:tcW w:w="2849" w:type="pct"/>
            <w:hideMark/>
          </w:tcPr>
          <w:p w14:paraId="11F4602B" w14:textId="77777777" w:rsidR="0058711C" w:rsidRPr="002E56FF" w:rsidRDefault="0058711C" w:rsidP="00920677">
            <w:pPr>
              <w:ind w:left="16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2019-20 Administration Year</w:t>
            </w:r>
          </w:p>
        </w:tc>
        <w:tc>
          <w:tcPr>
            <w:tcW w:w="358" w:type="pct"/>
            <w:hideMark/>
          </w:tcPr>
          <w:p w14:paraId="671A15B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896 days</w:t>
            </w:r>
          </w:p>
        </w:tc>
        <w:tc>
          <w:tcPr>
            <w:tcW w:w="369" w:type="pct"/>
            <w:hideMark/>
          </w:tcPr>
          <w:p w14:paraId="6EC0850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7/5/2017</w:t>
            </w:r>
          </w:p>
        </w:tc>
        <w:tc>
          <w:tcPr>
            <w:tcW w:w="369" w:type="pct"/>
            <w:hideMark/>
          </w:tcPr>
          <w:p w14:paraId="6ABCD63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12/31/2020</w:t>
            </w:r>
          </w:p>
        </w:tc>
        <w:tc>
          <w:tcPr>
            <w:tcW w:w="397" w:type="pct"/>
            <w:hideMark/>
          </w:tcPr>
          <w:p w14:paraId="69736A2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01DE5F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3237844"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3.1</w:t>
            </w:r>
          </w:p>
        </w:tc>
        <w:tc>
          <w:tcPr>
            <w:tcW w:w="210" w:type="pct"/>
            <w:hideMark/>
          </w:tcPr>
          <w:p w14:paraId="32C9CA2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647</w:t>
            </w:r>
          </w:p>
        </w:tc>
        <w:tc>
          <w:tcPr>
            <w:tcW w:w="2849" w:type="pct"/>
            <w:hideMark/>
          </w:tcPr>
          <w:p w14:paraId="025E1BC2" w14:textId="77777777" w:rsidR="0058711C" w:rsidRPr="002E56FF" w:rsidRDefault="0058711C" w:rsidP="00920677">
            <w:pPr>
              <w:ind w:left="2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Project Administration</w:t>
            </w:r>
          </w:p>
        </w:tc>
        <w:tc>
          <w:tcPr>
            <w:tcW w:w="358" w:type="pct"/>
            <w:hideMark/>
          </w:tcPr>
          <w:p w14:paraId="6F5B9B2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896 days</w:t>
            </w:r>
          </w:p>
        </w:tc>
        <w:tc>
          <w:tcPr>
            <w:tcW w:w="369" w:type="pct"/>
            <w:hideMark/>
          </w:tcPr>
          <w:p w14:paraId="285CBB9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7/5/2017</w:t>
            </w:r>
          </w:p>
        </w:tc>
        <w:tc>
          <w:tcPr>
            <w:tcW w:w="369" w:type="pct"/>
            <w:hideMark/>
          </w:tcPr>
          <w:p w14:paraId="0895106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12/31/2020</w:t>
            </w:r>
          </w:p>
        </w:tc>
        <w:tc>
          <w:tcPr>
            <w:tcW w:w="397" w:type="pct"/>
            <w:hideMark/>
          </w:tcPr>
          <w:p w14:paraId="59A23D7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1257BB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60BEA61"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3.1.1</w:t>
            </w:r>
          </w:p>
        </w:tc>
        <w:tc>
          <w:tcPr>
            <w:tcW w:w="210" w:type="pct"/>
            <w:hideMark/>
          </w:tcPr>
          <w:p w14:paraId="222B672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648</w:t>
            </w:r>
          </w:p>
        </w:tc>
        <w:tc>
          <w:tcPr>
            <w:tcW w:w="2849" w:type="pct"/>
            <w:hideMark/>
          </w:tcPr>
          <w:p w14:paraId="7621FE50" w14:textId="77777777" w:rsidR="0058711C" w:rsidRPr="002E56FF" w:rsidRDefault="0058711C" w:rsidP="00920677">
            <w:pPr>
              <w:ind w:left="4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Project Management</w:t>
            </w:r>
          </w:p>
        </w:tc>
        <w:tc>
          <w:tcPr>
            <w:tcW w:w="358" w:type="pct"/>
            <w:hideMark/>
          </w:tcPr>
          <w:p w14:paraId="1126428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896 days</w:t>
            </w:r>
          </w:p>
        </w:tc>
        <w:tc>
          <w:tcPr>
            <w:tcW w:w="369" w:type="pct"/>
            <w:hideMark/>
          </w:tcPr>
          <w:p w14:paraId="03D29AB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7/5/2017</w:t>
            </w:r>
          </w:p>
        </w:tc>
        <w:tc>
          <w:tcPr>
            <w:tcW w:w="369" w:type="pct"/>
            <w:hideMark/>
          </w:tcPr>
          <w:p w14:paraId="41874E3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12/31/2020</w:t>
            </w:r>
          </w:p>
        </w:tc>
        <w:tc>
          <w:tcPr>
            <w:tcW w:w="397" w:type="pct"/>
            <w:hideMark/>
          </w:tcPr>
          <w:p w14:paraId="7ED0F3C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A2F69E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608656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3.1.1.1</w:t>
            </w:r>
          </w:p>
        </w:tc>
        <w:tc>
          <w:tcPr>
            <w:tcW w:w="210" w:type="pct"/>
            <w:hideMark/>
          </w:tcPr>
          <w:p w14:paraId="0B275AF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649</w:t>
            </w:r>
          </w:p>
        </w:tc>
        <w:tc>
          <w:tcPr>
            <w:tcW w:w="2849" w:type="pct"/>
            <w:hideMark/>
          </w:tcPr>
          <w:p w14:paraId="7FDA80AF"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Project Management Begins</w:t>
            </w:r>
          </w:p>
        </w:tc>
        <w:tc>
          <w:tcPr>
            <w:tcW w:w="358" w:type="pct"/>
            <w:hideMark/>
          </w:tcPr>
          <w:p w14:paraId="7C87C58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7FB224A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2/1/2019</w:t>
            </w:r>
          </w:p>
        </w:tc>
        <w:tc>
          <w:tcPr>
            <w:tcW w:w="369" w:type="pct"/>
            <w:hideMark/>
          </w:tcPr>
          <w:p w14:paraId="7035460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2/1/2019</w:t>
            </w:r>
          </w:p>
        </w:tc>
        <w:tc>
          <w:tcPr>
            <w:tcW w:w="397" w:type="pct"/>
            <w:hideMark/>
          </w:tcPr>
          <w:p w14:paraId="46CC644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07C360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7FFB882"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3.1.1.2</w:t>
            </w:r>
          </w:p>
        </w:tc>
        <w:tc>
          <w:tcPr>
            <w:tcW w:w="210" w:type="pct"/>
            <w:hideMark/>
          </w:tcPr>
          <w:p w14:paraId="2856466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650</w:t>
            </w:r>
          </w:p>
        </w:tc>
        <w:tc>
          <w:tcPr>
            <w:tcW w:w="2849" w:type="pct"/>
            <w:hideMark/>
          </w:tcPr>
          <w:p w14:paraId="10D74B37"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Project Management Plan (PMP) &amp; subplans</w:t>
            </w:r>
          </w:p>
        </w:tc>
        <w:tc>
          <w:tcPr>
            <w:tcW w:w="358" w:type="pct"/>
            <w:hideMark/>
          </w:tcPr>
          <w:p w14:paraId="2E6D2B2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500 days</w:t>
            </w:r>
          </w:p>
        </w:tc>
        <w:tc>
          <w:tcPr>
            <w:tcW w:w="369" w:type="pct"/>
            <w:hideMark/>
          </w:tcPr>
          <w:p w14:paraId="2D1CB35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2/1/2019</w:t>
            </w:r>
          </w:p>
        </w:tc>
        <w:tc>
          <w:tcPr>
            <w:tcW w:w="369" w:type="pct"/>
            <w:hideMark/>
          </w:tcPr>
          <w:p w14:paraId="41199B8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12/31/2020</w:t>
            </w:r>
          </w:p>
        </w:tc>
        <w:tc>
          <w:tcPr>
            <w:tcW w:w="397" w:type="pct"/>
            <w:hideMark/>
          </w:tcPr>
          <w:p w14:paraId="0E6F577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76138A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8312EF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3.1.1.2.1</w:t>
            </w:r>
          </w:p>
        </w:tc>
        <w:tc>
          <w:tcPr>
            <w:tcW w:w="210" w:type="pct"/>
            <w:hideMark/>
          </w:tcPr>
          <w:p w14:paraId="31E388B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651</w:t>
            </w:r>
          </w:p>
        </w:tc>
        <w:tc>
          <w:tcPr>
            <w:tcW w:w="2849" w:type="pct"/>
            <w:hideMark/>
          </w:tcPr>
          <w:p w14:paraId="01004C78"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Update project management plan and subplans as appropriate for process improvements</w:t>
            </w:r>
          </w:p>
        </w:tc>
        <w:tc>
          <w:tcPr>
            <w:tcW w:w="358" w:type="pct"/>
            <w:hideMark/>
          </w:tcPr>
          <w:p w14:paraId="03823A5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500 days</w:t>
            </w:r>
          </w:p>
        </w:tc>
        <w:tc>
          <w:tcPr>
            <w:tcW w:w="369" w:type="pct"/>
            <w:hideMark/>
          </w:tcPr>
          <w:p w14:paraId="3605C00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2/1/2019</w:t>
            </w:r>
          </w:p>
        </w:tc>
        <w:tc>
          <w:tcPr>
            <w:tcW w:w="369" w:type="pct"/>
            <w:hideMark/>
          </w:tcPr>
          <w:p w14:paraId="15A595E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12/31/2020</w:t>
            </w:r>
          </w:p>
        </w:tc>
        <w:tc>
          <w:tcPr>
            <w:tcW w:w="397" w:type="pct"/>
            <w:hideMark/>
          </w:tcPr>
          <w:p w14:paraId="0C73F3E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6F74F6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7C7B7BC"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3.1.1.3</w:t>
            </w:r>
          </w:p>
        </w:tc>
        <w:tc>
          <w:tcPr>
            <w:tcW w:w="210" w:type="pct"/>
            <w:hideMark/>
          </w:tcPr>
          <w:p w14:paraId="53E0894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652</w:t>
            </w:r>
          </w:p>
        </w:tc>
        <w:tc>
          <w:tcPr>
            <w:tcW w:w="2849" w:type="pct"/>
            <w:hideMark/>
          </w:tcPr>
          <w:p w14:paraId="68003F4A"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Risk &amp; Issue Tracking</w:t>
            </w:r>
          </w:p>
        </w:tc>
        <w:tc>
          <w:tcPr>
            <w:tcW w:w="358" w:type="pct"/>
            <w:hideMark/>
          </w:tcPr>
          <w:p w14:paraId="6C88DE6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394 days</w:t>
            </w:r>
          </w:p>
        </w:tc>
        <w:tc>
          <w:tcPr>
            <w:tcW w:w="369" w:type="pct"/>
            <w:hideMark/>
          </w:tcPr>
          <w:p w14:paraId="59CA3F6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7/1/2019</w:t>
            </w:r>
          </w:p>
        </w:tc>
        <w:tc>
          <w:tcPr>
            <w:tcW w:w="369" w:type="pct"/>
            <w:hideMark/>
          </w:tcPr>
          <w:p w14:paraId="3EEE849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12/31/2020</w:t>
            </w:r>
          </w:p>
        </w:tc>
        <w:tc>
          <w:tcPr>
            <w:tcW w:w="397" w:type="pct"/>
            <w:hideMark/>
          </w:tcPr>
          <w:p w14:paraId="5F60931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60AFC2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8AD831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3.1.1.3.1</w:t>
            </w:r>
          </w:p>
        </w:tc>
        <w:tc>
          <w:tcPr>
            <w:tcW w:w="210" w:type="pct"/>
            <w:hideMark/>
          </w:tcPr>
          <w:p w14:paraId="238B32C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653</w:t>
            </w:r>
          </w:p>
        </w:tc>
        <w:tc>
          <w:tcPr>
            <w:tcW w:w="2849" w:type="pct"/>
            <w:hideMark/>
          </w:tcPr>
          <w:p w14:paraId="2E277D7E"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Monthly Risk Review Meeting with CDE (Twice Monthly)</w:t>
            </w:r>
          </w:p>
        </w:tc>
        <w:tc>
          <w:tcPr>
            <w:tcW w:w="358" w:type="pct"/>
            <w:hideMark/>
          </w:tcPr>
          <w:p w14:paraId="3C06210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394 days</w:t>
            </w:r>
          </w:p>
        </w:tc>
        <w:tc>
          <w:tcPr>
            <w:tcW w:w="369" w:type="pct"/>
            <w:hideMark/>
          </w:tcPr>
          <w:p w14:paraId="522D72E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349E5A6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12/31/2020</w:t>
            </w:r>
          </w:p>
        </w:tc>
        <w:tc>
          <w:tcPr>
            <w:tcW w:w="397" w:type="pct"/>
            <w:hideMark/>
          </w:tcPr>
          <w:p w14:paraId="39FE90E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6FA2D8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E789AD8"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3.1.1.4</w:t>
            </w:r>
          </w:p>
        </w:tc>
        <w:tc>
          <w:tcPr>
            <w:tcW w:w="210" w:type="pct"/>
            <w:hideMark/>
          </w:tcPr>
          <w:p w14:paraId="13D9245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654</w:t>
            </w:r>
          </w:p>
        </w:tc>
        <w:tc>
          <w:tcPr>
            <w:tcW w:w="2849" w:type="pct"/>
            <w:hideMark/>
          </w:tcPr>
          <w:p w14:paraId="0C52F4B8"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Schedule Management</w:t>
            </w:r>
          </w:p>
        </w:tc>
        <w:tc>
          <w:tcPr>
            <w:tcW w:w="358" w:type="pct"/>
            <w:hideMark/>
          </w:tcPr>
          <w:p w14:paraId="658300A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896 days</w:t>
            </w:r>
          </w:p>
        </w:tc>
        <w:tc>
          <w:tcPr>
            <w:tcW w:w="369" w:type="pct"/>
            <w:hideMark/>
          </w:tcPr>
          <w:p w14:paraId="6DBCB6E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7/5/2017</w:t>
            </w:r>
          </w:p>
        </w:tc>
        <w:tc>
          <w:tcPr>
            <w:tcW w:w="369" w:type="pct"/>
            <w:hideMark/>
          </w:tcPr>
          <w:p w14:paraId="7BC254A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12/31/2020</w:t>
            </w:r>
          </w:p>
        </w:tc>
        <w:tc>
          <w:tcPr>
            <w:tcW w:w="397" w:type="pct"/>
            <w:hideMark/>
          </w:tcPr>
          <w:p w14:paraId="69373BB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0AB735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6B246C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3.1.1.4.1</w:t>
            </w:r>
          </w:p>
        </w:tc>
        <w:tc>
          <w:tcPr>
            <w:tcW w:w="210" w:type="pct"/>
            <w:hideMark/>
          </w:tcPr>
          <w:p w14:paraId="4052F26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655</w:t>
            </w:r>
          </w:p>
        </w:tc>
        <w:tc>
          <w:tcPr>
            <w:tcW w:w="2849" w:type="pct"/>
            <w:hideMark/>
          </w:tcPr>
          <w:p w14:paraId="492926CA"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Complete annual update to Work Breakdown Structure</w:t>
            </w:r>
          </w:p>
        </w:tc>
        <w:tc>
          <w:tcPr>
            <w:tcW w:w="358" w:type="pct"/>
            <w:hideMark/>
          </w:tcPr>
          <w:p w14:paraId="4AC1EC0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0C88777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4/17/2019</w:t>
            </w:r>
          </w:p>
        </w:tc>
        <w:tc>
          <w:tcPr>
            <w:tcW w:w="369" w:type="pct"/>
            <w:hideMark/>
          </w:tcPr>
          <w:p w14:paraId="6A5B456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4/30/2019</w:t>
            </w:r>
          </w:p>
        </w:tc>
        <w:tc>
          <w:tcPr>
            <w:tcW w:w="397" w:type="pct"/>
            <w:hideMark/>
          </w:tcPr>
          <w:p w14:paraId="4A81627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421C6D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C744046"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3.1.1.4.2</w:t>
            </w:r>
          </w:p>
        </w:tc>
        <w:tc>
          <w:tcPr>
            <w:tcW w:w="210" w:type="pct"/>
            <w:hideMark/>
          </w:tcPr>
          <w:p w14:paraId="02D2805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656</w:t>
            </w:r>
          </w:p>
        </w:tc>
        <w:tc>
          <w:tcPr>
            <w:tcW w:w="2849" w:type="pct"/>
            <w:hideMark/>
          </w:tcPr>
          <w:p w14:paraId="60926B4F"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2019-20 Schedule of Deliverables (SoD)</w:t>
            </w:r>
          </w:p>
        </w:tc>
        <w:tc>
          <w:tcPr>
            <w:tcW w:w="358" w:type="pct"/>
            <w:hideMark/>
          </w:tcPr>
          <w:p w14:paraId="6C2BB08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896 days</w:t>
            </w:r>
          </w:p>
        </w:tc>
        <w:tc>
          <w:tcPr>
            <w:tcW w:w="369" w:type="pct"/>
            <w:hideMark/>
          </w:tcPr>
          <w:p w14:paraId="631F50E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7/5/2017</w:t>
            </w:r>
          </w:p>
        </w:tc>
        <w:tc>
          <w:tcPr>
            <w:tcW w:w="369" w:type="pct"/>
            <w:hideMark/>
          </w:tcPr>
          <w:p w14:paraId="436F9A7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12/31/2020</w:t>
            </w:r>
          </w:p>
        </w:tc>
        <w:tc>
          <w:tcPr>
            <w:tcW w:w="397" w:type="pct"/>
            <w:hideMark/>
          </w:tcPr>
          <w:p w14:paraId="2B868ED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D000DA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ED6C51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3.1.1.4.2.1</w:t>
            </w:r>
          </w:p>
        </w:tc>
        <w:tc>
          <w:tcPr>
            <w:tcW w:w="210" w:type="pct"/>
            <w:hideMark/>
          </w:tcPr>
          <w:p w14:paraId="1053845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657</w:t>
            </w:r>
          </w:p>
        </w:tc>
        <w:tc>
          <w:tcPr>
            <w:tcW w:w="2849" w:type="pct"/>
            <w:hideMark/>
          </w:tcPr>
          <w:p w14:paraId="6F08724A"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2019-20 SoD Cycle 1</w:t>
            </w:r>
          </w:p>
        </w:tc>
        <w:tc>
          <w:tcPr>
            <w:tcW w:w="358" w:type="pct"/>
            <w:hideMark/>
          </w:tcPr>
          <w:p w14:paraId="321570A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7B9076F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5/1/2019</w:t>
            </w:r>
          </w:p>
        </w:tc>
        <w:tc>
          <w:tcPr>
            <w:tcW w:w="369" w:type="pct"/>
            <w:hideMark/>
          </w:tcPr>
          <w:p w14:paraId="70318F1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5/14/2019</w:t>
            </w:r>
          </w:p>
        </w:tc>
        <w:tc>
          <w:tcPr>
            <w:tcW w:w="397" w:type="pct"/>
            <w:hideMark/>
          </w:tcPr>
          <w:p w14:paraId="384B54C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6AACEC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619158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3.1.1.4.2.2</w:t>
            </w:r>
          </w:p>
        </w:tc>
        <w:tc>
          <w:tcPr>
            <w:tcW w:w="210" w:type="pct"/>
            <w:hideMark/>
          </w:tcPr>
          <w:p w14:paraId="4B5B2BD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658</w:t>
            </w:r>
          </w:p>
        </w:tc>
        <w:tc>
          <w:tcPr>
            <w:tcW w:w="2849" w:type="pct"/>
            <w:hideMark/>
          </w:tcPr>
          <w:p w14:paraId="03AE9EFF"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Review and provide feedback on 2019-20 SoD Cycle 1</w:t>
            </w:r>
          </w:p>
        </w:tc>
        <w:tc>
          <w:tcPr>
            <w:tcW w:w="358" w:type="pct"/>
            <w:hideMark/>
          </w:tcPr>
          <w:p w14:paraId="5D164AB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3B3D438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5/15/2019</w:t>
            </w:r>
          </w:p>
        </w:tc>
        <w:tc>
          <w:tcPr>
            <w:tcW w:w="369" w:type="pct"/>
            <w:hideMark/>
          </w:tcPr>
          <w:p w14:paraId="3854148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5/28/2019</w:t>
            </w:r>
          </w:p>
        </w:tc>
        <w:tc>
          <w:tcPr>
            <w:tcW w:w="397" w:type="pct"/>
            <w:hideMark/>
          </w:tcPr>
          <w:p w14:paraId="0CA3E59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29303AC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1CC9A9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3.1.1.4.2.3</w:t>
            </w:r>
          </w:p>
        </w:tc>
        <w:tc>
          <w:tcPr>
            <w:tcW w:w="210" w:type="pct"/>
            <w:hideMark/>
          </w:tcPr>
          <w:p w14:paraId="01535FF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659</w:t>
            </w:r>
          </w:p>
        </w:tc>
        <w:tc>
          <w:tcPr>
            <w:tcW w:w="2849" w:type="pct"/>
            <w:hideMark/>
          </w:tcPr>
          <w:p w14:paraId="76951051"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2019-20 SoD Cycle 2</w:t>
            </w:r>
          </w:p>
        </w:tc>
        <w:tc>
          <w:tcPr>
            <w:tcW w:w="358" w:type="pct"/>
            <w:hideMark/>
          </w:tcPr>
          <w:p w14:paraId="4F9FFD3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47C2343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6/26/2019</w:t>
            </w:r>
          </w:p>
        </w:tc>
        <w:tc>
          <w:tcPr>
            <w:tcW w:w="369" w:type="pct"/>
            <w:hideMark/>
          </w:tcPr>
          <w:p w14:paraId="005A313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7/9/2019</w:t>
            </w:r>
          </w:p>
        </w:tc>
        <w:tc>
          <w:tcPr>
            <w:tcW w:w="397" w:type="pct"/>
            <w:hideMark/>
          </w:tcPr>
          <w:p w14:paraId="1F1FFCC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808809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A4CA5A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3.1.1.4.2.4</w:t>
            </w:r>
          </w:p>
        </w:tc>
        <w:tc>
          <w:tcPr>
            <w:tcW w:w="210" w:type="pct"/>
            <w:hideMark/>
          </w:tcPr>
          <w:p w14:paraId="297C206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660</w:t>
            </w:r>
          </w:p>
        </w:tc>
        <w:tc>
          <w:tcPr>
            <w:tcW w:w="2849" w:type="pct"/>
            <w:hideMark/>
          </w:tcPr>
          <w:p w14:paraId="19F411B9"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Review and provide feedback on 2019-20 SoD Cycle 2</w:t>
            </w:r>
          </w:p>
        </w:tc>
        <w:tc>
          <w:tcPr>
            <w:tcW w:w="358" w:type="pct"/>
            <w:hideMark/>
          </w:tcPr>
          <w:p w14:paraId="435894D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3851C8A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7/10/2019</w:t>
            </w:r>
          </w:p>
        </w:tc>
        <w:tc>
          <w:tcPr>
            <w:tcW w:w="369" w:type="pct"/>
            <w:hideMark/>
          </w:tcPr>
          <w:p w14:paraId="348B876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7/23/2019</w:t>
            </w:r>
          </w:p>
        </w:tc>
        <w:tc>
          <w:tcPr>
            <w:tcW w:w="397" w:type="pct"/>
            <w:hideMark/>
          </w:tcPr>
          <w:p w14:paraId="67D596D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79E5E0F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939C31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3.1.1.4.2.5</w:t>
            </w:r>
          </w:p>
        </w:tc>
        <w:tc>
          <w:tcPr>
            <w:tcW w:w="210" w:type="pct"/>
            <w:hideMark/>
          </w:tcPr>
          <w:p w14:paraId="47FE704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661</w:t>
            </w:r>
          </w:p>
        </w:tc>
        <w:tc>
          <w:tcPr>
            <w:tcW w:w="2849" w:type="pct"/>
            <w:hideMark/>
          </w:tcPr>
          <w:p w14:paraId="0726E1C3"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2019-20 SoD (full 2019-20 SoD) and Deliverables crosswalk; submit via Gatekeeper</w:t>
            </w:r>
          </w:p>
        </w:tc>
        <w:tc>
          <w:tcPr>
            <w:tcW w:w="358" w:type="pct"/>
            <w:hideMark/>
          </w:tcPr>
          <w:p w14:paraId="79AFBA9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65975C3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8/19/2019</w:t>
            </w:r>
          </w:p>
        </w:tc>
        <w:tc>
          <w:tcPr>
            <w:tcW w:w="369" w:type="pct"/>
            <w:hideMark/>
          </w:tcPr>
          <w:p w14:paraId="7AB9D74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8/30/2019</w:t>
            </w:r>
          </w:p>
        </w:tc>
        <w:tc>
          <w:tcPr>
            <w:tcW w:w="397" w:type="pct"/>
            <w:hideMark/>
          </w:tcPr>
          <w:p w14:paraId="468510E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C07C96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2F3E09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3.1.1.4.2.6</w:t>
            </w:r>
          </w:p>
        </w:tc>
        <w:tc>
          <w:tcPr>
            <w:tcW w:w="210" w:type="pct"/>
            <w:hideMark/>
          </w:tcPr>
          <w:p w14:paraId="60FB9C5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662</w:t>
            </w:r>
          </w:p>
        </w:tc>
        <w:tc>
          <w:tcPr>
            <w:tcW w:w="2849" w:type="pct"/>
            <w:hideMark/>
          </w:tcPr>
          <w:p w14:paraId="2FAA1BF0"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Review and approve 2019-20 SoD and Deliverables crosswalk</w:t>
            </w:r>
          </w:p>
        </w:tc>
        <w:tc>
          <w:tcPr>
            <w:tcW w:w="358" w:type="pct"/>
            <w:hideMark/>
          </w:tcPr>
          <w:p w14:paraId="2BFE9E9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621760A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9/2/2019</w:t>
            </w:r>
          </w:p>
        </w:tc>
        <w:tc>
          <w:tcPr>
            <w:tcW w:w="369" w:type="pct"/>
            <w:hideMark/>
          </w:tcPr>
          <w:p w14:paraId="35E4817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9/13/2019</w:t>
            </w:r>
          </w:p>
        </w:tc>
        <w:tc>
          <w:tcPr>
            <w:tcW w:w="397" w:type="pct"/>
            <w:hideMark/>
          </w:tcPr>
          <w:p w14:paraId="1A46DFE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3615C45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1C6484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3.1.1.4.2.7</w:t>
            </w:r>
          </w:p>
        </w:tc>
        <w:tc>
          <w:tcPr>
            <w:tcW w:w="210" w:type="pct"/>
            <w:hideMark/>
          </w:tcPr>
          <w:p w14:paraId="6ECF15F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663</w:t>
            </w:r>
          </w:p>
        </w:tc>
        <w:tc>
          <w:tcPr>
            <w:tcW w:w="2849" w:type="pct"/>
            <w:hideMark/>
          </w:tcPr>
          <w:p w14:paraId="198BA172"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Lock baseline dates in 2019-20 SoD</w:t>
            </w:r>
          </w:p>
        </w:tc>
        <w:tc>
          <w:tcPr>
            <w:tcW w:w="358" w:type="pct"/>
            <w:hideMark/>
          </w:tcPr>
          <w:p w14:paraId="1CBD42B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3B652E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9/16/2019</w:t>
            </w:r>
          </w:p>
        </w:tc>
        <w:tc>
          <w:tcPr>
            <w:tcW w:w="369" w:type="pct"/>
            <w:hideMark/>
          </w:tcPr>
          <w:p w14:paraId="2498617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9/16/2019</w:t>
            </w:r>
          </w:p>
        </w:tc>
        <w:tc>
          <w:tcPr>
            <w:tcW w:w="397" w:type="pct"/>
            <w:hideMark/>
          </w:tcPr>
          <w:p w14:paraId="04E0908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5E5C3E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C1A1F0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3.1.1.4.2.8</w:t>
            </w:r>
          </w:p>
        </w:tc>
        <w:tc>
          <w:tcPr>
            <w:tcW w:w="210" w:type="pct"/>
            <w:hideMark/>
          </w:tcPr>
          <w:p w14:paraId="1124950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664</w:t>
            </w:r>
          </w:p>
        </w:tc>
        <w:tc>
          <w:tcPr>
            <w:tcW w:w="2849" w:type="pct"/>
            <w:hideMark/>
          </w:tcPr>
          <w:p w14:paraId="4375E66A"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project schedule execution and SoD Variance Summary reporting</w:t>
            </w:r>
          </w:p>
        </w:tc>
        <w:tc>
          <w:tcPr>
            <w:tcW w:w="358" w:type="pct"/>
            <w:hideMark/>
          </w:tcPr>
          <w:p w14:paraId="1D15452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338 days</w:t>
            </w:r>
          </w:p>
        </w:tc>
        <w:tc>
          <w:tcPr>
            <w:tcW w:w="369" w:type="pct"/>
            <w:hideMark/>
          </w:tcPr>
          <w:p w14:paraId="540BB2E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9/17/2019</w:t>
            </w:r>
          </w:p>
        </w:tc>
        <w:tc>
          <w:tcPr>
            <w:tcW w:w="369" w:type="pct"/>
            <w:hideMark/>
          </w:tcPr>
          <w:p w14:paraId="5FDC174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12/31/2020</w:t>
            </w:r>
          </w:p>
        </w:tc>
        <w:tc>
          <w:tcPr>
            <w:tcW w:w="397" w:type="pct"/>
            <w:hideMark/>
          </w:tcPr>
          <w:p w14:paraId="1976995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E56E0D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A991CD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3.1.1.4.2.9</w:t>
            </w:r>
          </w:p>
        </w:tc>
        <w:tc>
          <w:tcPr>
            <w:tcW w:w="210" w:type="pct"/>
            <w:hideMark/>
          </w:tcPr>
          <w:p w14:paraId="2EF4D05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665</w:t>
            </w:r>
          </w:p>
        </w:tc>
        <w:tc>
          <w:tcPr>
            <w:tcW w:w="2849" w:type="pct"/>
            <w:hideMark/>
          </w:tcPr>
          <w:p w14:paraId="00EA01E3"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Delivery of schedule variance summary report </w:t>
            </w:r>
          </w:p>
        </w:tc>
        <w:tc>
          <w:tcPr>
            <w:tcW w:w="358" w:type="pct"/>
            <w:hideMark/>
          </w:tcPr>
          <w:p w14:paraId="2C57183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449AD8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7/5/2017</w:t>
            </w:r>
          </w:p>
        </w:tc>
        <w:tc>
          <w:tcPr>
            <w:tcW w:w="369" w:type="pct"/>
            <w:hideMark/>
          </w:tcPr>
          <w:p w14:paraId="399329C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7/5/2017</w:t>
            </w:r>
          </w:p>
        </w:tc>
        <w:tc>
          <w:tcPr>
            <w:tcW w:w="397" w:type="pct"/>
            <w:hideMark/>
          </w:tcPr>
          <w:p w14:paraId="5DB6F16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5FD4E0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5FD7B30"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3.1.1.5</w:t>
            </w:r>
          </w:p>
        </w:tc>
        <w:tc>
          <w:tcPr>
            <w:tcW w:w="210" w:type="pct"/>
            <w:hideMark/>
          </w:tcPr>
          <w:p w14:paraId="186BD8C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666</w:t>
            </w:r>
          </w:p>
        </w:tc>
        <w:tc>
          <w:tcPr>
            <w:tcW w:w="2849" w:type="pct"/>
            <w:hideMark/>
          </w:tcPr>
          <w:p w14:paraId="7C67F2FA"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Change Management</w:t>
            </w:r>
          </w:p>
        </w:tc>
        <w:tc>
          <w:tcPr>
            <w:tcW w:w="358" w:type="pct"/>
            <w:hideMark/>
          </w:tcPr>
          <w:p w14:paraId="3AE152D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394 days</w:t>
            </w:r>
          </w:p>
        </w:tc>
        <w:tc>
          <w:tcPr>
            <w:tcW w:w="369" w:type="pct"/>
            <w:hideMark/>
          </w:tcPr>
          <w:p w14:paraId="7134AD7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7/1/2019</w:t>
            </w:r>
          </w:p>
        </w:tc>
        <w:tc>
          <w:tcPr>
            <w:tcW w:w="369" w:type="pct"/>
            <w:hideMark/>
          </w:tcPr>
          <w:p w14:paraId="0CEEBAF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12/31/2020</w:t>
            </w:r>
          </w:p>
        </w:tc>
        <w:tc>
          <w:tcPr>
            <w:tcW w:w="397" w:type="pct"/>
            <w:hideMark/>
          </w:tcPr>
          <w:p w14:paraId="3D886E5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41906B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1A64CC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3.1.1.5.1</w:t>
            </w:r>
          </w:p>
        </w:tc>
        <w:tc>
          <w:tcPr>
            <w:tcW w:w="210" w:type="pct"/>
            <w:hideMark/>
          </w:tcPr>
          <w:p w14:paraId="73DBAAD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667</w:t>
            </w:r>
          </w:p>
        </w:tc>
        <w:tc>
          <w:tcPr>
            <w:tcW w:w="2849" w:type="pct"/>
            <w:hideMark/>
          </w:tcPr>
          <w:p w14:paraId="4D36817A"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Monthly Change Control Meeting with CDE (Twice Monthly)</w:t>
            </w:r>
          </w:p>
        </w:tc>
        <w:tc>
          <w:tcPr>
            <w:tcW w:w="358" w:type="pct"/>
            <w:hideMark/>
          </w:tcPr>
          <w:p w14:paraId="3F12112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394 days</w:t>
            </w:r>
          </w:p>
        </w:tc>
        <w:tc>
          <w:tcPr>
            <w:tcW w:w="369" w:type="pct"/>
            <w:hideMark/>
          </w:tcPr>
          <w:p w14:paraId="33287A8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32F16ED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12/31/2020</w:t>
            </w:r>
          </w:p>
        </w:tc>
        <w:tc>
          <w:tcPr>
            <w:tcW w:w="397" w:type="pct"/>
            <w:hideMark/>
          </w:tcPr>
          <w:p w14:paraId="7335701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0D18B1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F240395"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3.1.1.6</w:t>
            </w:r>
          </w:p>
        </w:tc>
        <w:tc>
          <w:tcPr>
            <w:tcW w:w="210" w:type="pct"/>
            <w:hideMark/>
          </w:tcPr>
          <w:p w14:paraId="13AA483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668</w:t>
            </w:r>
          </w:p>
        </w:tc>
        <w:tc>
          <w:tcPr>
            <w:tcW w:w="2849" w:type="pct"/>
            <w:hideMark/>
          </w:tcPr>
          <w:p w14:paraId="06A04A35"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 xml:space="preserve">Status Reporting </w:t>
            </w:r>
          </w:p>
        </w:tc>
        <w:tc>
          <w:tcPr>
            <w:tcW w:w="358" w:type="pct"/>
            <w:hideMark/>
          </w:tcPr>
          <w:p w14:paraId="4E4B94E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394 days</w:t>
            </w:r>
          </w:p>
        </w:tc>
        <w:tc>
          <w:tcPr>
            <w:tcW w:w="369" w:type="pct"/>
            <w:hideMark/>
          </w:tcPr>
          <w:p w14:paraId="449BCD2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7/1/2019</w:t>
            </w:r>
          </w:p>
        </w:tc>
        <w:tc>
          <w:tcPr>
            <w:tcW w:w="369" w:type="pct"/>
            <w:hideMark/>
          </w:tcPr>
          <w:p w14:paraId="281A920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12/31/2020</w:t>
            </w:r>
          </w:p>
        </w:tc>
        <w:tc>
          <w:tcPr>
            <w:tcW w:w="397" w:type="pct"/>
            <w:hideMark/>
          </w:tcPr>
          <w:p w14:paraId="1E612B9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A2CE41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1D2697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3.1.1.6.1</w:t>
            </w:r>
          </w:p>
        </w:tc>
        <w:tc>
          <w:tcPr>
            <w:tcW w:w="210" w:type="pct"/>
            <w:hideMark/>
          </w:tcPr>
          <w:p w14:paraId="1023FDB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669</w:t>
            </w:r>
          </w:p>
        </w:tc>
        <w:tc>
          <w:tcPr>
            <w:tcW w:w="2849" w:type="pct"/>
            <w:hideMark/>
          </w:tcPr>
          <w:p w14:paraId="4FC89A36"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Submit Monthly Invoice and Accomplishments Report to CDE</w:t>
            </w:r>
          </w:p>
        </w:tc>
        <w:tc>
          <w:tcPr>
            <w:tcW w:w="358" w:type="pct"/>
            <w:hideMark/>
          </w:tcPr>
          <w:p w14:paraId="5DD0EFD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394 days</w:t>
            </w:r>
          </w:p>
        </w:tc>
        <w:tc>
          <w:tcPr>
            <w:tcW w:w="369" w:type="pct"/>
            <w:hideMark/>
          </w:tcPr>
          <w:p w14:paraId="338D1BD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4771C4B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12/31/2020</w:t>
            </w:r>
          </w:p>
        </w:tc>
        <w:tc>
          <w:tcPr>
            <w:tcW w:w="397" w:type="pct"/>
            <w:hideMark/>
          </w:tcPr>
          <w:p w14:paraId="7293C65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5F030C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73793E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3.1.1.6.2</w:t>
            </w:r>
          </w:p>
        </w:tc>
        <w:tc>
          <w:tcPr>
            <w:tcW w:w="210" w:type="pct"/>
            <w:hideMark/>
          </w:tcPr>
          <w:p w14:paraId="4A31282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670</w:t>
            </w:r>
          </w:p>
        </w:tc>
        <w:tc>
          <w:tcPr>
            <w:tcW w:w="2849" w:type="pct"/>
            <w:hideMark/>
          </w:tcPr>
          <w:p w14:paraId="5ADE6550"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Submit Weekly Status Report to CDE</w:t>
            </w:r>
          </w:p>
        </w:tc>
        <w:tc>
          <w:tcPr>
            <w:tcW w:w="358" w:type="pct"/>
            <w:hideMark/>
          </w:tcPr>
          <w:p w14:paraId="20E1A5A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394 days</w:t>
            </w:r>
          </w:p>
        </w:tc>
        <w:tc>
          <w:tcPr>
            <w:tcW w:w="369" w:type="pct"/>
            <w:hideMark/>
          </w:tcPr>
          <w:p w14:paraId="0B9CA74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13C902D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12/31/2020</w:t>
            </w:r>
          </w:p>
        </w:tc>
        <w:tc>
          <w:tcPr>
            <w:tcW w:w="397" w:type="pct"/>
            <w:hideMark/>
          </w:tcPr>
          <w:p w14:paraId="217EBB9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3DF39F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A8C2BB8"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3.1.1.7</w:t>
            </w:r>
          </w:p>
        </w:tc>
        <w:tc>
          <w:tcPr>
            <w:tcW w:w="210" w:type="pct"/>
            <w:hideMark/>
          </w:tcPr>
          <w:p w14:paraId="2E75FB2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671</w:t>
            </w:r>
          </w:p>
        </w:tc>
        <w:tc>
          <w:tcPr>
            <w:tcW w:w="2849" w:type="pct"/>
            <w:hideMark/>
          </w:tcPr>
          <w:p w14:paraId="7F2FC6D3"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Monthly Progress Reports</w:t>
            </w:r>
          </w:p>
        </w:tc>
        <w:tc>
          <w:tcPr>
            <w:tcW w:w="358" w:type="pct"/>
            <w:hideMark/>
          </w:tcPr>
          <w:p w14:paraId="66EB827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394 days</w:t>
            </w:r>
          </w:p>
        </w:tc>
        <w:tc>
          <w:tcPr>
            <w:tcW w:w="369" w:type="pct"/>
            <w:hideMark/>
          </w:tcPr>
          <w:p w14:paraId="73F7F13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7/1/2019</w:t>
            </w:r>
          </w:p>
        </w:tc>
        <w:tc>
          <w:tcPr>
            <w:tcW w:w="369" w:type="pct"/>
            <w:hideMark/>
          </w:tcPr>
          <w:p w14:paraId="09ED550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12/31/2020</w:t>
            </w:r>
          </w:p>
        </w:tc>
        <w:tc>
          <w:tcPr>
            <w:tcW w:w="397" w:type="pct"/>
            <w:hideMark/>
          </w:tcPr>
          <w:p w14:paraId="70E387D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D19BD9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5BEAFB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3.1.1.7.1</w:t>
            </w:r>
          </w:p>
        </w:tc>
        <w:tc>
          <w:tcPr>
            <w:tcW w:w="210" w:type="pct"/>
            <w:hideMark/>
          </w:tcPr>
          <w:p w14:paraId="7F66C44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672</w:t>
            </w:r>
          </w:p>
        </w:tc>
        <w:tc>
          <w:tcPr>
            <w:tcW w:w="2849" w:type="pct"/>
            <w:hideMark/>
          </w:tcPr>
          <w:p w14:paraId="2485EE95"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Deliver monthly progress reports to CDE</w:t>
            </w:r>
          </w:p>
        </w:tc>
        <w:tc>
          <w:tcPr>
            <w:tcW w:w="358" w:type="pct"/>
            <w:hideMark/>
          </w:tcPr>
          <w:p w14:paraId="411E828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394 days</w:t>
            </w:r>
          </w:p>
        </w:tc>
        <w:tc>
          <w:tcPr>
            <w:tcW w:w="369" w:type="pct"/>
            <w:hideMark/>
          </w:tcPr>
          <w:p w14:paraId="4A832C7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254CE75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12/31/2020</w:t>
            </w:r>
          </w:p>
        </w:tc>
        <w:tc>
          <w:tcPr>
            <w:tcW w:w="397" w:type="pct"/>
            <w:hideMark/>
          </w:tcPr>
          <w:p w14:paraId="1254750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40EAA1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F8B5153"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3.1.1.8</w:t>
            </w:r>
          </w:p>
        </w:tc>
        <w:tc>
          <w:tcPr>
            <w:tcW w:w="210" w:type="pct"/>
            <w:hideMark/>
          </w:tcPr>
          <w:p w14:paraId="4EBBC69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673</w:t>
            </w:r>
          </w:p>
        </w:tc>
        <w:tc>
          <w:tcPr>
            <w:tcW w:w="2849" w:type="pct"/>
            <w:hideMark/>
          </w:tcPr>
          <w:p w14:paraId="14BDE520"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Continuous Improvement Plan</w:t>
            </w:r>
          </w:p>
        </w:tc>
        <w:tc>
          <w:tcPr>
            <w:tcW w:w="358" w:type="pct"/>
            <w:hideMark/>
          </w:tcPr>
          <w:p w14:paraId="540BA96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80 days</w:t>
            </w:r>
          </w:p>
        </w:tc>
        <w:tc>
          <w:tcPr>
            <w:tcW w:w="369" w:type="pct"/>
            <w:hideMark/>
          </w:tcPr>
          <w:p w14:paraId="5E6FD2A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2/1/2019</w:t>
            </w:r>
          </w:p>
        </w:tc>
        <w:tc>
          <w:tcPr>
            <w:tcW w:w="369" w:type="pct"/>
            <w:hideMark/>
          </w:tcPr>
          <w:p w14:paraId="02F0330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5/23/2019</w:t>
            </w:r>
          </w:p>
        </w:tc>
        <w:tc>
          <w:tcPr>
            <w:tcW w:w="397" w:type="pct"/>
            <w:hideMark/>
          </w:tcPr>
          <w:p w14:paraId="53E21A1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61B585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19FE96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3.1.1.8.1</w:t>
            </w:r>
          </w:p>
        </w:tc>
        <w:tc>
          <w:tcPr>
            <w:tcW w:w="210" w:type="pct"/>
            <w:hideMark/>
          </w:tcPr>
          <w:p w14:paraId="4ECA055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674</w:t>
            </w:r>
          </w:p>
        </w:tc>
        <w:tc>
          <w:tcPr>
            <w:tcW w:w="2849" w:type="pct"/>
            <w:hideMark/>
          </w:tcPr>
          <w:p w14:paraId="373B83D1"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works with the CDE to enhance a continuous improvement plan for the extension</w:t>
            </w:r>
          </w:p>
        </w:tc>
        <w:tc>
          <w:tcPr>
            <w:tcW w:w="358" w:type="pct"/>
            <w:hideMark/>
          </w:tcPr>
          <w:p w14:paraId="013CBF0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80 days</w:t>
            </w:r>
          </w:p>
        </w:tc>
        <w:tc>
          <w:tcPr>
            <w:tcW w:w="369" w:type="pct"/>
            <w:hideMark/>
          </w:tcPr>
          <w:p w14:paraId="1278F15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2/1/2019</w:t>
            </w:r>
          </w:p>
        </w:tc>
        <w:tc>
          <w:tcPr>
            <w:tcW w:w="369" w:type="pct"/>
            <w:hideMark/>
          </w:tcPr>
          <w:p w14:paraId="44CF7E3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5/23/2019</w:t>
            </w:r>
          </w:p>
        </w:tc>
        <w:tc>
          <w:tcPr>
            <w:tcW w:w="397" w:type="pct"/>
            <w:hideMark/>
          </w:tcPr>
          <w:p w14:paraId="672A8AC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CDE</w:t>
            </w:r>
          </w:p>
        </w:tc>
      </w:tr>
      <w:tr w:rsidR="0058711C" w:rsidRPr="002E56FF" w14:paraId="520CB24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21A316B"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3.1.2</w:t>
            </w:r>
          </w:p>
        </w:tc>
        <w:tc>
          <w:tcPr>
            <w:tcW w:w="210" w:type="pct"/>
            <w:hideMark/>
          </w:tcPr>
          <w:p w14:paraId="01E6A7D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675</w:t>
            </w:r>
          </w:p>
        </w:tc>
        <w:tc>
          <w:tcPr>
            <w:tcW w:w="2849" w:type="pct"/>
            <w:hideMark/>
          </w:tcPr>
          <w:p w14:paraId="08C1D85F"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Program Meetings</w:t>
            </w:r>
          </w:p>
        </w:tc>
        <w:tc>
          <w:tcPr>
            <w:tcW w:w="358" w:type="pct"/>
            <w:hideMark/>
          </w:tcPr>
          <w:p w14:paraId="0F96724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522 days</w:t>
            </w:r>
          </w:p>
        </w:tc>
        <w:tc>
          <w:tcPr>
            <w:tcW w:w="369" w:type="pct"/>
            <w:hideMark/>
          </w:tcPr>
          <w:p w14:paraId="19AA0BD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1/2/2019</w:t>
            </w:r>
          </w:p>
        </w:tc>
        <w:tc>
          <w:tcPr>
            <w:tcW w:w="369" w:type="pct"/>
            <w:hideMark/>
          </w:tcPr>
          <w:p w14:paraId="2B95C2D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12/31/2020</w:t>
            </w:r>
          </w:p>
        </w:tc>
        <w:tc>
          <w:tcPr>
            <w:tcW w:w="397" w:type="pct"/>
            <w:hideMark/>
          </w:tcPr>
          <w:p w14:paraId="2B61628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77D3CA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C1F89CC"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3.1.2.1</w:t>
            </w:r>
          </w:p>
        </w:tc>
        <w:tc>
          <w:tcPr>
            <w:tcW w:w="210" w:type="pct"/>
            <w:hideMark/>
          </w:tcPr>
          <w:p w14:paraId="70F623F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676</w:t>
            </w:r>
          </w:p>
        </w:tc>
        <w:tc>
          <w:tcPr>
            <w:tcW w:w="2849" w:type="pct"/>
            <w:hideMark/>
          </w:tcPr>
          <w:p w14:paraId="2DCF6253"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Annual Planning Meeting</w:t>
            </w:r>
          </w:p>
        </w:tc>
        <w:tc>
          <w:tcPr>
            <w:tcW w:w="358" w:type="pct"/>
            <w:hideMark/>
          </w:tcPr>
          <w:p w14:paraId="07FBD3A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35 days</w:t>
            </w:r>
          </w:p>
        </w:tc>
        <w:tc>
          <w:tcPr>
            <w:tcW w:w="369" w:type="pct"/>
            <w:hideMark/>
          </w:tcPr>
          <w:p w14:paraId="62F3B52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4/18/2019</w:t>
            </w:r>
          </w:p>
        </w:tc>
        <w:tc>
          <w:tcPr>
            <w:tcW w:w="369" w:type="pct"/>
            <w:hideMark/>
          </w:tcPr>
          <w:p w14:paraId="3A78E92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6/5/2019</w:t>
            </w:r>
          </w:p>
        </w:tc>
        <w:tc>
          <w:tcPr>
            <w:tcW w:w="397" w:type="pct"/>
            <w:hideMark/>
          </w:tcPr>
          <w:p w14:paraId="4B94D35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A0AF19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A8B958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3.1.2.1.1</w:t>
            </w:r>
          </w:p>
        </w:tc>
        <w:tc>
          <w:tcPr>
            <w:tcW w:w="210" w:type="pct"/>
            <w:hideMark/>
          </w:tcPr>
          <w:p w14:paraId="27F50A6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677</w:t>
            </w:r>
          </w:p>
        </w:tc>
        <w:tc>
          <w:tcPr>
            <w:tcW w:w="2849" w:type="pct"/>
            <w:hideMark/>
          </w:tcPr>
          <w:p w14:paraId="7E9C0200"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internal ETS planning meeting</w:t>
            </w:r>
          </w:p>
        </w:tc>
        <w:tc>
          <w:tcPr>
            <w:tcW w:w="358" w:type="pct"/>
            <w:hideMark/>
          </w:tcPr>
          <w:p w14:paraId="4205C73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days</w:t>
            </w:r>
          </w:p>
        </w:tc>
        <w:tc>
          <w:tcPr>
            <w:tcW w:w="369" w:type="pct"/>
            <w:hideMark/>
          </w:tcPr>
          <w:p w14:paraId="72B9582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4/18/2019</w:t>
            </w:r>
          </w:p>
        </w:tc>
        <w:tc>
          <w:tcPr>
            <w:tcW w:w="369" w:type="pct"/>
            <w:hideMark/>
          </w:tcPr>
          <w:p w14:paraId="4B76FC8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4/19/2019</w:t>
            </w:r>
          </w:p>
        </w:tc>
        <w:tc>
          <w:tcPr>
            <w:tcW w:w="397" w:type="pct"/>
            <w:hideMark/>
          </w:tcPr>
          <w:p w14:paraId="2EC36BC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F8AAAD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0E1D83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3.1.2.1.2</w:t>
            </w:r>
          </w:p>
        </w:tc>
        <w:tc>
          <w:tcPr>
            <w:tcW w:w="210" w:type="pct"/>
            <w:hideMark/>
          </w:tcPr>
          <w:p w14:paraId="6331551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678</w:t>
            </w:r>
          </w:p>
        </w:tc>
        <w:tc>
          <w:tcPr>
            <w:tcW w:w="2849" w:type="pct"/>
            <w:hideMark/>
          </w:tcPr>
          <w:p w14:paraId="769AC871"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Schedule and prepare/ship materials for annual planning meeting</w:t>
            </w:r>
          </w:p>
        </w:tc>
        <w:tc>
          <w:tcPr>
            <w:tcW w:w="358" w:type="pct"/>
            <w:hideMark/>
          </w:tcPr>
          <w:p w14:paraId="2B089CE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047700B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4/29/2019</w:t>
            </w:r>
          </w:p>
        </w:tc>
        <w:tc>
          <w:tcPr>
            <w:tcW w:w="369" w:type="pct"/>
            <w:hideMark/>
          </w:tcPr>
          <w:p w14:paraId="6464117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5/3/2019</w:t>
            </w:r>
          </w:p>
        </w:tc>
        <w:tc>
          <w:tcPr>
            <w:tcW w:w="397" w:type="pct"/>
            <w:hideMark/>
          </w:tcPr>
          <w:p w14:paraId="6DFE4AD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2D4F20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5C900E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3.1.2.1.3</w:t>
            </w:r>
          </w:p>
        </w:tc>
        <w:tc>
          <w:tcPr>
            <w:tcW w:w="210" w:type="pct"/>
            <w:hideMark/>
          </w:tcPr>
          <w:p w14:paraId="5B346EF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679</w:t>
            </w:r>
          </w:p>
        </w:tc>
        <w:tc>
          <w:tcPr>
            <w:tcW w:w="2849" w:type="pct"/>
            <w:hideMark/>
          </w:tcPr>
          <w:p w14:paraId="0592CE49"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annual planning meeting</w:t>
            </w:r>
          </w:p>
        </w:tc>
        <w:tc>
          <w:tcPr>
            <w:tcW w:w="358" w:type="pct"/>
            <w:hideMark/>
          </w:tcPr>
          <w:p w14:paraId="6C0068F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days</w:t>
            </w:r>
          </w:p>
        </w:tc>
        <w:tc>
          <w:tcPr>
            <w:tcW w:w="369" w:type="pct"/>
            <w:hideMark/>
          </w:tcPr>
          <w:p w14:paraId="66C87AA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5/13/2019</w:t>
            </w:r>
          </w:p>
        </w:tc>
        <w:tc>
          <w:tcPr>
            <w:tcW w:w="369" w:type="pct"/>
            <w:hideMark/>
          </w:tcPr>
          <w:p w14:paraId="3416B3F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5/14/2019</w:t>
            </w:r>
          </w:p>
        </w:tc>
        <w:tc>
          <w:tcPr>
            <w:tcW w:w="397" w:type="pct"/>
            <w:hideMark/>
          </w:tcPr>
          <w:p w14:paraId="6603976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CDE</w:t>
            </w:r>
          </w:p>
        </w:tc>
      </w:tr>
      <w:tr w:rsidR="0058711C" w:rsidRPr="002E56FF" w14:paraId="430AECD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E55268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3.1.2.1.4</w:t>
            </w:r>
          </w:p>
        </w:tc>
        <w:tc>
          <w:tcPr>
            <w:tcW w:w="210" w:type="pct"/>
            <w:hideMark/>
          </w:tcPr>
          <w:p w14:paraId="13B3967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680</w:t>
            </w:r>
          </w:p>
        </w:tc>
        <w:tc>
          <w:tcPr>
            <w:tcW w:w="2849" w:type="pct"/>
            <w:hideMark/>
          </w:tcPr>
          <w:p w14:paraId="6B9FCDAF"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Conduct Reporting Specifications Intake meeting </w:t>
            </w:r>
          </w:p>
        </w:tc>
        <w:tc>
          <w:tcPr>
            <w:tcW w:w="358" w:type="pct"/>
            <w:hideMark/>
          </w:tcPr>
          <w:p w14:paraId="6CA2A1D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627AB4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5/15/2019</w:t>
            </w:r>
          </w:p>
        </w:tc>
        <w:tc>
          <w:tcPr>
            <w:tcW w:w="369" w:type="pct"/>
            <w:hideMark/>
          </w:tcPr>
          <w:p w14:paraId="2AE23AC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5/15/2019</w:t>
            </w:r>
          </w:p>
        </w:tc>
        <w:tc>
          <w:tcPr>
            <w:tcW w:w="397" w:type="pct"/>
            <w:hideMark/>
          </w:tcPr>
          <w:p w14:paraId="43F5AD6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07F3D4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52DB1F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3.1.2.1.5</w:t>
            </w:r>
          </w:p>
        </w:tc>
        <w:tc>
          <w:tcPr>
            <w:tcW w:w="210" w:type="pct"/>
            <w:hideMark/>
          </w:tcPr>
          <w:p w14:paraId="1510A50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681</w:t>
            </w:r>
          </w:p>
        </w:tc>
        <w:tc>
          <w:tcPr>
            <w:tcW w:w="2849" w:type="pct"/>
            <w:hideMark/>
          </w:tcPr>
          <w:p w14:paraId="3A989B2C"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meeting minutes/participant list and deliver to CDE</w:t>
            </w:r>
          </w:p>
        </w:tc>
        <w:tc>
          <w:tcPr>
            <w:tcW w:w="358" w:type="pct"/>
            <w:hideMark/>
          </w:tcPr>
          <w:p w14:paraId="0B85AA5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21E4D72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5/15/2019</w:t>
            </w:r>
          </w:p>
        </w:tc>
        <w:tc>
          <w:tcPr>
            <w:tcW w:w="369" w:type="pct"/>
            <w:hideMark/>
          </w:tcPr>
          <w:p w14:paraId="631DA25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5/21/2019</w:t>
            </w:r>
          </w:p>
        </w:tc>
        <w:tc>
          <w:tcPr>
            <w:tcW w:w="397" w:type="pct"/>
            <w:hideMark/>
          </w:tcPr>
          <w:p w14:paraId="02E9DAE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470DB9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C5E046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3.1.2.1.6</w:t>
            </w:r>
          </w:p>
        </w:tc>
        <w:tc>
          <w:tcPr>
            <w:tcW w:w="210" w:type="pct"/>
            <w:hideMark/>
          </w:tcPr>
          <w:p w14:paraId="0DDC358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682</w:t>
            </w:r>
          </w:p>
        </w:tc>
        <w:tc>
          <w:tcPr>
            <w:tcW w:w="2849" w:type="pct"/>
            <w:hideMark/>
          </w:tcPr>
          <w:p w14:paraId="53FDEF14"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Submit final Program Improvements Plan</w:t>
            </w:r>
          </w:p>
        </w:tc>
        <w:tc>
          <w:tcPr>
            <w:tcW w:w="358" w:type="pct"/>
            <w:hideMark/>
          </w:tcPr>
          <w:p w14:paraId="4FC9C23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A2C535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6/5/2019</w:t>
            </w:r>
          </w:p>
        </w:tc>
        <w:tc>
          <w:tcPr>
            <w:tcW w:w="369" w:type="pct"/>
            <w:hideMark/>
          </w:tcPr>
          <w:p w14:paraId="6185A2D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6/5/2019</w:t>
            </w:r>
          </w:p>
        </w:tc>
        <w:tc>
          <w:tcPr>
            <w:tcW w:w="397" w:type="pct"/>
            <w:hideMark/>
          </w:tcPr>
          <w:p w14:paraId="5EC41BF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8740F2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8A5376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3.1.2.2</w:t>
            </w:r>
          </w:p>
        </w:tc>
        <w:tc>
          <w:tcPr>
            <w:tcW w:w="210" w:type="pct"/>
            <w:hideMark/>
          </w:tcPr>
          <w:p w14:paraId="154B347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683</w:t>
            </w:r>
          </w:p>
        </w:tc>
        <w:tc>
          <w:tcPr>
            <w:tcW w:w="2849" w:type="pct"/>
            <w:hideMark/>
          </w:tcPr>
          <w:p w14:paraId="0127E4F1"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Conduct manuals and context-sensitive help intake meeting </w:t>
            </w:r>
          </w:p>
        </w:tc>
        <w:tc>
          <w:tcPr>
            <w:tcW w:w="358" w:type="pct"/>
            <w:hideMark/>
          </w:tcPr>
          <w:p w14:paraId="728697C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days</w:t>
            </w:r>
          </w:p>
        </w:tc>
        <w:tc>
          <w:tcPr>
            <w:tcW w:w="369" w:type="pct"/>
            <w:hideMark/>
          </w:tcPr>
          <w:p w14:paraId="3079061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5/16/2019</w:t>
            </w:r>
          </w:p>
        </w:tc>
        <w:tc>
          <w:tcPr>
            <w:tcW w:w="369" w:type="pct"/>
            <w:hideMark/>
          </w:tcPr>
          <w:p w14:paraId="2DEC1F5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5/17/2019</w:t>
            </w:r>
          </w:p>
        </w:tc>
        <w:tc>
          <w:tcPr>
            <w:tcW w:w="397" w:type="pct"/>
            <w:hideMark/>
          </w:tcPr>
          <w:p w14:paraId="567B04C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AC6AB6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7762D7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3.1.2.3</w:t>
            </w:r>
          </w:p>
        </w:tc>
        <w:tc>
          <w:tcPr>
            <w:tcW w:w="210" w:type="pct"/>
            <w:hideMark/>
          </w:tcPr>
          <w:p w14:paraId="7BBB60C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684</w:t>
            </w:r>
          </w:p>
        </w:tc>
        <w:tc>
          <w:tcPr>
            <w:tcW w:w="2849" w:type="pct"/>
            <w:hideMark/>
          </w:tcPr>
          <w:p w14:paraId="5E7CD316"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weekly internal status meetings</w:t>
            </w:r>
          </w:p>
        </w:tc>
        <w:tc>
          <w:tcPr>
            <w:tcW w:w="358" w:type="pct"/>
            <w:hideMark/>
          </w:tcPr>
          <w:p w14:paraId="75BAEBB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394 days</w:t>
            </w:r>
          </w:p>
        </w:tc>
        <w:tc>
          <w:tcPr>
            <w:tcW w:w="369" w:type="pct"/>
            <w:hideMark/>
          </w:tcPr>
          <w:p w14:paraId="1EF123C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23F60C3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12/31/2020</w:t>
            </w:r>
          </w:p>
        </w:tc>
        <w:tc>
          <w:tcPr>
            <w:tcW w:w="397" w:type="pct"/>
            <w:hideMark/>
          </w:tcPr>
          <w:p w14:paraId="313F770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64FEAA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2AA500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3.1.2.4</w:t>
            </w:r>
          </w:p>
        </w:tc>
        <w:tc>
          <w:tcPr>
            <w:tcW w:w="210" w:type="pct"/>
            <w:hideMark/>
          </w:tcPr>
          <w:p w14:paraId="3ACE076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685</w:t>
            </w:r>
          </w:p>
        </w:tc>
        <w:tc>
          <w:tcPr>
            <w:tcW w:w="2849" w:type="pct"/>
            <w:hideMark/>
          </w:tcPr>
          <w:p w14:paraId="0CFF8803"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weekly CDE management meetings</w:t>
            </w:r>
          </w:p>
        </w:tc>
        <w:tc>
          <w:tcPr>
            <w:tcW w:w="358" w:type="pct"/>
            <w:hideMark/>
          </w:tcPr>
          <w:p w14:paraId="4211A36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394 days</w:t>
            </w:r>
          </w:p>
        </w:tc>
        <w:tc>
          <w:tcPr>
            <w:tcW w:w="369" w:type="pct"/>
            <w:hideMark/>
          </w:tcPr>
          <w:p w14:paraId="39B63E6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1F84875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12/31/2020</w:t>
            </w:r>
          </w:p>
        </w:tc>
        <w:tc>
          <w:tcPr>
            <w:tcW w:w="397" w:type="pct"/>
            <w:hideMark/>
          </w:tcPr>
          <w:p w14:paraId="3A4864C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77A2D2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2EA153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3.1.2.5</w:t>
            </w:r>
          </w:p>
        </w:tc>
        <w:tc>
          <w:tcPr>
            <w:tcW w:w="210" w:type="pct"/>
            <w:hideMark/>
          </w:tcPr>
          <w:p w14:paraId="293D6F5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686</w:t>
            </w:r>
          </w:p>
        </w:tc>
        <w:tc>
          <w:tcPr>
            <w:tcW w:w="2849" w:type="pct"/>
            <w:hideMark/>
          </w:tcPr>
          <w:p w14:paraId="34E566ED" w14:textId="77777777" w:rsidR="0058711C" w:rsidRPr="002E56FF" w:rsidRDefault="0058711C" w:rsidP="00920677">
            <w:pPr>
              <w:ind w:left="7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bi-weekly coordination with the CDE Outreach and Technical Contractor</w:t>
            </w:r>
          </w:p>
        </w:tc>
        <w:tc>
          <w:tcPr>
            <w:tcW w:w="358" w:type="pct"/>
            <w:hideMark/>
          </w:tcPr>
          <w:p w14:paraId="5FAA516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522 days</w:t>
            </w:r>
          </w:p>
        </w:tc>
        <w:tc>
          <w:tcPr>
            <w:tcW w:w="369" w:type="pct"/>
            <w:hideMark/>
          </w:tcPr>
          <w:p w14:paraId="240215A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1/2/2019</w:t>
            </w:r>
          </w:p>
        </w:tc>
        <w:tc>
          <w:tcPr>
            <w:tcW w:w="369" w:type="pct"/>
            <w:hideMark/>
          </w:tcPr>
          <w:p w14:paraId="7F050F0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12/31/2020</w:t>
            </w:r>
          </w:p>
        </w:tc>
        <w:tc>
          <w:tcPr>
            <w:tcW w:w="397" w:type="pct"/>
            <w:hideMark/>
          </w:tcPr>
          <w:p w14:paraId="001DEF8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45A692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5235D0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3.1.2.6</w:t>
            </w:r>
          </w:p>
        </w:tc>
        <w:tc>
          <w:tcPr>
            <w:tcW w:w="210" w:type="pct"/>
            <w:hideMark/>
          </w:tcPr>
          <w:p w14:paraId="78B5BE2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687</w:t>
            </w:r>
          </w:p>
        </w:tc>
        <w:tc>
          <w:tcPr>
            <w:tcW w:w="2849" w:type="pct"/>
            <w:hideMark/>
          </w:tcPr>
          <w:p w14:paraId="6F4CC8F0"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additional meetings as needed</w:t>
            </w:r>
          </w:p>
        </w:tc>
        <w:tc>
          <w:tcPr>
            <w:tcW w:w="358" w:type="pct"/>
            <w:hideMark/>
          </w:tcPr>
          <w:p w14:paraId="6FC5993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394 days</w:t>
            </w:r>
          </w:p>
        </w:tc>
        <w:tc>
          <w:tcPr>
            <w:tcW w:w="369" w:type="pct"/>
            <w:hideMark/>
          </w:tcPr>
          <w:p w14:paraId="0A94DBA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0BBC7B4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12/31/2020</w:t>
            </w:r>
          </w:p>
        </w:tc>
        <w:tc>
          <w:tcPr>
            <w:tcW w:w="397" w:type="pct"/>
            <w:hideMark/>
          </w:tcPr>
          <w:p w14:paraId="58D311B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2FBC33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B81ADD4"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3.1.2.7</w:t>
            </w:r>
          </w:p>
        </w:tc>
        <w:tc>
          <w:tcPr>
            <w:tcW w:w="210" w:type="pct"/>
            <w:hideMark/>
          </w:tcPr>
          <w:p w14:paraId="08F666A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688</w:t>
            </w:r>
          </w:p>
        </w:tc>
        <w:tc>
          <w:tcPr>
            <w:tcW w:w="2849" w:type="pct"/>
            <w:hideMark/>
          </w:tcPr>
          <w:p w14:paraId="6FCBBBF9"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State Board Meetings</w:t>
            </w:r>
          </w:p>
        </w:tc>
        <w:tc>
          <w:tcPr>
            <w:tcW w:w="358" w:type="pct"/>
            <w:hideMark/>
          </w:tcPr>
          <w:p w14:paraId="75F733F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216 days</w:t>
            </w:r>
          </w:p>
        </w:tc>
        <w:tc>
          <w:tcPr>
            <w:tcW w:w="369" w:type="pct"/>
            <w:hideMark/>
          </w:tcPr>
          <w:p w14:paraId="27919C5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1/14/2020</w:t>
            </w:r>
          </w:p>
        </w:tc>
        <w:tc>
          <w:tcPr>
            <w:tcW w:w="369" w:type="pct"/>
            <w:hideMark/>
          </w:tcPr>
          <w:p w14:paraId="1826A69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11/10/2020</w:t>
            </w:r>
          </w:p>
        </w:tc>
        <w:tc>
          <w:tcPr>
            <w:tcW w:w="397" w:type="pct"/>
            <w:hideMark/>
          </w:tcPr>
          <w:p w14:paraId="1DD0EC0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051BF8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F7C62A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3.1.2.7.1</w:t>
            </w:r>
          </w:p>
        </w:tc>
        <w:tc>
          <w:tcPr>
            <w:tcW w:w="210" w:type="pct"/>
            <w:hideMark/>
          </w:tcPr>
          <w:p w14:paraId="21E091E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689</w:t>
            </w:r>
          </w:p>
        </w:tc>
        <w:tc>
          <w:tcPr>
            <w:tcW w:w="2849" w:type="pct"/>
            <w:hideMark/>
          </w:tcPr>
          <w:p w14:paraId="3F4B3054"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Attend State Board meetings</w:t>
            </w:r>
          </w:p>
        </w:tc>
        <w:tc>
          <w:tcPr>
            <w:tcW w:w="358" w:type="pct"/>
            <w:hideMark/>
          </w:tcPr>
          <w:p w14:paraId="4289CA5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216 days</w:t>
            </w:r>
          </w:p>
        </w:tc>
        <w:tc>
          <w:tcPr>
            <w:tcW w:w="369" w:type="pct"/>
            <w:hideMark/>
          </w:tcPr>
          <w:p w14:paraId="3B23BAC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1/14/2020</w:t>
            </w:r>
          </w:p>
        </w:tc>
        <w:tc>
          <w:tcPr>
            <w:tcW w:w="369" w:type="pct"/>
            <w:hideMark/>
          </w:tcPr>
          <w:p w14:paraId="64C0477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11/10/2020</w:t>
            </w:r>
          </w:p>
        </w:tc>
        <w:tc>
          <w:tcPr>
            <w:tcW w:w="397" w:type="pct"/>
            <w:hideMark/>
          </w:tcPr>
          <w:p w14:paraId="3F8299C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CDE</w:t>
            </w:r>
          </w:p>
        </w:tc>
      </w:tr>
      <w:tr w:rsidR="0058711C" w:rsidRPr="002E56FF" w14:paraId="45052B4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B2CA6C2"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3.1.2.8</w:t>
            </w:r>
          </w:p>
        </w:tc>
        <w:tc>
          <w:tcPr>
            <w:tcW w:w="210" w:type="pct"/>
            <w:hideMark/>
          </w:tcPr>
          <w:p w14:paraId="6B0633B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690</w:t>
            </w:r>
          </w:p>
        </w:tc>
        <w:tc>
          <w:tcPr>
            <w:tcW w:w="2849" w:type="pct"/>
            <w:hideMark/>
          </w:tcPr>
          <w:p w14:paraId="67FB127A"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Technical Advisory Group (TAG) Meetings</w:t>
            </w:r>
          </w:p>
        </w:tc>
        <w:tc>
          <w:tcPr>
            <w:tcW w:w="358" w:type="pct"/>
            <w:hideMark/>
          </w:tcPr>
          <w:p w14:paraId="2600BD3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394 days</w:t>
            </w:r>
          </w:p>
        </w:tc>
        <w:tc>
          <w:tcPr>
            <w:tcW w:w="369" w:type="pct"/>
            <w:hideMark/>
          </w:tcPr>
          <w:p w14:paraId="0568D51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7/1/2019</w:t>
            </w:r>
          </w:p>
        </w:tc>
        <w:tc>
          <w:tcPr>
            <w:tcW w:w="369" w:type="pct"/>
            <w:hideMark/>
          </w:tcPr>
          <w:p w14:paraId="21C34D2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12/31/2020</w:t>
            </w:r>
          </w:p>
        </w:tc>
        <w:tc>
          <w:tcPr>
            <w:tcW w:w="397" w:type="pct"/>
            <w:hideMark/>
          </w:tcPr>
          <w:p w14:paraId="5C730EA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03E536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25B09A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3.1.2.8.1</w:t>
            </w:r>
          </w:p>
        </w:tc>
        <w:tc>
          <w:tcPr>
            <w:tcW w:w="210" w:type="pct"/>
            <w:hideMark/>
          </w:tcPr>
          <w:p w14:paraId="298D4B7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691</w:t>
            </w:r>
          </w:p>
        </w:tc>
        <w:tc>
          <w:tcPr>
            <w:tcW w:w="2849" w:type="pct"/>
            <w:hideMark/>
          </w:tcPr>
          <w:p w14:paraId="2C94F650"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Work with the CDE to develop TAG agendas</w:t>
            </w:r>
          </w:p>
        </w:tc>
        <w:tc>
          <w:tcPr>
            <w:tcW w:w="358" w:type="pct"/>
            <w:hideMark/>
          </w:tcPr>
          <w:p w14:paraId="69BA2BF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394 days</w:t>
            </w:r>
          </w:p>
        </w:tc>
        <w:tc>
          <w:tcPr>
            <w:tcW w:w="369" w:type="pct"/>
            <w:hideMark/>
          </w:tcPr>
          <w:p w14:paraId="263642F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0AB4684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12/31/2020</w:t>
            </w:r>
          </w:p>
        </w:tc>
        <w:tc>
          <w:tcPr>
            <w:tcW w:w="397" w:type="pct"/>
            <w:hideMark/>
          </w:tcPr>
          <w:p w14:paraId="461073F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CDE</w:t>
            </w:r>
          </w:p>
        </w:tc>
      </w:tr>
      <w:tr w:rsidR="0058711C" w:rsidRPr="002E56FF" w14:paraId="4FB8D89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21178F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3.1.2.8.2</w:t>
            </w:r>
          </w:p>
        </w:tc>
        <w:tc>
          <w:tcPr>
            <w:tcW w:w="210" w:type="pct"/>
            <w:hideMark/>
          </w:tcPr>
          <w:p w14:paraId="235B906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692</w:t>
            </w:r>
          </w:p>
        </w:tc>
        <w:tc>
          <w:tcPr>
            <w:tcW w:w="2849" w:type="pct"/>
            <w:hideMark/>
          </w:tcPr>
          <w:p w14:paraId="0AC079E5"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Attend TAG meetings</w:t>
            </w:r>
          </w:p>
        </w:tc>
        <w:tc>
          <w:tcPr>
            <w:tcW w:w="358" w:type="pct"/>
            <w:hideMark/>
          </w:tcPr>
          <w:p w14:paraId="151106E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394 days</w:t>
            </w:r>
          </w:p>
        </w:tc>
        <w:tc>
          <w:tcPr>
            <w:tcW w:w="369" w:type="pct"/>
            <w:hideMark/>
          </w:tcPr>
          <w:p w14:paraId="4943AFE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44C009C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12/31/2020</w:t>
            </w:r>
          </w:p>
        </w:tc>
        <w:tc>
          <w:tcPr>
            <w:tcW w:w="397" w:type="pct"/>
            <w:hideMark/>
          </w:tcPr>
          <w:p w14:paraId="164427D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CDE</w:t>
            </w:r>
          </w:p>
        </w:tc>
      </w:tr>
      <w:tr w:rsidR="0058711C" w:rsidRPr="002E56FF" w14:paraId="2849A09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15AEEC2"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3.1.2.9</w:t>
            </w:r>
          </w:p>
        </w:tc>
        <w:tc>
          <w:tcPr>
            <w:tcW w:w="210" w:type="pct"/>
            <w:hideMark/>
          </w:tcPr>
          <w:p w14:paraId="1886354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693</w:t>
            </w:r>
          </w:p>
        </w:tc>
        <w:tc>
          <w:tcPr>
            <w:tcW w:w="2849" w:type="pct"/>
            <w:hideMark/>
          </w:tcPr>
          <w:p w14:paraId="6FB6FCD2"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Network Coordination Meetings</w:t>
            </w:r>
          </w:p>
        </w:tc>
        <w:tc>
          <w:tcPr>
            <w:tcW w:w="358" w:type="pct"/>
            <w:hideMark/>
          </w:tcPr>
          <w:p w14:paraId="5A0DFEA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198 days</w:t>
            </w:r>
          </w:p>
        </w:tc>
        <w:tc>
          <w:tcPr>
            <w:tcW w:w="369" w:type="pct"/>
            <w:hideMark/>
          </w:tcPr>
          <w:p w14:paraId="65F0618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3/29/2019</w:t>
            </w:r>
          </w:p>
        </w:tc>
        <w:tc>
          <w:tcPr>
            <w:tcW w:w="369" w:type="pct"/>
            <w:hideMark/>
          </w:tcPr>
          <w:p w14:paraId="51D97B3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12/31/2019</w:t>
            </w:r>
          </w:p>
        </w:tc>
        <w:tc>
          <w:tcPr>
            <w:tcW w:w="397" w:type="pct"/>
            <w:hideMark/>
          </w:tcPr>
          <w:p w14:paraId="1F58AF4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812234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BA1D01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3.1.2.9.1</w:t>
            </w:r>
          </w:p>
        </w:tc>
        <w:tc>
          <w:tcPr>
            <w:tcW w:w="210" w:type="pct"/>
            <w:hideMark/>
          </w:tcPr>
          <w:p w14:paraId="79B8CE0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694</w:t>
            </w:r>
          </w:p>
        </w:tc>
        <w:tc>
          <w:tcPr>
            <w:tcW w:w="2849" w:type="pct"/>
            <w:hideMark/>
          </w:tcPr>
          <w:p w14:paraId="41C4F447" w14:textId="77777777" w:rsidR="0058711C" w:rsidRPr="002E56FF" w:rsidRDefault="0058711C" w:rsidP="00920677">
            <w:pPr>
              <w:ind w:left="11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Q1 Network Coordination Meeting</w:t>
            </w:r>
          </w:p>
        </w:tc>
        <w:tc>
          <w:tcPr>
            <w:tcW w:w="358" w:type="pct"/>
            <w:hideMark/>
          </w:tcPr>
          <w:p w14:paraId="3BDC2CD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8B2422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3/29/2019</w:t>
            </w:r>
          </w:p>
        </w:tc>
        <w:tc>
          <w:tcPr>
            <w:tcW w:w="369" w:type="pct"/>
            <w:hideMark/>
          </w:tcPr>
          <w:p w14:paraId="399F9AA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3/29/2019</w:t>
            </w:r>
          </w:p>
        </w:tc>
        <w:tc>
          <w:tcPr>
            <w:tcW w:w="397" w:type="pct"/>
            <w:hideMark/>
          </w:tcPr>
          <w:p w14:paraId="3AFD722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997B77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AE143F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3.1.2.9.2</w:t>
            </w:r>
          </w:p>
        </w:tc>
        <w:tc>
          <w:tcPr>
            <w:tcW w:w="210" w:type="pct"/>
            <w:hideMark/>
          </w:tcPr>
          <w:p w14:paraId="0EF8883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695</w:t>
            </w:r>
          </w:p>
        </w:tc>
        <w:tc>
          <w:tcPr>
            <w:tcW w:w="2849" w:type="pct"/>
            <w:hideMark/>
          </w:tcPr>
          <w:p w14:paraId="6F8F4028" w14:textId="77777777" w:rsidR="0058711C" w:rsidRPr="002E56FF" w:rsidRDefault="0058711C" w:rsidP="00920677">
            <w:pPr>
              <w:ind w:left="11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Q2 Network Coordination Meeting</w:t>
            </w:r>
          </w:p>
        </w:tc>
        <w:tc>
          <w:tcPr>
            <w:tcW w:w="358" w:type="pct"/>
            <w:hideMark/>
          </w:tcPr>
          <w:p w14:paraId="659D40F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CD2C02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6/28/2019</w:t>
            </w:r>
          </w:p>
        </w:tc>
        <w:tc>
          <w:tcPr>
            <w:tcW w:w="369" w:type="pct"/>
            <w:hideMark/>
          </w:tcPr>
          <w:p w14:paraId="1C22E31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6/28/2019</w:t>
            </w:r>
          </w:p>
        </w:tc>
        <w:tc>
          <w:tcPr>
            <w:tcW w:w="397" w:type="pct"/>
            <w:hideMark/>
          </w:tcPr>
          <w:p w14:paraId="016E254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1AF2CF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C65C79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3.1.2.9.3</w:t>
            </w:r>
          </w:p>
        </w:tc>
        <w:tc>
          <w:tcPr>
            <w:tcW w:w="210" w:type="pct"/>
            <w:hideMark/>
          </w:tcPr>
          <w:p w14:paraId="77A7BBC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696</w:t>
            </w:r>
          </w:p>
        </w:tc>
        <w:tc>
          <w:tcPr>
            <w:tcW w:w="2849" w:type="pct"/>
            <w:hideMark/>
          </w:tcPr>
          <w:p w14:paraId="78DAE6A0" w14:textId="77777777" w:rsidR="0058711C" w:rsidRPr="002E56FF" w:rsidRDefault="0058711C" w:rsidP="00920677">
            <w:pPr>
              <w:ind w:left="11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Q3 Network Coordination Meeting</w:t>
            </w:r>
          </w:p>
        </w:tc>
        <w:tc>
          <w:tcPr>
            <w:tcW w:w="358" w:type="pct"/>
            <w:hideMark/>
          </w:tcPr>
          <w:p w14:paraId="00CE90B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F92C1C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9/30/2019</w:t>
            </w:r>
          </w:p>
        </w:tc>
        <w:tc>
          <w:tcPr>
            <w:tcW w:w="369" w:type="pct"/>
            <w:hideMark/>
          </w:tcPr>
          <w:p w14:paraId="0C20CE7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9/30/2019</w:t>
            </w:r>
          </w:p>
        </w:tc>
        <w:tc>
          <w:tcPr>
            <w:tcW w:w="397" w:type="pct"/>
            <w:hideMark/>
          </w:tcPr>
          <w:p w14:paraId="619D115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93203B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85C75D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3.1.2.9.4</w:t>
            </w:r>
          </w:p>
        </w:tc>
        <w:tc>
          <w:tcPr>
            <w:tcW w:w="210" w:type="pct"/>
            <w:hideMark/>
          </w:tcPr>
          <w:p w14:paraId="2E2193D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697</w:t>
            </w:r>
          </w:p>
        </w:tc>
        <w:tc>
          <w:tcPr>
            <w:tcW w:w="2849" w:type="pct"/>
            <w:hideMark/>
          </w:tcPr>
          <w:p w14:paraId="59319E08" w14:textId="77777777" w:rsidR="0058711C" w:rsidRPr="002E56FF" w:rsidRDefault="0058711C" w:rsidP="00920677">
            <w:pPr>
              <w:ind w:left="11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Q4 Network Coordination Meeting</w:t>
            </w:r>
          </w:p>
        </w:tc>
        <w:tc>
          <w:tcPr>
            <w:tcW w:w="358" w:type="pct"/>
            <w:hideMark/>
          </w:tcPr>
          <w:p w14:paraId="5F888D9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4ABECC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12/31/2019</w:t>
            </w:r>
          </w:p>
        </w:tc>
        <w:tc>
          <w:tcPr>
            <w:tcW w:w="369" w:type="pct"/>
            <w:hideMark/>
          </w:tcPr>
          <w:p w14:paraId="22A6BCB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12/31/2019</w:t>
            </w:r>
          </w:p>
        </w:tc>
        <w:tc>
          <w:tcPr>
            <w:tcW w:w="397" w:type="pct"/>
            <w:hideMark/>
          </w:tcPr>
          <w:p w14:paraId="71A1D9E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D7975A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EC60469"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lastRenderedPageBreak/>
              <w:t>3.1.3</w:t>
            </w:r>
          </w:p>
        </w:tc>
        <w:tc>
          <w:tcPr>
            <w:tcW w:w="210" w:type="pct"/>
            <w:hideMark/>
          </w:tcPr>
          <w:p w14:paraId="4DA4041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698</w:t>
            </w:r>
          </w:p>
        </w:tc>
        <w:tc>
          <w:tcPr>
            <w:tcW w:w="2849" w:type="pct"/>
            <w:hideMark/>
          </w:tcPr>
          <w:p w14:paraId="283CC470" w14:textId="77777777" w:rsidR="0058711C" w:rsidRPr="002E56FF" w:rsidRDefault="0058711C" w:rsidP="00920677">
            <w:pPr>
              <w:ind w:left="4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Test Security</w:t>
            </w:r>
          </w:p>
        </w:tc>
        <w:tc>
          <w:tcPr>
            <w:tcW w:w="358" w:type="pct"/>
            <w:hideMark/>
          </w:tcPr>
          <w:p w14:paraId="3E48C25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312 days</w:t>
            </w:r>
          </w:p>
        </w:tc>
        <w:tc>
          <w:tcPr>
            <w:tcW w:w="369" w:type="pct"/>
            <w:hideMark/>
          </w:tcPr>
          <w:p w14:paraId="08558D8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5/13/2019</w:t>
            </w:r>
          </w:p>
        </w:tc>
        <w:tc>
          <w:tcPr>
            <w:tcW w:w="369" w:type="pct"/>
            <w:hideMark/>
          </w:tcPr>
          <w:p w14:paraId="5522634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7/21/2020</w:t>
            </w:r>
          </w:p>
        </w:tc>
        <w:tc>
          <w:tcPr>
            <w:tcW w:w="397" w:type="pct"/>
            <w:hideMark/>
          </w:tcPr>
          <w:p w14:paraId="23479DB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CD2CCB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7A3662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3.1.3.1</w:t>
            </w:r>
          </w:p>
        </w:tc>
        <w:tc>
          <w:tcPr>
            <w:tcW w:w="210" w:type="pct"/>
            <w:hideMark/>
          </w:tcPr>
          <w:p w14:paraId="2292C1E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699</w:t>
            </w:r>
          </w:p>
        </w:tc>
        <w:tc>
          <w:tcPr>
            <w:tcW w:w="2849" w:type="pct"/>
            <w:hideMark/>
          </w:tcPr>
          <w:p w14:paraId="7324BB2A"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Update the Test Security Plan for the 2020 administration</w:t>
            </w:r>
          </w:p>
        </w:tc>
        <w:tc>
          <w:tcPr>
            <w:tcW w:w="358" w:type="pct"/>
            <w:hideMark/>
          </w:tcPr>
          <w:p w14:paraId="632D1FB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 days</w:t>
            </w:r>
          </w:p>
        </w:tc>
        <w:tc>
          <w:tcPr>
            <w:tcW w:w="369" w:type="pct"/>
            <w:hideMark/>
          </w:tcPr>
          <w:p w14:paraId="552660D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5/13/2019</w:t>
            </w:r>
          </w:p>
        </w:tc>
        <w:tc>
          <w:tcPr>
            <w:tcW w:w="369" w:type="pct"/>
            <w:hideMark/>
          </w:tcPr>
          <w:p w14:paraId="3C5EA64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5/21/2019</w:t>
            </w:r>
          </w:p>
        </w:tc>
        <w:tc>
          <w:tcPr>
            <w:tcW w:w="397" w:type="pct"/>
            <w:hideMark/>
          </w:tcPr>
          <w:p w14:paraId="161E8B4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BEEF24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E041D6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3.1.3.2</w:t>
            </w:r>
          </w:p>
        </w:tc>
        <w:tc>
          <w:tcPr>
            <w:tcW w:w="210" w:type="pct"/>
            <w:hideMark/>
          </w:tcPr>
          <w:p w14:paraId="6EE82C7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700</w:t>
            </w:r>
          </w:p>
        </w:tc>
        <w:tc>
          <w:tcPr>
            <w:tcW w:w="2849" w:type="pct"/>
            <w:hideMark/>
          </w:tcPr>
          <w:p w14:paraId="5BFDBDD8"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Deliver the Test Security Plan to CDE for review</w:t>
            </w:r>
          </w:p>
        </w:tc>
        <w:tc>
          <w:tcPr>
            <w:tcW w:w="358" w:type="pct"/>
            <w:hideMark/>
          </w:tcPr>
          <w:p w14:paraId="3068FCB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6B4760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5/22/2019</w:t>
            </w:r>
          </w:p>
        </w:tc>
        <w:tc>
          <w:tcPr>
            <w:tcW w:w="369" w:type="pct"/>
            <w:hideMark/>
          </w:tcPr>
          <w:p w14:paraId="14212AE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5/22/2019</w:t>
            </w:r>
          </w:p>
        </w:tc>
        <w:tc>
          <w:tcPr>
            <w:tcW w:w="397" w:type="pct"/>
            <w:hideMark/>
          </w:tcPr>
          <w:p w14:paraId="5777045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B107D6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8D036E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3.1.3.3</w:t>
            </w:r>
          </w:p>
        </w:tc>
        <w:tc>
          <w:tcPr>
            <w:tcW w:w="210" w:type="pct"/>
            <w:hideMark/>
          </w:tcPr>
          <w:p w14:paraId="16D6F17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701</w:t>
            </w:r>
          </w:p>
        </w:tc>
        <w:tc>
          <w:tcPr>
            <w:tcW w:w="2849" w:type="pct"/>
            <w:hideMark/>
          </w:tcPr>
          <w:p w14:paraId="4EFB43BE"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the Test Security Plan</w:t>
            </w:r>
          </w:p>
        </w:tc>
        <w:tc>
          <w:tcPr>
            <w:tcW w:w="358" w:type="pct"/>
            <w:hideMark/>
          </w:tcPr>
          <w:p w14:paraId="1862A91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1BFE964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5/23/2019</w:t>
            </w:r>
          </w:p>
        </w:tc>
        <w:tc>
          <w:tcPr>
            <w:tcW w:w="369" w:type="pct"/>
            <w:hideMark/>
          </w:tcPr>
          <w:p w14:paraId="10D6F17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6/5/2019</w:t>
            </w:r>
          </w:p>
        </w:tc>
        <w:tc>
          <w:tcPr>
            <w:tcW w:w="397" w:type="pct"/>
            <w:hideMark/>
          </w:tcPr>
          <w:p w14:paraId="20FB12E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16D1507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2A8E58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3.1.3.4</w:t>
            </w:r>
          </w:p>
        </w:tc>
        <w:tc>
          <w:tcPr>
            <w:tcW w:w="210" w:type="pct"/>
            <w:hideMark/>
          </w:tcPr>
          <w:p w14:paraId="447AAD4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702</w:t>
            </w:r>
          </w:p>
        </w:tc>
        <w:tc>
          <w:tcPr>
            <w:tcW w:w="2849" w:type="pct"/>
            <w:hideMark/>
          </w:tcPr>
          <w:p w14:paraId="31568E4E"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Apply CDE edits to the Test Security Plan</w:t>
            </w:r>
          </w:p>
        </w:tc>
        <w:tc>
          <w:tcPr>
            <w:tcW w:w="358" w:type="pct"/>
            <w:hideMark/>
          </w:tcPr>
          <w:p w14:paraId="609E166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2BCF80D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6/6/2019</w:t>
            </w:r>
          </w:p>
        </w:tc>
        <w:tc>
          <w:tcPr>
            <w:tcW w:w="369" w:type="pct"/>
            <w:hideMark/>
          </w:tcPr>
          <w:p w14:paraId="528E436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6/10/2019</w:t>
            </w:r>
          </w:p>
        </w:tc>
        <w:tc>
          <w:tcPr>
            <w:tcW w:w="397" w:type="pct"/>
            <w:hideMark/>
          </w:tcPr>
          <w:p w14:paraId="36BD4A1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187C1A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708D0D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3.1.3.5</w:t>
            </w:r>
          </w:p>
        </w:tc>
        <w:tc>
          <w:tcPr>
            <w:tcW w:w="210" w:type="pct"/>
            <w:hideMark/>
          </w:tcPr>
          <w:p w14:paraId="2840289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703</w:t>
            </w:r>
          </w:p>
        </w:tc>
        <w:tc>
          <w:tcPr>
            <w:tcW w:w="2849" w:type="pct"/>
            <w:hideMark/>
          </w:tcPr>
          <w:p w14:paraId="4060E42B"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2nd review of the Test Security Plan</w:t>
            </w:r>
          </w:p>
        </w:tc>
        <w:tc>
          <w:tcPr>
            <w:tcW w:w="358" w:type="pct"/>
            <w:hideMark/>
          </w:tcPr>
          <w:p w14:paraId="601E26E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7FC656B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6/11/2019</w:t>
            </w:r>
          </w:p>
        </w:tc>
        <w:tc>
          <w:tcPr>
            <w:tcW w:w="369" w:type="pct"/>
            <w:hideMark/>
          </w:tcPr>
          <w:p w14:paraId="76FA51B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6/17/2019</w:t>
            </w:r>
          </w:p>
        </w:tc>
        <w:tc>
          <w:tcPr>
            <w:tcW w:w="397" w:type="pct"/>
            <w:hideMark/>
          </w:tcPr>
          <w:p w14:paraId="7C1D0CF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7B65763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01C7CE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3.1.3.6</w:t>
            </w:r>
          </w:p>
        </w:tc>
        <w:tc>
          <w:tcPr>
            <w:tcW w:w="210" w:type="pct"/>
            <w:hideMark/>
          </w:tcPr>
          <w:p w14:paraId="6FF193D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704</w:t>
            </w:r>
          </w:p>
        </w:tc>
        <w:tc>
          <w:tcPr>
            <w:tcW w:w="2849" w:type="pct"/>
            <w:hideMark/>
          </w:tcPr>
          <w:p w14:paraId="21C0D108"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Apply updates and deliver the final Test Security Plan to CDE for approval</w:t>
            </w:r>
          </w:p>
        </w:tc>
        <w:tc>
          <w:tcPr>
            <w:tcW w:w="358" w:type="pct"/>
            <w:hideMark/>
          </w:tcPr>
          <w:p w14:paraId="7D1FEF8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4D35F7A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6/18/2019</w:t>
            </w:r>
          </w:p>
        </w:tc>
        <w:tc>
          <w:tcPr>
            <w:tcW w:w="369" w:type="pct"/>
            <w:hideMark/>
          </w:tcPr>
          <w:p w14:paraId="2A6A65D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6/20/2019</w:t>
            </w:r>
          </w:p>
        </w:tc>
        <w:tc>
          <w:tcPr>
            <w:tcW w:w="397" w:type="pct"/>
            <w:hideMark/>
          </w:tcPr>
          <w:p w14:paraId="4ED2787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293A30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E7583F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3.1.3.7</w:t>
            </w:r>
          </w:p>
        </w:tc>
        <w:tc>
          <w:tcPr>
            <w:tcW w:w="210" w:type="pct"/>
            <w:hideMark/>
          </w:tcPr>
          <w:p w14:paraId="7D5435A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705</w:t>
            </w:r>
          </w:p>
        </w:tc>
        <w:tc>
          <w:tcPr>
            <w:tcW w:w="2849" w:type="pct"/>
            <w:hideMark/>
          </w:tcPr>
          <w:p w14:paraId="229A436C"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Communication from ETS to LEAS requesting yet to be submitted designations forms and security agreements</w:t>
            </w:r>
          </w:p>
        </w:tc>
        <w:tc>
          <w:tcPr>
            <w:tcW w:w="358" w:type="pct"/>
            <w:hideMark/>
          </w:tcPr>
          <w:p w14:paraId="1319494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77 days</w:t>
            </w:r>
          </w:p>
        </w:tc>
        <w:tc>
          <w:tcPr>
            <w:tcW w:w="369" w:type="pct"/>
            <w:hideMark/>
          </w:tcPr>
          <w:p w14:paraId="4C1DB1E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8/15/2019</w:t>
            </w:r>
          </w:p>
        </w:tc>
        <w:tc>
          <w:tcPr>
            <w:tcW w:w="369" w:type="pct"/>
            <w:hideMark/>
          </w:tcPr>
          <w:p w14:paraId="2A3E440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11/29/2019</w:t>
            </w:r>
          </w:p>
        </w:tc>
        <w:tc>
          <w:tcPr>
            <w:tcW w:w="397" w:type="pct"/>
            <w:hideMark/>
          </w:tcPr>
          <w:p w14:paraId="31C4B65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3BED3D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4E2670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3.1.3.8</w:t>
            </w:r>
          </w:p>
        </w:tc>
        <w:tc>
          <w:tcPr>
            <w:tcW w:w="210" w:type="pct"/>
            <w:hideMark/>
          </w:tcPr>
          <w:p w14:paraId="0C97AB2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706</w:t>
            </w:r>
          </w:p>
        </w:tc>
        <w:tc>
          <w:tcPr>
            <w:tcW w:w="2849" w:type="pct"/>
            <w:hideMark/>
          </w:tcPr>
          <w:p w14:paraId="318D9358"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Monitor social media sites for test security breaches</w:t>
            </w:r>
          </w:p>
        </w:tc>
        <w:tc>
          <w:tcPr>
            <w:tcW w:w="358" w:type="pct"/>
            <w:hideMark/>
          </w:tcPr>
          <w:p w14:paraId="1F5A55D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272 days</w:t>
            </w:r>
          </w:p>
        </w:tc>
        <w:tc>
          <w:tcPr>
            <w:tcW w:w="369" w:type="pct"/>
            <w:hideMark/>
          </w:tcPr>
          <w:p w14:paraId="679BB56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5B8C09C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7/14/2020</w:t>
            </w:r>
          </w:p>
        </w:tc>
        <w:tc>
          <w:tcPr>
            <w:tcW w:w="397" w:type="pct"/>
            <w:hideMark/>
          </w:tcPr>
          <w:p w14:paraId="265F5EA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F1B90A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AD2525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3.1.3.9</w:t>
            </w:r>
          </w:p>
        </w:tc>
        <w:tc>
          <w:tcPr>
            <w:tcW w:w="210" w:type="pct"/>
            <w:hideMark/>
          </w:tcPr>
          <w:p w14:paraId="31AD04D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707</w:t>
            </w:r>
          </w:p>
        </w:tc>
        <w:tc>
          <w:tcPr>
            <w:tcW w:w="2849" w:type="pct"/>
            <w:hideMark/>
          </w:tcPr>
          <w:p w14:paraId="55A02311"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Perform on-site security audit visits</w:t>
            </w:r>
          </w:p>
        </w:tc>
        <w:tc>
          <w:tcPr>
            <w:tcW w:w="358" w:type="pct"/>
            <w:hideMark/>
          </w:tcPr>
          <w:p w14:paraId="7B6E376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224 days</w:t>
            </w:r>
          </w:p>
        </w:tc>
        <w:tc>
          <w:tcPr>
            <w:tcW w:w="369" w:type="pct"/>
            <w:hideMark/>
          </w:tcPr>
          <w:p w14:paraId="4E4FC69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9/5/2019</w:t>
            </w:r>
          </w:p>
        </w:tc>
        <w:tc>
          <w:tcPr>
            <w:tcW w:w="369" w:type="pct"/>
            <w:hideMark/>
          </w:tcPr>
          <w:p w14:paraId="6582E2A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7/14/2020</w:t>
            </w:r>
          </w:p>
        </w:tc>
        <w:tc>
          <w:tcPr>
            <w:tcW w:w="397" w:type="pct"/>
            <w:hideMark/>
          </w:tcPr>
          <w:p w14:paraId="693EF3C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ABB37D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F88612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3.1.3.10</w:t>
            </w:r>
          </w:p>
        </w:tc>
        <w:tc>
          <w:tcPr>
            <w:tcW w:w="210" w:type="pct"/>
            <w:hideMark/>
          </w:tcPr>
          <w:p w14:paraId="3E0502B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708</w:t>
            </w:r>
          </w:p>
        </w:tc>
        <w:tc>
          <w:tcPr>
            <w:tcW w:w="2849" w:type="pct"/>
            <w:hideMark/>
          </w:tcPr>
          <w:p w14:paraId="6147157A"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Investigate test security breaches as needed</w:t>
            </w:r>
          </w:p>
        </w:tc>
        <w:tc>
          <w:tcPr>
            <w:tcW w:w="358" w:type="pct"/>
            <w:hideMark/>
          </w:tcPr>
          <w:p w14:paraId="7F0FDD1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224 days</w:t>
            </w:r>
          </w:p>
        </w:tc>
        <w:tc>
          <w:tcPr>
            <w:tcW w:w="369" w:type="pct"/>
            <w:hideMark/>
          </w:tcPr>
          <w:p w14:paraId="1EA160D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9/5/2019</w:t>
            </w:r>
          </w:p>
        </w:tc>
        <w:tc>
          <w:tcPr>
            <w:tcW w:w="369" w:type="pct"/>
            <w:hideMark/>
          </w:tcPr>
          <w:p w14:paraId="300C2B3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7/14/2020</w:t>
            </w:r>
          </w:p>
        </w:tc>
        <w:tc>
          <w:tcPr>
            <w:tcW w:w="397" w:type="pct"/>
            <w:hideMark/>
          </w:tcPr>
          <w:p w14:paraId="5DE3798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1C373B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B5A2B9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3.1.3.11</w:t>
            </w:r>
          </w:p>
        </w:tc>
        <w:tc>
          <w:tcPr>
            <w:tcW w:w="210" w:type="pct"/>
            <w:hideMark/>
          </w:tcPr>
          <w:p w14:paraId="4D471CB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709</w:t>
            </w:r>
          </w:p>
        </w:tc>
        <w:tc>
          <w:tcPr>
            <w:tcW w:w="2849" w:type="pct"/>
            <w:hideMark/>
          </w:tcPr>
          <w:p w14:paraId="3C248E3D"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Deliver audit reports to CDE</w:t>
            </w:r>
          </w:p>
        </w:tc>
        <w:tc>
          <w:tcPr>
            <w:tcW w:w="358" w:type="pct"/>
            <w:hideMark/>
          </w:tcPr>
          <w:p w14:paraId="61718F2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224 days</w:t>
            </w:r>
          </w:p>
        </w:tc>
        <w:tc>
          <w:tcPr>
            <w:tcW w:w="369" w:type="pct"/>
            <w:hideMark/>
          </w:tcPr>
          <w:p w14:paraId="5C8CBE1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9/12/2019</w:t>
            </w:r>
          </w:p>
        </w:tc>
        <w:tc>
          <w:tcPr>
            <w:tcW w:w="369" w:type="pct"/>
            <w:hideMark/>
          </w:tcPr>
          <w:p w14:paraId="1E64DDF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7/21/2020</w:t>
            </w:r>
          </w:p>
        </w:tc>
        <w:tc>
          <w:tcPr>
            <w:tcW w:w="397" w:type="pct"/>
            <w:hideMark/>
          </w:tcPr>
          <w:p w14:paraId="1EA4C26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CCF36D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23AFC1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3.1.4</w:t>
            </w:r>
          </w:p>
        </w:tc>
        <w:tc>
          <w:tcPr>
            <w:tcW w:w="210" w:type="pct"/>
            <w:hideMark/>
          </w:tcPr>
          <w:p w14:paraId="1BE5B23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710</w:t>
            </w:r>
          </w:p>
        </w:tc>
        <w:tc>
          <w:tcPr>
            <w:tcW w:w="2849" w:type="pct"/>
            <w:hideMark/>
          </w:tcPr>
          <w:p w14:paraId="55F26967" w14:textId="77777777" w:rsidR="0058711C" w:rsidRPr="002E56FF" w:rsidRDefault="0058711C" w:rsidP="00920677">
            <w:pPr>
              <w:ind w:left="4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Project Management complete</w:t>
            </w:r>
          </w:p>
        </w:tc>
        <w:tc>
          <w:tcPr>
            <w:tcW w:w="358" w:type="pct"/>
            <w:hideMark/>
          </w:tcPr>
          <w:p w14:paraId="4FC27F9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73A4ADC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12/31/2020</w:t>
            </w:r>
          </w:p>
        </w:tc>
        <w:tc>
          <w:tcPr>
            <w:tcW w:w="369" w:type="pct"/>
            <w:hideMark/>
          </w:tcPr>
          <w:p w14:paraId="0FAB657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12/31/2020</w:t>
            </w:r>
          </w:p>
        </w:tc>
        <w:tc>
          <w:tcPr>
            <w:tcW w:w="397" w:type="pct"/>
            <w:hideMark/>
          </w:tcPr>
          <w:p w14:paraId="3D5F51B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BFA841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476DF7F"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w:t>
            </w:r>
          </w:p>
        </w:tc>
        <w:tc>
          <w:tcPr>
            <w:tcW w:w="210" w:type="pct"/>
            <w:hideMark/>
          </w:tcPr>
          <w:p w14:paraId="5F68D05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711</w:t>
            </w:r>
          </w:p>
        </w:tc>
        <w:tc>
          <w:tcPr>
            <w:tcW w:w="2849" w:type="pct"/>
            <w:hideMark/>
          </w:tcPr>
          <w:p w14:paraId="530EA00E" w14:textId="77777777" w:rsidR="0058711C" w:rsidRPr="002E56FF" w:rsidRDefault="0058711C" w:rsidP="00920677">
            <w:pPr>
              <w:ind w:left="2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Program Support</w:t>
            </w:r>
          </w:p>
        </w:tc>
        <w:tc>
          <w:tcPr>
            <w:tcW w:w="358" w:type="pct"/>
            <w:hideMark/>
          </w:tcPr>
          <w:p w14:paraId="731F273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437 days</w:t>
            </w:r>
          </w:p>
        </w:tc>
        <w:tc>
          <w:tcPr>
            <w:tcW w:w="369" w:type="pct"/>
            <w:hideMark/>
          </w:tcPr>
          <w:p w14:paraId="0D30DCB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5/1/2019</w:t>
            </w:r>
          </w:p>
        </w:tc>
        <w:tc>
          <w:tcPr>
            <w:tcW w:w="369" w:type="pct"/>
            <w:hideMark/>
          </w:tcPr>
          <w:p w14:paraId="26907A6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12/31/2020</w:t>
            </w:r>
          </w:p>
        </w:tc>
        <w:tc>
          <w:tcPr>
            <w:tcW w:w="397" w:type="pct"/>
            <w:hideMark/>
          </w:tcPr>
          <w:p w14:paraId="0FB4890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3967F4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4A9AA43"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3.2.1</w:t>
            </w:r>
          </w:p>
        </w:tc>
        <w:tc>
          <w:tcPr>
            <w:tcW w:w="210" w:type="pct"/>
            <w:hideMark/>
          </w:tcPr>
          <w:p w14:paraId="2BF5B29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712</w:t>
            </w:r>
          </w:p>
        </w:tc>
        <w:tc>
          <w:tcPr>
            <w:tcW w:w="2849" w:type="pct"/>
            <w:hideMark/>
          </w:tcPr>
          <w:p w14:paraId="0BD22EFE" w14:textId="77777777" w:rsidR="0058711C" w:rsidRPr="002E56FF" w:rsidRDefault="0058711C" w:rsidP="00920677">
            <w:pPr>
              <w:ind w:left="4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LEA Management and Communications</w:t>
            </w:r>
          </w:p>
        </w:tc>
        <w:tc>
          <w:tcPr>
            <w:tcW w:w="358" w:type="pct"/>
            <w:hideMark/>
          </w:tcPr>
          <w:p w14:paraId="196186B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152 days</w:t>
            </w:r>
          </w:p>
        </w:tc>
        <w:tc>
          <w:tcPr>
            <w:tcW w:w="369" w:type="pct"/>
            <w:hideMark/>
          </w:tcPr>
          <w:p w14:paraId="4D79D60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5/1/2019</w:t>
            </w:r>
          </w:p>
        </w:tc>
        <w:tc>
          <w:tcPr>
            <w:tcW w:w="369" w:type="pct"/>
            <w:hideMark/>
          </w:tcPr>
          <w:p w14:paraId="561573B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11/28/2019</w:t>
            </w:r>
          </w:p>
        </w:tc>
        <w:tc>
          <w:tcPr>
            <w:tcW w:w="397" w:type="pct"/>
            <w:hideMark/>
          </w:tcPr>
          <w:p w14:paraId="1004CF6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F5884C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F9DE29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3.2.1.1</w:t>
            </w:r>
          </w:p>
        </w:tc>
        <w:tc>
          <w:tcPr>
            <w:tcW w:w="210" w:type="pct"/>
            <w:hideMark/>
          </w:tcPr>
          <w:p w14:paraId="4709C6B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713</w:t>
            </w:r>
          </w:p>
        </w:tc>
        <w:tc>
          <w:tcPr>
            <w:tcW w:w="2849" w:type="pct"/>
            <w:hideMark/>
          </w:tcPr>
          <w:p w14:paraId="5D1945DA"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Communication from ETS to LEAS requesting school hierarchy information</w:t>
            </w:r>
          </w:p>
        </w:tc>
        <w:tc>
          <w:tcPr>
            <w:tcW w:w="358" w:type="pct"/>
            <w:hideMark/>
          </w:tcPr>
          <w:p w14:paraId="2D99A13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9C9F5A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5/1/2019</w:t>
            </w:r>
          </w:p>
        </w:tc>
        <w:tc>
          <w:tcPr>
            <w:tcW w:w="369" w:type="pct"/>
            <w:hideMark/>
          </w:tcPr>
          <w:p w14:paraId="53E2A0A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5/1/2019</w:t>
            </w:r>
          </w:p>
        </w:tc>
        <w:tc>
          <w:tcPr>
            <w:tcW w:w="397" w:type="pct"/>
            <w:hideMark/>
          </w:tcPr>
          <w:p w14:paraId="3839E02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8EAB6C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1EA3C2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3.2.1.2</w:t>
            </w:r>
          </w:p>
        </w:tc>
        <w:tc>
          <w:tcPr>
            <w:tcW w:w="210" w:type="pct"/>
            <w:hideMark/>
          </w:tcPr>
          <w:p w14:paraId="3213768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714</w:t>
            </w:r>
          </w:p>
        </w:tc>
        <w:tc>
          <w:tcPr>
            <w:tcW w:w="2849" w:type="pct"/>
            <w:hideMark/>
          </w:tcPr>
          <w:p w14:paraId="2FB7976D"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Collect LEA CAASPP coordinator designation forms and security agreements</w:t>
            </w:r>
          </w:p>
        </w:tc>
        <w:tc>
          <w:tcPr>
            <w:tcW w:w="358" w:type="pct"/>
            <w:hideMark/>
          </w:tcPr>
          <w:p w14:paraId="3138FDC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50 days</w:t>
            </w:r>
          </w:p>
        </w:tc>
        <w:tc>
          <w:tcPr>
            <w:tcW w:w="369" w:type="pct"/>
            <w:hideMark/>
          </w:tcPr>
          <w:p w14:paraId="726C723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9/2/2019</w:t>
            </w:r>
          </w:p>
        </w:tc>
        <w:tc>
          <w:tcPr>
            <w:tcW w:w="369" w:type="pct"/>
            <w:hideMark/>
          </w:tcPr>
          <w:p w14:paraId="4566874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11/8/2019</w:t>
            </w:r>
          </w:p>
        </w:tc>
        <w:tc>
          <w:tcPr>
            <w:tcW w:w="397" w:type="pct"/>
            <w:hideMark/>
          </w:tcPr>
          <w:p w14:paraId="0960FD8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13D416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F72B38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3.2.1.3</w:t>
            </w:r>
          </w:p>
        </w:tc>
        <w:tc>
          <w:tcPr>
            <w:tcW w:w="210" w:type="pct"/>
            <w:hideMark/>
          </w:tcPr>
          <w:p w14:paraId="3E5D331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715</w:t>
            </w:r>
          </w:p>
        </w:tc>
        <w:tc>
          <w:tcPr>
            <w:tcW w:w="2849" w:type="pct"/>
            <w:hideMark/>
          </w:tcPr>
          <w:p w14:paraId="187D7097"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Input updates into the LEA CAASPP coordinator database</w:t>
            </w:r>
          </w:p>
        </w:tc>
        <w:tc>
          <w:tcPr>
            <w:tcW w:w="358" w:type="pct"/>
            <w:hideMark/>
          </w:tcPr>
          <w:p w14:paraId="1F55210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43 days</w:t>
            </w:r>
          </w:p>
        </w:tc>
        <w:tc>
          <w:tcPr>
            <w:tcW w:w="369" w:type="pct"/>
            <w:hideMark/>
          </w:tcPr>
          <w:p w14:paraId="1FE0F10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9/30/2019</w:t>
            </w:r>
          </w:p>
        </w:tc>
        <w:tc>
          <w:tcPr>
            <w:tcW w:w="369" w:type="pct"/>
            <w:hideMark/>
          </w:tcPr>
          <w:p w14:paraId="138B20B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11/27/2019</w:t>
            </w:r>
          </w:p>
        </w:tc>
        <w:tc>
          <w:tcPr>
            <w:tcW w:w="397" w:type="pct"/>
            <w:hideMark/>
          </w:tcPr>
          <w:p w14:paraId="5B73B6E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C91877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6037CD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3.2.1.4</w:t>
            </w:r>
          </w:p>
        </w:tc>
        <w:tc>
          <w:tcPr>
            <w:tcW w:w="210" w:type="pct"/>
            <w:hideMark/>
          </w:tcPr>
          <w:p w14:paraId="6ED9FFB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716</w:t>
            </w:r>
          </w:p>
        </w:tc>
        <w:tc>
          <w:tcPr>
            <w:tcW w:w="2849" w:type="pct"/>
            <w:hideMark/>
          </w:tcPr>
          <w:p w14:paraId="3C33846E"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Provide CDE access to the CAASPP coordinator database</w:t>
            </w:r>
          </w:p>
        </w:tc>
        <w:tc>
          <w:tcPr>
            <w:tcW w:w="358" w:type="pct"/>
            <w:hideMark/>
          </w:tcPr>
          <w:p w14:paraId="1F6C3EB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6AEA24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11/28/2019</w:t>
            </w:r>
          </w:p>
        </w:tc>
        <w:tc>
          <w:tcPr>
            <w:tcW w:w="369" w:type="pct"/>
            <w:hideMark/>
          </w:tcPr>
          <w:p w14:paraId="4494A00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11/28/2019</w:t>
            </w:r>
          </w:p>
        </w:tc>
        <w:tc>
          <w:tcPr>
            <w:tcW w:w="397" w:type="pct"/>
            <w:hideMark/>
          </w:tcPr>
          <w:p w14:paraId="14CB769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B28B1F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60625A3"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3.2.2</w:t>
            </w:r>
          </w:p>
        </w:tc>
        <w:tc>
          <w:tcPr>
            <w:tcW w:w="210" w:type="pct"/>
            <w:hideMark/>
          </w:tcPr>
          <w:p w14:paraId="44DEB66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717</w:t>
            </w:r>
          </w:p>
        </w:tc>
        <w:tc>
          <w:tcPr>
            <w:tcW w:w="2849" w:type="pct"/>
            <w:hideMark/>
          </w:tcPr>
          <w:p w14:paraId="2F08859B"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Digital Library</w:t>
            </w:r>
          </w:p>
        </w:tc>
        <w:tc>
          <w:tcPr>
            <w:tcW w:w="358" w:type="pct"/>
            <w:hideMark/>
          </w:tcPr>
          <w:p w14:paraId="74FA4C4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262 days</w:t>
            </w:r>
          </w:p>
        </w:tc>
        <w:tc>
          <w:tcPr>
            <w:tcW w:w="369" w:type="pct"/>
            <w:hideMark/>
          </w:tcPr>
          <w:p w14:paraId="414CDF6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1/1/2020</w:t>
            </w:r>
          </w:p>
        </w:tc>
        <w:tc>
          <w:tcPr>
            <w:tcW w:w="369" w:type="pct"/>
            <w:hideMark/>
          </w:tcPr>
          <w:p w14:paraId="3D23B22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12/31/2020</w:t>
            </w:r>
          </w:p>
        </w:tc>
        <w:tc>
          <w:tcPr>
            <w:tcW w:w="397" w:type="pct"/>
            <w:hideMark/>
          </w:tcPr>
          <w:p w14:paraId="1D76A1C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779104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3415CA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3.2.2.1</w:t>
            </w:r>
          </w:p>
        </w:tc>
        <w:tc>
          <w:tcPr>
            <w:tcW w:w="210" w:type="pct"/>
            <w:hideMark/>
          </w:tcPr>
          <w:p w14:paraId="4D8C446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718</w:t>
            </w:r>
          </w:p>
        </w:tc>
        <w:tc>
          <w:tcPr>
            <w:tcW w:w="2849" w:type="pct"/>
            <w:hideMark/>
          </w:tcPr>
          <w:p w14:paraId="192976DE"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Provide access to and customer support for Digital Library</w:t>
            </w:r>
          </w:p>
        </w:tc>
        <w:tc>
          <w:tcPr>
            <w:tcW w:w="358" w:type="pct"/>
            <w:hideMark/>
          </w:tcPr>
          <w:p w14:paraId="66C1ECC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262 days</w:t>
            </w:r>
          </w:p>
        </w:tc>
        <w:tc>
          <w:tcPr>
            <w:tcW w:w="369" w:type="pct"/>
            <w:hideMark/>
          </w:tcPr>
          <w:p w14:paraId="38A4743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1/1/2020</w:t>
            </w:r>
          </w:p>
        </w:tc>
        <w:tc>
          <w:tcPr>
            <w:tcW w:w="369" w:type="pct"/>
            <w:hideMark/>
          </w:tcPr>
          <w:p w14:paraId="180C36F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12/31/2020</w:t>
            </w:r>
          </w:p>
        </w:tc>
        <w:tc>
          <w:tcPr>
            <w:tcW w:w="397" w:type="pct"/>
            <w:hideMark/>
          </w:tcPr>
          <w:p w14:paraId="27A6077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E0C968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A719E5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3.2.2.2</w:t>
            </w:r>
          </w:p>
        </w:tc>
        <w:tc>
          <w:tcPr>
            <w:tcW w:w="210" w:type="pct"/>
            <w:hideMark/>
          </w:tcPr>
          <w:p w14:paraId="23D5A00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719</w:t>
            </w:r>
          </w:p>
        </w:tc>
        <w:tc>
          <w:tcPr>
            <w:tcW w:w="2849" w:type="pct"/>
            <w:hideMark/>
          </w:tcPr>
          <w:p w14:paraId="55689CCF"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Marketing Efforts</w:t>
            </w:r>
          </w:p>
        </w:tc>
        <w:tc>
          <w:tcPr>
            <w:tcW w:w="358" w:type="pct"/>
            <w:hideMark/>
          </w:tcPr>
          <w:p w14:paraId="2954857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262 days</w:t>
            </w:r>
          </w:p>
        </w:tc>
        <w:tc>
          <w:tcPr>
            <w:tcW w:w="369" w:type="pct"/>
            <w:hideMark/>
          </w:tcPr>
          <w:p w14:paraId="2A9219E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1/1/2020</w:t>
            </w:r>
          </w:p>
        </w:tc>
        <w:tc>
          <w:tcPr>
            <w:tcW w:w="369" w:type="pct"/>
            <w:hideMark/>
          </w:tcPr>
          <w:p w14:paraId="41F77DD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12/31/2020</w:t>
            </w:r>
          </w:p>
        </w:tc>
        <w:tc>
          <w:tcPr>
            <w:tcW w:w="397" w:type="pct"/>
            <w:hideMark/>
          </w:tcPr>
          <w:p w14:paraId="4EA293C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517F65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3F8AE2F"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3.2.3</w:t>
            </w:r>
          </w:p>
        </w:tc>
        <w:tc>
          <w:tcPr>
            <w:tcW w:w="210" w:type="pct"/>
            <w:hideMark/>
          </w:tcPr>
          <w:p w14:paraId="063F30C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720</w:t>
            </w:r>
          </w:p>
        </w:tc>
        <w:tc>
          <w:tcPr>
            <w:tcW w:w="2849" w:type="pct"/>
            <w:hideMark/>
          </w:tcPr>
          <w:p w14:paraId="413FAEEB" w14:textId="77777777" w:rsidR="0058711C" w:rsidRPr="002E56FF" w:rsidRDefault="0058711C" w:rsidP="00920677">
            <w:pPr>
              <w:ind w:left="4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LEA Training</w:t>
            </w:r>
          </w:p>
        </w:tc>
        <w:tc>
          <w:tcPr>
            <w:tcW w:w="358" w:type="pct"/>
            <w:hideMark/>
          </w:tcPr>
          <w:p w14:paraId="432638A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252 days</w:t>
            </w:r>
          </w:p>
        </w:tc>
        <w:tc>
          <w:tcPr>
            <w:tcW w:w="369" w:type="pct"/>
            <w:hideMark/>
          </w:tcPr>
          <w:p w14:paraId="2C590D6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7/1/2019</w:t>
            </w:r>
          </w:p>
        </w:tc>
        <w:tc>
          <w:tcPr>
            <w:tcW w:w="369" w:type="pct"/>
            <w:hideMark/>
          </w:tcPr>
          <w:p w14:paraId="6F63157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6/16/2020</w:t>
            </w:r>
          </w:p>
        </w:tc>
        <w:tc>
          <w:tcPr>
            <w:tcW w:w="397" w:type="pct"/>
            <w:hideMark/>
          </w:tcPr>
          <w:p w14:paraId="473C085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EE3FE1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35295E3"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3.2.3.1</w:t>
            </w:r>
          </w:p>
        </w:tc>
        <w:tc>
          <w:tcPr>
            <w:tcW w:w="210" w:type="pct"/>
            <w:hideMark/>
          </w:tcPr>
          <w:p w14:paraId="724D125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721</w:t>
            </w:r>
          </w:p>
        </w:tc>
        <w:tc>
          <w:tcPr>
            <w:tcW w:w="2849" w:type="pct"/>
            <w:hideMark/>
          </w:tcPr>
          <w:p w14:paraId="11C5442A"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CAASPP Workshops, Webcasts, and Online Videos</w:t>
            </w:r>
          </w:p>
        </w:tc>
        <w:tc>
          <w:tcPr>
            <w:tcW w:w="358" w:type="pct"/>
            <w:hideMark/>
          </w:tcPr>
          <w:p w14:paraId="57D4A75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246 days</w:t>
            </w:r>
          </w:p>
        </w:tc>
        <w:tc>
          <w:tcPr>
            <w:tcW w:w="369" w:type="pct"/>
            <w:hideMark/>
          </w:tcPr>
          <w:p w14:paraId="1424BBA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7/9/2019</w:t>
            </w:r>
          </w:p>
        </w:tc>
        <w:tc>
          <w:tcPr>
            <w:tcW w:w="369" w:type="pct"/>
            <w:hideMark/>
          </w:tcPr>
          <w:p w14:paraId="603ECF1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6/16/2020</w:t>
            </w:r>
          </w:p>
        </w:tc>
        <w:tc>
          <w:tcPr>
            <w:tcW w:w="397" w:type="pct"/>
            <w:hideMark/>
          </w:tcPr>
          <w:p w14:paraId="649BFA7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B980A2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B97C346"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3.2.3.1.1</w:t>
            </w:r>
          </w:p>
        </w:tc>
        <w:tc>
          <w:tcPr>
            <w:tcW w:w="210" w:type="pct"/>
            <w:hideMark/>
          </w:tcPr>
          <w:p w14:paraId="282B252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722</w:t>
            </w:r>
          </w:p>
        </w:tc>
        <w:tc>
          <w:tcPr>
            <w:tcW w:w="2849" w:type="pct"/>
            <w:hideMark/>
          </w:tcPr>
          <w:p w14:paraId="1A3C2E85"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In-Person Workshops</w:t>
            </w:r>
          </w:p>
        </w:tc>
        <w:tc>
          <w:tcPr>
            <w:tcW w:w="358" w:type="pct"/>
            <w:hideMark/>
          </w:tcPr>
          <w:p w14:paraId="11D15B6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246 days</w:t>
            </w:r>
          </w:p>
        </w:tc>
        <w:tc>
          <w:tcPr>
            <w:tcW w:w="369" w:type="pct"/>
            <w:hideMark/>
          </w:tcPr>
          <w:p w14:paraId="27ABD23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7/9/2019</w:t>
            </w:r>
          </w:p>
        </w:tc>
        <w:tc>
          <w:tcPr>
            <w:tcW w:w="369" w:type="pct"/>
            <w:hideMark/>
          </w:tcPr>
          <w:p w14:paraId="05AC350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6/16/2020</w:t>
            </w:r>
          </w:p>
        </w:tc>
        <w:tc>
          <w:tcPr>
            <w:tcW w:w="397" w:type="pct"/>
            <w:hideMark/>
          </w:tcPr>
          <w:p w14:paraId="3A7A944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E7CAA3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2C9DB72"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3.2.3.1.1.1</w:t>
            </w:r>
          </w:p>
        </w:tc>
        <w:tc>
          <w:tcPr>
            <w:tcW w:w="210" w:type="pct"/>
            <w:hideMark/>
          </w:tcPr>
          <w:p w14:paraId="74F4927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723</w:t>
            </w:r>
          </w:p>
        </w:tc>
        <w:tc>
          <w:tcPr>
            <w:tcW w:w="2849" w:type="pct"/>
            <w:hideMark/>
          </w:tcPr>
          <w:p w14:paraId="65A4725D"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July-August 2019 (Summer Scoring Institutes)</w:t>
            </w:r>
          </w:p>
        </w:tc>
        <w:tc>
          <w:tcPr>
            <w:tcW w:w="358" w:type="pct"/>
            <w:hideMark/>
          </w:tcPr>
          <w:p w14:paraId="70C4596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36 days</w:t>
            </w:r>
          </w:p>
        </w:tc>
        <w:tc>
          <w:tcPr>
            <w:tcW w:w="369" w:type="pct"/>
            <w:hideMark/>
          </w:tcPr>
          <w:p w14:paraId="37A6119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7/9/2019</w:t>
            </w:r>
          </w:p>
        </w:tc>
        <w:tc>
          <w:tcPr>
            <w:tcW w:w="369" w:type="pct"/>
            <w:hideMark/>
          </w:tcPr>
          <w:p w14:paraId="78FEAE8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8/27/2019</w:t>
            </w:r>
          </w:p>
        </w:tc>
        <w:tc>
          <w:tcPr>
            <w:tcW w:w="397" w:type="pct"/>
            <w:hideMark/>
          </w:tcPr>
          <w:p w14:paraId="5D7AE3A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230CE2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F9B592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3.2.3.1.1.1.1</w:t>
            </w:r>
          </w:p>
        </w:tc>
        <w:tc>
          <w:tcPr>
            <w:tcW w:w="210" w:type="pct"/>
            <w:hideMark/>
          </w:tcPr>
          <w:p w14:paraId="25B6E33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724</w:t>
            </w:r>
          </w:p>
        </w:tc>
        <w:tc>
          <w:tcPr>
            <w:tcW w:w="2849" w:type="pct"/>
            <w:hideMark/>
          </w:tcPr>
          <w:p w14:paraId="743860FE"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Summer Scoring Workshop-NORTH 1 </w:t>
            </w:r>
          </w:p>
        </w:tc>
        <w:tc>
          <w:tcPr>
            <w:tcW w:w="358" w:type="pct"/>
            <w:hideMark/>
          </w:tcPr>
          <w:p w14:paraId="31EDD53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C18F92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7/9/2019</w:t>
            </w:r>
          </w:p>
        </w:tc>
        <w:tc>
          <w:tcPr>
            <w:tcW w:w="369" w:type="pct"/>
            <w:hideMark/>
          </w:tcPr>
          <w:p w14:paraId="351ABE5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7/9/2019</w:t>
            </w:r>
          </w:p>
        </w:tc>
        <w:tc>
          <w:tcPr>
            <w:tcW w:w="397" w:type="pct"/>
            <w:hideMark/>
          </w:tcPr>
          <w:p w14:paraId="5E049E1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1DD3B3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562E36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3.2.3.1.1.1.2</w:t>
            </w:r>
          </w:p>
        </w:tc>
        <w:tc>
          <w:tcPr>
            <w:tcW w:w="210" w:type="pct"/>
            <w:hideMark/>
          </w:tcPr>
          <w:p w14:paraId="4DB9AEE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725</w:t>
            </w:r>
          </w:p>
        </w:tc>
        <w:tc>
          <w:tcPr>
            <w:tcW w:w="2849" w:type="pct"/>
            <w:hideMark/>
          </w:tcPr>
          <w:p w14:paraId="67784D6D"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Summer Scoring Workshop-NORTH 2</w:t>
            </w:r>
          </w:p>
        </w:tc>
        <w:tc>
          <w:tcPr>
            <w:tcW w:w="358" w:type="pct"/>
            <w:hideMark/>
          </w:tcPr>
          <w:p w14:paraId="0D3F498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FF5A93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7/15/2019</w:t>
            </w:r>
          </w:p>
        </w:tc>
        <w:tc>
          <w:tcPr>
            <w:tcW w:w="369" w:type="pct"/>
            <w:hideMark/>
          </w:tcPr>
          <w:p w14:paraId="1E68D07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7/15/2019</w:t>
            </w:r>
          </w:p>
        </w:tc>
        <w:tc>
          <w:tcPr>
            <w:tcW w:w="397" w:type="pct"/>
            <w:hideMark/>
          </w:tcPr>
          <w:p w14:paraId="3612FF6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9256BC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F36295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3.2.3.1.1.1.3</w:t>
            </w:r>
          </w:p>
        </w:tc>
        <w:tc>
          <w:tcPr>
            <w:tcW w:w="210" w:type="pct"/>
            <w:hideMark/>
          </w:tcPr>
          <w:p w14:paraId="0BDCBF7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726</w:t>
            </w:r>
          </w:p>
        </w:tc>
        <w:tc>
          <w:tcPr>
            <w:tcW w:w="2849" w:type="pct"/>
            <w:hideMark/>
          </w:tcPr>
          <w:p w14:paraId="2EA99EAE"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Summer Scoring Workshop-CENTRAL 1</w:t>
            </w:r>
          </w:p>
        </w:tc>
        <w:tc>
          <w:tcPr>
            <w:tcW w:w="358" w:type="pct"/>
            <w:hideMark/>
          </w:tcPr>
          <w:p w14:paraId="3C39556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E8D076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7/23/2019</w:t>
            </w:r>
          </w:p>
        </w:tc>
        <w:tc>
          <w:tcPr>
            <w:tcW w:w="369" w:type="pct"/>
            <w:hideMark/>
          </w:tcPr>
          <w:p w14:paraId="03612DB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7/23/2019</w:t>
            </w:r>
          </w:p>
        </w:tc>
        <w:tc>
          <w:tcPr>
            <w:tcW w:w="397" w:type="pct"/>
            <w:hideMark/>
          </w:tcPr>
          <w:p w14:paraId="4222B92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A8C1B4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BA37E2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3.2.3.1.1.1.4</w:t>
            </w:r>
          </w:p>
        </w:tc>
        <w:tc>
          <w:tcPr>
            <w:tcW w:w="210" w:type="pct"/>
            <w:hideMark/>
          </w:tcPr>
          <w:p w14:paraId="0A2AF94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727</w:t>
            </w:r>
          </w:p>
        </w:tc>
        <w:tc>
          <w:tcPr>
            <w:tcW w:w="2849" w:type="pct"/>
            <w:hideMark/>
          </w:tcPr>
          <w:p w14:paraId="2DAAF117"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Summer Scoring Workshop-CENTRAL 2</w:t>
            </w:r>
          </w:p>
        </w:tc>
        <w:tc>
          <w:tcPr>
            <w:tcW w:w="358" w:type="pct"/>
            <w:hideMark/>
          </w:tcPr>
          <w:p w14:paraId="11EFCB5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7585CC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7/30/2019</w:t>
            </w:r>
          </w:p>
        </w:tc>
        <w:tc>
          <w:tcPr>
            <w:tcW w:w="369" w:type="pct"/>
            <w:hideMark/>
          </w:tcPr>
          <w:p w14:paraId="53EB795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7/30/2019</w:t>
            </w:r>
          </w:p>
        </w:tc>
        <w:tc>
          <w:tcPr>
            <w:tcW w:w="397" w:type="pct"/>
            <w:hideMark/>
          </w:tcPr>
          <w:p w14:paraId="0B9B941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B8BBAC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BFE669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3.2.3.1.1.1.5</w:t>
            </w:r>
          </w:p>
        </w:tc>
        <w:tc>
          <w:tcPr>
            <w:tcW w:w="210" w:type="pct"/>
            <w:hideMark/>
          </w:tcPr>
          <w:p w14:paraId="09B3018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728</w:t>
            </w:r>
          </w:p>
        </w:tc>
        <w:tc>
          <w:tcPr>
            <w:tcW w:w="2849" w:type="pct"/>
            <w:hideMark/>
          </w:tcPr>
          <w:p w14:paraId="334F75BC"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Summer Scoring Workshop-SOUTH 1 </w:t>
            </w:r>
          </w:p>
        </w:tc>
        <w:tc>
          <w:tcPr>
            <w:tcW w:w="358" w:type="pct"/>
            <w:hideMark/>
          </w:tcPr>
          <w:p w14:paraId="0A647C4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C004E2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8/6/2019</w:t>
            </w:r>
          </w:p>
        </w:tc>
        <w:tc>
          <w:tcPr>
            <w:tcW w:w="369" w:type="pct"/>
            <w:hideMark/>
          </w:tcPr>
          <w:p w14:paraId="42C2843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8/6/2019</w:t>
            </w:r>
          </w:p>
        </w:tc>
        <w:tc>
          <w:tcPr>
            <w:tcW w:w="397" w:type="pct"/>
            <w:hideMark/>
          </w:tcPr>
          <w:p w14:paraId="3B56C9E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49AE7D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A88DEF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3.2.3.1.1.1.6</w:t>
            </w:r>
          </w:p>
        </w:tc>
        <w:tc>
          <w:tcPr>
            <w:tcW w:w="210" w:type="pct"/>
            <w:hideMark/>
          </w:tcPr>
          <w:p w14:paraId="3FDED44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729</w:t>
            </w:r>
          </w:p>
        </w:tc>
        <w:tc>
          <w:tcPr>
            <w:tcW w:w="2849" w:type="pct"/>
            <w:hideMark/>
          </w:tcPr>
          <w:p w14:paraId="62821E6D"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Summer Scoring Workshop-SOUTH 2</w:t>
            </w:r>
          </w:p>
        </w:tc>
        <w:tc>
          <w:tcPr>
            <w:tcW w:w="358" w:type="pct"/>
            <w:hideMark/>
          </w:tcPr>
          <w:p w14:paraId="34D620C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5B347D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8/13/2019</w:t>
            </w:r>
          </w:p>
        </w:tc>
        <w:tc>
          <w:tcPr>
            <w:tcW w:w="369" w:type="pct"/>
            <w:hideMark/>
          </w:tcPr>
          <w:p w14:paraId="19D7874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8/13/2019</w:t>
            </w:r>
          </w:p>
        </w:tc>
        <w:tc>
          <w:tcPr>
            <w:tcW w:w="397" w:type="pct"/>
            <w:hideMark/>
          </w:tcPr>
          <w:p w14:paraId="7C6E756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A7393E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5BD84B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3.2.3.1.1.1.7</w:t>
            </w:r>
          </w:p>
        </w:tc>
        <w:tc>
          <w:tcPr>
            <w:tcW w:w="210" w:type="pct"/>
            <w:hideMark/>
          </w:tcPr>
          <w:p w14:paraId="4299373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730</w:t>
            </w:r>
          </w:p>
        </w:tc>
        <w:tc>
          <w:tcPr>
            <w:tcW w:w="2849" w:type="pct"/>
            <w:hideMark/>
          </w:tcPr>
          <w:p w14:paraId="0AE952C4"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Summer Scoring Workshop-SOUTH 3</w:t>
            </w:r>
          </w:p>
        </w:tc>
        <w:tc>
          <w:tcPr>
            <w:tcW w:w="358" w:type="pct"/>
            <w:hideMark/>
          </w:tcPr>
          <w:p w14:paraId="3418EBB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B1896E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8/20/2019</w:t>
            </w:r>
          </w:p>
        </w:tc>
        <w:tc>
          <w:tcPr>
            <w:tcW w:w="369" w:type="pct"/>
            <w:hideMark/>
          </w:tcPr>
          <w:p w14:paraId="39616B8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8/20/2019</w:t>
            </w:r>
          </w:p>
        </w:tc>
        <w:tc>
          <w:tcPr>
            <w:tcW w:w="397" w:type="pct"/>
            <w:hideMark/>
          </w:tcPr>
          <w:p w14:paraId="696673C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637C51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EFE924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3.2.3.1.1.1.8</w:t>
            </w:r>
          </w:p>
        </w:tc>
        <w:tc>
          <w:tcPr>
            <w:tcW w:w="210" w:type="pct"/>
            <w:hideMark/>
          </w:tcPr>
          <w:p w14:paraId="673ED44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731</w:t>
            </w:r>
          </w:p>
        </w:tc>
        <w:tc>
          <w:tcPr>
            <w:tcW w:w="2849" w:type="pct"/>
            <w:hideMark/>
          </w:tcPr>
          <w:p w14:paraId="7062BF38"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Summer Scoring Workshop-SOUTH 4</w:t>
            </w:r>
          </w:p>
        </w:tc>
        <w:tc>
          <w:tcPr>
            <w:tcW w:w="358" w:type="pct"/>
            <w:hideMark/>
          </w:tcPr>
          <w:p w14:paraId="174ECB3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4D6F13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8/27/2019</w:t>
            </w:r>
          </w:p>
        </w:tc>
        <w:tc>
          <w:tcPr>
            <w:tcW w:w="369" w:type="pct"/>
            <w:hideMark/>
          </w:tcPr>
          <w:p w14:paraId="04EFDA7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8/27/2019</w:t>
            </w:r>
          </w:p>
        </w:tc>
        <w:tc>
          <w:tcPr>
            <w:tcW w:w="397" w:type="pct"/>
            <w:hideMark/>
          </w:tcPr>
          <w:p w14:paraId="009BDB4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7487D5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4905008"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3.2.3.1.1.2</w:t>
            </w:r>
          </w:p>
        </w:tc>
        <w:tc>
          <w:tcPr>
            <w:tcW w:w="210" w:type="pct"/>
            <w:hideMark/>
          </w:tcPr>
          <w:p w14:paraId="3F5B181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732</w:t>
            </w:r>
          </w:p>
        </w:tc>
        <w:tc>
          <w:tcPr>
            <w:tcW w:w="2849" w:type="pct"/>
            <w:hideMark/>
          </w:tcPr>
          <w:p w14:paraId="24B86514"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September - October 2019 (Interim Hand Scoring Workshops)</w:t>
            </w:r>
          </w:p>
        </w:tc>
        <w:tc>
          <w:tcPr>
            <w:tcW w:w="358" w:type="pct"/>
            <w:hideMark/>
          </w:tcPr>
          <w:p w14:paraId="510A7C9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36 days</w:t>
            </w:r>
          </w:p>
        </w:tc>
        <w:tc>
          <w:tcPr>
            <w:tcW w:w="369" w:type="pct"/>
            <w:hideMark/>
          </w:tcPr>
          <w:p w14:paraId="1A5B96C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9/3/2019</w:t>
            </w:r>
          </w:p>
        </w:tc>
        <w:tc>
          <w:tcPr>
            <w:tcW w:w="369" w:type="pct"/>
            <w:hideMark/>
          </w:tcPr>
          <w:p w14:paraId="46B376C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10/22/2019</w:t>
            </w:r>
          </w:p>
        </w:tc>
        <w:tc>
          <w:tcPr>
            <w:tcW w:w="397" w:type="pct"/>
            <w:hideMark/>
          </w:tcPr>
          <w:p w14:paraId="6DDFA1A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6AB1CB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2FC98E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3.2.3.1.1.2.1</w:t>
            </w:r>
          </w:p>
        </w:tc>
        <w:tc>
          <w:tcPr>
            <w:tcW w:w="210" w:type="pct"/>
            <w:hideMark/>
          </w:tcPr>
          <w:p w14:paraId="5F8338F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733</w:t>
            </w:r>
          </w:p>
        </w:tc>
        <w:tc>
          <w:tcPr>
            <w:tcW w:w="2849" w:type="pct"/>
            <w:hideMark/>
          </w:tcPr>
          <w:p w14:paraId="482CAA81"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Interim Assessment Hand Scoring Workshop-NORTH 1 (3.5 hours)</w:t>
            </w:r>
          </w:p>
        </w:tc>
        <w:tc>
          <w:tcPr>
            <w:tcW w:w="358" w:type="pct"/>
            <w:hideMark/>
          </w:tcPr>
          <w:p w14:paraId="7495E3B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54EB17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9/3/2019</w:t>
            </w:r>
          </w:p>
        </w:tc>
        <w:tc>
          <w:tcPr>
            <w:tcW w:w="369" w:type="pct"/>
            <w:hideMark/>
          </w:tcPr>
          <w:p w14:paraId="26F9DF3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9/3/2019</w:t>
            </w:r>
          </w:p>
        </w:tc>
        <w:tc>
          <w:tcPr>
            <w:tcW w:w="397" w:type="pct"/>
            <w:hideMark/>
          </w:tcPr>
          <w:p w14:paraId="5AF43BE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23E331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D79150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3.2.3.1.1.2.2</w:t>
            </w:r>
          </w:p>
        </w:tc>
        <w:tc>
          <w:tcPr>
            <w:tcW w:w="210" w:type="pct"/>
            <w:hideMark/>
          </w:tcPr>
          <w:p w14:paraId="3928C67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734</w:t>
            </w:r>
          </w:p>
        </w:tc>
        <w:tc>
          <w:tcPr>
            <w:tcW w:w="2849" w:type="pct"/>
            <w:hideMark/>
          </w:tcPr>
          <w:p w14:paraId="6C52DF61"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Interim Assessment Hand Scoring Workshop-NORTH 2 (3.5 hours)</w:t>
            </w:r>
          </w:p>
        </w:tc>
        <w:tc>
          <w:tcPr>
            <w:tcW w:w="358" w:type="pct"/>
            <w:hideMark/>
          </w:tcPr>
          <w:p w14:paraId="42507AC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4823B5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9/10/2019</w:t>
            </w:r>
          </w:p>
        </w:tc>
        <w:tc>
          <w:tcPr>
            <w:tcW w:w="369" w:type="pct"/>
            <w:hideMark/>
          </w:tcPr>
          <w:p w14:paraId="332A804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9/10/2019</w:t>
            </w:r>
          </w:p>
        </w:tc>
        <w:tc>
          <w:tcPr>
            <w:tcW w:w="397" w:type="pct"/>
            <w:hideMark/>
          </w:tcPr>
          <w:p w14:paraId="0087BBD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A4F4B2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73A1F1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3.2.3.1.1.2.3</w:t>
            </w:r>
          </w:p>
        </w:tc>
        <w:tc>
          <w:tcPr>
            <w:tcW w:w="210" w:type="pct"/>
            <w:hideMark/>
          </w:tcPr>
          <w:p w14:paraId="6BC6B95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735</w:t>
            </w:r>
          </w:p>
        </w:tc>
        <w:tc>
          <w:tcPr>
            <w:tcW w:w="2849" w:type="pct"/>
            <w:hideMark/>
          </w:tcPr>
          <w:p w14:paraId="41C173EF"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Interim Assessment Hand Scoring Workshop-CENTRAL 1 (3.5 hours)</w:t>
            </w:r>
          </w:p>
        </w:tc>
        <w:tc>
          <w:tcPr>
            <w:tcW w:w="358" w:type="pct"/>
            <w:hideMark/>
          </w:tcPr>
          <w:p w14:paraId="3589612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261F4E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9/17/2019</w:t>
            </w:r>
          </w:p>
        </w:tc>
        <w:tc>
          <w:tcPr>
            <w:tcW w:w="369" w:type="pct"/>
            <w:hideMark/>
          </w:tcPr>
          <w:p w14:paraId="32FC4D6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9/17/2019</w:t>
            </w:r>
          </w:p>
        </w:tc>
        <w:tc>
          <w:tcPr>
            <w:tcW w:w="397" w:type="pct"/>
            <w:hideMark/>
          </w:tcPr>
          <w:p w14:paraId="1432576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F41A2D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F03F1D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3.2.3.1.1.2.4</w:t>
            </w:r>
          </w:p>
        </w:tc>
        <w:tc>
          <w:tcPr>
            <w:tcW w:w="210" w:type="pct"/>
            <w:hideMark/>
          </w:tcPr>
          <w:p w14:paraId="5562701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736</w:t>
            </w:r>
          </w:p>
        </w:tc>
        <w:tc>
          <w:tcPr>
            <w:tcW w:w="2849" w:type="pct"/>
            <w:hideMark/>
          </w:tcPr>
          <w:p w14:paraId="3C7232CA"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Interim Assessment Hand Scoring Workshop-CENTRAL 2 (3.5 hours)</w:t>
            </w:r>
          </w:p>
        </w:tc>
        <w:tc>
          <w:tcPr>
            <w:tcW w:w="358" w:type="pct"/>
            <w:hideMark/>
          </w:tcPr>
          <w:p w14:paraId="0413377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043A00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9/24/2019</w:t>
            </w:r>
          </w:p>
        </w:tc>
        <w:tc>
          <w:tcPr>
            <w:tcW w:w="369" w:type="pct"/>
            <w:hideMark/>
          </w:tcPr>
          <w:p w14:paraId="6D5F178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9/24/2019</w:t>
            </w:r>
          </w:p>
        </w:tc>
        <w:tc>
          <w:tcPr>
            <w:tcW w:w="397" w:type="pct"/>
            <w:hideMark/>
          </w:tcPr>
          <w:p w14:paraId="7416F1A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83CDFE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41189E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3.2.3.1.1.2.5</w:t>
            </w:r>
          </w:p>
        </w:tc>
        <w:tc>
          <w:tcPr>
            <w:tcW w:w="210" w:type="pct"/>
            <w:hideMark/>
          </w:tcPr>
          <w:p w14:paraId="2FE3E3F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737</w:t>
            </w:r>
          </w:p>
        </w:tc>
        <w:tc>
          <w:tcPr>
            <w:tcW w:w="2849" w:type="pct"/>
            <w:hideMark/>
          </w:tcPr>
          <w:p w14:paraId="54AD6966"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Interim Assessment Hand Scoring Workshop-SOUTH 1 (3.5 hours)</w:t>
            </w:r>
          </w:p>
        </w:tc>
        <w:tc>
          <w:tcPr>
            <w:tcW w:w="358" w:type="pct"/>
            <w:hideMark/>
          </w:tcPr>
          <w:p w14:paraId="1BB152C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CC0BB1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10/1/2019</w:t>
            </w:r>
          </w:p>
        </w:tc>
        <w:tc>
          <w:tcPr>
            <w:tcW w:w="369" w:type="pct"/>
            <w:hideMark/>
          </w:tcPr>
          <w:p w14:paraId="08D70AD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10/1/2019</w:t>
            </w:r>
          </w:p>
        </w:tc>
        <w:tc>
          <w:tcPr>
            <w:tcW w:w="397" w:type="pct"/>
            <w:hideMark/>
          </w:tcPr>
          <w:p w14:paraId="3CC6F8A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986E4A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266693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3.2.3.1.1.2.6</w:t>
            </w:r>
          </w:p>
        </w:tc>
        <w:tc>
          <w:tcPr>
            <w:tcW w:w="210" w:type="pct"/>
            <w:hideMark/>
          </w:tcPr>
          <w:p w14:paraId="7DDF946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738</w:t>
            </w:r>
          </w:p>
        </w:tc>
        <w:tc>
          <w:tcPr>
            <w:tcW w:w="2849" w:type="pct"/>
            <w:hideMark/>
          </w:tcPr>
          <w:p w14:paraId="054D5EC8"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Interim Assessment Hand Scoring Workshop-SOUTH 2 (3.5 hours)</w:t>
            </w:r>
          </w:p>
        </w:tc>
        <w:tc>
          <w:tcPr>
            <w:tcW w:w="358" w:type="pct"/>
            <w:hideMark/>
          </w:tcPr>
          <w:p w14:paraId="0439E20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BA0989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10/8/2019</w:t>
            </w:r>
          </w:p>
        </w:tc>
        <w:tc>
          <w:tcPr>
            <w:tcW w:w="369" w:type="pct"/>
            <w:hideMark/>
          </w:tcPr>
          <w:p w14:paraId="1B0B546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10/8/2019</w:t>
            </w:r>
          </w:p>
        </w:tc>
        <w:tc>
          <w:tcPr>
            <w:tcW w:w="397" w:type="pct"/>
            <w:hideMark/>
          </w:tcPr>
          <w:p w14:paraId="1CB1514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630B6F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6FFDEA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3.2.3.1.1.2.7</w:t>
            </w:r>
          </w:p>
        </w:tc>
        <w:tc>
          <w:tcPr>
            <w:tcW w:w="210" w:type="pct"/>
            <w:hideMark/>
          </w:tcPr>
          <w:p w14:paraId="410D4E5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739</w:t>
            </w:r>
          </w:p>
        </w:tc>
        <w:tc>
          <w:tcPr>
            <w:tcW w:w="2849" w:type="pct"/>
            <w:hideMark/>
          </w:tcPr>
          <w:p w14:paraId="36821BE5"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Interim Assessment Hand Scoring Workshop-SOUTH 3 (3.5 hours)</w:t>
            </w:r>
          </w:p>
        </w:tc>
        <w:tc>
          <w:tcPr>
            <w:tcW w:w="358" w:type="pct"/>
            <w:hideMark/>
          </w:tcPr>
          <w:p w14:paraId="3874E8F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819741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10/15/2019</w:t>
            </w:r>
          </w:p>
        </w:tc>
        <w:tc>
          <w:tcPr>
            <w:tcW w:w="369" w:type="pct"/>
            <w:hideMark/>
          </w:tcPr>
          <w:p w14:paraId="0386761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10/15/2019</w:t>
            </w:r>
          </w:p>
        </w:tc>
        <w:tc>
          <w:tcPr>
            <w:tcW w:w="397" w:type="pct"/>
            <w:hideMark/>
          </w:tcPr>
          <w:p w14:paraId="586CEF9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B81892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5E821A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3.2.3.1.1.2.8</w:t>
            </w:r>
          </w:p>
        </w:tc>
        <w:tc>
          <w:tcPr>
            <w:tcW w:w="210" w:type="pct"/>
            <w:hideMark/>
          </w:tcPr>
          <w:p w14:paraId="655F200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740</w:t>
            </w:r>
          </w:p>
        </w:tc>
        <w:tc>
          <w:tcPr>
            <w:tcW w:w="2849" w:type="pct"/>
            <w:hideMark/>
          </w:tcPr>
          <w:p w14:paraId="0D5BFD1E"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Interim Assessment Hand Scoring Workshop-SOUTH 4 (3.5 hours)</w:t>
            </w:r>
          </w:p>
        </w:tc>
        <w:tc>
          <w:tcPr>
            <w:tcW w:w="358" w:type="pct"/>
            <w:hideMark/>
          </w:tcPr>
          <w:p w14:paraId="1D0A1C3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7E8A22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10/22/2019</w:t>
            </w:r>
          </w:p>
        </w:tc>
        <w:tc>
          <w:tcPr>
            <w:tcW w:w="369" w:type="pct"/>
            <w:hideMark/>
          </w:tcPr>
          <w:p w14:paraId="22A0780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10/22/2019</w:t>
            </w:r>
          </w:p>
        </w:tc>
        <w:tc>
          <w:tcPr>
            <w:tcW w:w="397" w:type="pct"/>
            <w:hideMark/>
          </w:tcPr>
          <w:p w14:paraId="012A36B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FABD38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376ACD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3.2.3.1.1.2.9</w:t>
            </w:r>
          </w:p>
        </w:tc>
        <w:tc>
          <w:tcPr>
            <w:tcW w:w="210" w:type="pct"/>
            <w:hideMark/>
          </w:tcPr>
          <w:p w14:paraId="3AD201C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741</w:t>
            </w:r>
          </w:p>
        </w:tc>
        <w:tc>
          <w:tcPr>
            <w:tcW w:w="2849" w:type="pct"/>
            <w:hideMark/>
          </w:tcPr>
          <w:p w14:paraId="259B46A6"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Digital Library &amp; Interim Assessment Clinics-NORTH 1 (3.5 hours)</w:t>
            </w:r>
          </w:p>
        </w:tc>
        <w:tc>
          <w:tcPr>
            <w:tcW w:w="358" w:type="pct"/>
            <w:hideMark/>
          </w:tcPr>
          <w:p w14:paraId="50F224D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47C6AC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9/3/2019</w:t>
            </w:r>
          </w:p>
        </w:tc>
        <w:tc>
          <w:tcPr>
            <w:tcW w:w="369" w:type="pct"/>
            <w:hideMark/>
          </w:tcPr>
          <w:p w14:paraId="641A2FB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9/3/2019</w:t>
            </w:r>
          </w:p>
        </w:tc>
        <w:tc>
          <w:tcPr>
            <w:tcW w:w="397" w:type="pct"/>
            <w:hideMark/>
          </w:tcPr>
          <w:p w14:paraId="5BA6237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B629C6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DDF354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3.2.3.1.1.2.10</w:t>
            </w:r>
          </w:p>
        </w:tc>
        <w:tc>
          <w:tcPr>
            <w:tcW w:w="210" w:type="pct"/>
            <w:hideMark/>
          </w:tcPr>
          <w:p w14:paraId="070B4D4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742</w:t>
            </w:r>
          </w:p>
        </w:tc>
        <w:tc>
          <w:tcPr>
            <w:tcW w:w="2849" w:type="pct"/>
            <w:hideMark/>
          </w:tcPr>
          <w:p w14:paraId="57A00231"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Digital Library &amp; Interim Assessment Clinics-NORTH 2 (3.5 hours)</w:t>
            </w:r>
          </w:p>
        </w:tc>
        <w:tc>
          <w:tcPr>
            <w:tcW w:w="358" w:type="pct"/>
            <w:hideMark/>
          </w:tcPr>
          <w:p w14:paraId="3080FF7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FD681F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9/10/2019</w:t>
            </w:r>
          </w:p>
        </w:tc>
        <w:tc>
          <w:tcPr>
            <w:tcW w:w="369" w:type="pct"/>
            <w:hideMark/>
          </w:tcPr>
          <w:p w14:paraId="434541A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9/10/2019</w:t>
            </w:r>
          </w:p>
        </w:tc>
        <w:tc>
          <w:tcPr>
            <w:tcW w:w="397" w:type="pct"/>
            <w:hideMark/>
          </w:tcPr>
          <w:p w14:paraId="52F4FB8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C4044C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115CE0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3.2.3.1.1.2.11</w:t>
            </w:r>
          </w:p>
        </w:tc>
        <w:tc>
          <w:tcPr>
            <w:tcW w:w="210" w:type="pct"/>
            <w:hideMark/>
          </w:tcPr>
          <w:p w14:paraId="2C8E343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743</w:t>
            </w:r>
          </w:p>
        </w:tc>
        <w:tc>
          <w:tcPr>
            <w:tcW w:w="2849" w:type="pct"/>
            <w:hideMark/>
          </w:tcPr>
          <w:p w14:paraId="66751E7B"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Digital Library &amp; Interim Assessment Clinics-CENTRAL 1 (3.5 hours)</w:t>
            </w:r>
          </w:p>
        </w:tc>
        <w:tc>
          <w:tcPr>
            <w:tcW w:w="358" w:type="pct"/>
            <w:hideMark/>
          </w:tcPr>
          <w:p w14:paraId="361F36F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68D6DB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9/17/2019</w:t>
            </w:r>
          </w:p>
        </w:tc>
        <w:tc>
          <w:tcPr>
            <w:tcW w:w="369" w:type="pct"/>
            <w:hideMark/>
          </w:tcPr>
          <w:p w14:paraId="5AB7BFB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9/17/2019</w:t>
            </w:r>
          </w:p>
        </w:tc>
        <w:tc>
          <w:tcPr>
            <w:tcW w:w="397" w:type="pct"/>
            <w:hideMark/>
          </w:tcPr>
          <w:p w14:paraId="56433B2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F8509E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89BF77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3.2.3.1.1.2.12</w:t>
            </w:r>
          </w:p>
        </w:tc>
        <w:tc>
          <w:tcPr>
            <w:tcW w:w="210" w:type="pct"/>
            <w:hideMark/>
          </w:tcPr>
          <w:p w14:paraId="127244D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744</w:t>
            </w:r>
          </w:p>
        </w:tc>
        <w:tc>
          <w:tcPr>
            <w:tcW w:w="2849" w:type="pct"/>
            <w:hideMark/>
          </w:tcPr>
          <w:p w14:paraId="44C88CA8"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Digital Library &amp; Interim Assessment Clinics-CENTRAL 2 (3.5 hours)</w:t>
            </w:r>
          </w:p>
        </w:tc>
        <w:tc>
          <w:tcPr>
            <w:tcW w:w="358" w:type="pct"/>
            <w:hideMark/>
          </w:tcPr>
          <w:p w14:paraId="5CC8CF9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ED197E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9/24/2019</w:t>
            </w:r>
          </w:p>
        </w:tc>
        <w:tc>
          <w:tcPr>
            <w:tcW w:w="369" w:type="pct"/>
            <w:hideMark/>
          </w:tcPr>
          <w:p w14:paraId="69BE031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9/24/2019</w:t>
            </w:r>
          </w:p>
        </w:tc>
        <w:tc>
          <w:tcPr>
            <w:tcW w:w="397" w:type="pct"/>
            <w:hideMark/>
          </w:tcPr>
          <w:p w14:paraId="39885DD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79E513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DDA967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3.2.3.1.1.2.13</w:t>
            </w:r>
          </w:p>
        </w:tc>
        <w:tc>
          <w:tcPr>
            <w:tcW w:w="210" w:type="pct"/>
            <w:hideMark/>
          </w:tcPr>
          <w:p w14:paraId="75CC785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745</w:t>
            </w:r>
          </w:p>
        </w:tc>
        <w:tc>
          <w:tcPr>
            <w:tcW w:w="2849" w:type="pct"/>
            <w:hideMark/>
          </w:tcPr>
          <w:p w14:paraId="40310176"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Digital Library &amp; Interim Assessment Clinics-SOUTH 1 (3.5 hours)</w:t>
            </w:r>
          </w:p>
        </w:tc>
        <w:tc>
          <w:tcPr>
            <w:tcW w:w="358" w:type="pct"/>
            <w:hideMark/>
          </w:tcPr>
          <w:p w14:paraId="3311E8B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1191D4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10/1/2019</w:t>
            </w:r>
          </w:p>
        </w:tc>
        <w:tc>
          <w:tcPr>
            <w:tcW w:w="369" w:type="pct"/>
            <w:hideMark/>
          </w:tcPr>
          <w:p w14:paraId="4B84149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10/1/2019</w:t>
            </w:r>
          </w:p>
        </w:tc>
        <w:tc>
          <w:tcPr>
            <w:tcW w:w="397" w:type="pct"/>
            <w:hideMark/>
          </w:tcPr>
          <w:p w14:paraId="2517A83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2F0A9A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F9EFDD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3.2.3.1.1.2.14</w:t>
            </w:r>
          </w:p>
        </w:tc>
        <w:tc>
          <w:tcPr>
            <w:tcW w:w="210" w:type="pct"/>
            <w:hideMark/>
          </w:tcPr>
          <w:p w14:paraId="017C8D1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746</w:t>
            </w:r>
          </w:p>
        </w:tc>
        <w:tc>
          <w:tcPr>
            <w:tcW w:w="2849" w:type="pct"/>
            <w:hideMark/>
          </w:tcPr>
          <w:p w14:paraId="223DE52E"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Digital Library &amp; Interim Assessment Clinics-SOUTH 2 (3.5 hours)</w:t>
            </w:r>
          </w:p>
        </w:tc>
        <w:tc>
          <w:tcPr>
            <w:tcW w:w="358" w:type="pct"/>
            <w:hideMark/>
          </w:tcPr>
          <w:p w14:paraId="3B8DDB2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C1DF49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10/8/2019</w:t>
            </w:r>
          </w:p>
        </w:tc>
        <w:tc>
          <w:tcPr>
            <w:tcW w:w="369" w:type="pct"/>
            <w:hideMark/>
          </w:tcPr>
          <w:p w14:paraId="343C756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10/8/2019</w:t>
            </w:r>
          </w:p>
        </w:tc>
        <w:tc>
          <w:tcPr>
            <w:tcW w:w="397" w:type="pct"/>
            <w:hideMark/>
          </w:tcPr>
          <w:p w14:paraId="0E71E87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B6D6EF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5A82B0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3.2.3.1.1.2.15</w:t>
            </w:r>
          </w:p>
        </w:tc>
        <w:tc>
          <w:tcPr>
            <w:tcW w:w="210" w:type="pct"/>
            <w:hideMark/>
          </w:tcPr>
          <w:p w14:paraId="3F87857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747</w:t>
            </w:r>
          </w:p>
        </w:tc>
        <w:tc>
          <w:tcPr>
            <w:tcW w:w="2849" w:type="pct"/>
            <w:hideMark/>
          </w:tcPr>
          <w:p w14:paraId="4D17B225"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Digital Library &amp; Interim Assessment Clinics-SOUTH 3 (3.5 hours)</w:t>
            </w:r>
          </w:p>
        </w:tc>
        <w:tc>
          <w:tcPr>
            <w:tcW w:w="358" w:type="pct"/>
            <w:hideMark/>
          </w:tcPr>
          <w:p w14:paraId="211A0AB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F19B6B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10/15/2019</w:t>
            </w:r>
          </w:p>
        </w:tc>
        <w:tc>
          <w:tcPr>
            <w:tcW w:w="369" w:type="pct"/>
            <w:hideMark/>
          </w:tcPr>
          <w:p w14:paraId="1883791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10/15/2019</w:t>
            </w:r>
          </w:p>
        </w:tc>
        <w:tc>
          <w:tcPr>
            <w:tcW w:w="397" w:type="pct"/>
            <w:hideMark/>
          </w:tcPr>
          <w:p w14:paraId="06C8ABA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A49DEE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047095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3.2.3.1.1.2.16</w:t>
            </w:r>
          </w:p>
        </w:tc>
        <w:tc>
          <w:tcPr>
            <w:tcW w:w="210" w:type="pct"/>
            <w:hideMark/>
          </w:tcPr>
          <w:p w14:paraId="103F3CD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748</w:t>
            </w:r>
          </w:p>
        </w:tc>
        <w:tc>
          <w:tcPr>
            <w:tcW w:w="2849" w:type="pct"/>
            <w:hideMark/>
          </w:tcPr>
          <w:p w14:paraId="650E7200"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Digital Library &amp; Interim Assessment Clinics-SOUTH 4 (3.5 hours)</w:t>
            </w:r>
          </w:p>
        </w:tc>
        <w:tc>
          <w:tcPr>
            <w:tcW w:w="358" w:type="pct"/>
            <w:hideMark/>
          </w:tcPr>
          <w:p w14:paraId="76385F0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BA2D1D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10/22/2019</w:t>
            </w:r>
          </w:p>
        </w:tc>
        <w:tc>
          <w:tcPr>
            <w:tcW w:w="369" w:type="pct"/>
            <w:hideMark/>
          </w:tcPr>
          <w:p w14:paraId="6058B21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10/22/2019</w:t>
            </w:r>
          </w:p>
        </w:tc>
        <w:tc>
          <w:tcPr>
            <w:tcW w:w="397" w:type="pct"/>
            <w:hideMark/>
          </w:tcPr>
          <w:p w14:paraId="45B4205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025086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EFA402D"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3.2.3.1.1.3</w:t>
            </w:r>
          </w:p>
        </w:tc>
        <w:tc>
          <w:tcPr>
            <w:tcW w:w="210" w:type="pct"/>
            <w:hideMark/>
          </w:tcPr>
          <w:p w14:paraId="117CF7E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749</w:t>
            </w:r>
          </w:p>
        </w:tc>
        <w:tc>
          <w:tcPr>
            <w:tcW w:w="2849" w:type="pct"/>
            <w:hideMark/>
          </w:tcPr>
          <w:p w14:paraId="023E648F"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January - February 2020 (Pretest Workshops)</w:t>
            </w:r>
          </w:p>
        </w:tc>
        <w:tc>
          <w:tcPr>
            <w:tcW w:w="358" w:type="pct"/>
            <w:hideMark/>
          </w:tcPr>
          <w:p w14:paraId="2EA4720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31 days</w:t>
            </w:r>
          </w:p>
        </w:tc>
        <w:tc>
          <w:tcPr>
            <w:tcW w:w="369" w:type="pct"/>
            <w:hideMark/>
          </w:tcPr>
          <w:p w14:paraId="75B84E1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1/8/2020</w:t>
            </w:r>
          </w:p>
        </w:tc>
        <w:tc>
          <w:tcPr>
            <w:tcW w:w="369" w:type="pct"/>
            <w:hideMark/>
          </w:tcPr>
          <w:p w14:paraId="3A98B26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2/19/2020</w:t>
            </w:r>
          </w:p>
        </w:tc>
        <w:tc>
          <w:tcPr>
            <w:tcW w:w="397" w:type="pct"/>
            <w:hideMark/>
          </w:tcPr>
          <w:p w14:paraId="0F000DF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A122D2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7BF8C4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3.2.3.1.1.3.1</w:t>
            </w:r>
          </w:p>
        </w:tc>
        <w:tc>
          <w:tcPr>
            <w:tcW w:w="210" w:type="pct"/>
            <w:hideMark/>
          </w:tcPr>
          <w:p w14:paraId="0A74DF6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750</w:t>
            </w:r>
          </w:p>
        </w:tc>
        <w:tc>
          <w:tcPr>
            <w:tcW w:w="2849" w:type="pct"/>
            <w:hideMark/>
          </w:tcPr>
          <w:p w14:paraId="40AC2074"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Alameda (4.5 hours)</w:t>
            </w:r>
          </w:p>
        </w:tc>
        <w:tc>
          <w:tcPr>
            <w:tcW w:w="358" w:type="pct"/>
            <w:hideMark/>
          </w:tcPr>
          <w:p w14:paraId="2665E36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DD1910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1/8/2020</w:t>
            </w:r>
          </w:p>
        </w:tc>
        <w:tc>
          <w:tcPr>
            <w:tcW w:w="369" w:type="pct"/>
            <w:hideMark/>
          </w:tcPr>
          <w:p w14:paraId="5BB6871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1/8/2020</w:t>
            </w:r>
          </w:p>
        </w:tc>
        <w:tc>
          <w:tcPr>
            <w:tcW w:w="397" w:type="pct"/>
            <w:hideMark/>
          </w:tcPr>
          <w:p w14:paraId="046AA39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4ACC51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65AD01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3.2.3.1.1.3.2</w:t>
            </w:r>
          </w:p>
        </w:tc>
        <w:tc>
          <w:tcPr>
            <w:tcW w:w="210" w:type="pct"/>
            <w:hideMark/>
          </w:tcPr>
          <w:p w14:paraId="14EEC30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751</w:t>
            </w:r>
          </w:p>
        </w:tc>
        <w:tc>
          <w:tcPr>
            <w:tcW w:w="2849" w:type="pct"/>
            <w:hideMark/>
          </w:tcPr>
          <w:p w14:paraId="26BD8D63"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Butte (4.5 hours)</w:t>
            </w:r>
          </w:p>
        </w:tc>
        <w:tc>
          <w:tcPr>
            <w:tcW w:w="358" w:type="pct"/>
            <w:hideMark/>
          </w:tcPr>
          <w:p w14:paraId="50E5C34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980D94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1/10/2020</w:t>
            </w:r>
          </w:p>
        </w:tc>
        <w:tc>
          <w:tcPr>
            <w:tcW w:w="369" w:type="pct"/>
            <w:hideMark/>
          </w:tcPr>
          <w:p w14:paraId="7F1D316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1/10/2020</w:t>
            </w:r>
          </w:p>
        </w:tc>
        <w:tc>
          <w:tcPr>
            <w:tcW w:w="397" w:type="pct"/>
            <w:hideMark/>
          </w:tcPr>
          <w:p w14:paraId="1DFCC20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FF4C53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311B37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3.2.3.1.1.3.3</w:t>
            </w:r>
          </w:p>
        </w:tc>
        <w:tc>
          <w:tcPr>
            <w:tcW w:w="210" w:type="pct"/>
            <w:hideMark/>
          </w:tcPr>
          <w:p w14:paraId="091E80E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752</w:t>
            </w:r>
          </w:p>
        </w:tc>
        <w:tc>
          <w:tcPr>
            <w:tcW w:w="2849" w:type="pct"/>
            <w:hideMark/>
          </w:tcPr>
          <w:p w14:paraId="7242BE1B"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Fresno (4.5 hours)</w:t>
            </w:r>
          </w:p>
        </w:tc>
        <w:tc>
          <w:tcPr>
            <w:tcW w:w="358" w:type="pct"/>
            <w:hideMark/>
          </w:tcPr>
          <w:p w14:paraId="0583FC8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37AD3E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1/14/2020</w:t>
            </w:r>
          </w:p>
        </w:tc>
        <w:tc>
          <w:tcPr>
            <w:tcW w:w="369" w:type="pct"/>
            <w:hideMark/>
          </w:tcPr>
          <w:p w14:paraId="0A1F319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1/14/2020</w:t>
            </w:r>
          </w:p>
        </w:tc>
        <w:tc>
          <w:tcPr>
            <w:tcW w:w="397" w:type="pct"/>
            <w:hideMark/>
          </w:tcPr>
          <w:p w14:paraId="69BF037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C5EA5F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C3FD3A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3.2.3.1.1.3.4</w:t>
            </w:r>
          </w:p>
        </w:tc>
        <w:tc>
          <w:tcPr>
            <w:tcW w:w="210" w:type="pct"/>
            <w:hideMark/>
          </w:tcPr>
          <w:p w14:paraId="47A6CE3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753</w:t>
            </w:r>
          </w:p>
        </w:tc>
        <w:tc>
          <w:tcPr>
            <w:tcW w:w="2849" w:type="pct"/>
            <w:hideMark/>
          </w:tcPr>
          <w:p w14:paraId="6541B7B8"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Humboldt (4.5 hours)</w:t>
            </w:r>
          </w:p>
        </w:tc>
        <w:tc>
          <w:tcPr>
            <w:tcW w:w="358" w:type="pct"/>
            <w:hideMark/>
          </w:tcPr>
          <w:p w14:paraId="2532005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A43ABB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1/16/2020</w:t>
            </w:r>
          </w:p>
        </w:tc>
        <w:tc>
          <w:tcPr>
            <w:tcW w:w="369" w:type="pct"/>
            <w:hideMark/>
          </w:tcPr>
          <w:p w14:paraId="611EBE4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1/16/2020</w:t>
            </w:r>
          </w:p>
        </w:tc>
        <w:tc>
          <w:tcPr>
            <w:tcW w:w="397" w:type="pct"/>
            <w:hideMark/>
          </w:tcPr>
          <w:p w14:paraId="73778CB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2911EA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611F23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3.2.3.1.1.3.5</w:t>
            </w:r>
          </w:p>
        </w:tc>
        <w:tc>
          <w:tcPr>
            <w:tcW w:w="210" w:type="pct"/>
            <w:hideMark/>
          </w:tcPr>
          <w:p w14:paraId="5986CB2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754</w:t>
            </w:r>
          </w:p>
        </w:tc>
        <w:tc>
          <w:tcPr>
            <w:tcW w:w="2849" w:type="pct"/>
            <w:hideMark/>
          </w:tcPr>
          <w:p w14:paraId="232C6B77"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Kern (4.5 hours)</w:t>
            </w:r>
          </w:p>
        </w:tc>
        <w:tc>
          <w:tcPr>
            <w:tcW w:w="358" w:type="pct"/>
            <w:hideMark/>
          </w:tcPr>
          <w:p w14:paraId="7A2374F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D4B258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1/20/2020</w:t>
            </w:r>
          </w:p>
        </w:tc>
        <w:tc>
          <w:tcPr>
            <w:tcW w:w="369" w:type="pct"/>
            <w:hideMark/>
          </w:tcPr>
          <w:p w14:paraId="06EBD1B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1/20/2020</w:t>
            </w:r>
          </w:p>
        </w:tc>
        <w:tc>
          <w:tcPr>
            <w:tcW w:w="397" w:type="pct"/>
            <w:hideMark/>
          </w:tcPr>
          <w:p w14:paraId="1FD8FDE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EE4D7A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452763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3.2.3.1.1.3.6</w:t>
            </w:r>
          </w:p>
        </w:tc>
        <w:tc>
          <w:tcPr>
            <w:tcW w:w="210" w:type="pct"/>
            <w:hideMark/>
          </w:tcPr>
          <w:p w14:paraId="1A8DEBA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755</w:t>
            </w:r>
          </w:p>
        </w:tc>
        <w:tc>
          <w:tcPr>
            <w:tcW w:w="2849" w:type="pct"/>
            <w:hideMark/>
          </w:tcPr>
          <w:p w14:paraId="51955CA0"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Los Angeles (4.5 hours)</w:t>
            </w:r>
          </w:p>
        </w:tc>
        <w:tc>
          <w:tcPr>
            <w:tcW w:w="358" w:type="pct"/>
            <w:hideMark/>
          </w:tcPr>
          <w:p w14:paraId="6A0F377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4D0E70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1/22/2020</w:t>
            </w:r>
          </w:p>
        </w:tc>
        <w:tc>
          <w:tcPr>
            <w:tcW w:w="369" w:type="pct"/>
            <w:hideMark/>
          </w:tcPr>
          <w:p w14:paraId="3D3B632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1/22/2020</w:t>
            </w:r>
          </w:p>
        </w:tc>
        <w:tc>
          <w:tcPr>
            <w:tcW w:w="397" w:type="pct"/>
            <w:hideMark/>
          </w:tcPr>
          <w:p w14:paraId="2A580C8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20FC1F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C32083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3.2.3.1.1.3.7</w:t>
            </w:r>
          </w:p>
        </w:tc>
        <w:tc>
          <w:tcPr>
            <w:tcW w:w="210" w:type="pct"/>
            <w:hideMark/>
          </w:tcPr>
          <w:p w14:paraId="267325E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756</w:t>
            </w:r>
          </w:p>
        </w:tc>
        <w:tc>
          <w:tcPr>
            <w:tcW w:w="2849" w:type="pct"/>
            <w:hideMark/>
          </w:tcPr>
          <w:p w14:paraId="2A82515C"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Monterey (4.5 hours)</w:t>
            </w:r>
          </w:p>
        </w:tc>
        <w:tc>
          <w:tcPr>
            <w:tcW w:w="358" w:type="pct"/>
            <w:hideMark/>
          </w:tcPr>
          <w:p w14:paraId="6477F79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962F68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1/24/2020</w:t>
            </w:r>
          </w:p>
        </w:tc>
        <w:tc>
          <w:tcPr>
            <w:tcW w:w="369" w:type="pct"/>
            <w:hideMark/>
          </w:tcPr>
          <w:p w14:paraId="1499B27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1/24/2020</w:t>
            </w:r>
          </w:p>
        </w:tc>
        <w:tc>
          <w:tcPr>
            <w:tcW w:w="397" w:type="pct"/>
            <w:hideMark/>
          </w:tcPr>
          <w:p w14:paraId="675FD23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EDCCAB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1923AD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3.2.3.1.1.3.8</w:t>
            </w:r>
          </w:p>
        </w:tc>
        <w:tc>
          <w:tcPr>
            <w:tcW w:w="210" w:type="pct"/>
            <w:hideMark/>
          </w:tcPr>
          <w:p w14:paraId="31E71BF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757</w:t>
            </w:r>
          </w:p>
        </w:tc>
        <w:tc>
          <w:tcPr>
            <w:tcW w:w="2849" w:type="pct"/>
            <w:hideMark/>
          </w:tcPr>
          <w:p w14:paraId="0A28F434"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Orange (4.5 hours)</w:t>
            </w:r>
          </w:p>
        </w:tc>
        <w:tc>
          <w:tcPr>
            <w:tcW w:w="358" w:type="pct"/>
            <w:hideMark/>
          </w:tcPr>
          <w:p w14:paraId="602D331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10D44F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1/28/2020</w:t>
            </w:r>
          </w:p>
        </w:tc>
        <w:tc>
          <w:tcPr>
            <w:tcW w:w="369" w:type="pct"/>
            <w:hideMark/>
          </w:tcPr>
          <w:p w14:paraId="351C2C4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1/28/2020</w:t>
            </w:r>
          </w:p>
        </w:tc>
        <w:tc>
          <w:tcPr>
            <w:tcW w:w="397" w:type="pct"/>
            <w:hideMark/>
          </w:tcPr>
          <w:p w14:paraId="14DC34A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2008B6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75A162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3.2.3.1.1.3.9</w:t>
            </w:r>
          </w:p>
        </w:tc>
        <w:tc>
          <w:tcPr>
            <w:tcW w:w="210" w:type="pct"/>
            <w:hideMark/>
          </w:tcPr>
          <w:p w14:paraId="361125D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758</w:t>
            </w:r>
          </w:p>
        </w:tc>
        <w:tc>
          <w:tcPr>
            <w:tcW w:w="2849" w:type="pct"/>
            <w:hideMark/>
          </w:tcPr>
          <w:p w14:paraId="4AE6A2F8"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Riverside (4.5 hours)</w:t>
            </w:r>
          </w:p>
        </w:tc>
        <w:tc>
          <w:tcPr>
            <w:tcW w:w="358" w:type="pct"/>
            <w:hideMark/>
          </w:tcPr>
          <w:p w14:paraId="0D06DE7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B910A9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1/30/2020</w:t>
            </w:r>
          </w:p>
        </w:tc>
        <w:tc>
          <w:tcPr>
            <w:tcW w:w="369" w:type="pct"/>
            <w:hideMark/>
          </w:tcPr>
          <w:p w14:paraId="665025C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1/30/2020</w:t>
            </w:r>
          </w:p>
        </w:tc>
        <w:tc>
          <w:tcPr>
            <w:tcW w:w="397" w:type="pct"/>
            <w:hideMark/>
          </w:tcPr>
          <w:p w14:paraId="2BC57AB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DB1179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9F0C39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3.2.3.1.1.3.10</w:t>
            </w:r>
          </w:p>
        </w:tc>
        <w:tc>
          <w:tcPr>
            <w:tcW w:w="210" w:type="pct"/>
            <w:hideMark/>
          </w:tcPr>
          <w:p w14:paraId="248D25A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759</w:t>
            </w:r>
          </w:p>
        </w:tc>
        <w:tc>
          <w:tcPr>
            <w:tcW w:w="2849" w:type="pct"/>
            <w:hideMark/>
          </w:tcPr>
          <w:p w14:paraId="55EADD79"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Sacramento (4.5 hours)</w:t>
            </w:r>
          </w:p>
        </w:tc>
        <w:tc>
          <w:tcPr>
            <w:tcW w:w="358" w:type="pct"/>
            <w:hideMark/>
          </w:tcPr>
          <w:p w14:paraId="2E3F485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CC631B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2/3/2020</w:t>
            </w:r>
          </w:p>
        </w:tc>
        <w:tc>
          <w:tcPr>
            <w:tcW w:w="369" w:type="pct"/>
            <w:hideMark/>
          </w:tcPr>
          <w:p w14:paraId="6A6D9DE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2/3/2020</w:t>
            </w:r>
          </w:p>
        </w:tc>
        <w:tc>
          <w:tcPr>
            <w:tcW w:w="397" w:type="pct"/>
            <w:hideMark/>
          </w:tcPr>
          <w:p w14:paraId="0A4FAD1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6AFE80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DE2BE7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3.2.3.1.1.3.11</w:t>
            </w:r>
          </w:p>
        </w:tc>
        <w:tc>
          <w:tcPr>
            <w:tcW w:w="210" w:type="pct"/>
            <w:hideMark/>
          </w:tcPr>
          <w:p w14:paraId="7EB1C76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760</w:t>
            </w:r>
          </w:p>
        </w:tc>
        <w:tc>
          <w:tcPr>
            <w:tcW w:w="2849" w:type="pct"/>
            <w:hideMark/>
          </w:tcPr>
          <w:p w14:paraId="053C8588"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San Diego (4.5 hours)</w:t>
            </w:r>
          </w:p>
        </w:tc>
        <w:tc>
          <w:tcPr>
            <w:tcW w:w="358" w:type="pct"/>
            <w:hideMark/>
          </w:tcPr>
          <w:p w14:paraId="7DDB594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2FD768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2/5/2020</w:t>
            </w:r>
          </w:p>
        </w:tc>
        <w:tc>
          <w:tcPr>
            <w:tcW w:w="369" w:type="pct"/>
            <w:hideMark/>
          </w:tcPr>
          <w:p w14:paraId="30B7E7D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2/5/2020</w:t>
            </w:r>
          </w:p>
        </w:tc>
        <w:tc>
          <w:tcPr>
            <w:tcW w:w="397" w:type="pct"/>
            <w:hideMark/>
          </w:tcPr>
          <w:p w14:paraId="1A45E6B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C604DA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563F75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3.2.3.1.1.3.12</w:t>
            </w:r>
          </w:p>
        </w:tc>
        <w:tc>
          <w:tcPr>
            <w:tcW w:w="210" w:type="pct"/>
            <w:hideMark/>
          </w:tcPr>
          <w:p w14:paraId="0715301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761</w:t>
            </w:r>
          </w:p>
        </w:tc>
        <w:tc>
          <w:tcPr>
            <w:tcW w:w="2849" w:type="pct"/>
            <w:hideMark/>
          </w:tcPr>
          <w:p w14:paraId="52E351AD"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San Francisco (4.5 hours)</w:t>
            </w:r>
          </w:p>
        </w:tc>
        <w:tc>
          <w:tcPr>
            <w:tcW w:w="358" w:type="pct"/>
            <w:hideMark/>
          </w:tcPr>
          <w:p w14:paraId="75C139D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0D46E0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2/7/2020</w:t>
            </w:r>
          </w:p>
        </w:tc>
        <w:tc>
          <w:tcPr>
            <w:tcW w:w="369" w:type="pct"/>
            <w:hideMark/>
          </w:tcPr>
          <w:p w14:paraId="408CFD1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2/7/2020</w:t>
            </w:r>
          </w:p>
        </w:tc>
        <w:tc>
          <w:tcPr>
            <w:tcW w:w="397" w:type="pct"/>
            <w:hideMark/>
          </w:tcPr>
          <w:p w14:paraId="7BD66EA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BA00BC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58F7D5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3.2.3.1.1.3.13</w:t>
            </w:r>
          </w:p>
        </w:tc>
        <w:tc>
          <w:tcPr>
            <w:tcW w:w="210" w:type="pct"/>
            <w:hideMark/>
          </w:tcPr>
          <w:p w14:paraId="2CC8810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762</w:t>
            </w:r>
          </w:p>
        </w:tc>
        <w:tc>
          <w:tcPr>
            <w:tcW w:w="2849" w:type="pct"/>
            <w:hideMark/>
          </w:tcPr>
          <w:p w14:paraId="230B684D"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San Joaquin (4.5 hours)</w:t>
            </w:r>
          </w:p>
        </w:tc>
        <w:tc>
          <w:tcPr>
            <w:tcW w:w="358" w:type="pct"/>
            <w:hideMark/>
          </w:tcPr>
          <w:p w14:paraId="07AD1BA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709B82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2/11/2020</w:t>
            </w:r>
          </w:p>
        </w:tc>
        <w:tc>
          <w:tcPr>
            <w:tcW w:w="369" w:type="pct"/>
            <w:hideMark/>
          </w:tcPr>
          <w:p w14:paraId="6AEB2AC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2/11/2020</w:t>
            </w:r>
          </w:p>
        </w:tc>
        <w:tc>
          <w:tcPr>
            <w:tcW w:w="397" w:type="pct"/>
            <w:hideMark/>
          </w:tcPr>
          <w:p w14:paraId="5AD5EAD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375EAD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5F1D0C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3.2.3.1.1.3.14</w:t>
            </w:r>
          </w:p>
        </w:tc>
        <w:tc>
          <w:tcPr>
            <w:tcW w:w="210" w:type="pct"/>
            <w:hideMark/>
          </w:tcPr>
          <w:p w14:paraId="48E32E3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763</w:t>
            </w:r>
          </w:p>
        </w:tc>
        <w:tc>
          <w:tcPr>
            <w:tcW w:w="2849" w:type="pct"/>
            <w:hideMark/>
          </w:tcPr>
          <w:p w14:paraId="4E700E14"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Santa Barbara (4.5 hours)</w:t>
            </w:r>
          </w:p>
        </w:tc>
        <w:tc>
          <w:tcPr>
            <w:tcW w:w="358" w:type="pct"/>
            <w:hideMark/>
          </w:tcPr>
          <w:p w14:paraId="3BD8EDE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C2BB28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2/13/2020</w:t>
            </w:r>
          </w:p>
        </w:tc>
        <w:tc>
          <w:tcPr>
            <w:tcW w:w="369" w:type="pct"/>
            <w:hideMark/>
          </w:tcPr>
          <w:p w14:paraId="036D99D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2/13/2020</w:t>
            </w:r>
          </w:p>
        </w:tc>
        <w:tc>
          <w:tcPr>
            <w:tcW w:w="397" w:type="pct"/>
            <w:hideMark/>
          </w:tcPr>
          <w:p w14:paraId="1EB2FBE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860CB4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DBEF67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3.2.3.1.1.3.15</w:t>
            </w:r>
          </w:p>
        </w:tc>
        <w:tc>
          <w:tcPr>
            <w:tcW w:w="210" w:type="pct"/>
            <w:hideMark/>
          </w:tcPr>
          <w:p w14:paraId="52034F6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764</w:t>
            </w:r>
          </w:p>
        </w:tc>
        <w:tc>
          <w:tcPr>
            <w:tcW w:w="2849" w:type="pct"/>
            <w:hideMark/>
          </w:tcPr>
          <w:p w14:paraId="640A50ED"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Santa Clara (4.5 hours)</w:t>
            </w:r>
          </w:p>
        </w:tc>
        <w:tc>
          <w:tcPr>
            <w:tcW w:w="358" w:type="pct"/>
            <w:hideMark/>
          </w:tcPr>
          <w:p w14:paraId="7ACF6F8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2F5BF2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2/17/2020</w:t>
            </w:r>
          </w:p>
        </w:tc>
        <w:tc>
          <w:tcPr>
            <w:tcW w:w="369" w:type="pct"/>
            <w:hideMark/>
          </w:tcPr>
          <w:p w14:paraId="28B2BE1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2/17/2020</w:t>
            </w:r>
          </w:p>
        </w:tc>
        <w:tc>
          <w:tcPr>
            <w:tcW w:w="397" w:type="pct"/>
            <w:hideMark/>
          </w:tcPr>
          <w:p w14:paraId="6C33556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F97CAB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46341B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3.2.3.1.1.3.16</w:t>
            </w:r>
          </w:p>
        </w:tc>
        <w:tc>
          <w:tcPr>
            <w:tcW w:w="210" w:type="pct"/>
            <w:hideMark/>
          </w:tcPr>
          <w:p w14:paraId="6EDD5BB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765</w:t>
            </w:r>
          </w:p>
        </w:tc>
        <w:tc>
          <w:tcPr>
            <w:tcW w:w="2849" w:type="pct"/>
            <w:hideMark/>
          </w:tcPr>
          <w:p w14:paraId="3D14E2A2"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(includes a brief overview of CAA administration with access to the Test Examiner Tutorial) - Shasta (4.5 hours)</w:t>
            </w:r>
          </w:p>
        </w:tc>
        <w:tc>
          <w:tcPr>
            <w:tcW w:w="358" w:type="pct"/>
            <w:hideMark/>
          </w:tcPr>
          <w:p w14:paraId="654748A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ABA11E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2/19/2020</w:t>
            </w:r>
          </w:p>
        </w:tc>
        <w:tc>
          <w:tcPr>
            <w:tcW w:w="369" w:type="pct"/>
            <w:hideMark/>
          </w:tcPr>
          <w:p w14:paraId="4F4E3E8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2/19/2020</w:t>
            </w:r>
          </w:p>
        </w:tc>
        <w:tc>
          <w:tcPr>
            <w:tcW w:w="397" w:type="pct"/>
            <w:hideMark/>
          </w:tcPr>
          <w:p w14:paraId="07C0EED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381417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D484D5B"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3.2.3.1.1.4</w:t>
            </w:r>
          </w:p>
        </w:tc>
        <w:tc>
          <w:tcPr>
            <w:tcW w:w="210" w:type="pct"/>
            <w:hideMark/>
          </w:tcPr>
          <w:p w14:paraId="69CC807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766</w:t>
            </w:r>
          </w:p>
        </w:tc>
        <w:tc>
          <w:tcPr>
            <w:tcW w:w="2849" w:type="pct"/>
            <w:hideMark/>
          </w:tcPr>
          <w:p w14:paraId="656917FD"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May - June 2020 (Post-Test Workshops)</w:t>
            </w:r>
          </w:p>
        </w:tc>
        <w:tc>
          <w:tcPr>
            <w:tcW w:w="358" w:type="pct"/>
            <w:hideMark/>
          </w:tcPr>
          <w:p w14:paraId="0BCA3F0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22 days</w:t>
            </w:r>
          </w:p>
        </w:tc>
        <w:tc>
          <w:tcPr>
            <w:tcW w:w="369" w:type="pct"/>
            <w:hideMark/>
          </w:tcPr>
          <w:p w14:paraId="68E165A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5/18/2020</w:t>
            </w:r>
          </w:p>
        </w:tc>
        <w:tc>
          <w:tcPr>
            <w:tcW w:w="369" w:type="pct"/>
            <w:hideMark/>
          </w:tcPr>
          <w:p w14:paraId="2A06B88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6/16/2020</w:t>
            </w:r>
          </w:p>
        </w:tc>
        <w:tc>
          <w:tcPr>
            <w:tcW w:w="397" w:type="pct"/>
            <w:hideMark/>
          </w:tcPr>
          <w:p w14:paraId="5EE0DCB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CFDD05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0BA116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3.2.3.1.1.4.1</w:t>
            </w:r>
          </w:p>
        </w:tc>
        <w:tc>
          <w:tcPr>
            <w:tcW w:w="210" w:type="pct"/>
            <w:hideMark/>
          </w:tcPr>
          <w:p w14:paraId="3D3B8BA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767</w:t>
            </w:r>
          </w:p>
        </w:tc>
        <w:tc>
          <w:tcPr>
            <w:tcW w:w="2849" w:type="pct"/>
            <w:hideMark/>
          </w:tcPr>
          <w:p w14:paraId="3068F4E3"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Post-Test Workshops - NORTH 1</w:t>
            </w:r>
          </w:p>
        </w:tc>
        <w:tc>
          <w:tcPr>
            <w:tcW w:w="358" w:type="pct"/>
            <w:hideMark/>
          </w:tcPr>
          <w:p w14:paraId="458767E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6AAE98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5/18/2020</w:t>
            </w:r>
          </w:p>
        </w:tc>
        <w:tc>
          <w:tcPr>
            <w:tcW w:w="369" w:type="pct"/>
            <w:hideMark/>
          </w:tcPr>
          <w:p w14:paraId="15CDD89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5/18/2020</w:t>
            </w:r>
          </w:p>
        </w:tc>
        <w:tc>
          <w:tcPr>
            <w:tcW w:w="397" w:type="pct"/>
            <w:hideMark/>
          </w:tcPr>
          <w:p w14:paraId="14FB6FD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665AE1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02F4A0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3.2.3.1.1.4.2</w:t>
            </w:r>
          </w:p>
        </w:tc>
        <w:tc>
          <w:tcPr>
            <w:tcW w:w="210" w:type="pct"/>
            <w:hideMark/>
          </w:tcPr>
          <w:p w14:paraId="31383BB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768</w:t>
            </w:r>
          </w:p>
        </w:tc>
        <w:tc>
          <w:tcPr>
            <w:tcW w:w="2849" w:type="pct"/>
            <w:hideMark/>
          </w:tcPr>
          <w:p w14:paraId="5557023E"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Post-Test Workshops - NORTH 2</w:t>
            </w:r>
          </w:p>
        </w:tc>
        <w:tc>
          <w:tcPr>
            <w:tcW w:w="358" w:type="pct"/>
            <w:hideMark/>
          </w:tcPr>
          <w:p w14:paraId="05FDDFF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784C4B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5/21/2020</w:t>
            </w:r>
          </w:p>
        </w:tc>
        <w:tc>
          <w:tcPr>
            <w:tcW w:w="369" w:type="pct"/>
            <w:hideMark/>
          </w:tcPr>
          <w:p w14:paraId="3B7C7C9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5/21/2020</w:t>
            </w:r>
          </w:p>
        </w:tc>
        <w:tc>
          <w:tcPr>
            <w:tcW w:w="397" w:type="pct"/>
            <w:hideMark/>
          </w:tcPr>
          <w:p w14:paraId="31C4CFD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8C7F9F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5D56DE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3.2.3.1.1.4.3</w:t>
            </w:r>
          </w:p>
        </w:tc>
        <w:tc>
          <w:tcPr>
            <w:tcW w:w="210" w:type="pct"/>
            <w:hideMark/>
          </w:tcPr>
          <w:p w14:paraId="47E6B2F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769</w:t>
            </w:r>
          </w:p>
        </w:tc>
        <w:tc>
          <w:tcPr>
            <w:tcW w:w="2849" w:type="pct"/>
            <w:hideMark/>
          </w:tcPr>
          <w:p w14:paraId="786CFC28"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Post-Test Workshops - CENTRAL 1</w:t>
            </w:r>
          </w:p>
        </w:tc>
        <w:tc>
          <w:tcPr>
            <w:tcW w:w="358" w:type="pct"/>
            <w:hideMark/>
          </w:tcPr>
          <w:p w14:paraId="0812747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70B668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5/26/2020</w:t>
            </w:r>
          </w:p>
        </w:tc>
        <w:tc>
          <w:tcPr>
            <w:tcW w:w="369" w:type="pct"/>
            <w:hideMark/>
          </w:tcPr>
          <w:p w14:paraId="1B692CB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5/26/2020</w:t>
            </w:r>
          </w:p>
        </w:tc>
        <w:tc>
          <w:tcPr>
            <w:tcW w:w="397" w:type="pct"/>
            <w:hideMark/>
          </w:tcPr>
          <w:p w14:paraId="2CE498D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89C153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ACE849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3.2.3.1.1.4.4</w:t>
            </w:r>
          </w:p>
        </w:tc>
        <w:tc>
          <w:tcPr>
            <w:tcW w:w="210" w:type="pct"/>
            <w:hideMark/>
          </w:tcPr>
          <w:p w14:paraId="2FC0EC8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770</w:t>
            </w:r>
          </w:p>
        </w:tc>
        <w:tc>
          <w:tcPr>
            <w:tcW w:w="2849" w:type="pct"/>
            <w:hideMark/>
          </w:tcPr>
          <w:p w14:paraId="173F74FA"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Post-Test Workshops - CENTRAL 2</w:t>
            </w:r>
          </w:p>
        </w:tc>
        <w:tc>
          <w:tcPr>
            <w:tcW w:w="358" w:type="pct"/>
            <w:hideMark/>
          </w:tcPr>
          <w:p w14:paraId="7877648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75944E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5/29/2020</w:t>
            </w:r>
          </w:p>
        </w:tc>
        <w:tc>
          <w:tcPr>
            <w:tcW w:w="369" w:type="pct"/>
            <w:hideMark/>
          </w:tcPr>
          <w:p w14:paraId="56B3FC2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5/29/2020</w:t>
            </w:r>
          </w:p>
        </w:tc>
        <w:tc>
          <w:tcPr>
            <w:tcW w:w="397" w:type="pct"/>
            <w:hideMark/>
          </w:tcPr>
          <w:p w14:paraId="51DD0F2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330454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6E730C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3.2.3.1.1.4.5</w:t>
            </w:r>
          </w:p>
        </w:tc>
        <w:tc>
          <w:tcPr>
            <w:tcW w:w="210" w:type="pct"/>
            <w:hideMark/>
          </w:tcPr>
          <w:p w14:paraId="6E4732E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771</w:t>
            </w:r>
          </w:p>
        </w:tc>
        <w:tc>
          <w:tcPr>
            <w:tcW w:w="2849" w:type="pct"/>
            <w:hideMark/>
          </w:tcPr>
          <w:p w14:paraId="3C78EEB5"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Post-Test Workshops - SOUTH 1</w:t>
            </w:r>
          </w:p>
        </w:tc>
        <w:tc>
          <w:tcPr>
            <w:tcW w:w="358" w:type="pct"/>
            <w:hideMark/>
          </w:tcPr>
          <w:p w14:paraId="066A7C7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E3655A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6/3/2020</w:t>
            </w:r>
          </w:p>
        </w:tc>
        <w:tc>
          <w:tcPr>
            <w:tcW w:w="369" w:type="pct"/>
            <w:hideMark/>
          </w:tcPr>
          <w:p w14:paraId="4580886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6/3/2020</w:t>
            </w:r>
          </w:p>
        </w:tc>
        <w:tc>
          <w:tcPr>
            <w:tcW w:w="397" w:type="pct"/>
            <w:hideMark/>
          </w:tcPr>
          <w:p w14:paraId="6EFE0C7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58F8D2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DDDD8B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3.2.3.1.1.4.6</w:t>
            </w:r>
          </w:p>
        </w:tc>
        <w:tc>
          <w:tcPr>
            <w:tcW w:w="210" w:type="pct"/>
            <w:hideMark/>
          </w:tcPr>
          <w:p w14:paraId="12CF688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772</w:t>
            </w:r>
          </w:p>
        </w:tc>
        <w:tc>
          <w:tcPr>
            <w:tcW w:w="2849" w:type="pct"/>
            <w:hideMark/>
          </w:tcPr>
          <w:p w14:paraId="39E9D58A"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Post-Test Workshops - SOUTH 2</w:t>
            </w:r>
          </w:p>
        </w:tc>
        <w:tc>
          <w:tcPr>
            <w:tcW w:w="358" w:type="pct"/>
            <w:hideMark/>
          </w:tcPr>
          <w:p w14:paraId="5AB1E87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62F4B0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6/8/2020</w:t>
            </w:r>
          </w:p>
        </w:tc>
        <w:tc>
          <w:tcPr>
            <w:tcW w:w="369" w:type="pct"/>
            <w:hideMark/>
          </w:tcPr>
          <w:p w14:paraId="0F5E682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6/8/2020</w:t>
            </w:r>
          </w:p>
        </w:tc>
        <w:tc>
          <w:tcPr>
            <w:tcW w:w="397" w:type="pct"/>
            <w:hideMark/>
          </w:tcPr>
          <w:p w14:paraId="33CE1F3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F5B077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F267EF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3.2.3.1.1.4.7</w:t>
            </w:r>
          </w:p>
        </w:tc>
        <w:tc>
          <w:tcPr>
            <w:tcW w:w="210" w:type="pct"/>
            <w:hideMark/>
          </w:tcPr>
          <w:p w14:paraId="32E177E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773</w:t>
            </w:r>
          </w:p>
        </w:tc>
        <w:tc>
          <w:tcPr>
            <w:tcW w:w="2849" w:type="pct"/>
            <w:hideMark/>
          </w:tcPr>
          <w:p w14:paraId="0EC1151C"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Post-Test Workshops - SOUTH 3</w:t>
            </w:r>
          </w:p>
        </w:tc>
        <w:tc>
          <w:tcPr>
            <w:tcW w:w="358" w:type="pct"/>
            <w:hideMark/>
          </w:tcPr>
          <w:p w14:paraId="20539E4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2EAD73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6/11/2020</w:t>
            </w:r>
          </w:p>
        </w:tc>
        <w:tc>
          <w:tcPr>
            <w:tcW w:w="369" w:type="pct"/>
            <w:hideMark/>
          </w:tcPr>
          <w:p w14:paraId="46501EC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6/11/2020</w:t>
            </w:r>
          </w:p>
        </w:tc>
        <w:tc>
          <w:tcPr>
            <w:tcW w:w="397" w:type="pct"/>
            <w:hideMark/>
          </w:tcPr>
          <w:p w14:paraId="0AB93CB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8C1F15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239D83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3.2.3.1.1.4.8</w:t>
            </w:r>
          </w:p>
        </w:tc>
        <w:tc>
          <w:tcPr>
            <w:tcW w:w="210" w:type="pct"/>
            <w:hideMark/>
          </w:tcPr>
          <w:p w14:paraId="60287F2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774</w:t>
            </w:r>
          </w:p>
        </w:tc>
        <w:tc>
          <w:tcPr>
            <w:tcW w:w="2849" w:type="pct"/>
            <w:hideMark/>
          </w:tcPr>
          <w:p w14:paraId="0CA419AD"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Post-Test Workshops - SOUTH 4</w:t>
            </w:r>
          </w:p>
        </w:tc>
        <w:tc>
          <w:tcPr>
            <w:tcW w:w="358" w:type="pct"/>
            <w:hideMark/>
          </w:tcPr>
          <w:p w14:paraId="0E79AF0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D3C8DA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6/16/2020</w:t>
            </w:r>
          </w:p>
        </w:tc>
        <w:tc>
          <w:tcPr>
            <w:tcW w:w="369" w:type="pct"/>
            <w:hideMark/>
          </w:tcPr>
          <w:p w14:paraId="4714733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6/16/2020</w:t>
            </w:r>
          </w:p>
        </w:tc>
        <w:tc>
          <w:tcPr>
            <w:tcW w:w="397" w:type="pct"/>
            <w:hideMark/>
          </w:tcPr>
          <w:p w14:paraId="76954D4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D1E4D8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3543C99"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3.2.3.1.2</w:t>
            </w:r>
          </w:p>
        </w:tc>
        <w:tc>
          <w:tcPr>
            <w:tcW w:w="210" w:type="pct"/>
            <w:hideMark/>
          </w:tcPr>
          <w:p w14:paraId="71A5709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775</w:t>
            </w:r>
          </w:p>
        </w:tc>
        <w:tc>
          <w:tcPr>
            <w:tcW w:w="2849" w:type="pct"/>
            <w:hideMark/>
          </w:tcPr>
          <w:p w14:paraId="72DCC40A"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Webcast Only</w:t>
            </w:r>
          </w:p>
        </w:tc>
        <w:tc>
          <w:tcPr>
            <w:tcW w:w="358" w:type="pct"/>
            <w:hideMark/>
          </w:tcPr>
          <w:p w14:paraId="1A59B19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 day</w:t>
            </w:r>
          </w:p>
        </w:tc>
        <w:tc>
          <w:tcPr>
            <w:tcW w:w="369" w:type="pct"/>
            <w:hideMark/>
          </w:tcPr>
          <w:p w14:paraId="7DFEAE5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1/15/2020</w:t>
            </w:r>
          </w:p>
        </w:tc>
        <w:tc>
          <w:tcPr>
            <w:tcW w:w="369" w:type="pct"/>
            <w:hideMark/>
          </w:tcPr>
          <w:p w14:paraId="2E74350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1/15/2020</w:t>
            </w:r>
          </w:p>
        </w:tc>
        <w:tc>
          <w:tcPr>
            <w:tcW w:w="397" w:type="pct"/>
            <w:hideMark/>
          </w:tcPr>
          <w:p w14:paraId="3B23F29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2835CA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E919A4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3.2.3.1.2.1</w:t>
            </w:r>
          </w:p>
        </w:tc>
        <w:tc>
          <w:tcPr>
            <w:tcW w:w="210" w:type="pct"/>
            <w:hideMark/>
          </w:tcPr>
          <w:p w14:paraId="72D9367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776</w:t>
            </w:r>
          </w:p>
        </w:tc>
        <w:tc>
          <w:tcPr>
            <w:tcW w:w="2849" w:type="pct"/>
            <w:hideMark/>
          </w:tcPr>
          <w:p w14:paraId="120C544C"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Pretest Workshop - 2 hours (2019 - 2020)</w:t>
            </w:r>
          </w:p>
        </w:tc>
        <w:tc>
          <w:tcPr>
            <w:tcW w:w="358" w:type="pct"/>
            <w:hideMark/>
          </w:tcPr>
          <w:p w14:paraId="7E0A96E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74B73E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1/15/2020</w:t>
            </w:r>
          </w:p>
        </w:tc>
        <w:tc>
          <w:tcPr>
            <w:tcW w:w="369" w:type="pct"/>
            <w:hideMark/>
          </w:tcPr>
          <w:p w14:paraId="24AA656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1/15/2020</w:t>
            </w:r>
          </w:p>
        </w:tc>
        <w:tc>
          <w:tcPr>
            <w:tcW w:w="397" w:type="pct"/>
            <w:hideMark/>
          </w:tcPr>
          <w:p w14:paraId="3801A77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894620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48617E8"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3.2.3.1.3</w:t>
            </w:r>
          </w:p>
        </w:tc>
        <w:tc>
          <w:tcPr>
            <w:tcW w:w="210" w:type="pct"/>
            <w:hideMark/>
          </w:tcPr>
          <w:p w14:paraId="575003A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777</w:t>
            </w:r>
          </w:p>
        </w:tc>
        <w:tc>
          <w:tcPr>
            <w:tcW w:w="2849" w:type="pct"/>
            <w:hideMark/>
          </w:tcPr>
          <w:p w14:paraId="33AA39B3"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Webcast OR Video</w:t>
            </w:r>
          </w:p>
        </w:tc>
        <w:tc>
          <w:tcPr>
            <w:tcW w:w="358" w:type="pct"/>
            <w:hideMark/>
          </w:tcPr>
          <w:p w14:paraId="24745BC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76 days</w:t>
            </w:r>
          </w:p>
        </w:tc>
        <w:tc>
          <w:tcPr>
            <w:tcW w:w="369" w:type="pct"/>
            <w:hideMark/>
          </w:tcPr>
          <w:p w14:paraId="1EF27DC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9/25/2019</w:t>
            </w:r>
          </w:p>
        </w:tc>
        <w:tc>
          <w:tcPr>
            <w:tcW w:w="369" w:type="pct"/>
            <w:hideMark/>
          </w:tcPr>
          <w:p w14:paraId="57D0C90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1/8/2020</w:t>
            </w:r>
          </w:p>
        </w:tc>
        <w:tc>
          <w:tcPr>
            <w:tcW w:w="397" w:type="pct"/>
            <w:hideMark/>
          </w:tcPr>
          <w:p w14:paraId="7FBD348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DF05D5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F826C4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3.2.3.1.3.1</w:t>
            </w:r>
          </w:p>
        </w:tc>
        <w:tc>
          <w:tcPr>
            <w:tcW w:w="210" w:type="pct"/>
            <w:hideMark/>
          </w:tcPr>
          <w:p w14:paraId="197FEA2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778</w:t>
            </w:r>
          </w:p>
        </w:tc>
        <w:tc>
          <w:tcPr>
            <w:tcW w:w="2849" w:type="pct"/>
            <w:hideMark/>
          </w:tcPr>
          <w:p w14:paraId="5B46D3A0"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Preparing Technology for Online Testing - 1 hour (2019-2020)</w:t>
            </w:r>
          </w:p>
        </w:tc>
        <w:tc>
          <w:tcPr>
            <w:tcW w:w="358" w:type="pct"/>
            <w:hideMark/>
          </w:tcPr>
          <w:p w14:paraId="47318BD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2CDEA4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9/25/2019</w:t>
            </w:r>
          </w:p>
        </w:tc>
        <w:tc>
          <w:tcPr>
            <w:tcW w:w="369" w:type="pct"/>
            <w:hideMark/>
          </w:tcPr>
          <w:p w14:paraId="40A2853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9/25/2019</w:t>
            </w:r>
          </w:p>
        </w:tc>
        <w:tc>
          <w:tcPr>
            <w:tcW w:w="397" w:type="pct"/>
            <w:hideMark/>
          </w:tcPr>
          <w:p w14:paraId="35DD180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F15A4F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93AFDA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3.2.3.1.3.2</w:t>
            </w:r>
          </w:p>
        </w:tc>
        <w:tc>
          <w:tcPr>
            <w:tcW w:w="210" w:type="pct"/>
            <w:hideMark/>
          </w:tcPr>
          <w:p w14:paraId="37209D3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779</w:t>
            </w:r>
          </w:p>
        </w:tc>
        <w:tc>
          <w:tcPr>
            <w:tcW w:w="2849" w:type="pct"/>
            <w:hideMark/>
          </w:tcPr>
          <w:p w14:paraId="793B583C"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Viewing Student Responses to the Interim - 1 hour (2019- 2020) Date TBD</w:t>
            </w:r>
          </w:p>
        </w:tc>
        <w:tc>
          <w:tcPr>
            <w:tcW w:w="358" w:type="pct"/>
            <w:hideMark/>
          </w:tcPr>
          <w:p w14:paraId="74B4E42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AA20E8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1/8/2020</w:t>
            </w:r>
          </w:p>
        </w:tc>
        <w:tc>
          <w:tcPr>
            <w:tcW w:w="369" w:type="pct"/>
            <w:hideMark/>
          </w:tcPr>
          <w:p w14:paraId="161420D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1/8/2020</w:t>
            </w:r>
          </w:p>
        </w:tc>
        <w:tc>
          <w:tcPr>
            <w:tcW w:w="397" w:type="pct"/>
            <w:hideMark/>
          </w:tcPr>
          <w:p w14:paraId="1D3CC31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EECD0B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C66A6D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3.2.3.1.3.3</w:t>
            </w:r>
          </w:p>
        </w:tc>
        <w:tc>
          <w:tcPr>
            <w:tcW w:w="210" w:type="pct"/>
            <w:hideMark/>
          </w:tcPr>
          <w:p w14:paraId="491B83C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780</w:t>
            </w:r>
          </w:p>
        </w:tc>
        <w:tc>
          <w:tcPr>
            <w:tcW w:w="2849" w:type="pct"/>
            <w:hideMark/>
          </w:tcPr>
          <w:p w14:paraId="3F9A9AC5"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Using the Writing Extended Response (WER) Scores - 1 hour (2019 - 2020) Date TBD</w:t>
            </w:r>
          </w:p>
        </w:tc>
        <w:tc>
          <w:tcPr>
            <w:tcW w:w="358" w:type="pct"/>
            <w:hideMark/>
          </w:tcPr>
          <w:p w14:paraId="2930439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B9EEC4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1/8/2020</w:t>
            </w:r>
          </w:p>
        </w:tc>
        <w:tc>
          <w:tcPr>
            <w:tcW w:w="369" w:type="pct"/>
            <w:hideMark/>
          </w:tcPr>
          <w:p w14:paraId="5ADA23A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1/8/2020</w:t>
            </w:r>
          </w:p>
        </w:tc>
        <w:tc>
          <w:tcPr>
            <w:tcW w:w="397" w:type="pct"/>
            <w:hideMark/>
          </w:tcPr>
          <w:p w14:paraId="7D966D5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DA7C62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E0F9B94"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3.2.3.2</w:t>
            </w:r>
          </w:p>
        </w:tc>
        <w:tc>
          <w:tcPr>
            <w:tcW w:w="210" w:type="pct"/>
            <w:hideMark/>
          </w:tcPr>
          <w:p w14:paraId="27D03ED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781</w:t>
            </w:r>
          </w:p>
        </w:tc>
        <w:tc>
          <w:tcPr>
            <w:tcW w:w="2849" w:type="pct"/>
            <w:hideMark/>
          </w:tcPr>
          <w:p w14:paraId="7B0812F9"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Manuals</w:t>
            </w:r>
          </w:p>
        </w:tc>
        <w:tc>
          <w:tcPr>
            <w:tcW w:w="358" w:type="pct"/>
            <w:hideMark/>
          </w:tcPr>
          <w:p w14:paraId="7FCCDC3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220 days</w:t>
            </w:r>
          </w:p>
        </w:tc>
        <w:tc>
          <w:tcPr>
            <w:tcW w:w="369" w:type="pct"/>
            <w:hideMark/>
          </w:tcPr>
          <w:p w14:paraId="7129B45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7/1/2019</w:t>
            </w:r>
          </w:p>
        </w:tc>
        <w:tc>
          <w:tcPr>
            <w:tcW w:w="369" w:type="pct"/>
            <w:hideMark/>
          </w:tcPr>
          <w:p w14:paraId="67F8B05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5/1/2020</w:t>
            </w:r>
          </w:p>
        </w:tc>
        <w:tc>
          <w:tcPr>
            <w:tcW w:w="397" w:type="pct"/>
            <w:hideMark/>
          </w:tcPr>
          <w:p w14:paraId="4A91FD1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4432AA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86AB698"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lastRenderedPageBreak/>
              <w:t>3.2.3.2.1</w:t>
            </w:r>
          </w:p>
        </w:tc>
        <w:tc>
          <w:tcPr>
            <w:tcW w:w="210" w:type="pct"/>
            <w:hideMark/>
          </w:tcPr>
          <w:p w14:paraId="00EB9D9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782</w:t>
            </w:r>
          </w:p>
        </w:tc>
        <w:tc>
          <w:tcPr>
            <w:tcW w:w="2849" w:type="pct"/>
            <w:hideMark/>
          </w:tcPr>
          <w:p w14:paraId="6A088DED"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2019-20 Manuals</w:t>
            </w:r>
          </w:p>
        </w:tc>
        <w:tc>
          <w:tcPr>
            <w:tcW w:w="358" w:type="pct"/>
            <w:hideMark/>
          </w:tcPr>
          <w:p w14:paraId="6539BD8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220 days</w:t>
            </w:r>
          </w:p>
        </w:tc>
        <w:tc>
          <w:tcPr>
            <w:tcW w:w="369" w:type="pct"/>
            <w:hideMark/>
          </w:tcPr>
          <w:p w14:paraId="7328AFB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7/1/2019</w:t>
            </w:r>
          </w:p>
        </w:tc>
        <w:tc>
          <w:tcPr>
            <w:tcW w:w="369" w:type="pct"/>
            <w:hideMark/>
          </w:tcPr>
          <w:p w14:paraId="7AEA113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5/1/2020</w:t>
            </w:r>
          </w:p>
        </w:tc>
        <w:tc>
          <w:tcPr>
            <w:tcW w:w="397" w:type="pct"/>
            <w:hideMark/>
          </w:tcPr>
          <w:p w14:paraId="00A3501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E8390C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FC78B3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3.2.3.2.1.1</w:t>
            </w:r>
          </w:p>
        </w:tc>
        <w:tc>
          <w:tcPr>
            <w:tcW w:w="210" w:type="pct"/>
            <w:hideMark/>
          </w:tcPr>
          <w:p w14:paraId="5535178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783</w:t>
            </w:r>
          </w:p>
        </w:tc>
        <w:tc>
          <w:tcPr>
            <w:tcW w:w="2849" w:type="pct"/>
            <w:hideMark/>
          </w:tcPr>
          <w:p w14:paraId="70D3B9F4"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2019-20 Manuals begin</w:t>
            </w:r>
          </w:p>
        </w:tc>
        <w:tc>
          <w:tcPr>
            <w:tcW w:w="358" w:type="pct"/>
            <w:hideMark/>
          </w:tcPr>
          <w:p w14:paraId="0591BCC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4303F0F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7/2/2019</w:t>
            </w:r>
          </w:p>
        </w:tc>
        <w:tc>
          <w:tcPr>
            <w:tcW w:w="369" w:type="pct"/>
            <w:hideMark/>
          </w:tcPr>
          <w:p w14:paraId="093F0E7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7/2/2019</w:t>
            </w:r>
          </w:p>
        </w:tc>
        <w:tc>
          <w:tcPr>
            <w:tcW w:w="397" w:type="pct"/>
            <w:hideMark/>
          </w:tcPr>
          <w:p w14:paraId="5319C41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2246F2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856CD08"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3.2.3.2.1.2</w:t>
            </w:r>
          </w:p>
        </w:tc>
        <w:tc>
          <w:tcPr>
            <w:tcW w:w="210" w:type="pct"/>
            <w:hideMark/>
          </w:tcPr>
          <w:p w14:paraId="75048D7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784</w:t>
            </w:r>
          </w:p>
        </w:tc>
        <w:tc>
          <w:tcPr>
            <w:tcW w:w="2849" w:type="pct"/>
            <w:hideMark/>
          </w:tcPr>
          <w:p w14:paraId="4AB3D4BD"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Manuals needed for Phase 1: 9/5/2019</w:t>
            </w:r>
          </w:p>
        </w:tc>
        <w:tc>
          <w:tcPr>
            <w:tcW w:w="358" w:type="pct"/>
            <w:hideMark/>
          </w:tcPr>
          <w:p w14:paraId="6FF52DA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78 days</w:t>
            </w:r>
          </w:p>
        </w:tc>
        <w:tc>
          <w:tcPr>
            <w:tcW w:w="369" w:type="pct"/>
            <w:hideMark/>
          </w:tcPr>
          <w:p w14:paraId="2BE5351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7/1/2019</w:t>
            </w:r>
          </w:p>
        </w:tc>
        <w:tc>
          <w:tcPr>
            <w:tcW w:w="369" w:type="pct"/>
            <w:hideMark/>
          </w:tcPr>
          <w:p w14:paraId="1332698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10/16/2019</w:t>
            </w:r>
          </w:p>
        </w:tc>
        <w:tc>
          <w:tcPr>
            <w:tcW w:w="397" w:type="pct"/>
            <w:hideMark/>
          </w:tcPr>
          <w:p w14:paraId="1007466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984D1B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AC9ED0F"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3.2.3.2.1.2.1</w:t>
            </w:r>
          </w:p>
        </w:tc>
        <w:tc>
          <w:tcPr>
            <w:tcW w:w="210" w:type="pct"/>
            <w:hideMark/>
          </w:tcPr>
          <w:p w14:paraId="3F983EE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785</w:t>
            </w:r>
          </w:p>
        </w:tc>
        <w:tc>
          <w:tcPr>
            <w:tcW w:w="2849" w:type="pct"/>
            <w:hideMark/>
          </w:tcPr>
          <w:p w14:paraId="4EB113D5" w14:textId="77777777" w:rsidR="0058711C" w:rsidRPr="002E56FF" w:rsidRDefault="0058711C" w:rsidP="00920677">
            <w:pPr>
              <w:ind w:left="20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TOMS Pre-Administration Guide for CAASPP Testing</w:t>
            </w:r>
          </w:p>
        </w:tc>
        <w:tc>
          <w:tcPr>
            <w:tcW w:w="358" w:type="pct"/>
            <w:hideMark/>
          </w:tcPr>
          <w:p w14:paraId="7A52A0E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45 days</w:t>
            </w:r>
          </w:p>
        </w:tc>
        <w:tc>
          <w:tcPr>
            <w:tcW w:w="369" w:type="pct"/>
            <w:hideMark/>
          </w:tcPr>
          <w:p w14:paraId="4EF3A58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7/1/2019</w:t>
            </w:r>
          </w:p>
        </w:tc>
        <w:tc>
          <w:tcPr>
            <w:tcW w:w="369" w:type="pct"/>
            <w:hideMark/>
          </w:tcPr>
          <w:p w14:paraId="7422A76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8/30/2019</w:t>
            </w:r>
          </w:p>
        </w:tc>
        <w:tc>
          <w:tcPr>
            <w:tcW w:w="397" w:type="pct"/>
            <w:hideMark/>
          </w:tcPr>
          <w:p w14:paraId="707DE9F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4DEB62F" w14:textId="77777777" w:rsidTr="00920677">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48" w:type="pct"/>
            <w:hideMark/>
          </w:tcPr>
          <w:p w14:paraId="676F1DF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3.2.3.2.1.2.1.1</w:t>
            </w:r>
          </w:p>
        </w:tc>
        <w:tc>
          <w:tcPr>
            <w:tcW w:w="210" w:type="pct"/>
            <w:hideMark/>
          </w:tcPr>
          <w:p w14:paraId="2CDE8D6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786</w:t>
            </w:r>
          </w:p>
        </w:tc>
        <w:tc>
          <w:tcPr>
            <w:tcW w:w="2849" w:type="pct"/>
            <w:hideMark/>
          </w:tcPr>
          <w:p w14:paraId="70E3E3D0" w14:textId="77777777" w:rsidR="0058711C" w:rsidRPr="002E56FF" w:rsidRDefault="0058711C" w:rsidP="00920677">
            <w:pPr>
              <w:ind w:left="22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Revise TOMS Pre-Administration Guide for CAASPP Testing</w:t>
            </w:r>
          </w:p>
        </w:tc>
        <w:tc>
          <w:tcPr>
            <w:tcW w:w="358" w:type="pct"/>
            <w:hideMark/>
          </w:tcPr>
          <w:p w14:paraId="71A7874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45 days</w:t>
            </w:r>
          </w:p>
        </w:tc>
        <w:tc>
          <w:tcPr>
            <w:tcW w:w="369" w:type="pct"/>
            <w:hideMark/>
          </w:tcPr>
          <w:p w14:paraId="42FD1A5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02E83EF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8/30/2019</w:t>
            </w:r>
          </w:p>
        </w:tc>
        <w:tc>
          <w:tcPr>
            <w:tcW w:w="397" w:type="pct"/>
            <w:hideMark/>
          </w:tcPr>
          <w:p w14:paraId="22C46EE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ETS </w:t>
            </w:r>
          </w:p>
        </w:tc>
      </w:tr>
      <w:tr w:rsidR="0058711C" w:rsidRPr="002E56FF" w14:paraId="64599E2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F001100"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3.2.3.2.1.2.2</w:t>
            </w:r>
          </w:p>
        </w:tc>
        <w:tc>
          <w:tcPr>
            <w:tcW w:w="210" w:type="pct"/>
            <w:hideMark/>
          </w:tcPr>
          <w:p w14:paraId="5099045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787</w:t>
            </w:r>
          </w:p>
        </w:tc>
        <w:tc>
          <w:tcPr>
            <w:tcW w:w="2849" w:type="pct"/>
            <w:hideMark/>
          </w:tcPr>
          <w:p w14:paraId="19495C0C" w14:textId="77777777" w:rsidR="0058711C" w:rsidRPr="002E56FF" w:rsidRDefault="0058711C" w:rsidP="00920677">
            <w:pPr>
              <w:ind w:left="20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Technical Specifications and Configuration Guide for CAASPP Testing</w:t>
            </w:r>
          </w:p>
        </w:tc>
        <w:tc>
          <w:tcPr>
            <w:tcW w:w="358" w:type="pct"/>
            <w:hideMark/>
          </w:tcPr>
          <w:p w14:paraId="2E5D004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45 days</w:t>
            </w:r>
          </w:p>
        </w:tc>
        <w:tc>
          <w:tcPr>
            <w:tcW w:w="369" w:type="pct"/>
            <w:hideMark/>
          </w:tcPr>
          <w:p w14:paraId="40E0FF1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7/1/2019</w:t>
            </w:r>
          </w:p>
        </w:tc>
        <w:tc>
          <w:tcPr>
            <w:tcW w:w="369" w:type="pct"/>
            <w:hideMark/>
          </w:tcPr>
          <w:p w14:paraId="12A7A20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8/30/2019</w:t>
            </w:r>
          </w:p>
        </w:tc>
        <w:tc>
          <w:tcPr>
            <w:tcW w:w="397" w:type="pct"/>
            <w:hideMark/>
          </w:tcPr>
          <w:p w14:paraId="44008E2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422F441" w14:textId="77777777" w:rsidTr="00920677">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48" w:type="pct"/>
            <w:hideMark/>
          </w:tcPr>
          <w:p w14:paraId="5D14CB9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3.2.3.2.1.2.2.1</w:t>
            </w:r>
          </w:p>
        </w:tc>
        <w:tc>
          <w:tcPr>
            <w:tcW w:w="210" w:type="pct"/>
            <w:hideMark/>
          </w:tcPr>
          <w:p w14:paraId="01D2DA5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788</w:t>
            </w:r>
          </w:p>
        </w:tc>
        <w:tc>
          <w:tcPr>
            <w:tcW w:w="2849" w:type="pct"/>
            <w:hideMark/>
          </w:tcPr>
          <w:p w14:paraId="110DF7F9" w14:textId="77777777" w:rsidR="0058711C" w:rsidRPr="002E56FF" w:rsidRDefault="0058711C" w:rsidP="00920677">
            <w:pPr>
              <w:ind w:left="22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Revise Technical Specifications and Configuration Guide for CAASPP Testing</w:t>
            </w:r>
          </w:p>
        </w:tc>
        <w:tc>
          <w:tcPr>
            <w:tcW w:w="358" w:type="pct"/>
            <w:hideMark/>
          </w:tcPr>
          <w:p w14:paraId="5FEEB4D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45 days</w:t>
            </w:r>
          </w:p>
        </w:tc>
        <w:tc>
          <w:tcPr>
            <w:tcW w:w="369" w:type="pct"/>
            <w:hideMark/>
          </w:tcPr>
          <w:p w14:paraId="639BB0F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66E08A9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8/30/2019</w:t>
            </w:r>
          </w:p>
        </w:tc>
        <w:tc>
          <w:tcPr>
            <w:tcW w:w="397" w:type="pct"/>
            <w:hideMark/>
          </w:tcPr>
          <w:p w14:paraId="4F315F5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ETS </w:t>
            </w:r>
          </w:p>
        </w:tc>
      </w:tr>
      <w:tr w:rsidR="0058711C" w:rsidRPr="002E56FF" w14:paraId="79585E3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C013A2E"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3.2.3.2.1.2.3</w:t>
            </w:r>
          </w:p>
        </w:tc>
        <w:tc>
          <w:tcPr>
            <w:tcW w:w="210" w:type="pct"/>
            <w:hideMark/>
          </w:tcPr>
          <w:p w14:paraId="1621C50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789</w:t>
            </w:r>
          </w:p>
        </w:tc>
        <w:tc>
          <w:tcPr>
            <w:tcW w:w="2849" w:type="pct"/>
            <w:hideMark/>
          </w:tcPr>
          <w:p w14:paraId="288FD6D0"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Interim Assessment User's Guide</w:t>
            </w:r>
          </w:p>
        </w:tc>
        <w:tc>
          <w:tcPr>
            <w:tcW w:w="358" w:type="pct"/>
            <w:hideMark/>
          </w:tcPr>
          <w:p w14:paraId="3130B16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45 days</w:t>
            </w:r>
          </w:p>
        </w:tc>
        <w:tc>
          <w:tcPr>
            <w:tcW w:w="369" w:type="pct"/>
            <w:hideMark/>
          </w:tcPr>
          <w:p w14:paraId="3413372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7/1/2019</w:t>
            </w:r>
          </w:p>
        </w:tc>
        <w:tc>
          <w:tcPr>
            <w:tcW w:w="369" w:type="pct"/>
            <w:hideMark/>
          </w:tcPr>
          <w:p w14:paraId="6036BDF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8/30/2019</w:t>
            </w:r>
          </w:p>
        </w:tc>
        <w:tc>
          <w:tcPr>
            <w:tcW w:w="397" w:type="pct"/>
            <w:hideMark/>
          </w:tcPr>
          <w:p w14:paraId="2F2353F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0376D3E" w14:textId="77777777" w:rsidTr="00920677">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48" w:type="pct"/>
            <w:hideMark/>
          </w:tcPr>
          <w:p w14:paraId="4E23C5D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3.2.3.2.1.2.3.1</w:t>
            </w:r>
          </w:p>
        </w:tc>
        <w:tc>
          <w:tcPr>
            <w:tcW w:w="210" w:type="pct"/>
            <w:hideMark/>
          </w:tcPr>
          <w:p w14:paraId="4D68A86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790</w:t>
            </w:r>
          </w:p>
        </w:tc>
        <w:tc>
          <w:tcPr>
            <w:tcW w:w="2849" w:type="pct"/>
            <w:hideMark/>
          </w:tcPr>
          <w:p w14:paraId="4310A00D" w14:textId="77777777" w:rsidR="0058711C" w:rsidRPr="002E56FF" w:rsidRDefault="0058711C" w:rsidP="00920677">
            <w:pPr>
              <w:ind w:left="22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Revise IA User Guide refresh</w:t>
            </w:r>
          </w:p>
        </w:tc>
        <w:tc>
          <w:tcPr>
            <w:tcW w:w="358" w:type="pct"/>
            <w:hideMark/>
          </w:tcPr>
          <w:p w14:paraId="6FD8F48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45 days</w:t>
            </w:r>
          </w:p>
        </w:tc>
        <w:tc>
          <w:tcPr>
            <w:tcW w:w="369" w:type="pct"/>
            <w:hideMark/>
          </w:tcPr>
          <w:p w14:paraId="7128D44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4664725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8/30/2019</w:t>
            </w:r>
          </w:p>
        </w:tc>
        <w:tc>
          <w:tcPr>
            <w:tcW w:w="397" w:type="pct"/>
            <w:hideMark/>
          </w:tcPr>
          <w:p w14:paraId="16838FF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ETS </w:t>
            </w:r>
          </w:p>
        </w:tc>
      </w:tr>
      <w:tr w:rsidR="0058711C" w:rsidRPr="002E56FF" w14:paraId="59F7432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966D44A"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3.2.3.2.1.2.4</w:t>
            </w:r>
          </w:p>
        </w:tc>
        <w:tc>
          <w:tcPr>
            <w:tcW w:w="210" w:type="pct"/>
            <w:hideMark/>
          </w:tcPr>
          <w:p w14:paraId="78EB02E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791</w:t>
            </w:r>
          </w:p>
        </w:tc>
        <w:tc>
          <w:tcPr>
            <w:tcW w:w="2849" w:type="pct"/>
            <w:hideMark/>
          </w:tcPr>
          <w:p w14:paraId="6ADA766F" w14:textId="77777777" w:rsidR="0058711C" w:rsidRPr="002E56FF" w:rsidRDefault="0058711C" w:rsidP="00920677">
            <w:pPr>
              <w:ind w:left="20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Guide to CAASPP Completion Status and Roster Management</w:t>
            </w:r>
          </w:p>
        </w:tc>
        <w:tc>
          <w:tcPr>
            <w:tcW w:w="358" w:type="pct"/>
            <w:hideMark/>
          </w:tcPr>
          <w:p w14:paraId="59FE748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45 days</w:t>
            </w:r>
          </w:p>
        </w:tc>
        <w:tc>
          <w:tcPr>
            <w:tcW w:w="369" w:type="pct"/>
            <w:hideMark/>
          </w:tcPr>
          <w:p w14:paraId="11C9A17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7/1/2019</w:t>
            </w:r>
          </w:p>
        </w:tc>
        <w:tc>
          <w:tcPr>
            <w:tcW w:w="369" w:type="pct"/>
            <w:hideMark/>
          </w:tcPr>
          <w:p w14:paraId="7F44D33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8/30/2019</w:t>
            </w:r>
          </w:p>
        </w:tc>
        <w:tc>
          <w:tcPr>
            <w:tcW w:w="397" w:type="pct"/>
            <w:hideMark/>
          </w:tcPr>
          <w:p w14:paraId="0E687FB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F5E49A0" w14:textId="77777777" w:rsidTr="00920677">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48" w:type="pct"/>
            <w:hideMark/>
          </w:tcPr>
          <w:p w14:paraId="7DD7FC3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3.2.3.2.1.2.4.1</w:t>
            </w:r>
          </w:p>
        </w:tc>
        <w:tc>
          <w:tcPr>
            <w:tcW w:w="210" w:type="pct"/>
            <w:hideMark/>
          </w:tcPr>
          <w:p w14:paraId="61F2D98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792</w:t>
            </w:r>
          </w:p>
        </w:tc>
        <w:tc>
          <w:tcPr>
            <w:tcW w:w="2849" w:type="pct"/>
            <w:hideMark/>
          </w:tcPr>
          <w:p w14:paraId="3C8F5E37" w14:textId="77777777" w:rsidR="0058711C" w:rsidRPr="002E56FF" w:rsidRDefault="0058711C" w:rsidP="00920677">
            <w:pPr>
              <w:ind w:left="22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Revise Guide to CAASPP Completion Status and Roster Management</w:t>
            </w:r>
          </w:p>
        </w:tc>
        <w:tc>
          <w:tcPr>
            <w:tcW w:w="358" w:type="pct"/>
            <w:hideMark/>
          </w:tcPr>
          <w:p w14:paraId="631E45D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45 days</w:t>
            </w:r>
          </w:p>
        </w:tc>
        <w:tc>
          <w:tcPr>
            <w:tcW w:w="369" w:type="pct"/>
            <w:hideMark/>
          </w:tcPr>
          <w:p w14:paraId="1B6A052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4D53630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8/30/2019</w:t>
            </w:r>
          </w:p>
        </w:tc>
        <w:tc>
          <w:tcPr>
            <w:tcW w:w="397" w:type="pct"/>
            <w:hideMark/>
          </w:tcPr>
          <w:p w14:paraId="130C066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ETS </w:t>
            </w:r>
          </w:p>
        </w:tc>
      </w:tr>
      <w:tr w:rsidR="0058711C" w:rsidRPr="002E56FF" w14:paraId="0C06CA2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F3B5F68"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3.2.3.2.1.2.5</w:t>
            </w:r>
          </w:p>
        </w:tc>
        <w:tc>
          <w:tcPr>
            <w:tcW w:w="210" w:type="pct"/>
            <w:hideMark/>
          </w:tcPr>
          <w:p w14:paraId="53C8024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793</w:t>
            </w:r>
          </w:p>
        </w:tc>
        <w:tc>
          <w:tcPr>
            <w:tcW w:w="2849" w:type="pct"/>
            <w:hideMark/>
          </w:tcPr>
          <w:p w14:paraId="3B0C5468" w14:textId="77777777" w:rsidR="0058711C" w:rsidRPr="002E56FF" w:rsidRDefault="0058711C" w:rsidP="00920677">
            <w:pPr>
              <w:ind w:left="20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Accessibility Guide for CAASPP Testing</w:t>
            </w:r>
          </w:p>
        </w:tc>
        <w:tc>
          <w:tcPr>
            <w:tcW w:w="358" w:type="pct"/>
            <w:hideMark/>
          </w:tcPr>
          <w:p w14:paraId="630EE1D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76 days</w:t>
            </w:r>
          </w:p>
        </w:tc>
        <w:tc>
          <w:tcPr>
            <w:tcW w:w="369" w:type="pct"/>
            <w:hideMark/>
          </w:tcPr>
          <w:p w14:paraId="4CFBAB1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7/3/2019</w:t>
            </w:r>
          </w:p>
        </w:tc>
        <w:tc>
          <w:tcPr>
            <w:tcW w:w="369" w:type="pct"/>
            <w:hideMark/>
          </w:tcPr>
          <w:p w14:paraId="6DDF2FA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10/16/2019</w:t>
            </w:r>
          </w:p>
        </w:tc>
        <w:tc>
          <w:tcPr>
            <w:tcW w:w="397" w:type="pct"/>
            <w:hideMark/>
          </w:tcPr>
          <w:p w14:paraId="2632F5A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804792B" w14:textId="77777777" w:rsidTr="00920677">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48" w:type="pct"/>
            <w:hideMark/>
          </w:tcPr>
          <w:p w14:paraId="7B85323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3.2.3.2.1.2.5.1</w:t>
            </w:r>
          </w:p>
        </w:tc>
        <w:tc>
          <w:tcPr>
            <w:tcW w:w="210" w:type="pct"/>
            <w:hideMark/>
          </w:tcPr>
          <w:p w14:paraId="3FE5880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794</w:t>
            </w:r>
          </w:p>
        </w:tc>
        <w:tc>
          <w:tcPr>
            <w:tcW w:w="2849" w:type="pct"/>
            <w:hideMark/>
          </w:tcPr>
          <w:p w14:paraId="63A173F3" w14:textId="77777777" w:rsidR="0058711C" w:rsidRPr="002E56FF" w:rsidRDefault="0058711C" w:rsidP="00920677">
            <w:pPr>
              <w:ind w:left="22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Revise Accessibility Guide for CAASPP Testing</w:t>
            </w:r>
          </w:p>
        </w:tc>
        <w:tc>
          <w:tcPr>
            <w:tcW w:w="358" w:type="pct"/>
            <w:hideMark/>
          </w:tcPr>
          <w:p w14:paraId="43EA1C9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76 days</w:t>
            </w:r>
          </w:p>
        </w:tc>
        <w:tc>
          <w:tcPr>
            <w:tcW w:w="369" w:type="pct"/>
            <w:hideMark/>
          </w:tcPr>
          <w:p w14:paraId="0757117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7/3/2019</w:t>
            </w:r>
          </w:p>
        </w:tc>
        <w:tc>
          <w:tcPr>
            <w:tcW w:w="369" w:type="pct"/>
            <w:hideMark/>
          </w:tcPr>
          <w:p w14:paraId="3244CDF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10/16/2019</w:t>
            </w:r>
          </w:p>
        </w:tc>
        <w:tc>
          <w:tcPr>
            <w:tcW w:w="397" w:type="pct"/>
            <w:hideMark/>
          </w:tcPr>
          <w:p w14:paraId="149DE26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ETS </w:t>
            </w:r>
          </w:p>
        </w:tc>
      </w:tr>
      <w:tr w:rsidR="0058711C" w:rsidRPr="002E56FF" w14:paraId="4DD100D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EA92CFB"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3.2.3.2.1.3</w:t>
            </w:r>
          </w:p>
        </w:tc>
        <w:tc>
          <w:tcPr>
            <w:tcW w:w="210" w:type="pct"/>
            <w:hideMark/>
          </w:tcPr>
          <w:p w14:paraId="2B2F622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795</w:t>
            </w:r>
          </w:p>
        </w:tc>
        <w:tc>
          <w:tcPr>
            <w:tcW w:w="2849" w:type="pct"/>
            <w:hideMark/>
          </w:tcPr>
          <w:p w14:paraId="53D5BBF3"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Manuals needed for Phase 2: 1/8/2020</w:t>
            </w:r>
          </w:p>
        </w:tc>
        <w:tc>
          <w:tcPr>
            <w:tcW w:w="358" w:type="pct"/>
            <w:hideMark/>
          </w:tcPr>
          <w:p w14:paraId="4998392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65 days</w:t>
            </w:r>
          </w:p>
        </w:tc>
        <w:tc>
          <w:tcPr>
            <w:tcW w:w="369" w:type="pct"/>
            <w:hideMark/>
          </w:tcPr>
          <w:p w14:paraId="6FD6AD1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10/7/2019</w:t>
            </w:r>
          </w:p>
        </w:tc>
        <w:tc>
          <w:tcPr>
            <w:tcW w:w="369" w:type="pct"/>
            <w:hideMark/>
          </w:tcPr>
          <w:p w14:paraId="19BB569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1/3/2020</w:t>
            </w:r>
          </w:p>
        </w:tc>
        <w:tc>
          <w:tcPr>
            <w:tcW w:w="397" w:type="pct"/>
            <w:hideMark/>
          </w:tcPr>
          <w:p w14:paraId="42F50BC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9EA9D2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6194EFB"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3.2.3.2.1.3.1</w:t>
            </w:r>
          </w:p>
        </w:tc>
        <w:tc>
          <w:tcPr>
            <w:tcW w:w="210" w:type="pct"/>
            <w:hideMark/>
          </w:tcPr>
          <w:p w14:paraId="73F7D31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796</w:t>
            </w:r>
          </w:p>
        </w:tc>
        <w:tc>
          <w:tcPr>
            <w:tcW w:w="2849" w:type="pct"/>
            <w:hideMark/>
          </w:tcPr>
          <w:p w14:paraId="056A0661" w14:textId="77777777" w:rsidR="0058711C" w:rsidRPr="002E56FF" w:rsidRDefault="0058711C" w:rsidP="00920677">
            <w:pPr>
              <w:ind w:left="20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Online Test Administration Manual for CAASPP Testing</w:t>
            </w:r>
          </w:p>
        </w:tc>
        <w:tc>
          <w:tcPr>
            <w:tcW w:w="358" w:type="pct"/>
            <w:hideMark/>
          </w:tcPr>
          <w:p w14:paraId="4F8375C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65 days</w:t>
            </w:r>
          </w:p>
        </w:tc>
        <w:tc>
          <w:tcPr>
            <w:tcW w:w="369" w:type="pct"/>
            <w:hideMark/>
          </w:tcPr>
          <w:p w14:paraId="014B2D0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10/7/2019</w:t>
            </w:r>
          </w:p>
        </w:tc>
        <w:tc>
          <w:tcPr>
            <w:tcW w:w="369" w:type="pct"/>
            <w:hideMark/>
          </w:tcPr>
          <w:p w14:paraId="3C0AA96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1/3/2020</w:t>
            </w:r>
          </w:p>
        </w:tc>
        <w:tc>
          <w:tcPr>
            <w:tcW w:w="397" w:type="pct"/>
            <w:hideMark/>
          </w:tcPr>
          <w:p w14:paraId="0010A73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B4A2482" w14:textId="77777777" w:rsidTr="00920677">
        <w:trPr>
          <w:trHeight w:val="528"/>
        </w:trPr>
        <w:tc>
          <w:tcPr>
            <w:cnfStyle w:val="001000000000" w:firstRow="0" w:lastRow="0" w:firstColumn="1" w:lastColumn="0" w:oddVBand="0" w:evenVBand="0" w:oddHBand="0" w:evenHBand="0" w:firstRowFirstColumn="0" w:firstRowLastColumn="0" w:lastRowFirstColumn="0" w:lastRowLastColumn="0"/>
            <w:tcW w:w="448" w:type="pct"/>
            <w:hideMark/>
          </w:tcPr>
          <w:p w14:paraId="589C9EC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3.2.3.2.1.3.1.1</w:t>
            </w:r>
          </w:p>
        </w:tc>
        <w:tc>
          <w:tcPr>
            <w:tcW w:w="210" w:type="pct"/>
            <w:hideMark/>
          </w:tcPr>
          <w:p w14:paraId="0B8491E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797</w:t>
            </w:r>
          </w:p>
        </w:tc>
        <w:tc>
          <w:tcPr>
            <w:tcW w:w="2849" w:type="pct"/>
            <w:hideMark/>
          </w:tcPr>
          <w:p w14:paraId="77DE2F78" w14:textId="77777777" w:rsidR="0058711C" w:rsidRPr="002E56FF" w:rsidRDefault="0058711C" w:rsidP="00920677">
            <w:pPr>
              <w:ind w:left="22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Revise Online TAM</w:t>
            </w:r>
          </w:p>
        </w:tc>
        <w:tc>
          <w:tcPr>
            <w:tcW w:w="358" w:type="pct"/>
            <w:hideMark/>
          </w:tcPr>
          <w:p w14:paraId="21D005A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65 days</w:t>
            </w:r>
          </w:p>
        </w:tc>
        <w:tc>
          <w:tcPr>
            <w:tcW w:w="369" w:type="pct"/>
            <w:hideMark/>
          </w:tcPr>
          <w:p w14:paraId="4475C9A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10/7/2019</w:t>
            </w:r>
          </w:p>
        </w:tc>
        <w:tc>
          <w:tcPr>
            <w:tcW w:w="369" w:type="pct"/>
            <w:hideMark/>
          </w:tcPr>
          <w:p w14:paraId="75C5304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1/3/2020</w:t>
            </w:r>
          </w:p>
        </w:tc>
        <w:tc>
          <w:tcPr>
            <w:tcW w:w="397" w:type="pct"/>
            <w:hideMark/>
          </w:tcPr>
          <w:p w14:paraId="28D916B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ETS </w:t>
            </w:r>
          </w:p>
        </w:tc>
      </w:tr>
      <w:tr w:rsidR="0058711C" w:rsidRPr="002E56FF" w14:paraId="6503AF1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6674C84"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lastRenderedPageBreak/>
              <w:t>3.2.3.2.1.3.2</w:t>
            </w:r>
          </w:p>
        </w:tc>
        <w:tc>
          <w:tcPr>
            <w:tcW w:w="210" w:type="pct"/>
            <w:hideMark/>
          </w:tcPr>
          <w:p w14:paraId="53EF541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798</w:t>
            </w:r>
          </w:p>
        </w:tc>
        <w:tc>
          <w:tcPr>
            <w:tcW w:w="2849" w:type="pct"/>
            <w:hideMark/>
          </w:tcPr>
          <w:p w14:paraId="1F7AFFE2" w14:textId="77777777" w:rsidR="0058711C" w:rsidRPr="002E56FF" w:rsidRDefault="0058711C" w:rsidP="00920677">
            <w:pPr>
              <w:ind w:left="20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Smarter Balanced PPT Test Administration Manual (TAM) ELA/Math &amp; Spanish Math)</w:t>
            </w:r>
          </w:p>
        </w:tc>
        <w:tc>
          <w:tcPr>
            <w:tcW w:w="358" w:type="pct"/>
            <w:hideMark/>
          </w:tcPr>
          <w:p w14:paraId="4CB733A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65 days</w:t>
            </w:r>
          </w:p>
        </w:tc>
        <w:tc>
          <w:tcPr>
            <w:tcW w:w="369" w:type="pct"/>
            <w:hideMark/>
          </w:tcPr>
          <w:p w14:paraId="2B4664F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10/7/2019</w:t>
            </w:r>
          </w:p>
        </w:tc>
        <w:tc>
          <w:tcPr>
            <w:tcW w:w="369" w:type="pct"/>
            <w:hideMark/>
          </w:tcPr>
          <w:p w14:paraId="469D226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1/3/2020</w:t>
            </w:r>
          </w:p>
        </w:tc>
        <w:tc>
          <w:tcPr>
            <w:tcW w:w="397" w:type="pct"/>
            <w:hideMark/>
          </w:tcPr>
          <w:p w14:paraId="153D200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254CE65" w14:textId="77777777" w:rsidTr="00920677">
        <w:trPr>
          <w:trHeight w:val="528"/>
        </w:trPr>
        <w:tc>
          <w:tcPr>
            <w:cnfStyle w:val="001000000000" w:firstRow="0" w:lastRow="0" w:firstColumn="1" w:lastColumn="0" w:oddVBand="0" w:evenVBand="0" w:oddHBand="0" w:evenHBand="0" w:firstRowFirstColumn="0" w:firstRowLastColumn="0" w:lastRowFirstColumn="0" w:lastRowLastColumn="0"/>
            <w:tcW w:w="448" w:type="pct"/>
            <w:hideMark/>
          </w:tcPr>
          <w:p w14:paraId="59612F2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3.2.3.2.1.3.2.1</w:t>
            </w:r>
          </w:p>
        </w:tc>
        <w:tc>
          <w:tcPr>
            <w:tcW w:w="210" w:type="pct"/>
            <w:hideMark/>
          </w:tcPr>
          <w:p w14:paraId="005A68D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799</w:t>
            </w:r>
          </w:p>
        </w:tc>
        <w:tc>
          <w:tcPr>
            <w:tcW w:w="2849" w:type="pct"/>
            <w:hideMark/>
          </w:tcPr>
          <w:p w14:paraId="27750E79" w14:textId="77777777" w:rsidR="0058711C" w:rsidRPr="002E56FF" w:rsidRDefault="0058711C" w:rsidP="00920677">
            <w:pPr>
              <w:ind w:left="22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Revise Smarter Balanced PPT Test Administration Manual (TAM) ELA/Math &amp; Spanish Math)</w:t>
            </w:r>
          </w:p>
        </w:tc>
        <w:tc>
          <w:tcPr>
            <w:tcW w:w="358" w:type="pct"/>
            <w:hideMark/>
          </w:tcPr>
          <w:p w14:paraId="50B8EFE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65 days</w:t>
            </w:r>
          </w:p>
        </w:tc>
        <w:tc>
          <w:tcPr>
            <w:tcW w:w="369" w:type="pct"/>
            <w:hideMark/>
          </w:tcPr>
          <w:p w14:paraId="61D9599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10/7/2019</w:t>
            </w:r>
          </w:p>
        </w:tc>
        <w:tc>
          <w:tcPr>
            <w:tcW w:w="369" w:type="pct"/>
            <w:hideMark/>
          </w:tcPr>
          <w:p w14:paraId="6A5012A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1/3/2020</w:t>
            </w:r>
          </w:p>
        </w:tc>
        <w:tc>
          <w:tcPr>
            <w:tcW w:w="397" w:type="pct"/>
            <w:hideMark/>
          </w:tcPr>
          <w:p w14:paraId="1CE7C3F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ETS </w:t>
            </w:r>
          </w:p>
        </w:tc>
      </w:tr>
      <w:tr w:rsidR="0058711C" w:rsidRPr="002E56FF" w14:paraId="5DFAB4D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A7EA401"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3.2.3.2.1.4</w:t>
            </w:r>
          </w:p>
        </w:tc>
        <w:tc>
          <w:tcPr>
            <w:tcW w:w="210" w:type="pct"/>
            <w:hideMark/>
          </w:tcPr>
          <w:p w14:paraId="37666D6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800</w:t>
            </w:r>
          </w:p>
        </w:tc>
        <w:tc>
          <w:tcPr>
            <w:tcW w:w="2849" w:type="pct"/>
            <w:hideMark/>
          </w:tcPr>
          <w:p w14:paraId="6F7F7A8B"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Manuals needed for Phase 3: 5/3/2020</w:t>
            </w:r>
          </w:p>
        </w:tc>
        <w:tc>
          <w:tcPr>
            <w:tcW w:w="358" w:type="pct"/>
            <w:hideMark/>
          </w:tcPr>
          <w:p w14:paraId="088D26A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64 days</w:t>
            </w:r>
          </w:p>
        </w:tc>
        <w:tc>
          <w:tcPr>
            <w:tcW w:w="369" w:type="pct"/>
            <w:hideMark/>
          </w:tcPr>
          <w:p w14:paraId="2A0F92F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2/4/2020</w:t>
            </w:r>
          </w:p>
        </w:tc>
        <w:tc>
          <w:tcPr>
            <w:tcW w:w="369" w:type="pct"/>
            <w:hideMark/>
          </w:tcPr>
          <w:p w14:paraId="32866C4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5/1/2020</w:t>
            </w:r>
          </w:p>
        </w:tc>
        <w:tc>
          <w:tcPr>
            <w:tcW w:w="397" w:type="pct"/>
            <w:hideMark/>
          </w:tcPr>
          <w:p w14:paraId="69F458A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E141F7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5F9A88C"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3.2.3.2.1.4.1</w:t>
            </w:r>
          </w:p>
        </w:tc>
        <w:tc>
          <w:tcPr>
            <w:tcW w:w="210" w:type="pct"/>
            <w:hideMark/>
          </w:tcPr>
          <w:p w14:paraId="05C4056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801</w:t>
            </w:r>
          </w:p>
        </w:tc>
        <w:tc>
          <w:tcPr>
            <w:tcW w:w="2849" w:type="pct"/>
            <w:hideMark/>
          </w:tcPr>
          <w:p w14:paraId="4C0F6AA0"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Online Reporting System User Guide for California</w:t>
            </w:r>
          </w:p>
        </w:tc>
        <w:tc>
          <w:tcPr>
            <w:tcW w:w="358" w:type="pct"/>
            <w:hideMark/>
          </w:tcPr>
          <w:p w14:paraId="067A56C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64 days</w:t>
            </w:r>
          </w:p>
        </w:tc>
        <w:tc>
          <w:tcPr>
            <w:tcW w:w="369" w:type="pct"/>
            <w:hideMark/>
          </w:tcPr>
          <w:p w14:paraId="1E6054F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2/4/2020</w:t>
            </w:r>
          </w:p>
        </w:tc>
        <w:tc>
          <w:tcPr>
            <w:tcW w:w="369" w:type="pct"/>
            <w:hideMark/>
          </w:tcPr>
          <w:p w14:paraId="70A8F39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5/1/2020</w:t>
            </w:r>
          </w:p>
        </w:tc>
        <w:tc>
          <w:tcPr>
            <w:tcW w:w="397" w:type="pct"/>
            <w:hideMark/>
          </w:tcPr>
          <w:p w14:paraId="1C9653A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5B0AF79" w14:textId="77777777" w:rsidTr="00920677">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48" w:type="pct"/>
            <w:hideMark/>
          </w:tcPr>
          <w:p w14:paraId="7508AE8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3.2.3.2.1.4.1.1</w:t>
            </w:r>
          </w:p>
        </w:tc>
        <w:tc>
          <w:tcPr>
            <w:tcW w:w="210" w:type="pct"/>
            <w:hideMark/>
          </w:tcPr>
          <w:p w14:paraId="691BC8F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802</w:t>
            </w:r>
          </w:p>
        </w:tc>
        <w:tc>
          <w:tcPr>
            <w:tcW w:w="2849" w:type="pct"/>
            <w:hideMark/>
          </w:tcPr>
          <w:p w14:paraId="69F93219" w14:textId="77777777" w:rsidR="0058711C" w:rsidRPr="002E56FF" w:rsidRDefault="0058711C" w:rsidP="00920677">
            <w:pPr>
              <w:ind w:left="22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Revise Online Reporting System User Guide for California</w:t>
            </w:r>
          </w:p>
        </w:tc>
        <w:tc>
          <w:tcPr>
            <w:tcW w:w="358" w:type="pct"/>
            <w:hideMark/>
          </w:tcPr>
          <w:p w14:paraId="1803D3C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64 days</w:t>
            </w:r>
          </w:p>
        </w:tc>
        <w:tc>
          <w:tcPr>
            <w:tcW w:w="369" w:type="pct"/>
            <w:hideMark/>
          </w:tcPr>
          <w:p w14:paraId="65E06C4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2/4/2020</w:t>
            </w:r>
          </w:p>
        </w:tc>
        <w:tc>
          <w:tcPr>
            <w:tcW w:w="369" w:type="pct"/>
            <w:hideMark/>
          </w:tcPr>
          <w:p w14:paraId="6DA7E59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5/1/2020</w:t>
            </w:r>
          </w:p>
        </w:tc>
        <w:tc>
          <w:tcPr>
            <w:tcW w:w="397" w:type="pct"/>
            <w:hideMark/>
          </w:tcPr>
          <w:p w14:paraId="5D1EE7D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ETS </w:t>
            </w:r>
          </w:p>
        </w:tc>
      </w:tr>
      <w:tr w:rsidR="0058711C" w:rsidRPr="002E56FF" w14:paraId="117A75C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648674F"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3.2.3.2.1.4.2</w:t>
            </w:r>
          </w:p>
        </w:tc>
        <w:tc>
          <w:tcPr>
            <w:tcW w:w="210" w:type="pct"/>
            <w:hideMark/>
          </w:tcPr>
          <w:p w14:paraId="02B01DF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803</w:t>
            </w:r>
          </w:p>
        </w:tc>
        <w:tc>
          <w:tcPr>
            <w:tcW w:w="2849" w:type="pct"/>
            <w:hideMark/>
          </w:tcPr>
          <w:p w14:paraId="39794AAB"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CAASPP Security Incidents and Appeals Procedure Guide</w:t>
            </w:r>
          </w:p>
        </w:tc>
        <w:tc>
          <w:tcPr>
            <w:tcW w:w="358" w:type="pct"/>
            <w:hideMark/>
          </w:tcPr>
          <w:p w14:paraId="7D324AB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64 days</w:t>
            </w:r>
          </w:p>
        </w:tc>
        <w:tc>
          <w:tcPr>
            <w:tcW w:w="369" w:type="pct"/>
            <w:hideMark/>
          </w:tcPr>
          <w:p w14:paraId="0D69B2C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2/4/2020</w:t>
            </w:r>
          </w:p>
        </w:tc>
        <w:tc>
          <w:tcPr>
            <w:tcW w:w="369" w:type="pct"/>
            <w:hideMark/>
          </w:tcPr>
          <w:p w14:paraId="2AFCB48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5/1/2020</w:t>
            </w:r>
          </w:p>
        </w:tc>
        <w:tc>
          <w:tcPr>
            <w:tcW w:w="397" w:type="pct"/>
            <w:hideMark/>
          </w:tcPr>
          <w:p w14:paraId="3BA7051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A1B48B9" w14:textId="77777777" w:rsidTr="00920677">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48" w:type="pct"/>
            <w:hideMark/>
          </w:tcPr>
          <w:p w14:paraId="220639C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3.2.3.2.1.4.2.1</w:t>
            </w:r>
          </w:p>
        </w:tc>
        <w:tc>
          <w:tcPr>
            <w:tcW w:w="210" w:type="pct"/>
            <w:hideMark/>
          </w:tcPr>
          <w:p w14:paraId="63E2536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804</w:t>
            </w:r>
          </w:p>
        </w:tc>
        <w:tc>
          <w:tcPr>
            <w:tcW w:w="2849" w:type="pct"/>
            <w:hideMark/>
          </w:tcPr>
          <w:p w14:paraId="7CA5F898" w14:textId="77777777" w:rsidR="0058711C" w:rsidRPr="002E56FF" w:rsidRDefault="0058711C" w:rsidP="00920677">
            <w:pPr>
              <w:ind w:left="22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Revise Security and Test Administration Procedure Guide</w:t>
            </w:r>
          </w:p>
        </w:tc>
        <w:tc>
          <w:tcPr>
            <w:tcW w:w="358" w:type="pct"/>
            <w:hideMark/>
          </w:tcPr>
          <w:p w14:paraId="063ED43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64 days</w:t>
            </w:r>
          </w:p>
        </w:tc>
        <w:tc>
          <w:tcPr>
            <w:tcW w:w="369" w:type="pct"/>
            <w:hideMark/>
          </w:tcPr>
          <w:p w14:paraId="335ED76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2/4/2020</w:t>
            </w:r>
          </w:p>
        </w:tc>
        <w:tc>
          <w:tcPr>
            <w:tcW w:w="369" w:type="pct"/>
            <w:hideMark/>
          </w:tcPr>
          <w:p w14:paraId="587988F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5/1/2020</w:t>
            </w:r>
          </w:p>
        </w:tc>
        <w:tc>
          <w:tcPr>
            <w:tcW w:w="397" w:type="pct"/>
            <w:hideMark/>
          </w:tcPr>
          <w:p w14:paraId="4987642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ETS </w:t>
            </w:r>
          </w:p>
        </w:tc>
      </w:tr>
      <w:tr w:rsidR="0058711C" w:rsidRPr="002E56FF" w14:paraId="551A66E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3C1BF65"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3.2.3.2.1.4.3</w:t>
            </w:r>
          </w:p>
        </w:tc>
        <w:tc>
          <w:tcPr>
            <w:tcW w:w="210" w:type="pct"/>
            <w:hideMark/>
          </w:tcPr>
          <w:p w14:paraId="2AD8458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805</w:t>
            </w:r>
          </w:p>
        </w:tc>
        <w:tc>
          <w:tcPr>
            <w:tcW w:w="2849" w:type="pct"/>
            <w:hideMark/>
          </w:tcPr>
          <w:p w14:paraId="45F042F4" w14:textId="77777777" w:rsidR="0058711C" w:rsidRPr="002E56FF" w:rsidRDefault="0058711C" w:rsidP="00920677">
            <w:pPr>
              <w:ind w:left="20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CAASPP Post-Test Guide</w:t>
            </w:r>
          </w:p>
        </w:tc>
        <w:tc>
          <w:tcPr>
            <w:tcW w:w="358" w:type="pct"/>
            <w:hideMark/>
          </w:tcPr>
          <w:p w14:paraId="2D456E9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64 days</w:t>
            </w:r>
          </w:p>
        </w:tc>
        <w:tc>
          <w:tcPr>
            <w:tcW w:w="369" w:type="pct"/>
            <w:hideMark/>
          </w:tcPr>
          <w:p w14:paraId="5BB0A2E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2/4/2020</w:t>
            </w:r>
          </w:p>
        </w:tc>
        <w:tc>
          <w:tcPr>
            <w:tcW w:w="369" w:type="pct"/>
            <w:hideMark/>
          </w:tcPr>
          <w:p w14:paraId="226617B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5/1/2020</w:t>
            </w:r>
          </w:p>
        </w:tc>
        <w:tc>
          <w:tcPr>
            <w:tcW w:w="397" w:type="pct"/>
            <w:hideMark/>
          </w:tcPr>
          <w:p w14:paraId="41A7956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9C2F0A7" w14:textId="77777777" w:rsidTr="00920677">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48" w:type="pct"/>
            <w:hideMark/>
          </w:tcPr>
          <w:p w14:paraId="70EB973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3.2.3.2.1.4.3.1</w:t>
            </w:r>
          </w:p>
        </w:tc>
        <w:tc>
          <w:tcPr>
            <w:tcW w:w="210" w:type="pct"/>
            <w:hideMark/>
          </w:tcPr>
          <w:p w14:paraId="19161D1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806</w:t>
            </w:r>
          </w:p>
        </w:tc>
        <w:tc>
          <w:tcPr>
            <w:tcW w:w="2849" w:type="pct"/>
            <w:hideMark/>
          </w:tcPr>
          <w:p w14:paraId="0067911E" w14:textId="77777777" w:rsidR="0058711C" w:rsidRPr="002E56FF" w:rsidRDefault="0058711C" w:rsidP="00920677">
            <w:pPr>
              <w:ind w:left="22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Revise CAASPP Post-Test Guide</w:t>
            </w:r>
          </w:p>
        </w:tc>
        <w:tc>
          <w:tcPr>
            <w:tcW w:w="358" w:type="pct"/>
            <w:hideMark/>
          </w:tcPr>
          <w:p w14:paraId="2036EC7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64 days</w:t>
            </w:r>
          </w:p>
        </w:tc>
        <w:tc>
          <w:tcPr>
            <w:tcW w:w="369" w:type="pct"/>
            <w:hideMark/>
          </w:tcPr>
          <w:p w14:paraId="761B40E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2/4/2020</w:t>
            </w:r>
          </w:p>
        </w:tc>
        <w:tc>
          <w:tcPr>
            <w:tcW w:w="369" w:type="pct"/>
            <w:hideMark/>
          </w:tcPr>
          <w:p w14:paraId="0E96408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5/1/2020</w:t>
            </w:r>
          </w:p>
        </w:tc>
        <w:tc>
          <w:tcPr>
            <w:tcW w:w="397" w:type="pct"/>
            <w:hideMark/>
          </w:tcPr>
          <w:p w14:paraId="3535532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ETS </w:t>
            </w:r>
          </w:p>
        </w:tc>
      </w:tr>
      <w:tr w:rsidR="0058711C" w:rsidRPr="002E56FF" w14:paraId="33B653B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697247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3.2.3.2.1.5</w:t>
            </w:r>
          </w:p>
        </w:tc>
        <w:tc>
          <w:tcPr>
            <w:tcW w:w="210" w:type="pct"/>
            <w:hideMark/>
          </w:tcPr>
          <w:p w14:paraId="0F5DBA8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807</w:t>
            </w:r>
          </w:p>
        </w:tc>
        <w:tc>
          <w:tcPr>
            <w:tcW w:w="2849" w:type="pct"/>
            <w:hideMark/>
          </w:tcPr>
          <w:p w14:paraId="19C883DD"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2019-20 Manuals end</w:t>
            </w:r>
          </w:p>
        </w:tc>
        <w:tc>
          <w:tcPr>
            <w:tcW w:w="358" w:type="pct"/>
            <w:hideMark/>
          </w:tcPr>
          <w:p w14:paraId="3C77741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4DACDEF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5/1/2020</w:t>
            </w:r>
          </w:p>
        </w:tc>
        <w:tc>
          <w:tcPr>
            <w:tcW w:w="369" w:type="pct"/>
            <w:hideMark/>
          </w:tcPr>
          <w:p w14:paraId="7BF33A7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5/1/2020</w:t>
            </w:r>
          </w:p>
        </w:tc>
        <w:tc>
          <w:tcPr>
            <w:tcW w:w="397" w:type="pct"/>
            <w:hideMark/>
          </w:tcPr>
          <w:p w14:paraId="3D16EE0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2B167A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4B57C46"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3.2.4</w:t>
            </w:r>
          </w:p>
        </w:tc>
        <w:tc>
          <w:tcPr>
            <w:tcW w:w="210" w:type="pct"/>
            <w:hideMark/>
          </w:tcPr>
          <w:p w14:paraId="716D748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808</w:t>
            </w:r>
          </w:p>
        </w:tc>
        <w:tc>
          <w:tcPr>
            <w:tcW w:w="2849" w:type="pct"/>
            <w:hideMark/>
          </w:tcPr>
          <w:p w14:paraId="0F1B4212" w14:textId="77777777" w:rsidR="0058711C" w:rsidRPr="002E56FF" w:rsidRDefault="0058711C" w:rsidP="00920677">
            <w:pPr>
              <w:ind w:left="4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CalTAC Support</w:t>
            </w:r>
          </w:p>
        </w:tc>
        <w:tc>
          <w:tcPr>
            <w:tcW w:w="358" w:type="pct"/>
            <w:hideMark/>
          </w:tcPr>
          <w:p w14:paraId="23C271D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275 days</w:t>
            </w:r>
          </w:p>
        </w:tc>
        <w:tc>
          <w:tcPr>
            <w:tcW w:w="369" w:type="pct"/>
            <w:hideMark/>
          </w:tcPr>
          <w:p w14:paraId="75966C5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7/1/2019</w:t>
            </w:r>
          </w:p>
        </w:tc>
        <w:tc>
          <w:tcPr>
            <w:tcW w:w="369" w:type="pct"/>
            <w:hideMark/>
          </w:tcPr>
          <w:p w14:paraId="26C755F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7/17/2020</w:t>
            </w:r>
          </w:p>
        </w:tc>
        <w:tc>
          <w:tcPr>
            <w:tcW w:w="397" w:type="pct"/>
            <w:hideMark/>
          </w:tcPr>
          <w:p w14:paraId="483ACC0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EB94F8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AE2665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3.2.4.1</w:t>
            </w:r>
          </w:p>
        </w:tc>
        <w:tc>
          <w:tcPr>
            <w:tcW w:w="210" w:type="pct"/>
            <w:hideMark/>
          </w:tcPr>
          <w:p w14:paraId="1A7C9D9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809</w:t>
            </w:r>
          </w:p>
        </w:tc>
        <w:tc>
          <w:tcPr>
            <w:tcW w:w="2849" w:type="pct"/>
            <w:hideMark/>
          </w:tcPr>
          <w:p w14:paraId="39B6E4CD"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Train CalTAC staff on the CAASPP program</w:t>
            </w:r>
          </w:p>
        </w:tc>
        <w:tc>
          <w:tcPr>
            <w:tcW w:w="358" w:type="pct"/>
            <w:hideMark/>
          </w:tcPr>
          <w:p w14:paraId="38746DB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65A26FE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23ACE4D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7/12/2019</w:t>
            </w:r>
          </w:p>
        </w:tc>
        <w:tc>
          <w:tcPr>
            <w:tcW w:w="397" w:type="pct"/>
            <w:hideMark/>
          </w:tcPr>
          <w:p w14:paraId="3AD4BF3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6EB9E8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62D4CC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3.2.4.2</w:t>
            </w:r>
          </w:p>
        </w:tc>
        <w:tc>
          <w:tcPr>
            <w:tcW w:w="210" w:type="pct"/>
            <w:hideMark/>
          </w:tcPr>
          <w:p w14:paraId="42E8555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810</w:t>
            </w:r>
          </w:p>
        </w:tc>
        <w:tc>
          <w:tcPr>
            <w:tcW w:w="2849" w:type="pct"/>
            <w:hideMark/>
          </w:tcPr>
          <w:p w14:paraId="661F215B"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Establish help desk technical phone, web chat and e-mail support</w:t>
            </w:r>
          </w:p>
        </w:tc>
        <w:tc>
          <w:tcPr>
            <w:tcW w:w="358" w:type="pct"/>
            <w:hideMark/>
          </w:tcPr>
          <w:p w14:paraId="534F7AB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2B23DCC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19DA9D4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7/12/2019</w:t>
            </w:r>
          </w:p>
        </w:tc>
        <w:tc>
          <w:tcPr>
            <w:tcW w:w="397" w:type="pct"/>
            <w:hideMark/>
          </w:tcPr>
          <w:p w14:paraId="72CFBF5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09CFB0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82D970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3.2.4.3</w:t>
            </w:r>
          </w:p>
        </w:tc>
        <w:tc>
          <w:tcPr>
            <w:tcW w:w="210" w:type="pct"/>
            <w:hideMark/>
          </w:tcPr>
          <w:p w14:paraId="4808D12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811</w:t>
            </w:r>
          </w:p>
        </w:tc>
        <w:tc>
          <w:tcPr>
            <w:tcW w:w="2849" w:type="pct"/>
            <w:hideMark/>
          </w:tcPr>
          <w:p w14:paraId="154C6936"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Perform technology support site visits as needed</w:t>
            </w:r>
          </w:p>
        </w:tc>
        <w:tc>
          <w:tcPr>
            <w:tcW w:w="358" w:type="pct"/>
            <w:hideMark/>
          </w:tcPr>
          <w:p w14:paraId="2F6CFE4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265 days</w:t>
            </w:r>
          </w:p>
        </w:tc>
        <w:tc>
          <w:tcPr>
            <w:tcW w:w="369" w:type="pct"/>
            <w:hideMark/>
          </w:tcPr>
          <w:p w14:paraId="0362E1F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7/15/2019</w:t>
            </w:r>
          </w:p>
        </w:tc>
        <w:tc>
          <w:tcPr>
            <w:tcW w:w="369" w:type="pct"/>
            <w:hideMark/>
          </w:tcPr>
          <w:p w14:paraId="0382F50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7/17/2020</w:t>
            </w:r>
          </w:p>
        </w:tc>
        <w:tc>
          <w:tcPr>
            <w:tcW w:w="397" w:type="pct"/>
            <w:hideMark/>
          </w:tcPr>
          <w:p w14:paraId="51FFE26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562F35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157408B"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3.2.5</w:t>
            </w:r>
          </w:p>
        </w:tc>
        <w:tc>
          <w:tcPr>
            <w:tcW w:w="210" w:type="pct"/>
            <w:hideMark/>
          </w:tcPr>
          <w:p w14:paraId="0B53D7C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812</w:t>
            </w:r>
          </w:p>
        </w:tc>
        <w:tc>
          <w:tcPr>
            <w:tcW w:w="2849" w:type="pct"/>
            <w:hideMark/>
          </w:tcPr>
          <w:p w14:paraId="2A89F1D8" w14:textId="77777777" w:rsidR="0058711C" w:rsidRPr="002E56FF" w:rsidRDefault="0058711C" w:rsidP="00920677">
            <w:pPr>
              <w:ind w:left="4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Data Driven Improvement</w:t>
            </w:r>
          </w:p>
        </w:tc>
        <w:tc>
          <w:tcPr>
            <w:tcW w:w="358" w:type="pct"/>
            <w:hideMark/>
          </w:tcPr>
          <w:p w14:paraId="090FB6D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238 days</w:t>
            </w:r>
          </w:p>
        </w:tc>
        <w:tc>
          <w:tcPr>
            <w:tcW w:w="369" w:type="pct"/>
            <w:hideMark/>
          </w:tcPr>
          <w:p w14:paraId="3AE5026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5/1/2019</w:t>
            </w:r>
          </w:p>
        </w:tc>
        <w:tc>
          <w:tcPr>
            <w:tcW w:w="369" w:type="pct"/>
            <w:hideMark/>
          </w:tcPr>
          <w:p w14:paraId="7E99C10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3/27/2020</w:t>
            </w:r>
          </w:p>
        </w:tc>
        <w:tc>
          <w:tcPr>
            <w:tcW w:w="397" w:type="pct"/>
            <w:hideMark/>
          </w:tcPr>
          <w:p w14:paraId="6B902ED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788207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01EDBE1"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3.2.5.1</w:t>
            </w:r>
          </w:p>
        </w:tc>
        <w:tc>
          <w:tcPr>
            <w:tcW w:w="210" w:type="pct"/>
            <w:hideMark/>
          </w:tcPr>
          <w:p w14:paraId="0AE5F6D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813</w:t>
            </w:r>
          </w:p>
        </w:tc>
        <w:tc>
          <w:tcPr>
            <w:tcW w:w="2849" w:type="pct"/>
            <w:hideMark/>
          </w:tcPr>
          <w:p w14:paraId="333B8779"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Post-Test Focus Groups for Administrators</w:t>
            </w:r>
          </w:p>
        </w:tc>
        <w:tc>
          <w:tcPr>
            <w:tcW w:w="358" w:type="pct"/>
            <w:hideMark/>
          </w:tcPr>
          <w:p w14:paraId="0DC8FFF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82 days</w:t>
            </w:r>
          </w:p>
        </w:tc>
        <w:tc>
          <w:tcPr>
            <w:tcW w:w="369" w:type="pct"/>
            <w:hideMark/>
          </w:tcPr>
          <w:p w14:paraId="7310FD8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5/1/2019</w:t>
            </w:r>
          </w:p>
        </w:tc>
        <w:tc>
          <w:tcPr>
            <w:tcW w:w="369" w:type="pct"/>
            <w:hideMark/>
          </w:tcPr>
          <w:p w14:paraId="6DDBDAF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8/22/2019</w:t>
            </w:r>
          </w:p>
        </w:tc>
        <w:tc>
          <w:tcPr>
            <w:tcW w:w="397" w:type="pct"/>
            <w:hideMark/>
          </w:tcPr>
          <w:p w14:paraId="266D3B4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AEAC29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C52FB0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3.2.5.1.1</w:t>
            </w:r>
          </w:p>
        </w:tc>
        <w:tc>
          <w:tcPr>
            <w:tcW w:w="210" w:type="pct"/>
            <w:hideMark/>
          </w:tcPr>
          <w:p w14:paraId="26752E6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814</w:t>
            </w:r>
          </w:p>
        </w:tc>
        <w:tc>
          <w:tcPr>
            <w:tcW w:w="2849" w:type="pct"/>
            <w:hideMark/>
          </w:tcPr>
          <w:p w14:paraId="78823713"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materials for Post-Test Focus Groups</w:t>
            </w:r>
          </w:p>
        </w:tc>
        <w:tc>
          <w:tcPr>
            <w:tcW w:w="358" w:type="pct"/>
            <w:hideMark/>
          </w:tcPr>
          <w:p w14:paraId="3687D84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 days</w:t>
            </w:r>
          </w:p>
        </w:tc>
        <w:tc>
          <w:tcPr>
            <w:tcW w:w="369" w:type="pct"/>
            <w:hideMark/>
          </w:tcPr>
          <w:p w14:paraId="1481DA5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5/1/2019</w:t>
            </w:r>
          </w:p>
        </w:tc>
        <w:tc>
          <w:tcPr>
            <w:tcW w:w="369" w:type="pct"/>
            <w:hideMark/>
          </w:tcPr>
          <w:p w14:paraId="54A10ED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6/4/2019</w:t>
            </w:r>
          </w:p>
        </w:tc>
        <w:tc>
          <w:tcPr>
            <w:tcW w:w="397" w:type="pct"/>
            <w:hideMark/>
          </w:tcPr>
          <w:p w14:paraId="41C26D6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0397DA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B38A02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3.2.5.1.2</w:t>
            </w:r>
          </w:p>
        </w:tc>
        <w:tc>
          <w:tcPr>
            <w:tcW w:w="210" w:type="pct"/>
            <w:hideMark/>
          </w:tcPr>
          <w:p w14:paraId="4663FA7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815</w:t>
            </w:r>
          </w:p>
        </w:tc>
        <w:tc>
          <w:tcPr>
            <w:tcW w:w="2849" w:type="pct"/>
            <w:hideMark/>
          </w:tcPr>
          <w:p w14:paraId="048B7C9F"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Review and approve materials for post-test focus groups</w:t>
            </w:r>
          </w:p>
        </w:tc>
        <w:tc>
          <w:tcPr>
            <w:tcW w:w="358" w:type="pct"/>
            <w:hideMark/>
          </w:tcPr>
          <w:p w14:paraId="7638A2B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75C8620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6/5/2019</w:t>
            </w:r>
          </w:p>
        </w:tc>
        <w:tc>
          <w:tcPr>
            <w:tcW w:w="369" w:type="pct"/>
            <w:hideMark/>
          </w:tcPr>
          <w:p w14:paraId="2366D03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6/18/2019</w:t>
            </w:r>
          </w:p>
        </w:tc>
        <w:tc>
          <w:tcPr>
            <w:tcW w:w="397" w:type="pct"/>
            <w:hideMark/>
          </w:tcPr>
          <w:p w14:paraId="3A4E7DB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723ED33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895E43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3.2.5.1.3</w:t>
            </w:r>
          </w:p>
        </w:tc>
        <w:tc>
          <w:tcPr>
            <w:tcW w:w="210" w:type="pct"/>
            <w:hideMark/>
          </w:tcPr>
          <w:p w14:paraId="596080D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816</w:t>
            </w:r>
          </w:p>
        </w:tc>
        <w:tc>
          <w:tcPr>
            <w:tcW w:w="2849" w:type="pct"/>
            <w:hideMark/>
          </w:tcPr>
          <w:p w14:paraId="663AE1A3"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Sacramento focus group</w:t>
            </w:r>
          </w:p>
        </w:tc>
        <w:tc>
          <w:tcPr>
            <w:tcW w:w="358" w:type="pct"/>
            <w:hideMark/>
          </w:tcPr>
          <w:p w14:paraId="7BEF12E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days</w:t>
            </w:r>
          </w:p>
        </w:tc>
        <w:tc>
          <w:tcPr>
            <w:tcW w:w="369" w:type="pct"/>
            <w:hideMark/>
          </w:tcPr>
          <w:p w14:paraId="1DB4852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6/19/2019</w:t>
            </w:r>
          </w:p>
        </w:tc>
        <w:tc>
          <w:tcPr>
            <w:tcW w:w="369" w:type="pct"/>
            <w:hideMark/>
          </w:tcPr>
          <w:p w14:paraId="3164F83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6/20/2019</w:t>
            </w:r>
          </w:p>
        </w:tc>
        <w:tc>
          <w:tcPr>
            <w:tcW w:w="397" w:type="pct"/>
            <w:hideMark/>
          </w:tcPr>
          <w:p w14:paraId="0993480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6CE49D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F38BD7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3.2.5.1.4</w:t>
            </w:r>
          </w:p>
        </w:tc>
        <w:tc>
          <w:tcPr>
            <w:tcW w:w="210" w:type="pct"/>
            <w:hideMark/>
          </w:tcPr>
          <w:p w14:paraId="6EC86C3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817</w:t>
            </w:r>
          </w:p>
        </w:tc>
        <w:tc>
          <w:tcPr>
            <w:tcW w:w="2849" w:type="pct"/>
            <w:hideMark/>
          </w:tcPr>
          <w:p w14:paraId="19EB9368"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Southern CA focus group</w:t>
            </w:r>
          </w:p>
        </w:tc>
        <w:tc>
          <w:tcPr>
            <w:tcW w:w="358" w:type="pct"/>
            <w:hideMark/>
          </w:tcPr>
          <w:p w14:paraId="7D82BD2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days</w:t>
            </w:r>
          </w:p>
        </w:tc>
        <w:tc>
          <w:tcPr>
            <w:tcW w:w="369" w:type="pct"/>
            <w:hideMark/>
          </w:tcPr>
          <w:p w14:paraId="1B9F0F6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6/26/2019</w:t>
            </w:r>
          </w:p>
        </w:tc>
        <w:tc>
          <w:tcPr>
            <w:tcW w:w="369" w:type="pct"/>
            <w:hideMark/>
          </w:tcPr>
          <w:p w14:paraId="401ED00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6/27/2019</w:t>
            </w:r>
          </w:p>
        </w:tc>
        <w:tc>
          <w:tcPr>
            <w:tcW w:w="397" w:type="pct"/>
            <w:hideMark/>
          </w:tcPr>
          <w:p w14:paraId="791FDF8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3249E7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2F32E7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3.2.5.1.5</w:t>
            </w:r>
          </w:p>
        </w:tc>
        <w:tc>
          <w:tcPr>
            <w:tcW w:w="210" w:type="pct"/>
            <w:hideMark/>
          </w:tcPr>
          <w:p w14:paraId="064B87D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818</w:t>
            </w:r>
          </w:p>
        </w:tc>
        <w:tc>
          <w:tcPr>
            <w:tcW w:w="2849" w:type="pct"/>
            <w:hideMark/>
          </w:tcPr>
          <w:p w14:paraId="1AA81F4D"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Compile results and recommended program improvements to CDE</w:t>
            </w:r>
          </w:p>
        </w:tc>
        <w:tc>
          <w:tcPr>
            <w:tcW w:w="358" w:type="pct"/>
            <w:hideMark/>
          </w:tcPr>
          <w:p w14:paraId="3EC583A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3A5927E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6/28/2019</w:t>
            </w:r>
          </w:p>
        </w:tc>
        <w:tc>
          <w:tcPr>
            <w:tcW w:w="369" w:type="pct"/>
            <w:hideMark/>
          </w:tcPr>
          <w:p w14:paraId="095C177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8/22/2019</w:t>
            </w:r>
          </w:p>
        </w:tc>
        <w:tc>
          <w:tcPr>
            <w:tcW w:w="397" w:type="pct"/>
            <w:hideMark/>
          </w:tcPr>
          <w:p w14:paraId="2CFD0E9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C13184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EDF9073"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3.2.5.2</w:t>
            </w:r>
          </w:p>
        </w:tc>
        <w:tc>
          <w:tcPr>
            <w:tcW w:w="210" w:type="pct"/>
            <w:hideMark/>
          </w:tcPr>
          <w:p w14:paraId="51B54A1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819</w:t>
            </w:r>
          </w:p>
        </w:tc>
        <w:tc>
          <w:tcPr>
            <w:tcW w:w="2849" w:type="pct"/>
            <w:hideMark/>
          </w:tcPr>
          <w:p w14:paraId="32E95689"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Test Coordinator Advisory Group</w:t>
            </w:r>
          </w:p>
        </w:tc>
        <w:tc>
          <w:tcPr>
            <w:tcW w:w="358" w:type="pct"/>
            <w:hideMark/>
          </w:tcPr>
          <w:p w14:paraId="3CA9A65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162 days</w:t>
            </w:r>
          </w:p>
        </w:tc>
        <w:tc>
          <w:tcPr>
            <w:tcW w:w="369" w:type="pct"/>
            <w:hideMark/>
          </w:tcPr>
          <w:p w14:paraId="535FA9B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8/15/2019</w:t>
            </w:r>
          </w:p>
        </w:tc>
        <w:tc>
          <w:tcPr>
            <w:tcW w:w="369" w:type="pct"/>
            <w:hideMark/>
          </w:tcPr>
          <w:p w14:paraId="17FE448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3/27/2020</w:t>
            </w:r>
          </w:p>
        </w:tc>
        <w:tc>
          <w:tcPr>
            <w:tcW w:w="397" w:type="pct"/>
            <w:hideMark/>
          </w:tcPr>
          <w:p w14:paraId="10976BE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D79EFA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396CE0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3.2.5.2.1</w:t>
            </w:r>
          </w:p>
        </w:tc>
        <w:tc>
          <w:tcPr>
            <w:tcW w:w="210" w:type="pct"/>
            <w:hideMark/>
          </w:tcPr>
          <w:p w14:paraId="6B69EC6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820</w:t>
            </w:r>
          </w:p>
        </w:tc>
        <w:tc>
          <w:tcPr>
            <w:tcW w:w="2849" w:type="pct"/>
            <w:hideMark/>
          </w:tcPr>
          <w:p w14:paraId="599E3448"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materials for Test Coordinator Advisory Group 1</w:t>
            </w:r>
          </w:p>
        </w:tc>
        <w:tc>
          <w:tcPr>
            <w:tcW w:w="358" w:type="pct"/>
            <w:hideMark/>
          </w:tcPr>
          <w:p w14:paraId="25488F7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6BB5866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8/15/2019</w:t>
            </w:r>
          </w:p>
        </w:tc>
        <w:tc>
          <w:tcPr>
            <w:tcW w:w="369" w:type="pct"/>
            <w:hideMark/>
          </w:tcPr>
          <w:p w14:paraId="2DF0F42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9/11/2019</w:t>
            </w:r>
          </w:p>
        </w:tc>
        <w:tc>
          <w:tcPr>
            <w:tcW w:w="397" w:type="pct"/>
            <w:hideMark/>
          </w:tcPr>
          <w:p w14:paraId="0FD36FE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008E02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9EBAC9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3.2.5.2.2</w:t>
            </w:r>
          </w:p>
        </w:tc>
        <w:tc>
          <w:tcPr>
            <w:tcW w:w="210" w:type="pct"/>
            <w:hideMark/>
          </w:tcPr>
          <w:p w14:paraId="3149DFC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821</w:t>
            </w:r>
          </w:p>
        </w:tc>
        <w:tc>
          <w:tcPr>
            <w:tcW w:w="2849" w:type="pct"/>
            <w:hideMark/>
          </w:tcPr>
          <w:p w14:paraId="7A1B6A00"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September Advisory Group 1</w:t>
            </w:r>
          </w:p>
        </w:tc>
        <w:tc>
          <w:tcPr>
            <w:tcW w:w="358" w:type="pct"/>
            <w:hideMark/>
          </w:tcPr>
          <w:p w14:paraId="08BE7A7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E6DC3E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9/12/2019</w:t>
            </w:r>
          </w:p>
        </w:tc>
        <w:tc>
          <w:tcPr>
            <w:tcW w:w="369" w:type="pct"/>
            <w:hideMark/>
          </w:tcPr>
          <w:p w14:paraId="240090F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9/12/2019</w:t>
            </w:r>
          </w:p>
        </w:tc>
        <w:tc>
          <w:tcPr>
            <w:tcW w:w="397" w:type="pct"/>
            <w:hideMark/>
          </w:tcPr>
          <w:p w14:paraId="44C621B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8D5928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F8BC3C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3.2.5.2.3</w:t>
            </w:r>
          </w:p>
        </w:tc>
        <w:tc>
          <w:tcPr>
            <w:tcW w:w="210" w:type="pct"/>
            <w:hideMark/>
          </w:tcPr>
          <w:p w14:paraId="5FE2AF6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822</w:t>
            </w:r>
          </w:p>
        </w:tc>
        <w:tc>
          <w:tcPr>
            <w:tcW w:w="2849" w:type="pct"/>
            <w:hideMark/>
          </w:tcPr>
          <w:p w14:paraId="16706262"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Compile results and recommended program improvements to CDE</w:t>
            </w:r>
          </w:p>
        </w:tc>
        <w:tc>
          <w:tcPr>
            <w:tcW w:w="358" w:type="pct"/>
            <w:hideMark/>
          </w:tcPr>
          <w:p w14:paraId="707AFA2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38DB9EF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9/13/2019</w:t>
            </w:r>
          </w:p>
        </w:tc>
        <w:tc>
          <w:tcPr>
            <w:tcW w:w="369" w:type="pct"/>
            <w:hideMark/>
          </w:tcPr>
          <w:p w14:paraId="5C6EE3E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11/7/2019</w:t>
            </w:r>
          </w:p>
        </w:tc>
        <w:tc>
          <w:tcPr>
            <w:tcW w:w="397" w:type="pct"/>
            <w:hideMark/>
          </w:tcPr>
          <w:p w14:paraId="252A74F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DECA10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4630F5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3.2.5.2.4</w:t>
            </w:r>
          </w:p>
        </w:tc>
        <w:tc>
          <w:tcPr>
            <w:tcW w:w="210" w:type="pct"/>
            <w:hideMark/>
          </w:tcPr>
          <w:p w14:paraId="4751908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823</w:t>
            </w:r>
          </w:p>
        </w:tc>
        <w:tc>
          <w:tcPr>
            <w:tcW w:w="2849" w:type="pct"/>
            <w:hideMark/>
          </w:tcPr>
          <w:p w14:paraId="1F2306F4"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materials for Test Coordinator Advisory Group 2</w:t>
            </w:r>
          </w:p>
        </w:tc>
        <w:tc>
          <w:tcPr>
            <w:tcW w:w="358" w:type="pct"/>
            <w:hideMark/>
          </w:tcPr>
          <w:p w14:paraId="1DCE8C0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17DF4DD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1/3/2020</w:t>
            </w:r>
          </w:p>
        </w:tc>
        <w:tc>
          <w:tcPr>
            <w:tcW w:w="369" w:type="pct"/>
            <w:hideMark/>
          </w:tcPr>
          <w:p w14:paraId="6CB96A9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1/30/2020</w:t>
            </w:r>
          </w:p>
        </w:tc>
        <w:tc>
          <w:tcPr>
            <w:tcW w:w="397" w:type="pct"/>
            <w:hideMark/>
          </w:tcPr>
          <w:p w14:paraId="203B4C5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A83408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9E9D02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3.2.5.2.5</w:t>
            </w:r>
          </w:p>
        </w:tc>
        <w:tc>
          <w:tcPr>
            <w:tcW w:w="210" w:type="pct"/>
            <w:hideMark/>
          </w:tcPr>
          <w:p w14:paraId="39E3166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824</w:t>
            </w:r>
          </w:p>
        </w:tc>
        <w:tc>
          <w:tcPr>
            <w:tcW w:w="2849" w:type="pct"/>
            <w:hideMark/>
          </w:tcPr>
          <w:p w14:paraId="57DF23AA"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February Advisory Group 2</w:t>
            </w:r>
          </w:p>
        </w:tc>
        <w:tc>
          <w:tcPr>
            <w:tcW w:w="358" w:type="pct"/>
            <w:hideMark/>
          </w:tcPr>
          <w:p w14:paraId="26681E1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356BFA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1/31/2020</w:t>
            </w:r>
          </w:p>
        </w:tc>
        <w:tc>
          <w:tcPr>
            <w:tcW w:w="369" w:type="pct"/>
            <w:hideMark/>
          </w:tcPr>
          <w:p w14:paraId="32025F9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1/31/2020</w:t>
            </w:r>
          </w:p>
        </w:tc>
        <w:tc>
          <w:tcPr>
            <w:tcW w:w="397" w:type="pct"/>
            <w:hideMark/>
          </w:tcPr>
          <w:p w14:paraId="20196D4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C16BC7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850145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3.2.5.2.6</w:t>
            </w:r>
          </w:p>
        </w:tc>
        <w:tc>
          <w:tcPr>
            <w:tcW w:w="210" w:type="pct"/>
            <w:hideMark/>
          </w:tcPr>
          <w:p w14:paraId="6328895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825</w:t>
            </w:r>
          </w:p>
        </w:tc>
        <w:tc>
          <w:tcPr>
            <w:tcW w:w="2849" w:type="pct"/>
            <w:hideMark/>
          </w:tcPr>
          <w:p w14:paraId="2529E2F7"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Compile results and recommended program improvements to CDE</w:t>
            </w:r>
          </w:p>
        </w:tc>
        <w:tc>
          <w:tcPr>
            <w:tcW w:w="358" w:type="pct"/>
            <w:hideMark/>
          </w:tcPr>
          <w:p w14:paraId="52F4EA1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18C504F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2/3/2020</w:t>
            </w:r>
          </w:p>
        </w:tc>
        <w:tc>
          <w:tcPr>
            <w:tcW w:w="369" w:type="pct"/>
            <w:hideMark/>
          </w:tcPr>
          <w:p w14:paraId="595D443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3/27/2020</w:t>
            </w:r>
          </w:p>
        </w:tc>
        <w:tc>
          <w:tcPr>
            <w:tcW w:w="397" w:type="pct"/>
            <w:hideMark/>
          </w:tcPr>
          <w:p w14:paraId="6A0DBCF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D7C628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F495401"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3.2.5.3</w:t>
            </w:r>
          </w:p>
        </w:tc>
        <w:tc>
          <w:tcPr>
            <w:tcW w:w="210" w:type="pct"/>
            <w:hideMark/>
          </w:tcPr>
          <w:p w14:paraId="3B28B9B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826</w:t>
            </w:r>
          </w:p>
        </w:tc>
        <w:tc>
          <w:tcPr>
            <w:tcW w:w="2849" w:type="pct"/>
            <w:hideMark/>
          </w:tcPr>
          <w:p w14:paraId="2468F44D"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Focus Group Meetings</w:t>
            </w:r>
          </w:p>
        </w:tc>
        <w:tc>
          <w:tcPr>
            <w:tcW w:w="358" w:type="pct"/>
            <w:hideMark/>
          </w:tcPr>
          <w:p w14:paraId="6970F38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100 days</w:t>
            </w:r>
          </w:p>
        </w:tc>
        <w:tc>
          <w:tcPr>
            <w:tcW w:w="369" w:type="pct"/>
            <w:hideMark/>
          </w:tcPr>
          <w:p w14:paraId="2D3A8B4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10/1/2019</w:t>
            </w:r>
          </w:p>
        </w:tc>
        <w:tc>
          <w:tcPr>
            <w:tcW w:w="369" w:type="pct"/>
            <w:hideMark/>
          </w:tcPr>
          <w:p w14:paraId="39FE26D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2/17/2020</w:t>
            </w:r>
          </w:p>
        </w:tc>
        <w:tc>
          <w:tcPr>
            <w:tcW w:w="397" w:type="pct"/>
            <w:hideMark/>
          </w:tcPr>
          <w:p w14:paraId="6623FBB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186F38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7DC1CE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3.2.5.3.1</w:t>
            </w:r>
          </w:p>
        </w:tc>
        <w:tc>
          <w:tcPr>
            <w:tcW w:w="210" w:type="pct"/>
            <w:hideMark/>
          </w:tcPr>
          <w:p w14:paraId="524E61B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827</w:t>
            </w:r>
          </w:p>
        </w:tc>
        <w:tc>
          <w:tcPr>
            <w:tcW w:w="2849" w:type="pct"/>
            <w:hideMark/>
          </w:tcPr>
          <w:p w14:paraId="2406F376"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materials for caaspp.org Focus Groups</w:t>
            </w:r>
          </w:p>
        </w:tc>
        <w:tc>
          <w:tcPr>
            <w:tcW w:w="358" w:type="pct"/>
            <w:hideMark/>
          </w:tcPr>
          <w:p w14:paraId="39B6AAC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2FC2042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10/1/2019</w:t>
            </w:r>
          </w:p>
        </w:tc>
        <w:tc>
          <w:tcPr>
            <w:tcW w:w="369" w:type="pct"/>
            <w:hideMark/>
          </w:tcPr>
          <w:p w14:paraId="412756E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10/28/2019</w:t>
            </w:r>
          </w:p>
        </w:tc>
        <w:tc>
          <w:tcPr>
            <w:tcW w:w="397" w:type="pct"/>
            <w:hideMark/>
          </w:tcPr>
          <w:p w14:paraId="1D3D3E2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453550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13A52B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3.2.5.3.2</w:t>
            </w:r>
          </w:p>
        </w:tc>
        <w:tc>
          <w:tcPr>
            <w:tcW w:w="210" w:type="pct"/>
            <w:hideMark/>
          </w:tcPr>
          <w:p w14:paraId="758354C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828</w:t>
            </w:r>
          </w:p>
        </w:tc>
        <w:tc>
          <w:tcPr>
            <w:tcW w:w="2849" w:type="pct"/>
            <w:hideMark/>
          </w:tcPr>
          <w:p w14:paraId="4A580F2A"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additional Focus Groups as requested</w:t>
            </w:r>
          </w:p>
        </w:tc>
        <w:tc>
          <w:tcPr>
            <w:tcW w:w="358" w:type="pct"/>
            <w:hideMark/>
          </w:tcPr>
          <w:p w14:paraId="2F4A930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5AF6518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10/29/2019</w:t>
            </w:r>
          </w:p>
        </w:tc>
        <w:tc>
          <w:tcPr>
            <w:tcW w:w="369" w:type="pct"/>
            <w:hideMark/>
          </w:tcPr>
          <w:p w14:paraId="36A34CF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12/23/2019</w:t>
            </w:r>
          </w:p>
        </w:tc>
        <w:tc>
          <w:tcPr>
            <w:tcW w:w="397" w:type="pct"/>
            <w:hideMark/>
          </w:tcPr>
          <w:p w14:paraId="31CB6E4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4BA901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BF15A8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3.2.5.3.3</w:t>
            </w:r>
          </w:p>
        </w:tc>
        <w:tc>
          <w:tcPr>
            <w:tcW w:w="210" w:type="pct"/>
            <w:hideMark/>
          </w:tcPr>
          <w:p w14:paraId="252A283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829</w:t>
            </w:r>
          </w:p>
        </w:tc>
        <w:tc>
          <w:tcPr>
            <w:tcW w:w="2849" w:type="pct"/>
            <w:hideMark/>
          </w:tcPr>
          <w:p w14:paraId="5D546FC2"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Compile results and recommended program improvements to CDE</w:t>
            </w:r>
          </w:p>
        </w:tc>
        <w:tc>
          <w:tcPr>
            <w:tcW w:w="358" w:type="pct"/>
            <w:hideMark/>
          </w:tcPr>
          <w:p w14:paraId="0B5059C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24908A7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12/24/2019</w:t>
            </w:r>
          </w:p>
        </w:tc>
        <w:tc>
          <w:tcPr>
            <w:tcW w:w="369" w:type="pct"/>
            <w:hideMark/>
          </w:tcPr>
          <w:p w14:paraId="581C13E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2/17/2020</w:t>
            </w:r>
          </w:p>
        </w:tc>
        <w:tc>
          <w:tcPr>
            <w:tcW w:w="397" w:type="pct"/>
            <w:hideMark/>
          </w:tcPr>
          <w:p w14:paraId="483357C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138FCD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43650F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3.2.5.4</w:t>
            </w:r>
          </w:p>
        </w:tc>
        <w:tc>
          <w:tcPr>
            <w:tcW w:w="210" w:type="pct"/>
            <w:hideMark/>
          </w:tcPr>
          <w:p w14:paraId="22CCFDC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830</w:t>
            </w:r>
          </w:p>
        </w:tc>
        <w:tc>
          <w:tcPr>
            <w:tcW w:w="2849" w:type="pct"/>
            <w:hideMark/>
          </w:tcPr>
          <w:p w14:paraId="2D2FAFC7"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provides updated draft of concurrent usage monitoring plan to CDE</w:t>
            </w:r>
          </w:p>
        </w:tc>
        <w:tc>
          <w:tcPr>
            <w:tcW w:w="358" w:type="pct"/>
            <w:hideMark/>
          </w:tcPr>
          <w:p w14:paraId="197736E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0D819B4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10/1/2019</w:t>
            </w:r>
          </w:p>
        </w:tc>
        <w:tc>
          <w:tcPr>
            <w:tcW w:w="369" w:type="pct"/>
            <w:hideMark/>
          </w:tcPr>
          <w:p w14:paraId="402DB89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10/1/2019</w:t>
            </w:r>
          </w:p>
        </w:tc>
        <w:tc>
          <w:tcPr>
            <w:tcW w:w="397" w:type="pct"/>
            <w:hideMark/>
          </w:tcPr>
          <w:p w14:paraId="350F90F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A55080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2499FC5"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3.3</w:t>
            </w:r>
          </w:p>
        </w:tc>
        <w:tc>
          <w:tcPr>
            <w:tcW w:w="210" w:type="pct"/>
            <w:hideMark/>
          </w:tcPr>
          <w:p w14:paraId="0D83419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831</w:t>
            </w:r>
          </w:p>
        </w:tc>
        <w:tc>
          <w:tcPr>
            <w:tcW w:w="2849" w:type="pct"/>
            <w:hideMark/>
          </w:tcPr>
          <w:p w14:paraId="7F778BBA" w14:textId="77777777" w:rsidR="0058711C" w:rsidRPr="002E56FF" w:rsidRDefault="0058711C" w:rsidP="00920677">
            <w:pPr>
              <w:ind w:left="2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CAASPP Assessment System Releases</w:t>
            </w:r>
          </w:p>
        </w:tc>
        <w:tc>
          <w:tcPr>
            <w:tcW w:w="358" w:type="pct"/>
            <w:hideMark/>
          </w:tcPr>
          <w:p w14:paraId="28384AE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394 days</w:t>
            </w:r>
          </w:p>
        </w:tc>
        <w:tc>
          <w:tcPr>
            <w:tcW w:w="369" w:type="pct"/>
            <w:hideMark/>
          </w:tcPr>
          <w:p w14:paraId="129EE60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2/6/2019</w:t>
            </w:r>
          </w:p>
        </w:tc>
        <w:tc>
          <w:tcPr>
            <w:tcW w:w="369" w:type="pct"/>
            <w:hideMark/>
          </w:tcPr>
          <w:p w14:paraId="74EB470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8/10/2020</w:t>
            </w:r>
          </w:p>
        </w:tc>
        <w:tc>
          <w:tcPr>
            <w:tcW w:w="397" w:type="pct"/>
            <w:hideMark/>
          </w:tcPr>
          <w:p w14:paraId="0111938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28B218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B2266B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3.3.1</w:t>
            </w:r>
          </w:p>
        </w:tc>
        <w:tc>
          <w:tcPr>
            <w:tcW w:w="210" w:type="pct"/>
            <w:hideMark/>
          </w:tcPr>
          <w:p w14:paraId="01CB3BD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832</w:t>
            </w:r>
          </w:p>
        </w:tc>
        <w:tc>
          <w:tcPr>
            <w:tcW w:w="2849" w:type="pct"/>
            <w:hideMark/>
          </w:tcPr>
          <w:p w14:paraId="6CC419B9" w14:textId="77777777" w:rsidR="0058711C" w:rsidRPr="002E56FF" w:rsidRDefault="0058711C" w:rsidP="00920677">
            <w:pPr>
              <w:ind w:left="4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Operational Test Administration Begins</w:t>
            </w:r>
          </w:p>
        </w:tc>
        <w:tc>
          <w:tcPr>
            <w:tcW w:w="358" w:type="pct"/>
            <w:hideMark/>
          </w:tcPr>
          <w:p w14:paraId="3A1BADE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52EAF2F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9/30/2019</w:t>
            </w:r>
          </w:p>
        </w:tc>
        <w:tc>
          <w:tcPr>
            <w:tcW w:w="369" w:type="pct"/>
            <w:hideMark/>
          </w:tcPr>
          <w:p w14:paraId="1A77161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9/30/2019</w:t>
            </w:r>
          </w:p>
        </w:tc>
        <w:tc>
          <w:tcPr>
            <w:tcW w:w="397" w:type="pct"/>
            <w:hideMark/>
          </w:tcPr>
          <w:p w14:paraId="6596501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93D426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E920119"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3.3.2</w:t>
            </w:r>
          </w:p>
        </w:tc>
        <w:tc>
          <w:tcPr>
            <w:tcW w:w="210" w:type="pct"/>
            <w:hideMark/>
          </w:tcPr>
          <w:p w14:paraId="0240F9B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833</w:t>
            </w:r>
          </w:p>
        </w:tc>
        <w:tc>
          <w:tcPr>
            <w:tcW w:w="2849" w:type="pct"/>
            <w:hideMark/>
          </w:tcPr>
          <w:p w14:paraId="11B9C9D0"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Testing Systems</w:t>
            </w:r>
          </w:p>
        </w:tc>
        <w:tc>
          <w:tcPr>
            <w:tcW w:w="358" w:type="pct"/>
            <w:hideMark/>
          </w:tcPr>
          <w:p w14:paraId="1F7FF79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299 days</w:t>
            </w:r>
          </w:p>
        </w:tc>
        <w:tc>
          <w:tcPr>
            <w:tcW w:w="369" w:type="pct"/>
            <w:hideMark/>
          </w:tcPr>
          <w:p w14:paraId="0B4A7A8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2/6/2019</w:t>
            </w:r>
          </w:p>
        </w:tc>
        <w:tc>
          <w:tcPr>
            <w:tcW w:w="369" w:type="pct"/>
            <w:hideMark/>
          </w:tcPr>
          <w:p w14:paraId="434C687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3/30/2020</w:t>
            </w:r>
          </w:p>
        </w:tc>
        <w:tc>
          <w:tcPr>
            <w:tcW w:w="397" w:type="pct"/>
            <w:hideMark/>
          </w:tcPr>
          <w:p w14:paraId="6551412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727D6F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E29E720"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lastRenderedPageBreak/>
              <w:t>3.3.2.1</w:t>
            </w:r>
          </w:p>
        </w:tc>
        <w:tc>
          <w:tcPr>
            <w:tcW w:w="210" w:type="pct"/>
            <w:hideMark/>
          </w:tcPr>
          <w:p w14:paraId="689491F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834</w:t>
            </w:r>
          </w:p>
        </w:tc>
        <w:tc>
          <w:tcPr>
            <w:tcW w:w="2849" w:type="pct"/>
            <w:hideMark/>
          </w:tcPr>
          <w:p w14:paraId="26B07451"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Assessment Delivery System Releases</w:t>
            </w:r>
          </w:p>
        </w:tc>
        <w:tc>
          <w:tcPr>
            <w:tcW w:w="358" w:type="pct"/>
            <w:hideMark/>
          </w:tcPr>
          <w:p w14:paraId="5A6B1B1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299 days</w:t>
            </w:r>
          </w:p>
        </w:tc>
        <w:tc>
          <w:tcPr>
            <w:tcW w:w="369" w:type="pct"/>
            <w:hideMark/>
          </w:tcPr>
          <w:p w14:paraId="59FC49F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2/6/2019</w:t>
            </w:r>
          </w:p>
        </w:tc>
        <w:tc>
          <w:tcPr>
            <w:tcW w:w="369" w:type="pct"/>
            <w:hideMark/>
          </w:tcPr>
          <w:p w14:paraId="3EAEF43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3/30/2020</w:t>
            </w:r>
          </w:p>
        </w:tc>
        <w:tc>
          <w:tcPr>
            <w:tcW w:w="397" w:type="pct"/>
            <w:hideMark/>
          </w:tcPr>
          <w:p w14:paraId="58DC514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4BC75A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E6E42A1"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3.3.2.1.1</w:t>
            </w:r>
          </w:p>
        </w:tc>
        <w:tc>
          <w:tcPr>
            <w:tcW w:w="210" w:type="pct"/>
            <w:hideMark/>
          </w:tcPr>
          <w:p w14:paraId="16FEFB3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835</w:t>
            </w:r>
          </w:p>
        </w:tc>
        <w:tc>
          <w:tcPr>
            <w:tcW w:w="2849" w:type="pct"/>
            <w:hideMark/>
          </w:tcPr>
          <w:p w14:paraId="4EF8805D"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Phase 1 Release (Administration roll over and Interim Assessment launch)</w:t>
            </w:r>
          </w:p>
        </w:tc>
        <w:tc>
          <w:tcPr>
            <w:tcW w:w="358" w:type="pct"/>
            <w:hideMark/>
          </w:tcPr>
          <w:p w14:paraId="2E6154A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150 days</w:t>
            </w:r>
          </w:p>
        </w:tc>
        <w:tc>
          <w:tcPr>
            <w:tcW w:w="369" w:type="pct"/>
            <w:hideMark/>
          </w:tcPr>
          <w:p w14:paraId="66F8DDC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2/6/2019</w:t>
            </w:r>
          </w:p>
        </w:tc>
        <w:tc>
          <w:tcPr>
            <w:tcW w:w="369" w:type="pct"/>
            <w:hideMark/>
          </w:tcPr>
          <w:p w14:paraId="7461496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9/3/2019</w:t>
            </w:r>
          </w:p>
        </w:tc>
        <w:tc>
          <w:tcPr>
            <w:tcW w:w="397" w:type="pct"/>
            <w:hideMark/>
          </w:tcPr>
          <w:p w14:paraId="534AB98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6D9E8B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CF9E93E"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3.3.2.1.1.1</w:t>
            </w:r>
          </w:p>
        </w:tc>
        <w:tc>
          <w:tcPr>
            <w:tcW w:w="210" w:type="pct"/>
            <w:hideMark/>
          </w:tcPr>
          <w:p w14:paraId="1A75F99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836</w:t>
            </w:r>
          </w:p>
        </w:tc>
        <w:tc>
          <w:tcPr>
            <w:tcW w:w="2849" w:type="pct"/>
            <w:hideMark/>
          </w:tcPr>
          <w:p w14:paraId="3AF5F33F"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Preparation</w:t>
            </w:r>
          </w:p>
        </w:tc>
        <w:tc>
          <w:tcPr>
            <w:tcW w:w="358" w:type="pct"/>
            <w:hideMark/>
          </w:tcPr>
          <w:p w14:paraId="0881915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30 days</w:t>
            </w:r>
          </w:p>
        </w:tc>
        <w:tc>
          <w:tcPr>
            <w:tcW w:w="369" w:type="pct"/>
            <w:hideMark/>
          </w:tcPr>
          <w:p w14:paraId="6DB1FEE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2/6/2019</w:t>
            </w:r>
          </w:p>
        </w:tc>
        <w:tc>
          <w:tcPr>
            <w:tcW w:w="369" w:type="pct"/>
            <w:hideMark/>
          </w:tcPr>
          <w:p w14:paraId="608C387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3/19/2019</w:t>
            </w:r>
          </w:p>
        </w:tc>
        <w:tc>
          <w:tcPr>
            <w:tcW w:w="397" w:type="pct"/>
            <w:hideMark/>
          </w:tcPr>
          <w:p w14:paraId="7E5ED33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3F8195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0C127D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3.3.2.1.1.1.1</w:t>
            </w:r>
          </w:p>
        </w:tc>
        <w:tc>
          <w:tcPr>
            <w:tcW w:w="210" w:type="pct"/>
            <w:hideMark/>
          </w:tcPr>
          <w:p w14:paraId="4D21626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837</w:t>
            </w:r>
          </w:p>
        </w:tc>
        <w:tc>
          <w:tcPr>
            <w:tcW w:w="2849" w:type="pct"/>
            <w:hideMark/>
          </w:tcPr>
          <w:p w14:paraId="14C7FAD5"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Meet with CDE to review requirements</w:t>
            </w:r>
          </w:p>
        </w:tc>
        <w:tc>
          <w:tcPr>
            <w:tcW w:w="358" w:type="pct"/>
            <w:hideMark/>
          </w:tcPr>
          <w:p w14:paraId="56EE7DD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165D9CD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2/6/2019</w:t>
            </w:r>
          </w:p>
        </w:tc>
        <w:tc>
          <w:tcPr>
            <w:tcW w:w="369" w:type="pct"/>
            <w:hideMark/>
          </w:tcPr>
          <w:p w14:paraId="205766E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3/5/2019</w:t>
            </w:r>
          </w:p>
        </w:tc>
        <w:tc>
          <w:tcPr>
            <w:tcW w:w="397" w:type="pct"/>
            <w:hideMark/>
          </w:tcPr>
          <w:p w14:paraId="5413BAF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B3A2A2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FF07A9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3.3.2.1.1.1.2</w:t>
            </w:r>
          </w:p>
        </w:tc>
        <w:tc>
          <w:tcPr>
            <w:tcW w:w="210" w:type="pct"/>
            <w:hideMark/>
          </w:tcPr>
          <w:p w14:paraId="379AD85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838</w:t>
            </w:r>
          </w:p>
        </w:tc>
        <w:tc>
          <w:tcPr>
            <w:tcW w:w="2849" w:type="pct"/>
            <w:hideMark/>
          </w:tcPr>
          <w:p w14:paraId="4A6AE011"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Work with CDE to schedule and communicate system downtimes</w:t>
            </w:r>
          </w:p>
        </w:tc>
        <w:tc>
          <w:tcPr>
            <w:tcW w:w="358" w:type="pct"/>
            <w:hideMark/>
          </w:tcPr>
          <w:p w14:paraId="0122D12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2FBFA5D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2/20/2019</w:t>
            </w:r>
          </w:p>
        </w:tc>
        <w:tc>
          <w:tcPr>
            <w:tcW w:w="369" w:type="pct"/>
            <w:hideMark/>
          </w:tcPr>
          <w:p w14:paraId="664A9BB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3/19/2019</w:t>
            </w:r>
          </w:p>
        </w:tc>
        <w:tc>
          <w:tcPr>
            <w:tcW w:w="397" w:type="pct"/>
            <w:hideMark/>
          </w:tcPr>
          <w:p w14:paraId="5744F36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5EDAF7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16F15EB"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3.3.2.1.1.2</w:t>
            </w:r>
          </w:p>
        </w:tc>
        <w:tc>
          <w:tcPr>
            <w:tcW w:w="210" w:type="pct"/>
            <w:hideMark/>
          </w:tcPr>
          <w:p w14:paraId="2DA8C1B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839</w:t>
            </w:r>
          </w:p>
        </w:tc>
        <w:tc>
          <w:tcPr>
            <w:tcW w:w="2849" w:type="pct"/>
            <w:hideMark/>
          </w:tcPr>
          <w:p w14:paraId="3E1C9885"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Functional Requirements</w:t>
            </w:r>
          </w:p>
        </w:tc>
        <w:tc>
          <w:tcPr>
            <w:tcW w:w="358" w:type="pct"/>
            <w:hideMark/>
          </w:tcPr>
          <w:p w14:paraId="6A13F6A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40 days</w:t>
            </w:r>
          </w:p>
        </w:tc>
        <w:tc>
          <w:tcPr>
            <w:tcW w:w="369" w:type="pct"/>
            <w:hideMark/>
          </w:tcPr>
          <w:p w14:paraId="1AE9C0A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3/20/2019</w:t>
            </w:r>
          </w:p>
        </w:tc>
        <w:tc>
          <w:tcPr>
            <w:tcW w:w="369" w:type="pct"/>
            <w:hideMark/>
          </w:tcPr>
          <w:p w14:paraId="148FAC2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5/14/2019</w:t>
            </w:r>
          </w:p>
        </w:tc>
        <w:tc>
          <w:tcPr>
            <w:tcW w:w="397" w:type="pct"/>
            <w:hideMark/>
          </w:tcPr>
          <w:p w14:paraId="66CCB2A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66BBD2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A7248E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3.3.2.1.1.2.1</w:t>
            </w:r>
          </w:p>
        </w:tc>
        <w:tc>
          <w:tcPr>
            <w:tcW w:w="210" w:type="pct"/>
            <w:hideMark/>
          </w:tcPr>
          <w:p w14:paraId="2D64388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840</w:t>
            </w:r>
          </w:p>
        </w:tc>
        <w:tc>
          <w:tcPr>
            <w:tcW w:w="2849" w:type="pct"/>
            <w:hideMark/>
          </w:tcPr>
          <w:p w14:paraId="78D9BF73"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Create functional requirements and submit to CDE for review</w:t>
            </w:r>
          </w:p>
        </w:tc>
        <w:tc>
          <w:tcPr>
            <w:tcW w:w="358" w:type="pct"/>
            <w:hideMark/>
          </w:tcPr>
          <w:p w14:paraId="54929D4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 days</w:t>
            </w:r>
          </w:p>
        </w:tc>
        <w:tc>
          <w:tcPr>
            <w:tcW w:w="369" w:type="pct"/>
            <w:hideMark/>
          </w:tcPr>
          <w:p w14:paraId="17A7B7D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3/20/2019</w:t>
            </w:r>
          </w:p>
        </w:tc>
        <w:tc>
          <w:tcPr>
            <w:tcW w:w="369" w:type="pct"/>
            <w:hideMark/>
          </w:tcPr>
          <w:p w14:paraId="18442B7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4/23/2019</w:t>
            </w:r>
          </w:p>
        </w:tc>
        <w:tc>
          <w:tcPr>
            <w:tcW w:w="397" w:type="pct"/>
            <w:hideMark/>
          </w:tcPr>
          <w:p w14:paraId="0A4439D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6A88B7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E43748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3.3.2.1.1.2.2</w:t>
            </w:r>
          </w:p>
        </w:tc>
        <w:tc>
          <w:tcPr>
            <w:tcW w:w="210" w:type="pct"/>
            <w:hideMark/>
          </w:tcPr>
          <w:p w14:paraId="1CDA3B4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841</w:t>
            </w:r>
          </w:p>
        </w:tc>
        <w:tc>
          <w:tcPr>
            <w:tcW w:w="2849" w:type="pct"/>
            <w:hideMark/>
          </w:tcPr>
          <w:p w14:paraId="7B2103A2"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functional requirements</w:t>
            </w:r>
          </w:p>
        </w:tc>
        <w:tc>
          <w:tcPr>
            <w:tcW w:w="358" w:type="pct"/>
            <w:hideMark/>
          </w:tcPr>
          <w:p w14:paraId="3C954CD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46B0EE9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4/24/2019</w:t>
            </w:r>
          </w:p>
        </w:tc>
        <w:tc>
          <w:tcPr>
            <w:tcW w:w="369" w:type="pct"/>
            <w:hideMark/>
          </w:tcPr>
          <w:p w14:paraId="0CBD78E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5/7/2019</w:t>
            </w:r>
          </w:p>
        </w:tc>
        <w:tc>
          <w:tcPr>
            <w:tcW w:w="397" w:type="pct"/>
            <w:hideMark/>
          </w:tcPr>
          <w:p w14:paraId="5BD35D2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FFB090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AFB0AD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3.3.2.1.1.2.3</w:t>
            </w:r>
          </w:p>
        </w:tc>
        <w:tc>
          <w:tcPr>
            <w:tcW w:w="210" w:type="pct"/>
            <w:hideMark/>
          </w:tcPr>
          <w:p w14:paraId="2BDC36F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842</w:t>
            </w:r>
          </w:p>
        </w:tc>
        <w:tc>
          <w:tcPr>
            <w:tcW w:w="2849" w:type="pct"/>
            <w:hideMark/>
          </w:tcPr>
          <w:p w14:paraId="3A369A65"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Work with CDE to finalize functional requirements</w:t>
            </w:r>
          </w:p>
        </w:tc>
        <w:tc>
          <w:tcPr>
            <w:tcW w:w="358" w:type="pct"/>
            <w:hideMark/>
          </w:tcPr>
          <w:p w14:paraId="5BCDF2A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06E2C1F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5/8/2019</w:t>
            </w:r>
          </w:p>
        </w:tc>
        <w:tc>
          <w:tcPr>
            <w:tcW w:w="369" w:type="pct"/>
            <w:hideMark/>
          </w:tcPr>
          <w:p w14:paraId="4437FDA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5/14/2019</w:t>
            </w:r>
          </w:p>
        </w:tc>
        <w:tc>
          <w:tcPr>
            <w:tcW w:w="397" w:type="pct"/>
            <w:hideMark/>
          </w:tcPr>
          <w:p w14:paraId="330A5F6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65AE7F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C9608C4"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3.3.2.1.1.3</w:t>
            </w:r>
          </w:p>
        </w:tc>
        <w:tc>
          <w:tcPr>
            <w:tcW w:w="210" w:type="pct"/>
            <w:hideMark/>
          </w:tcPr>
          <w:p w14:paraId="32DB1C0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843</w:t>
            </w:r>
          </w:p>
        </w:tc>
        <w:tc>
          <w:tcPr>
            <w:tcW w:w="2849" w:type="pct"/>
            <w:hideMark/>
          </w:tcPr>
          <w:p w14:paraId="1ACEDD56"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Development and Testing</w:t>
            </w:r>
          </w:p>
        </w:tc>
        <w:tc>
          <w:tcPr>
            <w:tcW w:w="358" w:type="pct"/>
            <w:hideMark/>
          </w:tcPr>
          <w:p w14:paraId="0D0DE6D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50 days</w:t>
            </w:r>
          </w:p>
        </w:tc>
        <w:tc>
          <w:tcPr>
            <w:tcW w:w="369" w:type="pct"/>
            <w:hideMark/>
          </w:tcPr>
          <w:p w14:paraId="695D7B3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5/15/2019</w:t>
            </w:r>
          </w:p>
        </w:tc>
        <w:tc>
          <w:tcPr>
            <w:tcW w:w="369" w:type="pct"/>
            <w:hideMark/>
          </w:tcPr>
          <w:p w14:paraId="424D57F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7/23/2019</w:t>
            </w:r>
          </w:p>
        </w:tc>
        <w:tc>
          <w:tcPr>
            <w:tcW w:w="397" w:type="pct"/>
            <w:hideMark/>
          </w:tcPr>
          <w:p w14:paraId="2C341D7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357EBA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882067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3.3.2.1.1.3.1</w:t>
            </w:r>
          </w:p>
        </w:tc>
        <w:tc>
          <w:tcPr>
            <w:tcW w:w="210" w:type="pct"/>
            <w:hideMark/>
          </w:tcPr>
          <w:p w14:paraId="3F3EAFE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844</w:t>
            </w:r>
          </w:p>
        </w:tc>
        <w:tc>
          <w:tcPr>
            <w:tcW w:w="2849" w:type="pct"/>
            <w:hideMark/>
          </w:tcPr>
          <w:p w14:paraId="62EE7B31"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System development </w:t>
            </w:r>
          </w:p>
        </w:tc>
        <w:tc>
          <w:tcPr>
            <w:tcW w:w="358" w:type="pct"/>
            <w:hideMark/>
          </w:tcPr>
          <w:p w14:paraId="71F8FDE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7832B2A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5/15/2019</w:t>
            </w:r>
          </w:p>
        </w:tc>
        <w:tc>
          <w:tcPr>
            <w:tcW w:w="369" w:type="pct"/>
            <w:hideMark/>
          </w:tcPr>
          <w:p w14:paraId="4BFDBCF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7/9/2019</w:t>
            </w:r>
          </w:p>
        </w:tc>
        <w:tc>
          <w:tcPr>
            <w:tcW w:w="397" w:type="pct"/>
            <w:hideMark/>
          </w:tcPr>
          <w:p w14:paraId="60471E0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F86ACE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EF7475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3.3.2.1.1.3.2</w:t>
            </w:r>
          </w:p>
        </w:tc>
        <w:tc>
          <w:tcPr>
            <w:tcW w:w="210" w:type="pct"/>
            <w:hideMark/>
          </w:tcPr>
          <w:p w14:paraId="6F78DC3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845</w:t>
            </w:r>
          </w:p>
        </w:tc>
        <w:tc>
          <w:tcPr>
            <w:tcW w:w="2849" w:type="pct"/>
            <w:hideMark/>
          </w:tcPr>
          <w:p w14:paraId="0AA56E39"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Software and performance testing (provide performance testing results to CDE) </w:t>
            </w:r>
          </w:p>
        </w:tc>
        <w:tc>
          <w:tcPr>
            <w:tcW w:w="358" w:type="pct"/>
            <w:hideMark/>
          </w:tcPr>
          <w:p w14:paraId="0782296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 days</w:t>
            </w:r>
          </w:p>
        </w:tc>
        <w:tc>
          <w:tcPr>
            <w:tcW w:w="369" w:type="pct"/>
            <w:hideMark/>
          </w:tcPr>
          <w:p w14:paraId="277AD35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6/12/2019</w:t>
            </w:r>
          </w:p>
        </w:tc>
        <w:tc>
          <w:tcPr>
            <w:tcW w:w="369" w:type="pct"/>
            <w:hideMark/>
          </w:tcPr>
          <w:p w14:paraId="2E0BA88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7/23/2019</w:t>
            </w:r>
          </w:p>
        </w:tc>
        <w:tc>
          <w:tcPr>
            <w:tcW w:w="397" w:type="pct"/>
            <w:hideMark/>
          </w:tcPr>
          <w:p w14:paraId="104CDB5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DBF079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CA525FE"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3.3.2.1.1.4</w:t>
            </w:r>
          </w:p>
        </w:tc>
        <w:tc>
          <w:tcPr>
            <w:tcW w:w="210" w:type="pct"/>
            <w:hideMark/>
          </w:tcPr>
          <w:p w14:paraId="06AF3AB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846</w:t>
            </w:r>
          </w:p>
        </w:tc>
        <w:tc>
          <w:tcPr>
            <w:tcW w:w="2849" w:type="pct"/>
            <w:hideMark/>
          </w:tcPr>
          <w:p w14:paraId="0B6D7114"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User Acceptance Testing</w:t>
            </w:r>
          </w:p>
        </w:tc>
        <w:tc>
          <w:tcPr>
            <w:tcW w:w="358" w:type="pct"/>
            <w:hideMark/>
          </w:tcPr>
          <w:p w14:paraId="0097CEE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25 days</w:t>
            </w:r>
          </w:p>
        </w:tc>
        <w:tc>
          <w:tcPr>
            <w:tcW w:w="369" w:type="pct"/>
            <w:hideMark/>
          </w:tcPr>
          <w:p w14:paraId="5AE8539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7/25/2019</w:t>
            </w:r>
          </w:p>
        </w:tc>
        <w:tc>
          <w:tcPr>
            <w:tcW w:w="369" w:type="pct"/>
            <w:hideMark/>
          </w:tcPr>
          <w:p w14:paraId="1DDAECF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8/28/2019</w:t>
            </w:r>
          </w:p>
        </w:tc>
        <w:tc>
          <w:tcPr>
            <w:tcW w:w="397" w:type="pct"/>
            <w:hideMark/>
          </w:tcPr>
          <w:p w14:paraId="72C1BEB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3630C6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492146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3.3.2.1.1.4.1</w:t>
            </w:r>
          </w:p>
        </w:tc>
        <w:tc>
          <w:tcPr>
            <w:tcW w:w="210" w:type="pct"/>
            <w:hideMark/>
          </w:tcPr>
          <w:p w14:paraId="23266FC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847</w:t>
            </w:r>
          </w:p>
        </w:tc>
        <w:tc>
          <w:tcPr>
            <w:tcW w:w="2849" w:type="pct"/>
            <w:hideMark/>
          </w:tcPr>
          <w:p w14:paraId="149A87D9"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Internal ETS/AIR UAT</w:t>
            </w:r>
          </w:p>
        </w:tc>
        <w:tc>
          <w:tcPr>
            <w:tcW w:w="358" w:type="pct"/>
            <w:hideMark/>
          </w:tcPr>
          <w:p w14:paraId="075A5AE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305E76A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7/25/2019</w:t>
            </w:r>
          </w:p>
        </w:tc>
        <w:tc>
          <w:tcPr>
            <w:tcW w:w="369" w:type="pct"/>
            <w:hideMark/>
          </w:tcPr>
          <w:p w14:paraId="32FA047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7/31/2019</w:t>
            </w:r>
          </w:p>
        </w:tc>
        <w:tc>
          <w:tcPr>
            <w:tcW w:w="397" w:type="pct"/>
            <w:hideMark/>
          </w:tcPr>
          <w:p w14:paraId="3C89F40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316EA0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9E09CA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3.3.2.1.1.4.2</w:t>
            </w:r>
          </w:p>
        </w:tc>
        <w:tc>
          <w:tcPr>
            <w:tcW w:w="210" w:type="pct"/>
            <w:hideMark/>
          </w:tcPr>
          <w:p w14:paraId="18E73B9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848</w:t>
            </w:r>
          </w:p>
        </w:tc>
        <w:tc>
          <w:tcPr>
            <w:tcW w:w="2849" w:type="pct"/>
            <w:hideMark/>
          </w:tcPr>
          <w:p w14:paraId="79E6DAA9"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Internal fix cycle</w:t>
            </w:r>
          </w:p>
        </w:tc>
        <w:tc>
          <w:tcPr>
            <w:tcW w:w="358" w:type="pct"/>
            <w:hideMark/>
          </w:tcPr>
          <w:p w14:paraId="285F836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7341B42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8/1/2019</w:t>
            </w:r>
          </w:p>
        </w:tc>
        <w:tc>
          <w:tcPr>
            <w:tcW w:w="369" w:type="pct"/>
            <w:hideMark/>
          </w:tcPr>
          <w:p w14:paraId="3AA927E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8/7/2019</w:t>
            </w:r>
          </w:p>
        </w:tc>
        <w:tc>
          <w:tcPr>
            <w:tcW w:w="397" w:type="pct"/>
            <w:hideMark/>
          </w:tcPr>
          <w:p w14:paraId="066D1DA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251897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11DEDE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3.3.2.1.1.4.3</w:t>
            </w:r>
          </w:p>
        </w:tc>
        <w:tc>
          <w:tcPr>
            <w:tcW w:w="210" w:type="pct"/>
            <w:hideMark/>
          </w:tcPr>
          <w:p w14:paraId="343BC5E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849</w:t>
            </w:r>
          </w:p>
        </w:tc>
        <w:tc>
          <w:tcPr>
            <w:tcW w:w="2849" w:type="pct"/>
            <w:hideMark/>
          </w:tcPr>
          <w:p w14:paraId="7424F23B"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initial UAT</w:t>
            </w:r>
          </w:p>
        </w:tc>
        <w:tc>
          <w:tcPr>
            <w:tcW w:w="358" w:type="pct"/>
            <w:hideMark/>
          </w:tcPr>
          <w:p w14:paraId="486DB92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34658AA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8/8/2019</w:t>
            </w:r>
          </w:p>
        </w:tc>
        <w:tc>
          <w:tcPr>
            <w:tcW w:w="369" w:type="pct"/>
            <w:hideMark/>
          </w:tcPr>
          <w:p w14:paraId="3684EEF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8/14/2019</w:t>
            </w:r>
          </w:p>
        </w:tc>
        <w:tc>
          <w:tcPr>
            <w:tcW w:w="397" w:type="pct"/>
            <w:hideMark/>
          </w:tcPr>
          <w:p w14:paraId="24CFC8A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5CAF637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D14133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3.3.2.1.1.4.4</w:t>
            </w:r>
          </w:p>
        </w:tc>
        <w:tc>
          <w:tcPr>
            <w:tcW w:w="210" w:type="pct"/>
            <w:hideMark/>
          </w:tcPr>
          <w:p w14:paraId="2632158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850</w:t>
            </w:r>
          </w:p>
        </w:tc>
        <w:tc>
          <w:tcPr>
            <w:tcW w:w="2849" w:type="pct"/>
            <w:hideMark/>
          </w:tcPr>
          <w:p w14:paraId="6A7088C6"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Fix cycle</w:t>
            </w:r>
          </w:p>
        </w:tc>
        <w:tc>
          <w:tcPr>
            <w:tcW w:w="358" w:type="pct"/>
            <w:hideMark/>
          </w:tcPr>
          <w:p w14:paraId="7A3BFEA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6AA4332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8/15/2019</w:t>
            </w:r>
          </w:p>
        </w:tc>
        <w:tc>
          <w:tcPr>
            <w:tcW w:w="369" w:type="pct"/>
            <w:hideMark/>
          </w:tcPr>
          <w:p w14:paraId="384ABF0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8/21/2019</w:t>
            </w:r>
          </w:p>
        </w:tc>
        <w:tc>
          <w:tcPr>
            <w:tcW w:w="397" w:type="pct"/>
            <w:hideMark/>
          </w:tcPr>
          <w:p w14:paraId="268F25F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7408CC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F86DE8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3.3.2.1.1.4.5</w:t>
            </w:r>
          </w:p>
        </w:tc>
        <w:tc>
          <w:tcPr>
            <w:tcW w:w="210" w:type="pct"/>
            <w:hideMark/>
          </w:tcPr>
          <w:p w14:paraId="04140A9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851</w:t>
            </w:r>
          </w:p>
        </w:tc>
        <w:tc>
          <w:tcPr>
            <w:tcW w:w="2849" w:type="pct"/>
            <w:hideMark/>
          </w:tcPr>
          <w:p w14:paraId="0FE7B82D"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final UAT</w:t>
            </w:r>
          </w:p>
        </w:tc>
        <w:tc>
          <w:tcPr>
            <w:tcW w:w="358" w:type="pct"/>
            <w:hideMark/>
          </w:tcPr>
          <w:p w14:paraId="47913DF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2A03C9C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8/22/2019</w:t>
            </w:r>
          </w:p>
        </w:tc>
        <w:tc>
          <w:tcPr>
            <w:tcW w:w="369" w:type="pct"/>
            <w:hideMark/>
          </w:tcPr>
          <w:p w14:paraId="6E5FEFD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8/28/2019</w:t>
            </w:r>
          </w:p>
        </w:tc>
        <w:tc>
          <w:tcPr>
            <w:tcW w:w="397" w:type="pct"/>
            <w:hideMark/>
          </w:tcPr>
          <w:p w14:paraId="718004A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4EEBAC7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266B5F1"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3.3.2.1.1.5</w:t>
            </w:r>
          </w:p>
        </w:tc>
        <w:tc>
          <w:tcPr>
            <w:tcW w:w="210" w:type="pct"/>
            <w:hideMark/>
          </w:tcPr>
          <w:p w14:paraId="195EC91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852</w:t>
            </w:r>
          </w:p>
        </w:tc>
        <w:tc>
          <w:tcPr>
            <w:tcW w:w="2849" w:type="pct"/>
            <w:hideMark/>
          </w:tcPr>
          <w:p w14:paraId="6455A929"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Phase 1 Go-Live</w:t>
            </w:r>
          </w:p>
        </w:tc>
        <w:tc>
          <w:tcPr>
            <w:tcW w:w="358" w:type="pct"/>
            <w:hideMark/>
          </w:tcPr>
          <w:p w14:paraId="4547650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 days</w:t>
            </w:r>
          </w:p>
        </w:tc>
        <w:tc>
          <w:tcPr>
            <w:tcW w:w="369" w:type="pct"/>
            <w:hideMark/>
          </w:tcPr>
          <w:p w14:paraId="5EFAD2C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8/29/2019</w:t>
            </w:r>
          </w:p>
        </w:tc>
        <w:tc>
          <w:tcPr>
            <w:tcW w:w="369" w:type="pct"/>
            <w:hideMark/>
          </w:tcPr>
          <w:p w14:paraId="5774AFA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9/3/2019</w:t>
            </w:r>
          </w:p>
        </w:tc>
        <w:tc>
          <w:tcPr>
            <w:tcW w:w="397" w:type="pct"/>
            <w:hideMark/>
          </w:tcPr>
          <w:p w14:paraId="328261B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BB05A0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243CB7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3.3.2.1.1.5.1</w:t>
            </w:r>
          </w:p>
        </w:tc>
        <w:tc>
          <w:tcPr>
            <w:tcW w:w="210" w:type="pct"/>
            <w:hideMark/>
          </w:tcPr>
          <w:p w14:paraId="3DE1483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853</w:t>
            </w:r>
          </w:p>
        </w:tc>
        <w:tc>
          <w:tcPr>
            <w:tcW w:w="2849" w:type="pct"/>
            <w:hideMark/>
          </w:tcPr>
          <w:p w14:paraId="069CDB86"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release review call with CDE</w:t>
            </w:r>
          </w:p>
        </w:tc>
        <w:tc>
          <w:tcPr>
            <w:tcW w:w="358" w:type="pct"/>
            <w:hideMark/>
          </w:tcPr>
          <w:p w14:paraId="4A9E603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8DE3B8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8/29/2019</w:t>
            </w:r>
          </w:p>
        </w:tc>
        <w:tc>
          <w:tcPr>
            <w:tcW w:w="369" w:type="pct"/>
            <w:hideMark/>
          </w:tcPr>
          <w:p w14:paraId="409F900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8/29/2019</w:t>
            </w:r>
          </w:p>
        </w:tc>
        <w:tc>
          <w:tcPr>
            <w:tcW w:w="397" w:type="pct"/>
            <w:hideMark/>
          </w:tcPr>
          <w:p w14:paraId="446617E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28518E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779A4B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3.3.2.1.1.5.2</w:t>
            </w:r>
          </w:p>
        </w:tc>
        <w:tc>
          <w:tcPr>
            <w:tcW w:w="210" w:type="pct"/>
            <w:hideMark/>
          </w:tcPr>
          <w:p w14:paraId="70B0DDD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854</w:t>
            </w:r>
          </w:p>
        </w:tc>
        <w:tc>
          <w:tcPr>
            <w:tcW w:w="2849" w:type="pct"/>
            <w:hideMark/>
          </w:tcPr>
          <w:p w14:paraId="4C3B6762"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approves release</w:t>
            </w:r>
          </w:p>
        </w:tc>
        <w:tc>
          <w:tcPr>
            <w:tcW w:w="358" w:type="pct"/>
            <w:hideMark/>
          </w:tcPr>
          <w:p w14:paraId="1DF9F23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18CD289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8/29/2019</w:t>
            </w:r>
          </w:p>
        </w:tc>
        <w:tc>
          <w:tcPr>
            <w:tcW w:w="369" w:type="pct"/>
            <w:hideMark/>
          </w:tcPr>
          <w:p w14:paraId="119B7DE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8/29/2019</w:t>
            </w:r>
          </w:p>
        </w:tc>
        <w:tc>
          <w:tcPr>
            <w:tcW w:w="397" w:type="pct"/>
            <w:hideMark/>
          </w:tcPr>
          <w:p w14:paraId="1538E3B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3FC8AC0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718666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3.3.2.1.1.5.3</w:t>
            </w:r>
          </w:p>
        </w:tc>
        <w:tc>
          <w:tcPr>
            <w:tcW w:w="210" w:type="pct"/>
            <w:hideMark/>
          </w:tcPr>
          <w:p w14:paraId="4E1E32A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855</w:t>
            </w:r>
          </w:p>
        </w:tc>
        <w:tc>
          <w:tcPr>
            <w:tcW w:w="2849" w:type="pct"/>
            <w:hideMark/>
          </w:tcPr>
          <w:p w14:paraId="7789D5FB"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Software launch</w:t>
            </w:r>
          </w:p>
        </w:tc>
        <w:tc>
          <w:tcPr>
            <w:tcW w:w="358" w:type="pct"/>
            <w:hideMark/>
          </w:tcPr>
          <w:p w14:paraId="7DE2E98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0526D1A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8/30/2019</w:t>
            </w:r>
          </w:p>
        </w:tc>
        <w:tc>
          <w:tcPr>
            <w:tcW w:w="369" w:type="pct"/>
            <w:hideMark/>
          </w:tcPr>
          <w:p w14:paraId="3D4641F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9/3/2019</w:t>
            </w:r>
          </w:p>
        </w:tc>
        <w:tc>
          <w:tcPr>
            <w:tcW w:w="397" w:type="pct"/>
            <w:hideMark/>
          </w:tcPr>
          <w:p w14:paraId="4B5CBCE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93946B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07CAA3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3.3.2.1.1.5.4</w:t>
            </w:r>
          </w:p>
        </w:tc>
        <w:tc>
          <w:tcPr>
            <w:tcW w:w="210" w:type="pct"/>
            <w:hideMark/>
          </w:tcPr>
          <w:p w14:paraId="199BBF4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856</w:t>
            </w:r>
          </w:p>
        </w:tc>
        <w:tc>
          <w:tcPr>
            <w:tcW w:w="2849" w:type="pct"/>
            <w:hideMark/>
          </w:tcPr>
          <w:p w14:paraId="0704D2F8"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Software go-live</w:t>
            </w:r>
          </w:p>
        </w:tc>
        <w:tc>
          <w:tcPr>
            <w:tcW w:w="358" w:type="pct"/>
            <w:hideMark/>
          </w:tcPr>
          <w:p w14:paraId="5F1E29F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233CD99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9/3/2019</w:t>
            </w:r>
          </w:p>
        </w:tc>
        <w:tc>
          <w:tcPr>
            <w:tcW w:w="369" w:type="pct"/>
            <w:hideMark/>
          </w:tcPr>
          <w:p w14:paraId="7073A50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9/3/2019</w:t>
            </w:r>
          </w:p>
        </w:tc>
        <w:tc>
          <w:tcPr>
            <w:tcW w:w="397" w:type="pct"/>
            <w:hideMark/>
          </w:tcPr>
          <w:p w14:paraId="1F8E17F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F34E94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55A2C2D"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3.3.2.1.2</w:t>
            </w:r>
          </w:p>
        </w:tc>
        <w:tc>
          <w:tcPr>
            <w:tcW w:w="210" w:type="pct"/>
            <w:hideMark/>
          </w:tcPr>
          <w:p w14:paraId="3F5D8A7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857</w:t>
            </w:r>
          </w:p>
        </w:tc>
        <w:tc>
          <w:tcPr>
            <w:tcW w:w="2849" w:type="pct"/>
            <w:hideMark/>
          </w:tcPr>
          <w:p w14:paraId="029517ED"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Phase 2 Release (Summative Assessment launch)</w:t>
            </w:r>
          </w:p>
        </w:tc>
        <w:tc>
          <w:tcPr>
            <w:tcW w:w="358" w:type="pct"/>
            <w:hideMark/>
          </w:tcPr>
          <w:p w14:paraId="2CC390C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163 days</w:t>
            </w:r>
          </w:p>
        </w:tc>
        <w:tc>
          <w:tcPr>
            <w:tcW w:w="369" w:type="pct"/>
            <w:hideMark/>
          </w:tcPr>
          <w:p w14:paraId="6595E62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5/31/2019</w:t>
            </w:r>
          </w:p>
        </w:tc>
        <w:tc>
          <w:tcPr>
            <w:tcW w:w="369" w:type="pct"/>
            <w:hideMark/>
          </w:tcPr>
          <w:p w14:paraId="42AC52E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1/14/2020</w:t>
            </w:r>
          </w:p>
        </w:tc>
        <w:tc>
          <w:tcPr>
            <w:tcW w:w="397" w:type="pct"/>
            <w:hideMark/>
          </w:tcPr>
          <w:p w14:paraId="67F5E3E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B55B59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BE68398"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3.3.2.1.2.1</w:t>
            </w:r>
          </w:p>
        </w:tc>
        <w:tc>
          <w:tcPr>
            <w:tcW w:w="210" w:type="pct"/>
            <w:hideMark/>
          </w:tcPr>
          <w:p w14:paraId="25530B2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858</w:t>
            </w:r>
          </w:p>
        </w:tc>
        <w:tc>
          <w:tcPr>
            <w:tcW w:w="2849" w:type="pct"/>
            <w:hideMark/>
          </w:tcPr>
          <w:p w14:paraId="7DE09695"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Preparation</w:t>
            </w:r>
          </w:p>
        </w:tc>
        <w:tc>
          <w:tcPr>
            <w:tcW w:w="358" w:type="pct"/>
            <w:hideMark/>
          </w:tcPr>
          <w:p w14:paraId="2BFDDF2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30 days</w:t>
            </w:r>
          </w:p>
        </w:tc>
        <w:tc>
          <w:tcPr>
            <w:tcW w:w="369" w:type="pct"/>
            <w:hideMark/>
          </w:tcPr>
          <w:p w14:paraId="4566629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5/31/2019</w:t>
            </w:r>
          </w:p>
        </w:tc>
        <w:tc>
          <w:tcPr>
            <w:tcW w:w="369" w:type="pct"/>
            <w:hideMark/>
          </w:tcPr>
          <w:p w14:paraId="03E0EDA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7/11/2019</w:t>
            </w:r>
          </w:p>
        </w:tc>
        <w:tc>
          <w:tcPr>
            <w:tcW w:w="397" w:type="pct"/>
            <w:hideMark/>
          </w:tcPr>
          <w:p w14:paraId="670A25B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236F6D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224796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3.3.2.1.2.1.1</w:t>
            </w:r>
          </w:p>
        </w:tc>
        <w:tc>
          <w:tcPr>
            <w:tcW w:w="210" w:type="pct"/>
            <w:hideMark/>
          </w:tcPr>
          <w:p w14:paraId="7C5382C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859</w:t>
            </w:r>
          </w:p>
        </w:tc>
        <w:tc>
          <w:tcPr>
            <w:tcW w:w="2849" w:type="pct"/>
            <w:hideMark/>
          </w:tcPr>
          <w:p w14:paraId="2ACCABB1"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Meet with CDE to review requirements</w:t>
            </w:r>
          </w:p>
        </w:tc>
        <w:tc>
          <w:tcPr>
            <w:tcW w:w="358" w:type="pct"/>
            <w:hideMark/>
          </w:tcPr>
          <w:p w14:paraId="08E35CF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157294B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5/31/2019</w:t>
            </w:r>
          </w:p>
        </w:tc>
        <w:tc>
          <w:tcPr>
            <w:tcW w:w="369" w:type="pct"/>
            <w:hideMark/>
          </w:tcPr>
          <w:p w14:paraId="67C055F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6/27/2019</w:t>
            </w:r>
          </w:p>
        </w:tc>
        <w:tc>
          <w:tcPr>
            <w:tcW w:w="397" w:type="pct"/>
            <w:hideMark/>
          </w:tcPr>
          <w:p w14:paraId="58AFFAD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334BF1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1A7EBF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3.3.2.1.2.1.2</w:t>
            </w:r>
          </w:p>
        </w:tc>
        <w:tc>
          <w:tcPr>
            <w:tcW w:w="210" w:type="pct"/>
            <w:hideMark/>
          </w:tcPr>
          <w:p w14:paraId="62156C7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860</w:t>
            </w:r>
          </w:p>
        </w:tc>
        <w:tc>
          <w:tcPr>
            <w:tcW w:w="2849" w:type="pct"/>
            <w:hideMark/>
          </w:tcPr>
          <w:p w14:paraId="6AEF722A"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Work with CDE to schedule and communicate system downtimes</w:t>
            </w:r>
          </w:p>
        </w:tc>
        <w:tc>
          <w:tcPr>
            <w:tcW w:w="358" w:type="pct"/>
            <w:hideMark/>
          </w:tcPr>
          <w:p w14:paraId="7EFB9A0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155130F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6/14/2019</w:t>
            </w:r>
          </w:p>
        </w:tc>
        <w:tc>
          <w:tcPr>
            <w:tcW w:w="369" w:type="pct"/>
            <w:hideMark/>
          </w:tcPr>
          <w:p w14:paraId="66CFA07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7/11/2019</w:t>
            </w:r>
          </w:p>
        </w:tc>
        <w:tc>
          <w:tcPr>
            <w:tcW w:w="397" w:type="pct"/>
            <w:hideMark/>
          </w:tcPr>
          <w:p w14:paraId="464C967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9D9B0F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9931B10"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3.3.2.1.2.2</w:t>
            </w:r>
          </w:p>
        </w:tc>
        <w:tc>
          <w:tcPr>
            <w:tcW w:w="210" w:type="pct"/>
            <w:hideMark/>
          </w:tcPr>
          <w:p w14:paraId="3B82028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861</w:t>
            </w:r>
          </w:p>
        </w:tc>
        <w:tc>
          <w:tcPr>
            <w:tcW w:w="2849" w:type="pct"/>
            <w:hideMark/>
          </w:tcPr>
          <w:p w14:paraId="05A75A4C"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Functional Requirements</w:t>
            </w:r>
          </w:p>
        </w:tc>
        <w:tc>
          <w:tcPr>
            <w:tcW w:w="358" w:type="pct"/>
            <w:hideMark/>
          </w:tcPr>
          <w:p w14:paraId="003FCF0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54 days</w:t>
            </w:r>
          </w:p>
        </w:tc>
        <w:tc>
          <w:tcPr>
            <w:tcW w:w="369" w:type="pct"/>
            <w:hideMark/>
          </w:tcPr>
          <w:p w14:paraId="2AF5387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7/12/2019</w:t>
            </w:r>
          </w:p>
        </w:tc>
        <w:tc>
          <w:tcPr>
            <w:tcW w:w="369" w:type="pct"/>
            <w:hideMark/>
          </w:tcPr>
          <w:p w14:paraId="1C835A8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9/25/2019</w:t>
            </w:r>
          </w:p>
        </w:tc>
        <w:tc>
          <w:tcPr>
            <w:tcW w:w="397" w:type="pct"/>
            <w:hideMark/>
          </w:tcPr>
          <w:p w14:paraId="7634276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CDEFE7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F67572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3.3.2.1.2.2.1</w:t>
            </w:r>
          </w:p>
        </w:tc>
        <w:tc>
          <w:tcPr>
            <w:tcW w:w="210" w:type="pct"/>
            <w:hideMark/>
          </w:tcPr>
          <w:p w14:paraId="7A86BE4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862</w:t>
            </w:r>
          </w:p>
        </w:tc>
        <w:tc>
          <w:tcPr>
            <w:tcW w:w="2849" w:type="pct"/>
            <w:hideMark/>
          </w:tcPr>
          <w:p w14:paraId="1E3E2DC4"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Create functional requirements and submit to CDE for review</w:t>
            </w:r>
          </w:p>
        </w:tc>
        <w:tc>
          <w:tcPr>
            <w:tcW w:w="358" w:type="pct"/>
            <w:hideMark/>
          </w:tcPr>
          <w:p w14:paraId="526E83C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39 days</w:t>
            </w:r>
          </w:p>
        </w:tc>
        <w:tc>
          <w:tcPr>
            <w:tcW w:w="369" w:type="pct"/>
            <w:hideMark/>
          </w:tcPr>
          <w:p w14:paraId="74C35A3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7/12/2019</w:t>
            </w:r>
          </w:p>
        </w:tc>
        <w:tc>
          <w:tcPr>
            <w:tcW w:w="369" w:type="pct"/>
            <w:hideMark/>
          </w:tcPr>
          <w:p w14:paraId="0569BF4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9/4/2019</w:t>
            </w:r>
          </w:p>
        </w:tc>
        <w:tc>
          <w:tcPr>
            <w:tcW w:w="397" w:type="pct"/>
            <w:hideMark/>
          </w:tcPr>
          <w:p w14:paraId="44DC275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7D3349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1D3FED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3.3.2.1.2.2.2</w:t>
            </w:r>
          </w:p>
        </w:tc>
        <w:tc>
          <w:tcPr>
            <w:tcW w:w="210" w:type="pct"/>
            <w:hideMark/>
          </w:tcPr>
          <w:p w14:paraId="5CE4EE2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863</w:t>
            </w:r>
          </w:p>
        </w:tc>
        <w:tc>
          <w:tcPr>
            <w:tcW w:w="2849" w:type="pct"/>
            <w:hideMark/>
          </w:tcPr>
          <w:p w14:paraId="55920D49"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functional requirements</w:t>
            </w:r>
          </w:p>
        </w:tc>
        <w:tc>
          <w:tcPr>
            <w:tcW w:w="358" w:type="pct"/>
            <w:hideMark/>
          </w:tcPr>
          <w:p w14:paraId="5F149AA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347E29E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9/5/2019</w:t>
            </w:r>
          </w:p>
        </w:tc>
        <w:tc>
          <w:tcPr>
            <w:tcW w:w="369" w:type="pct"/>
            <w:hideMark/>
          </w:tcPr>
          <w:p w14:paraId="6719401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9/18/2019</w:t>
            </w:r>
          </w:p>
        </w:tc>
        <w:tc>
          <w:tcPr>
            <w:tcW w:w="397" w:type="pct"/>
            <w:hideMark/>
          </w:tcPr>
          <w:p w14:paraId="4EBD1B7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0FAEFD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C94691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3.3.2.1.2.2.3</w:t>
            </w:r>
          </w:p>
        </w:tc>
        <w:tc>
          <w:tcPr>
            <w:tcW w:w="210" w:type="pct"/>
            <w:hideMark/>
          </w:tcPr>
          <w:p w14:paraId="34900C4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864</w:t>
            </w:r>
          </w:p>
        </w:tc>
        <w:tc>
          <w:tcPr>
            <w:tcW w:w="2849" w:type="pct"/>
            <w:hideMark/>
          </w:tcPr>
          <w:p w14:paraId="15336B0A"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Work with CDE to finalize functional requirements</w:t>
            </w:r>
          </w:p>
        </w:tc>
        <w:tc>
          <w:tcPr>
            <w:tcW w:w="358" w:type="pct"/>
            <w:hideMark/>
          </w:tcPr>
          <w:p w14:paraId="709E2C6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7F1A807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9/19/2019</w:t>
            </w:r>
          </w:p>
        </w:tc>
        <w:tc>
          <w:tcPr>
            <w:tcW w:w="369" w:type="pct"/>
            <w:hideMark/>
          </w:tcPr>
          <w:p w14:paraId="36BEA08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9/25/2019</w:t>
            </w:r>
          </w:p>
        </w:tc>
        <w:tc>
          <w:tcPr>
            <w:tcW w:w="397" w:type="pct"/>
            <w:hideMark/>
          </w:tcPr>
          <w:p w14:paraId="4A224D4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E0E9BE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5CFBF2E"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3.3.2.1.2.3</w:t>
            </w:r>
          </w:p>
        </w:tc>
        <w:tc>
          <w:tcPr>
            <w:tcW w:w="210" w:type="pct"/>
            <w:hideMark/>
          </w:tcPr>
          <w:p w14:paraId="1DE62AC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865</w:t>
            </w:r>
          </w:p>
        </w:tc>
        <w:tc>
          <w:tcPr>
            <w:tcW w:w="2849" w:type="pct"/>
            <w:hideMark/>
          </w:tcPr>
          <w:p w14:paraId="22037FFD"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Development and Testing</w:t>
            </w:r>
          </w:p>
        </w:tc>
        <w:tc>
          <w:tcPr>
            <w:tcW w:w="358" w:type="pct"/>
            <w:hideMark/>
          </w:tcPr>
          <w:p w14:paraId="7B51DE2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50 days</w:t>
            </w:r>
          </w:p>
        </w:tc>
        <w:tc>
          <w:tcPr>
            <w:tcW w:w="369" w:type="pct"/>
            <w:hideMark/>
          </w:tcPr>
          <w:p w14:paraId="0EC3944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9/26/2019</w:t>
            </w:r>
          </w:p>
        </w:tc>
        <w:tc>
          <w:tcPr>
            <w:tcW w:w="369" w:type="pct"/>
            <w:hideMark/>
          </w:tcPr>
          <w:p w14:paraId="001CE84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12/4/2019</w:t>
            </w:r>
          </w:p>
        </w:tc>
        <w:tc>
          <w:tcPr>
            <w:tcW w:w="397" w:type="pct"/>
            <w:hideMark/>
          </w:tcPr>
          <w:p w14:paraId="700795E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0B5382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17FE52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3.3.2.1.2.3.1</w:t>
            </w:r>
          </w:p>
        </w:tc>
        <w:tc>
          <w:tcPr>
            <w:tcW w:w="210" w:type="pct"/>
            <w:hideMark/>
          </w:tcPr>
          <w:p w14:paraId="6287DDB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866</w:t>
            </w:r>
          </w:p>
        </w:tc>
        <w:tc>
          <w:tcPr>
            <w:tcW w:w="2849" w:type="pct"/>
            <w:hideMark/>
          </w:tcPr>
          <w:p w14:paraId="1151A4AD"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System development </w:t>
            </w:r>
          </w:p>
        </w:tc>
        <w:tc>
          <w:tcPr>
            <w:tcW w:w="358" w:type="pct"/>
            <w:hideMark/>
          </w:tcPr>
          <w:p w14:paraId="0427499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723F811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9/26/2019</w:t>
            </w:r>
          </w:p>
        </w:tc>
        <w:tc>
          <w:tcPr>
            <w:tcW w:w="369" w:type="pct"/>
            <w:hideMark/>
          </w:tcPr>
          <w:p w14:paraId="094861F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11/20/2019</w:t>
            </w:r>
          </w:p>
        </w:tc>
        <w:tc>
          <w:tcPr>
            <w:tcW w:w="397" w:type="pct"/>
            <w:hideMark/>
          </w:tcPr>
          <w:p w14:paraId="38E412E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3EBFD8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336FD2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3.3.2.1.2.3.2</w:t>
            </w:r>
          </w:p>
        </w:tc>
        <w:tc>
          <w:tcPr>
            <w:tcW w:w="210" w:type="pct"/>
            <w:hideMark/>
          </w:tcPr>
          <w:p w14:paraId="4F9B106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867</w:t>
            </w:r>
          </w:p>
        </w:tc>
        <w:tc>
          <w:tcPr>
            <w:tcW w:w="2849" w:type="pct"/>
            <w:hideMark/>
          </w:tcPr>
          <w:p w14:paraId="0AD1C2C0"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Software and performance testing (provide performance testing results to CDE) </w:t>
            </w:r>
          </w:p>
        </w:tc>
        <w:tc>
          <w:tcPr>
            <w:tcW w:w="358" w:type="pct"/>
            <w:hideMark/>
          </w:tcPr>
          <w:p w14:paraId="2C28E61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 days</w:t>
            </w:r>
          </w:p>
        </w:tc>
        <w:tc>
          <w:tcPr>
            <w:tcW w:w="369" w:type="pct"/>
            <w:hideMark/>
          </w:tcPr>
          <w:p w14:paraId="3810C06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10/24/2019</w:t>
            </w:r>
          </w:p>
        </w:tc>
        <w:tc>
          <w:tcPr>
            <w:tcW w:w="369" w:type="pct"/>
            <w:hideMark/>
          </w:tcPr>
          <w:p w14:paraId="75B0F48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12/4/2019</w:t>
            </w:r>
          </w:p>
        </w:tc>
        <w:tc>
          <w:tcPr>
            <w:tcW w:w="397" w:type="pct"/>
            <w:hideMark/>
          </w:tcPr>
          <w:p w14:paraId="20A2784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744A70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F6ADCF1"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3.3.2.1.2.4</w:t>
            </w:r>
          </w:p>
        </w:tc>
        <w:tc>
          <w:tcPr>
            <w:tcW w:w="210" w:type="pct"/>
            <w:hideMark/>
          </w:tcPr>
          <w:p w14:paraId="21AAF7C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868</w:t>
            </w:r>
          </w:p>
        </w:tc>
        <w:tc>
          <w:tcPr>
            <w:tcW w:w="2849" w:type="pct"/>
            <w:hideMark/>
          </w:tcPr>
          <w:p w14:paraId="36F021D3"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User Acceptance Testing</w:t>
            </w:r>
          </w:p>
        </w:tc>
        <w:tc>
          <w:tcPr>
            <w:tcW w:w="358" w:type="pct"/>
            <w:hideMark/>
          </w:tcPr>
          <w:p w14:paraId="354E6CA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25 days</w:t>
            </w:r>
          </w:p>
        </w:tc>
        <w:tc>
          <w:tcPr>
            <w:tcW w:w="369" w:type="pct"/>
            <w:hideMark/>
          </w:tcPr>
          <w:p w14:paraId="1CAB03B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12/5/2019</w:t>
            </w:r>
          </w:p>
        </w:tc>
        <w:tc>
          <w:tcPr>
            <w:tcW w:w="369" w:type="pct"/>
            <w:hideMark/>
          </w:tcPr>
          <w:p w14:paraId="67BA03B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1/8/2020</w:t>
            </w:r>
          </w:p>
        </w:tc>
        <w:tc>
          <w:tcPr>
            <w:tcW w:w="397" w:type="pct"/>
            <w:hideMark/>
          </w:tcPr>
          <w:p w14:paraId="662CFF2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177741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FC86BB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3.3.2.1.2.4.1</w:t>
            </w:r>
          </w:p>
        </w:tc>
        <w:tc>
          <w:tcPr>
            <w:tcW w:w="210" w:type="pct"/>
            <w:hideMark/>
          </w:tcPr>
          <w:p w14:paraId="56D84F5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869</w:t>
            </w:r>
          </w:p>
        </w:tc>
        <w:tc>
          <w:tcPr>
            <w:tcW w:w="2849" w:type="pct"/>
            <w:hideMark/>
          </w:tcPr>
          <w:p w14:paraId="4367FDD1"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Internal ETS/AIR UAT</w:t>
            </w:r>
          </w:p>
        </w:tc>
        <w:tc>
          <w:tcPr>
            <w:tcW w:w="358" w:type="pct"/>
            <w:hideMark/>
          </w:tcPr>
          <w:p w14:paraId="07810C8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7CCA431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12/5/2019</w:t>
            </w:r>
          </w:p>
        </w:tc>
        <w:tc>
          <w:tcPr>
            <w:tcW w:w="369" w:type="pct"/>
            <w:hideMark/>
          </w:tcPr>
          <w:p w14:paraId="767D0EC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12/11/2019</w:t>
            </w:r>
          </w:p>
        </w:tc>
        <w:tc>
          <w:tcPr>
            <w:tcW w:w="397" w:type="pct"/>
            <w:hideMark/>
          </w:tcPr>
          <w:p w14:paraId="36AD4D3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89D875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EACA88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3.3.2.1.2.4.2</w:t>
            </w:r>
          </w:p>
        </w:tc>
        <w:tc>
          <w:tcPr>
            <w:tcW w:w="210" w:type="pct"/>
            <w:hideMark/>
          </w:tcPr>
          <w:p w14:paraId="50C9787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870</w:t>
            </w:r>
          </w:p>
        </w:tc>
        <w:tc>
          <w:tcPr>
            <w:tcW w:w="2849" w:type="pct"/>
            <w:hideMark/>
          </w:tcPr>
          <w:p w14:paraId="5C203783"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Internal fix cycle</w:t>
            </w:r>
          </w:p>
        </w:tc>
        <w:tc>
          <w:tcPr>
            <w:tcW w:w="358" w:type="pct"/>
            <w:hideMark/>
          </w:tcPr>
          <w:p w14:paraId="5AFE903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72EEFF2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12/12/2019</w:t>
            </w:r>
          </w:p>
        </w:tc>
        <w:tc>
          <w:tcPr>
            <w:tcW w:w="369" w:type="pct"/>
            <w:hideMark/>
          </w:tcPr>
          <w:p w14:paraId="55BF09A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12/18/2019</w:t>
            </w:r>
          </w:p>
        </w:tc>
        <w:tc>
          <w:tcPr>
            <w:tcW w:w="397" w:type="pct"/>
            <w:hideMark/>
          </w:tcPr>
          <w:p w14:paraId="1CE1419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51216F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E5CB28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3.3.2.1.2.4.3</w:t>
            </w:r>
          </w:p>
        </w:tc>
        <w:tc>
          <w:tcPr>
            <w:tcW w:w="210" w:type="pct"/>
            <w:hideMark/>
          </w:tcPr>
          <w:p w14:paraId="653A7E5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871</w:t>
            </w:r>
          </w:p>
        </w:tc>
        <w:tc>
          <w:tcPr>
            <w:tcW w:w="2849" w:type="pct"/>
            <w:hideMark/>
          </w:tcPr>
          <w:p w14:paraId="100D0B59"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initial UAT</w:t>
            </w:r>
          </w:p>
        </w:tc>
        <w:tc>
          <w:tcPr>
            <w:tcW w:w="358" w:type="pct"/>
            <w:hideMark/>
          </w:tcPr>
          <w:p w14:paraId="5F791CF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4458FC1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12/19/2019</w:t>
            </w:r>
          </w:p>
        </w:tc>
        <w:tc>
          <w:tcPr>
            <w:tcW w:w="369" w:type="pct"/>
            <w:hideMark/>
          </w:tcPr>
          <w:p w14:paraId="24CB8EF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12/25/2019</w:t>
            </w:r>
          </w:p>
        </w:tc>
        <w:tc>
          <w:tcPr>
            <w:tcW w:w="397" w:type="pct"/>
            <w:hideMark/>
          </w:tcPr>
          <w:p w14:paraId="3039663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732FBE5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2076E7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3.3.2.1.2.4.4</w:t>
            </w:r>
          </w:p>
        </w:tc>
        <w:tc>
          <w:tcPr>
            <w:tcW w:w="210" w:type="pct"/>
            <w:hideMark/>
          </w:tcPr>
          <w:p w14:paraId="3225FE0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872</w:t>
            </w:r>
          </w:p>
        </w:tc>
        <w:tc>
          <w:tcPr>
            <w:tcW w:w="2849" w:type="pct"/>
            <w:hideMark/>
          </w:tcPr>
          <w:p w14:paraId="768E7BB3"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Fix cycle</w:t>
            </w:r>
          </w:p>
        </w:tc>
        <w:tc>
          <w:tcPr>
            <w:tcW w:w="358" w:type="pct"/>
            <w:hideMark/>
          </w:tcPr>
          <w:p w14:paraId="532C6E3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6A8D65A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12/26/2019</w:t>
            </w:r>
          </w:p>
        </w:tc>
        <w:tc>
          <w:tcPr>
            <w:tcW w:w="369" w:type="pct"/>
            <w:hideMark/>
          </w:tcPr>
          <w:p w14:paraId="4D80EB6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1/1/2020</w:t>
            </w:r>
          </w:p>
        </w:tc>
        <w:tc>
          <w:tcPr>
            <w:tcW w:w="397" w:type="pct"/>
            <w:hideMark/>
          </w:tcPr>
          <w:p w14:paraId="65D3389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67D50B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9A6119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3.3.2.1.2.4.5</w:t>
            </w:r>
          </w:p>
        </w:tc>
        <w:tc>
          <w:tcPr>
            <w:tcW w:w="210" w:type="pct"/>
            <w:hideMark/>
          </w:tcPr>
          <w:p w14:paraId="42FE46D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873</w:t>
            </w:r>
          </w:p>
        </w:tc>
        <w:tc>
          <w:tcPr>
            <w:tcW w:w="2849" w:type="pct"/>
            <w:hideMark/>
          </w:tcPr>
          <w:p w14:paraId="2FF096A6"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final UAT</w:t>
            </w:r>
          </w:p>
        </w:tc>
        <w:tc>
          <w:tcPr>
            <w:tcW w:w="358" w:type="pct"/>
            <w:hideMark/>
          </w:tcPr>
          <w:p w14:paraId="3BD0316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3D0400C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1/2/2020</w:t>
            </w:r>
          </w:p>
        </w:tc>
        <w:tc>
          <w:tcPr>
            <w:tcW w:w="369" w:type="pct"/>
            <w:hideMark/>
          </w:tcPr>
          <w:p w14:paraId="5D9DB8C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1/8/2020</w:t>
            </w:r>
          </w:p>
        </w:tc>
        <w:tc>
          <w:tcPr>
            <w:tcW w:w="397" w:type="pct"/>
            <w:hideMark/>
          </w:tcPr>
          <w:p w14:paraId="06C60A1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06D2E6D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08D95AE"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3.3.2.1.2.5</w:t>
            </w:r>
          </w:p>
        </w:tc>
        <w:tc>
          <w:tcPr>
            <w:tcW w:w="210" w:type="pct"/>
            <w:hideMark/>
          </w:tcPr>
          <w:p w14:paraId="12B405F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874</w:t>
            </w:r>
          </w:p>
        </w:tc>
        <w:tc>
          <w:tcPr>
            <w:tcW w:w="2849" w:type="pct"/>
            <w:hideMark/>
          </w:tcPr>
          <w:p w14:paraId="1F55685D"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Phase 2 Go-Live</w:t>
            </w:r>
          </w:p>
        </w:tc>
        <w:tc>
          <w:tcPr>
            <w:tcW w:w="358" w:type="pct"/>
            <w:hideMark/>
          </w:tcPr>
          <w:p w14:paraId="2A9181E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 days</w:t>
            </w:r>
          </w:p>
        </w:tc>
        <w:tc>
          <w:tcPr>
            <w:tcW w:w="369" w:type="pct"/>
            <w:hideMark/>
          </w:tcPr>
          <w:p w14:paraId="2B30D3F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1/9/2020</w:t>
            </w:r>
          </w:p>
        </w:tc>
        <w:tc>
          <w:tcPr>
            <w:tcW w:w="369" w:type="pct"/>
            <w:hideMark/>
          </w:tcPr>
          <w:p w14:paraId="0B40267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1/14/2020</w:t>
            </w:r>
          </w:p>
        </w:tc>
        <w:tc>
          <w:tcPr>
            <w:tcW w:w="397" w:type="pct"/>
            <w:hideMark/>
          </w:tcPr>
          <w:p w14:paraId="3710492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8B3910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3EE63C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3.3.2.1.2.5.1</w:t>
            </w:r>
          </w:p>
        </w:tc>
        <w:tc>
          <w:tcPr>
            <w:tcW w:w="210" w:type="pct"/>
            <w:hideMark/>
          </w:tcPr>
          <w:p w14:paraId="4B76A06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875</w:t>
            </w:r>
          </w:p>
        </w:tc>
        <w:tc>
          <w:tcPr>
            <w:tcW w:w="2849" w:type="pct"/>
            <w:hideMark/>
          </w:tcPr>
          <w:p w14:paraId="20F5A5AE"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release review call with CDE</w:t>
            </w:r>
          </w:p>
        </w:tc>
        <w:tc>
          <w:tcPr>
            <w:tcW w:w="358" w:type="pct"/>
            <w:hideMark/>
          </w:tcPr>
          <w:p w14:paraId="0AE1D88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53BB3F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1/9/2020</w:t>
            </w:r>
          </w:p>
        </w:tc>
        <w:tc>
          <w:tcPr>
            <w:tcW w:w="369" w:type="pct"/>
            <w:hideMark/>
          </w:tcPr>
          <w:p w14:paraId="2E73E22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1/9/2020</w:t>
            </w:r>
          </w:p>
        </w:tc>
        <w:tc>
          <w:tcPr>
            <w:tcW w:w="397" w:type="pct"/>
            <w:hideMark/>
          </w:tcPr>
          <w:p w14:paraId="2EB88AD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A67808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BCEBBF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3.3.2.1.2.5.2</w:t>
            </w:r>
          </w:p>
        </w:tc>
        <w:tc>
          <w:tcPr>
            <w:tcW w:w="210" w:type="pct"/>
            <w:hideMark/>
          </w:tcPr>
          <w:p w14:paraId="650DBC1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876</w:t>
            </w:r>
          </w:p>
        </w:tc>
        <w:tc>
          <w:tcPr>
            <w:tcW w:w="2849" w:type="pct"/>
            <w:hideMark/>
          </w:tcPr>
          <w:p w14:paraId="5AF56B29"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approves release</w:t>
            </w:r>
          </w:p>
        </w:tc>
        <w:tc>
          <w:tcPr>
            <w:tcW w:w="358" w:type="pct"/>
            <w:hideMark/>
          </w:tcPr>
          <w:p w14:paraId="141CF59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36055DD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1/9/2020</w:t>
            </w:r>
          </w:p>
        </w:tc>
        <w:tc>
          <w:tcPr>
            <w:tcW w:w="369" w:type="pct"/>
            <w:hideMark/>
          </w:tcPr>
          <w:p w14:paraId="06EDFAB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1/9/2020</w:t>
            </w:r>
          </w:p>
        </w:tc>
        <w:tc>
          <w:tcPr>
            <w:tcW w:w="397" w:type="pct"/>
            <w:hideMark/>
          </w:tcPr>
          <w:p w14:paraId="72B810C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3771BCF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FBA686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3.3.2.1.2.5.3</w:t>
            </w:r>
          </w:p>
        </w:tc>
        <w:tc>
          <w:tcPr>
            <w:tcW w:w="210" w:type="pct"/>
            <w:hideMark/>
          </w:tcPr>
          <w:p w14:paraId="7D43009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877</w:t>
            </w:r>
          </w:p>
        </w:tc>
        <w:tc>
          <w:tcPr>
            <w:tcW w:w="2849" w:type="pct"/>
            <w:hideMark/>
          </w:tcPr>
          <w:p w14:paraId="0E7A9945"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Software launch</w:t>
            </w:r>
          </w:p>
        </w:tc>
        <w:tc>
          <w:tcPr>
            <w:tcW w:w="358" w:type="pct"/>
            <w:hideMark/>
          </w:tcPr>
          <w:p w14:paraId="10569BA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659DEFE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1/10/2020</w:t>
            </w:r>
          </w:p>
        </w:tc>
        <w:tc>
          <w:tcPr>
            <w:tcW w:w="369" w:type="pct"/>
            <w:hideMark/>
          </w:tcPr>
          <w:p w14:paraId="7708EDB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1/14/2020</w:t>
            </w:r>
          </w:p>
        </w:tc>
        <w:tc>
          <w:tcPr>
            <w:tcW w:w="397" w:type="pct"/>
            <w:hideMark/>
          </w:tcPr>
          <w:p w14:paraId="2C93A6C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37B48C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16C258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3.3.2.1.2.5.4</w:t>
            </w:r>
          </w:p>
        </w:tc>
        <w:tc>
          <w:tcPr>
            <w:tcW w:w="210" w:type="pct"/>
            <w:hideMark/>
          </w:tcPr>
          <w:p w14:paraId="4CE984C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878</w:t>
            </w:r>
          </w:p>
        </w:tc>
        <w:tc>
          <w:tcPr>
            <w:tcW w:w="2849" w:type="pct"/>
            <w:hideMark/>
          </w:tcPr>
          <w:p w14:paraId="359808CF"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Software go-live</w:t>
            </w:r>
          </w:p>
        </w:tc>
        <w:tc>
          <w:tcPr>
            <w:tcW w:w="358" w:type="pct"/>
            <w:hideMark/>
          </w:tcPr>
          <w:p w14:paraId="2496B55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44B83AD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1/14/2020</w:t>
            </w:r>
          </w:p>
        </w:tc>
        <w:tc>
          <w:tcPr>
            <w:tcW w:w="369" w:type="pct"/>
            <w:hideMark/>
          </w:tcPr>
          <w:p w14:paraId="6AB5978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1/14/2020</w:t>
            </w:r>
          </w:p>
        </w:tc>
        <w:tc>
          <w:tcPr>
            <w:tcW w:w="397" w:type="pct"/>
            <w:hideMark/>
          </w:tcPr>
          <w:p w14:paraId="5382FEF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545319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BA3E359"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3.3.2.1.3</w:t>
            </w:r>
          </w:p>
        </w:tc>
        <w:tc>
          <w:tcPr>
            <w:tcW w:w="210" w:type="pct"/>
            <w:hideMark/>
          </w:tcPr>
          <w:p w14:paraId="295573C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879</w:t>
            </w:r>
          </w:p>
        </w:tc>
        <w:tc>
          <w:tcPr>
            <w:tcW w:w="2849" w:type="pct"/>
            <w:hideMark/>
          </w:tcPr>
          <w:p w14:paraId="4E472D60"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Phase 3 Release (Reporting System)</w:t>
            </w:r>
          </w:p>
        </w:tc>
        <w:tc>
          <w:tcPr>
            <w:tcW w:w="358" w:type="pct"/>
            <w:hideMark/>
          </w:tcPr>
          <w:p w14:paraId="1BA4896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133 days</w:t>
            </w:r>
          </w:p>
        </w:tc>
        <w:tc>
          <w:tcPr>
            <w:tcW w:w="369" w:type="pct"/>
            <w:hideMark/>
          </w:tcPr>
          <w:p w14:paraId="1238F45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9/26/2019</w:t>
            </w:r>
          </w:p>
        </w:tc>
        <w:tc>
          <w:tcPr>
            <w:tcW w:w="369" w:type="pct"/>
            <w:hideMark/>
          </w:tcPr>
          <w:p w14:paraId="2E035E7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3/30/2020</w:t>
            </w:r>
          </w:p>
        </w:tc>
        <w:tc>
          <w:tcPr>
            <w:tcW w:w="397" w:type="pct"/>
            <w:hideMark/>
          </w:tcPr>
          <w:p w14:paraId="524CBEE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8E2366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A8C16C5"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3.3.2.1.3.1</w:t>
            </w:r>
          </w:p>
        </w:tc>
        <w:tc>
          <w:tcPr>
            <w:tcW w:w="210" w:type="pct"/>
            <w:hideMark/>
          </w:tcPr>
          <w:p w14:paraId="5B523DC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880</w:t>
            </w:r>
          </w:p>
        </w:tc>
        <w:tc>
          <w:tcPr>
            <w:tcW w:w="2849" w:type="pct"/>
            <w:hideMark/>
          </w:tcPr>
          <w:p w14:paraId="7D192706"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Preparation</w:t>
            </w:r>
          </w:p>
        </w:tc>
        <w:tc>
          <w:tcPr>
            <w:tcW w:w="358" w:type="pct"/>
            <w:hideMark/>
          </w:tcPr>
          <w:p w14:paraId="48FB1DA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25 days</w:t>
            </w:r>
          </w:p>
        </w:tc>
        <w:tc>
          <w:tcPr>
            <w:tcW w:w="369" w:type="pct"/>
            <w:hideMark/>
          </w:tcPr>
          <w:p w14:paraId="64AE192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9/26/2019</w:t>
            </w:r>
          </w:p>
        </w:tc>
        <w:tc>
          <w:tcPr>
            <w:tcW w:w="369" w:type="pct"/>
            <w:hideMark/>
          </w:tcPr>
          <w:p w14:paraId="060742C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10/30/2019</w:t>
            </w:r>
          </w:p>
        </w:tc>
        <w:tc>
          <w:tcPr>
            <w:tcW w:w="397" w:type="pct"/>
            <w:hideMark/>
          </w:tcPr>
          <w:p w14:paraId="5F98EDA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82C92B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94EB8C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3.3.2.1.3.1.1</w:t>
            </w:r>
          </w:p>
        </w:tc>
        <w:tc>
          <w:tcPr>
            <w:tcW w:w="210" w:type="pct"/>
            <w:hideMark/>
          </w:tcPr>
          <w:p w14:paraId="0C12B70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881</w:t>
            </w:r>
          </w:p>
        </w:tc>
        <w:tc>
          <w:tcPr>
            <w:tcW w:w="2849" w:type="pct"/>
            <w:hideMark/>
          </w:tcPr>
          <w:p w14:paraId="45055FFD"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Meet with CDE to review requirements</w:t>
            </w:r>
          </w:p>
        </w:tc>
        <w:tc>
          <w:tcPr>
            <w:tcW w:w="358" w:type="pct"/>
            <w:hideMark/>
          </w:tcPr>
          <w:p w14:paraId="7A4046D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0EE9E54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9/26/2019</w:t>
            </w:r>
          </w:p>
        </w:tc>
        <w:tc>
          <w:tcPr>
            <w:tcW w:w="369" w:type="pct"/>
            <w:hideMark/>
          </w:tcPr>
          <w:p w14:paraId="3E0E439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10/23/2019</w:t>
            </w:r>
          </w:p>
        </w:tc>
        <w:tc>
          <w:tcPr>
            <w:tcW w:w="397" w:type="pct"/>
            <w:hideMark/>
          </w:tcPr>
          <w:p w14:paraId="4443CD6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5F2E17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10507D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3.3.2.1.3.1.2</w:t>
            </w:r>
          </w:p>
        </w:tc>
        <w:tc>
          <w:tcPr>
            <w:tcW w:w="210" w:type="pct"/>
            <w:hideMark/>
          </w:tcPr>
          <w:p w14:paraId="190B888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882</w:t>
            </w:r>
          </w:p>
        </w:tc>
        <w:tc>
          <w:tcPr>
            <w:tcW w:w="2849" w:type="pct"/>
            <w:hideMark/>
          </w:tcPr>
          <w:p w14:paraId="6A812AFC"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Work with CDE to schedule and communicate system downtimes</w:t>
            </w:r>
          </w:p>
        </w:tc>
        <w:tc>
          <w:tcPr>
            <w:tcW w:w="358" w:type="pct"/>
            <w:hideMark/>
          </w:tcPr>
          <w:p w14:paraId="785AE92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 days</w:t>
            </w:r>
          </w:p>
        </w:tc>
        <w:tc>
          <w:tcPr>
            <w:tcW w:w="369" w:type="pct"/>
            <w:hideMark/>
          </w:tcPr>
          <w:p w14:paraId="52AE59D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10/10/2019</w:t>
            </w:r>
          </w:p>
        </w:tc>
        <w:tc>
          <w:tcPr>
            <w:tcW w:w="369" w:type="pct"/>
            <w:hideMark/>
          </w:tcPr>
          <w:p w14:paraId="05B8CE6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10/30/2019</w:t>
            </w:r>
          </w:p>
        </w:tc>
        <w:tc>
          <w:tcPr>
            <w:tcW w:w="397" w:type="pct"/>
            <w:hideMark/>
          </w:tcPr>
          <w:p w14:paraId="1DD2AAE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F02A9C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1C1717F"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3.3.2.1.3.2</w:t>
            </w:r>
          </w:p>
        </w:tc>
        <w:tc>
          <w:tcPr>
            <w:tcW w:w="210" w:type="pct"/>
            <w:hideMark/>
          </w:tcPr>
          <w:p w14:paraId="352BDCF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883</w:t>
            </w:r>
          </w:p>
        </w:tc>
        <w:tc>
          <w:tcPr>
            <w:tcW w:w="2849" w:type="pct"/>
            <w:hideMark/>
          </w:tcPr>
          <w:p w14:paraId="6EC9DD87"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Functional Requirements</w:t>
            </w:r>
          </w:p>
        </w:tc>
        <w:tc>
          <w:tcPr>
            <w:tcW w:w="358" w:type="pct"/>
            <w:hideMark/>
          </w:tcPr>
          <w:p w14:paraId="51447B6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40 days</w:t>
            </w:r>
          </w:p>
        </w:tc>
        <w:tc>
          <w:tcPr>
            <w:tcW w:w="369" w:type="pct"/>
            <w:hideMark/>
          </w:tcPr>
          <w:p w14:paraId="4B3F05E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10/31/2019</w:t>
            </w:r>
          </w:p>
        </w:tc>
        <w:tc>
          <w:tcPr>
            <w:tcW w:w="369" w:type="pct"/>
            <w:hideMark/>
          </w:tcPr>
          <w:p w14:paraId="4BD1F61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12/25/2019</w:t>
            </w:r>
          </w:p>
        </w:tc>
        <w:tc>
          <w:tcPr>
            <w:tcW w:w="397" w:type="pct"/>
            <w:hideMark/>
          </w:tcPr>
          <w:p w14:paraId="50DB7AC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BE6D61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438A7B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3.3.2.1.3.2.1</w:t>
            </w:r>
          </w:p>
        </w:tc>
        <w:tc>
          <w:tcPr>
            <w:tcW w:w="210" w:type="pct"/>
            <w:hideMark/>
          </w:tcPr>
          <w:p w14:paraId="3C87D31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884</w:t>
            </w:r>
          </w:p>
        </w:tc>
        <w:tc>
          <w:tcPr>
            <w:tcW w:w="2849" w:type="pct"/>
            <w:hideMark/>
          </w:tcPr>
          <w:p w14:paraId="41B982CD"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Create functional requirements and submit to CDE for review</w:t>
            </w:r>
          </w:p>
        </w:tc>
        <w:tc>
          <w:tcPr>
            <w:tcW w:w="358" w:type="pct"/>
            <w:hideMark/>
          </w:tcPr>
          <w:p w14:paraId="04DBD8D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 days</w:t>
            </w:r>
          </w:p>
        </w:tc>
        <w:tc>
          <w:tcPr>
            <w:tcW w:w="369" w:type="pct"/>
            <w:hideMark/>
          </w:tcPr>
          <w:p w14:paraId="0119F52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10/31/2019</w:t>
            </w:r>
          </w:p>
        </w:tc>
        <w:tc>
          <w:tcPr>
            <w:tcW w:w="369" w:type="pct"/>
            <w:hideMark/>
          </w:tcPr>
          <w:p w14:paraId="5BDE1B6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12/4/2019</w:t>
            </w:r>
          </w:p>
        </w:tc>
        <w:tc>
          <w:tcPr>
            <w:tcW w:w="397" w:type="pct"/>
            <w:hideMark/>
          </w:tcPr>
          <w:p w14:paraId="72CF0B0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9E6453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1B04CB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3.3.2.1.3.2.2</w:t>
            </w:r>
          </w:p>
        </w:tc>
        <w:tc>
          <w:tcPr>
            <w:tcW w:w="210" w:type="pct"/>
            <w:hideMark/>
          </w:tcPr>
          <w:p w14:paraId="537C7EF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885</w:t>
            </w:r>
          </w:p>
        </w:tc>
        <w:tc>
          <w:tcPr>
            <w:tcW w:w="2849" w:type="pct"/>
            <w:hideMark/>
          </w:tcPr>
          <w:p w14:paraId="6A20C70A"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functional requirements</w:t>
            </w:r>
          </w:p>
        </w:tc>
        <w:tc>
          <w:tcPr>
            <w:tcW w:w="358" w:type="pct"/>
            <w:hideMark/>
          </w:tcPr>
          <w:p w14:paraId="0680B2A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1251CF3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12/5/2019</w:t>
            </w:r>
          </w:p>
        </w:tc>
        <w:tc>
          <w:tcPr>
            <w:tcW w:w="369" w:type="pct"/>
            <w:hideMark/>
          </w:tcPr>
          <w:p w14:paraId="6786323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12/18/2019</w:t>
            </w:r>
          </w:p>
        </w:tc>
        <w:tc>
          <w:tcPr>
            <w:tcW w:w="397" w:type="pct"/>
            <w:hideMark/>
          </w:tcPr>
          <w:p w14:paraId="2241304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3AD40F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1FA7A5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3.3.2.1.3.2.3</w:t>
            </w:r>
          </w:p>
        </w:tc>
        <w:tc>
          <w:tcPr>
            <w:tcW w:w="210" w:type="pct"/>
            <w:hideMark/>
          </w:tcPr>
          <w:p w14:paraId="1134454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886</w:t>
            </w:r>
          </w:p>
        </w:tc>
        <w:tc>
          <w:tcPr>
            <w:tcW w:w="2849" w:type="pct"/>
            <w:hideMark/>
          </w:tcPr>
          <w:p w14:paraId="1D51ACCD"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Work with CDE to finalize functional requirements</w:t>
            </w:r>
          </w:p>
        </w:tc>
        <w:tc>
          <w:tcPr>
            <w:tcW w:w="358" w:type="pct"/>
            <w:hideMark/>
          </w:tcPr>
          <w:p w14:paraId="615EF44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12CF719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12/19/2019</w:t>
            </w:r>
          </w:p>
        </w:tc>
        <w:tc>
          <w:tcPr>
            <w:tcW w:w="369" w:type="pct"/>
            <w:hideMark/>
          </w:tcPr>
          <w:p w14:paraId="3B4651A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12/25/2019</w:t>
            </w:r>
          </w:p>
        </w:tc>
        <w:tc>
          <w:tcPr>
            <w:tcW w:w="397" w:type="pct"/>
            <w:hideMark/>
          </w:tcPr>
          <w:p w14:paraId="13B64CC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CA660B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8A24488"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3.3.2.1.3.3</w:t>
            </w:r>
          </w:p>
        </w:tc>
        <w:tc>
          <w:tcPr>
            <w:tcW w:w="210" w:type="pct"/>
            <w:hideMark/>
          </w:tcPr>
          <w:p w14:paraId="442BF87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887</w:t>
            </w:r>
          </w:p>
        </w:tc>
        <w:tc>
          <w:tcPr>
            <w:tcW w:w="2849" w:type="pct"/>
            <w:hideMark/>
          </w:tcPr>
          <w:p w14:paraId="65E7A5A6"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Development and Testing</w:t>
            </w:r>
          </w:p>
        </w:tc>
        <w:tc>
          <w:tcPr>
            <w:tcW w:w="358" w:type="pct"/>
            <w:hideMark/>
          </w:tcPr>
          <w:p w14:paraId="02CAC8E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39 days</w:t>
            </w:r>
          </w:p>
        </w:tc>
        <w:tc>
          <w:tcPr>
            <w:tcW w:w="369" w:type="pct"/>
            <w:hideMark/>
          </w:tcPr>
          <w:p w14:paraId="3889A8C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12/26/2019</w:t>
            </w:r>
          </w:p>
        </w:tc>
        <w:tc>
          <w:tcPr>
            <w:tcW w:w="369" w:type="pct"/>
            <w:hideMark/>
          </w:tcPr>
          <w:p w14:paraId="141C748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2/18/2020</w:t>
            </w:r>
          </w:p>
        </w:tc>
        <w:tc>
          <w:tcPr>
            <w:tcW w:w="397" w:type="pct"/>
            <w:hideMark/>
          </w:tcPr>
          <w:p w14:paraId="22AEF2D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02DCAB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5D8508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3.3.2.1.3.3.1</w:t>
            </w:r>
          </w:p>
        </w:tc>
        <w:tc>
          <w:tcPr>
            <w:tcW w:w="210" w:type="pct"/>
            <w:hideMark/>
          </w:tcPr>
          <w:p w14:paraId="5696FA6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888</w:t>
            </w:r>
          </w:p>
        </w:tc>
        <w:tc>
          <w:tcPr>
            <w:tcW w:w="2849" w:type="pct"/>
            <w:hideMark/>
          </w:tcPr>
          <w:p w14:paraId="79121331"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System development </w:t>
            </w:r>
          </w:p>
        </w:tc>
        <w:tc>
          <w:tcPr>
            <w:tcW w:w="358" w:type="pct"/>
            <w:hideMark/>
          </w:tcPr>
          <w:p w14:paraId="457738B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 days</w:t>
            </w:r>
          </w:p>
        </w:tc>
        <w:tc>
          <w:tcPr>
            <w:tcW w:w="369" w:type="pct"/>
            <w:hideMark/>
          </w:tcPr>
          <w:p w14:paraId="09C765F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12/26/2019</w:t>
            </w:r>
          </w:p>
        </w:tc>
        <w:tc>
          <w:tcPr>
            <w:tcW w:w="369" w:type="pct"/>
            <w:hideMark/>
          </w:tcPr>
          <w:p w14:paraId="419FE2B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2/11/2020</w:t>
            </w:r>
          </w:p>
        </w:tc>
        <w:tc>
          <w:tcPr>
            <w:tcW w:w="397" w:type="pct"/>
            <w:hideMark/>
          </w:tcPr>
          <w:p w14:paraId="2DC9577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658CCB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7C6E82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3.3.2.1.3.3.2</w:t>
            </w:r>
          </w:p>
        </w:tc>
        <w:tc>
          <w:tcPr>
            <w:tcW w:w="210" w:type="pct"/>
            <w:hideMark/>
          </w:tcPr>
          <w:p w14:paraId="44C5354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889</w:t>
            </w:r>
          </w:p>
        </w:tc>
        <w:tc>
          <w:tcPr>
            <w:tcW w:w="2849" w:type="pct"/>
            <w:hideMark/>
          </w:tcPr>
          <w:p w14:paraId="5C99AA1A"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Software and performance testing (provide performance testing results to CDE) </w:t>
            </w:r>
          </w:p>
        </w:tc>
        <w:tc>
          <w:tcPr>
            <w:tcW w:w="358" w:type="pct"/>
            <w:hideMark/>
          </w:tcPr>
          <w:p w14:paraId="0E1F81F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 days</w:t>
            </w:r>
          </w:p>
        </w:tc>
        <w:tc>
          <w:tcPr>
            <w:tcW w:w="369" w:type="pct"/>
            <w:hideMark/>
          </w:tcPr>
          <w:p w14:paraId="69C97E0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1/15/2020</w:t>
            </w:r>
          </w:p>
        </w:tc>
        <w:tc>
          <w:tcPr>
            <w:tcW w:w="369" w:type="pct"/>
            <w:hideMark/>
          </w:tcPr>
          <w:p w14:paraId="71F4AD3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2/18/2020</w:t>
            </w:r>
          </w:p>
        </w:tc>
        <w:tc>
          <w:tcPr>
            <w:tcW w:w="397" w:type="pct"/>
            <w:hideMark/>
          </w:tcPr>
          <w:p w14:paraId="52A59BD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960BDE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7B17B9E"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3.3.2.1.3.4</w:t>
            </w:r>
          </w:p>
        </w:tc>
        <w:tc>
          <w:tcPr>
            <w:tcW w:w="210" w:type="pct"/>
            <w:hideMark/>
          </w:tcPr>
          <w:p w14:paraId="3EE023A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890</w:t>
            </w:r>
          </w:p>
        </w:tc>
        <w:tc>
          <w:tcPr>
            <w:tcW w:w="2849" w:type="pct"/>
            <w:hideMark/>
          </w:tcPr>
          <w:p w14:paraId="37C4B3E8"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User Acceptance Testing</w:t>
            </w:r>
          </w:p>
        </w:tc>
        <w:tc>
          <w:tcPr>
            <w:tcW w:w="358" w:type="pct"/>
            <w:hideMark/>
          </w:tcPr>
          <w:p w14:paraId="103696E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25 days</w:t>
            </w:r>
          </w:p>
        </w:tc>
        <w:tc>
          <w:tcPr>
            <w:tcW w:w="369" w:type="pct"/>
            <w:hideMark/>
          </w:tcPr>
          <w:p w14:paraId="1947408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2/19/2020</w:t>
            </w:r>
          </w:p>
        </w:tc>
        <w:tc>
          <w:tcPr>
            <w:tcW w:w="369" w:type="pct"/>
            <w:hideMark/>
          </w:tcPr>
          <w:p w14:paraId="5D827DF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3/24/2020</w:t>
            </w:r>
          </w:p>
        </w:tc>
        <w:tc>
          <w:tcPr>
            <w:tcW w:w="397" w:type="pct"/>
            <w:hideMark/>
          </w:tcPr>
          <w:p w14:paraId="722826A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51228D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F61EE8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3.3.2.1.3.4.1</w:t>
            </w:r>
          </w:p>
        </w:tc>
        <w:tc>
          <w:tcPr>
            <w:tcW w:w="210" w:type="pct"/>
            <w:hideMark/>
          </w:tcPr>
          <w:p w14:paraId="4B099AC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891</w:t>
            </w:r>
          </w:p>
        </w:tc>
        <w:tc>
          <w:tcPr>
            <w:tcW w:w="2849" w:type="pct"/>
            <w:hideMark/>
          </w:tcPr>
          <w:p w14:paraId="4A845C73"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Internal ETS/AIR UAT</w:t>
            </w:r>
          </w:p>
        </w:tc>
        <w:tc>
          <w:tcPr>
            <w:tcW w:w="358" w:type="pct"/>
            <w:hideMark/>
          </w:tcPr>
          <w:p w14:paraId="52DB878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4AEB71D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2/19/2020</w:t>
            </w:r>
          </w:p>
        </w:tc>
        <w:tc>
          <w:tcPr>
            <w:tcW w:w="369" w:type="pct"/>
            <w:hideMark/>
          </w:tcPr>
          <w:p w14:paraId="457BA54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2/25/2020</w:t>
            </w:r>
          </w:p>
        </w:tc>
        <w:tc>
          <w:tcPr>
            <w:tcW w:w="397" w:type="pct"/>
            <w:hideMark/>
          </w:tcPr>
          <w:p w14:paraId="3380F3B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1E9ED4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4B5A1E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3.3.2.1.3.4.2</w:t>
            </w:r>
          </w:p>
        </w:tc>
        <w:tc>
          <w:tcPr>
            <w:tcW w:w="210" w:type="pct"/>
            <w:hideMark/>
          </w:tcPr>
          <w:p w14:paraId="57105CF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892</w:t>
            </w:r>
          </w:p>
        </w:tc>
        <w:tc>
          <w:tcPr>
            <w:tcW w:w="2849" w:type="pct"/>
            <w:hideMark/>
          </w:tcPr>
          <w:p w14:paraId="29CACE2A"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Internal fix cycle</w:t>
            </w:r>
          </w:p>
        </w:tc>
        <w:tc>
          <w:tcPr>
            <w:tcW w:w="358" w:type="pct"/>
            <w:hideMark/>
          </w:tcPr>
          <w:p w14:paraId="6453ECB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02ACD89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2/26/2020</w:t>
            </w:r>
          </w:p>
        </w:tc>
        <w:tc>
          <w:tcPr>
            <w:tcW w:w="369" w:type="pct"/>
            <w:hideMark/>
          </w:tcPr>
          <w:p w14:paraId="3BFDBD7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3/3/2020</w:t>
            </w:r>
          </w:p>
        </w:tc>
        <w:tc>
          <w:tcPr>
            <w:tcW w:w="397" w:type="pct"/>
            <w:hideMark/>
          </w:tcPr>
          <w:p w14:paraId="105B842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05DB3A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640116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3.3.2.1.3.4.3</w:t>
            </w:r>
          </w:p>
        </w:tc>
        <w:tc>
          <w:tcPr>
            <w:tcW w:w="210" w:type="pct"/>
            <w:hideMark/>
          </w:tcPr>
          <w:p w14:paraId="02E8BC7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893</w:t>
            </w:r>
          </w:p>
        </w:tc>
        <w:tc>
          <w:tcPr>
            <w:tcW w:w="2849" w:type="pct"/>
            <w:hideMark/>
          </w:tcPr>
          <w:p w14:paraId="3592FA79"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initial UAT</w:t>
            </w:r>
          </w:p>
        </w:tc>
        <w:tc>
          <w:tcPr>
            <w:tcW w:w="358" w:type="pct"/>
            <w:hideMark/>
          </w:tcPr>
          <w:p w14:paraId="629FB43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23D2BFE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3/4/2020</w:t>
            </w:r>
          </w:p>
        </w:tc>
        <w:tc>
          <w:tcPr>
            <w:tcW w:w="369" w:type="pct"/>
            <w:hideMark/>
          </w:tcPr>
          <w:p w14:paraId="671829A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3/10/2020</w:t>
            </w:r>
          </w:p>
        </w:tc>
        <w:tc>
          <w:tcPr>
            <w:tcW w:w="397" w:type="pct"/>
            <w:hideMark/>
          </w:tcPr>
          <w:p w14:paraId="2501C7E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610F3ED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5C2720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3.3.2.1.3.4.4</w:t>
            </w:r>
          </w:p>
        </w:tc>
        <w:tc>
          <w:tcPr>
            <w:tcW w:w="210" w:type="pct"/>
            <w:hideMark/>
          </w:tcPr>
          <w:p w14:paraId="7F9E28C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894</w:t>
            </w:r>
          </w:p>
        </w:tc>
        <w:tc>
          <w:tcPr>
            <w:tcW w:w="2849" w:type="pct"/>
            <w:hideMark/>
          </w:tcPr>
          <w:p w14:paraId="718F1BC7"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Fix cycle</w:t>
            </w:r>
          </w:p>
        </w:tc>
        <w:tc>
          <w:tcPr>
            <w:tcW w:w="358" w:type="pct"/>
            <w:hideMark/>
          </w:tcPr>
          <w:p w14:paraId="1A29983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48C0E6E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3/11/2020</w:t>
            </w:r>
          </w:p>
        </w:tc>
        <w:tc>
          <w:tcPr>
            <w:tcW w:w="369" w:type="pct"/>
            <w:hideMark/>
          </w:tcPr>
          <w:p w14:paraId="2B67B20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3/17/2020</w:t>
            </w:r>
          </w:p>
        </w:tc>
        <w:tc>
          <w:tcPr>
            <w:tcW w:w="397" w:type="pct"/>
            <w:hideMark/>
          </w:tcPr>
          <w:p w14:paraId="44252BD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7AC1E9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0EA2A8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3.3.2.1.3.4.5</w:t>
            </w:r>
          </w:p>
        </w:tc>
        <w:tc>
          <w:tcPr>
            <w:tcW w:w="210" w:type="pct"/>
            <w:hideMark/>
          </w:tcPr>
          <w:p w14:paraId="526F2D6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895</w:t>
            </w:r>
          </w:p>
        </w:tc>
        <w:tc>
          <w:tcPr>
            <w:tcW w:w="2849" w:type="pct"/>
            <w:hideMark/>
          </w:tcPr>
          <w:p w14:paraId="0E2D9B84"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final UAT</w:t>
            </w:r>
          </w:p>
        </w:tc>
        <w:tc>
          <w:tcPr>
            <w:tcW w:w="358" w:type="pct"/>
            <w:hideMark/>
          </w:tcPr>
          <w:p w14:paraId="06B3DB4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3CF0728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3/18/2020</w:t>
            </w:r>
          </w:p>
        </w:tc>
        <w:tc>
          <w:tcPr>
            <w:tcW w:w="369" w:type="pct"/>
            <w:hideMark/>
          </w:tcPr>
          <w:p w14:paraId="6F66C4A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3/24/2020</w:t>
            </w:r>
          </w:p>
        </w:tc>
        <w:tc>
          <w:tcPr>
            <w:tcW w:w="397" w:type="pct"/>
            <w:hideMark/>
          </w:tcPr>
          <w:p w14:paraId="54929D5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6467720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11ED2A9"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3.3.2.1.3.5</w:t>
            </w:r>
          </w:p>
        </w:tc>
        <w:tc>
          <w:tcPr>
            <w:tcW w:w="210" w:type="pct"/>
            <w:hideMark/>
          </w:tcPr>
          <w:p w14:paraId="568479A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896</w:t>
            </w:r>
          </w:p>
        </w:tc>
        <w:tc>
          <w:tcPr>
            <w:tcW w:w="2849" w:type="pct"/>
            <w:hideMark/>
          </w:tcPr>
          <w:p w14:paraId="333B0655"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Phase 3 Go-Live</w:t>
            </w:r>
          </w:p>
        </w:tc>
        <w:tc>
          <w:tcPr>
            <w:tcW w:w="358" w:type="pct"/>
            <w:hideMark/>
          </w:tcPr>
          <w:p w14:paraId="7A6EB37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 days</w:t>
            </w:r>
          </w:p>
        </w:tc>
        <w:tc>
          <w:tcPr>
            <w:tcW w:w="369" w:type="pct"/>
            <w:hideMark/>
          </w:tcPr>
          <w:p w14:paraId="03E8764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3/25/2020</w:t>
            </w:r>
          </w:p>
        </w:tc>
        <w:tc>
          <w:tcPr>
            <w:tcW w:w="369" w:type="pct"/>
            <w:hideMark/>
          </w:tcPr>
          <w:p w14:paraId="080DB67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3/30/2020</w:t>
            </w:r>
          </w:p>
        </w:tc>
        <w:tc>
          <w:tcPr>
            <w:tcW w:w="397" w:type="pct"/>
            <w:hideMark/>
          </w:tcPr>
          <w:p w14:paraId="111EC49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29E400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F8F16D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3.3.2.1.3.5.1</w:t>
            </w:r>
          </w:p>
        </w:tc>
        <w:tc>
          <w:tcPr>
            <w:tcW w:w="210" w:type="pct"/>
            <w:hideMark/>
          </w:tcPr>
          <w:p w14:paraId="5F6D1AB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897</w:t>
            </w:r>
          </w:p>
        </w:tc>
        <w:tc>
          <w:tcPr>
            <w:tcW w:w="2849" w:type="pct"/>
            <w:hideMark/>
          </w:tcPr>
          <w:p w14:paraId="77A5BC42"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release review call with CDE</w:t>
            </w:r>
          </w:p>
        </w:tc>
        <w:tc>
          <w:tcPr>
            <w:tcW w:w="358" w:type="pct"/>
            <w:hideMark/>
          </w:tcPr>
          <w:p w14:paraId="2C34268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7B6573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3/25/2020</w:t>
            </w:r>
          </w:p>
        </w:tc>
        <w:tc>
          <w:tcPr>
            <w:tcW w:w="369" w:type="pct"/>
            <w:hideMark/>
          </w:tcPr>
          <w:p w14:paraId="593CBAD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3/25/2020</w:t>
            </w:r>
          </w:p>
        </w:tc>
        <w:tc>
          <w:tcPr>
            <w:tcW w:w="397" w:type="pct"/>
            <w:hideMark/>
          </w:tcPr>
          <w:p w14:paraId="09D8862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16C2CA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C0C4F6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3.3.2.1.3.5.2</w:t>
            </w:r>
          </w:p>
        </w:tc>
        <w:tc>
          <w:tcPr>
            <w:tcW w:w="210" w:type="pct"/>
            <w:hideMark/>
          </w:tcPr>
          <w:p w14:paraId="1F4ECEA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898</w:t>
            </w:r>
          </w:p>
        </w:tc>
        <w:tc>
          <w:tcPr>
            <w:tcW w:w="2849" w:type="pct"/>
            <w:hideMark/>
          </w:tcPr>
          <w:p w14:paraId="2D59B069"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approves release</w:t>
            </w:r>
          </w:p>
        </w:tc>
        <w:tc>
          <w:tcPr>
            <w:tcW w:w="358" w:type="pct"/>
            <w:hideMark/>
          </w:tcPr>
          <w:p w14:paraId="64D16F4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51A6ED6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3/25/2020</w:t>
            </w:r>
          </w:p>
        </w:tc>
        <w:tc>
          <w:tcPr>
            <w:tcW w:w="369" w:type="pct"/>
            <w:hideMark/>
          </w:tcPr>
          <w:p w14:paraId="0BEE76D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3/25/2020</w:t>
            </w:r>
          </w:p>
        </w:tc>
        <w:tc>
          <w:tcPr>
            <w:tcW w:w="397" w:type="pct"/>
            <w:hideMark/>
          </w:tcPr>
          <w:p w14:paraId="5652CC1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417437C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DF8DEA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3.3.2.1.3.5.3</w:t>
            </w:r>
          </w:p>
        </w:tc>
        <w:tc>
          <w:tcPr>
            <w:tcW w:w="210" w:type="pct"/>
            <w:hideMark/>
          </w:tcPr>
          <w:p w14:paraId="7F826F0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899</w:t>
            </w:r>
          </w:p>
        </w:tc>
        <w:tc>
          <w:tcPr>
            <w:tcW w:w="2849" w:type="pct"/>
            <w:hideMark/>
          </w:tcPr>
          <w:p w14:paraId="49EB4387"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Software launch</w:t>
            </w:r>
          </w:p>
        </w:tc>
        <w:tc>
          <w:tcPr>
            <w:tcW w:w="358" w:type="pct"/>
            <w:hideMark/>
          </w:tcPr>
          <w:p w14:paraId="618A6AF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1637105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3/26/2020</w:t>
            </w:r>
          </w:p>
        </w:tc>
        <w:tc>
          <w:tcPr>
            <w:tcW w:w="369" w:type="pct"/>
            <w:hideMark/>
          </w:tcPr>
          <w:p w14:paraId="597A24A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3/30/2020</w:t>
            </w:r>
          </w:p>
        </w:tc>
        <w:tc>
          <w:tcPr>
            <w:tcW w:w="397" w:type="pct"/>
            <w:hideMark/>
          </w:tcPr>
          <w:p w14:paraId="3DDC249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5AF6CE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28CAA5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3.3.2.1.3.5.4</w:t>
            </w:r>
          </w:p>
        </w:tc>
        <w:tc>
          <w:tcPr>
            <w:tcW w:w="210" w:type="pct"/>
            <w:hideMark/>
          </w:tcPr>
          <w:p w14:paraId="09702F7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900</w:t>
            </w:r>
          </w:p>
        </w:tc>
        <w:tc>
          <w:tcPr>
            <w:tcW w:w="2849" w:type="pct"/>
            <w:hideMark/>
          </w:tcPr>
          <w:p w14:paraId="2FD9A9DE"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Software go-live</w:t>
            </w:r>
          </w:p>
        </w:tc>
        <w:tc>
          <w:tcPr>
            <w:tcW w:w="358" w:type="pct"/>
            <w:hideMark/>
          </w:tcPr>
          <w:p w14:paraId="4C5687F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2EAB9C5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3/30/2020</w:t>
            </w:r>
          </w:p>
        </w:tc>
        <w:tc>
          <w:tcPr>
            <w:tcW w:w="369" w:type="pct"/>
            <w:hideMark/>
          </w:tcPr>
          <w:p w14:paraId="0898E47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3/30/2020</w:t>
            </w:r>
          </w:p>
        </w:tc>
        <w:tc>
          <w:tcPr>
            <w:tcW w:w="397" w:type="pct"/>
            <w:hideMark/>
          </w:tcPr>
          <w:p w14:paraId="6C81413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F4313C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5F12A31"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3.3.3</w:t>
            </w:r>
          </w:p>
        </w:tc>
        <w:tc>
          <w:tcPr>
            <w:tcW w:w="210" w:type="pct"/>
            <w:hideMark/>
          </w:tcPr>
          <w:p w14:paraId="2FEC589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901</w:t>
            </w:r>
          </w:p>
        </w:tc>
        <w:tc>
          <w:tcPr>
            <w:tcW w:w="2849" w:type="pct"/>
            <w:hideMark/>
          </w:tcPr>
          <w:p w14:paraId="190F7AF0"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Interim Assessment Registration, Test Content and Ancillaries</w:t>
            </w:r>
          </w:p>
        </w:tc>
        <w:tc>
          <w:tcPr>
            <w:tcW w:w="358" w:type="pct"/>
            <w:hideMark/>
          </w:tcPr>
          <w:p w14:paraId="01EC1A1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40 days</w:t>
            </w:r>
          </w:p>
        </w:tc>
        <w:tc>
          <w:tcPr>
            <w:tcW w:w="369" w:type="pct"/>
            <w:hideMark/>
          </w:tcPr>
          <w:p w14:paraId="59B2849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7/1/2019</w:t>
            </w:r>
          </w:p>
        </w:tc>
        <w:tc>
          <w:tcPr>
            <w:tcW w:w="369" w:type="pct"/>
            <w:hideMark/>
          </w:tcPr>
          <w:p w14:paraId="3095FF6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8/23/2019</w:t>
            </w:r>
          </w:p>
        </w:tc>
        <w:tc>
          <w:tcPr>
            <w:tcW w:w="397" w:type="pct"/>
            <w:hideMark/>
          </w:tcPr>
          <w:p w14:paraId="0573319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A973CA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B5B690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3.3.3.1</w:t>
            </w:r>
          </w:p>
        </w:tc>
        <w:tc>
          <w:tcPr>
            <w:tcW w:w="210" w:type="pct"/>
            <w:hideMark/>
          </w:tcPr>
          <w:p w14:paraId="3CD9FFC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902</w:t>
            </w:r>
          </w:p>
        </w:tc>
        <w:tc>
          <w:tcPr>
            <w:tcW w:w="2849" w:type="pct"/>
            <w:hideMark/>
          </w:tcPr>
          <w:p w14:paraId="12371A6A"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New enhanced test packages available from Smarter Balanced</w:t>
            </w:r>
          </w:p>
        </w:tc>
        <w:tc>
          <w:tcPr>
            <w:tcW w:w="358" w:type="pct"/>
            <w:hideMark/>
          </w:tcPr>
          <w:p w14:paraId="66FD1E2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177AF9F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63D34D5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97" w:type="pct"/>
            <w:hideMark/>
          </w:tcPr>
          <w:p w14:paraId="3C4BFF8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093BB4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6FEC59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3.3.3.2</w:t>
            </w:r>
          </w:p>
        </w:tc>
        <w:tc>
          <w:tcPr>
            <w:tcW w:w="210" w:type="pct"/>
            <w:hideMark/>
          </w:tcPr>
          <w:p w14:paraId="16EFBD9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903</w:t>
            </w:r>
          </w:p>
        </w:tc>
        <w:tc>
          <w:tcPr>
            <w:tcW w:w="2849" w:type="pct"/>
            <w:hideMark/>
          </w:tcPr>
          <w:p w14:paraId="06488A52"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Process new test packages</w:t>
            </w:r>
          </w:p>
        </w:tc>
        <w:tc>
          <w:tcPr>
            <w:tcW w:w="358" w:type="pct"/>
            <w:hideMark/>
          </w:tcPr>
          <w:p w14:paraId="27EF1E1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1B61477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7DFEAF0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7/26/2019</w:t>
            </w:r>
          </w:p>
        </w:tc>
        <w:tc>
          <w:tcPr>
            <w:tcW w:w="397" w:type="pct"/>
            <w:hideMark/>
          </w:tcPr>
          <w:p w14:paraId="2E8CF4A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8FAFEC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E85A87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3.3.3.3</w:t>
            </w:r>
          </w:p>
        </w:tc>
        <w:tc>
          <w:tcPr>
            <w:tcW w:w="210" w:type="pct"/>
            <w:hideMark/>
          </w:tcPr>
          <w:p w14:paraId="189C539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904</w:t>
            </w:r>
          </w:p>
        </w:tc>
        <w:tc>
          <w:tcPr>
            <w:tcW w:w="2849" w:type="pct"/>
            <w:hideMark/>
          </w:tcPr>
          <w:p w14:paraId="403EAB08"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Updated Interim Comprehensive Assessment (summative clone) (ICA) launched</w:t>
            </w:r>
          </w:p>
        </w:tc>
        <w:tc>
          <w:tcPr>
            <w:tcW w:w="358" w:type="pct"/>
            <w:hideMark/>
          </w:tcPr>
          <w:p w14:paraId="3F34251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E7F3B9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7/29/2019</w:t>
            </w:r>
          </w:p>
        </w:tc>
        <w:tc>
          <w:tcPr>
            <w:tcW w:w="369" w:type="pct"/>
            <w:hideMark/>
          </w:tcPr>
          <w:p w14:paraId="021D189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7/29/2019</w:t>
            </w:r>
          </w:p>
        </w:tc>
        <w:tc>
          <w:tcPr>
            <w:tcW w:w="397" w:type="pct"/>
            <w:hideMark/>
          </w:tcPr>
          <w:p w14:paraId="31446C4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2691A1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00D8D2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3.3.3.4</w:t>
            </w:r>
          </w:p>
        </w:tc>
        <w:tc>
          <w:tcPr>
            <w:tcW w:w="210" w:type="pct"/>
            <w:hideMark/>
          </w:tcPr>
          <w:p w14:paraId="62ED287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905</w:t>
            </w:r>
          </w:p>
        </w:tc>
        <w:tc>
          <w:tcPr>
            <w:tcW w:w="2849" w:type="pct"/>
            <w:hideMark/>
          </w:tcPr>
          <w:p w14:paraId="3F35935A"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Updated Interim Assessment Blocks (IAB) launched</w:t>
            </w:r>
          </w:p>
        </w:tc>
        <w:tc>
          <w:tcPr>
            <w:tcW w:w="358" w:type="pct"/>
            <w:hideMark/>
          </w:tcPr>
          <w:p w14:paraId="0562B9C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77E48E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7/29/2019</w:t>
            </w:r>
          </w:p>
        </w:tc>
        <w:tc>
          <w:tcPr>
            <w:tcW w:w="369" w:type="pct"/>
            <w:hideMark/>
          </w:tcPr>
          <w:p w14:paraId="02BFD3E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7/29/2019</w:t>
            </w:r>
          </w:p>
        </w:tc>
        <w:tc>
          <w:tcPr>
            <w:tcW w:w="397" w:type="pct"/>
            <w:hideMark/>
          </w:tcPr>
          <w:p w14:paraId="14314D2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277532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51B0E8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3.3.3.5</w:t>
            </w:r>
          </w:p>
        </w:tc>
        <w:tc>
          <w:tcPr>
            <w:tcW w:w="210" w:type="pct"/>
            <w:hideMark/>
          </w:tcPr>
          <w:p w14:paraId="0A08CB3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906</w:t>
            </w:r>
          </w:p>
        </w:tc>
        <w:tc>
          <w:tcPr>
            <w:tcW w:w="2849" w:type="pct"/>
            <w:hideMark/>
          </w:tcPr>
          <w:p w14:paraId="0E6836ED"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Configure Smarter Balanced System User Guide for CA</w:t>
            </w:r>
          </w:p>
        </w:tc>
        <w:tc>
          <w:tcPr>
            <w:tcW w:w="358" w:type="pct"/>
            <w:hideMark/>
          </w:tcPr>
          <w:p w14:paraId="4F0FDBF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2E758F1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6EFEECF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8/23/2019</w:t>
            </w:r>
          </w:p>
        </w:tc>
        <w:tc>
          <w:tcPr>
            <w:tcW w:w="397" w:type="pct"/>
            <w:hideMark/>
          </w:tcPr>
          <w:p w14:paraId="44D6E0B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FF766A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6BDB90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3.3.3.6</w:t>
            </w:r>
          </w:p>
        </w:tc>
        <w:tc>
          <w:tcPr>
            <w:tcW w:w="210" w:type="pct"/>
            <w:hideMark/>
          </w:tcPr>
          <w:p w14:paraId="276F8AA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907</w:t>
            </w:r>
          </w:p>
        </w:tc>
        <w:tc>
          <w:tcPr>
            <w:tcW w:w="2849" w:type="pct"/>
            <w:hideMark/>
          </w:tcPr>
          <w:p w14:paraId="7D25E121"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Configure Smarter Balanced Scoring Guide for CA</w:t>
            </w:r>
          </w:p>
        </w:tc>
        <w:tc>
          <w:tcPr>
            <w:tcW w:w="358" w:type="pct"/>
            <w:hideMark/>
          </w:tcPr>
          <w:p w14:paraId="313ABA5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350C093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29C9E90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8/23/2019</w:t>
            </w:r>
          </w:p>
        </w:tc>
        <w:tc>
          <w:tcPr>
            <w:tcW w:w="397" w:type="pct"/>
            <w:hideMark/>
          </w:tcPr>
          <w:p w14:paraId="41FE9DC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AD0F25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12B126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3.3.3.7</w:t>
            </w:r>
          </w:p>
        </w:tc>
        <w:tc>
          <w:tcPr>
            <w:tcW w:w="210" w:type="pct"/>
            <w:hideMark/>
          </w:tcPr>
          <w:p w14:paraId="5C6ECB0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908</w:t>
            </w:r>
          </w:p>
        </w:tc>
        <w:tc>
          <w:tcPr>
            <w:tcW w:w="2849" w:type="pct"/>
            <w:hideMark/>
          </w:tcPr>
          <w:p w14:paraId="217050F8"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Configure Smarter Balanced System Infrastructure Guide for CA</w:t>
            </w:r>
          </w:p>
        </w:tc>
        <w:tc>
          <w:tcPr>
            <w:tcW w:w="358" w:type="pct"/>
            <w:hideMark/>
          </w:tcPr>
          <w:p w14:paraId="6CDF0A1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4393FA7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1EFB76E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8/23/2019</w:t>
            </w:r>
          </w:p>
        </w:tc>
        <w:tc>
          <w:tcPr>
            <w:tcW w:w="397" w:type="pct"/>
            <w:hideMark/>
          </w:tcPr>
          <w:p w14:paraId="300E2C9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C67D3C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CEF00B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3.3.3.8</w:t>
            </w:r>
          </w:p>
        </w:tc>
        <w:tc>
          <w:tcPr>
            <w:tcW w:w="210" w:type="pct"/>
            <w:hideMark/>
          </w:tcPr>
          <w:p w14:paraId="67FBADB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909</w:t>
            </w:r>
          </w:p>
        </w:tc>
        <w:tc>
          <w:tcPr>
            <w:tcW w:w="2849" w:type="pct"/>
            <w:hideMark/>
          </w:tcPr>
          <w:p w14:paraId="3D4456FE"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Configure Smarter Balanced System Training Workbook for CA</w:t>
            </w:r>
          </w:p>
        </w:tc>
        <w:tc>
          <w:tcPr>
            <w:tcW w:w="358" w:type="pct"/>
            <w:hideMark/>
          </w:tcPr>
          <w:p w14:paraId="01CA1E6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41FC030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7C0CAED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8/23/2019</w:t>
            </w:r>
          </w:p>
        </w:tc>
        <w:tc>
          <w:tcPr>
            <w:tcW w:w="397" w:type="pct"/>
            <w:hideMark/>
          </w:tcPr>
          <w:p w14:paraId="0D9D08D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1F7FA5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6344652"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lastRenderedPageBreak/>
              <w:t>3.3.4</w:t>
            </w:r>
          </w:p>
        </w:tc>
        <w:tc>
          <w:tcPr>
            <w:tcW w:w="210" w:type="pct"/>
            <w:hideMark/>
          </w:tcPr>
          <w:p w14:paraId="6E7A872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910</w:t>
            </w:r>
          </w:p>
        </w:tc>
        <w:tc>
          <w:tcPr>
            <w:tcW w:w="2849" w:type="pct"/>
            <w:hideMark/>
          </w:tcPr>
          <w:p w14:paraId="6D9F3143" w14:textId="77777777" w:rsidR="0058711C" w:rsidRPr="002E56FF" w:rsidRDefault="0058711C" w:rsidP="00920677">
            <w:pPr>
              <w:ind w:left="4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Summative Computer Based Assessments</w:t>
            </w:r>
          </w:p>
        </w:tc>
        <w:tc>
          <w:tcPr>
            <w:tcW w:w="358" w:type="pct"/>
            <w:hideMark/>
          </w:tcPr>
          <w:p w14:paraId="0F31D8B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226 days</w:t>
            </w:r>
          </w:p>
        </w:tc>
        <w:tc>
          <w:tcPr>
            <w:tcW w:w="369" w:type="pct"/>
            <w:hideMark/>
          </w:tcPr>
          <w:p w14:paraId="0654BF2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9/30/2019</w:t>
            </w:r>
          </w:p>
        </w:tc>
        <w:tc>
          <w:tcPr>
            <w:tcW w:w="369" w:type="pct"/>
            <w:hideMark/>
          </w:tcPr>
          <w:p w14:paraId="7C36E62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8/10/2020</w:t>
            </w:r>
          </w:p>
        </w:tc>
        <w:tc>
          <w:tcPr>
            <w:tcW w:w="397" w:type="pct"/>
            <w:hideMark/>
          </w:tcPr>
          <w:p w14:paraId="6127767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51F149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14C7A6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3.3.4.1</w:t>
            </w:r>
          </w:p>
        </w:tc>
        <w:tc>
          <w:tcPr>
            <w:tcW w:w="210" w:type="pct"/>
            <w:hideMark/>
          </w:tcPr>
          <w:p w14:paraId="4E01B41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911</w:t>
            </w:r>
          </w:p>
        </w:tc>
        <w:tc>
          <w:tcPr>
            <w:tcW w:w="2849" w:type="pct"/>
            <w:hideMark/>
          </w:tcPr>
          <w:p w14:paraId="32669FF0"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Summative content packages available for CAT</w:t>
            </w:r>
          </w:p>
        </w:tc>
        <w:tc>
          <w:tcPr>
            <w:tcW w:w="358" w:type="pct"/>
            <w:hideMark/>
          </w:tcPr>
          <w:p w14:paraId="26127BE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2E280BD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9/30/2019</w:t>
            </w:r>
          </w:p>
        </w:tc>
        <w:tc>
          <w:tcPr>
            <w:tcW w:w="369" w:type="pct"/>
            <w:hideMark/>
          </w:tcPr>
          <w:p w14:paraId="515BC09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9/30/2019</w:t>
            </w:r>
          </w:p>
        </w:tc>
        <w:tc>
          <w:tcPr>
            <w:tcW w:w="397" w:type="pct"/>
            <w:hideMark/>
          </w:tcPr>
          <w:p w14:paraId="47F7B67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B363AB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465FB9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3.3.4.2</w:t>
            </w:r>
          </w:p>
        </w:tc>
        <w:tc>
          <w:tcPr>
            <w:tcW w:w="210" w:type="pct"/>
            <w:hideMark/>
          </w:tcPr>
          <w:p w14:paraId="27727B3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912</w:t>
            </w:r>
          </w:p>
        </w:tc>
        <w:tc>
          <w:tcPr>
            <w:tcW w:w="2849" w:type="pct"/>
            <w:hideMark/>
          </w:tcPr>
          <w:p w14:paraId="6DECF9BD"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Summative content packages available for PT</w:t>
            </w:r>
          </w:p>
        </w:tc>
        <w:tc>
          <w:tcPr>
            <w:tcW w:w="358" w:type="pct"/>
            <w:hideMark/>
          </w:tcPr>
          <w:p w14:paraId="3735B9E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232A931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9/30/2019</w:t>
            </w:r>
          </w:p>
        </w:tc>
        <w:tc>
          <w:tcPr>
            <w:tcW w:w="369" w:type="pct"/>
            <w:hideMark/>
          </w:tcPr>
          <w:p w14:paraId="3359929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9/30/2019</w:t>
            </w:r>
          </w:p>
        </w:tc>
        <w:tc>
          <w:tcPr>
            <w:tcW w:w="397" w:type="pct"/>
            <w:hideMark/>
          </w:tcPr>
          <w:p w14:paraId="0E59EF1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8F602A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A76835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3.3.4.3</w:t>
            </w:r>
          </w:p>
        </w:tc>
        <w:tc>
          <w:tcPr>
            <w:tcW w:w="210" w:type="pct"/>
            <w:hideMark/>
          </w:tcPr>
          <w:p w14:paraId="0F9AC30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913</w:t>
            </w:r>
          </w:p>
        </w:tc>
        <w:tc>
          <w:tcPr>
            <w:tcW w:w="2849" w:type="pct"/>
            <w:hideMark/>
          </w:tcPr>
          <w:p w14:paraId="3F37E1FE"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Summative test packages available for CAT and PT</w:t>
            </w:r>
          </w:p>
        </w:tc>
        <w:tc>
          <w:tcPr>
            <w:tcW w:w="358" w:type="pct"/>
            <w:hideMark/>
          </w:tcPr>
          <w:p w14:paraId="5DE5A4F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4DF578F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9/30/2019</w:t>
            </w:r>
          </w:p>
        </w:tc>
        <w:tc>
          <w:tcPr>
            <w:tcW w:w="369" w:type="pct"/>
            <w:hideMark/>
          </w:tcPr>
          <w:p w14:paraId="5D2E2CD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9/30/2019</w:t>
            </w:r>
          </w:p>
        </w:tc>
        <w:tc>
          <w:tcPr>
            <w:tcW w:w="397" w:type="pct"/>
            <w:hideMark/>
          </w:tcPr>
          <w:p w14:paraId="4F7A114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1D9582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0D1629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3.3.4.4</w:t>
            </w:r>
          </w:p>
        </w:tc>
        <w:tc>
          <w:tcPr>
            <w:tcW w:w="210" w:type="pct"/>
            <w:hideMark/>
          </w:tcPr>
          <w:p w14:paraId="6BBF259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914</w:t>
            </w:r>
          </w:p>
        </w:tc>
        <w:tc>
          <w:tcPr>
            <w:tcW w:w="2849" w:type="pct"/>
            <w:hideMark/>
          </w:tcPr>
          <w:p w14:paraId="1F123F04"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Import and QC test packages</w:t>
            </w:r>
          </w:p>
        </w:tc>
        <w:tc>
          <w:tcPr>
            <w:tcW w:w="358" w:type="pct"/>
            <w:hideMark/>
          </w:tcPr>
          <w:p w14:paraId="1A084D9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4B95DBE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9/30/2019</w:t>
            </w:r>
          </w:p>
        </w:tc>
        <w:tc>
          <w:tcPr>
            <w:tcW w:w="369" w:type="pct"/>
            <w:hideMark/>
          </w:tcPr>
          <w:p w14:paraId="4F22B17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10/25/2019</w:t>
            </w:r>
          </w:p>
        </w:tc>
        <w:tc>
          <w:tcPr>
            <w:tcW w:w="397" w:type="pct"/>
            <w:hideMark/>
          </w:tcPr>
          <w:p w14:paraId="00FE2B8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DCE05A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A169B4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3.3.4.5</w:t>
            </w:r>
          </w:p>
        </w:tc>
        <w:tc>
          <w:tcPr>
            <w:tcW w:w="210" w:type="pct"/>
            <w:hideMark/>
          </w:tcPr>
          <w:p w14:paraId="50505F2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915</w:t>
            </w:r>
          </w:p>
        </w:tc>
        <w:tc>
          <w:tcPr>
            <w:tcW w:w="2849" w:type="pct"/>
            <w:hideMark/>
          </w:tcPr>
          <w:p w14:paraId="365F47BD"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Update enrollment/test administration information</w:t>
            </w:r>
          </w:p>
        </w:tc>
        <w:tc>
          <w:tcPr>
            <w:tcW w:w="358" w:type="pct"/>
            <w:hideMark/>
          </w:tcPr>
          <w:p w14:paraId="004FFF1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17F90E1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11/19/2019</w:t>
            </w:r>
          </w:p>
        </w:tc>
        <w:tc>
          <w:tcPr>
            <w:tcW w:w="369" w:type="pct"/>
            <w:hideMark/>
          </w:tcPr>
          <w:p w14:paraId="489F275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12/16/2019</w:t>
            </w:r>
          </w:p>
        </w:tc>
        <w:tc>
          <w:tcPr>
            <w:tcW w:w="397" w:type="pct"/>
            <w:hideMark/>
          </w:tcPr>
          <w:p w14:paraId="1CB4C3F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B30681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3BD048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3.3.4.6</w:t>
            </w:r>
          </w:p>
        </w:tc>
        <w:tc>
          <w:tcPr>
            <w:tcW w:w="210" w:type="pct"/>
            <w:hideMark/>
          </w:tcPr>
          <w:p w14:paraId="4564B0B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916</w:t>
            </w:r>
          </w:p>
        </w:tc>
        <w:tc>
          <w:tcPr>
            <w:tcW w:w="2849" w:type="pct"/>
            <w:hideMark/>
          </w:tcPr>
          <w:p w14:paraId="42DB9932"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Administer summative assessments (Smarter Balanced ELA/Math, ELA/Math Alternate)</w:t>
            </w:r>
          </w:p>
        </w:tc>
        <w:tc>
          <w:tcPr>
            <w:tcW w:w="358" w:type="pct"/>
            <w:hideMark/>
          </w:tcPr>
          <w:p w14:paraId="7D90E8A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150 days</w:t>
            </w:r>
          </w:p>
        </w:tc>
        <w:tc>
          <w:tcPr>
            <w:tcW w:w="369" w:type="pct"/>
            <w:hideMark/>
          </w:tcPr>
          <w:p w14:paraId="3B3A588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1/14/2020</w:t>
            </w:r>
          </w:p>
        </w:tc>
        <w:tc>
          <w:tcPr>
            <w:tcW w:w="369" w:type="pct"/>
            <w:hideMark/>
          </w:tcPr>
          <w:p w14:paraId="4863620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8/10/2020</w:t>
            </w:r>
          </w:p>
        </w:tc>
        <w:tc>
          <w:tcPr>
            <w:tcW w:w="397" w:type="pct"/>
            <w:hideMark/>
          </w:tcPr>
          <w:p w14:paraId="27B378D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2EF6A6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B16F25B"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3.3.5</w:t>
            </w:r>
          </w:p>
        </w:tc>
        <w:tc>
          <w:tcPr>
            <w:tcW w:w="210" w:type="pct"/>
            <w:hideMark/>
          </w:tcPr>
          <w:p w14:paraId="3A5C746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917</w:t>
            </w:r>
          </w:p>
        </w:tc>
        <w:tc>
          <w:tcPr>
            <w:tcW w:w="2849" w:type="pct"/>
            <w:hideMark/>
          </w:tcPr>
          <w:p w14:paraId="07E9C007"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Summative Paper/Pencil Testing</w:t>
            </w:r>
          </w:p>
        </w:tc>
        <w:tc>
          <w:tcPr>
            <w:tcW w:w="358" w:type="pct"/>
            <w:hideMark/>
          </w:tcPr>
          <w:p w14:paraId="2D7879A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211 days</w:t>
            </w:r>
          </w:p>
        </w:tc>
        <w:tc>
          <w:tcPr>
            <w:tcW w:w="369" w:type="pct"/>
            <w:hideMark/>
          </w:tcPr>
          <w:p w14:paraId="01DFBC7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9/30/2019</w:t>
            </w:r>
          </w:p>
        </w:tc>
        <w:tc>
          <w:tcPr>
            <w:tcW w:w="369" w:type="pct"/>
            <w:hideMark/>
          </w:tcPr>
          <w:p w14:paraId="7F4E991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7/20/2020</w:t>
            </w:r>
          </w:p>
        </w:tc>
        <w:tc>
          <w:tcPr>
            <w:tcW w:w="397" w:type="pct"/>
            <w:hideMark/>
          </w:tcPr>
          <w:p w14:paraId="0554027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5AF6D6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5D266E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3.3.5.1</w:t>
            </w:r>
          </w:p>
        </w:tc>
        <w:tc>
          <w:tcPr>
            <w:tcW w:w="210" w:type="pct"/>
            <w:hideMark/>
          </w:tcPr>
          <w:p w14:paraId="63C1C80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918</w:t>
            </w:r>
          </w:p>
        </w:tc>
        <w:tc>
          <w:tcPr>
            <w:tcW w:w="2849" w:type="pct"/>
            <w:hideMark/>
          </w:tcPr>
          <w:p w14:paraId="1C24139B"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Receive paper-based tests from Smarter Balanced</w:t>
            </w:r>
          </w:p>
        </w:tc>
        <w:tc>
          <w:tcPr>
            <w:tcW w:w="358" w:type="pct"/>
            <w:hideMark/>
          </w:tcPr>
          <w:p w14:paraId="2F10F15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807236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9/30/2019</w:t>
            </w:r>
          </w:p>
        </w:tc>
        <w:tc>
          <w:tcPr>
            <w:tcW w:w="369" w:type="pct"/>
            <w:hideMark/>
          </w:tcPr>
          <w:p w14:paraId="04E69C0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9/30/2019</w:t>
            </w:r>
          </w:p>
        </w:tc>
        <w:tc>
          <w:tcPr>
            <w:tcW w:w="397" w:type="pct"/>
            <w:hideMark/>
          </w:tcPr>
          <w:p w14:paraId="1DFCC8C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067F6A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604227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3.3.5.2</w:t>
            </w:r>
          </w:p>
        </w:tc>
        <w:tc>
          <w:tcPr>
            <w:tcW w:w="210" w:type="pct"/>
            <w:hideMark/>
          </w:tcPr>
          <w:p w14:paraId="57AA1AB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919</w:t>
            </w:r>
          </w:p>
        </w:tc>
        <w:tc>
          <w:tcPr>
            <w:tcW w:w="2849" w:type="pct"/>
            <w:hideMark/>
          </w:tcPr>
          <w:p w14:paraId="33D00499"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Add covers</w:t>
            </w:r>
          </w:p>
        </w:tc>
        <w:tc>
          <w:tcPr>
            <w:tcW w:w="358" w:type="pct"/>
            <w:hideMark/>
          </w:tcPr>
          <w:p w14:paraId="4E4D2FC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022FE3F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10/1/2019</w:t>
            </w:r>
          </w:p>
        </w:tc>
        <w:tc>
          <w:tcPr>
            <w:tcW w:w="369" w:type="pct"/>
            <w:hideMark/>
          </w:tcPr>
          <w:p w14:paraId="0248D39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10/14/2019</w:t>
            </w:r>
          </w:p>
        </w:tc>
        <w:tc>
          <w:tcPr>
            <w:tcW w:w="397" w:type="pct"/>
            <w:hideMark/>
          </w:tcPr>
          <w:p w14:paraId="3EEB354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44B0A7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F6F0FC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3.3.5.3</w:t>
            </w:r>
          </w:p>
        </w:tc>
        <w:tc>
          <w:tcPr>
            <w:tcW w:w="210" w:type="pct"/>
            <w:hideMark/>
          </w:tcPr>
          <w:p w14:paraId="32BD49B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920</w:t>
            </w:r>
          </w:p>
        </w:tc>
        <w:tc>
          <w:tcPr>
            <w:tcW w:w="2849" w:type="pct"/>
            <w:hideMark/>
          </w:tcPr>
          <w:p w14:paraId="22C0E392"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Print all summative operational paper tests</w:t>
            </w:r>
          </w:p>
        </w:tc>
        <w:tc>
          <w:tcPr>
            <w:tcW w:w="358" w:type="pct"/>
            <w:hideMark/>
          </w:tcPr>
          <w:p w14:paraId="5CE70A7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 days</w:t>
            </w:r>
          </w:p>
        </w:tc>
        <w:tc>
          <w:tcPr>
            <w:tcW w:w="369" w:type="pct"/>
            <w:hideMark/>
          </w:tcPr>
          <w:p w14:paraId="26895A7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10/15/2019</w:t>
            </w:r>
          </w:p>
        </w:tc>
        <w:tc>
          <w:tcPr>
            <w:tcW w:w="369" w:type="pct"/>
            <w:hideMark/>
          </w:tcPr>
          <w:p w14:paraId="7E5F410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11/25/2019</w:t>
            </w:r>
          </w:p>
        </w:tc>
        <w:tc>
          <w:tcPr>
            <w:tcW w:w="397" w:type="pct"/>
            <w:hideMark/>
          </w:tcPr>
          <w:p w14:paraId="274F325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C8D3C6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DDCA54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3.3.5.4</w:t>
            </w:r>
          </w:p>
        </w:tc>
        <w:tc>
          <w:tcPr>
            <w:tcW w:w="210" w:type="pct"/>
            <w:hideMark/>
          </w:tcPr>
          <w:p w14:paraId="44BCB9C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921</w:t>
            </w:r>
          </w:p>
        </w:tc>
        <w:tc>
          <w:tcPr>
            <w:tcW w:w="2849" w:type="pct"/>
            <w:hideMark/>
          </w:tcPr>
          <w:p w14:paraId="172F06CB"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Receive material orders</w:t>
            </w:r>
          </w:p>
        </w:tc>
        <w:tc>
          <w:tcPr>
            <w:tcW w:w="358" w:type="pct"/>
            <w:hideMark/>
          </w:tcPr>
          <w:p w14:paraId="02245FE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129 days</w:t>
            </w:r>
          </w:p>
        </w:tc>
        <w:tc>
          <w:tcPr>
            <w:tcW w:w="369" w:type="pct"/>
            <w:hideMark/>
          </w:tcPr>
          <w:p w14:paraId="487F152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1/14/2020</w:t>
            </w:r>
          </w:p>
        </w:tc>
        <w:tc>
          <w:tcPr>
            <w:tcW w:w="369" w:type="pct"/>
            <w:hideMark/>
          </w:tcPr>
          <w:p w14:paraId="4E5C426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7/10/2020</w:t>
            </w:r>
          </w:p>
        </w:tc>
        <w:tc>
          <w:tcPr>
            <w:tcW w:w="397" w:type="pct"/>
            <w:hideMark/>
          </w:tcPr>
          <w:p w14:paraId="446C5F3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8CD998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1535EE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3.3.5.5</w:t>
            </w:r>
          </w:p>
        </w:tc>
        <w:tc>
          <w:tcPr>
            <w:tcW w:w="210" w:type="pct"/>
            <w:hideMark/>
          </w:tcPr>
          <w:p w14:paraId="166CF78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922</w:t>
            </w:r>
          </w:p>
        </w:tc>
        <w:tc>
          <w:tcPr>
            <w:tcW w:w="2849" w:type="pct"/>
            <w:hideMark/>
          </w:tcPr>
          <w:p w14:paraId="6D609237"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Distribute paper tests as needed</w:t>
            </w:r>
          </w:p>
        </w:tc>
        <w:tc>
          <w:tcPr>
            <w:tcW w:w="358" w:type="pct"/>
            <w:hideMark/>
          </w:tcPr>
          <w:p w14:paraId="2CD62D3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129 days</w:t>
            </w:r>
          </w:p>
        </w:tc>
        <w:tc>
          <w:tcPr>
            <w:tcW w:w="369" w:type="pct"/>
            <w:hideMark/>
          </w:tcPr>
          <w:p w14:paraId="2F91336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1/15/2020</w:t>
            </w:r>
          </w:p>
        </w:tc>
        <w:tc>
          <w:tcPr>
            <w:tcW w:w="369" w:type="pct"/>
            <w:hideMark/>
          </w:tcPr>
          <w:p w14:paraId="706CE40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7/13/2020</w:t>
            </w:r>
          </w:p>
        </w:tc>
        <w:tc>
          <w:tcPr>
            <w:tcW w:w="397" w:type="pct"/>
            <w:hideMark/>
          </w:tcPr>
          <w:p w14:paraId="1C73FD6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CE4484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286ED6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3.3.5.6</w:t>
            </w:r>
          </w:p>
        </w:tc>
        <w:tc>
          <w:tcPr>
            <w:tcW w:w="210" w:type="pct"/>
            <w:hideMark/>
          </w:tcPr>
          <w:p w14:paraId="3D4FBA0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923</w:t>
            </w:r>
          </w:p>
        </w:tc>
        <w:tc>
          <w:tcPr>
            <w:tcW w:w="2849" w:type="pct"/>
            <w:hideMark/>
          </w:tcPr>
          <w:p w14:paraId="36A07E61"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Receive paper tests</w:t>
            </w:r>
          </w:p>
        </w:tc>
        <w:tc>
          <w:tcPr>
            <w:tcW w:w="358" w:type="pct"/>
            <w:hideMark/>
          </w:tcPr>
          <w:p w14:paraId="461D0EE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129 days</w:t>
            </w:r>
          </w:p>
        </w:tc>
        <w:tc>
          <w:tcPr>
            <w:tcW w:w="369" w:type="pct"/>
            <w:hideMark/>
          </w:tcPr>
          <w:p w14:paraId="63D2831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1/21/2020</w:t>
            </w:r>
          </w:p>
        </w:tc>
        <w:tc>
          <w:tcPr>
            <w:tcW w:w="369" w:type="pct"/>
            <w:hideMark/>
          </w:tcPr>
          <w:p w14:paraId="1DFB35B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7/17/2020</w:t>
            </w:r>
          </w:p>
        </w:tc>
        <w:tc>
          <w:tcPr>
            <w:tcW w:w="397" w:type="pct"/>
            <w:hideMark/>
          </w:tcPr>
          <w:p w14:paraId="4949523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7F60F2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CB4762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3.3.5.7</w:t>
            </w:r>
          </w:p>
        </w:tc>
        <w:tc>
          <w:tcPr>
            <w:tcW w:w="210" w:type="pct"/>
            <w:hideMark/>
          </w:tcPr>
          <w:p w14:paraId="3226554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924</w:t>
            </w:r>
          </w:p>
        </w:tc>
        <w:tc>
          <w:tcPr>
            <w:tcW w:w="2849" w:type="pct"/>
            <w:hideMark/>
          </w:tcPr>
          <w:p w14:paraId="03A2F9E3"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Scan paper tests</w:t>
            </w:r>
          </w:p>
        </w:tc>
        <w:tc>
          <w:tcPr>
            <w:tcW w:w="358" w:type="pct"/>
            <w:hideMark/>
          </w:tcPr>
          <w:p w14:paraId="1E59329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129 days</w:t>
            </w:r>
          </w:p>
        </w:tc>
        <w:tc>
          <w:tcPr>
            <w:tcW w:w="369" w:type="pct"/>
            <w:hideMark/>
          </w:tcPr>
          <w:p w14:paraId="5EF5818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1/21/2020</w:t>
            </w:r>
          </w:p>
        </w:tc>
        <w:tc>
          <w:tcPr>
            <w:tcW w:w="369" w:type="pct"/>
            <w:hideMark/>
          </w:tcPr>
          <w:p w14:paraId="0B76C8E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7/17/2020</w:t>
            </w:r>
          </w:p>
        </w:tc>
        <w:tc>
          <w:tcPr>
            <w:tcW w:w="397" w:type="pct"/>
            <w:hideMark/>
          </w:tcPr>
          <w:p w14:paraId="6705E38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817789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5AF261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3.3.5.8</w:t>
            </w:r>
          </w:p>
        </w:tc>
        <w:tc>
          <w:tcPr>
            <w:tcW w:w="210" w:type="pct"/>
            <w:hideMark/>
          </w:tcPr>
          <w:p w14:paraId="0B55875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925</w:t>
            </w:r>
          </w:p>
        </w:tc>
        <w:tc>
          <w:tcPr>
            <w:tcW w:w="2849" w:type="pct"/>
            <w:hideMark/>
          </w:tcPr>
          <w:p w14:paraId="6B36E568"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resolutions on paper tests</w:t>
            </w:r>
          </w:p>
        </w:tc>
        <w:tc>
          <w:tcPr>
            <w:tcW w:w="358" w:type="pct"/>
            <w:hideMark/>
          </w:tcPr>
          <w:p w14:paraId="340BB2D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129 days</w:t>
            </w:r>
          </w:p>
        </w:tc>
        <w:tc>
          <w:tcPr>
            <w:tcW w:w="369" w:type="pct"/>
            <w:hideMark/>
          </w:tcPr>
          <w:p w14:paraId="3FD8462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1/22/2020</w:t>
            </w:r>
          </w:p>
        </w:tc>
        <w:tc>
          <w:tcPr>
            <w:tcW w:w="369" w:type="pct"/>
            <w:hideMark/>
          </w:tcPr>
          <w:p w14:paraId="67084FE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7/20/2020</w:t>
            </w:r>
          </w:p>
        </w:tc>
        <w:tc>
          <w:tcPr>
            <w:tcW w:w="397" w:type="pct"/>
            <w:hideMark/>
          </w:tcPr>
          <w:p w14:paraId="44ED8BC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DBB3C5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7799D34"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3.3.5.9</w:t>
            </w:r>
          </w:p>
        </w:tc>
        <w:tc>
          <w:tcPr>
            <w:tcW w:w="210" w:type="pct"/>
            <w:hideMark/>
          </w:tcPr>
          <w:p w14:paraId="3F90D31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926</w:t>
            </w:r>
          </w:p>
        </w:tc>
        <w:tc>
          <w:tcPr>
            <w:tcW w:w="2849" w:type="pct"/>
            <w:hideMark/>
          </w:tcPr>
          <w:p w14:paraId="32001013"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Special Versions</w:t>
            </w:r>
          </w:p>
        </w:tc>
        <w:tc>
          <w:tcPr>
            <w:tcW w:w="358" w:type="pct"/>
            <w:hideMark/>
          </w:tcPr>
          <w:p w14:paraId="47756B2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205 days</w:t>
            </w:r>
          </w:p>
        </w:tc>
        <w:tc>
          <w:tcPr>
            <w:tcW w:w="369" w:type="pct"/>
            <w:hideMark/>
          </w:tcPr>
          <w:p w14:paraId="7E9C0D6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10/1/2019</w:t>
            </w:r>
          </w:p>
        </w:tc>
        <w:tc>
          <w:tcPr>
            <w:tcW w:w="369" w:type="pct"/>
            <w:hideMark/>
          </w:tcPr>
          <w:p w14:paraId="43BC2E7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7/13/2020</w:t>
            </w:r>
          </w:p>
        </w:tc>
        <w:tc>
          <w:tcPr>
            <w:tcW w:w="397" w:type="pct"/>
            <w:hideMark/>
          </w:tcPr>
          <w:p w14:paraId="2550899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FB23EE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306072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3.3.5.9.1</w:t>
            </w:r>
          </w:p>
        </w:tc>
        <w:tc>
          <w:tcPr>
            <w:tcW w:w="210" w:type="pct"/>
            <w:hideMark/>
          </w:tcPr>
          <w:p w14:paraId="094D5C8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927</w:t>
            </w:r>
          </w:p>
        </w:tc>
        <w:tc>
          <w:tcPr>
            <w:tcW w:w="2849" w:type="pct"/>
            <w:hideMark/>
          </w:tcPr>
          <w:p w14:paraId="77E470F3"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Produce large print &amp; Braille</w:t>
            </w:r>
          </w:p>
        </w:tc>
        <w:tc>
          <w:tcPr>
            <w:tcW w:w="358" w:type="pct"/>
            <w:hideMark/>
          </w:tcPr>
          <w:p w14:paraId="11CE116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297EE22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10/1/2019</w:t>
            </w:r>
          </w:p>
        </w:tc>
        <w:tc>
          <w:tcPr>
            <w:tcW w:w="369" w:type="pct"/>
            <w:hideMark/>
          </w:tcPr>
          <w:p w14:paraId="03B6D96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11/25/2019</w:t>
            </w:r>
          </w:p>
        </w:tc>
        <w:tc>
          <w:tcPr>
            <w:tcW w:w="397" w:type="pct"/>
            <w:hideMark/>
          </w:tcPr>
          <w:p w14:paraId="18BFC34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E5A19C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422DBE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3.3.5.9.2</w:t>
            </w:r>
          </w:p>
        </w:tc>
        <w:tc>
          <w:tcPr>
            <w:tcW w:w="210" w:type="pct"/>
            <w:hideMark/>
          </w:tcPr>
          <w:p w14:paraId="085C416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928</w:t>
            </w:r>
          </w:p>
        </w:tc>
        <w:tc>
          <w:tcPr>
            <w:tcW w:w="2849" w:type="pct"/>
            <w:hideMark/>
          </w:tcPr>
          <w:p w14:paraId="5645131C"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Deliver large print and Braille as requested</w:t>
            </w:r>
          </w:p>
        </w:tc>
        <w:tc>
          <w:tcPr>
            <w:tcW w:w="358" w:type="pct"/>
            <w:hideMark/>
          </w:tcPr>
          <w:p w14:paraId="32FAF01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128 days</w:t>
            </w:r>
          </w:p>
        </w:tc>
        <w:tc>
          <w:tcPr>
            <w:tcW w:w="369" w:type="pct"/>
            <w:hideMark/>
          </w:tcPr>
          <w:p w14:paraId="5FD970C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1/16/2020</w:t>
            </w:r>
          </w:p>
        </w:tc>
        <w:tc>
          <w:tcPr>
            <w:tcW w:w="369" w:type="pct"/>
            <w:hideMark/>
          </w:tcPr>
          <w:p w14:paraId="33C96F7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7/13/2020</w:t>
            </w:r>
          </w:p>
        </w:tc>
        <w:tc>
          <w:tcPr>
            <w:tcW w:w="397" w:type="pct"/>
            <w:hideMark/>
          </w:tcPr>
          <w:p w14:paraId="51C71AC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037CB9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19AF16E"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lastRenderedPageBreak/>
              <w:t>3.4</w:t>
            </w:r>
          </w:p>
        </w:tc>
        <w:tc>
          <w:tcPr>
            <w:tcW w:w="210" w:type="pct"/>
            <w:hideMark/>
          </w:tcPr>
          <w:p w14:paraId="702CED8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929</w:t>
            </w:r>
          </w:p>
        </w:tc>
        <w:tc>
          <w:tcPr>
            <w:tcW w:w="2849" w:type="pct"/>
            <w:hideMark/>
          </w:tcPr>
          <w:p w14:paraId="06A0B1A8" w14:textId="77777777" w:rsidR="0058711C" w:rsidRPr="002E56FF" w:rsidRDefault="0058711C" w:rsidP="00920677">
            <w:pPr>
              <w:ind w:left="2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CAASPP Expansion Assessments</w:t>
            </w:r>
          </w:p>
        </w:tc>
        <w:tc>
          <w:tcPr>
            <w:tcW w:w="358" w:type="pct"/>
            <w:hideMark/>
          </w:tcPr>
          <w:p w14:paraId="5DCC1F4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896 days</w:t>
            </w:r>
          </w:p>
        </w:tc>
        <w:tc>
          <w:tcPr>
            <w:tcW w:w="369" w:type="pct"/>
            <w:hideMark/>
          </w:tcPr>
          <w:p w14:paraId="7AD87E7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7/5/2017</w:t>
            </w:r>
          </w:p>
        </w:tc>
        <w:tc>
          <w:tcPr>
            <w:tcW w:w="369" w:type="pct"/>
            <w:hideMark/>
          </w:tcPr>
          <w:p w14:paraId="5E78AAB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12/31/2020</w:t>
            </w:r>
          </w:p>
        </w:tc>
        <w:tc>
          <w:tcPr>
            <w:tcW w:w="397" w:type="pct"/>
            <w:hideMark/>
          </w:tcPr>
          <w:p w14:paraId="563A28B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0332C6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78A5006"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3.4.1</w:t>
            </w:r>
          </w:p>
        </w:tc>
        <w:tc>
          <w:tcPr>
            <w:tcW w:w="210" w:type="pct"/>
            <w:hideMark/>
          </w:tcPr>
          <w:p w14:paraId="202CCCC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930</w:t>
            </w:r>
          </w:p>
        </w:tc>
        <w:tc>
          <w:tcPr>
            <w:tcW w:w="2849" w:type="pct"/>
            <w:hideMark/>
          </w:tcPr>
          <w:p w14:paraId="71B9870C" w14:textId="77777777" w:rsidR="0058711C" w:rsidRPr="002E56FF" w:rsidRDefault="0058711C" w:rsidP="00920677">
            <w:pPr>
              <w:ind w:left="4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CSA</w:t>
            </w:r>
          </w:p>
        </w:tc>
        <w:tc>
          <w:tcPr>
            <w:tcW w:w="358" w:type="pct"/>
            <w:hideMark/>
          </w:tcPr>
          <w:p w14:paraId="757EC88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393 days</w:t>
            </w:r>
          </w:p>
        </w:tc>
        <w:tc>
          <w:tcPr>
            <w:tcW w:w="369" w:type="pct"/>
            <w:hideMark/>
          </w:tcPr>
          <w:p w14:paraId="1BDEBB2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7/2/2019</w:t>
            </w:r>
          </w:p>
        </w:tc>
        <w:tc>
          <w:tcPr>
            <w:tcW w:w="369" w:type="pct"/>
            <w:hideMark/>
          </w:tcPr>
          <w:p w14:paraId="4ABDB8B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12/31/2020</w:t>
            </w:r>
          </w:p>
        </w:tc>
        <w:tc>
          <w:tcPr>
            <w:tcW w:w="397" w:type="pct"/>
            <w:hideMark/>
          </w:tcPr>
          <w:p w14:paraId="6B64AC4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81E188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63ABC24"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3.4.1.1</w:t>
            </w:r>
          </w:p>
        </w:tc>
        <w:tc>
          <w:tcPr>
            <w:tcW w:w="210" w:type="pct"/>
            <w:hideMark/>
          </w:tcPr>
          <w:p w14:paraId="6650735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931</w:t>
            </w:r>
          </w:p>
        </w:tc>
        <w:tc>
          <w:tcPr>
            <w:tcW w:w="2849" w:type="pct"/>
            <w:hideMark/>
          </w:tcPr>
          <w:p w14:paraId="3764B3C8" w14:textId="77777777" w:rsidR="0058711C" w:rsidRPr="002E56FF" w:rsidRDefault="0058711C" w:rsidP="00920677">
            <w:pPr>
              <w:ind w:left="7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2019-20 Operational Test Development</w:t>
            </w:r>
          </w:p>
        </w:tc>
        <w:tc>
          <w:tcPr>
            <w:tcW w:w="358" w:type="pct"/>
            <w:hideMark/>
          </w:tcPr>
          <w:p w14:paraId="2D51D2D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139 days</w:t>
            </w:r>
          </w:p>
        </w:tc>
        <w:tc>
          <w:tcPr>
            <w:tcW w:w="369" w:type="pct"/>
            <w:hideMark/>
          </w:tcPr>
          <w:p w14:paraId="3711DA5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7/2/2019</w:t>
            </w:r>
          </w:p>
        </w:tc>
        <w:tc>
          <w:tcPr>
            <w:tcW w:w="369" w:type="pct"/>
            <w:hideMark/>
          </w:tcPr>
          <w:p w14:paraId="42F1445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1/10/2020</w:t>
            </w:r>
          </w:p>
        </w:tc>
        <w:tc>
          <w:tcPr>
            <w:tcW w:w="397" w:type="pct"/>
            <w:hideMark/>
          </w:tcPr>
          <w:p w14:paraId="3CD6D10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9AE1AD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5A050E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3.4.1.1.1</w:t>
            </w:r>
          </w:p>
        </w:tc>
        <w:tc>
          <w:tcPr>
            <w:tcW w:w="210" w:type="pct"/>
            <w:hideMark/>
          </w:tcPr>
          <w:p w14:paraId="024CA7E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932</w:t>
            </w:r>
          </w:p>
        </w:tc>
        <w:tc>
          <w:tcPr>
            <w:tcW w:w="2849" w:type="pct"/>
            <w:hideMark/>
          </w:tcPr>
          <w:p w14:paraId="51D217AB"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Operational Test Passage/Item Development 2020 </w:t>
            </w:r>
          </w:p>
        </w:tc>
        <w:tc>
          <w:tcPr>
            <w:tcW w:w="358" w:type="pct"/>
            <w:hideMark/>
          </w:tcPr>
          <w:p w14:paraId="03E2D14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60 days</w:t>
            </w:r>
          </w:p>
        </w:tc>
        <w:tc>
          <w:tcPr>
            <w:tcW w:w="369" w:type="pct"/>
            <w:hideMark/>
          </w:tcPr>
          <w:p w14:paraId="2F83F06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7/30/2019</w:t>
            </w:r>
          </w:p>
        </w:tc>
        <w:tc>
          <w:tcPr>
            <w:tcW w:w="369" w:type="pct"/>
            <w:hideMark/>
          </w:tcPr>
          <w:p w14:paraId="73A993A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10/21/2019</w:t>
            </w:r>
          </w:p>
        </w:tc>
        <w:tc>
          <w:tcPr>
            <w:tcW w:w="397" w:type="pct"/>
            <w:hideMark/>
          </w:tcPr>
          <w:p w14:paraId="4B9336E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A8E017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748FC5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3.4.1.1.2</w:t>
            </w:r>
          </w:p>
        </w:tc>
        <w:tc>
          <w:tcPr>
            <w:tcW w:w="210" w:type="pct"/>
            <w:hideMark/>
          </w:tcPr>
          <w:p w14:paraId="2605FCC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933</w:t>
            </w:r>
          </w:p>
        </w:tc>
        <w:tc>
          <w:tcPr>
            <w:tcW w:w="2849" w:type="pct"/>
            <w:hideMark/>
          </w:tcPr>
          <w:p w14:paraId="4EBE862D"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Operational Test Forms Development 2020 </w:t>
            </w:r>
          </w:p>
        </w:tc>
        <w:tc>
          <w:tcPr>
            <w:tcW w:w="358" w:type="pct"/>
            <w:hideMark/>
          </w:tcPr>
          <w:p w14:paraId="7E2E552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100 days</w:t>
            </w:r>
          </w:p>
        </w:tc>
        <w:tc>
          <w:tcPr>
            <w:tcW w:w="369" w:type="pct"/>
            <w:hideMark/>
          </w:tcPr>
          <w:p w14:paraId="5286573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7/2/2019</w:t>
            </w:r>
          </w:p>
        </w:tc>
        <w:tc>
          <w:tcPr>
            <w:tcW w:w="369" w:type="pct"/>
            <w:hideMark/>
          </w:tcPr>
          <w:p w14:paraId="06CDD2D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11/18/2019</w:t>
            </w:r>
          </w:p>
        </w:tc>
        <w:tc>
          <w:tcPr>
            <w:tcW w:w="397" w:type="pct"/>
            <w:hideMark/>
          </w:tcPr>
          <w:p w14:paraId="211E82D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156C4C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4DB152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3.4.1.1.3</w:t>
            </w:r>
          </w:p>
        </w:tc>
        <w:tc>
          <w:tcPr>
            <w:tcW w:w="210" w:type="pct"/>
            <w:hideMark/>
          </w:tcPr>
          <w:p w14:paraId="03C6B09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934</w:t>
            </w:r>
          </w:p>
        </w:tc>
        <w:tc>
          <w:tcPr>
            <w:tcW w:w="2849" w:type="pct"/>
            <w:hideMark/>
          </w:tcPr>
          <w:p w14:paraId="78705DC6"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CSA Operational Training Test 2020</w:t>
            </w:r>
          </w:p>
        </w:tc>
        <w:tc>
          <w:tcPr>
            <w:tcW w:w="358" w:type="pct"/>
            <w:hideMark/>
          </w:tcPr>
          <w:p w14:paraId="09CA707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 days</w:t>
            </w:r>
          </w:p>
        </w:tc>
        <w:tc>
          <w:tcPr>
            <w:tcW w:w="369" w:type="pct"/>
            <w:hideMark/>
          </w:tcPr>
          <w:p w14:paraId="364A331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8/5/2019</w:t>
            </w:r>
          </w:p>
        </w:tc>
        <w:tc>
          <w:tcPr>
            <w:tcW w:w="369" w:type="pct"/>
            <w:hideMark/>
          </w:tcPr>
          <w:p w14:paraId="5797D93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12/13/2019</w:t>
            </w:r>
          </w:p>
        </w:tc>
        <w:tc>
          <w:tcPr>
            <w:tcW w:w="397" w:type="pct"/>
            <w:hideMark/>
          </w:tcPr>
          <w:p w14:paraId="7775129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A3290A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8C800C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3.4.1.1.4</w:t>
            </w:r>
          </w:p>
        </w:tc>
        <w:tc>
          <w:tcPr>
            <w:tcW w:w="210" w:type="pct"/>
            <w:hideMark/>
          </w:tcPr>
          <w:p w14:paraId="0BD391A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935</w:t>
            </w:r>
          </w:p>
        </w:tc>
        <w:tc>
          <w:tcPr>
            <w:tcW w:w="2849" w:type="pct"/>
            <w:hideMark/>
          </w:tcPr>
          <w:p w14:paraId="4E86F9E6"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Operational Rangefinding Meeting Planning and Execution 2020</w:t>
            </w:r>
          </w:p>
        </w:tc>
        <w:tc>
          <w:tcPr>
            <w:tcW w:w="358" w:type="pct"/>
            <w:hideMark/>
          </w:tcPr>
          <w:p w14:paraId="2B2DC4A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60 days</w:t>
            </w:r>
          </w:p>
        </w:tc>
        <w:tc>
          <w:tcPr>
            <w:tcW w:w="369" w:type="pct"/>
            <w:hideMark/>
          </w:tcPr>
          <w:p w14:paraId="15DEC55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10/21/2019</w:t>
            </w:r>
          </w:p>
        </w:tc>
        <w:tc>
          <w:tcPr>
            <w:tcW w:w="369" w:type="pct"/>
            <w:hideMark/>
          </w:tcPr>
          <w:p w14:paraId="1E455FB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1/10/2020</w:t>
            </w:r>
          </w:p>
        </w:tc>
        <w:tc>
          <w:tcPr>
            <w:tcW w:w="397" w:type="pct"/>
            <w:hideMark/>
          </w:tcPr>
          <w:p w14:paraId="6674CEE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C957AB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0E4C9A8"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3.4.1.2</w:t>
            </w:r>
          </w:p>
        </w:tc>
        <w:tc>
          <w:tcPr>
            <w:tcW w:w="210" w:type="pct"/>
            <w:hideMark/>
          </w:tcPr>
          <w:p w14:paraId="1419348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936</w:t>
            </w:r>
          </w:p>
        </w:tc>
        <w:tc>
          <w:tcPr>
            <w:tcW w:w="2849" w:type="pct"/>
            <w:hideMark/>
          </w:tcPr>
          <w:p w14:paraId="2602159D"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Operational Test Administration 2020</w:t>
            </w:r>
          </w:p>
        </w:tc>
        <w:tc>
          <w:tcPr>
            <w:tcW w:w="358" w:type="pct"/>
            <w:hideMark/>
          </w:tcPr>
          <w:p w14:paraId="3903DC5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258 days</w:t>
            </w:r>
          </w:p>
        </w:tc>
        <w:tc>
          <w:tcPr>
            <w:tcW w:w="369" w:type="pct"/>
            <w:hideMark/>
          </w:tcPr>
          <w:p w14:paraId="6428A0D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1/7/2020</w:t>
            </w:r>
          </w:p>
        </w:tc>
        <w:tc>
          <w:tcPr>
            <w:tcW w:w="369" w:type="pct"/>
            <w:hideMark/>
          </w:tcPr>
          <w:p w14:paraId="05AF2A8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12/31/2020</w:t>
            </w:r>
          </w:p>
        </w:tc>
        <w:tc>
          <w:tcPr>
            <w:tcW w:w="397" w:type="pct"/>
            <w:hideMark/>
          </w:tcPr>
          <w:p w14:paraId="2BFF4F6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5D0D1A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D91414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3.4.1.2.1</w:t>
            </w:r>
          </w:p>
        </w:tc>
        <w:tc>
          <w:tcPr>
            <w:tcW w:w="210" w:type="pct"/>
            <w:hideMark/>
          </w:tcPr>
          <w:p w14:paraId="188129D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937</w:t>
            </w:r>
          </w:p>
        </w:tc>
        <w:tc>
          <w:tcPr>
            <w:tcW w:w="2849" w:type="pct"/>
            <w:hideMark/>
          </w:tcPr>
          <w:p w14:paraId="2E2DEA2E"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Operational Test Administration </w:t>
            </w:r>
          </w:p>
        </w:tc>
        <w:tc>
          <w:tcPr>
            <w:tcW w:w="358" w:type="pct"/>
            <w:hideMark/>
          </w:tcPr>
          <w:p w14:paraId="327DA37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137 days</w:t>
            </w:r>
          </w:p>
        </w:tc>
        <w:tc>
          <w:tcPr>
            <w:tcW w:w="369" w:type="pct"/>
            <w:hideMark/>
          </w:tcPr>
          <w:p w14:paraId="18F5651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1/7/2020</w:t>
            </w:r>
          </w:p>
        </w:tc>
        <w:tc>
          <w:tcPr>
            <w:tcW w:w="369" w:type="pct"/>
            <w:hideMark/>
          </w:tcPr>
          <w:p w14:paraId="1933570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7/15/2020</w:t>
            </w:r>
          </w:p>
        </w:tc>
        <w:tc>
          <w:tcPr>
            <w:tcW w:w="397" w:type="pct"/>
            <w:hideMark/>
          </w:tcPr>
          <w:p w14:paraId="619D97A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344F30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7075BD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3.4.1.2.2</w:t>
            </w:r>
          </w:p>
        </w:tc>
        <w:tc>
          <w:tcPr>
            <w:tcW w:w="210" w:type="pct"/>
            <w:hideMark/>
          </w:tcPr>
          <w:p w14:paraId="205B2A3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938</w:t>
            </w:r>
          </w:p>
        </w:tc>
        <w:tc>
          <w:tcPr>
            <w:tcW w:w="2849" w:type="pct"/>
            <w:hideMark/>
          </w:tcPr>
          <w:p w14:paraId="6470258C"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Operational Test Final Item Analysis (FIA) 2020</w:t>
            </w:r>
          </w:p>
        </w:tc>
        <w:tc>
          <w:tcPr>
            <w:tcW w:w="358" w:type="pct"/>
            <w:hideMark/>
          </w:tcPr>
          <w:p w14:paraId="3D5D5F5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 days</w:t>
            </w:r>
          </w:p>
        </w:tc>
        <w:tc>
          <w:tcPr>
            <w:tcW w:w="369" w:type="pct"/>
            <w:hideMark/>
          </w:tcPr>
          <w:p w14:paraId="421EC97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6/11/2020</w:t>
            </w:r>
          </w:p>
        </w:tc>
        <w:tc>
          <w:tcPr>
            <w:tcW w:w="369" w:type="pct"/>
            <w:hideMark/>
          </w:tcPr>
          <w:p w14:paraId="3223E40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7/15/2020</w:t>
            </w:r>
          </w:p>
        </w:tc>
        <w:tc>
          <w:tcPr>
            <w:tcW w:w="397" w:type="pct"/>
            <w:hideMark/>
          </w:tcPr>
          <w:p w14:paraId="25EF957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D90105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72C51B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3.4.1.2.3</w:t>
            </w:r>
          </w:p>
        </w:tc>
        <w:tc>
          <w:tcPr>
            <w:tcW w:w="210" w:type="pct"/>
            <w:hideMark/>
          </w:tcPr>
          <w:p w14:paraId="3A47FB8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939</w:t>
            </w:r>
          </w:p>
        </w:tc>
        <w:tc>
          <w:tcPr>
            <w:tcW w:w="2849" w:type="pct"/>
            <w:hideMark/>
          </w:tcPr>
          <w:p w14:paraId="768A25CA"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Embedded Field Test item analysis</w:t>
            </w:r>
          </w:p>
        </w:tc>
        <w:tc>
          <w:tcPr>
            <w:tcW w:w="358" w:type="pct"/>
            <w:hideMark/>
          </w:tcPr>
          <w:p w14:paraId="2CD8A0D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0D9FCFB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7/16/2020</w:t>
            </w:r>
          </w:p>
        </w:tc>
        <w:tc>
          <w:tcPr>
            <w:tcW w:w="369" w:type="pct"/>
            <w:hideMark/>
          </w:tcPr>
          <w:p w14:paraId="46F1923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8/12/2020</w:t>
            </w:r>
          </w:p>
        </w:tc>
        <w:tc>
          <w:tcPr>
            <w:tcW w:w="397" w:type="pct"/>
            <w:hideMark/>
          </w:tcPr>
          <w:p w14:paraId="3C838B9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214577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AD0326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3.4.1.2.4</w:t>
            </w:r>
          </w:p>
        </w:tc>
        <w:tc>
          <w:tcPr>
            <w:tcW w:w="210" w:type="pct"/>
            <w:hideMark/>
          </w:tcPr>
          <w:p w14:paraId="6029530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940</w:t>
            </w:r>
          </w:p>
        </w:tc>
        <w:tc>
          <w:tcPr>
            <w:tcW w:w="2849" w:type="pct"/>
            <w:hideMark/>
          </w:tcPr>
          <w:p w14:paraId="2C624E2B"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Operational Test Data Review Meeting (with Educators)</w:t>
            </w:r>
          </w:p>
        </w:tc>
        <w:tc>
          <w:tcPr>
            <w:tcW w:w="358" w:type="pct"/>
            <w:hideMark/>
          </w:tcPr>
          <w:p w14:paraId="525D845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 days</w:t>
            </w:r>
          </w:p>
        </w:tc>
        <w:tc>
          <w:tcPr>
            <w:tcW w:w="369" w:type="pct"/>
            <w:hideMark/>
          </w:tcPr>
          <w:p w14:paraId="68A9CFD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7/16/2020</w:t>
            </w:r>
          </w:p>
        </w:tc>
        <w:tc>
          <w:tcPr>
            <w:tcW w:w="369" w:type="pct"/>
            <w:hideMark/>
          </w:tcPr>
          <w:p w14:paraId="5597890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8/26/2020</w:t>
            </w:r>
          </w:p>
        </w:tc>
        <w:tc>
          <w:tcPr>
            <w:tcW w:w="397" w:type="pct"/>
            <w:hideMark/>
          </w:tcPr>
          <w:p w14:paraId="3171B40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83812D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16D6CA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3.4.1.2.5</w:t>
            </w:r>
          </w:p>
        </w:tc>
        <w:tc>
          <w:tcPr>
            <w:tcW w:w="210" w:type="pct"/>
            <w:hideMark/>
          </w:tcPr>
          <w:p w14:paraId="2DEDB0C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941</w:t>
            </w:r>
          </w:p>
        </w:tc>
        <w:tc>
          <w:tcPr>
            <w:tcW w:w="2849" w:type="pct"/>
            <w:hideMark/>
          </w:tcPr>
          <w:p w14:paraId="12A2F2DF"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Develop and deliver Operational Test Analysis Report </w:t>
            </w:r>
          </w:p>
        </w:tc>
        <w:tc>
          <w:tcPr>
            <w:tcW w:w="358" w:type="pct"/>
            <w:hideMark/>
          </w:tcPr>
          <w:p w14:paraId="104C1A2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 days</w:t>
            </w:r>
          </w:p>
        </w:tc>
        <w:tc>
          <w:tcPr>
            <w:tcW w:w="369" w:type="pct"/>
            <w:hideMark/>
          </w:tcPr>
          <w:p w14:paraId="5294D68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7/30/2020</w:t>
            </w:r>
          </w:p>
        </w:tc>
        <w:tc>
          <w:tcPr>
            <w:tcW w:w="369" w:type="pct"/>
            <w:hideMark/>
          </w:tcPr>
          <w:p w14:paraId="32F81E3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9/9/2020</w:t>
            </w:r>
          </w:p>
        </w:tc>
        <w:tc>
          <w:tcPr>
            <w:tcW w:w="397" w:type="pct"/>
            <w:hideMark/>
          </w:tcPr>
          <w:p w14:paraId="73ABFDE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E452D5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A374AB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3.4.1.2.6</w:t>
            </w:r>
          </w:p>
        </w:tc>
        <w:tc>
          <w:tcPr>
            <w:tcW w:w="210" w:type="pct"/>
            <w:hideMark/>
          </w:tcPr>
          <w:p w14:paraId="063A70C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942</w:t>
            </w:r>
          </w:p>
        </w:tc>
        <w:tc>
          <w:tcPr>
            <w:tcW w:w="2849" w:type="pct"/>
            <w:hideMark/>
          </w:tcPr>
          <w:p w14:paraId="0B054668"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and distribute Operational Test Post-Test Survey</w:t>
            </w:r>
          </w:p>
        </w:tc>
        <w:tc>
          <w:tcPr>
            <w:tcW w:w="358" w:type="pct"/>
            <w:hideMark/>
          </w:tcPr>
          <w:p w14:paraId="646ABB8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 days</w:t>
            </w:r>
          </w:p>
        </w:tc>
        <w:tc>
          <w:tcPr>
            <w:tcW w:w="369" w:type="pct"/>
            <w:hideMark/>
          </w:tcPr>
          <w:p w14:paraId="6DA9094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7/16/2020</w:t>
            </w:r>
          </w:p>
        </w:tc>
        <w:tc>
          <w:tcPr>
            <w:tcW w:w="369" w:type="pct"/>
            <w:hideMark/>
          </w:tcPr>
          <w:p w14:paraId="08D5BD7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8/26/2020</w:t>
            </w:r>
          </w:p>
        </w:tc>
        <w:tc>
          <w:tcPr>
            <w:tcW w:w="397" w:type="pct"/>
            <w:hideMark/>
          </w:tcPr>
          <w:p w14:paraId="0AD23B9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FB9213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EE9CE8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3.4.1.2.7</w:t>
            </w:r>
          </w:p>
        </w:tc>
        <w:tc>
          <w:tcPr>
            <w:tcW w:w="210" w:type="pct"/>
            <w:hideMark/>
          </w:tcPr>
          <w:p w14:paraId="6AA5F6E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943</w:t>
            </w:r>
          </w:p>
        </w:tc>
        <w:tc>
          <w:tcPr>
            <w:tcW w:w="2849" w:type="pct"/>
            <w:hideMark/>
          </w:tcPr>
          <w:p w14:paraId="7BFDC32C"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2019-20 Technical Report</w:t>
            </w:r>
          </w:p>
        </w:tc>
        <w:tc>
          <w:tcPr>
            <w:tcW w:w="358" w:type="pct"/>
            <w:hideMark/>
          </w:tcPr>
          <w:p w14:paraId="5135653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 days</w:t>
            </w:r>
          </w:p>
        </w:tc>
        <w:tc>
          <w:tcPr>
            <w:tcW w:w="369" w:type="pct"/>
            <w:hideMark/>
          </w:tcPr>
          <w:p w14:paraId="0879077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9/10/2020</w:t>
            </w:r>
          </w:p>
        </w:tc>
        <w:tc>
          <w:tcPr>
            <w:tcW w:w="369" w:type="pct"/>
            <w:hideMark/>
          </w:tcPr>
          <w:p w14:paraId="262005D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12/31/2020</w:t>
            </w:r>
          </w:p>
        </w:tc>
        <w:tc>
          <w:tcPr>
            <w:tcW w:w="397" w:type="pct"/>
            <w:hideMark/>
          </w:tcPr>
          <w:p w14:paraId="358D105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857DFF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C3C109F"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3.4.2</w:t>
            </w:r>
          </w:p>
        </w:tc>
        <w:tc>
          <w:tcPr>
            <w:tcW w:w="210" w:type="pct"/>
            <w:hideMark/>
          </w:tcPr>
          <w:p w14:paraId="2756954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944</w:t>
            </w:r>
          </w:p>
        </w:tc>
        <w:tc>
          <w:tcPr>
            <w:tcW w:w="2849" w:type="pct"/>
            <w:hideMark/>
          </w:tcPr>
          <w:p w14:paraId="3FA9A5D3" w14:textId="77777777" w:rsidR="0058711C" w:rsidRPr="002E56FF" w:rsidRDefault="0058711C" w:rsidP="00920677">
            <w:pPr>
              <w:ind w:left="4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CAA Science</w:t>
            </w:r>
          </w:p>
        </w:tc>
        <w:tc>
          <w:tcPr>
            <w:tcW w:w="358" w:type="pct"/>
            <w:hideMark/>
          </w:tcPr>
          <w:p w14:paraId="6A4B721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833 days</w:t>
            </w:r>
          </w:p>
        </w:tc>
        <w:tc>
          <w:tcPr>
            <w:tcW w:w="369" w:type="pct"/>
            <w:hideMark/>
          </w:tcPr>
          <w:p w14:paraId="6B65699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7/5/2017</w:t>
            </w:r>
          </w:p>
        </w:tc>
        <w:tc>
          <w:tcPr>
            <w:tcW w:w="369" w:type="pct"/>
            <w:hideMark/>
          </w:tcPr>
          <w:p w14:paraId="2C8FF83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10/5/2020</w:t>
            </w:r>
          </w:p>
        </w:tc>
        <w:tc>
          <w:tcPr>
            <w:tcW w:w="397" w:type="pct"/>
            <w:hideMark/>
          </w:tcPr>
          <w:p w14:paraId="2A32C26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C51C07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E3934E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3.4.2.1</w:t>
            </w:r>
          </w:p>
        </w:tc>
        <w:tc>
          <w:tcPr>
            <w:tcW w:w="210" w:type="pct"/>
            <w:hideMark/>
          </w:tcPr>
          <w:p w14:paraId="53AF076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945</w:t>
            </w:r>
          </w:p>
        </w:tc>
        <w:tc>
          <w:tcPr>
            <w:tcW w:w="2849" w:type="pct"/>
            <w:hideMark/>
          </w:tcPr>
          <w:p w14:paraId="7CBB44C4"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Test Design Team meeting</w:t>
            </w:r>
          </w:p>
        </w:tc>
        <w:tc>
          <w:tcPr>
            <w:tcW w:w="358" w:type="pct"/>
            <w:hideMark/>
          </w:tcPr>
          <w:p w14:paraId="374A114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F86D22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6/3/2019</w:t>
            </w:r>
          </w:p>
        </w:tc>
        <w:tc>
          <w:tcPr>
            <w:tcW w:w="369" w:type="pct"/>
            <w:hideMark/>
          </w:tcPr>
          <w:p w14:paraId="6238DC7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6/3/2019</w:t>
            </w:r>
          </w:p>
        </w:tc>
        <w:tc>
          <w:tcPr>
            <w:tcW w:w="397" w:type="pct"/>
            <w:hideMark/>
          </w:tcPr>
          <w:p w14:paraId="3A6E80D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4F72E1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751D247"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3.4.2.2</w:t>
            </w:r>
          </w:p>
        </w:tc>
        <w:tc>
          <w:tcPr>
            <w:tcW w:w="210" w:type="pct"/>
            <w:hideMark/>
          </w:tcPr>
          <w:p w14:paraId="08FCABF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946</w:t>
            </w:r>
          </w:p>
        </w:tc>
        <w:tc>
          <w:tcPr>
            <w:tcW w:w="2849" w:type="pct"/>
            <w:hideMark/>
          </w:tcPr>
          <w:p w14:paraId="605EB33E" w14:textId="77777777" w:rsidR="0058711C" w:rsidRPr="002E56FF" w:rsidRDefault="0058711C" w:rsidP="00920677">
            <w:pPr>
              <w:ind w:left="7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Operational Test Planning &amp; Item Development</w:t>
            </w:r>
          </w:p>
        </w:tc>
        <w:tc>
          <w:tcPr>
            <w:tcW w:w="358" w:type="pct"/>
            <w:hideMark/>
          </w:tcPr>
          <w:p w14:paraId="2C0F436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524 days</w:t>
            </w:r>
          </w:p>
        </w:tc>
        <w:tc>
          <w:tcPr>
            <w:tcW w:w="369" w:type="pct"/>
            <w:hideMark/>
          </w:tcPr>
          <w:p w14:paraId="609A16F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7/5/2017</w:t>
            </w:r>
          </w:p>
        </w:tc>
        <w:tc>
          <w:tcPr>
            <w:tcW w:w="369" w:type="pct"/>
            <w:hideMark/>
          </w:tcPr>
          <w:p w14:paraId="126F08C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7/30/2019</w:t>
            </w:r>
          </w:p>
        </w:tc>
        <w:tc>
          <w:tcPr>
            <w:tcW w:w="397" w:type="pct"/>
            <w:hideMark/>
          </w:tcPr>
          <w:p w14:paraId="48B14D8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766E97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9AF4B12"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3.4.2.2.1</w:t>
            </w:r>
          </w:p>
        </w:tc>
        <w:tc>
          <w:tcPr>
            <w:tcW w:w="210" w:type="pct"/>
            <w:hideMark/>
          </w:tcPr>
          <w:p w14:paraId="44DFC5E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947</w:t>
            </w:r>
          </w:p>
        </w:tc>
        <w:tc>
          <w:tcPr>
            <w:tcW w:w="2849" w:type="pct"/>
            <w:hideMark/>
          </w:tcPr>
          <w:p w14:paraId="57B8435A" w14:textId="77777777" w:rsidR="0058711C" w:rsidRPr="002E56FF" w:rsidRDefault="0058711C" w:rsidP="00920677">
            <w:pPr>
              <w:ind w:left="11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Item Development Plan &amp; Item and Content Specifications</w:t>
            </w:r>
          </w:p>
        </w:tc>
        <w:tc>
          <w:tcPr>
            <w:tcW w:w="358" w:type="pct"/>
            <w:hideMark/>
          </w:tcPr>
          <w:p w14:paraId="52FCA70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60 days</w:t>
            </w:r>
          </w:p>
        </w:tc>
        <w:tc>
          <w:tcPr>
            <w:tcW w:w="369" w:type="pct"/>
            <w:hideMark/>
          </w:tcPr>
          <w:p w14:paraId="41A01DB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8/22/2018</w:t>
            </w:r>
          </w:p>
        </w:tc>
        <w:tc>
          <w:tcPr>
            <w:tcW w:w="369" w:type="pct"/>
            <w:hideMark/>
          </w:tcPr>
          <w:p w14:paraId="369FF5F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11/14/2018</w:t>
            </w:r>
          </w:p>
        </w:tc>
        <w:tc>
          <w:tcPr>
            <w:tcW w:w="397" w:type="pct"/>
            <w:hideMark/>
          </w:tcPr>
          <w:p w14:paraId="31AB65A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579F48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2167BF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3.4.2.2.1.1</w:t>
            </w:r>
          </w:p>
        </w:tc>
        <w:tc>
          <w:tcPr>
            <w:tcW w:w="210" w:type="pct"/>
            <w:hideMark/>
          </w:tcPr>
          <w:p w14:paraId="139EFD3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948</w:t>
            </w:r>
          </w:p>
        </w:tc>
        <w:tc>
          <w:tcPr>
            <w:tcW w:w="2849" w:type="pct"/>
            <w:hideMark/>
          </w:tcPr>
          <w:p w14:paraId="5563EC55"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Draft IDP &amp; Item and Content Specs</w:t>
            </w:r>
          </w:p>
        </w:tc>
        <w:tc>
          <w:tcPr>
            <w:tcW w:w="358" w:type="pct"/>
            <w:hideMark/>
          </w:tcPr>
          <w:p w14:paraId="756E672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2778EB3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8/22/2018</w:t>
            </w:r>
          </w:p>
        </w:tc>
        <w:tc>
          <w:tcPr>
            <w:tcW w:w="369" w:type="pct"/>
            <w:hideMark/>
          </w:tcPr>
          <w:p w14:paraId="64E4439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9/19/2018</w:t>
            </w:r>
          </w:p>
        </w:tc>
        <w:tc>
          <w:tcPr>
            <w:tcW w:w="397" w:type="pct"/>
            <w:hideMark/>
          </w:tcPr>
          <w:p w14:paraId="2401006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89F8CC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2A7530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3.4.2.2.1.2</w:t>
            </w:r>
          </w:p>
        </w:tc>
        <w:tc>
          <w:tcPr>
            <w:tcW w:w="210" w:type="pct"/>
            <w:hideMark/>
          </w:tcPr>
          <w:p w14:paraId="28285DC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949</w:t>
            </w:r>
          </w:p>
        </w:tc>
        <w:tc>
          <w:tcPr>
            <w:tcW w:w="2849" w:type="pct"/>
            <w:hideMark/>
          </w:tcPr>
          <w:p w14:paraId="2FA1696A"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 of IDP &amp; Item and Content Specs</w:t>
            </w:r>
          </w:p>
        </w:tc>
        <w:tc>
          <w:tcPr>
            <w:tcW w:w="358" w:type="pct"/>
            <w:hideMark/>
          </w:tcPr>
          <w:p w14:paraId="5E55D91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1E76B33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9/20/2018</w:t>
            </w:r>
          </w:p>
        </w:tc>
        <w:tc>
          <w:tcPr>
            <w:tcW w:w="369" w:type="pct"/>
            <w:hideMark/>
          </w:tcPr>
          <w:p w14:paraId="4AC6B0C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10/17/2018</w:t>
            </w:r>
          </w:p>
        </w:tc>
        <w:tc>
          <w:tcPr>
            <w:tcW w:w="397" w:type="pct"/>
            <w:hideMark/>
          </w:tcPr>
          <w:p w14:paraId="4378B40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14F6CFD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BE830B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3.4.2.2.1.3</w:t>
            </w:r>
          </w:p>
        </w:tc>
        <w:tc>
          <w:tcPr>
            <w:tcW w:w="210" w:type="pct"/>
            <w:hideMark/>
          </w:tcPr>
          <w:p w14:paraId="45A0C8F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950</w:t>
            </w:r>
          </w:p>
        </w:tc>
        <w:tc>
          <w:tcPr>
            <w:tcW w:w="2849" w:type="pct"/>
            <w:hideMark/>
          </w:tcPr>
          <w:p w14:paraId="4449D33E"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Apply final changes from CDE feedback to IDP &amp; Item and Content Specs</w:t>
            </w:r>
          </w:p>
        </w:tc>
        <w:tc>
          <w:tcPr>
            <w:tcW w:w="358" w:type="pct"/>
            <w:hideMark/>
          </w:tcPr>
          <w:p w14:paraId="5F39B78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4441C2B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10/18/2018</w:t>
            </w:r>
          </w:p>
        </w:tc>
        <w:tc>
          <w:tcPr>
            <w:tcW w:w="369" w:type="pct"/>
            <w:hideMark/>
          </w:tcPr>
          <w:p w14:paraId="29D844D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11/14/2018</w:t>
            </w:r>
          </w:p>
        </w:tc>
        <w:tc>
          <w:tcPr>
            <w:tcW w:w="397" w:type="pct"/>
            <w:hideMark/>
          </w:tcPr>
          <w:p w14:paraId="68D6D6A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2310E6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B9043E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3.4.2.2.1.4</w:t>
            </w:r>
          </w:p>
        </w:tc>
        <w:tc>
          <w:tcPr>
            <w:tcW w:w="210" w:type="pct"/>
            <w:hideMark/>
          </w:tcPr>
          <w:p w14:paraId="48898B6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951</w:t>
            </w:r>
          </w:p>
        </w:tc>
        <w:tc>
          <w:tcPr>
            <w:tcW w:w="2849" w:type="pct"/>
            <w:hideMark/>
          </w:tcPr>
          <w:p w14:paraId="5FB58E69"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Complete IDP &amp; Item and Content Specs</w:t>
            </w:r>
          </w:p>
        </w:tc>
        <w:tc>
          <w:tcPr>
            <w:tcW w:w="358" w:type="pct"/>
            <w:hideMark/>
          </w:tcPr>
          <w:p w14:paraId="5325417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574E2F1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11/14/2018</w:t>
            </w:r>
          </w:p>
        </w:tc>
        <w:tc>
          <w:tcPr>
            <w:tcW w:w="369" w:type="pct"/>
            <w:hideMark/>
          </w:tcPr>
          <w:p w14:paraId="6D71D85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11/14/2018</w:t>
            </w:r>
          </w:p>
        </w:tc>
        <w:tc>
          <w:tcPr>
            <w:tcW w:w="397" w:type="pct"/>
            <w:hideMark/>
          </w:tcPr>
          <w:p w14:paraId="4385E1B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784215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F029F52"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3.4.2.2.2</w:t>
            </w:r>
          </w:p>
        </w:tc>
        <w:tc>
          <w:tcPr>
            <w:tcW w:w="210" w:type="pct"/>
            <w:hideMark/>
          </w:tcPr>
          <w:p w14:paraId="12A6EA1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952</w:t>
            </w:r>
          </w:p>
        </w:tc>
        <w:tc>
          <w:tcPr>
            <w:tcW w:w="2849" w:type="pct"/>
            <w:hideMark/>
          </w:tcPr>
          <w:p w14:paraId="286ED137"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Item Writer Workshop</w:t>
            </w:r>
          </w:p>
        </w:tc>
        <w:tc>
          <w:tcPr>
            <w:tcW w:w="358" w:type="pct"/>
            <w:hideMark/>
          </w:tcPr>
          <w:p w14:paraId="3E5CFD8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75 days</w:t>
            </w:r>
          </w:p>
        </w:tc>
        <w:tc>
          <w:tcPr>
            <w:tcW w:w="369" w:type="pct"/>
            <w:hideMark/>
          </w:tcPr>
          <w:p w14:paraId="1077EA8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8/29/2018</w:t>
            </w:r>
          </w:p>
        </w:tc>
        <w:tc>
          <w:tcPr>
            <w:tcW w:w="369" w:type="pct"/>
            <w:hideMark/>
          </w:tcPr>
          <w:p w14:paraId="636C405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12/14/2018</w:t>
            </w:r>
          </w:p>
        </w:tc>
        <w:tc>
          <w:tcPr>
            <w:tcW w:w="397" w:type="pct"/>
            <w:hideMark/>
          </w:tcPr>
          <w:p w14:paraId="4AEE000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17C433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300497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3.4.2.2.2.1</w:t>
            </w:r>
          </w:p>
        </w:tc>
        <w:tc>
          <w:tcPr>
            <w:tcW w:w="210" w:type="pct"/>
            <w:hideMark/>
          </w:tcPr>
          <w:p w14:paraId="0D1051C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953</w:t>
            </w:r>
          </w:p>
        </w:tc>
        <w:tc>
          <w:tcPr>
            <w:tcW w:w="2849" w:type="pct"/>
            <w:hideMark/>
          </w:tcPr>
          <w:p w14:paraId="461DDB17"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and finalize item writer workshop plan</w:t>
            </w:r>
          </w:p>
        </w:tc>
        <w:tc>
          <w:tcPr>
            <w:tcW w:w="358" w:type="pct"/>
            <w:hideMark/>
          </w:tcPr>
          <w:p w14:paraId="026AEA1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5AA3E51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8/29/2018</w:t>
            </w:r>
          </w:p>
        </w:tc>
        <w:tc>
          <w:tcPr>
            <w:tcW w:w="369" w:type="pct"/>
            <w:hideMark/>
          </w:tcPr>
          <w:p w14:paraId="5C98E16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9/26/2018</w:t>
            </w:r>
          </w:p>
        </w:tc>
        <w:tc>
          <w:tcPr>
            <w:tcW w:w="397" w:type="pct"/>
            <w:hideMark/>
          </w:tcPr>
          <w:p w14:paraId="700B02E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B9B969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72C992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3.4.2.2.2.2</w:t>
            </w:r>
          </w:p>
        </w:tc>
        <w:tc>
          <w:tcPr>
            <w:tcW w:w="210" w:type="pct"/>
            <w:hideMark/>
          </w:tcPr>
          <w:p w14:paraId="14FD7D1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954</w:t>
            </w:r>
          </w:p>
        </w:tc>
        <w:tc>
          <w:tcPr>
            <w:tcW w:w="2849" w:type="pct"/>
            <w:hideMark/>
          </w:tcPr>
          <w:p w14:paraId="5BB3923F"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and finalize item writer workshop materials</w:t>
            </w:r>
          </w:p>
        </w:tc>
        <w:tc>
          <w:tcPr>
            <w:tcW w:w="358" w:type="pct"/>
            <w:hideMark/>
          </w:tcPr>
          <w:p w14:paraId="12FE670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37 days</w:t>
            </w:r>
          </w:p>
        </w:tc>
        <w:tc>
          <w:tcPr>
            <w:tcW w:w="369" w:type="pct"/>
            <w:hideMark/>
          </w:tcPr>
          <w:p w14:paraId="44C295B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9/27/2018</w:t>
            </w:r>
          </w:p>
        </w:tc>
        <w:tc>
          <w:tcPr>
            <w:tcW w:w="369" w:type="pct"/>
            <w:hideMark/>
          </w:tcPr>
          <w:p w14:paraId="77F5523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11/16/2018</w:t>
            </w:r>
          </w:p>
        </w:tc>
        <w:tc>
          <w:tcPr>
            <w:tcW w:w="397" w:type="pct"/>
            <w:hideMark/>
          </w:tcPr>
          <w:p w14:paraId="1960A4B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7BAC8C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AECC26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3.4.2.2.2.3</w:t>
            </w:r>
          </w:p>
        </w:tc>
        <w:tc>
          <w:tcPr>
            <w:tcW w:w="210" w:type="pct"/>
            <w:hideMark/>
          </w:tcPr>
          <w:p w14:paraId="37E9941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955</w:t>
            </w:r>
          </w:p>
        </w:tc>
        <w:tc>
          <w:tcPr>
            <w:tcW w:w="2849" w:type="pct"/>
            <w:hideMark/>
          </w:tcPr>
          <w:p w14:paraId="16E357E7"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Item Writer Workshop</w:t>
            </w:r>
          </w:p>
        </w:tc>
        <w:tc>
          <w:tcPr>
            <w:tcW w:w="358" w:type="pct"/>
            <w:hideMark/>
          </w:tcPr>
          <w:p w14:paraId="2AB0041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days</w:t>
            </w:r>
          </w:p>
        </w:tc>
        <w:tc>
          <w:tcPr>
            <w:tcW w:w="369" w:type="pct"/>
            <w:hideMark/>
          </w:tcPr>
          <w:p w14:paraId="3D99077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12/13/2018</w:t>
            </w:r>
          </w:p>
        </w:tc>
        <w:tc>
          <w:tcPr>
            <w:tcW w:w="369" w:type="pct"/>
            <w:hideMark/>
          </w:tcPr>
          <w:p w14:paraId="32C16EA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12/14/2018</w:t>
            </w:r>
          </w:p>
        </w:tc>
        <w:tc>
          <w:tcPr>
            <w:tcW w:w="397" w:type="pct"/>
            <w:hideMark/>
          </w:tcPr>
          <w:p w14:paraId="41BDC1A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B86089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3B490F2"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3.4.2.2.3</w:t>
            </w:r>
          </w:p>
        </w:tc>
        <w:tc>
          <w:tcPr>
            <w:tcW w:w="210" w:type="pct"/>
            <w:hideMark/>
          </w:tcPr>
          <w:p w14:paraId="01295EE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956</w:t>
            </w:r>
          </w:p>
        </w:tc>
        <w:tc>
          <w:tcPr>
            <w:tcW w:w="2849" w:type="pct"/>
            <w:hideMark/>
          </w:tcPr>
          <w:p w14:paraId="2B2B3065" w14:textId="77777777" w:rsidR="0058711C" w:rsidRPr="002E56FF" w:rsidRDefault="0058711C" w:rsidP="00920677">
            <w:pPr>
              <w:ind w:left="11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Operational Test Plan</w:t>
            </w:r>
          </w:p>
        </w:tc>
        <w:tc>
          <w:tcPr>
            <w:tcW w:w="358" w:type="pct"/>
            <w:hideMark/>
          </w:tcPr>
          <w:p w14:paraId="32EC500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60 days</w:t>
            </w:r>
          </w:p>
        </w:tc>
        <w:tc>
          <w:tcPr>
            <w:tcW w:w="369" w:type="pct"/>
            <w:hideMark/>
          </w:tcPr>
          <w:p w14:paraId="2EC82BB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10/22/2018</w:t>
            </w:r>
          </w:p>
        </w:tc>
        <w:tc>
          <w:tcPr>
            <w:tcW w:w="369" w:type="pct"/>
            <w:hideMark/>
          </w:tcPr>
          <w:p w14:paraId="5042395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1/18/2019</w:t>
            </w:r>
          </w:p>
        </w:tc>
        <w:tc>
          <w:tcPr>
            <w:tcW w:w="397" w:type="pct"/>
            <w:hideMark/>
          </w:tcPr>
          <w:p w14:paraId="179F0B6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0EC0BD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004B1A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3.4.2.2.3.1</w:t>
            </w:r>
          </w:p>
        </w:tc>
        <w:tc>
          <w:tcPr>
            <w:tcW w:w="210" w:type="pct"/>
            <w:hideMark/>
          </w:tcPr>
          <w:p w14:paraId="7F20D00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957</w:t>
            </w:r>
          </w:p>
        </w:tc>
        <w:tc>
          <w:tcPr>
            <w:tcW w:w="2849" w:type="pct"/>
            <w:hideMark/>
          </w:tcPr>
          <w:p w14:paraId="28D96D64"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Draft Operational Test Plan</w:t>
            </w:r>
          </w:p>
        </w:tc>
        <w:tc>
          <w:tcPr>
            <w:tcW w:w="358" w:type="pct"/>
            <w:hideMark/>
          </w:tcPr>
          <w:p w14:paraId="38466ED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011816D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10/22/2018</w:t>
            </w:r>
          </w:p>
        </w:tc>
        <w:tc>
          <w:tcPr>
            <w:tcW w:w="369" w:type="pct"/>
            <w:hideMark/>
          </w:tcPr>
          <w:p w14:paraId="142FED1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11/16/2018</w:t>
            </w:r>
          </w:p>
        </w:tc>
        <w:tc>
          <w:tcPr>
            <w:tcW w:w="397" w:type="pct"/>
            <w:hideMark/>
          </w:tcPr>
          <w:p w14:paraId="0DA6BEA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861AD0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A8EA45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3.4.2.2.3.2</w:t>
            </w:r>
          </w:p>
        </w:tc>
        <w:tc>
          <w:tcPr>
            <w:tcW w:w="210" w:type="pct"/>
            <w:hideMark/>
          </w:tcPr>
          <w:p w14:paraId="1D43510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958</w:t>
            </w:r>
          </w:p>
        </w:tc>
        <w:tc>
          <w:tcPr>
            <w:tcW w:w="2849" w:type="pct"/>
            <w:hideMark/>
          </w:tcPr>
          <w:p w14:paraId="3A87846E"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Work with CDE to Finalize Operational Test Plan</w:t>
            </w:r>
          </w:p>
        </w:tc>
        <w:tc>
          <w:tcPr>
            <w:tcW w:w="358" w:type="pct"/>
            <w:hideMark/>
          </w:tcPr>
          <w:p w14:paraId="7BF04D7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4CD8E8C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11/19/2018</w:t>
            </w:r>
          </w:p>
        </w:tc>
        <w:tc>
          <w:tcPr>
            <w:tcW w:w="369" w:type="pct"/>
            <w:hideMark/>
          </w:tcPr>
          <w:p w14:paraId="38681C8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1/18/2019</w:t>
            </w:r>
          </w:p>
        </w:tc>
        <w:tc>
          <w:tcPr>
            <w:tcW w:w="397" w:type="pct"/>
            <w:hideMark/>
          </w:tcPr>
          <w:p w14:paraId="0D1C0E6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0451F1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637F269"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3.4.2.2.4</w:t>
            </w:r>
          </w:p>
        </w:tc>
        <w:tc>
          <w:tcPr>
            <w:tcW w:w="210" w:type="pct"/>
            <w:hideMark/>
          </w:tcPr>
          <w:p w14:paraId="4B5B6C3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959</w:t>
            </w:r>
          </w:p>
        </w:tc>
        <w:tc>
          <w:tcPr>
            <w:tcW w:w="2849" w:type="pct"/>
            <w:hideMark/>
          </w:tcPr>
          <w:p w14:paraId="0D52DA5D" w14:textId="77777777" w:rsidR="0058711C" w:rsidRPr="002E56FF" w:rsidRDefault="0058711C" w:rsidP="00920677">
            <w:pPr>
              <w:ind w:left="11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 xml:space="preserve">Test Specifications and Blueprints </w:t>
            </w:r>
          </w:p>
        </w:tc>
        <w:tc>
          <w:tcPr>
            <w:tcW w:w="358" w:type="pct"/>
            <w:hideMark/>
          </w:tcPr>
          <w:p w14:paraId="3E8FE29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60 days</w:t>
            </w:r>
          </w:p>
        </w:tc>
        <w:tc>
          <w:tcPr>
            <w:tcW w:w="369" w:type="pct"/>
            <w:hideMark/>
          </w:tcPr>
          <w:p w14:paraId="30F4E5F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10/22/2018</w:t>
            </w:r>
          </w:p>
        </w:tc>
        <w:tc>
          <w:tcPr>
            <w:tcW w:w="369" w:type="pct"/>
            <w:hideMark/>
          </w:tcPr>
          <w:p w14:paraId="3E28160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1/18/2019</w:t>
            </w:r>
          </w:p>
        </w:tc>
        <w:tc>
          <w:tcPr>
            <w:tcW w:w="397" w:type="pct"/>
            <w:hideMark/>
          </w:tcPr>
          <w:p w14:paraId="22E1820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AB39C8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6C61D6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3.4.2.2.4.1</w:t>
            </w:r>
          </w:p>
        </w:tc>
        <w:tc>
          <w:tcPr>
            <w:tcW w:w="210" w:type="pct"/>
            <w:hideMark/>
          </w:tcPr>
          <w:p w14:paraId="6961E74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960</w:t>
            </w:r>
          </w:p>
        </w:tc>
        <w:tc>
          <w:tcPr>
            <w:tcW w:w="2849" w:type="pct"/>
            <w:hideMark/>
          </w:tcPr>
          <w:p w14:paraId="6BF29536"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Draft Test Specs and Blueprints</w:t>
            </w:r>
          </w:p>
        </w:tc>
        <w:tc>
          <w:tcPr>
            <w:tcW w:w="358" w:type="pct"/>
            <w:hideMark/>
          </w:tcPr>
          <w:p w14:paraId="5453339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16EE6B1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10/22/2018</w:t>
            </w:r>
          </w:p>
        </w:tc>
        <w:tc>
          <w:tcPr>
            <w:tcW w:w="369" w:type="pct"/>
            <w:hideMark/>
          </w:tcPr>
          <w:p w14:paraId="538F1F4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11/16/2018</w:t>
            </w:r>
          </w:p>
        </w:tc>
        <w:tc>
          <w:tcPr>
            <w:tcW w:w="397" w:type="pct"/>
            <w:hideMark/>
          </w:tcPr>
          <w:p w14:paraId="34AFE36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8073AA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788535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3.4.2.2.4.2</w:t>
            </w:r>
          </w:p>
        </w:tc>
        <w:tc>
          <w:tcPr>
            <w:tcW w:w="210" w:type="pct"/>
            <w:hideMark/>
          </w:tcPr>
          <w:p w14:paraId="03F1ECD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961</w:t>
            </w:r>
          </w:p>
        </w:tc>
        <w:tc>
          <w:tcPr>
            <w:tcW w:w="2849" w:type="pct"/>
            <w:hideMark/>
          </w:tcPr>
          <w:p w14:paraId="73181C2B"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Work with CDE to finalize Test Specs and Blueprints</w:t>
            </w:r>
          </w:p>
        </w:tc>
        <w:tc>
          <w:tcPr>
            <w:tcW w:w="358" w:type="pct"/>
            <w:hideMark/>
          </w:tcPr>
          <w:p w14:paraId="7EFD879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5F46BFE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11/19/2018</w:t>
            </w:r>
          </w:p>
        </w:tc>
        <w:tc>
          <w:tcPr>
            <w:tcW w:w="369" w:type="pct"/>
            <w:hideMark/>
          </w:tcPr>
          <w:p w14:paraId="383C24D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1/18/2019</w:t>
            </w:r>
          </w:p>
        </w:tc>
        <w:tc>
          <w:tcPr>
            <w:tcW w:w="397" w:type="pct"/>
            <w:hideMark/>
          </w:tcPr>
          <w:p w14:paraId="765DD02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27EAC6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8626526"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3.4.2.2.5</w:t>
            </w:r>
          </w:p>
        </w:tc>
        <w:tc>
          <w:tcPr>
            <w:tcW w:w="210" w:type="pct"/>
            <w:hideMark/>
          </w:tcPr>
          <w:p w14:paraId="11CF310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962</w:t>
            </w:r>
          </w:p>
        </w:tc>
        <w:tc>
          <w:tcPr>
            <w:tcW w:w="2849" w:type="pct"/>
            <w:hideMark/>
          </w:tcPr>
          <w:p w14:paraId="5498CBA8" w14:textId="77777777" w:rsidR="0058711C" w:rsidRPr="002E56FF" w:rsidRDefault="0058711C" w:rsidP="00920677">
            <w:pPr>
              <w:ind w:left="11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 xml:space="preserve">Item Development </w:t>
            </w:r>
          </w:p>
        </w:tc>
        <w:tc>
          <w:tcPr>
            <w:tcW w:w="358" w:type="pct"/>
            <w:hideMark/>
          </w:tcPr>
          <w:p w14:paraId="04C9DE6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442 days</w:t>
            </w:r>
          </w:p>
        </w:tc>
        <w:tc>
          <w:tcPr>
            <w:tcW w:w="369" w:type="pct"/>
            <w:hideMark/>
          </w:tcPr>
          <w:p w14:paraId="4F64C36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7/5/2017</w:t>
            </w:r>
          </w:p>
        </w:tc>
        <w:tc>
          <w:tcPr>
            <w:tcW w:w="369" w:type="pct"/>
            <w:hideMark/>
          </w:tcPr>
          <w:p w14:paraId="67A8CE3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4/5/2019</w:t>
            </w:r>
          </w:p>
        </w:tc>
        <w:tc>
          <w:tcPr>
            <w:tcW w:w="397" w:type="pct"/>
            <w:hideMark/>
          </w:tcPr>
          <w:p w14:paraId="51FBC34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32E762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0A95ED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3.4.2.2.5.1</w:t>
            </w:r>
          </w:p>
        </w:tc>
        <w:tc>
          <w:tcPr>
            <w:tcW w:w="210" w:type="pct"/>
            <w:hideMark/>
          </w:tcPr>
          <w:p w14:paraId="4CA8FD8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963</w:t>
            </w:r>
          </w:p>
        </w:tc>
        <w:tc>
          <w:tcPr>
            <w:tcW w:w="2849" w:type="pct"/>
            <w:hideMark/>
          </w:tcPr>
          <w:p w14:paraId="0A131B8F"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Draft embedded PTs</w:t>
            </w:r>
          </w:p>
        </w:tc>
        <w:tc>
          <w:tcPr>
            <w:tcW w:w="358" w:type="pct"/>
            <w:hideMark/>
          </w:tcPr>
          <w:p w14:paraId="1A14E59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50 days</w:t>
            </w:r>
          </w:p>
        </w:tc>
        <w:tc>
          <w:tcPr>
            <w:tcW w:w="369" w:type="pct"/>
            <w:hideMark/>
          </w:tcPr>
          <w:p w14:paraId="2EB78A0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12/17/2018</w:t>
            </w:r>
          </w:p>
        </w:tc>
        <w:tc>
          <w:tcPr>
            <w:tcW w:w="369" w:type="pct"/>
            <w:hideMark/>
          </w:tcPr>
          <w:p w14:paraId="5236D14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2/27/2019</w:t>
            </w:r>
          </w:p>
        </w:tc>
        <w:tc>
          <w:tcPr>
            <w:tcW w:w="397" w:type="pct"/>
            <w:hideMark/>
          </w:tcPr>
          <w:p w14:paraId="1C08A85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C377F4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878B07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3.4.2.2.5.2</w:t>
            </w:r>
          </w:p>
        </w:tc>
        <w:tc>
          <w:tcPr>
            <w:tcW w:w="210" w:type="pct"/>
            <w:hideMark/>
          </w:tcPr>
          <w:p w14:paraId="49173C7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964</w:t>
            </w:r>
          </w:p>
        </w:tc>
        <w:tc>
          <w:tcPr>
            <w:tcW w:w="2849" w:type="pct"/>
            <w:hideMark/>
          </w:tcPr>
          <w:p w14:paraId="1B789780"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Author embedded PT questions in IBIS</w:t>
            </w:r>
          </w:p>
        </w:tc>
        <w:tc>
          <w:tcPr>
            <w:tcW w:w="358" w:type="pct"/>
            <w:hideMark/>
          </w:tcPr>
          <w:p w14:paraId="7C58C84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7508A0F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2/28/2019</w:t>
            </w:r>
          </w:p>
        </w:tc>
        <w:tc>
          <w:tcPr>
            <w:tcW w:w="369" w:type="pct"/>
            <w:hideMark/>
          </w:tcPr>
          <w:p w14:paraId="6713F4B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3/13/2019</w:t>
            </w:r>
          </w:p>
        </w:tc>
        <w:tc>
          <w:tcPr>
            <w:tcW w:w="397" w:type="pct"/>
            <w:hideMark/>
          </w:tcPr>
          <w:p w14:paraId="03A06B0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3097EF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81AB16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3.4.2.2.5.3</w:t>
            </w:r>
          </w:p>
        </w:tc>
        <w:tc>
          <w:tcPr>
            <w:tcW w:w="210" w:type="pct"/>
            <w:hideMark/>
          </w:tcPr>
          <w:p w14:paraId="73151B8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965</w:t>
            </w:r>
          </w:p>
        </w:tc>
        <w:tc>
          <w:tcPr>
            <w:tcW w:w="2849" w:type="pct"/>
            <w:hideMark/>
          </w:tcPr>
          <w:p w14:paraId="0BCEED95"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Review Pilot 2 observations and report to AD necessary adjustments to drafted PTs</w:t>
            </w:r>
          </w:p>
        </w:tc>
        <w:tc>
          <w:tcPr>
            <w:tcW w:w="358" w:type="pct"/>
            <w:hideMark/>
          </w:tcPr>
          <w:p w14:paraId="1C7D1C4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06B1F37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7/5/2017</w:t>
            </w:r>
          </w:p>
        </w:tc>
        <w:tc>
          <w:tcPr>
            <w:tcW w:w="369" w:type="pct"/>
            <w:hideMark/>
          </w:tcPr>
          <w:p w14:paraId="73D697E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7/11/2017</w:t>
            </w:r>
          </w:p>
        </w:tc>
        <w:tc>
          <w:tcPr>
            <w:tcW w:w="397" w:type="pct"/>
            <w:hideMark/>
          </w:tcPr>
          <w:p w14:paraId="0A8ECAD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5ED674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E598FA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3.4.2.2.5.4</w:t>
            </w:r>
          </w:p>
        </w:tc>
        <w:tc>
          <w:tcPr>
            <w:tcW w:w="210" w:type="pct"/>
            <w:hideMark/>
          </w:tcPr>
          <w:p w14:paraId="0CE9723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966</w:t>
            </w:r>
          </w:p>
        </w:tc>
        <w:tc>
          <w:tcPr>
            <w:tcW w:w="2849" w:type="pct"/>
            <w:hideMark/>
          </w:tcPr>
          <w:p w14:paraId="72CF21FC"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materials for Item Review meeting</w:t>
            </w:r>
          </w:p>
        </w:tc>
        <w:tc>
          <w:tcPr>
            <w:tcW w:w="358" w:type="pct"/>
            <w:hideMark/>
          </w:tcPr>
          <w:p w14:paraId="0F57AC5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317C7AA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3/14/2019</w:t>
            </w:r>
          </w:p>
        </w:tc>
        <w:tc>
          <w:tcPr>
            <w:tcW w:w="369" w:type="pct"/>
            <w:hideMark/>
          </w:tcPr>
          <w:p w14:paraId="0F7B013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3/27/2019</w:t>
            </w:r>
          </w:p>
        </w:tc>
        <w:tc>
          <w:tcPr>
            <w:tcW w:w="397" w:type="pct"/>
            <w:hideMark/>
          </w:tcPr>
          <w:p w14:paraId="7CEB321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947A81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FA0279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3.4.2.2.5.5</w:t>
            </w:r>
          </w:p>
        </w:tc>
        <w:tc>
          <w:tcPr>
            <w:tcW w:w="210" w:type="pct"/>
            <w:hideMark/>
          </w:tcPr>
          <w:p w14:paraId="1E1AF3E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967</w:t>
            </w:r>
          </w:p>
        </w:tc>
        <w:tc>
          <w:tcPr>
            <w:tcW w:w="2849" w:type="pct"/>
            <w:hideMark/>
          </w:tcPr>
          <w:p w14:paraId="0B0B423B"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Finalize materials</w:t>
            </w:r>
          </w:p>
        </w:tc>
        <w:tc>
          <w:tcPr>
            <w:tcW w:w="358" w:type="pct"/>
            <w:hideMark/>
          </w:tcPr>
          <w:p w14:paraId="49F8811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days</w:t>
            </w:r>
          </w:p>
        </w:tc>
        <w:tc>
          <w:tcPr>
            <w:tcW w:w="369" w:type="pct"/>
            <w:hideMark/>
          </w:tcPr>
          <w:p w14:paraId="5D7D16E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3/28/2019</w:t>
            </w:r>
          </w:p>
        </w:tc>
        <w:tc>
          <w:tcPr>
            <w:tcW w:w="369" w:type="pct"/>
            <w:hideMark/>
          </w:tcPr>
          <w:p w14:paraId="22E4D46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3/29/2019</w:t>
            </w:r>
          </w:p>
        </w:tc>
        <w:tc>
          <w:tcPr>
            <w:tcW w:w="397" w:type="pct"/>
            <w:hideMark/>
          </w:tcPr>
          <w:p w14:paraId="3FB4E1C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F08026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D08C87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3.4.2.2.5.6</w:t>
            </w:r>
          </w:p>
        </w:tc>
        <w:tc>
          <w:tcPr>
            <w:tcW w:w="210" w:type="pct"/>
            <w:hideMark/>
          </w:tcPr>
          <w:p w14:paraId="05000B2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968</w:t>
            </w:r>
          </w:p>
        </w:tc>
        <w:tc>
          <w:tcPr>
            <w:tcW w:w="2849" w:type="pct"/>
            <w:hideMark/>
          </w:tcPr>
          <w:p w14:paraId="6DB78897"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receives Performance Tasks for preview</w:t>
            </w:r>
          </w:p>
        </w:tc>
        <w:tc>
          <w:tcPr>
            <w:tcW w:w="358" w:type="pct"/>
            <w:hideMark/>
          </w:tcPr>
          <w:p w14:paraId="34FFEB0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58E7AA2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3/29/2019</w:t>
            </w:r>
          </w:p>
        </w:tc>
        <w:tc>
          <w:tcPr>
            <w:tcW w:w="369" w:type="pct"/>
            <w:hideMark/>
          </w:tcPr>
          <w:p w14:paraId="4A769E3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3/29/2019</w:t>
            </w:r>
          </w:p>
        </w:tc>
        <w:tc>
          <w:tcPr>
            <w:tcW w:w="397" w:type="pct"/>
            <w:hideMark/>
          </w:tcPr>
          <w:p w14:paraId="43A1535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3AB0D72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1503D2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3.4.2.2.5.7</w:t>
            </w:r>
          </w:p>
        </w:tc>
        <w:tc>
          <w:tcPr>
            <w:tcW w:w="210" w:type="pct"/>
            <w:hideMark/>
          </w:tcPr>
          <w:p w14:paraId="4E46A29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969</w:t>
            </w:r>
          </w:p>
        </w:tc>
        <w:tc>
          <w:tcPr>
            <w:tcW w:w="2849" w:type="pct"/>
            <w:hideMark/>
          </w:tcPr>
          <w:p w14:paraId="06D82EC9"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Apply final changes to Embedded PTs pre-IRC based on feedback from CDE Previews</w:t>
            </w:r>
          </w:p>
        </w:tc>
        <w:tc>
          <w:tcPr>
            <w:tcW w:w="358" w:type="pct"/>
            <w:hideMark/>
          </w:tcPr>
          <w:p w14:paraId="2E8783C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1FD729F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4/1/2019</w:t>
            </w:r>
          </w:p>
        </w:tc>
        <w:tc>
          <w:tcPr>
            <w:tcW w:w="369" w:type="pct"/>
            <w:hideMark/>
          </w:tcPr>
          <w:p w14:paraId="1C716C7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4/5/2019</w:t>
            </w:r>
          </w:p>
        </w:tc>
        <w:tc>
          <w:tcPr>
            <w:tcW w:w="397" w:type="pct"/>
            <w:hideMark/>
          </w:tcPr>
          <w:p w14:paraId="465B614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63632A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D3A1F79"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3.4.2.2.6</w:t>
            </w:r>
          </w:p>
        </w:tc>
        <w:tc>
          <w:tcPr>
            <w:tcW w:w="210" w:type="pct"/>
            <w:hideMark/>
          </w:tcPr>
          <w:p w14:paraId="29D642E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970</w:t>
            </w:r>
          </w:p>
        </w:tc>
        <w:tc>
          <w:tcPr>
            <w:tcW w:w="2849" w:type="pct"/>
            <w:hideMark/>
          </w:tcPr>
          <w:p w14:paraId="1BD202AC" w14:textId="77777777" w:rsidR="0058711C" w:rsidRPr="002E56FF" w:rsidRDefault="0058711C" w:rsidP="00920677">
            <w:pPr>
              <w:ind w:left="11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 xml:space="preserve">CAA Item Review meeting </w:t>
            </w:r>
          </w:p>
        </w:tc>
        <w:tc>
          <w:tcPr>
            <w:tcW w:w="358" w:type="pct"/>
            <w:hideMark/>
          </w:tcPr>
          <w:p w14:paraId="62BD370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68 days</w:t>
            </w:r>
          </w:p>
        </w:tc>
        <w:tc>
          <w:tcPr>
            <w:tcW w:w="369" w:type="pct"/>
            <w:hideMark/>
          </w:tcPr>
          <w:p w14:paraId="0FF510B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1/10/2019</w:t>
            </w:r>
          </w:p>
        </w:tc>
        <w:tc>
          <w:tcPr>
            <w:tcW w:w="369" w:type="pct"/>
            <w:hideMark/>
          </w:tcPr>
          <w:p w14:paraId="478FEC8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4/15/2019</w:t>
            </w:r>
          </w:p>
        </w:tc>
        <w:tc>
          <w:tcPr>
            <w:tcW w:w="397" w:type="pct"/>
            <w:hideMark/>
          </w:tcPr>
          <w:p w14:paraId="777247B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CBDED2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8426EE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3.4.2.2.6.1</w:t>
            </w:r>
          </w:p>
        </w:tc>
        <w:tc>
          <w:tcPr>
            <w:tcW w:w="210" w:type="pct"/>
            <w:hideMark/>
          </w:tcPr>
          <w:p w14:paraId="47A5C1A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971</w:t>
            </w:r>
          </w:p>
        </w:tc>
        <w:tc>
          <w:tcPr>
            <w:tcW w:w="2849" w:type="pct"/>
            <w:hideMark/>
          </w:tcPr>
          <w:p w14:paraId="3D03EC4E"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and finalize with CDE the Plan document for CAA Science Item Review</w:t>
            </w:r>
          </w:p>
        </w:tc>
        <w:tc>
          <w:tcPr>
            <w:tcW w:w="358" w:type="pct"/>
            <w:hideMark/>
          </w:tcPr>
          <w:p w14:paraId="5A8D39B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50 days</w:t>
            </w:r>
          </w:p>
        </w:tc>
        <w:tc>
          <w:tcPr>
            <w:tcW w:w="369" w:type="pct"/>
            <w:hideMark/>
          </w:tcPr>
          <w:p w14:paraId="76ECD37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1/17/2019</w:t>
            </w:r>
          </w:p>
        </w:tc>
        <w:tc>
          <w:tcPr>
            <w:tcW w:w="369" w:type="pct"/>
            <w:hideMark/>
          </w:tcPr>
          <w:p w14:paraId="767A355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3/27/2019</w:t>
            </w:r>
          </w:p>
        </w:tc>
        <w:tc>
          <w:tcPr>
            <w:tcW w:w="397" w:type="pct"/>
            <w:hideMark/>
          </w:tcPr>
          <w:p w14:paraId="495DC0E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44B2A7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D3EDFF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3.4.2.2.6.2</w:t>
            </w:r>
          </w:p>
        </w:tc>
        <w:tc>
          <w:tcPr>
            <w:tcW w:w="210" w:type="pct"/>
            <w:hideMark/>
          </w:tcPr>
          <w:p w14:paraId="4022931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972</w:t>
            </w:r>
          </w:p>
        </w:tc>
        <w:tc>
          <w:tcPr>
            <w:tcW w:w="2849" w:type="pct"/>
            <w:hideMark/>
          </w:tcPr>
          <w:p w14:paraId="0971D870"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Develop Meeting Specs (participant count, meeting date, venue confirmation, etc.) </w:t>
            </w:r>
          </w:p>
        </w:tc>
        <w:tc>
          <w:tcPr>
            <w:tcW w:w="358" w:type="pct"/>
            <w:hideMark/>
          </w:tcPr>
          <w:p w14:paraId="6F88F68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25 days</w:t>
            </w:r>
          </w:p>
        </w:tc>
        <w:tc>
          <w:tcPr>
            <w:tcW w:w="369" w:type="pct"/>
            <w:hideMark/>
          </w:tcPr>
          <w:p w14:paraId="7467BCC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1/31/2019</w:t>
            </w:r>
          </w:p>
        </w:tc>
        <w:tc>
          <w:tcPr>
            <w:tcW w:w="369" w:type="pct"/>
            <w:hideMark/>
          </w:tcPr>
          <w:p w14:paraId="4AC2808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3/6/2019</w:t>
            </w:r>
          </w:p>
        </w:tc>
        <w:tc>
          <w:tcPr>
            <w:tcW w:w="397" w:type="pct"/>
            <w:hideMark/>
          </w:tcPr>
          <w:p w14:paraId="22C896B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BD2EA8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2A83F3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3.4.2.2.6.3</w:t>
            </w:r>
          </w:p>
        </w:tc>
        <w:tc>
          <w:tcPr>
            <w:tcW w:w="210" w:type="pct"/>
            <w:hideMark/>
          </w:tcPr>
          <w:p w14:paraId="1B8D043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973</w:t>
            </w:r>
          </w:p>
        </w:tc>
        <w:tc>
          <w:tcPr>
            <w:tcW w:w="2849" w:type="pct"/>
            <w:hideMark/>
          </w:tcPr>
          <w:p w14:paraId="0BE82593"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Construct Invitee list for CAA Item Review</w:t>
            </w:r>
          </w:p>
        </w:tc>
        <w:tc>
          <w:tcPr>
            <w:tcW w:w="358" w:type="pct"/>
            <w:hideMark/>
          </w:tcPr>
          <w:p w14:paraId="63F63F9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 days</w:t>
            </w:r>
          </w:p>
        </w:tc>
        <w:tc>
          <w:tcPr>
            <w:tcW w:w="369" w:type="pct"/>
            <w:hideMark/>
          </w:tcPr>
          <w:p w14:paraId="78F2266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1/10/2019</w:t>
            </w:r>
          </w:p>
        </w:tc>
        <w:tc>
          <w:tcPr>
            <w:tcW w:w="369" w:type="pct"/>
            <w:hideMark/>
          </w:tcPr>
          <w:p w14:paraId="7CB7E6C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1/21/2019</w:t>
            </w:r>
          </w:p>
        </w:tc>
        <w:tc>
          <w:tcPr>
            <w:tcW w:w="397" w:type="pct"/>
            <w:hideMark/>
          </w:tcPr>
          <w:p w14:paraId="361D445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4FF6DB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57B6C9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3.4.2.2.6.4</w:t>
            </w:r>
          </w:p>
        </w:tc>
        <w:tc>
          <w:tcPr>
            <w:tcW w:w="210" w:type="pct"/>
            <w:hideMark/>
          </w:tcPr>
          <w:p w14:paraId="6B00F3B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974</w:t>
            </w:r>
          </w:p>
        </w:tc>
        <w:tc>
          <w:tcPr>
            <w:tcW w:w="2849" w:type="pct"/>
            <w:hideMark/>
          </w:tcPr>
          <w:p w14:paraId="1E932CD8"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Invitation letters for CAA Item Review</w:t>
            </w:r>
          </w:p>
        </w:tc>
        <w:tc>
          <w:tcPr>
            <w:tcW w:w="358" w:type="pct"/>
            <w:hideMark/>
          </w:tcPr>
          <w:p w14:paraId="0F2C212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14 days</w:t>
            </w:r>
          </w:p>
        </w:tc>
        <w:tc>
          <w:tcPr>
            <w:tcW w:w="369" w:type="pct"/>
            <w:hideMark/>
          </w:tcPr>
          <w:p w14:paraId="2AFFAD7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2/7/2019</w:t>
            </w:r>
          </w:p>
        </w:tc>
        <w:tc>
          <w:tcPr>
            <w:tcW w:w="369" w:type="pct"/>
            <w:hideMark/>
          </w:tcPr>
          <w:p w14:paraId="2DAF0DE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2/26/2019</w:t>
            </w:r>
          </w:p>
        </w:tc>
        <w:tc>
          <w:tcPr>
            <w:tcW w:w="397" w:type="pct"/>
            <w:hideMark/>
          </w:tcPr>
          <w:p w14:paraId="2FB4C53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C99756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6217E1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3.4.2.2.6.5</w:t>
            </w:r>
          </w:p>
        </w:tc>
        <w:tc>
          <w:tcPr>
            <w:tcW w:w="210" w:type="pct"/>
            <w:hideMark/>
          </w:tcPr>
          <w:p w14:paraId="1DEF2C6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975</w:t>
            </w:r>
          </w:p>
        </w:tc>
        <w:tc>
          <w:tcPr>
            <w:tcW w:w="2849" w:type="pct"/>
            <w:hideMark/>
          </w:tcPr>
          <w:p w14:paraId="7B87EC92"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Work with CDE to Develop Meeting Materials</w:t>
            </w:r>
          </w:p>
        </w:tc>
        <w:tc>
          <w:tcPr>
            <w:tcW w:w="358" w:type="pct"/>
            <w:hideMark/>
          </w:tcPr>
          <w:p w14:paraId="288B85D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0B9B4DA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2/15/2019</w:t>
            </w:r>
          </w:p>
        </w:tc>
        <w:tc>
          <w:tcPr>
            <w:tcW w:w="369" w:type="pct"/>
            <w:hideMark/>
          </w:tcPr>
          <w:p w14:paraId="5FFD9A8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4/11/2019</w:t>
            </w:r>
          </w:p>
        </w:tc>
        <w:tc>
          <w:tcPr>
            <w:tcW w:w="397" w:type="pct"/>
            <w:hideMark/>
          </w:tcPr>
          <w:p w14:paraId="1F1E687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CDE</w:t>
            </w:r>
          </w:p>
        </w:tc>
      </w:tr>
      <w:tr w:rsidR="0058711C" w:rsidRPr="002E56FF" w14:paraId="3FD916D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6395BF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3.4.2.2.6.6</w:t>
            </w:r>
          </w:p>
        </w:tc>
        <w:tc>
          <w:tcPr>
            <w:tcW w:w="210" w:type="pct"/>
            <w:hideMark/>
          </w:tcPr>
          <w:p w14:paraId="7189D61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976</w:t>
            </w:r>
          </w:p>
        </w:tc>
        <w:tc>
          <w:tcPr>
            <w:tcW w:w="2849" w:type="pct"/>
            <w:hideMark/>
          </w:tcPr>
          <w:p w14:paraId="4FE71582"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CAA Science Item Review *(includes Operational Test/Practice Test Item Determinations)</w:t>
            </w:r>
          </w:p>
        </w:tc>
        <w:tc>
          <w:tcPr>
            <w:tcW w:w="358" w:type="pct"/>
            <w:hideMark/>
          </w:tcPr>
          <w:p w14:paraId="6F30FE7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days</w:t>
            </w:r>
          </w:p>
        </w:tc>
        <w:tc>
          <w:tcPr>
            <w:tcW w:w="369" w:type="pct"/>
            <w:hideMark/>
          </w:tcPr>
          <w:p w14:paraId="459EAD5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4/12/2019</w:t>
            </w:r>
          </w:p>
        </w:tc>
        <w:tc>
          <w:tcPr>
            <w:tcW w:w="369" w:type="pct"/>
            <w:hideMark/>
          </w:tcPr>
          <w:p w14:paraId="736DA11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4/15/2019</w:t>
            </w:r>
          </w:p>
        </w:tc>
        <w:tc>
          <w:tcPr>
            <w:tcW w:w="397" w:type="pct"/>
            <w:hideMark/>
          </w:tcPr>
          <w:p w14:paraId="4FCB286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23C89D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64DE46A"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3.4.2.2.7</w:t>
            </w:r>
          </w:p>
        </w:tc>
        <w:tc>
          <w:tcPr>
            <w:tcW w:w="210" w:type="pct"/>
            <w:hideMark/>
          </w:tcPr>
          <w:p w14:paraId="754073B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977</w:t>
            </w:r>
          </w:p>
        </w:tc>
        <w:tc>
          <w:tcPr>
            <w:tcW w:w="2849" w:type="pct"/>
            <w:hideMark/>
          </w:tcPr>
          <w:p w14:paraId="44A46968" w14:textId="77777777" w:rsidR="0058711C" w:rsidRPr="002E56FF" w:rsidRDefault="0058711C" w:rsidP="00920677">
            <w:pPr>
              <w:ind w:left="11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Item Finalization (Post-committee)</w:t>
            </w:r>
          </w:p>
        </w:tc>
        <w:tc>
          <w:tcPr>
            <w:tcW w:w="358" w:type="pct"/>
            <w:hideMark/>
          </w:tcPr>
          <w:p w14:paraId="726C958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76 days</w:t>
            </w:r>
          </w:p>
        </w:tc>
        <w:tc>
          <w:tcPr>
            <w:tcW w:w="369" w:type="pct"/>
            <w:hideMark/>
          </w:tcPr>
          <w:p w14:paraId="4AB0E7E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4/16/2019</w:t>
            </w:r>
          </w:p>
        </w:tc>
        <w:tc>
          <w:tcPr>
            <w:tcW w:w="369" w:type="pct"/>
            <w:hideMark/>
          </w:tcPr>
          <w:p w14:paraId="7FBC978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7/30/2019</w:t>
            </w:r>
          </w:p>
        </w:tc>
        <w:tc>
          <w:tcPr>
            <w:tcW w:w="397" w:type="pct"/>
            <w:hideMark/>
          </w:tcPr>
          <w:p w14:paraId="010EDCE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1262E8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781D33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3.4.2.2.7.1</w:t>
            </w:r>
          </w:p>
        </w:tc>
        <w:tc>
          <w:tcPr>
            <w:tcW w:w="210" w:type="pct"/>
            <w:hideMark/>
          </w:tcPr>
          <w:p w14:paraId="2A914BA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978</w:t>
            </w:r>
          </w:p>
        </w:tc>
        <w:tc>
          <w:tcPr>
            <w:tcW w:w="2849" w:type="pct"/>
            <w:hideMark/>
          </w:tcPr>
          <w:p w14:paraId="230FECEF"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Embedded PT Scaffolding Activities</w:t>
            </w:r>
          </w:p>
        </w:tc>
        <w:tc>
          <w:tcPr>
            <w:tcW w:w="358" w:type="pct"/>
            <w:hideMark/>
          </w:tcPr>
          <w:p w14:paraId="3501473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56 days</w:t>
            </w:r>
          </w:p>
        </w:tc>
        <w:tc>
          <w:tcPr>
            <w:tcW w:w="369" w:type="pct"/>
            <w:hideMark/>
          </w:tcPr>
          <w:p w14:paraId="0D150FC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4/16/2019</w:t>
            </w:r>
          </w:p>
        </w:tc>
        <w:tc>
          <w:tcPr>
            <w:tcW w:w="369" w:type="pct"/>
            <w:hideMark/>
          </w:tcPr>
          <w:p w14:paraId="7C09F04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7/2/2019</w:t>
            </w:r>
          </w:p>
        </w:tc>
        <w:tc>
          <w:tcPr>
            <w:tcW w:w="397" w:type="pct"/>
            <w:hideMark/>
          </w:tcPr>
          <w:p w14:paraId="245377C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53502F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0D313A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3.4.2.2.7.2</w:t>
            </w:r>
          </w:p>
        </w:tc>
        <w:tc>
          <w:tcPr>
            <w:tcW w:w="210" w:type="pct"/>
            <w:hideMark/>
          </w:tcPr>
          <w:p w14:paraId="5CA6EDF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979</w:t>
            </w:r>
          </w:p>
        </w:tc>
        <w:tc>
          <w:tcPr>
            <w:tcW w:w="2849" w:type="pct"/>
            <w:hideMark/>
          </w:tcPr>
          <w:p w14:paraId="0B045BA7"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508 tagging</w:t>
            </w:r>
          </w:p>
        </w:tc>
        <w:tc>
          <w:tcPr>
            <w:tcW w:w="358" w:type="pct"/>
            <w:hideMark/>
          </w:tcPr>
          <w:p w14:paraId="413CC24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 days</w:t>
            </w:r>
          </w:p>
        </w:tc>
        <w:tc>
          <w:tcPr>
            <w:tcW w:w="369" w:type="pct"/>
            <w:hideMark/>
          </w:tcPr>
          <w:p w14:paraId="52F4EE0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6/5/2019</w:t>
            </w:r>
          </w:p>
        </w:tc>
        <w:tc>
          <w:tcPr>
            <w:tcW w:w="369" w:type="pct"/>
            <w:hideMark/>
          </w:tcPr>
          <w:p w14:paraId="195BBDF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7/17/2019</w:t>
            </w:r>
          </w:p>
        </w:tc>
        <w:tc>
          <w:tcPr>
            <w:tcW w:w="397" w:type="pct"/>
            <w:hideMark/>
          </w:tcPr>
          <w:p w14:paraId="6F943EA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D3D68D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DBF4CF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3.4.2.2.7.3</w:t>
            </w:r>
          </w:p>
        </w:tc>
        <w:tc>
          <w:tcPr>
            <w:tcW w:w="210" w:type="pct"/>
            <w:hideMark/>
          </w:tcPr>
          <w:p w14:paraId="2EF78E8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980</w:t>
            </w:r>
          </w:p>
        </w:tc>
        <w:tc>
          <w:tcPr>
            <w:tcW w:w="2849" w:type="pct"/>
            <w:hideMark/>
          </w:tcPr>
          <w:p w14:paraId="6A235D8E"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Update Embedded PT questions (for IBIS)</w:t>
            </w:r>
          </w:p>
        </w:tc>
        <w:tc>
          <w:tcPr>
            <w:tcW w:w="358" w:type="pct"/>
            <w:hideMark/>
          </w:tcPr>
          <w:p w14:paraId="69C8F73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76 days</w:t>
            </w:r>
          </w:p>
        </w:tc>
        <w:tc>
          <w:tcPr>
            <w:tcW w:w="369" w:type="pct"/>
            <w:hideMark/>
          </w:tcPr>
          <w:p w14:paraId="5DC1B32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4/16/2019</w:t>
            </w:r>
          </w:p>
        </w:tc>
        <w:tc>
          <w:tcPr>
            <w:tcW w:w="369" w:type="pct"/>
            <w:hideMark/>
          </w:tcPr>
          <w:p w14:paraId="6B02D0C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7/30/2019</w:t>
            </w:r>
          </w:p>
        </w:tc>
        <w:tc>
          <w:tcPr>
            <w:tcW w:w="397" w:type="pct"/>
            <w:hideMark/>
          </w:tcPr>
          <w:p w14:paraId="660F8A6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6A9AFB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7EC98CA"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3.4.2.3</w:t>
            </w:r>
          </w:p>
        </w:tc>
        <w:tc>
          <w:tcPr>
            <w:tcW w:w="210" w:type="pct"/>
            <w:hideMark/>
          </w:tcPr>
          <w:p w14:paraId="0AAE415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981</w:t>
            </w:r>
          </w:p>
        </w:tc>
        <w:tc>
          <w:tcPr>
            <w:tcW w:w="2849" w:type="pct"/>
            <w:hideMark/>
          </w:tcPr>
          <w:p w14:paraId="5A0D9D24" w14:textId="77777777" w:rsidR="0058711C" w:rsidRPr="002E56FF" w:rsidRDefault="0058711C" w:rsidP="00920677">
            <w:pPr>
              <w:ind w:left="7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AIR TDS Production (targets are dependent on AIR schedule still to come)</w:t>
            </w:r>
          </w:p>
        </w:tc>
        <w:tc>
          <w:tcPr>
            <w:tcW w:w="358" w:type="pct"/>
            <w:hideMark/>
          </w:tcPr>
          <w:p w14:paraId="5752558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63 days</w:t>
            </w:r>
          </w:p>
        </w:tc>
        <w:tc>
          <w:tcPr>
            <w:tcW w:w="369" w:type="pct"/>
            <w:hideMark/>
          </w:tcPr>
          <w:p w14:paraId="0CA8FC8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7/30/2019</w:t>
            </w:r>
          </w:p>
        </w:tc>
        <w:tc>
          <w:tcPr>
            <w:tcW w:w="369" w:type="pct"/>
            <w:hideMark/>
          </w:tcPr>
          <w:p w14:paraId="49EBCB7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10/25/2019</w:t>
            </w:r>
          </w:p>
        </w:tc>
        <w:tc>
          <w:tcPr>
            <w:tcW w:w="397" w:type="pct"/>
            <w:hideMark/>
          </w:tcPr>
          <w:p w14:paraId="75EA401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F6948F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6C6AE9D"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3.4.2.3.1</w:t>
            </w:r>
          </w:p>
        </w:tc>
        <w:tc>
          <w:tcPr>
            <w:tcW w:w="210" w:type="pct"/>
            <w:hideMark/>
          </w:tcPr>
          <w:p w14:paraId="2F257A2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982</w:t>
            </w:r>
          </w:p>
        </w:tc>
        <w:tc>
          <w:tcPr>
            <w:tcW w:w="2849" w:type="pct"/>
            <w:hideMark/>
          </w:tcPr>
          <w:p w14:paraId="4BCCF294" w14:textId="77777777" w:rsidR="0058711C" w:rsidRPr="002E56FF" w:rsidRDefault="0058711C" w:rsidP="00920677">
            <w:pPr>
              <w:ind w:left="11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 xml:space="preserve">Construct TDS items for AIR </w:t>
            </w:r>
          </w:p>
        </w:tc>
        <w:tc>
          <w:tcPr>
            <w:tcW w:w="358" w:type="pct"/>
            <w:hideMark/>
          </w:tcPr>
          <w:p w14:paraId="1082F6A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63 days</w:t>
            </w:r>
          </w:p>
        </w:tc>
        <w:tc>
          <w:tcPr>
            <w:tcW w:w="369" w:type="pct"/>
            <w:hideMark/>
          </w:tcPr>
          <w:p w14:paraId="0B3C305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7/30/2019</w:t>
            </w:r>
          </w:p>
        </w:tc>
        <w:tc>
          <w:tcPr>
            <w:tcW w:w="369" w:type="pct"/>
            <w:hideMark/>
          </w:tcPr>
          <w:p w14:paraId="1F16654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10/25/2019</w:t>
            </w:r>
          </w:p>
        </w:tc>
        <w:tc>
          <w:tcPr>
            <w:tcW w:w="397" w:type="pct"/>
            <w:hideMark/>
          </w:tcPr>
          <w:p w14:paraId="3937093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3A7FF1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520F83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3.4.2.3.1.1</w:t>
            </w:r>
          </w:p>
        </w:tc>
        <w:tc>
          <w:tcPr>
            <w:tcW w:w="210" w:type="pct"/>
            <w:hideMark/>
          </w:tcPr>
          <w:p w14:paraId="6CDFDAB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983</w:t>
            </w:r>
          </w:p>
        </w:tc>
        <w:tc>
          <w:tcPr>
            <w:tcW w:w="2849" w:type="pct"/>
            <w:hideMark/>
          </w:tcPr>
          <w:p w14:paraId="62D715F8"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IBIS items Locked</w:t>
            </w:r>
          </w:p>
        </w:tc>
        <w:tc>
          <w:tcPr>
            <w:tcW w:w="358" w:type="pct"/>
            <w:hideMark/>
          </w:tcPr>
          <w:p w14:paraId="7072A36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78F4B91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7/30/2019</w:t>
            </w:r>
          </w:p>
        </w:tc>
        <w:tc>
          <w:tcPr>
            <w:tcW w:w="369" w:type="pct"/>
            <w:hideMark/>
          </w:tcPr>
          <w:p w14:paraId="5F6D39D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7/30/2019</w:t>
            </w:r>
          </w:p>
        </w:tc>
        <w:tc>
          <w:tcPr>
            <w:tcW w:w="397" w:type="pct"/>
            <w:hideMark/>
          </w:tcPr>
          <w:p w14:paraId="7C51A80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8EDA68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EF1FA9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3.4.2.3.1.2</w:t>
            </w:r>
          </w:p>
        </w:tc>
        <w:tc>
          <w:tcPr>
            <w:tcW w:w="210" w:type="pct"/>
            <w:hideMark/>
          </w:tcPr>
          <w:p w14:paraId="64270F2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984</w:t>
            </w:r>
          </w:p>
        </w:tc>
        <w:tc>
          <w:tcPr>
            <w:tcW w:w="2849" w:type="pct"/>
            <w:hideMark/>
          </w:tcPr>
          <w:p w14:paraId="497E2483"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IBIS items for export</w:t>
            </w:r>
          </w:p>
        </w:tc>
        <w:tc>
          <w:tcPr>
            <w:tcW w:w="358" w:type="pct"/>
            <w:hideMark/>
          </w:tcPr>
          <w:p w14:paraId="074B966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79D5949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7/31/2019</w:t>
            </w:r>
          </w:p>
        </w:tc>
        <w:tc>
          <w:tcPr>
            <w:tcW w:w="369" w:type="pct"/>
            <w:hideMark/>
          </w:tcPr>
          <w:p w14:paraId="11B2D81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8/6/2019</w:t>
            </w:r>
          </w:p>
        </w:tc>
        <w:tc>
          <w:tcPr>
            <w:tcW w:w="397" w:type="pct"/>
            <w:hideMark/>
          </w:tcPr>
          <w:p w14:paraId="15181BC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9D6E4C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01BA7E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3.4.2.3.1.3</w:t>
            </w:r>
          </w:p>
        </w:tc>
        <w:tc>
          <w:tcPr>
            <w:tcW w:w="210" w:type="pct"/>
            <w:hideMark/>
          </w:tcPr>
          <w:p w14:paraId="3005D8C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985</w:t>
            </w:r>
          </w:p>
        </w:tc>
        <w:tc>
          <w:tcPr>
            <w:tcW w:w="2849" w:type="pct"/>
            <w:hideMark/>
          </w:tcPr>
          <w:p w14:paraId="6B596403"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Submit IBIS items to AIR </w:t>
            </w:r>
          </w:p>
        </w:tc>
        <w:tc>
          <w:tcPr>
            <w:tcW w:w="358" w:type="pct"/>
            <w:hideMark/>
          </w:tcPr>
          <w:p w14:paraId="5F5EC99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5269760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8/6/2019</w:t>
            </w:r>
          </w:p>
        </w:tc>
        <w:tc>
          <w:tcPr>
            <w:tcW w:w="369" w:type="pct"/>
            <w:hideMark/>
          </w:tcPr>
          <w:p w14:paraId="32E2F81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8/6/2019</w:t>
            </w:r>
          </w:p>
        </w:tc>
        <w:tc>
          <w:tcPr>
            <w:tcW w:w="397" w:type="pct"/>
            <w:hideMark/>
          </w:tcPr>
          <w:p w14:paraId="4855422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59AC94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413524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3.4.2.3.1.4</w:t>
            </w:r>
          </w:p>
        </w:tc>
        <w:tc>
          <w:tcPr>
            <w:tcW w:w="210" w:type="pct"/>
            <w:hideMark/>
          </w:tcPr>
          <w:p w14:paraId="4448392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986</w:t>
            </w:r>
          </w:p>
        </w:tc>
        <w:tc>
          <w:tcPr>
            <w:tcW w:w="2849" w:type="pct"/>
            <w:hideMark/>
          </w:tcPr>
          <w:p w14:paraId="21C61C7C"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AIR returns ITS IDs for items </w:t>
            </w:r>
          </w:p>
        </w:tc>
        <w:tc>
          <w:tcPr>
            <w:tcW w:w="358" w:type="pct"/>
            <w:hideMark/>
          </w:tcPr>
          <w:p w14:paraId="483F902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498ABAA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8/7/2019</w:t>
            </w:r>
          </w:p>
        </w:tc>
        <w:tc>
          <w:tcPr>
            <w:tcW w:w="369" w:type="pct"/>
            <w:hideMark/>
          </w:tcPr>
          <w:p w14:paraId="6A2699B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8/9/2019</w:t>
            </w:r>
          </w:p>
        </w:tc>
        <w:tc>
          <w:tcPr>
            <w:tcW w:w="397" w:type="pct"/>
            <w:hideMark/>
          </w:tcPr>
          <w:p w14:paraId="65E4CD0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9C1655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E27AD8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3.4.2.3.1.5</w:t>
            </w:r>
          </w:p>
        </w:tc>
        <w:tc>
          <w:tcPr>
            <w:tcW w:w="210" w:type="pct"/>
            <w:hideMark/>
          </w:tcPr>
          <w:p w14:paraId="0339425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987</w:t>
            </w:r>
          </w:p>
        </w:tc>
        <w:tc>
          <w:tcPr>
            <w:tcW w:w="2849" w:type="pct"/>
            <w:hideMark/>
          </w:tcPr>
          <w:p w14:paraId="46B2572C"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Provide sequence IDs and return to AIR </w:t>
            </w:r>
          </w:p>
        </w:tc>
        <w:tc>
          <w:tcPr>
            <w:tcW w:w="358" w:type="pct"/>
            <w:hideMark/>
          </w:tcPr>
          <w:p w14:paraId="42C717D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AEA705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8/12/2019</w:t>
            </w:r>
          </w:p>
        </w:tc>
        <w:tc>
          <w:tcPr>
            <w:tcW w:w="369" w:type="pct"/>
            <w:hideMark/>
          </w:tcPr>
          <w:p w14:paraId="3EE3ABC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8/12/2019</w:t>
            </w:r>
          </w:p>
        </w:tc>
        <w:tc>
          <w:tcPr>
            <w:tcW w:w="397" w:type="pct"/>
            <w:hideMark/>
          </w:tcPr>
          <w:p w14:paraId="3F415E0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5B5C02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B58E3C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3.4.2.3.1.6</w:t>
            </w:r>
          </w:p>
        </w:tc>
        <w:tc>
          <w:tcPr>
            <w:tcW w:w="210" w:type="pct"/>
            <w:hideMark/>
          </w:tcPr>
          <w:p w14:paraId="3C269C0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988</w:t>
            </w:r>
          </w:p>
        </w:tc>
        <w:tc>
          <w:tcPr>
            <w:tcW w:w="2849" w:type="pct"/>
            <w:hideMark/>
          </w:tcPr>
          <w:p w14:paraId="303CEA33"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Confirm sequences at AIR </w:t>
            </w:r>
          </w:p>
        </w:tc>
        <w:tc>
          <w:tcPr>
            <w:tcW w:w="358" w:type="pct"/>
            <w:hideMark/>
          </w:tcPr>
          <w:p w14:paraId="2BF173B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8F09DA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8/13/2019</w:t>
            </w:r>
          </w:p>
        </w:tc>
        <w:tc>
          <w:tcPr>
            <w:tcW w:w="369" w:type="pct"/>
            <w:hideMark/>
          </w:tcPr>
          <w:p w14:paraId="71DDD52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8/13/2019</w:t>
            </w:r>
          </w:p>
        </w:tc>
        <w:tc>
          <w:tcPr>
            <w:tcW w:w="397" w:type="pct"/>
            <w:hideMark/>
          </w:tcPr>
          <w:p w14:paraId="66473B2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342D14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89988B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3.4.2.3.1.7</w:t>
            </w:r>
          </w:p>
        </w:tc>
        <w:tc>
          <w:tcPr>
            <w:tcW w:w="210" w:type="pct"/>
            <w:hideMark/>
          </w:tcPr>
          <w:p w14:paraId="751E813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989</w:t>
            </w:r>
          </w:p>
        </w:tc>
        <w:tc>
          <w:tcPr>
            <w:tcW w:w="2849" w:type="pct"/>
            <w:hideMark/>
          </w:tcPr>
          <w:p w14:paraId="2E4FDF51"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Content Lockdown</w:t>
            </w:r>
          </w:p>
        </w:tc>
        <w:tc>
          <w:tcPr>
            <w:tcW w:w="358" w:type="pct"/>
            <w:hideMark/>
          </w:tcPr>
          <w:p w14:paraId="4936F31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5C18192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8/13/2019</w:t>
            </w:r>
          </w:p>
        </w:tc>
        <w:tc>
          <w:tcPr>
            <w:tcW w:w="369" w:type="pct"/>
            <w:hideMark/>
          </w:tcPr>
          <w:p w14:paraId="2389298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8/13/2019</w:t>
            </w:r>
          </w:p>
        </w:tc>
        <w:tc>
          <w:tcPr>
            <w:tcW w:w="397" w:type="pct"/>
            <w:hideMark/>
          </w:tcPr>
          <w:p w14:paraId="600A393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088A3E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563246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3.4.2.3.1.8</w:t>
            </w:r>
          </w:p>
        </w:tc>
        <w:tc>
          <w:tcPr>
            <w:tcW w:w="210" w:type="pct"/>
            <w:hideMark/>
          </w:tcPr>
          <w:p w14:paraId="377933B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990</w:t>
            </w:r>
          </w:p>
        </w:tc>
        <w:tc>
          <w:tcPr>
            <w:tcW w:w="2849" w:type="pct"/>
            <w:hideMark/>
          </w:tcPr>
          <w:p w14:paraId="3FC16385"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Embedded PTs available in TDS to LEAs (January 2020 Phase 2 IT Release)</w:t>
            </w:r>
          </w:p>
        </w:tc>
        <w:tc>
          <w:tcPr>
            <w:tcW w:w="358" w:type="pct"/>
            <w:hideMark/>
          </w:tcPr>
          <w:p w14:paraId="7913CB1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07623EA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10/25/2019</w:t>
            </w:r>
          </w:p>
        </w:tc>
        <w:tc>
          <w:tcPr>
            <w:tcW w:w="369" w:type="pct"/>
            <w:hideMark/>
          </w:tcPr>
          <w:p w14:paraId="5F09EFF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10/25/2019</w:t>
            </w:r>
          </w:p>
        </w:tc>
        <w:tc>
          <w:tcPr>
            <w:tcW w:w="397" w:type="pct"/>
            <w:hideMark/>
          </w:tcPr>
          <w:p w14:paraId="1B47E77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314B47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5052B5E"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3.4.2.4</w:t>
            </w:r>
          </w:p>
        </w:tc>
        <w:tc>
          <w:tcPr>
            <w:tcW w:w="210" w:type="pct"/>
            <w:hideMark/>
          </w:tcPr>
          <w:p w14:paraId="325D631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991</w:t>
            </w:r>
          </w:p>
        </w:tc>
        <w:tc>
          <w:tcPr>
            <w:tcW w:w="2849" w:type="pct"/>
            <w:hideMark/>
          </w:tcPr>
          <w:p w14:paraId="43AEDD5E" w14:textId="77777777" w:rsidR="0058711C" w:rsidRPr="002E56FF" w:rsidRDefault="0058711C" w:rsidP="00920677">
            <w:pPr>
              <w:ind w:left="7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Administration Support Materials</w:t>
            </w:r>
          </w:p>
        </w:tc>
        <w:tc>
          <w:tcPr>
            <w:tcW w:w="358" w:type="pct"/>
            <w:hideMark/>
          </w:tcPr>
          <w:p w14:paraId="266F369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169 days</w:t>
            </w:r>
          </w:p>
        </w:tc>
        <w:tc>
          <w:tcPr>
            <w:tcW w:w="369" w:type="pct"/>
            <w:hideMark/>
          </w:tcPr>
          <w:p w14:paraId="138E17B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3/5/2019</w:t>
            </w:r>
          </w:p>
        </w:tc>
        <w:tc>
          <w:tcPr>
            <w:tcW w:w="369" w:type="pct"/>
            <w:hideMark/>
          </w:tcPr>
          <w:p w14:paraId="4D30D80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10/25/2019</w:t>
            </w:r>
          </w:p>
        </w:tc>
        <w:tc>
          <w:tcPr>
            <w:tcW w:w="397" w:type="pct"/>
            <w:hideMark/>
          </w:tcPr>
          <w:p w14:paraId="65DBFA0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11E6A3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C5B263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3.4.2.4.1</w:t>
            </w:r>
          </w:p>
        </w:tc>
        <w:tc>
          <w:tcPr>
            <w:tcW w:w="210" w:type="pct"/>
            <w:hideMark/>
          </w:tcPr>
          <w:p w14:paraId="1FD6240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992</w:t>
            </w:r>
          </w:p>
        </w:tc>
        <w:tc>
          <w:tcPr>
            <w:tcW w:w="2849" w:type="pct"/>
            <w:hideMark/>
          </w:tcPr>
          <w:p w14:paraId="75304F9E"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Practice Tests</w:t>
            </w:r>
          </w:p>
        </w:tc>
        <w:tc>
          <w:tcPr>
            <w:tcW w:w="358" w:type="pct"/>
            <w:hideMark/>
          </w:tcPr>
          <w:p w14:paraId="596B5A0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 days</w:t>
            </w:r>
          </w:p>
        </w:tc>
        <w:tc>
          <w:tcPr>
            <w:tcW w:w="369" w:type="pct"/>
            <w:hideMark/>
          </w:tcPr>
          <w:p w14:paraId="0668D11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4/16/2019</w:t>
            </w:r>
          </w:p>
        </w:tc>
        <w:tc>
          <w:tcPr>
            <w:tcW w:w="369" w:type="pct"/>
            <w:hideMark/>
          </w:tcPr>
          <w:p w14:paraId="7E29914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9/4/2019</w:t>
            </w:r>
          </w:p>
        </w:tc>
        <w:tc>
          <w:tcPr>
            <w:tcW w:w="397" w:type="pct"/>
            <w:hideMark/>
          </w:tcPr>
          <w:p w14:paraId="1BB746A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2A25E3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6DE330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3.4.2.4.2</w:t>
            </w:r>
          </w:p>
        </w:tc>
        <w:tc>
          <w:tcPr>
            <w:tcW w:w="210" w:type="pct"/>
            <w:hideMark/>
          </w:tcPr>
          <w:p w14:paraId="7559367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993</w:t>
            </w:r>
          </w:p>
        </w:tc>
        <w:tc>
          <w:tcPr>
            <w:tcW w:w="2849" w:type="pct"/>
            <w:hideMark/>
          </w:tcPr>
          <w:p w14:paraId="7A8C3F29"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Pre-Administration Support Video</w:t>
            </w:r>
          </w:p>
        </w:tc>
        <w:tc>
          <w:tcPr>
            <w:tcW w:w="358" w:type="pct"/>
            <w:hideMark/>
          </w:tcPr>
          <w:p w14:paraId="715FFB8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105 days</w:t>
            </w:r>
          </w:p>
        </w:tc>
        <w:tc>
          <w:tcPr>
            <w:tcW w:w="369" w:type="pct"/>
            <w:hideMark/>
          </w:tcPr>
          <w:p w14:paraId="0A408E8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3/5/2019</w:t>
            </w:r>
          </w:p>
        </w:tc>
        <w:tc>
          <w:tcPr>
            <w:tcW w:w="369" w:type="pct"/>
            <w:hideMark/>
          </w:tcPr>
          <w:p w14:paraId="69A9BFD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7/29/2019</w:t>
            </w:r>
          </w:p>
        </w:tc>
        <w:tc>
          <w:tcPr>
            <w:tcW w:w="397" w:type="pct"/>
            <w:hideMark/>
          </w:tcPr>
          <w:p w14:paraId="303093C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3CC9CF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A050F7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3.4.2.4.3</w:t>
            </w:r>
          </w:p>
        </w:tc>
        <w:tc>
          <w:tcPr>
            <w:tcW w:w="210" w:type="pct"/>
            <w:hideMark/>
          </w:tcPr>
          <w:p w14:paraId="6F2E230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994</w:t>
            </w:r>
          </w:p>
        </w:tc>
        <w:tc>
          <w:tcPr>
            <w:tcW w:w="2849" w:type="pct"/>
            <w:hideMark/>
          </w:tcPr>
          <w:p w14:paraId="5802166F"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Pre-Administration Test Examiner Online Training Module</w:t>
            </w:r>
          </w:p>
        </w:tc>
        <w:tc>
          <w:tcPr>
            <w:tcW w:w="358" w:type="pct"/>
            <w:hideMark/>
          </w:tcPr>
          <w:p w14:paraId="6323935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105 days</w:t>
            </w:r>
          </w:p>
        </w:tc>
        <w:tc>
          <w:tcPr>
            <w:tcW w:w="369" w:type="pct"/>
            <w:hideMark/>
          </w:tcPr>
          <w:p w14:paraId="66D8437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3/5/2019</w:t>
            </w:r>
          </w:p>
        </w:tc>
        <w:tc>
          <w:tcPr>
            <w:tcW w:w="369" w:type="pct"/>
            <w:hideMark/>
          </w:tcPr>
          <w:p w14:paraId="11A1751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7/29/2019</w:t>
            </w:r>
          </w:p>
        </w:tc>
        <w:tc>
          <w:tcPr>
            <w:tcW w:w="397" w:type="pct"/>
            <w:hideMark/>
          </w:tcPr>
          <w:p w14:paraId="7A16B28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43F540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BAEB68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3.4.2.4.4</w:t>
            </w:r>
          </w:p>
        </w:tc>
        <w:tc>
          <w:tcPr>
            <w:tcW w:w="210" w:type="pct"/>
            <w:hideMark/>
          </w:tcPr>
          <w:p w14:paraId="289D2A1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995</w:t>
            </w:r>
          </w:p>
        </w:tc>
        <w:tc>
          <w:tcPr>
            <w:tcW w:w="2849" w:type="pct"/>
            <w:hideMark/>
          </w:tcPr>
          <w:p w14:paraId="3065890E"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TE TDS Guide (for OTAM)</w:t>
            </w:r>
          </w:p>
        </w:tc>
        <w:tc>
          <w:tcPr>
            <w:tcW w:w="358" w:type="pct"/>
            <w:hideMark/>
          </w:tcPr>
          <w:p w14:paraId="4247B4D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 days</w:t>
            </w:r>
          </w:p>
        </w:tc>
        <w:tc>
          <w:tcPr>
            <w:tcW w:w="369" w:type="pct"/>
            <w:hideMark/>
          </w:tcPr>
          <w:p w14:paraId="53F1F61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5/23/2019</w:t>
            </w:r>
          </w:p>
        </w:tc>
        <w:tc>
          <w:tcPr>
            <w:tcW w:w="369" w:type="pct"/>
            <w:hideMark/>
          </w:tcPr>
          <w:p w14:paraId="0479F97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10/25/2019</w:t>
            </w:r>
          </w:p>
        </w:tc>
        <w:tc>
          <w:tcPr>
            <w:tcW w:w="397" w:type="pct"/>
            <w:hideMark/>
          </w:tcPr>
          <w:p w14:paraId="566322E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4076F9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C88903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3.4.2.4.5</w:t>
            </w:r>
          </w:p>
        </w:tc>
        <w:tc>
          <w:tcPr>
            <w:tcW w:w="210" w:type="pct"/>
            <w:hideMark/>
          </w:tcPr>
          <w:p w14:paraId="1E12C80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996</w:t>
            </w:r>
          </w:p>
        </w:tc>
        <w:tc>
          <w:tcPr>
            <w:tcW w:w="2849" w:type="pct"/>
            <w:hideMark/>
          </w:tcPr>
          <w:p w14:paraId="5191B500"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TE TDS Video</w:t>
            </w:r>
          </w:p>
        </w:tc>
        <w:tc>
          <w:tcPr>
            <w:tcW w:w="358" w:type="pct"/>
            <w:hideMark/>
          </w:tcPr>
          <w:p w14:paraId="5DD99AC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96 days</w:t>
            </w:r>
          </w:p>
        </w:tc>
        <w:tc>
          <w:tcPr>
            <w:tcW w:w="369" w:type="pct"/>
            <w:hideMark/>
          </w:tcPr>
          <w:p w14:paraId="00131BE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5/28/2019</w:t>
            </w:r>
          </w:p>
        </w:tc>
        <w:tc>
          <w:tcPr>
            <w:tcW w:w="369" w:type="pct"/>
            <w:hideMark/>
          </w:tcPr>
          <w:p w14:paraId="782270C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10/8/2019</w:t>
            </w:r>
          </w:p>
        </w:tc>
        <w:tc>
          <w:tcPr>
            <w:tcW w:w="397" w:type="pct"/>
            <w:hideMark/>
          </w:tcPr>
          <w:p w14:paraId="5C4DE99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EFDA7B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C4FF77A"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3.4.2.5</w:t>
            </w:r>
          </w:p>
        </w:tc>
        <w:tc>
          <w:tcPr>
            <w:tcW w:w="210" w:type="pct"/>
            <w:hideMark/>
          </w:tcPr>
          <w:p w14:paraId="42D5C91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997</w:t>
            </w:r>
          </w:p>
        </w:tc>
        <w:tc>
          <w:tcPr>
            <w:tcW w:w="2849" w:type="pct"/>
            <w:hideMark/>
          </w:tcPr>
          <w:p w14:paraId="1E8FE23A"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Operational Administration</w:t>
            </w:r>
          </w:p>
        </w:tc>
        <w:tc>
          <w:tcPr>
            <w:tcW w:w="358" w:type="pct"/>
            <w:hideMark/>
          </w:tcPr>
          <w:p w14:paraId="10E69C5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225 days</w:t>
            </w:r>
          </w:p>
        </w:tc>
        <w:tc>
          <w:tcPr>
            <w:tcW w:w="369" w:type="pct"/>
            <w:hideMark/>
          </w:tcPr>
          <w:p w14:paraId="7A099F0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9/5/2019</w:t>
            </w:r>
          </w:p>
        </w:tc>
        <w:tc>
          <w:tcPr>
            <w:tcW w:w="369" w:type="pct"/>
            <w:hideMark/>
          </w:tcPr>
          <w:p w14:paraId="5E27E54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7/15/2020</w:t>
            </w:r>
          </w:p>
        </w:tc>
        <w:tc>
          <w:tcPr>
            <w:tcW w:w="397" w:type="pct"/>
            <w:hideMark/>
          </w:tcPr>
          <w:p w14:paraId="3B93C51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6F4686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4185B4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3.4.2.5.1</w:t>
            </w:r>
          </w:p>
        </w:tc>
        <w:tc>
          <w:tcPr>
            <w:tcW w:w="210" w:type="pct"/>
            <w:hideMark/>
          </w:tcPr>
          <w:p w14:paraId="4572319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998</w:t>
            </w:r>
          </w:p>
        </w:tc>
        <w:tc>
          <w:tcPr>
            <w:tcW w:w="2849" w:type="pct"/>
            <w:hideMark/>
          </w:tcPr>
          <w:p w14:paraId="48E571A7" w14:textId="77777777" w:rsidR="0058711C" w:rsidRPr="002E56FF" w:rsidRDefault="0058711C" w:rsidP="00920677">
            <w:pPr>
              <w:ind w:left="11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Non-secure standard, topic, and activity information available to LEAs </w:t>
            </w:r>
          </w:p>
        </w:tc>
        <w:tc>
          <w:tcPr>
            <w:tcW w:w="358" w:type="pct"/>
            <w:hideMark/>
          </w:tcPr>
          <w:p w14:paraId="254600E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099DE46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9/5/2019</w:t>
            </w:r>
          </w:p>
        </w:tc>
        <w:tc>
          <w:tcPr>
            <w:tcW w:w="369" w:type="pct"/>
            <w:hideMark/>
          </w:tcPr>
          <w:p w14:paraId="095023A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9/5/2019</w:t>
            </w:r>
          </w:p>
        </w:tc>
        <w:tc>
          <w:tcPr>
            <w:tcW w:w="397" w:type="pct"/>
            <w:hideMark/>
          </w:tcPr>
          <w:p w14:paraId="627393A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399A79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955FF1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3.4.2.5.2</w:t>
            </w:r>
          </w:p>
        </w:tc>
        <w:tc>
          <w:tcPr>
            <w:tcW w:w="210" w:type="pct"/>
            <w:hideMark/>
          </w:tcPr>
          <w:p w14:paraId="232941F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999</w:t>
            </w:r>
          </w:p>
        </w:tc>
        <w:tc>
          <w:tcPr>
            <w:tcW w:w="2849" w:type="pct"/>
            <w:hideMark/>
          </w:tcPr>
          <w:p w14:paraId="00D3BA28"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Secure test content available to LEA</w:t>
            </w:r>
          </w:p>
        </w:tc>
        <w:tc>
          <w:tcPr>
            <w:tcW w:w="358" w:type="pct"/>
            <w:hideMark/>
          </w:tcPr>
          <w:p w14:paraId="559950D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75BE5C4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9/5/2019</w:t>
            </w:r>
          </w:p>
        </w:tc>
        <w:tc>
          <w:tcPr>
            <w:tcW w:w="369" w:type="pct"/>
            <w:hideMark/>
          </w:tcPr>
          <w:p w14:paraId="22E7333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9/5/2019</w:t>
            </w:r>
          </w:p>
        </w:tc>
        <w:tc>
          <w:tcPr>
            <w:tcW w:w="397" w:type="pct"/>
            <w:hideMark/>
          </w:tcPr>
          <w:p w14:paraId="1AA47E9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6211CC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8BE6CC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3.4.2.5.3</w:t>
            </w:r>
          </w:p>
        </w:tc>
        <w:tc>
          <w:tcPr>
            <w:tcW w:w="210" w:type="pct"/>
            <w:hideMark/>
          </w:tcPr>
          <w:p w14:paraId="2C5FAE8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1000</w:t>
            </w:r>
          </w:p>
        </w:tc>
        <w:tc>
          <w:tcPr>
            <w:tcW w:w="2849" w:type="pct"/>
            <w:hideMark/>
          </w:tcPr>
          <w:p w14:paraId="6DB6B579"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Operational administration ends (mid-July)</w:t>
            </w:r>
          </w:p>
        </w:tc>
        <w:tc>
          <w:tcPr>
            <w:tcW w:w="358" w:type="pct"/>
            <w:hideMark/>
          </w:tcPr>
          <w:p w14:paraId="155CD3A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2530685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7/15/2020</w:t>
            </w:r>
          </w:p>
        </w:tc>
        <w:tc>
          <w:tcPr>
            <w:tcW w:w="369" w:type="pct"/>
            <w:hideMark/>
          </w:tcPr>
          <w:p w14:paraId="4D1F8DB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7/15/2020</w:t>
            </w:r>
          </w:p>
        </w:tc>
        <w:tc>
          <w:tcPr>
            <w:tcW w:w="397" w:type="pct"/>
            <w:hideMark/>
          </w:tcPr>
          <w:p w14:paraId="4E8BD96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BB3350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F5A4455"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3.4.2.6</w:t>
            </w:r>
          </w:p>
        </w:tc>
        <w:tc>
          <w:tcPr>
            <w:tcW w:w="210" w:type="pct"/>
            <w:hideMark/>
          </w:tcPr>
          <w:p w14:paraId="64FC274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1001</w:t>
            </w:r>
          </w:p>
        </w:tc>
        <w:tc>
          <w:tcPr>
            <w:tcW w:w="2849" w:type="pct"/>
            <w:hideMark/>
          </w:tcPr>
          <w:p w14:paraId="387BA3B0" w14:textId="77777777" w:rsidR="0058711C" w:rsidRPr="002E56FF" w:rsidRDefault="0058711C" w:rsidP="00920677">
            <w:pPr>
              <w:ind w:left="7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Results</w:t>
            </w:r>
          </w:p>
        </w:tc>
        <w:tc>
          <w:tcPr>
            <w:tcW w:w="358" w:type="pct"/>
            <w:hideMark/>
          </w:tcPr>
          <w:p w14:paraId="7A43690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833 days</w:t>
            </w:r>
          </w:p>
        </w:tc>
        <w:tc>
          <w:tcPr>
            <w:tcW w:w="369" w:type="pct"/>
            <w:hideMark/>
          </w:tcPr>
          <w:p w14:paraId="0722414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7/5/2017</w:t>
            </w:r>
          </w:p>
        </w:tc>
        <w:tc>
          <w:tcPr>
            <w:tcW w:w="369" w:type="pct"/>
            <w:hideMark/>
          </w:tcPr>
          <w:p w14:paraId="482F697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10/5/2020</w:t>
            </w:r>
          </w:p>
        </w:tc>
        <w:tc>
          <w:tcPr>
            <w:tcW w:w="397" w:type="pct"/>
            <w:hideMark/>
          </w:tcPr>
          <w:p w14:paraId="5DED827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36EBFB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506E61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3.4.2.6.1</w:t>
            </w:r>
          </w:p>
        </w:tc>
        <w:tc>
          <w:tcPr>
            <w:tcW w:w="210" w:type="pct"/>
            <w:hideMark/>
          </w:tcPr>
          <w:p w14:paraId="14B5432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1002</w:t>
            </w:r>
          </w:p>
        </w:tc>
        <w:tc>
          <w:tcPr>
            <w:tcW w:w="2849" w:type="pct"/>
            <w:hideMark/>
          </w:tcPr>
          <w:p w14:paraId="08DD868F"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and Release Test Examiner Survey</w:t>
            </w:r>
          </w:p>
        </w:tc>
        <w:tc>
          <w:tcPr>
            <w:tcW w:w="358" w:type="pct"/>
            <w:hideMark/>
          </w:tcPr>
          <w:p w14:paraId="357FE48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47 days</w:t>
            </w:r>
          </w:p>
        </w:tc>
        <w:tc>
          <w:tcPr>
            <w:tcW w:w="369" w:type="pct"/>
            <w:hideMark/>
          </w:tcPr>
          <w:p w14:paraId="066FF5C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11/7/2019</w:t>
            </w:r>
          </w:p>
        </w:tc>
        <w:tc>
          <w:tcPr>
            <w:tcW w:w="369" w:type="pct"/>
            <w:hideMark/>
          </w:tcPr>
          <w:p w14:paraId="103587A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1/10/2020</w:t>
            </w:r>
          </w:p>
        </w:tc>
        <w:tc>
          <w:tcPr>
            <w:tcW w:w="397" w:type="pct"/>
            <w:hideMark/>
          </w:tcPr>
          <w:p w14:paraId="70A0C9E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6A9FDE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ABEBC9C"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3.4.2.6.2</w:t>
            </w:r>
          </w:p>
        </w:tc>
        <w:tc>
          <w:tcPr>
            <w:tcW w:w="210" w:type="pct"/>
            <w:hideMark/>
          </w:tcPr>
          <w:p w14:paraId="7256655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1003</w:t>
            </w:r>
          </w:p>
        </w:tc>
        <w:tc>
          <w:tcPr>
            <w:tcW w:w="2849" w:type="pct"/>
            <w:hideMark/>
          </w:tcPr>
          <w:p w14:paraId="7779BA8D" w14:textId="77777777" w:rsidR="0058711C" w:rsidRPr="002E56FF" w:rsidRDefault="0058711C" w:rsidP="00920677">
            <w:pPr>
              <w:ind w:left="11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Pilot Observations</w:t>
            </w:r>
          </w:p>
        </w:tc>
        <w:tc>
          <w:tcPr>
            <w:tcW w:w="358" w:type="pct"/>
            <w:hideMark/>
          </w:tcPr>
          <w:p w14:paraId="13F6A33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800 days</w:t>
            </w:r>
          </w:p>
        </w:tc>
        <w:tc>
          <w:tcPr>
            <w:tcW w:w="369" w:type="pct"/>
            <w:hideMark/>
          </w:tcPr>
          <w:p w14:paraId="77E14A4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7/5/2017</w:t>
            </w:r>
          </w:p>
        </w:tc>
        <w:tc>
          <w:tcPr>
            <w:tcW w:w="369" w:type="pct"/>
            <w:hideMark/>
          </w:tcPr>
          <w:p w14:paraId="18EB6DF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8/19/2020</w:t>
            </w:r>
          </w:p>
        </w:tc>
        <w:tc>
          <w:tcPr>
            <w:tcW w:w="397" w:type="pct"/>
            <w:hideMark/>
          </w:tcPr>
          <w:p w14:paraId="1AE5A2F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FECB85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27F544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3.4.2.6.2.1</w:t>
            </w:r>
          </w:p>
        </w:tc>
        <w:tc>
          <w:tcPr>
            <w:tcW w:w="210" w:type="pct"/>
            <w:hideMark/>
          </w:tcPr>
          <w:p w14:paraId="19D0DFE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1004</w:t>
            </w:r>
          </w:p>
        </w:tc>
        <w:tc>
          <w:tcPr>
            <w:tcW w:w="2849" w:type="pct"/>
            <w:hideMark/>
          </w:tcPr>
          <w:p w14:paraId="7D2AEFCB"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Participants and Logistics</w:t>
            </w:r>
          </w:p>
        </w:tc>
        <w:tc>
          <w:tcPr>
            <w:tcW w:w="358" w:type="pct"/>
            <w:hideMark/>
          </w:tcPr>
          <w:p w14:paraId="733E2C2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22 days</w:t>
            </w:r>
          </w:p>
        </w:tc>
        <w:tc>
          <w:tcPr>
            <w:tcW w:w="369" w:type="pct"/>
            <w:hideMark/>
          </w:tcPr>
          <w:p w14:paraId="3330426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7/5/2017</w:t>
            </w:r>
          </w:p>
        </w:tc>
        <w:tc>
          <w:tcPr>
            <w:tcW w:w="369" w:type="pct"/>
            <w:hideMark/>
          </w:tcPr>
          <w:p w14:paraId="5D708E2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8/3/2017</w:t>
            </w:r>
          </w:p>
        </w:tc>
        <w:tc>
          <w:tcPr>
            <w:tcW w:w="397" w:type="pct"/>
            <w:hideMark/>
          </w:tcPr>
          <w:p w14:paraId="420B8B5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D4A353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76966A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3.4.2.6.2.2</w:t>
            </w:r>
          </w:p>
        </w:tc>
        <w:tc>
          <w:tcPr>
            <w:tcW w:w="210" w:type="pct"/>
            <w:hideMark/>
          </w:tcPr>
          <w:p w14:paraId="31940E9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1005</w:t>
            </w:r>
          </w:p>
        </w:tc>
        <w:tc>
          <w:tcPr>
            <w:tcW w:w="2849" w:type="pct"/>
            <w:hideMark/>
          </w:tcPr>
          <w:p w14:paraId="18000B8D"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Contact and determine schools for observation</w:t>
            </w:r>
          </w:p>
        </w:tc>
        <w:tc>
          <w:tcPr>
            <w:tcW w:w="358" w:type="pct"/>
            <w:hideMark/>
          </w:tcPr>
          <w:p w14:paraId="54C7D42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11228AE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1/13/2020</w:t>
            </w:r>
          </w:p>
        </w:tc>
        <w:tc>
          <w:tcPr>
            <w:tcW w:w="369" w:type="pct"/>
            <w:hideMark/>
          </w:tcPr>
          <w:p w14:paraId="753866C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1/24/2020</w:t>
            </w:r>
          </w:p>
        </w:tc>
        <w:tc>
          <w:tcPr>
            <w:tcW w:w="397" w:type="pct"/>
            <w:hideMark/>
          </w:tcPr>
          <w:p w14:paraId="0FCB175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C3F0E1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2E7B6E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3.4.2.6.2.3</w:t>
            </w:r>
          </w:p>
        </w:tc>
        <w:tc>
          <w:tcPr>
            <w:tcW w:w="210" w:type="pct"/>
            <w:hideMark/>
          </w:tcPr>
          <w:p w14:paraId="2E60799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1006</w:t>
            </w:r>
          </w:p>
        </w:tc>
        <w:tc>
          <w:tcPr>
            <w:tcW w:w="2849" w:type="pct"/>
            <w:hideMark/>
          </w:tcPr>
          <w:p w14:paraId="462535C6"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Identify observer pool</w:t>
            </w:r>
          </w:p>
        </w:tc>
        <w:tc>
          <w:tcPr>
            <w:tcW w:w="358" w:type="pct"/>
            <w:hideMark/>
          </w:tcPr>
          <w:p w14:paraId="1C8CD54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days</w:t>
            </w:r>
          </w:p>
        </w:tc>
        <w:tc>
          <w:tcPr>
            <w:tcW w:w="369" w:type="pct"/>
            <w:hideMark/>
          </w:tcPr>
          <w:p w14:paraId="61DFEC2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1/27/2020</w:t>
            </w:r>
          </w:p>
        </w:tc>
        <w:tc>
          <w:tcPr>
            <w:tcW w:w="369" w:type="pct"/>
            <w:hideMark/>
          </w:tcPr>
          <w:p w14:paraId="66734D5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1/28/2020</w:t>
            </w:r>
          </w:p>
        </w:tc>
        <w:tc>
          <w:tcPr>
            <w:tcW w:w="397" w:type="pct"/>
            <w:hideMark/>
          </w:tcPr>
          <w:p w14:paraId="706ACCC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A3365E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A0D594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3.4.2.6.2.4</w:t>
            </w:r>
          </w:p>
        </w:tc>
        <w:tc>
          <w:tcPr>
            <w:tcW w:w="210" w:type="pct"/>
            <w:hideMark/>
          </w:tcPr>
          <w:p w14:paraId="5D27FF5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1007</w:t>
            </w:r>
          </w:p>
        </w:tc>
        <w:tc>
          <w:tcPr>
            <w:tcW w:w="2849" w:type="pct"/>
            <w:hideMark/>
          </w:tcPr>
          <w:p w14:paraId="627ABB89"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Secure training logistics</w:t>
            </w:r>
          </w:p>
        </w:tc>
        <w:tc>
          <w:tcPr>
            <w:tcW w:w="358" w:type="pct"/>
            <w:hideMark/>
          </w:tcPr>
          <w:p w14:paraId="1979734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6349267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1/29/2020</w:t>
            </w:r>
          </w:p>
        </w:tc>
        <w:tc>
          <w:tcPr>
            <w:tcW w:w="369" w:type="pct"/>
            <w:hideMark/>
          </w:tcPr>
          <w:p w14:paraId="085586B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2/11/2020</w:t>
            </w:r>
          </w:p>
        </w:tc>
        <w:tc>
          <w:tcPr>
            <w:tcW w:w="397" w:type="pct"/>
            <w:hideMark/>
          </w:tcPr>
          <w:p w14:paraId="541EBC8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594276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0D9271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3.4.2.6.2.5</w:t>
            </w:r>
          </w:p>
        </w:tc>
        <w:tc>
          <w:tcPr>
            <w:tcW w:w="210" w:type="pct"/>
            <w:hideMark/>
          </w:tcPr>
          <w:p w14:paraId="05BE2EF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1008</w:t>
            </w:r>
          </w:p>
        </w:tc>
        <w:tc>
          <w:tcPr>
            <w:tcW w:w="2849" w:type="pct"/>
            <w:hideMark/>
          </w:tcPr>
          <w:p w14:paraId="6C1DAD99"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Training Protocols</w:t>
            </w:r>
          </w:p>
        </w:tc>
        <w:tc>
          <w:tcPr>
            <w:tcW w:w="358" w:type="pct"/>
            <w:hideMark/>
          </w:tcPr>
          <w:p w14:paraId="4999B2E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56 days</w:t>
            </w:r>
          </w:p>
        </w:tc>
        <w:tc>
          <w:tcPr>
            <w:tcW w:w="369" w:type="pct"/>
            <w:hideMark/>
          </w:tcPr>
          <w:p w14:paraId="2872211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11/7/2019</w:t>
            </w:r>
          </w:p>
        </w:tc>
        <w:tc>
          <w:tcPr>
            <w:tcW w:w="369" w:type="pct"/>
            <w:hideMark/>
          </w:tcPr>
          <w:p w14:paraId="3D6D286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1/23/2020</w:t>
            </w:r>
          </w:p>
        </w:tc>
        <w:tc>
          <w:tcPr>
            <w:tcW w:w="397" w:type="pct"/>
            <w:hideMark/>
          </w:tcPr>
          <w:p w14:paraId="1FB3F39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5BC83B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FB9059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3.4.2.6.2.6</w:t>
            </w:r>
          </w:p>
        </w:tc>
        <w:tc>
          <w:tcPr>
            <w:tcW w:w="210" w:type="pct"/>
            <w:hideMark/>
          </w:tcPr>
          <w:p w14:paraId="68195EC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1009</w:t>
            </w:r>
          </w:p>
        </w:tc>
        <w:tc>
          <w:tcPr>
            <w:tcW w:w="2849" w:type="pct"/>
            <w:hideMark/>
          </w:tcPr>
          <w:p w14:paraId="30550295"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Observer Training </w:t>
            </w:r>
          </w:p>
        </w:tc>
        <w:tc>
          <w:tcPr>
            <w:tcW w:w="358" w:type="pct"/>
            <w:hideMark/>
          </w:tcPr>
          <w:p w14:paraId="4850DA4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60D1DE6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2/12/2020</w:t>
            </w:r>
          </w:p>
        </w:tc>
        <w:tc>
          <w:tcPr>
            <w:tcW w:w="369" w:type="pct"/>
            <w:hideMark/>
          </w:tcPr>
          <w:p w14:paraId="6E4F149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2/14/2020</w:t>
            </w:r>
          </w:p>
        </w:tc>
        <w:tc>
          <w:tcPr>
            <w:tcW w:w="397" w:type="pct"/>
            <w:hideMark/>
          </w:tcPr>
          <w:p w14:paraId="6AD62E5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1DB3A9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C15E1A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3.4.2.6.2.7</w:t>
            </w:r>
          </w:p>
        </w:tc>
        <w:tc>
          <w:tcPr>
            <w:tcW w:w="210" w:type="pct"/>
            <w:hideMark/>
          </w:tcPr>
          <w:p w14:paraId="0E7F1CF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1010</w:t>
            </w:r>
          </w:p>
        </w:tc>
        <w:tc>
          <w:tcPr>
            <w:tcW w:w="2849" w:type="pct"/>
            <w:hideMark/>
          </w:tcPr>
          <w:p w14:paraId="3D86D9EA"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Pilot Observations</w:t>
            </w:r>
          </w:p>
        </w:tc>
        <w:tc>
          <w:tcPr>
            <w:tcW w:w="358" w:type="pct"/>
            <w:hideMark/>
          </w:tcPr>
          <w:p w14:paraId="7962C9F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5DEAC80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2/17/2020</w:t>
            </w:r>
          </w:p>
        </w:tc>
        <w:tc>
          <w:tcPr>
            <w:tcW w:w="369" w:type="pct"/>
            <w:hideMark/>
          </w:tcPr>
          <w:p w14:paraId="13093A9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3/13/2020</w:t>
            </w:r>
          </w:p>
        </w:tc>
        <w:tc>
          <w:tcPr>
            <w:tcW w:w="397" w:type="pct"/>
            <w:hideMark/>
          </w:tcPr>
          <w:p w14:paraId="6418AE1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DCFF20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2628578"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3.4.2.6.2.8</w:t>
            </w:r>
          </w:p>
        </w:tc>
        <w:tc>
          <w:tcPr>
            <w:tcW w:w="210" w:type="pct"/>
            <w:hideMark/>
          </w:tcPr>
          <w:p w14:paraId="48A740A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1011</w:t>
            </w:r>
          </w:p>
        </w:tc>
        <w:tc>
          <w:tcPr>
            <w:tcW w:w="2849" w:type="pct"/>
            <w:hideMark/>
          </w:tcPr>
          <w:p w14:paraId="536854CE"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Observation Results</w:t>
            </w:r>
          </w:p>
        </w:tc>
        <w:tc>
          <w:tcPr>
            <w:tcW w:w="358" w:type="pct"/>
            <w:hideMark/>
          </w:tcPr>
          <w:p w14:paraId="648A52A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35 days</w:t>
            </w:r>
          </w:p>
        </w:tc>
        <w:tc>
          <w:tcPr>
            <w:tcW w:w="369" w:type="pct"/>
            <w:hideMark/>
          </w:tcPr>
          <w:p w14:paraId="2990C4A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3/16/2020</w:t>
            </w:r>
          </w:p>
        </w:tc>
        <w:tc>
          <w:tcPr>
            <w:tcW w:w="369" w:type="pct"/>
            <w:hideMark/>
          </w:tcPr>
          <w:p w14:paraId="31D41BA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5/1/2020</w:t>
            </w:r>
          </w:p>
        </w:tc>
        <w:tc>
          <w:tcPr>
            <w:tcW w:w="397" w:type="pct"/>
            <w:hideMark/>
          </w:tcPr>
          <w:p w14:paraId="31365E6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25EFA9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D85C0C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3.4.2.6.2.8.1</w:t>
            </w:r>
          </w:p>
        </w:tc>
        <w:tc>
          <w:tcPr>
            <w:tcW w:w="210" w:type="pct"/>
            <w:hideMark/>
          </w:tcPr>
          <w:p w14:paraId="0F40726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w:t>
            </w:r>
          </w:p>
        </w:tc>
        <w:tc>
          <w:tcPr>
            <w:tcW w:w="2849" w:type="pct"/>
            <w:hideMark/>
          </w:tcPr>
          <w:p w14:paraId="36717538" w14:textId="77777777" w:rsidR="0058711C" w:rsidRPr="002E56FF" w:rsidRDefault="0058711C" w:rsidP="00920677">
            <w:pPr>
              <w:ind w:left="20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Analysis of Results</w:t>
            </w:r>
          </w:p>
        </w:tc>
        <w:tc>
          <w:tcPr>
            <w:tcW w:w="358" w:type="pct"/>
            <w:hideMark/>
          </w:tcPr>
          <w:p w14:paraId="39AAA7B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62F1883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3/16/2020</w:t>
            </w:r>
          </w:p>
        </w:tc>
        <w:tc>
          <w:tcPr>
            <w:tcW w:w="369" w:type="pct"/>
            <w:hideMark/>
          </w:tcPr>
          <w:p w14:paraId="6703E3F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3/27/2020</w:t>
            </w:r>
          </w:p>
        </w:tc>
        <w:tc>
          <w:tcPr>
            <w:tcW w:w="397" w:type="pct"/>
            <w:hideMark/>
          </w:tcPr>
          <w:p w14:paraId="1B4EA00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3667E8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0BFA9C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3.4.2.6.2.8.2</w:t>
            </w:r>
          </w:p>
        </w:tc>
        <w:tc>
          <w:tcPr>
            <w:tcW w:w="210" w:type="pct"/>
            <w:hideMark/>
          </w:tcPr>
          <w:p w14:paraId="53E1F37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1013</w:t>
            </w:r>
          </w:p>
        </w:tc>
        <w:tc>
          <w:tcPr>
            <w:tcW w:w="2849" w:type="pct"/>
            <w:hideMark/>
          </w:tcPr>
          <w:p w14:paraId="1E46F055" w14:textId="77777777" w:rsidR="0058711C" w:rsidRPr="002E56FF" w:rsidRDefault="0058711C" w:rsidP="00920677">
            <w:pPr>
              <w:ind w:left="20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Draft memo of Observation Results</w:t>
            </w:r>
          </w:p>
        </w:tc>
        <w:tc>
          <w:tcPr>
            <w:tcW w:w="358" w:type="pct"/>
            <w:hideMark/>
          </w:tcPr>
          <w:p w14:paraId="227EBDB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7341620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3/30/2020</w:t>
            </w:r>
          </w:p>
        </w:tc>
        <w:tc>
          <w:tcPr>
            <w:tcW w:w="369" w:type="pct"/>
            <w:hideMark/>
          </w:tcPr>
          <w:p w14:paraId="2E5AC87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4/24/2020</w:t>
            </w:r>
          </w:p>
        </w:tc>
        <w:tc>
          <w:tcPr>
            <w:tcW w:w="397" w:type="pct"/>
            <w:hideMark/>
          </w:tcPr>
          <w:p w14:paraId="6BC944E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29F3D6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E101A7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3.4.2.6.2.8.3</w:t>
            </w:r>
          </w:p>
        </w:tc>
        <w:tc>
          <w:tcPr>
            <w:tcW w:w="210" w:type="pct"/>
            <w:hideMark/>
          </w:tcPr>
          <w:p w14:paraId="3AD42DE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1014</w:t>
            </w:r>
          </w:p>
        </w:tc>
        <w:tc>
          <w:tcPr>
            <w:tcW w:w="2849" w:type="pct"/>
            <w:hideMark/>
          </w:tcPr>
          <w:p w14:paraId="78F10B18" w14:textId="77777777" w:rsidR="0058711C" w:rsidRPr="002E56FF" w:rsidRDefault="0058711C" w:rsidP="00920677">
            <w:pPr>
              <w:ind w:left="20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Finalize memo of Observation Results</w:t>
            </w:r>
          </w:p>
        </w:tc>
        <w:tc>
          <w:tcPr>
            <w:tcW w:w="358" w:type="pct"/>
            <w:hideMark/>
          </w:tcPr>
          <w:p w14:paraId="5243894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03F783A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4/27/2020</w:t>
            </w:r>
          </w:p>
        </w:tc>
        <w:tc>
          <w:tcPr>
            <w:tcW w:w="369" w:type="pct"/>
            <w:hideMark/>
          </w:tcPr>
          <w:p w14:paraId="4981687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5/1/2020</w:t>
            </w:r>
          </w:p>
        </w:tc>
        <w:tc>
          <w:tcPr>
            <w:tcW w:w="397" w:type="pct"/>
            <w:hideMark/>
          </w:tcPr>
          <w:p w14:paraId="04927BA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3EF421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203F3B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3.4.2.6.2.8.4</w:t>
            </w:r>
          </w:p>
        </w:tc>
        <w:tc>
          <w:tcPr>
            <w:tcW w:w="210" w:type="pct"/>
            <w:hideMark/>
          </w:tcPr>
          <w:p w14:paraId="5CAA402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1015</w:t>
            </w:r>
          </w:p>
        </w:tc>
        <w:tc>
          <w:tcPr>
            <w:tcW w:w="2849" w:type="pct"/>
            <w:hideMark/>
          </w:tcPr>
          <w:p w14:paraId="0A6CD6C4" w14:textId="77777777" w:rsidR="0058711C" w:rsidRPr="002E56FF" w:rsidRDefault="0058711C" w:rsidP="00920677">
            <w:pPr>
              <w:ind w:left="20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Submit memo of Observation Results to CDE</w:t>
            </w:r>
          </w:p>
        </w:tc>
        <w:tc>
          <w:tcPr>
            <w:tcW w:w="358" w:type="pct"/>
            <w:hideMark/>
          </w:tcPr>
          <w:p w14:paraId="0C77DD9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6D7BDEA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5/1/2020</w:t>
            </w:r>
          </w:p>
        </w:tc>
        <w:tc>
          <w:tcPr>
            <w:tcW w:w="369" w:type="pct"/>
            <w:hideMark/>
          </w:tcPr>
          <w:p w14:paraId="441900A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5/1/2020</w:t>
            </w:r>
          </w:p>
        </w:tc>
        <w:tc>
          <w:tcPr>
            <w:tcW w:w="397" w:type="pct"/>
            <w:hideMark/>
          </w:tcPr>
          <w:p w14:paraId="0E3C21F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7D735E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CC74BE3"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3.4.2.6.2.9</w:t>
            </w:r>
          </w:p>
        </w:tc>
        <w:tc>
          <w:tcPr>
            <w:tcW w:w="210" w:type="pct"/>
            <w:hideMark/>
          </w:tcPr>
          <w:p w14:paraId="04B7340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1016</w:t>
            </w:r>
          </w:p>
        </w:tc>
        <w:tc>
          <w:tcPr>
            <w:tcW w:w="2849" w:type="pct"/>
            <w:hideMark/>
          </w:tcPr>
          <w:p w14:paraId="035303FA"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Operational Data Review</w:t>
            </w:r>
          </w:p>
        </w:tc>
        <w:tc>
          <w:tcPr>
            <w:tcW w:w="358" w:type="pct"/>
            <w:hideMark/>
          </w:tcPr>
          <w:p w14:paraId="22CC39B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 days</w:t>
            </w:r>
          </w:p>
        </w:tc>
        <w:tc>
          <w:tcPr>
            <w:tcW w:w="369" w:type="pct"/>
            <w:hideMark/>
          </w:tcPr>
          <w:p w14:paraId="0FCF7F5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6/8/2020</w:t>
            </w:r>
          </w:p>
        </w:tc>
        <w:tc>
          <w:tcPr>
            <w:tcW w:w="369" w:type="pct"/>
            <w:hideMark/>
          </w:tcPr>
          <w:p w14:paraId="26553D9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6/9/2020</w:t>
            </w:r>
          </w:p>
        </w:tc>
        <w:tc>
          <w:tcPr>
            <w:tcW w:w="397" w:type="pct"/>
            <w:hideMark/>
          </w:tcPr>
          <w:p w14:paraId="2F28B5E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FF10A1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63C011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3.4.2.6.2.9.1</w:t>
            </w:r>
          </w:p>
        </w:tc>
        <w:tc>
          <w:tcPr>
            <w:tcW w:w="210" w:type="pct"/>
            <w:hideMark/>
          </w:tcPr>
          <w:p w14:paraId="67019F5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1017</w:t>
            </w:r>
          </w:p>
        </w:tc>
        <w:tc>
          <w:tcPr>
            <w:tcW w:w="2849" w:type="pct"/>
            <w:hideMark/>
          </w:tcPr>
          <w:p w14:paraId="444AFFAF"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Operational Data Review Meeting</w:t>
            </w:r>
          </w:p>
        </w:tc>
        <w:tc>
          <w:tcPr>
            <w:tcW w:w="358" w:type="pct"/>
            <w:hideMark/>
          </w:tcPr>
          <w:p w14:paraId="0C3FBB1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days</w:t>
            </w:r>
          </w:p>
        </w:tc>
        <w:tc>
          <w:tcPr>
            <w:tcW w:w="369" w:type="pct"/>
            <w:hideMark/>
          </w:tcPr>
          <w:p w14:paraId="03F80A2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6/8/2020</w:t>
            </w:r>
          </w:p>
        </w:tc>
        <w:tc>
          <w:tcPr>
            <w:tcW w:w="369" w:type="pct"/>
            <w:hideMark/>
          </w:tcPr>
          <w:p w14:paraId="5DAAAD5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6/9/2020</w:t>
            </w:r>
          </w:p>
        </w:tc>
        <w:tc>
          <w:tcPr>
            <w:tcW w:w="397" w:type="pct"/>
            <w:hideMark/>
          </w:tcPr>
          <w:p w14:paraId="77C8083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693C1E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D1DE169"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3.4.2.6.2.10</w:t>
            </w:r>
          </w:p>
        </w:tc>
        <w:tc>
          <w:tcPr>
            <w:tcW w:w="210" w:type="pct"/>
            <w:hideMark/>
          </w:tcPr>
          <w:p w14:paraId="2E5D620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1018</w:t>
            </w:r>
          </w:p>
        </w:tc>
        <w:tc>
          <w:tcPr>
            <w:tcW w:w="2849" w:type="pct"/>
            <w:hideMark/>
          </w:tcPr>
          <w:p w14:paraId="4F872539"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Standard Setting</w:t>
            </w:r>
          </w:p>
        </w:tc>
        <w:tc>
          <w:tcPr>
            <w:tcW w:w="358" w:type="pct"/>
            <w:hideMark/>
          </w:tcPr>
          <w:p w14:paraId="0EABE4C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 days</w:t>
            </w:r>
          </w:p>
        </w:tc>
        <w:tc>
          <w:tcPr>
            <w:tcW w:w="369" w:type="pct"/>
            <w:hideMark/>
          </w:tcPr>
          <w:p w14:paraId="7373B34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6/10/2020</w:t>
            </w:r>
          </w:p>
        </w:tc>
        <w:tc>
          <w:tcPr>
            <w:tcW w:w="369" w:type="pct"/>
            <w:hideMark/>
          </w:tcPr>
          <w:p w14:paraId="38B18B9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8/19/2020</w:t>
            </w:r>
          </w:p>
        </w:tc>
        <w:tc>
          <w:tcPr>
            <w:tcW w:w="397" w:type="pct"/>
            <w:hideMark/>
          </w:tcPr>
          <w:p w14:paraId="0E45608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A2FCCE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D82859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3.4.2.6.2.10.1</w:t>
            </w:r>
          </w:p>
        </w:tc>
        <w:tc>
          <w:tcPr>
            <w:tcW w:w="210" w:type="pct"/>
            <w:hideMark/>
          </w:tcPr>
          <w:p w14:paraId="534D024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1019</w:t>
            </w:r>
          </w:p>
        </w:tc>
        <w:tc>
          <w:tcPr>
            <w:tcW w:w="2849" w:type="pct"/>
            <w:hideMark/>
          </w:tcPr>
          <w:p w14:paraId="4C5D0548"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for and conduct Standard Setting</w:t>
            </w:r>
          </w:p>
        </w:tc>
        <w:tc>
          <w:tcPr>
            <w:tcW w:w="358" w:type="pct"/>
            <w:hideMark/>
          </w:tcPr>
          <w:p w14:paraId="27A06A6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50 days</w:t>
            </w:r>
          </w:p>
        </w:tc>
        <w:tc>
          <w:tcPr>
            <w:tcW w:w="369" w:type="pct"/>
            <w:hideMark/>
          </w:tcPr>
          <w:p w14:paraId="501FDE8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6/10/2020</w:t>
            </w:r>
          </w:p>
        </w:tc>
        <w:tc>
          <w:tcPr>
            <w:tcW w:w="369" w:type="pct"/>
            <w:hideMark/>
          </w:tcPr>
          <w:p w14:paraId="71A9598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8/18/2020</w:t>
            </w:r>
          </w:p>
        </w:tc>
        <w:tc>
          <w:tcPr>
            <w:tcW w:w="397" w:type="pct"/>
            <w:hideMark/>
          </w:tcPr>
          <w:p w14:paraId="08DB8FF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C68675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6D58F2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3.4.2.6.2.10.2</w:t>
            </w:r>
          </w:p>
        </w:tc>
        <w:tc>
          <w:tcPr>
            <w:tcW w:w="210" w:type="pct"/>
            <w:hideMark/>
          </w:tcPr>
          <w:p w14:paraId="09E1394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1020</w:t>
            </w:r>
          </w:p>
        </w:tc>
        <w:tc>
          <w:tcPr>
            <w:tcW w:w="2849" w:type="pct"/>
            <w:hideMark/>
          </w:tcPr>
          <w:p w14:paraId="205E895F"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Achievement Level Descriptors (ALDs) available</w:t>
            </w:r>
          </w:p>
        </w:tc>
        <w:tc>
          <w:tcPr>
            <w:tcW w:w="358" w:type="pct"/>
            <w:hideMark/>
          </w:tcPr>
          <w:p w14:paraId="65C8C6A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27A810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8/19/2020</w:t>
            </w:r>
          </w:p>
        </w:tc>
        <w:tc>
          <w:tcPr>
            <w:tcW w:w="369" w:type="pct"/>
            <w:hideMark/>
          </w:tcPr>
          <w:p w14:paraId="10B60EB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8/19/2020</w:t>
            </w:r>
          </w:p>
        </w:tc>
        <w:tc>
          <w:tcPr>
            <w:tcW w:w="397" w:type="pct"/>
            <w:hideMark/>
          </w:tcPr>
          <w:p w14:paraId="335F5C6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BF0A86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C50FD25"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3.4.2.6.3</w:t>
            </w:r>
          </w:p>
        </w:tc>
        <w:tc>
          <w:tcPr>
            <w:tcW w:w="210" w:type="pct"/>
            <w:hideMark/>
          </w:tcPr>
          <w:p w14:paraId="4A0C698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1021</w:t>
            </w:r>
          </w:p>
        </w:tc>
        <w:tc>
          <w:tcPr>
            <w:tcW w:w="2849" w:type="pct"/>
            <w:hideMark/>
          </w:tcPr>
          <w:p w14:paraId="593A42D4" w14:textId="77777777" w:rsidR="0058711C" w:rsidRPr="002E56FF" w:rsidRDefault="0058711C" w:rsidP="00920677">
            <w:pPr>
              <w:ind w:left="11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 xml:space="preserve">Technical Report </w:t>
            </w:r>
          </w:p>
        </w:tc>
        <w:tc>
          <w:tcPr>
            <w:tcW w:w="358" w:type="pct"/>
            <w:hideMark/>
          </w:tcPr>
          <w:p w14:paraId="2B229B7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111 days</w:t>
            </w:r>
          </w:p>
        </w:tc>
        <w:tc>
          <w:tcPr>
            <w:tcW w:w="369" w:type="pct"/>
            <w:hideMark/>
          </w:tcPr>
          <w:p w14:paraId="69B376B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5/4/2020</w:t>
            </w:r>
          </w:p>
        </w:tc>
        <w:tc>
          <w:tcPr>
            <w:tcW w:w="369" w:type="pct"/>
            <w:hideMark/>
          </w:tcPr>
          <w:p w14:paraId="24DDBA0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10/5/2020</w:t>
            </w:r>
          </w:p>
        </w:tc>
        <w:tc>
          <w:tcPr>
            <w:tcW w:w="397" w:type="pct"/>
            <w:hideMark/>
          </w:tcPr>
          <w:p w14:paraId="693546F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D4BAAC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A79717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3.4.2.6.3.1</w:t>
            </w:r>
          </w:p>
        </w:tc>
        <w:tc>
          <w:tcPr>
            <w:tcW w:w="210" w:type="pct"/>
            <w:hideMark/>
          </w:tcPr>
          <w:p w14:paraId="40032B0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w:t>
            </w:r>
          </w:p>
        </w:tc>
        <w:tc>
          <w:tcPr>
            <w:tcW w:w="2849" w:type="pct"/>
            <w:hideMark/>
          </w:tcPr>
          <w:p w14:paraId="5496F0AE"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intake meeting (to follow Annual Planning meeting)</w:t>
            </w:r>
          </w:p>
        </w:tc>
        <w:tc>
          <w:tcPr>
            <w:tcW w:w="358" w:type="pct"/>
            <w:hideMark/>
          </w:tcPr>
          <w:p w14:paraId="3D9C191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87AF44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5/4/2020</w:t>
            </w:r>
          </w:p>
        </w:tc>
        <w:tc>
          <w:tcPr>
            <w:tcW w:w="369" w:type="pct"/>
            <w:hideMark/>
          </w:tcPr>
          <w:p w14:paraId="0FF908E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5/4/2020</w:t>
            </w:r>
          </w:p>
        </w:tc>
        <w:tc>
          <w:tcPr>
            <w:tcW w:w="397" w:type="pct"/>
            <w:hideMark/>
          </w:tcPr>
          <w:p w14:paraId="5FD65A1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CDE</w:t>
            </w:r>
          </w:p>
        </w:tc>
      </w:tr>
      <w:tr w:rsidR="0058711C" w:rsidRPr="002E56FF" w14:paraId="5304413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AE28C0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3.4.2.6.3.2</w:t>
            </w:r>
          </w:p>
        </w:tc>
        <w:tc>
          <w:tcPr>
            <w:tcW w:w="210" w:type="pct"/>
            <w:hideMark/>
          </w:tcPr>
          <w:p w14:paraId="0021A65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1023</w:t>
            </w:r>
          </w:p>
        </w:tc>
        <w:tc>
          <w:tcPr>
            <w:tcW w:w="2849" w:type="pct"/>
            <w:hideMark/>
          </w:tcPr>
          <w:p w14:paraId="25F6C58D"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Prepare a proposed table of contents </w:t>
            </w:r>
          </w:p>
        </w:tc>
        <w:tc>
          <w:tcPr>
            <w:tcW w:w="358" w:type="pct"/>
            <w:hideMark/>
          </w:tcPr>
          <w:p w14:paraId="07056E5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7665F53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5/5/2020</w:t>
            </w:r>
          </w:p>
        </w:tc>
        <w:tc>
          <w:tcPr>
            <w:tcW w:w="369" w:type="pct"/>
            <w:hideMark/>
          </w:tcPr>
          <w:p w14:paraId="407D060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5/18/2020</w:t>
            </w:r>
          </w:p>
        </w:tc>
        <w:tc>
          <w:tcPr>
            <w:tcW w:w="397" w:type="pct"/>
            <w:hideMark/>
          </w:tcPr>
          <w:p w14:paraId="175C826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9D98A6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54624C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3.4.2.6.3.3</w:t>
            </w:r>
          </w:p>
        </w:tc>
        <w:tc>
          <w:tcPr>
            <w:tcW w:w="210" w:type="pct"/>
            <w:hideMark/>
          </w:tcPr>
          <w:p w14:paraId="4EFEE68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1024</w:t>
            </w:r>
          </w:p>
        </w:tc>
        <w:tc>
          <w:tcPr>
            <w:tcW w:w="2849" w:type="pct"/>
            <w:hideMark/>
          </w:tcPr>
          <w:p w14:paraId="23DE8DE7"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Submit proposed table of contents to CDE</w:t>
            </w:r>
          </w:p>
        </w:tc>
        <w:tc>
          <w:tcPr>
            <w:tcW w:w="358" w:type="pct"/>
            <w:hideMark/>
          </w:tcPr>
          <w:p w14:paraId="2BF6ADF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317D78E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5/18/2020</w:t>
            </w:r>
          </w:p>
        </w:tc>
        <w:tc>
          <w:tcPr>
            <w:tcW w:w="369" w:type="pct"/>
            <w:hideMark/>
          </w:tcPr>
          <w:p w14:paraId="3595413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5/18/2020</w:t>
            </w:r>
          </w:p>
        </w:tc>
        <w:tc>
          <w:tcPr>
            <w:tcW w:w="397" w:type="pct"/>
            <w:hideMark/>
          </w:tcPr>
          <w:p w14:paraId="39F4A7E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258259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9A0651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3.4.2.6.3.4</w:t>
            </w:r>
          </w:p>
        </w:tc>
        <w:tc>
          <w:tcPr>
            <w:tcW w:w="210" w:type="pct"/>
            <w:hideMark/>
          </w:tcPr>
          <w:p w14:paraId="0952258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1025</w:t>
            </w:r>
          </w:p>
        </w:tc>
        <w:tc>
          <w:tcPr>
            <w:tcW w:w="2849" w:type="pct"/>
            <w:hideMark/>
          </w:tcPr>
          <w:p w14:paraId="2F776D09"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 xml:space="preserve">CDE review and approval of proposed table of contents </w:t>
            </w:r>
          </w:p>
        </w:tc>
        <w:tc>
          <w:tcPr>
            <w:tcW w:w="358" w:type="pct"/>
            <w:hideMark/>
          </w:tcPr>
          <w:p w14:paraId="139ED1C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4EE3960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5/19/2020</w:t>
            </w:r>
          </w:p>
        </w:tc>
        <w:tc>
          <w:tcPr>
            <w:tcW w:w="369" w:type="pct"/>
            <w:hideMark/>
          </w:tcPr>
          <w:p w14:paraId="0BFEEA8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6/1/2020</w:t>
            </w:r>
          </w:p>
        </w:tc>
        <w:tc>
          <w:tcPr>
            <w:tcW w:w="397" w:type="pct"/>
            <w:hideMark/>
          </w:tcPr>
          <w:p w14:paraId="4D78E78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21BB5AF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AA757D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3.4.2.6.3.5</w:t>
            </w:r>
          </w:p>
        </w:tc>
        <w:tc>
          <w:tcPr>
            <w:tcW w:w="210" w:type="pct"/>
            <w:hideMark/>
          </w:tcPr>
          <w:p w14:paraId="00E0C2B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1026</w:t>
            </w:r>
          </w:p>
        </w:tc>
        <w:tc>
          <w:tcPr>
            <w:tcW w:w="2849" w:type="pct"/>
            <w:hideMark/>
          </w:tcPr>
          <w:p w14:paraId="499AE5EF"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Receive P2 data</w:t>
            </w:r>
          </w:p>
        </w:tc>
        <w:tc>
          <w:tcPr>
            <w:tcW w:w="358" w:type="pct"/>
            <w:hideMark/>
          </w:tcPr>
          <w:p w14:paraId="5673DA8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3593C7D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6/1/2020</w:t>
            </w:r>
          </w:p>
        </w:tc>
        <w:tc>
          <w:tcPr>
            <w:tcW w:w="369" w:type="pct"/>
            <w:hideMark/>
          </w:tcPr>
          <w:p w14:paraId="01661F3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6/1/2020</w:t>
            </w:r>
          </w:p>
        </w:tc>
        <w:tc>
          <w:tcPr>
            <w:tcW w:w="397" w:type="pct"/>
            <w:hideMark/>
          </w:tcPr>
          <w:p w14:paraId="45C7EC2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6A0FC4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B9E00B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3.4.2.6.3.6</w:t>
            </w:r>
          </w:p>
        </w:tc>
        <w:tc>
          <w:tcPr>
            <w:tcW w:w="210" w:type="pct"/>
            <w:hideMark/>
          </w:tcPr>
          <w:p w14:paraId="678E226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1027</w:t>
            </w:r>
          </w:p>
        </w:tc>
        <w:tc>
          <w:tcPr>
            <w:tcW w:w="2849" w:type="pct"/>
            <w:hideMark/>
          </w:tcPr>
          <w:p w14:paraId="52CBA768"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Analysis of Results</w:t>
            </w:r>
          </w:p>
        </w:tc>
        <w:tc>
          <w:tcPr>
            <w:tcW w:w="358" w:type="pct"/>
            <w:hideMark/>
          </w:tcPr>
          <w:p w14:paraId="69E22BA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 days</w:t>
            </w:r>
          </w:p>
        </w:tc>
        <w:tc>
          <w:tcPr>
            <w:tcW w:w="369" w:type="pct"/>
            <w:hideMark/>
          </w:tcPr>
          <w:p w14:paraId="24B09A1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6/2/2020</w:t>
            </w:r>
          </w:p>
        </w:tc>
        <w:tc>
          <w:tcPr>
            <w:tcW w:w="369" w:type="pct"/>
            <w:hideMark/>
          </w:tcPr>
          <w:p w14:paraId="2613BBE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6/22/2020</w:t>
            </w:r>
          </w:p>
        </w:tc>
        <w:tc>
          <w:tcPr>
            <w:tcW w:w="397" w:type="pct"/>
            <w:hideMark/>
          </w:tcPr>
          <w:p w14:paraId="5E1C16B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EF445B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8FAB1F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3.4.2.6.3.7</w:t>
            </w:r>
          </w:p>
        </w:tc>
        <w:tc>
          <w:tcPr>
            <w:tcW w:w="210" w:type="pct"/>
            <w:hideMark/>
          </w:tcPr>
          <w:p w14:paraId="648A34E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1028</w:t>
            </w:r>
          </w:p>
        </w:tc>
        <w:tc>
          <w:tcPr>
            <w:tcW w:w="2849" w:type="pct"/>
            <w:hideMark/>
          </w:tcPr>
          <w:p w14:paraId="251CA2DE"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Draft Technical Report using P2 data and CDE feedback on table of contents</w:t>
            </w:r>
          </w:p>
        </w:tc>
        <w:tc>
          <w:tcPr>
            <w:tcW w:w="358" w:type="pct"/>
            <w:hideMark/>
          </w:tcPr>
          <w:p w14:paraId="56A0D86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739B5C6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6/23/2020</w:t>
            </w:r>
          </w:p>
        </w:tc>
        <w:tc>
          <w:tcPr>
            <w:tcW w:w="369" w:type="pct"/>
            <w:hideMark/>
          </w:tcPr>
          <w:p w14:paraId="2A35E6D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7/20/2020</w:t>
            </w:r>
          </w:p>
        </w:tc>
        <w:tc>
          <w:tcPr>
            <w:tcW w:w="397" w:type="pct"/>
            <w:hideMark/>
          </w:tcPr>
          <w:p w14:paraId="70E4A75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954AC2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C225AA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3.4.2.6.3.8</w:t>
            </w:r>
          </w:p>
        </w:tc>
        <w:tc>
          <w:tcPr>
            <w:tcW w:w="210" w:type="pct"/>
            <w:hideMark/>
          </w:tcPr>
          <w:p w14:paraId="5CFCEA8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1029</w:t>
            </w:r>
          </w:p>
        </w:tc>
        <w:tc>
          <w:tcPr>
            <w:tcW w:w="2849" w:type="pct"/>
            <w:hideMark/>
          </w:tcPr>
          <w:p w14:paraId="6DBEDEF0"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Editorial Review of the Technical Report</w:t>
            </w:r>
          </w:p>
        </w:tc>
        <w:tc>
          <w:tcPr>
            <w:tcW w:w="358" w:type="pct"/>
            <w:hideMark/>
          </w:tcPr>
          <w:p w14:paraId="4E7B947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75FBC66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7/21/2020</w:t>
            </w:r>
          </w:p>
        </w:tc>
        <w:tc>
          <w:tcPr>
            <w:tcW w:w="369" w:type="pct"/>
            <w:hideMark/>
          </w:tcPr>
          <w:p w14:paraId="56F6BB6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7/27/2020</w:t>
            </w:r>
          </w:p>
        </w:tc>
        <w:tc>
          <w:tcPr>
            <w:tcW w:w="397" w:type="pct"/>
            <w:hideMark/>
          </w:tcPr>
          <w:p w14:paraId="5280269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7D67CB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05DD47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3.4.2.6.3.9</w:t>
            </w:r>
          </w:p>
        </w:tc>
        <w:tc>
          <w:tcPr>
            <w:tcW w:w="210" w:type="pct"/>
            <w:hideMark/>
          </w:tcPr>
          <w:p w14:paraId="0AADF50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1030</w:t>
            </w:r>
          </w:p>
        </w:tc>
        <w:tc>
          <w:tcPr>
            <w:tcW w:w="2849" w:type="pct"/>
            <w:hideMark/>
          </w:tcPr>
          <w:p w14:paraId="4E9E3F7F"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Submit Technical Report to CDE</w:t>
            </w:r>
          </w:p>
        </w:tc>
        <w:tc>
          <w:tcPr>
            <w:tcW w:w="358" w:type="pct"/>
            <w:hideMark/>
          </w:tcPr>
          <w:p w14:paraId="27F6D43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4337023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7/27/2020</w:t>
            </w:r>
          </w:p>
        </w:tc>
        <w:tc>
          <w:tcPr>
            <w:tcW w:w="369" w:type="pct"/>
            <w:hideMark/>
          </w:tcPr>
          <w:p w14:paraId="305DBEF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7/27/2020</w:t>
            </w:r>
          </w:p>
        </w:tc>
        <w:tc>
          <w:tcPr>
            <w:tcW w:w="397" w:type="pct"/>
            <w:hideMark/>
          </w:tcPr>
          <w:p w14:paraId="1773FDA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6632F6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A7AF67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3.4.2.6.3.10</w:t>
            </w:r>
          </w:p>
        </w:tc>
        <w:tc>
          <w:tcPr>
            <w:tcW w:w="210" w:type="pct"/>
            <w:hideMark/>
          </w:tcPr>
          <w:p w14:paraId="3A4DC40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1031</w:t>
            </w:r>
          </w:p>
        </w:tc>
        <w:tc>
          <w:tcPr>
            <w:tcW w:w="2849" w:type="pct"/>
            <w:hideMark/>
          </w:tcPr>
          <w:p w14:paraId="54659B4D"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 of Technical Report</w:t>
            </w:r>
          </w:p>
        </w:tc>
        <w:tc>
          <w:tcPr>
            <w:tcW w:w="358" w:type="pct"/>
            <w:hideMark/>
          </w:tcPr>
          <w:p w14:paraId="5903CE9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021A174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7/28/2020</w:t>
            </w:r>
          </w:p>
        </w:tc>
        <w:tc>
          <w:tcPr>
            <w:tcW w:w="369" w:type="pct"/>
            <w:hideMark/>
          </w:tcPr>
          <w:p w14:paraId="3DFAF79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8/24/2020</w:t>
            </w:r>
          </w:p>
        </w:tc>
        <w:tc>
          <w:tcPr>
            <w:tcW w:w="397" w:type="pct"/>
            <w:hideMark/>
          </w:tcPr>
          <w:p w14:paraId="5FFA74E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25D369C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61EAE2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3.4.2.6.3.11</w:t>
            </w:r>
          </w:p>
        </w:tc>
        <w:tc>
          <w:tcPr>
            <w:tcW w:w="210" w:type="pct"/>
            <w:hideMark/>
          </w:tcPr>
          <w:p w14:paraId="220BF44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1032</w:t>
            </w:r>
          </w:p>
        </w:tc>
        <w:tc>
          <w:tcPr>
            <w:tcW w:w="2849" w:type="pct"/>
            <w:hideMark/>
          </w:tcPr>
          <w:p w14:paraId="3FA7D130"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Apply changes to Technical Report based on CDE feedback and submit to CDE</w:t>
            </w:r>
          </w:p>
        </w:tc>
        <w:tc>
          <w:tcPr>
            <w:tcW w:w="358" w:type="pct"/>
            <w:hideMark/>
          </w:tcPr>
          <w:p w14:paraId="2411068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 days</w:t>
            </w:r>
          </w:p>
        </w:tc>
        <w:tc>
          <w:tcPr>
            <w:tcW w:w="369" w:type="pct"/>
            <w:hideMark/>
          </w:tcPr>
          <w:p w14:paraId="3C33B4E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8/25/2020</w:t>
            </w:r>
          </w:p>
        </w:tc>
        <w:tc>
          <w:tcPr>
            <w:tcW w:w="369" w:type="pct"/>
            <w:hideMark/>
          </w:tcPr>
          <w:p w14:paraId="26AF7ED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9/14/2020</w:t>
            </w:r>
          </w:p>
        </w:tc>
        <w:tc>
          <w:tcPr>
            <w:tcW w:w="397" w:type="pct"/>
            <w:hideMark/>
          </w:tcPr>
          <w:p w14:paraId="35A2138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0D673C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A8D9AF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3.4.2.6.3.12</w:t>
            </w:r>
          </w:p>
        </w:tc>
        <w:tc>
          <w:tcPr>
            <w:tcW w:w="210" w:type="pct"/>
            <w:hideMark/>
          </w:tcPr>
          <w:p w14:paraId="657E948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1033</w:t>
            </w:r>
          </w:p>
        </w:tc>
        <w:tc>
          <w:tcPr>
            <w:tcW w:w="2849" w:type="pct"/>
            <w:hideMark/>
          </w:tcPr>
          <w:p w14:paraId="4414CB9F"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 of Technical Report</w:t>
            </w:r>
          </w:p>
        </w:tc>
        <w:tc>
          <w:tcPr>
            <w:tcW w:w="358" w:type="pct"/>
            <w:hideMark/>
          </w:tcPr>
          <w:p w14:paraId="6CD45EA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2A4079A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9/15/2020</w:t>
            </w:r>
          </w:p>
        </w:tc>
        <w:tc>
          <w:tcPr>
            <w:tcW w:w="369" w:type="pct"/>
            <w:hideMark/>
          </w:tcPr>
          <w:p w14:paraId="0688942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9/21/2020</w:t>
            </w:r>
          </w:p>
        </w:tc>
        <w:tc>
          <w:tcPr>
            <w:tcW w:w="397" w:type="pct"/>
            <w:hideMark/>
          </w:tcPr>
          <w:p w14:paraId="40A764E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03DF05B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E24FAF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3.4.2.6.3.13</w:t>
            </w:r>
          </w:p>
        </w:tc>
        <w:tc>
          <w:tcPr>
            <w:tcW w:w="210" w:type="pct"/>
            <w:hideMark/>
          </w:tcPr>
          <w:p w14:paraId="1BBD268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1034</w:t>
            </w:r>
          </w:p>
        </w:tc>
        <w:tc>
          <w:tcPr>
            <w:tcW w:w="2849" w:type="pct"/>
            <w:hideMark/>
          </w:tcPr>
          <w:p w14:paraId="427CF86B"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Apply changes to Technical Report based on CDE feedback</w:t>
            </w:r>
          </w:p>
        </w:tc>
        <w:tc>
          <w:tcPr>
            <w:tcW w:w="358" w:type="pct"/>
            <w:hideMark/>
          </w:tcPr>
          <w:p w14:paraId="4F52EAC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3B04A55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9/22/2020</w:t>
            </w:r>
          </w:p>
        </w:tc>
        <w:tc>
          <w:tcPr>
            <w:tcW w:w="369" w:type="pct"/>
            <w:hideMark/>
          </w:tcPr>
          <w:p w14:paraId="3C47A91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9/24/2020</w:t>
            </w:r>
          </w:p>
        </w:tc>
        <w:tc>
          <w:tcPr>
            <w:tcW w:w="397" w:type="pct"/>
            <w:hideMark/>
          </w:tcPr>
          <w:p w14:paraId="242D95F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D4F550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DEA0C6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3.4.2.6.3.14</w:t>
            </w:r>
          </w:p>
        </w:tc>
        <w:tc>
          <w:tcPr>
            <w:tcW w:w="210" w:type="pct"/>
            <w:hideMark/>
          </w:tcPr>
          <w:p w14:paraId="36EB831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1035</w:t>
            </w:r>
          </w:p>
        </w:tc>
        <w:tc>
          <w:tcPr>
            <w:tcW w:w="2849" w:type="pct"/>
            <w:hideMark/>
          </w:tcPr>
          <w:p w14:paraId="041207B8"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final review and approval of Technical Report</w:t>
            </w:r>
          </w:p>
        </w:tc>
        <w:tc>
          <w:tcPr>
            <w:tcW w:w="358" w:type="pct"/>
            <w:hideMark/>
          </w:tcPr>
          <w:p w14:paraId="42BECDF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2CEFAE4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9/25/2020</w:t>
            </w:r>
          </w:p>
        </w:tc>
        <w:tc>
          <w:tcPr>
            <w:tcW w:w="369" w:type="pct"/>
            <w:hideMark/>
          </w:tcPr>
          <w:p w14:paraId="01FDD32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10/1/2020</w:t>
            </w:r>
          </w:p>
        </w:tc>
        <w:tc>
          <w:tcPr>
            <w:tcW w:w="397" w:type="pct"/>
            <w:hideMark/>
          </w:tcPr>
          <w:p w14:paraId="019B491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2D76C6C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77E4A2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3.4.2.6.3.15</w:t>
            </w:r>
          </w:p>
        </w:tc>
        <w:tc>
          <w:tcPr>
            <w:tcW w:w="210" w:type="pct"/>
            <w:hideMark/>
          </w:tcPr>
          <w:p w14:paraId="32EE912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1036</w:t>
            </w:r>
          </w:p>
        </w:tc>
        <w:tc>
          <w:tcPr>
            <w:tcW w:w="2849" w:type="pct"/>
            <w:hideMark/>
          </w:tcPr>
          <w:p w14:paraId="05428139"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Apply final changes to Technical Report based on CDE feedback</w:t>
            </w:r>
          </w:p>
        </w:tc>
        <w:tc>
          <w:tcPr>
            <w:tcW w:w="358" w:type="pct"/>
            <w:hideMark/>
          </w:tcPr>
          <w:p w14:paraId="6364203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days</w:t>
            </w:r>
          </w:p>
        </w:tc>
        <w:tc>
          <w:tcPr>
            <w:tcW w:w="369" w:type="pct"/>
            <w:hideMark/>
          </w:tcPr>
          <w:p w14:paraId="1334431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10/2/2020</w:t>
            </w:r>
          </w:p>
        </w:tc>
        <w:tc>
          <w:tcPr>
            <w:tcW w:w="369" w:type="pct"/>
            <w:hideMark/>
          </w:tcPr>
          <w:p w14:paraId="56FE4E7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10/5/2020</w:t>
            </w:r>
          </w:p>
        </w:tc>
        <w:tc>
          <w:tcPr>
            <w:tcW w:w="397" w:type="pct"/>
            <w:hideMark/>
          </w:tcPr>
          <w:p w14:paraId="7514791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CBB8D5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0B5266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3.4.2.6.3.16</w:t>
            </w:r>
          </w:p>
        </w:tc>
        <w:tc>
          <w:tcPr>
            <w:tcW w:w="210" w:type="pct"/>
            <w:hideMark/>
          </w:tcPr>
          <w:p w14:paraId="008EE9E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1037</w:t>
            </w:r>
          </w:p>
        </w:tc>
        <w:tc>
          <w:tcPr>
            <w:tcW w:w="2849" w:type="pct"/>
            <w:hideMark/>
          </w:tcPr>
          <w:p w14:paraId="05B0FEE5"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CAA for Science Technical Report completed</w:t>
            </w:r>
          </w:p>
        </w:tc>
        <w:tc>
          <w:tcPr>
            <w:tcW w:w="358" w:type="pct"/>
            <w:hideMark/>
          </w:tcPr>
          <w:p w14:paraId="722F49D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1B30C0B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10/5/2020</w:t>
            </w:r>
          </w:p>
        </w:tc>
        <w:tc>
          <w:tcPr>
            <w:tcW w:w="369" w:type="pct"/>
            <w:hideMark/>
          </w:tcPr>
          <w:p w14:paraId="385DED9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10/5/2020</w:t>
            </w:r>
          </w:p>
        </w:tc>
        <w:tc>
          <w:tcPr>
            <w:tcW w:w="397" w:type="pct"/>
            <w:hideMark/>
          </w:tcPr>
          <w:p w14:paraId="0670B42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1B2FC7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22A084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3.4.2.7</w:t>
            </w:r>
          </w:p>
        </w:tc>
        <w:tc>
          <w:tcPr>
            <w:tcW w:w="210" w:type="pct"/>
            <w:hideMark/>
          </w:tcPr>
          <w:p w14:paraId="118CD5E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1038</w:t>
            </w:r>
          </w:p>
        </w:tc>
        <w:tc>
          <w:tcPr>
            <w:tcW w:w="2849" w:type="pct"/>
            <w:hideMark/>
          </w:tcPr>
          <w:p w14:paraId="62F5C7CB"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End</w:t>
            </w:r>
          </w:p>
        </w:tc>
        <w:tc>
          <w:tcPr>
            <w:tcW w:w="358" w:type="pct"/>
            <w:hideMark/>
          </w:tcPr>
          <w:p w14:paraId="09FE934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0665178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10/5/2020</w:t>
            </w:r>
          </w:p>
        </w:tc>
        <w:tc>
          <w:tcPr>
            <w:tcW w:w="369" w:type="pct"/>
            <w:hideMark/>
          </w:tcPr>
          <w:p w14:paraId="6F43B4B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10/5/2020</w:t>
            </w:r>
          </w:p>
        </w:tc>
        <w:tc>
          <w:tcPr>
            <w:tcW w:w="397" w:type="pct"/>
            <w:hideMark/>
          </w:tcPr>
          <w:p w14:paraId="137885D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F0E333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A8B6082"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3.4.3</w:t>
            </w:r>
          </w:p>
        </w:tc>
        <w:tc>
          <w:tcPr>
            <w:tcW w:w="210" w:type="pct"/>
            <w:hideMark/>
          </w:tcPr>
          <w:p w14:paraId="70020C7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1039</w:t>
            </w:r>
          </w:p>
        </w:tc>
        <w:tc>
          <w:tcPr>
            <w:tcW w:w="2849" w:type="pct"/>
            <w:hideMark/>
          </w:tcPr>
          <w:p w14:paraId="19A4A4F2"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CAA ELA/Math</w:t>
            </w:r>
          </w:p>
        </w:tc>
        <w:tc>
          <w:tcPr>
            <w:tcW w:w="358" w:type="pct"/>
            <w:hideMark/>
          </w:tcPr>
          <w:p w14:paraId="5C58937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478 days</w:t>
            </w:r>
          </w:p>
        </w:tc>
        <w:tc>
          <w:tcPr>
            <w:tcW w:w="369" w:type="pct"/>
            <w:hideMark/>
          </w:tcPr>
          <w:p w14:paraId="4D1EBF0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8/10/2018</w:t>
            </w:r>
          </w:p>
        </w:tc>
        <w:tc>
          <w:tcPr>
            <w:tcW w:w="369" w:type="pct"/>
            <w:hideMark/>
          </w:tcPr>
          <w:p w14:paraId="2F937E9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6/17/2020</w:t>
            </w:r>
          </w:p>
        </w:tc>
        <w:tc>
          <w:tcPr>
            <w:tcW w:w="397" w:type="pct"/>
            <w:hideMark/>
          </w:tcPr>
          <w:p w14:paraId="486BEA7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D76C4B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ECEAA7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3.4.3.1</w:t>
            </w:r>
          </w:p>
        </w:tc>
        <w:tc>
          <w:tcPr>
            <w:tcW w:w="210" w:type="pct"/>
            <w:hideMark/>
          </w:tcPr>
          <w:p w14:paraId="296EF5D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1040</w:t>
            </w:r>
          </w:p>
        </w:tc>
        <w:tc>
          <w:tcPr>
            <w:tcW w:w="2849" w:type="pct"/>
            <w:hideMark/>
          </w:tcPr>
          <w:p w14:paraId="20DA2C0C"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Begin Test Development</w:t>
            </w:r>
          </w:p>
        </w:tc>
        <w:tc>
          <w:tcPr>
            <w:tcW w:w="358" w:type="pct"/>
            <w:hideMark/>
          </w:tcPr>
          <w:p w14:paraId="6CD8944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4BBCA84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8/10/2018</w:t>
            </w:r>
          </w:p>
        </w:tc>
        <w:tc>
          <w:tcPr>
            <w:tcW w:w="369" w:type="pct"/>
            <w:hideMark/>
          </w:tcPr>
          <w:p w14:paraId="1F8F9E4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8/10/2018</w:t>
            </w:r>
          </w:p>
        </w:tc>
        <w:tc>
          <w:tcPr>
            <w:tcW w:w="397" w:type="pct"/>
            <w:hideMark/>
          </w:tcPr>
          <w:p w14:paraId="63B6F8E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8913D7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064F59F"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3.4.3.2</w:t>
            </w:r>
          </w:p>
        </w:tc>
        <w:tc>
          <w:tcPr>
            <w:tcW w:w="210" w:type="pct"/>
            <w:hideMark/>
          </w:tcPr>
          <w:p w14:paraId="4C2FB27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1041</w:t>
            </w:r>
          </w:p>
        </w:tc>
        <w:tc>
          <w:tcPr>
            <w:tcW w:w="2849" w:type="pct"/>
            <w:hideMark/>
          </w:tcPr>
          <w:p w14:paraId="5CDF94E4"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Item Development Plan</w:t>
            </w:r>
          </w:p>
        </w:tc>
        <w:tc>
          <w:tcPr>
            <w:tcW w:w="358" w:type="pct"/>
            <w:hideMark/>
          </w:tcPr>
          <w:p w14:paraId="085FD81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35 days</w:t>
            </w:r>
          </w:p>
        </w:tc>
        <w:tc>
          <w:tcPr>
            <w:tcW w:w="369" w:type="pct"/>
            <w:hideMark/>
          </w:tcPr>
          <w:p w14:paraId="5FF23F2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8/10/2018</w:t>
            </w:r>
          </w:p>
        </w:tc>
        <w:tc>
          <w:tcPr>
            <w:tcW w:w="369" w:type="pct"/>
            <w:hideMark/>
          </w:tcPr>
          <w:p w14:paraId="6B6D8F9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9/28/2018</w:t>
            </w:r>
          </w:p>
        </w:tc>
        <w:tc>
          <w:tcPr>
            <w:tcW w:w="397" w:type="pct"/>
            <w:hideMark/>
          </w:tcPr>
          <w:p w14:paraId="652B48B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27F11D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6EFE5C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3.4.3.2.1</w:t>
            </w:r>
          </w:p>
        </w:tc>
        <w:tc>
          <w:tcPr>
            <w:tcW w:w="210" w:type="pct"/>
            <w:hideMark/>
          </w:tcPr>
          <w:p w14:paraId="3C4F048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1042</w:t>
            </w:r>
          </w:p>
        </w:tc>
        <w:tc>
          <w:tcPr>
            <w:tcW w:w="2849" w:type="pct"/>
            <w:hideMark/>
          </w:tcPr>
          <w:p w14:paraId="3E6E2F00"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Update annual Item Development Plan</w:t>
            </w:r>
          </w:p>
        </w:tc>
        <w:tc>
          <w:tcPr>
            <w:tcW w:w="358" w:type="pct"/>
            <w:hideMark/>
          </w:tcPr>
          <w:p w14:paraId="240DD90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424CE7E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8/10/2018</w:t>
            </w:r>
          </w:p>
        </w:tc>
        <w:tc>
          <w:tcPr>
            <w:tcW w:w="369" w:type="pct"/>
            <w:hideMark/>
          </w:tcPr>
          <w:p w14:paraId="1B6A098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9/7/2018</w:t>
            </w:r>
          </w:p>
        </w:tc>
        <w:tc>
          <w:tcPr>
            <w:tcW w:w="397" w:type="pct"/>
            <w:hideMark/>
          </w:tcPr>
          <w:p w14:paraId="4DFD1E4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A8CD59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FDB1CB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3.4.3.2.2</w:t>
            </w:r>
          </w:p>
        </w:tc>
        <w:tc>
          <w:tcPr>
            <w:tcW w:w="210" w:type="pct"/>
            <w:hideMark/>
          </w:tcPr>
          <w:p w14:paraId="73EAB07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1043</w:t>
            </w:r>
          </w:p>
        </w:tc>
        <w:tc>
          <w:tcPr>
            <w:tcW w:w="2849" w:type="pct"/>
            <w:hideMark/>
          </w:tcPr>
          <w:p w14:paraId="0D80B75A"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and approves Item Development Plan</w:t>
            </w:r>
          </w:p>
        </w:tc>
        <w:tc>
          <w:tcPr>
            <w:tcW w:w="358" w:type="pct"/>
            <w:hideMark/>
          </w:tcPr>
          <w:p w14:paraId="1E069D6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 days</w:t>
            </w:r>
          </w:p>
        </w:tc>
        <w:tc>
          <w:tcPr>
            <w:tcW w:w="369" w:type="pct"/>
            <w:hideMark/>
          </w:tcPr>
          <w:p w14:paraId="7ED0A07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9/10/2018</w:t>
            </w:r>
          </w:p>
        </w:tc>
        <w:tc>
          <w:tcPr>
            <w:tcW w:w="369" w:type="pct"/>
            <w:hideMark/>
          </w:tcPr>
          <w:p w14:paraId="24A8528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9/28/2018</w:t>
            </w:r>
          </w:p>
        </w:tc>
        <w:tc>
          <w:tcPr>
            <w:tcW w:w="397" w:type="pct"/>
            <w:hideMark/>
          </w:tcPr>
          <w:p w14:paraId="68734E3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286AC94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7EB0FD7"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3.4.3.3</w:t>
            </w:r>
          </w:p>
        </w:tc>
        <w:tc>
          <w:tcPr>
            <w:tcW w:w="210" w:type="pct"/>
            <w:hideMark/>
          </w:tcPr>
          <w:p w14:paraId="0FCBB35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1044</w:t>
            </w:r>
          </w:p>
        </w:tc>
        <w:tc>
          <w:tcPr>
            <w:tcW w:w="2849" w:type="pct"/>
            <w:hideMark/>
          </w:tcPr>
          <w:p w14:paraId="14AB59B0"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Item Writing Workshop</w:t>
            </w:r>
          </w:p>
        </w:tc>
        <w:tc>
          <w:tcPr>
            <w:tcW w:w="358" w:type="pct"/>
            <w:hideMark/>
          </w:tcPr>
          <w:p w14:paraId="0C9C62F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46 days</w:t>
            </w:r>
          </w:p>
        </w:tc>
        <w:tc>
          <w:tcPr>
            <w:tcW w:w="369" w:type="pct"/>
            <w:hideMark/>
          </w:tcPr>
          <w:p w14:paraId="668CA59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10/1/2018</w:t>
            </w:r>
          </w:p>
        </w:tc>
        <w:tc>
          <w:tcPr>
            <w:tcW w:w="369" w:type="pct"/>
            <w:hideMark/>
          </w:tcPr>
          <w:p w14:paraId="3CBA981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12/5/2018</w:t>
            </w:r>
          </w:p>
        </w:tc>
        <w:tc>
          <w:tcPr>
            <w:tcW w:w="397" w:type="pct"/>
            <w:hideMark/>
          </w:tcPr>
          <w:p w14:paraId="5D6936D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F4FE6D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3B962F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3.4.3.3.1</w:t>
            </w:r>
          </w:p>
        </w:tc>
        <w:tc>
          <w:tcPr>
            <w:tcW w:w="210" w:type="pct"/>
            <w:hideMark/>
          </w:tcPr>
          <w:p w14:paraId="1A168F5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1045</w:t>
            </w:r>
          </w:p>
        </w:tc>
        <w:tc>
          <w:tcPr>
            <w:tcW w:w="2849" w:type="pct"/>
            <w:hideMark/>
          </w:tcPr>
          <w:p w14:paraId="6E8524B6"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Update Item Writing Workshop Plan</w:t>
            </w:r>
          </w:p>
        </w:tc>
        <w:tc>
          <w:tcPr>
            <w:tcW w:w="358" w:type="pct"/>
            <w:hideMark/>
          </w:tcPr>
          <w:p w14:paraId="04DE57D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60DCF1E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10/1/2018</w:t>
            </w:r>
          </w:p>
        </w:tc>
        <w:tc>
          <w:tcPr>
            <w:tcW w:w="369" w:type="pct"/>
            <w:hideMark/>
          </w:tcPr>
          <w:p w14:paraId="17381A9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10/26/2018</w:t>
            </w:r>
          </w:p>
        </w:tc>
        <w:tc>
          <w:tcPr>
            <w:tcW w:w="397" w:type="pct"/>
            <w:hideMark/>
          </w:tcPr>
          <w:p w14:paraId="5E618C4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DECE43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758D9B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3.4.3.3.2</w:t>
            </w:r>
          </w:p>
        </w:tc>
        <w:tc>
          <w:tcPr>
            <w:tcW w:w="210" w:type="pct"/>
            <w:hideMark/>
          </w:tcPr>
          <w:p w14:paraId="46A63AF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1046</w:t>
            </w:r>
          </w:p>
        </w:tc>
        <w:tc>
          <w:tcPr>
            <w:tcW w:w="2849" w:type="pct"/>
            <w:hideMark/>
          </w:tcPr>
          <w:p w14:paraId="723119FA"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and approves Item Writing Workshop Plan</w:t>
            </w:r>
          </w:p>
        </w:tc>
        <w:tc>
          <w:tcPr>
            <w:tcW w:w="358" w:type="pct"/>
            <w:hideMark/>
          </w:tcPr>
          <w:p w14:paraId="60BE7C8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 days</w:t>
            </w:r>
          </w:p>
        </w:tc>
        <w:tc>
          <w:tcPr>
            <w:tcW w:w="369" w:type="pct"/>
            <w:hideMark/>
          </w:tcPr>
          <w:p w14:paraId="06BB8EA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10/29/2018</w:t>
            </w:r>
          </w:p>
        </w:tc>
        <w:tc>
          <w:tcPr>
            <w:tcW w:w="369" w:type="pct"/>
            <w:hideMark/>
          </w:tcPr>
          <w:p w14:paraId="645B4C3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11/16/2018</w:t>
            </w:r>
          </w:p>
        </w:tc>
        <w:tc>
          <w:tcPr>
            <w:tcW w:w="397" w:type="pct"/>
            <w:hideMark/>
          </w:tcPr>
          <w:p w14:paraId="1D87CDB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05177D7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3FBE4E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3.4.3.3.3</w:t>
            </w:r>
          </w:p>
        </w:tc>
        <w:tc>
          <w:tcPr>
            <w:tcW w:w="210" w:type="pct"/>
            <w:hideMark/>
          </w:tcPr>
          <w:p w14:paraId="718A34E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1047</w:t>
            </w:r>
          </w:p>
        </w:tc>
        <w:tc>
          <w:tcPr>
            <w:tcW w:w="2849" w:type="pct"/>
            <w:hideMark/>
          </w:tcPr>
          <w:p w14:paraId="5E1D90AF"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for Item Writing Workshop</w:t>
            </w:r>
          </w:p>
        </w:tc>
        <w:tc>
          <w:tcPr>
            <w:tcW w:w="358" w:type="pct"/>
            <w:hideMark/>
          </w:tcPr>
          <w:p w14:paraId="2F447E1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71A5FD2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11/19/2018</w:t>
            </w:r>
          </w:p>
        </w:tc>
        <w:tc>
          <w:tcPr>
            <w:tcW w:w="369" w:type="pct"/>
            <w:hideMark/>
          </w:tcPr>
          <w:p w14:paraId="07ED1E2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12/4/2018</w:t>
            </w:r>
          </w:p>
        </w:tc>
        <w:tc>
          <w:tcPr>
            <w:tcW w:w="397" w:type="pct"/>
            <w:hideMark/>
          </w:tcPr>
          <w:p w14:paraId="2EAB84E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BC8FC0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1354AB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3.4.3.3.4</w:t>
            </w:r>
          </w:p>
        </w:tc>
        <w:tc>
          <w:tcPr>
            <w:tcW w:w="210" w:type="pct"/>
            <w:hideMark/>
          </w:tcPr>
          <w:p w14:paraId="248064C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1048</w:t>
            </w:r>
          </w:p>
        </w:tc>
        <w:tc>
          <w:tcPr>
            <w:tcW w:w="2849" w:type="pct"/>
            <w:hideMark/>
          </w:tcPr>
          <w:p w14:paraId="6CA75B3E"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Item Writing Workshop</w:t>
            </w:r>
          </w:p>
        </w:tc>
        <w:tc>
          <w:tcPr>
            <w:tcW w:w="358" w:type="pct"/>
            <w:hideMark/>
          </w:tcPr>
          <w:p w14:paraId="6B644CC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1E1BCC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12/5/2018</w:t>
            </w:r>
          </w:p>
        </w:tc>
        <w:tc>
          <w:tcPr>
            <w:tcW w:w="369" w:type="pct"/>
            <w:hideMark/>
          </w:tcPr>
          <w:p w14:paraId="4C1382A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12/5/2018</w:t>
            </w:r>
          </w:p>
        </w:tc>
        <w:tc>
          <w:tcPr>
            <w:tcW w:w="397" w:type="pct"/>
            <w:hideMark/>
          </w:tcPr>
          <w:p w14:paraId="2387CCD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472C11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878DE9F"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3.4.3.4</w:t>
            </w:r>
          </w:p>
        </w:tc>
        <w:tc>
          <w:tcPr>
            <w:tcW w:w="210" w:type="pct"/>
            <w:hideMark/>
          </w:tcPr>
          <w:p w14:paraId="30016A4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1049</w:t>
            </w:r>
          </w:p>
        </w:tc>
        <w:tc>
          <w:tcPr>
            <w:tcW w:w="2849" w:type="pct"/>
            <w:hideMark/>
          </w:tcPr>
          <w:p w14:paraId="4158056F"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New Embedded Field Test Item Development</w:t>
            </w:r>
          </w:p>
        </w:tc>
        <w:tc>
          <w:tcPr>
            <w:tcW w:w="358" w:type="pct"/>
            <w:hideMark/>
          </w:tcPr>
          <w:p w14:paraId="68D537A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146 days</w:t>
            </w:r>
          </w:p>
        </w:tc>
        <w:tc>
          <w:tcPr>
            <w:tcW w:w="369" w:type="pct"/>
            <w:hideMark/>
          </w:tcPr>
          <w:p w14:paraId="56C51B0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12/6/2018</w:t>
            </w:r>
          </w:p>
        </w:tc>
        <w:tc>
          <w:tcPr>
            <w:tcW w:w="369" w:type="pct"/>
            <w:hideMark/>
          </w:tcPr>
          <w:p w14:paraId="62AB6E3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7/2/2019</w:t>
            </w:r>
          </w:p>
        </w:tc>
        <w:tc>
          <w:tcPr>
            <w:tcW w:w="397" w:type="pct"/>
            <w:hideMark/>
          </w:tcPr>
          <w:p w14:paraId="65B0A33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A89E1B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1663AB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3.4.3.4.1</w:t>
            </w:r>
          </w:p>
        </w:tc>
        <w:tc>
          <w:tcPr>
            <w:tcW w:w="210" w:type="pct"/>
            <w:hideMark/>
          </w:tcPr>
          <w:p w14:paraId="49E8450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1050</w:t>
            </w:r>
          </w:p>
        </w:tc>
        <w:tc>
          <w:tcPr>
            <w:tcW w:w="2849" w:type="pct"/>
            <w:hideMark/>
          </w:tcPr>
          <w:p w14:paraId="6EAC9AEB"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and review Alternate Assessment ELA/Math Assessment items</w:t>
            </w:r>
          </w:p>
        </w:tc>
        <w:tc>
          <w:tcPr>
            <w:tcW w:w="358" w:type="pct"/>
            <w:hideMark/>
          </w:tcPr>
          <w:p w14:paraId="6EC0275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 days</w:t>
            </w:r>
          </w:p>
        </w:tc>
        <w:tc>
          <w:tcPr>
            <w:tcW w:w="369" w:type="pct"/>
            <w:hideMark/>
          </w:tcPr>
          <w:p w14:paraId="5CB1820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12/6/2018</w:t>
            </w:r>
          </w:p>
        </w:tc>
        <w:tc>
          <w:tcPr>
            <w:tcW w:w="369" w:type="pct"/>
            <w:hideMark/>
          </w:tcPr>
          <w:p w14:paraId="20D62F8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5/15/2019</w:t>
            </w:r>
          </w:p>
        </w:tc>
        <w:tc>
          <w:tcPr>
            <w:tcW w:w="397" w:type="pct"/>
            <w:hideMark/>
          </w:tcPr>
          <w:p w14:paraId="53E9C72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BE7D44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6A5B67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3.4.3.4.2</w:t>
            </w:r>
          </w:p>
        </w:tc>
        <w:tc>
          <w:tcPr>
            <w:tcW w:w="210" w:type="pct"/>
            <w:hideMark/>
          </w:tcPr>
          <w:p w14:paraId="3E561D3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1051</w:t>
            </w:r>
          </w:p>
        </w:tc>
        <w:tc>
          <w:tcPr>
            <w:tcW w:w="2849" w:type="pct"/>
            <w:hideMark/>
          </w:tcPr>
          <w:p w14:paraId="08ACB2D6"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new Alternate Assessment ELA/Math items</w:t>
            </w:r>
          </w:p>
        </w:tc>
        <w:tc>
          <w:tcPr>
            <w:tcW w:w="358" w:type="pct"/>
            <w:hideMark/>
          </w:tcPr>
          <w:p w14:paraId="6455710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3CDD85E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5/16/2019</w:t>
            </w:r>
          </w:p>
        </w:tc>
        <w:tc>
          <w:tcPr>
            <w:tcW w:w="369" w:type="pct"/>
            <w:hideMark/>
          </w:tcPr>
          <w:p w14:paraId="1967253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5/29/2019</w:t>
            </w:r>
          </w:p>
        </w:tc>
        <w:tc>
          <w:tcPr>
            <w:tcW w:w="397" w:type="pct"/>
            <w:hideMark/>
          </w:tcPr>
          <w:p w14:paraId="250BAC9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2F11B1D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7C7519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3.4.3.4.3</w:t>
            </w:r>
          </w:p>
        </w:tc>
        <w:tc>
          <w:tcPr>
            <w:tcW w:w="210" w:type="pct"/>
            <w:hideMark/>
          </w:tcPr>
          <w:p w14:paraId="5492686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1052</w:t>
            </w:r>
          </w:p>
        </w:tc>
        <w:tc>
          <w:tcPr>
            <w:tcW w:w="2849" w:type="pct"/>
            <w:hideMark/>
          </w:tcPr>
          <w:p w14:paraId="0FBCCB28"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External committee item review meetings</w:t>
            </w:r>
          </w:p>
        </w:tc>
        <w:tc>
          <w:tcPr>
            <w:tcW w:w="358" w:type="pct"/>
            <w:hideMark/>
          </w:tcPr>
          <w:p w14:paraId="58CA81C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 days</w:t>
            </w:r>
          </w:p>
        </w:tc>
        <w:tc>
          <w:tcPr>
            <w:tcW w:w="369" w:type="pct"/>
            <w:hideMark/>
          </w:tcPr>
          <w:p w14:paraId="6BE20E6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5/30/2019</w:t>
            </w:r>
          </w:p>
        </w:tc>
        <w:tc>
          <w:tcPr>
            <w:tcW w:w="369" w:type="pct"/>
            <w:hideMark/>
          </w:tcPr>
          <w:p w14:paraId="5A5068F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6/4/2019</w:t>
            </w:r>
          </w:p>
        </w:tc>
        <w:tc>
          <w:tcPr>
            <w:tcW w:w="397" w:type="pct"/>
            <w:hideMark/>
          </w:tcPr>
          <w:p w14:paraId="59D72E2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CE7AF2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4E100C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3.4.3.4.4</w:t>
            </w:r>
          </w:p>
        </w:tc>
        <w:tc>
          <w:tcPr>
            <w:tcW w:w="210" w:type="pct"/>
            <w:hideMark/>
          </w:tcPr>
          <w:p w14:paraId="56E8243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1053</w:t>
            </w:r>
          </w:p>
        </w:tc>
        <w:tc>
          <w:tcPr>
            <w:tcW w:w="2849" w:type="pct"/>
            <w:hideMark/>
          </w:tcPr>
          <w:p w14:paraId="22C336B7"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reviews and approves new items</w:t>
            </w:r>
          </w:p>
        </w:tc>
        <w:tc>
          <w:tcPr>
            <w:tcW w:w="358" w:type="pct"/>
            <w:hideMark/>
          </w:tcPr>
          <w:p w14:paraId="3616DC4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260E5D4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6/5/2019</w:t>
            </w:r>
          </w:p>
        </w:tc>
        <w:tc>
          <w:tcPr>
            <w:tcW w:w="369" w:type="pct"/>
            <w:hideMark/>
          </w:tcPr>
          <w:p w14:paraId="101E18F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7/2/2019</w:t>
            </w:r>
          </w:p>
        </w:tc>
        <w:tc>
          <w:tcPr>
            <w:tcW w:w="397" w:type="pct"/>
            <w:hideMark/>
          </w:tcPr>
          <w:p w14:paraId="6DB03B8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5B27F5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F3795E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3.4.3.5</w:t>
            </w:r>
          </w:p>
        </w:tc>
        <w:tc>
          <w:tcPr>
            <w:tcW w:w="210" w:type="pct"/>
            <w:hideMark/>
          </w:tcPr>
          <w:p w14:paraId="127FA3B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1054</w:t>
            </w:r>
          </w:p>
        </w:tc>
        <w:tc>
          <w:tcPr>
            <w:tcW w:w="2849" w:type="pct"/>
            <w:hideMark/>
          </w:tcPr>
          <w:p w14:paraId="45B8EF83"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Test Design Team meeting</w:t>
            </w:r>
          </w:p>
        </w:tc>
        <w:tc>
          <w:tcPr>
            <w:tcW w:w="358" w:type="pct"/>
            <w:hideMark/>
          </w:tcPr>
          <w:p w14:paraId="62C93F5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D90DDA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6/3/2019</w:t>
            </w:r>
          </w:p>
        </w:tc>
        <w:tc>
          <w:tcPr>
            <w:tcW w:w="369" w:type="pct"/>
            <w:hideMark/>
          </w:tcPr>
          <w:p w14:paraId="1993333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6/3/2019</w:t>
            </w:r>
          </w:p>
        </w:tc>
        <w:tc>
          <w:tcPr>
            <w:tcW w:w="397" w:type="pct"/>
            <w:hideMark/>
          </w:tcPr>
          <w:p w14:paraId="3F20BAF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351441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BCBD0A6"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3.4.3.6</w:t>
            </w:r>
          </w:p>
        </w:tc>
        <w:tc>
          <w:tcPr>
            <w:tcW w:w="210" w:type="pct"/>
            <w:hideMark/>
          </w:tcPr>
          <w:p w14:paraId="251031F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1055</w:t>
            </w:r>
          </w:p>
        </w:tc>
        <w:tc>
          <w:tcPr>
            <w:tcW w:w="2849" w:type="pct"/>
            <w:hideMark/>
          </w:tcPr>
          <w:p w14:paraId="7958C8E2"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Forms Development</w:t>
            </w:r>
          </w:p>
        </w:tc>
        <w:tc>
          <w:tcPr>
            <w:tcW w:w="358" w:type="pct"/>
            <w:hideMark/>
          </w:tcPr>
          <w:p w14:paraId="5E1F7A3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86 days</w:t>
            </w:r>
          </w:p>
        </w:tc>
        <w:tc>
          <w:tcPr>
            <w:tcW w:w="369" w:type="pct"/>
            <w:hideMark/>
          </w:tcPr>
          <w:p w14:paraId="78A164F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7/3/2019</w:t>
            </w:r>
          </w:p>
        </w:tc>
        <w:tc>
          <w:tcPr>
            <w:tcW w:w="369" w:type="pct"/>
            <w:hideMark/>
          </w:tcPr>
          <w:p w14:paraId="62ABBD7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10/30/2019</w:t>
            </w:r>
          </w:p>
        </w:tc>
        <w:tc>
          <w:tcPr>
            <w:tcW w:w="397" w:type="pct"/>
            <w:hideMark/>
          </w:tcPr>
          <w:p w14:paraId="71902E6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2E946F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FAF01F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3.4.3.6.1</w:t>
            </w:r>
          </w:p>
        </w:tc>
        <w:tc>
          <w:tcPr>
            <w:tcW w:w="210" w:type="pct"/>
            <w:hideMark/>
          </w:tcPr>
          <w:p w14:paraId="17EA92F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1056</w:t>
            </w:r>
          </w:p>
        </w:tc>
        <w:tc>
          <w:tcPr>
            <w:tcW w:w="2849" w:type="pct"/>
            <w:hideMark/>
          </w:tcPr>
          <w:p w14:paraId="1D148604"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CAA ELA/Math test forms and DFAs</w:t>
            </w:r>
          </w:p>
        </w:tc>
        <w:tc>
          <w:tcPr>
            <w:tcW w:w="358" w:type="pct"/>
            <w:hideMark/>
          </w:tcPr>
          <w:p w14:paraId="3766061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 days</w:t>
            </w:r>
          </w:p>
        </w:tc>
        <w:tc>
          <w:tcPr>
            <w:tcW w:w="369" w:type="pct"/>
            <w:hideMark/>
          </w:tcPr>
          <w:p w14:paraId="60049AD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7/3/2019</w:t>
            </w:r>
          </w:p>
        </w:tc>
        <w:tc>
          <w:tcPr>
            <w:tcW w:w="369" w:type="pct"/>
            <w:hideMark/>
          </w:tcPr>
          <w:p w14:paraId="2BB5E97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8/20/2019</w:t>
            </w:r>
          </w:p>
        </w:tc>
        <w:tc>
          <w:tcPr>
            <w:tcW w:w="397" w:type="pct"/>
            <w:hideMark/>
          </w:tcPr>
          <w:p w14:paraId="7CC9C07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9AE90E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A54FC6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3.4.3.6.2</w:t>
            </w:r>
          </w:p>
        </w:tc>
        <w:tc>
          <w:tcPr>
            <w:tcW w:w="210" w:type="pct"/>
            <w:hideMark/>
          </w:tcPr>
          <w:p w14:paraId="1963C08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1057</w:t>
            </w:r>
          </w:p>
        </w:tc>
        <w:tc>
          <w:tcPr>
            <w:tcW w:w="2849" w:type="pct"/>
            <w:hideMark/>
          </w:tcPr>
          <w:p w14:paraId="22DCDA79"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CAA ELA/Math test forms and DFAs</w:t>
            </w:r>
          </w:p>
        </w:tc>
        <w:tc>
          <w:tcPr>
            <w:tcW w:w="358" w:type="pct"/>
            <w:hideMark/>
          </w:tcPr>
          <w:p w14:paraId="0DB623F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1F8F2DB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8/21/2019</w:t>
            </w:r>
          </w:p>
        </w:tc>
        <w:tc>
          <w:tcPr>
            <w:tcW w:w="369" w:type="pct"/>
            <w:hideMark/>
          </w:tcPr>
          <w:p w14:paraId="52D9EE5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9/3/2019</w:t>
            </w:r>
          </w:p>
        </w:tc>
        <w:tc>
          <w:tcPr>
            <w:tcW w:w="397" w:type="pct"/>
            <w:hideMark/>
          </w:tcPr>
          <w:p w14:paraId="0D9A760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2883E6F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8F9EE1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3.4.3.6.3</w:t>
            </w:r>
          </w:p>
        </w:tc>
        <w:tc>
          <w:tcPr>
            <w:tcW w:w="210" w:type="pct"/>
            <w:hideMark/>
          </w:tcPr>
          <w:p w14:paraId="6730ED0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1058</w:t>
            </w:r>
          </w:p>
        </w:tc>
        <w:tc>
          <w:tcPr>
            <w:tcW w:w="2849" w:type="pct"/>
            <w:hideMark/>
          </w:tcPr>
          <w:p w14:paraId="5B014615"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adaptive routing score thresholds</w:t>
            </w:r>
          </w:p>
        </w:tc>
        <w:tc>
          <w:tcPr>
            <w:tcW w:w="358" w:type="pct"/>
            <w:hideMark/>
          </w:tcPr>
          <w:p w14:paraId="5AEA841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71DA7F3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8/21/2019</w:t>
            </w:r>
          </w:p>
        </w:tc>
        <w:tc>
          <w:tcPr>
            <w:tcW w:w="369" w:type="pct"/>
            <w:hideMark/>
          </w:tcPr>
          <w:p w14:paraId="664F031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9/17/2019</w:t>
            </w:r>
          </w:p>
        </w:tc>
        <w:tc>
          <w:tcPr>
            <w:tcW w:w="397" w:type="pct"/>
            <w:hideMark/>
          </w:tcPr>
          <w:p w14:paraId="0035BC4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8D8FE9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740C4B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3.4.3.6.4</w:t>
            </w:r>
          </w:p>
        </w:tc>
        <w:tc>
          <w:tcPr>
            <w:tcW w:w="210" w:type="pct"/>
            <w:hideMark/>
          </w:tcPr>
          <w:p w14:paraId="3AC8463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1059</w:t>
            </w:r>
          </w:p>
        </w:tc>
        <w:tc>
          <w:tcPr>
            <w:tcW w:w="2849" w:type="pct"/>
            <w:hideMark/>
          </w:tcPr>
          <w:p w14:paraId="3039ED91"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Deliver routing thresholds to AIR for configuration</w:t>
            </w:r>
          </w:p>
        </w:tc>
        <w:tc>
          <w:tcPr>
            <w:tcW w:w="358" w:type="pct"/>
            <w:hideMark/>
          </w:tcPr>
          <w:p w14:paraId="395BA1C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B5926E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9/18/2019</w:t>
            </w:r>
          </w:p>
        </w:tc>
        <w:tc>
          <w:tcPr>
            <w:tcW w:w="369" w:type="pct"/>
            <w:hideMark/>
          </w:tcPr>
          <w:p w14:paraId="76374CA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9/18/2019</w:t>
            </w:r>
          </w:p>
        </w:tc>
        <w:tc>
          <w:tcPr>
            <w:tcW w:w="397" w:type="pct"/>
            <w:hideMark/>
          </w:tcPr>
          <w:p w14:paraId="42858F5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17CF5C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7AC5FC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3.4.3.6.5</w:t>
            </w:r>
          </w:p>
        </w:tc>
        <w:tc>
          <w:tcPr>
            <w:tcW w:w="210" w:type="pct"/>
            <w:hideMark/>
          </w:tcPr>
          <w:p w14:paraId="0AE2CBC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1060</w:t>
            </w:r>
          </w:p>
        </w:tc>
        <w:tc>
          <w:tcPr>
            <w:tcW w:w="2849" w:type="pct"/>
            <w:hideMark/>
          </w:tcPr>
          <w:p w14:paraId="39B06883"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AIR TDS configuration</w:t>
            </w:r>
          </w:p>
        </w:tc>
        <w:tc>
          <w:tcPr>
            <w:tcW w:w="358" w:type="pct"/>
            <w:hideMark/>
          </w:tcPr>
          <w:p w14:paraId="3FA62D8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 days</w:t>
            </w:r>
          </w:p>
        </w:tc>
        <w:tc>
          <w:tcPr>
            <w:tcW w:w="369" w:type="pct"/>
            <w:hideMark/>
          </w:tcPr>
          <w:p w14:paraId="652E4A6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9/19/2019</w:t>
            </w:r>
          </w:p>
        </w:tc>
        <w:tc>
          <w:tcPr>
            <w:tcW w:w="369" w:type="pct"/>
            <w:hideMark/>
          </w:tcPr>
          <w:p w14:paraId="3BE8EC2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10/30/2019</w:t>
            </w:r>
          </w:p>
        </w:tc>
        <w:tc>
          <w:tcPr>
            <w:tcW w:w="397" w:type="pct"/>
            <w:hideMark/>
          </w:tcPr>
          <w:p w14:paraId="71B9018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CB29CA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1ECD93D"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lastRenderedPageBreak/>
              <w:t>3.4.3.7</w:t>
            </w:r>
          </w:p>
        </w:tc>
        <w:tc>
          <w:tcPr>
            <w:tcW w:w="210" w:type="pct"/>
            <w:hideMark/>
          </w:tcPr>
          <w:p w14:paraId="4656B0C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1061</w:t>
            </w:r>
          </w:p>
        </w:tc>
        <w:tc>
          <w:tcPr>
            <w:tcW w:w="2849" w:type="pct"/>
            <w:hideMark/>
          </w:tcPr>
          <w:p w14:paraId="06C7D3C7"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Training Test and DFA Content Refresh</w:t>
            </w:r>
          </w:p>
        </w:tc>
        <w:tc>
          <w:tcPr>
            <w:tcW w:w="358" w:type="pct"/>
            <w:hideMark/>
          </w:tcPr>
          <w:p w14:paraId="3B142FD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36 days</w:t>
            </w:r>
          </w:p>
        </w:tc>
        <w:tc>
          <w:tcPr>
            <w:tcW w:w="369" w:type="pct"/>
            <w:hideMark/>
          </w:tcPr>
          <w:p w14:paraId="107C2DF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9/19/2019</w:t>
            </w:r>
          </w:p>
        </w:tc>
        <w:tc>
          <w:tcPr>
            <w:tcW w:w="369" w:type="pct"/>
            <w:hideMark/>
          </w:tcPr>
          <w:p w14:paraId="06FB1A1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11/7/2019</w:t>
            </w:r>
          </w:p>
        </w:tc>
        <w:tc>
          <w:tcPr>
            <w:tcW w:w="397" w:type="pct"/>
            <w:hideMark/>
          </w:tcPr>
          <w:p w14:paraId="6A23DBC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D76218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B30CA8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3.4.3.7.1</w:t>
            </w:r>
          </w:p>
        </w:tc>
        <w:tc>
          <w:tcPr>
            <w:tcW w:w="210" w:type="pct"/>
            <w:hideMark/>
          </w:tcPr>
          <w:p w14:paraId="49D73DE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1062</w:t>
            </w:r>
          </w:p>
        </w:tc>
        <w:tc>
          <w:tcPr>
            <w:tcW w:w="2849" w:type="pct"/>
            <w:hideMark/>
          </w:tcPr>
          <w:p w14:paraId="616E365B"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Propose training test edits/replacements to CDE</w:t>
            </w:r>
          </w:p>
        </w:tc>
        <w:tc>
          <w:tcPr>
            <w:tcW w:w="358" w:type="pct"/>
            <w:hideMark/>
          </w:tcPr>
          <w:p w14:paraId="5C283BC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0E8AA27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9/19/2019</w:t>
            </w:r>
          </w:p>
        </w:tc>
        <w:tc>
          <w:tcPr>
            <w:tcW w:w="369" w:type="pct"/>
            <w:hideMark/>
          </w:tcPr>
          <w:p w14:paraId="77870F7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9/19/2019</w:t>
            </w:r>
          </w:p>
        </w:tc>
        <w:tc>
          <w:tcPr>
            <w:tcW w:w="397" w:type="pct"/>
            <w:hideMark/>
          </w:tcPr>
          <w:p w14:paraId="1368FB1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9C4A73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7F15FB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3.4.3.7.2</w:t>
            </w:r>
          </w:p>
        </w:tc>
        <w:tc>
          <w:tcPr>
            <w:tcW w:w="210" w:type="pct"/>
            <w:hideMark/>
          </w:tcPr>
          <w:p w14:paraId="01F2766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1063</w:t>
            </w:r>
          </w:p>
        </w:tc>
        <w:tc>
          <w:tcPr>
            <w:tcW w:w="2849" w:type="pct"/>
            <w:hideMark/>
          </w:tcPr>
          <w:p w14:paraId="4DB535CB"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Edit and update training tests and DFAs</w:t>
            </w:r>
          </w:p>
        </w:tc>
        <w:tc>
          <w:tcPr>
            <w:tcW w:w="358" w:type="pct"/>
            <w:hideMark/>
          </w:tcPr>
          <w:p w14:paraId="3BDD879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 days</w:t>
            </w:r>
          </w:p>
        </w:tc>
        <w:tc>
          <w:tcPr>
            <w:tcW w:w="369" w:type="pct"/>
            <w:hideMark/>
          </w:tcPr>
          <w:p w14:paraId="3CA66F7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9/20/2019</w:t>
            </w:r>
          </w:p>
        </w:tc>
        <w:tc>
          <w:tcPr>
            <w:tcW w:w="369" w:type="pct"/>
            <w:hideMark/>
          </w:tcPr>
          <w:p w14:paraId="580FCF8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10/10/2019</w:t>
            </w:r>
          </w:p>
        </w:tc>
        <w:tc>
          <w:tcPr>
            <w:tcW w:w="397" w:type="pct"/>
            <w:hideMark/>
          </w:tcPr>
          <w:p w14:paraId="71991B9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D7D3DF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84F620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3.4.3.7.3</w:t>
            </w:r>
          </w:p>
        </w:tc>
        <w:tc>
          <w:tcPr>
            <w:tcW w:w="210" w:type="pct"/>
            <w:hideMark/>
          </w:tcPr>
          <w:p w14:paraId="086FEB0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1064</w:t>
            </w:r>
          </w:p>
        </w:tc>
        <w:tc>
          <w:tcPr>
            <w:tcW w:w="2849" w:type="pct"/>
            <w:hideMark/>
          </w:tcPr>
          <w:p w14:paraId="48992305"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training test and DFAs</w:t>
            </w:r>
          </w:p>
        </w:tc>
        <w:tc>
          <w:tcPr>
            <w:tcW w:w="358" w:type="pct"/>
            <w:hideMark/>
          </w:tcPr>
          <w:p w14:paraId="35E153B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2055E96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10/11/2019</w:t>
            </w:r>
          </w:p>
        </w:tc>
        <w:tc>
          <w:tcPr>
            <w:tcW w:w="369" w:type="pct"/>
            <w:hideMark/>
          </w:tcPr>
          <w:p w14:paraId="1AE7DE4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10/24/2019</w:t>
            </w:r>
          </w:p>
        </w:tc>
        <w:tc>
          <w:tcPr>
            <w:tcW w:w="397" w:type="pct"/>
            <w:hideMark/>
          </w:tcPr>
          <w:p w14:paraId="4C47E73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1CBA0A7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8BFB7B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3.4.3.7.4</w:t>
            </w:r>
          </w:p>
        </w:tc>
        <w:tc>
          <w:tcPr>
            <w:tcW w:w="210" w:type="pct"/>
            <w:hideMark/>
          </w:tcPr>
          <w:p w14:paraId="7DF72F0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1065</w:t>
            </w:r>
          </w:p>
        </w:tc>
        <w:tc>
          <w:tcPr>
            <w:tcW w:w="2849" w:type="pct"/>
            <w:hideMark/>
          </w:tcPr>
          <w:p w14:paraId="0ED534E9"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TDS configuration for updated training tests and DFAs</w:t>
            </w:r>
          </w:p>
        </w:tc>
        <w:tc>
          <w:tcPr>
            <w:tcW w:w="358" w:type="pct"/>
            <w:hideMark/>
          </w:tcPr>
          <w:p w14:paraId="245B75D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63C4462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10/25/2019</w:t>
            </w:r>
          </w:p>
        </w:tc>
        <w:tc>
          <w:tcPr>
            <w:tcW w:w="369" w:type="pct"/>
            <w:hideMark/>
          </w:tcPr>
          <w:p w14:paraId="7BC3C42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11/7/2019</w:t>
            </w:r>
          </w:p>
        </w:tc>
        <w:tc>
          <w:tcPr>
            <w:tcW w:w="397" w:type="pct"/>
            <w:hideMark/>
          </w:tcPr>
          <w:p w14:paraId="20489CF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C2F0CA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831530D"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3.4.3.8</w:t>
            </w:r>
          </w:p>
        </w:tc>
        <w:tc>
          <w:tcPr>
            <w:tcW w:w="210" w:type="pct"/>
            <w:hideMark/>
          </w:tcPr>
          <w:p w14:paraId="074BD3F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1066</w:t>
            </w:r>
          </w:p>
        </w:tc>
        <w:tc>
          <w:tcPr>
            <w:tcW w:w="2849" w:type="pct"/>
            <w:hideMark/>
          </w:tcPr>
          <w:p w14:paraId="030EA390"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Data Review</w:t>
            </w:r>
          </w:p>
        </w:tc>
        <w:tc>
          <w:tcPr>
            <w:tcW w:w="358" w:type="pct"/>
            <w:hideMark/>
          </w:tcPr>
          <w:p w14:paraId="63A58B1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 days</w:t>
            </w:r>
          </w:p>
        </w:tc>
        <w:tc>
          <w:tcPr>
            <w:tcW w:w="369" w:type="pct"/>
            <w:hideMark/>
          </w:tcPr>
          <w:p w14:paraId="60D547D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6/16/2020</w:t>
            </w:r>
          </w:p>
        </w:tc>
        <w:tc>
          <w:tcPr>
            <w:tcW w:w="369" w:type="pct"/>
            <w:hideMark/>
          </w:tcPr>
          <w:p w14:paraId="7132288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6/17/2020</w:t>
            </w:r>
          </w:p>
        </w:tc>
        <w:tc>
          <w:tcPr>
            <w:tcW w:w="397" w:type="pct"/>
            <w:hideMark/>
          </w:tcPr>
          <w:p w14:paraId="2C4A5F1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8B8E7A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40498C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3.4.3.8.1</w:t>
            </w:r>
          </w:p>
        </w:tc>
        <w:tc>
          <w:tcPr>
            <w:tcW w:w="210" w:type="pct"/>
            <w:hideMark/>
          </w:tcPr>
          <w:p w14:paraId="6F66537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1067</w:t>
            </w:r>
          </w:p>
        </w:tc>
        <w:tc>
          <w:tcPr>
            <w:tcW w:w="2849" w:type="pct"/>
            <w:hideMark/>
          </w:tcPr>
          <w:p w14:paraId="439D3DEC"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Data Review Meeting</w:t>
            </w:r>
          </w:p>
        </w:tc>
        <w:tc>
          <w:tcPr>
            <w:tcW w:w="358" w:type="pct"/>
            <w:hideMark/>
          </w:tcPr>
          <w:p w14:paraId="025D4F0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 days</w:t>
            </w:r>
          </w:p>
        </w:tc>
        <w:tc>
          <w:tcPr>
            <w:tcW w:w="369" w:type="pct"/>
            <w:hideMark/>
          </w:tcPr>
          <w:p w14:paraId="50AE175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6/16/2020</w:t>
            </w:r>
          </w:p>
        </w:tc>
        <w:tc>
          <w:tcPr>
            <w:tcW w:w="369" w:type="pct"/>
            <w:hideMark/>
          </w:tcPr>
          <w:p w14:paraId="41C21CE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6/17/2020</w:t>
            </w:r>
          </w:p>
        </w:tc>
        <w:tc>
          <w:tcPr>
            <w:tcW w:w="397" w:type="pct"/>
            <w:hideMark/>
          </w:tcPr>
          <w:p w14:paraId="4EDABE0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EFF90C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89C256C"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3.4.4</w:t>
            </w:r>
          </w:p>
        </w:tc>
        <w:tc>
          <w:tcPr>
            <w:tcW w:w="210" w:type="pct"/>
            <w:hideMark/>
          </w:tcPr>
          <w:p w14:paraId="095470B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1068</w:t>
            </w:r>
          </w:p>
        </w:tc>
        <w:tc>
          <w:tcPr>
            <w:tcW w:w="2849" w:type="pct"/>
            <w:hideMark/>
          </w:tcPr>
          <w:p w14:paraId="0774ACBE" w14:textId="77777777" w:rsidR="0058711C" w:rsidRPr="002E56FF" w:rsidRDefault="0058711C" w:rsidP="00920677">
            <w:pPr>
              <w:ind w:left="4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CAST</w:t>
            </w:r>
          </w:p>
        </w:tc>
        <w:tc>
          <w:tcPr>
            <w:tcW w:w="358" w:type="pct"/>
            <w:hideMark/>
          </w:tcPr>
          <w:p w14:paraId="2213B87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614 days</w:t>
            </w:r>
          </w:p>
        </w:tc>
        <w:tc>
          <w:tcPr>
            <w:tcW w:w="369" w:type="pct"/>
            <w:hideMark/>
          </w:tcPr>
          <w:p w14:paraId="69984CA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8/1/2018</w:t>
            </w:r>
          </w:p>
        </w:tc>
        <w:tc>
          <w:tcPr>
            <w:tcW w:w="369" w:type="pct"/>
            <w:hideMark/>
          </w:tcPr>
          <w:p w14:paraId="12C0741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12/15/2020</w:t>
            </w:r>
          </w:p>
        </w:tc>
        <w:tc>
          <w:tcPr>
            <w:tcW w:w="397" w:type="pct"/>
            <w:hideMark/>
          </w:tcPr>
          <w:p w14:paraId="7C32414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62C82B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D629E94"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3.4.4.1</w:t>
            </w:r>
          </w:p>
        </w:tc>
        <w:tc>
          <w:tcPr>
            <w:tcW w:w="210" w:type="pct"/>
            <w:hideMark/>
          </w:tcPr>
          <w:p w14:paraId="6B6A5DA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1069</w:t>
            </w:r>
          </w:p>
        </w:tc>
        <w:tc>
          <w:tcPr>
            <w:tcW w:w="2849" w:type="pct"/>
            <w:hideMark/>
          </w:tcPr>
          <w:p w14:paraId="6A976086"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Item Development</w:t>
            </w:r>
          </w:p>
        </w:tc>
        <w:tc>
          <w:tcPr>
            <w:tcW w:w="358" w:type="pct"/>
            <w:hideMark/>
          </w:tcPr>
          <w:p w14:paraId="4C5EEFF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265 days</w:t>
            </w:r>
          </w:p>
        </w:tc>
        <w:tc>
          <w:tcPr>
            <w:tcW w:w="369" w:type="pct"/>
            <w:hideMark/>
          </w:tcPr>
          <w:p w14:paraId="71279C4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8/1/2018</w:t>
            </w:r>
          </w:p>
        </w:tc>
        <w:tc>
          <w:tcPr>
            <w:tcW w:w="369" w:type="pct"/>
            <w:hideMark/>
          </w:tcPr>
          <w:p w14:paraId="17A45F8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8/14/2019</w:t>
            </w:r>
          </w:p>
        </w:tc>
        <w:tc>
          <w:tcPr>
            <w:tcW w:w="397" w:type="pct"/>
            <w:hideMark/>
          </w:tcPr>
          <w:p w14:paraId="17F1E6B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EB5F23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49FCC4B"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3.4.4.1.1</w:t>
            </w:r>
          </w:p>
        </w:tc>
        <w:tc>
          <w:tcPr>
            <w:tcW w:w="210" w:type="pct"/>
            <w:hideMark/>
          </w:tcPr>
          <w:p w14:paraId="616D585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1070</w:t>
            </w:r>
          </w:p>
        </w:tc>
        <w:tc>
          <w:tcPr>
            <w:tcW w:w="2849" w:type="pct"/>
            <w:hideMark/>
          </w:tcPr>
          <w:p w14:paraId="3AE24464"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Item and content specifications</w:t>
            </w:r>
          </w:p>
        </w:tc>
        <w:tc>
          <w:tcPr>
            <w:tcW w:w="358" w:type="pct"/>
            <w:hideMark/>
          </w:tcPr>
          <w:p w14:paraId="15667AC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 days</w:t>
            </w:r>
          </w:p>
        </w:tc>
        <w:tc>
          <w:tcPr>
            <w:tcW w:w="369" w:type="pct"/>
            <w:hideMark/>
          </w:tcPr>
          <w:p w14:paraId="17821FC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8/1/2019</w:t>
            </w:r>
          </w:p>
        </w:tc>
        <w:tc>
          <w:tcPr>
            <w:tcW w:w="369" w:type="pct"/>
            <w:hideMark/>
          </w:tcPr>
          <w:p w14:paraId="760AFC0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8/14/2019</w:t>
            </w:r>
          </w:p>
        </w:tc>
        <w:tc>
          <w:tcPr>
            <w:tcW w:w="397" w:type="pct"/>
            <w:hideMark/>
          </w:tcPr>
          <w:p w14:paraId="1E744CE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D8A8DA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51ABED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3.4.4.1.1.1</w:t>
            </w:r>
          </w:p>
        </w:tc>
        <w:tc>
          <w:tcPr>
            <w:tcW w:w="210" w:type="pct"/>
            <w:hideMark/>
          </w:tcPr>
          <w:p w14:paraId="7E1900D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1071</w:t>
            </w:r>
          </w:p>
        </w:tc>
        <w:tc>
          <w:tcPr>
            <w:tcW w:w="2849" w:type="pct"/>
            <w:hideMark/>
          </w:tcPr>
          <w:p w14:paraId="20415EA5"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Review and update the item specifications</w:t>
            </w:r>
          </w:p>
        </w:tc>
        <w:tc>
          <w:tcPr>
            <w:tcW w:w="358" w:type="pct"/>
            <w:hideMark/>
          </w:tcPr>
          <w:p w14:paraId="06D8983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3E54394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8/1/2019</w:t>
            </w:r>
          </w:p>
        </w:tc>
        <w:tc>
          <w:tcPr>
            <w:tcW w:w="369" w:type="pct"/>
            <w:hideMark/>
          </w:tcPr>
          <w:p w14:paraId="4025C3E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8/14/2019</w:t>
            </w:r>
          </w:p>
        </w:tc>
        <w:tc>
          <w:tcPr>
            <w:tcW w:w="397" w:type="pct"/>
            <w:hideMark/>
          </w:tcPr>
          <w:p w14:paraId="03D8C1A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A19F63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769BD14"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3.4.4.1.2</w:t>
            </w:r>
          </w:p>
        </w:tc>
        <w:tc>
          <w:tcPr>
            <w:tcW w:w="210" w:type="pct"/>
            <w:hideMark/>
          </w:tcPr>
          <w:p w14:paraId="6E87679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1072</w:t>
            </w:r>
          </w:p>
        </w:tc>
        <w:tc>
          <w:tcPr>
            <w:tcW w:w="2849" w:type="pct"/>
            <w:hideMark/>
          </w:tcPr>
          <w:p w14:paraId="5B9D8543"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Item Development Plan</w:t>
            </w:r>
          </w:p>
        </w:tc>
        <w:tc>
          <w:tcPr>
            <w:tcW w:w="358" w:type="pct"/>
            <w:hideMark/>
          </w:tcPr>
          <w:p w14:paraId="450E35C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58 days</w:t>
            </w:r>
          </w:p>
        </w:tc>
        <w:tc>
          <w:tcPr>
            <w:tcW w:w="369" w:type="pct"/>
            <w:hideMark/>
          </w:tcPr>
          <w:p w14:paraId="4D31F65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8/1/2018</w:t>
            </w:r>
          </w:p>
        </w:tc>
        <w:tc>
          <w:tcPr>
            <w:tcW w:w="369" w:type="pct"/>
            <w:hideMark/>
          </w:tcPr>
          <w:p w14:paraId="10C4931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10/22/2018</w:t>
            </w:r>
          </w:p>
        </w:tc>
        <w:tc>
          <w:tcPr>
            <w:tcW w:w="397" w:type="pct"/>
            <w:hideMark/>
          </w:tcPr>
          <w:p w14:paraId="604CB71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FBBD19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1070FD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3.4.4.1.2.1</w:t>
            </w:r>
          </w:p>
        </w:tc>
        <w:tc>
          <w:tcPr>
            <w:tcW w:w="210" w:type="pct"/>
            <w:hideMark/>
          </w:tcPr>
          <w:p w14:paraId="16F79B2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1073</w:t>
            </w:r>
          </w:p>
        </w:tc>
        <w:tc>
          <w:tcPr>
            <w:tcW w:w="2849" w:type="pct"/>
            <w:hideMark/>
          </w:tcPr>
          <w:p w14:paraId="3406E34E"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Draft IDP &amp; Item and Content Specs</w:t>
            </w:r>
          </w:p>
        </w:tc>
        <w:tc>
          <w:tcPr>
            <w:tcW w:w="358" w:type="pct"/>
            <w:hideMark/>
          </w:tcPr>
          <w:p w14:paraId="074B088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6492A05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8/1/2018</w:t>
            </w:r>
          </w:p>
        </w:tc>
        <w:tc>
          <w:tcPr>
            <w:tcW w:w="369" w:type="pct"/>
            <w:hideMark/>
          </w:tcPr>
          <w:p w14:paraId="681E3B7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8/28/2018</w:t>
            </w:r>
          </w:p>
        </w:tc>
        <w:tc>
          <w:tcPr>
            <w:tcW w:w="397" w:type="pct"/>
            <w:hideMark/>
          </w:tcPr>
          <w:p w14:paraId="6ADD1D5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B48F1D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364B49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3.4.4.1.2.2</w:t>
            </w:r>
          </w:p>
        </w:tc>
        <w:tc>
          <w:tcPr>
            <w:tcW w:w="210" w:type="pct"/>
            <w:hideMark/>
          </w:tcPr>
          <w:p w14:paraId="697024A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1074</w:t>
            </w:r>
          </w:p>
        </w:tc>
        <w:tc>
          <w:tcPr>
            <w:tcW w:w="2849" w:type="pct"/>
            <w:hideMark/>
          </w:tcPr>
          <w:p w14:paraId="0E3AC575"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 of IDP &amp; Item and Content Specs</w:t>
            </w:r>
          </w:p>
        </w:tc>
        <w:tc>
          <w:tcPr>
            <w:tcW w:w="358" w:type="pct"/>
            <w:hideMark/>
          </w:tcPr>
          <w:p w14:paraId="7FB5C21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7AE4BD9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8/29/2018</w:t>
            </w:r>
          </w:p>
        </w:tc>
        <w:tc>
          <w:tcPr>
            <w:tcW w:w="369" w:type="pct"/>
            <w:hideMark/>
          </w:tcPr>
          <w:p w14:paraId="344AD2E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9/26/2018</w:t>
            </w:r>
          </w:p>
        </w:tc>
        <w:tc>
          <w:tcPr>
            <w:tcW w:w="397" w:type="pct"/>
            <w:hideMark/>
          </w:tcPr>
          <w:p w14:paraId="3588C70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56C91A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873E20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3.4.4.1.2.3</w:t>
            </w:r>
          </w:p>
        </w:tc>
        <w:tc>
          <w:tcPr>
            <w:tcW w:w="210" w:type="pct"/>
            <w:hideMark/>
          </w:tcPr>
          <w:p w14:paraId="30B34DE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1075</w:t>
            </w:r>
          </w:p>
        </w:tc>
        <w:tc>
          <w:tcPr>
            <w:tcW w:w="2849" w:type="pct"/>
            <w:hideMark/>
          </w:tcPr>
          <w:p w14:paraId="69C19B6B" w14:textId="77777777" w:rsidR="0058711C" w:rsidRPr="002E56FF" w:rsidRDefault="0058711C" w:rsidP="00920677">
            <w:pPr>
              <w:ind w:left="15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Apply final changes from CDE feedback to IDP &amp; Item and Content Specs</w:t>
            </w:r>
          </w:p>
        </w:tc>
        <w:tc>
          <w:tcPr>
            <w:tcW w:w="358" w:type="pct"/>
            <w:hideMark/>
          </w:tcPr>
          <w:p w14:paraId="437450A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18 days</w:t>
            </w:r>
          </w:p>
        </w:tc>
        <w:tc>
          <w:tcPr>
            <w:tcW w:w="369" w:type="pct"/>
            <w:hideMark/>
          </w:tcPr>
          <w:p w14:paraId="60470F6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9/27/2018</w:t>
            </w:r>
          </w:p>
        </w:tc>
        <w:tc>
          <w:tcPr>
            <w:tcW w:w="369" w:type="pct"/>
            <w:hideMark/>
          </w:tcPr>
          <w:p w14:paraId="2125C79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10/22/2018</w:t>
            </w:r>
          </w:p>
        </w:tc>
        <w:tc>
          <w:tcPr>
            <w:tcW w:w="397" w:type="pct"/>
            <w:hideMark/>
          </w:tcPr>
          <w:p w14:paraId="4167C7E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A5380A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11D92D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3.4.4.1.2.4</w:t>
            </w:r>
          </w:p>
        </w:tc>
        <w:tc>
          <w:tcPr>
            <w:tcW w:w="210" w:type="pct"/>
            <w:hideMark/>
          </w:tcPr>
          <w:p w14:paraId="1697C2D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1076</w:t>
            </w:r>
          </w:p>
        </w:tc>
        <w:tc>
          <w:tcPr>
            <w:tcW w:w="2849" w:type="pct"/>
            <w:hideMark/>
          </w:tcPr>
          <w:p w14:paraId="571964BA" w14:textId="77777777" w:rsidR="0058711C" w:rsidRPr="002E56FF" w:rsidRDefault="0058711C" w:rsidP="00920677">
            <w:pPr>
              <w:ind w:left="15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Complete IDP &amp; Item and Content Specs</w:t>
            </w:r>
          </w:p>
        </w:tc>
        <w:tc>
          <w:tcPr>
            <w:tcW w:w="358" w:type="pct"/>
            <w:hideMark/>
          </w:tcPr>
          <w:p w14:paraId="043A122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42D65EA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10/22/2018</w:t>
            </w:r>
          </w:p>
        </w:tc>
        <w:tc>
          <w:tcPr>
            <w:tcW w:w="369" w:type="pct"/>
            <w:hideMark/>
          </w:tcPr>
          <w:p w14:paraId="34FAA86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10/22/2018</w:t>
            </w:r>
          </w:p>
        </w:tc>
        <w:tc>
          <w:tcPr>
            <w:tcW w:w="397" w:type="pct"/>
            <w:hideMark/>
          </w:tcPr>
          <w:p w14:paraId="0F1C436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DDA748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07BF252"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3.4.4.1.3</w:t>
            </w:r>
          </w:p>
        </w:tc>
        <w:tc>
          <w:tcPr>
            <w:tcW w:w="210" w:type="pct"/>
            <w:hideMark/>
          </w:tcPr>
          <w:p w14:paraId="2E0BF13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1077</w:t>
            </w:r>
          </w:p>
        </w:tc>
        <w:tc>
          <w:tcPr>
            <w:tcW w:w="2849" w:type="pct"/>
            <w:hideMark/>
          </w:tcPr>
          <w:p w14:paraId="1B323C2E"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Item Writer Training</w:t>
            </w:r>
          </w:p>
        </w:tc>
        <w:tc>
          <w:tcPr>
            <w:tcW w:w="358" w:type="pct"/>
            <w:hideMark/>
          </w:tcPr>
          <w:p w14:paraId="713B643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48 days</w:t>
            </w:r>
          </w:p>
        </w:tc>
        <w:tc>
          <w:tcPr>
            <w:tcW w:w="369" w:type="pct"/>
            <w:hideMark/>
          </w:tcPr>
          <w:p w14:paraId="0E80C70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8/15/2018</w:t>
            </w:r>
          </w:p>
        </w:tc>
        <w:tc>
          <w:tcPr>
            <w:tcW w:w="369" w:type="pct"/>
            <w:hideMark/>
          </w:tcPr>
          <w:p w14:paraId="7D60DB9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10/22/2018</w:t>
            </w:r>
          </w:p>
        </w:tc>
        <w:tc>
          <w:tcPr>
            <w:tcW w:w="397" w:type="pct"/>
            <w:hideMark/>
          </w:tcPr>
          <w:p w14:paraId="07D6287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D5BBA5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0B64EF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3.4.4.1.3.1</w:t>
            </w:r>
          </w:p>
        </w:tc>
        <w:tc>
          <w:tcPr>
            <w:tcW w:w="210" w:type="pct"/>
            <w:hideMark/>
          </w:tcPr>
          <w:p w14:paraId="6CFF47D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1078</w:t>
            </w:r>
          </w:p>
        </w:tc>
        <w:tc>
          <w:tcPr>
            <w:tcW w:w="2849" w:type="pct"/>
            <w:hideMark/>
          </w:tcPr>
          <w:p w14:paraId="18741093"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Update Item Writer training materials</w:t>
            </w:r>
          </w:p>
        </w:tc>
        <w:tc>
          <w:tcPr>
            <w:tcW w:w="358" w:type="pct"/>
            <w:hideMark/>
          </w:tcPr>
          <w:p w14:paraId="37AC940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 days</w:t>
            </w:r>
          </w:p>
        </w:tc>
        <w:tc>
          <w:tcPr>
            <w:tcW w:w="369" w:type="pct"/>
            <w:hideMark/>
          </w:tcPr>
          <w:p w14:paraId="72B75BA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8/15/2018</w:t>
            </w:r>
          </w:p>
        </w:tc>
        <w:tc>
          <w:tcPr>
            <w:tcW w:w="369" w:type="pct"/>
            <w:hideMark/>
          </w:tcPr>
          <w:p w14:paraId="7F432B3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9/5/2018</w:t>
            </w:r>
          </w:p>
        </w:tc>
        <w:tc>
          <w:tcPr>
            <w:tcW w:w="397" w:type="pct"/>
            <w:hideMark/>
          </w:tcPr>
          <w:p w14:paraId="4EDCF2C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B516D6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308EFA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3.4.4.1.3.2</w:t>
            </w:r>
          </w:p>
        </w:tc>
        <w:tc>
          <w:tcPr>
            <w:tcW w:w="210" w:type="pct"/>
            <w:hideMark/>
          </w:tcPr>
          <w:p w14:paraId="58DEB52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1079</w:t>
            </w:r>
          </w:p>
        </w:tc>
        <w:tc>
          <w:tcPr>
            <w:tcW w:w="2849" w:type="pct"/>
            <w:hideMark/>
          </w:tcPr>
          <w:p w14:paraId="72D8910D"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Identify stakeholders and draft email invitation for Item Writer training</w:t>
            </w:r>
          </w:p>
        </w:tc>
        <w:tc>
          <w:tcPr>
            <w:tcW w:w="358" w:type="pct"/>
            <w:hideMark/>
          </w:tcPr>
          <w:p w14:paraId="7941918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637931A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8/22/2018</w:t>
            </w:r>
          </w:p>
        </w:tc>
        <w:tc>
          <w:tcPr>
            <w:tcW w:w="369" w:type="pct"/>
            <w:hideMark/>
          </w:tcPr>
          <w:p w14:paraId="3B738BE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9/5/2018</w:t>
            </w:r>
          </w:p>
        </w:tc>
        <w:tc>
          <w:tcPr>
            <w:tcW w:w="397" w:type="pct"/>
            <w:hideMark/>
          </w:tcPr>
          <w:p w14:paraId="5ACAA60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6DDA8B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DE008F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3.4.4.1.3.3</w:t>
            </w:r>
          </w:p>
        </w:tc>
        <w:tc>
          <w:tcPr>
            <w:tcW w:w="210" w:type="pct"/>
            <w:hideMark/>
          </w:tcPr>
          <w:p w14:paraId="46C4330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1080</w:t>
            </w:r>
          </w:p>
        </w:tc>
        <w:tc>
          <w:tcPr>
            <w:tcW w:w="2849" w:type="pct"/>
            <w:hideMark/>
          </w:tcPr>
          <w:p w14:paraId="6FE5C0BF"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and approves stakeholders and email invitation to apply for Item Writer training</w:t>
            </w:r>
          </w:p>
        </w:tc>
        <w:tc>
          <w:tcPr>
            <w:tcW w:w="358" w:type="pct"/>
            <w:hideMark/>
          </w:tcPr>
          <w:p w14:paraId="5C20443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5CE6C4E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9/6/2018</w:t>
            </w:r>
          </w:p>
        </w:tc>
        <w:tc>
          <w:tcPr>
            <w:tcW w:w="369" w:type="pct"/>
            <w:hideMark/>
          </w:tcPr>
          <w:p w14:paraId="1C1BDB1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9/19/2018</w:t>
            </w:r>
          </w:p>
        </w:tc>
        <w:tc>
          <w:tcPr>
            <w:tcW w:w="397" w:type="pct"/>
            <w:hideMark/>
          </w:tcPr>
          <w:p w14:paraId="73B08B5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4F03996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09DA1B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3.4.4.1.3.4</w:t>
            </w:r>
          </w:p>
        </w:tc>
        <w:tc>
          <w:tcPr>
            <w:tcW w:w="210" w:type="pct"/>
            <w:hideMark/>
          </w:tcPr>
          <w:p w14:paraId="0A509B6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1081</w:t>
            </w:r>
          </w:p>
        </w:tc>
        <w:tc>
          <w:tcPr>
            <w:tcW w:w="2849" w:type="pct"/>
            <w:hideMark/>
          </w:tcPr>
          <w:p w14:paraId="5167912B"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and approves Item Writer training materials</w:t>
            </w:r>
          </w:p>
        </w:tc>
        <w:tc>
          <w:tcPr>
            <w:tcW w:w="358" w:type="pct"/>
            <w:hideMark/>
          </w:tcPr>
          <w:p w14:paraId="0D39000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5EC2EB7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9/6/2018</w:t>
            </w:r>
          </w:p>
        </w:tc>
        <w:tc>
          <w:tcPr>
            <w:tcW w:w="369" w:type="pct"/>
            <w:hideMark/>
          </w:tcPr>
          <w:p w14:paraId="76D0867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9/19/2018</w:t>
            </w:r>
          </w:p>
        </w:tc>
        <w:tc>
          <w:tcPr>
            <w:tcW w:w="397" w:type="pct"/>
            <w:hideMark/>
          </w:tcPr>
          <w:p w14:paraId="38C3EA6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79B4C4E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81FE7A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3.4.4.1.3.5</w:t>
            </w:r>
          </w:p>
        </w:tc>
        <w:tc>
          <w:tcPr>
            <w:tcW w:w="210" w:type="pct"/>
            <w:hideMark/>
          </w:tcPr>
          <w:p w14:paraId="5B07654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1082</w:t>
            </w:r>
          </w:p>
        </w:tc>
        <w:tc>
          <w:tcPr>
            <w:tcW w:w="2849" w:type="pct"/>
            <w:hideMark/>
          </w:tcPr>
          <w:p w14:paraId="45C48286"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recruits item writer training participants</w:t>
            </w:r>
          </w:p>
        </w:tc>
        <w:tc>
          <w:tcPr>
            <w:tcW w:w="358" w:type="pct"/>
            <w:hideMark/>
          </w:tcPr>
          <w:p w14:paraId="1ED0179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15 days</w:t>
            </w:r>
          </w:p>
        </w:tc>
        <w:tc>
          <w:tcPr>
            <w:tcW w:w="369" w:type="pct"/>
            <w:hideMark/>
          </w:tcPr>
          <w:p w14:paraId="3025A53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9/20/2018</w:t>
            </w:r>
          </w:p>
        </w:tc>
        <w:tc>
          <w:tcPr>
            <w:tcW w:w="369" w:type="pct"/>
            <w:hideMark/>
          </w:tcPr>
          <w:p w14:paraId="2F40130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10/10/2018</w:t>
            </w:r>
          </w:p>
        </w:tc>
        <w:tc>
          <w:tcPr>
            <w:tcW w:w="397" w:type="pct"/>
            <w:hideMark/>
          </w:tcPr>
          <w:p w14:paraId="4826205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43D87C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6F2134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3.4.4.1.3.6</w:t>
            </w:r>
          </w:p>
        </w:tc>
        <w:tc>
          <w:tcPr>
            <w:tcW w:w="210" w:type="pct"/>
            <w:hideMark/>
          </w:tcPr>
          <w:p w14:paraId="2FDA6A5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1083</w:t>
            </w:r>
          </w:p>
        </w:tc>
        <w:tc>
          <w:tcPr>
            <w:tcW w:w="2849" w:type="pct"/>
            <w:hideMark/>
          </w:tcPr>
          <w:p w14:paraId="692DE2B1"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conducts Item Writer training</w:t>
            </w:r>
          </w:p>
        </w:tc>
        <w:tc>
          <w:tcPr>
            <w:tcW w:w="358" w:type="pct"/>
            <w:hideMark/>
          </w:tcPr>
          <w:p w14:paraId="205E99C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683D922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10/18/2018</w:t>
            </w:r>
          </w:p>
        </w:tc>
        <w:tc>
          <w:tcPr>
            <w:tcW w:w="369" w:type="pct"/>
            <w:hideMark/>
          </w:tcPr>
          <w:p w14:paraId="1D1D950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10/22/2018</w:t>
            </w:r>
          </w:p>
        </w:tc>
        <w:tc>
          <w:tcPr>
            <w:tcW w:w="397" w:type="pct"/>
            <w:hideMark/>
          </w:tcPr>
          <w:p w14:paraId="12E9F3E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7F12F7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78FC2DA"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3.4.4.1.4</w:t>
            </w:r>
          </w:p>
        </w:tc>
        <w:tc>
          <w:tcPr>
            <w:tcW w:w="210" w:type="pct"/>
            <w:hideMark/>
          </w:tcPr>
          <w:p w14:paraId="2132F6F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1084</w:t>
            </w:r>
          </w:p>
        </w:tc>
        <w:tc>
          <w:tcPr>
            <w:tcW w:w="2849" w:type="pct"/>
            <w:hideMark/>
          </w:tcPr>
          <w:p w14:paraId="3B385BE9"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Operational Test Items</w:t>
            </w:r>
          </w:p>
        </w:tc>
        <w:tc>
          <w:tcPr>
            <w:tcW w:w="358" w:type="pct"/>
            <w:hideMark/>
          </w:tcPr>
          <w:p w14:paraId="7C2AC3B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140 days</w:t>
            </w:r>
          </w:p>
        </w:tc>
        <w:tc>
          <w:tcPr>
            <w:tcW w:w="369" w:type="pct"/>
            <w:hideMark/>
          </w:tcPr>
          <w:p w14:paraId="0FA468E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9/4/2018</w:t>
            </w:r>
          </w:p>
        </w:tc>
        <w:tc>
          <w:tcPr>
            <w:tcW w:w="369" w:type="pct"/>
            <w:hideMark/>
          </w:tcPr>
          <w:p w14:paraId="3158483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3/25/2019</w:t>
            </w:r>
          </w:p>
        </w:tc>
        <w:tc>
          <w:tcPr>
            <w:tcW w:w="397" w:type="pct"/>
            <w:hideMark/>
          </w:tcPr>
          <w:p w14:paraId="22D6727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C3EDB4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AB5EC7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3.4.4.1.4.1</w:t>
            </w:r>
          </w:p>
        </w:tc>
        <w:tc>
          <w:tcPr>
            <w:tcW w:w="210" w:type="pct"/>
            <w:hideMark/>
          </w:tcPr>
          <w:p w14:paraId="503CCEE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1085</w:t>
            </w:r>
          </w:p>
        </w:tc>
        <w:tc>
          <w:tcPr>
            <w:tcW w:w="2849" w:type="pct"/>
            <w:hideMark/>
          </w:tcPr>
          <w:p w14:paraId="47DAF0BA"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items and flow to CDE for review</w:t>
            </w:r>
          </w:p>
        </w:tc>
        <w:tc>
          <w:tcPr>
            <w:tcW w:w="358" w:type="pct"/>
            <w:hideMark/>
          </w:tcPr>
          <w:p w14:paraId="3551E3D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105 days</w:t>
            </w:r>
          </w:p>
        </w:tc>
        <w:tc>
          <w:tcPr>
            <w:tcW w:w="369" w:type="pct"/>
            <w:hideMark/>
          </w:tcPr>
          <w:p w14:paraId="219F7C6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9/4/2018</w:t>
            </w:r>
          </w:p>
        </w:tc>
        <w:tc>
          <w:tcPr>
            <w:tcW w:w="369" w:type="pct"/>
            <w:hideMark/>
          </w:tcPr>
          <w:p w14:paraId="7E73B96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2/4/2019</w:t>
            </w:r>
          </w:p>
        </w:tc>
        <w:tc>
          <w:tcPr>
            <w:tcW w:w="397" w:type="pct"/>
            <w:hideMark/>
          </w:tcPr>
          <w:p w14:paraId="389CA3A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A28080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26E8FE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3.4.4.1.4.2</w:t>
            </w:r>
          </w:p>
        </w:tc>
        <w:tc>
          <w:tcPr>
            <w:tcW w:w="210" w:type="pct"/>
            <w:hideMark/>
          </w:tcPr>
          <w:p w14:paraId="26926C0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1086</w:t>
            </w:r>
          </w:p>
        </w:tc>
        <w:tc>
          <w:tcPr>
            <w:tcW w:w="2849" w:type="pct"/>
            <w:hideMark/>
          </w:tcPr>
          <w:p w14:paraId="5A461DDB"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Review items as received (review for information only)</w:t>
            </w:r>
          </w:p>
        </w:tc>
        <w:tc>
          <w:tcPr>
            <w:tcW w:w="358" w:type="pct"/>
            <w:hideMark/>
          </w:tcPr>
          <w:p w14:paraId="4EF43CF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95 days</w:t>
            </w:r>
          </w:p>
        </w:tc>
        <w:tc>
          <w:tcPr>
            <w:tcW w:w="369" w:type="pct"/>
            <w:hideMark/>
          </w:tcPr>
          <w:p w14:paraId="0AD2AFF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10/2/2018</w:t>
            </w:r>
          </w:p>
        </w:tc>
        <w:tc>
          <w:tcPr>
            <w:tcW w:w="369" w:type="pct"/>
            <w:hideMark/>
          </w:tcPr>
          <w:p w14:paraId="4FB6267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2/18/2019</w:t>
            </w:r>
          </w:p>
        </w:tc>
        <w:tc>
          <w:tcPr>
            <w:tcW w:w="397" w:type="pct"/>
            <w:hideMark/>
          </w:tcPr>
          <w:p w14:paraId="19EFA8B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479C178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CC92AC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3.4.4.1.4.3</w:t>
            </w:r>
          </w:p>
        </w:tc>
        <w:tc>
          <w:tcPr>
            <w:tcW w:w="210" w:type="pct"/>
            <w:hideMark/>
          </w:tcPr>
          <w:p w14:paraId="1C7A97D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1087</w:t>
            </w:r>
          </w:p>
        </w:tc>
        <w:tc>
          <w:tcPr>
            <w:tcW w:w="2849" w:type="pct"/>
            <w:hideMark/>
          </w:tcPr>
          <w:p w14:paraId="261EF502"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Item content and bias committee review</w:t>
            </w:r>
          </w:p>
        </w:tc>
        <w:tc>
          <w:tcPr>
            <w:tcW w:w="358" w:type="pct"/>
            <w:hideMark/>
          </w:tcPr>
          <w:p w14:paraId="0CAA1D8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753B88A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3/5/2019</w:t>
            </w:r>
          </w:p>
        </w:tc>
        <w:tc>
          <w:tcPr>
            <w:tcW w:w="369" w:type="pct"/>
            <w:hideMark/>
          </w:tcPr>
          <w:p w14:paraId="07F73D6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3/11/2019</w:t>
            </w:r>
          </w:p>
        </w:tc>
        <w:tc>
          <w:tcPr>
            <w:tcW w:w="397" w:type="pct"/>
            <w:hideMark/>
          </w:tcPr>
          <w:p w14:paraId="32FA4E5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CDE</w:t>
            </w:r>
          </w:p>
        </w:tc>
      </w:tr>
      <w:tr w:rsidR="0058711C" w:rsidRPr="002E56FF" w14:paraId="720272C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A3E76A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3.4.4.1.4.4</w:t>
            </w:r>
          </w:p>
        </w:tc>
        <w:tc>
          <w:tcPr>
            <w:tcW w:w="210" w:type="pct"/>
            <w:hideMark/>
          </w:tcPr>
          <w:p w14:paraId="595B70E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1088</w:t>
            </w:r>
          </w:p>
        </w:tc>
        <w:tc>
          <w:tcPr>
            <w:tcW w:w="2849" w:type="pct"/>
            <w:hideMark/>
          </w:tcPr>
          <w:p w14:paraId="24077EFA"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Perform post-committee review reconciliation</w:t>
            </w:r>
          </w:p>
        </w:tc>
        <w:tc>
          <w:tcPr>
            <w:tcW w:w="358" w:type="pct"/>
            <w:hideMark/>
          </w:tcPr>
          <w:p w14:paraId="4E9EF89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43B476E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3/12/2019</w:t>
            </w:r>
          </w:p>
        </w:tc>
        <w:tc>
          <w:tcPr>
            <w:tcW w:w="369" w:type="pct"/>
            <w:hideMark/>
          </w:tcPr>
          <w:p w14:paraId="7D433E6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3/25/2019</w:t>
            </w:r>
          </w:p>
        </w:tc>
        <w:tc>
          <w:tcPr>
            <w:tcW w:w="397" w:type="pct"/>
            <w:hideMark/>
          </w:tcPr>
          <w:p w14:paraId="17BE139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CDE</w:t>
            </w:r>
          </w:p>
        </w:tc>
      </w:tr>
      <w:tr w:rsidR="0058711C" w:rsidRPr="002E56FF" w14:paraId="51C08F9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2FA1DD9"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3.4.4.2</w:t>
            </w:r>
          </w:p>
        </w:tc>
        <w:tc>
          <w:tcPr>
            <w:tcW w:w="210" w:type="pct"/>
            <w:hideMark/>
          </w:tcPr>
          <w:p w14:paraId="3057FAD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1089</w:t>
            </w:r>
          </w:p>
        </w:tc>
        <w:tc>
          <w:tcPr>
            <w:tcW w:w="2849" w:type="pct"/>
            <w:hideMark/>
          </w:tcPr>
          <w:p w14:paraId="3A3F620D"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Test Construction</w:t>
            </w:r>
          </w:p>
        </w:tc>
        <w:tc>
          <w:tcPr>
            <w:tcW w:w="358" w:type="pct"/>
            <w:hideMark/>
          </w:tcPr>
          <w:p w14:paraId="2CA152E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100 days</w:t>
            </w:r>
          </w:p>
        </w:tc>
        <w:tc>
          <w:tcPr>
            <w:tcW w:w="369" w:type="pct"/>
            <w:hideMark/>
          </w:tcPr>
          <w:p w14:paraId="43F755D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3/26/2019</w:t>
            </w:r>
          </w:p>
        </w:tc>
        <w:tc>
          <w:tcPr>
            <w:tcW w:w="369" w:type="pct"/>
            <w:hideMark/>
          </w:tcPr>
          <w:p w14:paraId="02A6049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8/12/2019</w:t>
            </w:r>
          </w:p>
        </w:tc>
        <w:tc>
          <w:tcPr>
            <w:tcW w:w="397" w:type="pct"/>
            <w:hideMark/>
          </w:tcPr>
          <w:p w14:paraId="360AA74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EEA7FA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35145D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3.4.4.2.1</w:t>
            </w:r>
          </w:p>
        </w:tc>
        <w:tc>
          <w:tcPr>
            <w:tcW w:w="210" w:type="pct"/>
            <w:hideMark/>
          </w:tcPr>
          <w:p w14:paraId="3FF0DC2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1090</w:t>
            </w:r>
          </w:p>
        </w:tc>
        <w:tc>
          <w:tcPr>
            <w:tcW w:w="2849" w:type="pct"/>
            <w:hideMark/>
          </w:tcPr>
          <w:p w14:paraId="163A09CD"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Create item blocks for operational forms, practice test forms, and training test</w:t>
            </w:r>
          </w:p>
        </w:tc>
        <w:tc>
          <w:tcPr>
            <w:tcW w:w="358" w:type="pct"/>
            <w:hideMark/>
          </w:tcPr>
          <w:p w14:paraId="4B96C43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71F1EAB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3/26/2019</w:t>
            </w:r>
          </w:p>
        </w:tc>
        <w:tc>
          <w:tcPr>
            <w:tcW w:w="369" w:type="pct"/>
            <w:hideMark/>
          </w:tcPr>
          <w:p w14:paraId="68C6309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4/1/2019</w:t>
            </w:r>
          </w:p>
        </w:tc>
        <w:tc>
          <w:tcPr>
            <w:tcW w:w="397" w:type="pct"/>
            <w:hideMark/>
          </w:tcPr>
          <w:p w14:paraId="16420C9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6F664E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53038B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3.4.4.2.2</w:t>
            </w:r>
          </w:p>
        </w:tc>
        <w:tc>
          <w:tcPr>
            <w:tcW w:w="210" w:type="pct"/>
            <w:hideMark/>
          </w:tcPr>
          <w:p w14:paraId="25FC482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1091</w:t>
            </w:r>
          </w:p>
        </w:tc>
        <w:tc>
          <w:tcPr>
            <w:tcW w:w="2849" w:type="pct"/>
            <w:hideMark/>
          </w:tcPr>
          <w:p w14:paraId="5A68D62F"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Finalize test forms for Practice Test and Training Test; perform summative reviews; release content to AIR</w:t>
            </w:r>
          </w:p>
        </w:tc>
        <w:tc>
          <w:tcPr>
            <w:tcW w:w="358" w:type="pct"/>
            <w:hideMark/>
          </w:tcPr>
          <w:p w14:paraId="02EDB70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74921A0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6/4/2019</w:t>
            </w:r>
          </w:p>
        </w:tc>
        <w:tc>
          <w:tcPr>
            <w:tcW w:w="369" w:type="pct"/>
            <w:hideMark/>
          </w:tcPr>
          <w:p w14:paraId="23FD134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97" w:type="pct"/>
            <w:hideMark/>
          </w:tcPr>
          <w:p w14:paraId="3EDA478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AEA0EB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58AA6F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3.4.4.2.3</w:t>
            </w:r>
          </w:p>
        </w:tc>
        <w:tc>
          <w:tcPr>
            <w:tcW w:w="210" w:type="pct"/>
            <w:hideMark/>
          </w:tcPr>
          <w:p w14:paraId="733568B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1092</w:t>
            </w:r>
          </w:p>
        </w:tc>
        <w:tc>
          <w:tcPr>
            <w:tcW w:w="2849" w:type="pct"/>
            <w:hideMark/>
          </w:tcPr>
          <w:p w14:paraId="63000E46"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AIR content lockdown for Practice Test and Training Test</w:t>
            </w:r>
          </w:p>
        </w:tc>
        <w:tc>
          <w:tcPr>
            <w:tcW w:w="358" w:type="pct"/>
            <w:hideMark/>
          </w:tcPr>
          <w:p w14:paraId="143077C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226F2FA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69" w:type="pct"/>
            <w:hideMark/>
          </w:tcPr>
          <w:p w14:paraId="1E8331B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7/1/2019</w:t>
            </w:r>
          </w:p>
        </w:tc>
        <w:tc>
          <w:tcPr>
            <w:tcW w:w="397" w:type="pct"/>
            <w:hideMark/>
          </w:tcPr>
          <w:p w14:paraId="2A18225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55B5CA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04260C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3.4.4.2.4</w:t>
            </w:r>
          </w:p>
        </w:tc>
        <w:tc>
          <w:tcPr>
            <w:tcW w:w="210" w:type="pct"/>
            <w:hideMark/>
          </w:tcPr>
          <w:p w14:paraId="0D87D9C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1093</w:t>
            </w:r>
          </w:p>
        </w:tc>
        <w:tc>
          <w:tcPr>
            <w:tcW w:w="2849" w:type="pct"/>
            <w:hideMark/>
          </w:tcPr>
          <w:p w14:paraId="2FB9C00B"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Finalize test forms for Summative Operational Test; perform summative reviews; release content to AIR</w:t>
            </w:r>
          </w:p>
        </w:tc>
        <w:tc>
          <w:tcPr>
            <w:tcW w:w="358" w:type="pct"/>
            <w:hideMark/>
          </w:tcPr>
          <w:p w14:paraId="040942A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 days</w:t>
            </w:r>
          </w:p>
        </w:tc>
        <w:tc>
          <w:tcPr>
            <w:tcW w:w="369" w:type="pct"/>
            <w:hideMark/>
          </w:tcPr>
          <w:p w14:paraId="724F498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7/2/2019</w:t>
            </w:r>
          </w:p>
        </w:tc>
        <w:tc>
          <w:tcPr>
            <w:tcW w:w="369" w:type="pct"/>
            <w:hideMark/>
          </w:tcPr>
          <w:p w14:paraId="66C57F3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8/12/2019</w:t>
            </w:r>
          </w:p>
        </w:tc>
        <w:tc>
          <w:tcPr>
            <w:tcW w:w="397" w:type="pct"/>
            <w:hideMark/>
          </w:tcPr>
          <w:p w14:paraId="41AF18E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193EE7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CFDC9A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3.4.4.2.5</w:t>
            </w:r>
          </w:p>
        </w:tc>
        <w:tc>
          <w:tcPr>
            <w:tcW w:w="210" w:type="pct"/>
            <w:hideMark/>
          </w:tcPr>
          <w:p w14:paraId="3F2F0AC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1094</w:t>
            </w:r>
          </w:p>
        </w:tc>
        <w:tc>
          <w:tcPr>
            <w:tcW w:w="2849" w:type="pct"/>
            <w:hideMark/>
          </w:tcPr>
          <w:p w14:paraId="0ABD43B8"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AIR content lockdown for Practice Test and Training Test</w:t>
            </w:r>
          </w:p>
        </w:tc>
        <w:tc>
          <w:tcPr>
            <w:tcW w:w="358" w:type="pct"/>
            <w:hideMark/>
          </w:tcPr>
          <w:p w14:paraId="19DBB20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1C4880C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8/12/2019</w:t>
            </w:r>
          </w:p>
        </w:tc>
        <w:tc>
          <w:tcPr>
            <w:tcW w:w="369" w:type="pct"/>
            <w:hideMark/>
          </w:tcPr>
          <w:p w14:paraId="2480C61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8/12/2019</w:t>
            </w:r>
          </w:p>
        </w:tc>
        <w:tc>
          <w:tcPr>
            <w:tcW w:w="397" w:type="pct"/>
            <w:hideMark/>
          </w:tcPr>
          <w:p w14:paraId="7B3BD62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092CD5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330F42B"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3.4.4.3</w:t>
            </w:r>
          </w:p>
        </w:tc>
        <w:tc>
          <w:tcPr>
            <w:tcW w:w="210" w:type="pct"/>
            <w:hideMark/>
          </w:tcPr>
          <w:p w14:paraId="68140FC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1095</w:t>
            </w:r>
          </w:p>
        </w:tc>
        <w:tc>
          <w:tcPr>
            <w:tcW w:w="2849" w:type="pct"/>
            <w:hideMark/>
          </w:tcPr>
          <w:p w14:paraId="64AD3BCC"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Accessibility Content</w:t>
            </w:r>
          </w:p>
        </w:tc>
        <w:tc>
          <w:tcPr>
            <w:tcW w:w="358" w:type="pct"/>
            <w:hideMark/>
          </w:tcPr>
          <w:p w14:paraId="64DBF56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45 days</w:t>
            </w:r>
          </w:p>
        </w:tc>
        <w:tc>
          <w:tcPr>
            <w:tcW w:w="369" w:type="pct"/>
            <w:hideMark/>
          </w:tcPr>
          <w:p w14:paraId="6562204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4/2/2019</w:t>
            </w:r>
          </w:p>
        </w:tc>
        <w:tc>
          <w:tcPr>
            <w:tcW w:w="369" w:type="pct"/>
            <w:hideMark/>
          </w:tcPr>
          <w:p w14:paraId="007DE01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6/3/2019</w:t>
            </w:r>
          </w:p>
        </w:tc>
        <w:tc>
          <w:tcPr>
            <w:tcW w:w="397" w:type="pct"/>
            <w:hideMark/>
          </w:tcPr>
          <w:p w14:paraId="7809F1E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C78E34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ADC697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3.4.4.3.1</w:t>
            </w:r>
          </w:p>
        </w:tc>
        <w:tc>
          <w:tcPr>
            <w:tcW w:w="210" w:type="pct"/>
            <w:hideMark/>
          </w:tcPr>
          <w:p w14:paraId="44C77C9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1096</w:t>
            </w:r>
          </w:p>
        </w:tc>
        <w:tc>
          <w:tcPr>
            <w:tcW w:w="2849" w:type="pct"/>
            <w:hideMark/>
          </w:tcPr>
          <w:p w14:paraId="3403455C"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Create and source accessibility content (Braille, ASL videos, translations, glossaries, etc)</w:t>
            </w:r>
          </w:p>
        </w:tc>
        <w:tc>
          <w:tcPr>
            <w:tcW w:w="358" w:type="pct"/>
            <w:hideMark/>
          </w:tcPr>
          <w:p w14:paraId="7C889D1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45 days</w:t>
            </w:r>
          </w:p>
        </w:tc>
        <w:tc>
          <w:tcPr>
            <w:tcW w:w="369" w:type="pct"/>
            <w:hideMark/>
          </w:tcPr>
          <w:p w14:paraId="200007F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4/2/2019</w:t>
            </w:r>
          </w:p>
        </w:tc>
        <w:tc>
          <w:tcPr>
            <w:tcW w:w="369" w:type="pct"/>
            <w:hideMark/>
          </w:tcPr>
          <w:p w14:paraId="3C3EBC5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6/3/2019</w:t>
            </w:r>
          </w:p>
        </w:tc>
        <w:tc>
          <w:tcPr>
            <w:tcW w:w="397" w:type="pct"/>
            <w:hideMark/>
          </w:tcPr>
          <w:p w14:paraId="4DCC2A2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2FA4D5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4B3992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3.4.4.3.2</w:t>
            </w:r>
          </w:p>
        </w:tc>
        <w:tc>
          <w:tcPr>
            <w:tcW w:w="210" w:type="pct"/>
            <w:hideMark/>
          </w:tcPr>
          <w:p w14:paraId="6906FA6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1097</w:t>
            </w:r>
          </w:p>
        </w:tc>
        <w:tc>
          <w:tcPr>
            <w:tcW w:w="2849" w:type="pct"/>
            <w:hideMark/>
          </w:tcPr>
          <w:p w14:paraId="4BC22D92"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Review and approve accessibility content</w:t>
            </w:r>
          </w:p>
        </w:tc>
        <w:tc>
          <w:tcPr>
            <w:tcW w:w="358" w:type="pct"/>
            <w:hideMark/>
          </w:tcPr>
          <w:p w14:paraId="735B0B2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06C8FF6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5/21/2019</w:t>
            </w:r>
          </w:p>
        </w:tc>
        <w:tc>
          <w:tcPr>
            <w:tcW w:w="369" w:type="pct"/>
            <w:hideMark/>
          </w:tcPr>
          <w:p w14:paraId="67FB4A5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6/3/2019</w:t>
            </w:r>
          </w:p>
        </w:tc>
        <w:tc>
          <w:tcPr>
            <w:tcW w:w="397" w:type="pct"/>
            <w:hideMark/>
          </w:tcPr>
          <w:p w14:paraId="2E60CF3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7D39D7D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776E79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3.4.4.4</w:t>
            </w:r>
          </w:p>
        </w:tc>
        <w:tc>
          <w:tcPr>
            <w:tcW w:w="210" w:type="pct"/>
            <w:hideMark/>
          </w:tcPr>
          <w:p w14:paraId="579E660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1098</w:t>
            </w:r>
          </w:p>
        </w:tc>
        <w:tc>
          <w:tcPr>
            <w:tcW w:w="2849" w:type="pct"/>
            <w:hideMark/>
          </w:tcPr>
          <w:p w14:paraId="72BD6898"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Test Design Team meeting</w:t>
            </w:r>
          </w:p>
        </w:tc>
        <w:tc>
          <w:tcPr>
            <w:tcW w:w="358" w:type="pct"/>
            <w:hideMark/>
          </w:tcPr>
          <w:p w14:paraId="67627CB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4856545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6/3/2019</w:t>
            </w:r>
          </w:p>
        </w:tc>
        <w:tc>
          <w:tcPr>
            <w:tcW w:w="369" w:type="pct"/>
            <w:hideMark/>
          </w:tcPr>
          <w:p w14:paraId="32ED5BE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6/3/2019</w:t>
            </w:r>
          </w:p>
        </w:tc>
        <w:tc>
          <w:tcPr>
            <w:tcW w:w="397" w:type="pct"/>
            <w:hideMark/>
          </w:tcPr>
          <w:p w14:paraId="56EA7FE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2E9B5F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F198CC0"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3.4.4.5</w:t>
            </w:r>
          </w:p>
        </w:tc>
        <w:tc>
          <w:tcPr>
            <w:tcW w:w="210" w:type="pct"/>
            <w:hideMark/>
          </w:tcPr>
          <w:p w14:paraId="0239662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1099</w:t>
            </w:r>
          </w:p>
        </w:tc>
        <w:tc>
          <w:tcPr>
            <w:tcW w:w="2849" w:type="pct"/>
            <w:hideMark/>
          </w:tcPr>
          <w:p w14:paraId="6F110683"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Integrate Test and Test Delivery System</w:t>
            </w:r>
          </w:p>
        </w:tc>
        <w:tc>
          <w:tcPr>
            <w:tcW w:w="358" w:type="pct"/>
            <w:hideMark/>
          </w:tcPr>
          <w:p w14:paraId="7B33C4B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58 days</w:t>
            </w:r>
          </w:p>
        </w:tc>
        <w:tc>
          <w:tcPr>
            <w:tcW w:w="369" w:type="pct"/>
            <w:hideMark/>
          </w:tcPr>
          <w:p w14:paraId="0C0E1A9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7/2/2019</w:t>
            </w:r>
          </w:p>
        </w:tc>
        <w:tc>
          <w:tcPr>
            <w:tcW w:w="369" w:type="pct"/>
            <w:hideMark/>
          </w:tcPr>
          <w:p w14:paraId="141DD2D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9/19/2019</w:t>
            </w:r>
          </w:p>
        </w:tc>
        <w:tc>
          <w:tcPr>
            <w:tcW w:w="397" w:type="pct"/>
            <w:hideMark/>
          </w:tcPr>
          <w:p w14:paraId="572D60D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1BF991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AF6504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3.4.4.5.1</w:t>
            </w:r>
          </w:p>
        </w:tc>
        <w:tc>
          <w:tcPr>
            <w:tcW w:w="210" w:type="pct"/>
            <w:hideMark/>
          </w:tcPr>
          <w:p w14:paraId="36723FD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1100</w:t>
            </w:r>
          </w:p>
        </w:tc>
        <w:tc>
          <w:tcPr>
            <w:tcW w:w="2849" w:type="pct"/>
            <w:hideMark/>
          </w:tcPr>
          <w:p w14:paraId="5808AEC4"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Integrate Practice and Training Test forms with Test Delivery System; release for internal UAT</w:t>
            </w:r>
          </w:p>
        </w:tc>
        <w:tc>
          <w:tcPr>
            <w:tcW w:w="358" w:type="pct"/>
            <w:hideMark/>
          </w:tcPr>
          <w:p w14:paraId="602578D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17 days</w:t>
            </w:r>
          </w:p>
        </w:tc>
        <w:tc>
          <w:tcPr>
            <w:tcW w:w="369" w:type="pct"/>
            <w:hideMark/>
          </w:tcPr>
          <w:p w14:paraId="189A59B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7/2/2019</w:t>
            </w:r>
          </w:p>
        </w:tc>
        <w:tc>
          <w:tcPr>
            <w:tcW w:w="369" w:type="pct"/>
            <w:hideMark/>
          </w:tcPr>
          <w:p w14:paraId="74710B2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7/24/2019</w:t>
            </w:r>
          </w:p>
        </w:tc>
        <w:tc>
          <w:tcPr>
            <w:tcW w:w="397" w:type="pct"/>
            <w:hideMark/>
          </w:tcPr>
          <w:p w14:paraId="2FC7096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746180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E60F2C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3.4.4.5.2</w:t>
            </w:r>
          </w:p>
        </w:tc>
        <w:tc>
          <w:tcPr>
            <w:tcW w:w="210" w:type="pct"/>
            <w:hideMark/>
          </w:tcPr>
          <w:p w14:paraId="584F8E7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1101</w:t>
            </w:r>
          </w:p>
        </w:tc>
        <w:tc>
          <w:tcPr>
            <w:tcW w:w="2849" w:type="pct"/>
            <w:hideMark/>
          </w:tcPr>
          <w:p w14:paraId="7F189270"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Integrate Summative Operational test forms with Test Delivery System; release for internal UAT</w:t>
            </w:r>
          </w:p>
        </w:tc>
        <w:tc>
          <w:tcPr>
            <w:tcW w:w="358" w:type="pct"/>
            <w:hideMark/>
          </w:tcPr>
          <w:p w14:paraId="6CB6C98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28 days</w:t>
            </w:r>
          </w:p>
        </w:tc>
        <w:tc>
          <w:tcPr>
            <w:tcW w:w="369" w:type="pct"/>
            <w:hideMark/>
          </w:tcPr>
          <w:p w14:paraId="3B5DF6D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8/13/2019</w:t>
            </w:r>
          </w:p>
        </w:tc>
        <w:tc>
          <w:tcPr>
            <w:tcW w:w="369" w:type="pct"/>
            <w:hideMark/>
          </w:tcPr>
          <w:p w14:paraId="1ED2816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9/19/2019</w:t>
            </w:r>
          </w:p>
        </w:tc>
        <w:tc>
          <w:tcPr>
            <w:tcW w:w="397" w:type="pct"/>
            <w:hideMark/>
          </w:tcPr>
          <w:p w14:paraId="0CBA045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BABE7B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713F5B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3.4.4.6</w:t>
            </w:r>
          </w:p>
        </w:tc>
        <w:tc>
          <w:tcPr>
            <w:tcW w:w="210" w:type="pct"/>
            <w:hideMark/>
          </w:tcPr>
          <w:p w14:paraId="13C66A6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1102</w:t>
            </w:r>
          </w:p>
        </w:tc>
        <w:tc>
          <w:tcPr>
            <w:tcW w:w="2849" w:type="pct"/>
            <w:hideMark/>
          </w:tcPr>
          <w:p w14:paraId="3DEC29F0"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Training and Practice Tests available to schools</w:t>
            </w:r>
          </w:p>
        </w:tc>
        <w:tc>
          <w:tcPr>
            <w:tcW w:w="358" w:type="pct"/>
            <w:hideMark/>
          </w:tcPr>
          <w:p w14:paraId="2811AB1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48DD4F1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9/3/2019</w:t>
            </w:r>
          </w:p>
        </w:tc>
        <w:tc>
          <w:tcPr>
            <w:tcW w:w="369" w:type="pct"/>
            <w:hideMark/>
          </w:tcPr>
          <w:p w14:paraId="6D303F5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9/3/2019</w:t>
            </w:r>
          </w:p>
        </w:tc>
        <w:tc>
          <w:tcPr>
            <w:tcW w:w="397" w:type="pct"/>
            <w:hideMark/>
          </w:tcPr>
          <w:p w14:paraId="6EFA842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7BA822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CE434F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3.4.4.7</w:t>
            </w:r>
          </w:p>
        </w:tc>
        <w:tc>
          <w:tcPr>
            <w:tcW w:w="210" w:type="pct"/>
            <w:hideMark/>
          </w:tcPr>
          <w:p w14:paraId="49D09C0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1103</w:t>
            </w:r>
          </w:p>
        </w:tc>
        <w:tc>
          <w:tcPr>
            <w:tcW w:w="2849" w:type="pct"/>
            <w:hideMark/>
          </w:tcPr>
          <w:p w14:paraId="62FEB080"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Summative Operational Test Administration</w:t>
            </w:r>
          </w:p>
        </w:tc>
        <w:tc>
          <w:tcPr>
            <w:tcW w:w="358" w:type="pct"/>
            <w:hideMark/>
          </w:tcPr>
          <w:p w14:paraId="5FC6174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134 days</w:t>
            </w:r>
          </w:p>
        </w:tc>
        <w:tc>
          <w:tcPr>
            <w:tcW w:w="369" w:type="pct"/>
            <w:hideMark/>
          </w:tcPr>
          <w:p w14:paraId="4D781DD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1/14/2020</w:t>
            </w:r>
          </w:p>
        </w:tc>
        <w:tc>
          <w:tcPr>
            <w:tcW w:w="369" w:type="pct"/>
            <w:hideMark/>
          </w:tcPr>
          <w:p w14:paraId="141E990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7/17/2020</w:t>
            </w:r>
          </w:p>
        </w:tc>
        <w:tc>
          <w:tcPr>
            <w:tcW w:w="397" w:type="pct"/>
            <w:hideMark/>
          </w:tcPr>
          <w:p w14:paraId="74E1710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5B389F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91EB1E9"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3.4.4.8</w:t>
            </w:r>
          </w:p>
        </w:tc>
        <w:tc>
          <w:tcPr>
            <w:tcW w:w="210" w:type="pct"/>
            <w:hideMark/>
          </w:tcPr>
          <w:p w14:paraId="499BF88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1104</w:t>
            </w:r>
          </w:p>
        </w:tc>
        <w:tc>
          <w:tcPr>
            <w:tcW w:w="2849" w:type="pct"/>
            <w:hideMark/>
          </w:tcPr>
          <w:p w14:paraId="7F9A5EC8"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Human CR scoring</w:t>
            </w:r>
          </w:p>
        </w:tc>
        <w:tc>
          <w:tcPr>
            <w:tcW w:w="358" w:type="pct"/>
            <w:hideMark/>
          </w:tcPr>
          <w:p w14:paraId="603315A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86 days</w:t>
            </w:r>
          </w:p>
        </w:tc>
        <w:tc>
          <w:tcPr>
            <w:tcW w:w="369" w:type="pct"/>
            <w:hideMark/>
          </w:tcPr>
          <w:p w14:paraId="22D21F8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4/7/2020</w:t>
            </w:r>
          </w:p>
        </w:tc>
        <w:tc>
          <w:tcPr>
            <w:tcW w:w="369" w:type="pct"/>
            <w:hideMark/>
          </w:tcPr>
          <w:p w14:paraId="720F530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8/4/2020</w:t>
            </w:r>
          </w:p>
        </w:tc>
        <w:tc>
          <w:tcPr>
            <w:tcW w:w="397" w:type="pct"/>
            <w:hideMark/>
          </w:tcPr>
          <w:p w14:paraId="50F22CF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41A7BF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3C1D10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3.4.4.8.1</w:t>
            </w:r>
          </w:p>
        </w:tc>
        <w:tc>
          <w:tcPr>
            <w:tcW w:w="210" w:type="pct"/>
            <w:hideMark/>
          </w:tcPr>
          <w:p w14:paraId="3D7DE29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1105</w:t>
            </w:r>
          </w:p>
        </w:tc>
        <w:tc>
          <w:tcPr>
            <w:tcW w:w="2849" w:type="pct"/>
            <w:hideMark/>
          </w:tcPr>
          <w:p w14:paraId="216BD41E"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Rangefinding materials and provide to CDE</w:t>
            </w:r>
          </w:p>
        </w:tc>
        <w:tc>
          <w:tcPr>
            <w:tcW w:w="358" w:type="pct"/>
            <w:hideMark/>
          </w:tcPr>
          <w:p w14:paraId="40B53B0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03A60A8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4/7/2020</w:t>
            </w:r>
          </w:p>
        </w:tc>
        <w:tc>
          <w:tcPr>
            <w:tcW w:w="369" w:type="pct"/>
            <w:hideMark/>
          </w:tcPr>
          <w:p w14:paraId="13EEC37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4/20/2020</w:t>
            </w:r>
          </w:p>
        </w:tc>
        <w:tc>
          <w:tcPr>
            <w:tcW w:w="397" w:type="pct"/>
            <w:hideMark/>
          </w:tcPr>
          <w:p w14:paraId="49CDB80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F073C8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712001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3.4.4.8.2</w:t>
            </w:r>
          </w:p>
        </w:tc>
        <w:tc>
          <w:tcPr>
            <w:tcW w:w="210" w:type="pct"/>
            <w:hideMark/>
          </w:tcPr>
          <w:p w14:paraId="4899E13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1106</w:t>
            </w:r>
          </w:p>
        </w:tc>
        <w:tc>
          <w:tcPr>
            <w:tcW w:w="2849" w:type="pct"/>
            <w:hideMark/>
          </w:tcPr>
          <w:p w14:paraId="52612483"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Review and approve Rangefinding materials</w:t>
            </w:r>
          </w:p>
        </w:tc>
        <w:tc>
          <w:tcPr>
            <w:tcW w:w="358" w:type="pct"/>
            <w:hideMark/>
          </w:tcPr>
          <w:p w14:paraId="73C29E4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0C3E670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4/21/2020</w:t>
            </w:r>
          </w:p>
        </w:tc>
        <w:tc>
          <w:tcPr>
            <w:tcW w:w="369" w:type="pct"/>
            <w:hideMark/>
          </w:tcPr>
          <w:p w14:paraId="5103469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5/4/2020</w:t>
            </w:r>
          </w:p>
        </w:tc>
        <w:tc>
          <w:tcPr>
            <w:tcW w:w="397" w:type="pct"/>
            <w:hideMark/>
          </w:tcPr>
          <w:p w14:paraId="05B800E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7A5C23D0"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3AB455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3.4.4.8.3</w:t>
            </w:r>
          </w:p>
        </w:tc>
        <w:tc>
          <w:tcPr>
            <w:tcW w:w="210" w:type="pct"/>
            <w:hideMark/>
          </w:tcPr>
          <w:p w14:paraId="6C8F089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1107</w:t>
            </w:r>
          </w:p>
        </w:tc>
        <w:tc>
          <w:tcPr>
            <w:tcW w:w="2849" w:type="pct"/>
            <w:hideMark/>
          </w:tcPr>
          <w:p w14:paraId="4648A234"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Rangefinding meeting</w:t>
            </w:r>
          </w:p>
        </w:tc>
        <w:tc>
          <w:tcPr>
            <w:tcW w:w="358" w:type="pct"/>
            <w:hideMark/>
          </w:tcPr>
          <w:p w14:paraId="6B8384B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F87934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5/12/2020</w:t>
            </w:r>
          </w:p>
        </w:tc>
        <w:tc>
          <w:tcPr>
            <w:tcW w:w="369" w:type="pct"/>
            <w:hideMark/>
          </w:tcPr>
          <w:p w14:paraId="7F29341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5/12/2020</w:t>
            </w:r>
          </w:p>
        </w:tc>
        <w:tc>
          <w:tcPr>
            <w:tcW w:w="397" w:type="pct"/>
            <w:hideMark/>
          </w:tcPr>
          <w:p w14:paraId="6AC09D3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95C00B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BD6E4C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3.4.4.8.4</w:t>
            </w:r>
          </w:p>
        </w:tc>
        <w:tc>
          <w:tcPr>
            <w:tcW w:w="210" w:type="pct"/>
            <w:hideMark/>
          </w:tcPr>
          <w:p w14:paraId="3E13E78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1108</w:t>
            </w:r>
          </w:p>
        </w:tc>
        <w:tc>
          <w:tcPr>
            <w:tcW w:w="2849" w:type="pct"/>
            <w:hideMark/>
          </w:tcPr>
          <w:p w14:paraId="1CA6378E"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Configure scoring system with CAST materials</w:t>
            </w:r>
          </w:p>
        </w:tc>
        <w:tc>
          <w:tcPr>
            <w:tcW w:w="358" w:type="pct"/>
            <w:hideMark/>
          </w:tcPr>
          <w:p w14:paraId="2FAE12B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440FA41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5/13/2020</w:t>
            </w:r>
          </w:p>
        </w:tc>
        <w:tc>
          <w:tcPr>
            <w:tcW w:w="369" w:type="pct"/>
            <w:hideMark/>
          </w:tcPr>
          <w:p w14:paraId="271691A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5/26/2020</w:t>
            </w:r>
          </w:p>
        </w:tc>
        <w:tc>
          <w:tcPr>
            <w:tcW w:w="397" w:type="pct"/>
            <w:hideMark/>
          </w:tcPr>
          <w:p w14:paraId="27DF375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A94E59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994581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3.4.4.8.5</w:t>
            </w:r>
          </w:p>
        </w:tc>
        <w:tc>
          <w:tcPr>
            <w:tcW w:w="210" w:type="pct"/>
            <w:hideMark/>
          </w:tcPr>
          <w:p w14:paraId="6B03CAC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1109</w:t>
            </w:r>
          </w:p>
        </w:tc>
        <w:tc>
          <w:tcPr>
            <w:tcW w:w="2849" w:type="pct"/>
            <w:hideMark/>
          </w:tcPr>
          <w:p w14:paraId="0B885559"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Human scoring of CR's</w:t>
            </w:r>
          </w:p>
        </w:tc>
        <w:tc>
          <w:tcPr>
            <w:tcW w:w="358" w:type="pct"/>
            <w:hideMark/>
          </w:tcPr>
          <w:p w14:paraId="083EEB6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50 days</w:t>
            </w:r>
          </w:p>
        </w:tc>
        <w:tc>
          <w:tcPr>
            <w:tcW w:w="369" w:type="pct"/>
            <w:hideMark/>
          </w:tcPr>
          <w:p w14:paraId="70D9D7D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5/27/2020</w:t>
            </w:r>
          </w:p>
        </w:tc>
        <w:tc>
          <w:tcPr>
            <w:tcW w:w="369" w:type="pct"/>
            <w:hideMark/>
          </w:tcPr>
          <w:p w14:paraId="703A0B8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8/4/2020</w:t>
            </w:r>
          </w:p>
        </w:tc>
        <w:tc>
          <w:tcPr>
            <w:tcW w:w="397" w:type="pct"/>
            <w:hideMark/>
          </w:tcPr>
          <w:p w14:paraId="7DD90B5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4F3287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D38BBBC"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3.4.4.9</w:t>
            </w:r>
          </w:p>
        </w:tc>
        <w:tc>
          <w:tcPr>
            <w:tcW w:w="210" w:type="pct"/>
            <w:hideMark/>
          </w:tcPr>
          <w:p w14:paraId="5486C1A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1110</w:t>
            </w:r>
          </w:p>
        </w:tc>
        <w:tc>
          <w:tcPr>
            <w:tcW w:w="2849" w:type="pct"/>
            <w:hideMark/>
          </w:tcPr>
          <w:p w14:paraId="50C04A3C" w14:textId="77777777" w:rsidR="0058711C" w:rsidRPr="002E56FF" w:rsidRDefault="0058711C" w:rsidP="00920677">
            <w:pPr>
              <w:ind w:left="7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Post-admin statistical analysis</w:t>
            </w:r>
          </w:p>
        </w:tc>
        <w:tc>
          <w:tcPr>
            <w:tcW w:w="358" w:type="pct"/>
            <w:hideMark/>
          </w:tcPr>
          <w:p w14:paraId="7BECB17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 days</w:t>
            </w:r>
          </w:p>
        </w:tc>
        <w:tc>
          <w:tcPr>
            <w:tcW w:w="369" w:type="pct"/>
            <w:hideMark/>
          </w:tcPr>
          <w:p w14:paraId="426121F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6/5/2020</w:t>
            </w:r>
          </w:p>
        </w:tc>
        <w:tc>
          <w:tcPr>
            <w:tcW w:w="369" w:type="pct"/>
            <w:hideMark/>
          </w:tcPr>
          <w:p w14:paraId="23618ED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6/16/2020</w:t>
            </w:r>
          </w:p>
        </w:tc>
        <w:tc>
          <w:tcPr>
            <w:tcW w:w="397" w:type="pct"/>
            <w:hideMark/>
          </w:tcPr>
          <w:p w14:paraId="70B1ED8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640789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F63586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3.4.4.9.1</w:t>
            </w:r>
          </w:p>
        </w:tc>
        <w:tc>
          <w:tcPr>
            <w:tcW w:w="210" w:type="pct"/>
            <w:hideMark/>
          </w:tcPr>
          <w:p w14:paraId="11427FA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1111</w:t>
            </w:r>
          </w:p>
        </w:tc>
        <w:tc>
          <w:tcPr>
            <w:tcW w:w="2849" w:type="pct"/>
            <w:hideMark/>
          </w:tcPr>
          <w:p w14:paraId="3F27A0D4"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Item and DIF analyses</w:t>
            </w:r>
          </w:p>
        </w:tc>
        <w:tc>
          <w:tcPr>
            <w:tcW w:w="358" w:type="pct"/>
            <w:hideMark/>
          </w:tcPr>
          <w:p w14:paraId="6E51AE3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 days</w:t>
            </w:r>
          </w:p>
        </w:tc>
        <w:tc>
          <w:tcPr>
            <w:tcW w:w="369" w:type="pct"/>
            <w:hideMark/>
          </w:tcPr>
          <w:p w14:paraId="4E9585F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6/5/2020</w:t>
            </w:r>
          </w:p>
        </w:tc>
        <w:tc>
          <w:tcPr>
            <w:tcW w:w="369" w:type="pct"/>
            <w:hideMark/>
          </w:tcPr>
          <w:p w14:paraId="5940421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6/16/2020</w:t>
            </w:r>
          </w:p>
        </w:tc>
        <w:tc>
          <w:tcPr>
            <w:tcW w:w="397" w:type="pct"/>
            <w:hideMark/>
          </w:tcPr>
          <w:p w14:paraId="113480D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73EB357"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25E7486"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3.4.4.10</w:t>
            </w:r>
          </w:p>
        </w:tc>
        <w:tc>
          <w:tcPr>
            <w:tcW w:w="210" w:type="pct"/>
            <w:hideMark/>
          </w:tcPr>
          <w:p w14:paraId="4CA8F95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1112</w:t>
            </w:r>
          </w:p>
        </w:tc>
        <w:tc>
          <w:tcPr>
            <w:tcW w:w="2849" w:type="pct"/>
            <w:hideMark/>
          </w:tcPr>
          <w:p w14:paraId="09727572"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Technical Report</w:t>
            </w:r>
          </w:p>
        </w:tc>
        <w:tc>
          <w:tcPr>
            <w:tcW w:w="358" w:type="pct"/>
            <w:hideMark/>
          </w:tcPr>
          <w:p w14:paraId="07104D0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110 days</w:t>
            </w:r>
          </w:p>
        </w:tc>
        <w:tc>
          <w:tcPr>
            <w:tcW w:w="369" w:type="pct"/>
            <w:hideMark/>
          </w:tcPr>
          <w:p w14:paraId="17683C1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7/15/2020</w:t>
            </w:r>
          </w:p>
        </w:tc>
        <w:tc>
          <w:tcPr>
            <w:tcW w:w="369" w:type="pct"/>
            <w:hideMark/>
          </w:tcPr>
          <w:p w14:paraId="14D5444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12/15/2020</w:t>
            </w:r>
          </w:p>
        </w:tc>
        <w:tc>
          <w:tcPr>
            <w:tcW w:w="397" w:type="pct"/>
            <w:hideMark/>
          </w:tcPr>
          <w:p w14:paraId="54A9F59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1DF6FF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B72C72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3.4.4.10.1</w:t>
            </w:r>
          </w:p>
        </w:tc>
        <w:tc>
          <w:tcPr>
            <w:tcW w:w="210" w:type="pct"/>
            <w:hideMark/>
          </w:tcPr>
          <w:p w14:paraId="5D4F05F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1113</w:t>
            </w:r>
          </w:p>
        </w:tc>
        <w:tc>
          <w:tcPr>
            <w:tcW w:w="2849" w:type="pct"/>
            <w:hideMark/>
          </w:tcPr>
          <w:p w14:paraId="3BA5F7E1"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Create technical report and submit to CDE for review</w:t>
            </w:r>
          </w:p>
        </w:tc>
        <w:tc>
          <w:tcPr>
            <w:tcW w:w="358" w:type="pct"/>
            <w:hideMark/>
          </w:tcPr>
          <w:p w14:paraId="6923505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90 days</w:t>
            </w:r>
          </w:p>
        </w:tc>
        <w:tc>
          <w:tcPr>
            <w:tcW w:w="369" w:type="pct"/>
            <w:hideMark/>
          </w:tcPr>
          <w:p w14:paraId="0ACD54F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7/15/2020</w:t>
            </w:r>
          </w:p>
        </w:tc>
        <w:tc>
          <w:tcPr>
            <w:tcW w:w="369" w:type="pct"/>
            <w:hideMark/>
          </w:tcPr>
          <w:p w14:paraId="02419F9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11/17/2020</w:t>
            </w:r>
          </w:p>
        </w:tc>
        <w:tc>
          <w:tcPr>
            <w:tcW w:w="397" w:type="pct"/>
            <w:hideMark/>
          </w:tcPr>
          <w:p w14:paraId="2A9504A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3A2263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3D7B25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3.4.4.10.2</w:t>
            </w:r>
          </w:p>
        </w:tc>
        <w:tc>
          <w:tcPr>
            <w:tcW w:w="210" w:type="pct"/>
            <w:hideMark/>
          </w:tcPr>
          <w:p w14:paraId="64E1C2B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1114</w:t>
            </w:r>
          </w:p>
        </w:tc>
        <w:tc>
          <w:tcPr>
            <w:tcW w:w="2849" w:type="pct"/>
            <w:hideMark/>
          </w:tcPr>
          <w:p w14:paraId="43F7E423"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Review and approve technical report</w:t>
            </w:r>
          </w:p>
        </w:tc>
        <w:tc>
          <w:tcPr>
            <w:tcW w:w="358" w:type="pct"/>
            <w:hideMark/>
          </w:tcPr>
          <w:p w14:paraId="17F7DDA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1AFECEF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11/18/2020</w:t>
            </w:r>
          </w:p>
        </w:tc>
        <w:tc>
          <w:tcPr>
            <w:tcW w:w="369" w:type="pct"/>
            <w:hideMark/>
          </w:tcPr>
          <w:p w14:paraId="3C57CE2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12/1/2020</w:t>
            </w:r>
          </w:p>
        </w:tc>
        <w:tc>
          <w:tcPr>
            <w:tcW w:w="397" w:type="pct"/>
            <w:hideMark/>
          </w:tcPr>
          <w:p w14:paraId="0F8B720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5517B23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EA03A1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3.4.4.10.3</w:t>
            </w:r>
          </w:p>
        </w:tc>
        <w:tc>
          <w:tcPr>
            <w:tcW w:w="210" w:type="pct"/>
            <w:hideMark/>
          </w:tcPr>
          <w:p w14:paraId="53E1237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1115</w:t>
            </w:r>
          </w:p>
        </w:tc>
        <w:tc>
          <w:tcPr>
            <w:tcW w:w="2849" w:type="pct"/>
            <w:hideMark/>
          </w:tcPr>
          <w:p w14:paraId="7F19DB39"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Finalize and post technical report</w:t>
            </w:r>
          </w:p>
        </w:tc>
        <w:tc>
          <w:tcPr>
            <w:tcW w:w="358" w:type="pct"/>
            <w:hideMark/>
          </w:tcPr>
          <w:p w14:paraId="1DFC21D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6CAB83A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12/2/2020</w:t>
            </w:r>
          </w:p>
        </w:tc>
        <w:tc>
          <w:tcPr>
            <w:tcW w:w="369" w:type="pct"/>
            <w:hideMark/>
          </w:tcPr>
          <w:p w14:paraId="0AE7A21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12/15/2020</w:t>
            </w:r>
          </w:p>
        </w:tc>
        <w:tc>
          <w:tcPr>
            <w:tcW w:w="397" w:type="pct"/>
            <w:hideMark/>
          </w:tcPr>
          <w:p w14:paraId="7342648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83C503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91D9951"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3.5</w:t>
            </w:r>
          </w:p>
        </w:tc>
        <w:tc>
          <w:tcPr>
            <w:tcW w:w="210" w:type="pct"/>
            <w:hideMark/>
          </w:tcPr>
          <w:p w14:paraId="4F8F730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1116</w:t>
            </w:r>
          </w:p>
        </w:tc>
        <w:tc>
          <w:tcPr>
            <w:tcW w:w="2849" w:type="pct"/>
            <w:hideMark/>
          </w:tcPr>
          <w:p w14:paraId="4D3C624E" w14:textId="77777777" w:rsidR="0058711C" w:rsidRPr="002E56FF" w:rsidRDefault="0058711C" w:rsidP="00920677">
            <w:pPr>
              <w:ind w:left="2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Scoring</w:t>
            </w:r>
          </w:p>
        </w:tc>
        <w:tc>
          <w:tcPr>
            <w:tcW w:w="358" w:type="pct"/>
            <w:hideMark/>
          </w:tcPr>
          <w:p w14:paraId="20941BD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219 days</w:t>
            </w:r>
          </w:p>
        </w:tc>
        <w:tc>
          <w:tcPr>
            <w:tcW w:w="369" w:type="pct"/>
            <w:hideMark/>
          </w:tcPr>
          <w:p w14:paraId="6CFD925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10/7/2019</w:t>
            </w:r>
          </w:p>
        </w:tc>
        <w:tc>
          <w:tcPr>
            <w:tcW w:w="369" w:type="pct"/>
            <w:hideMark/>
          </w:tcPr>
          <w:p w14:paraId="56E5435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8/6/2020</w:t>
            </w:r>
          </w:p>
        </w:tc>
        <w:tc>
          <w:tcPr>
            <w:tcW w:w="397" w:type="pct"/>
            <w:hideMark/>
          </w:tcPr>
          <w:p w14:paraId="3455521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426C5E76"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CDE4FD5"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3.5.1</w:t>
            </w:r>
          </w:p>
        </w:tc>
        <w:tc>
          <w:tcPr>
            <w:tcW w:w="210" w:type="pct"/>
            <w:hideMark/>
          </w:tcPr>
          <w:p w14:paraId="07A96FE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1117</w:t>
            </w:r>
          </w:p>
        </w:tc>
        <w:tc>
          <w:tcPr>
            <w:tcW w:w="2849" w:type="pct"/>
            <w:hideMark/>
          </w:tcPr>
          <w:p w14:paraId="0A36BC60"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Summative Computer Based Assessments</w:t>
            </w:r>
          </w:p>
        </w:tc>
        <w:tc>
          <w:tcPr>
            <w:tcW w:w="358" w:type="pct"/>
            <w:hideMark/>
          </w:tcPr>
          <w:p w14:paraId="70E55EF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121 days</w:t>
            </w:r>
          </w:p>
        </w:tc>
        <w:tc>
          <w:tcPr>
            <w:tcW w:w="369" w:type="pct"/>
            <w:hideMark/>
          </w:tcPr>
          <w:p w14:paraId="2A798E3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1/29/2020</w:t>
            </w:r>
          </w:p>
        </w:tc>
        <w:tc>
          <w:tcPr>
            <w:tcW w:w="369" w:type="pct"/>
            <w:hideMark/>
          </w:tcPr>
          <w:p w14:paraId="14509A8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7/15/2020</w:t>
            </w:r>
          </w:p>
        </w:tc>
        <w:tc>
          <w:tcPr>
            <w:tcW w:w="397" w:type="pct"/>
            <w:hideMark/>
          </w:tcPr>
          <w:p w14:paraId="73453E1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F6734C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270A7D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3.5.1.1</w:t>
            </w:r>
          </w:p>
        </w:tc>
        <w:tc>
          <w:tcPr>
            <w:tcW w:w="210" w:type="pct"/>
            <w:hideMark/>
          </w:tcPr>
          <w:p w14:paraId="46E2B35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1118</w:t>
            </w:r>
          </w:p>
        </w:tc>
        <w:tc>
          <w:tcPr>
            <w:tcW w:w="2849" w:type="pct"/>
            <w:hideMark/>
          </w:tcPr>
          <w:p w14:paraId="02064C0D"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Hand and AI scoring occurs</w:t>
            </w:r>
          </w:p>
        </w:tc>
        <w:tc>
          <w:tcPr>
            <w:tcW w:w="358" w:type="pct"/>
            <w:hideMark/>
          </w:tcPr>
          <w:p w14:paraId="46A03A7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 days</w:t>
            </w:r>
          </w:p>
        </w:tc>
        <w:tc>
          <w:tcPr>
            <w:tcW w:w="369" w:type="pct"/>
            <w:hideMark/>
          </w:tcPr>
          <w:p w14:paraId="0BF05D8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1/29/2020</w:t>
            </w:r>
          </w:p>
        </w:tc>
        <w:tc>
          <w:tcPr>
            <w:tcW w:w="369" w:type="pct"/>
            <w:hideMark/>
          </w:tcPr>
          <w:p w14:paraId="1F40AA2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7/15/2020</w:t>
            </w:r>
          </w:p>
        </w:tc>
        <w:tc>
          <w:tcPr>
            <w:tcW w:w="397" w:type="pct"/>
            <w:hideMark/>
          </w:tcPr>
          <w:p w14:paraId="0ECD920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E1BBCC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55FF51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3.5.1.2</w:t>
            </w:r>
          </w:p>
        </w:tc>
        <w:tc>
          <w:tcPr>
            <w:tcW w:w="210" w:type="pct"/>
            <w:hideMark/>
          </w:tcPr>
          <w:p w14:paraId="3D4AE5C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1119</w:t>
            </w:r>
          </w:p>
        </w:tc>
        <w:tc>
          <w:tcPr>
            <w:tcW w:w="2849" w:type="pct"/>
            <w:hideMark/>
          </w:tcPr>
          <w:p w14:paraId="7D5CC186"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Perform scoring QC</w:t>
            </w:r>
          </w:p>
        </w:tc>
        <w:tc>
          <w:tcPr>
            <w:tcW w:w="358" w:type="pct"/>
            <w:hideMark/>
          </w:tcPr>
          <w:p w14:paraId="6A793C8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 days</w:t>
            </w:r>
          </w:p>
        </w:tc>
        <w:tc>
          <w:tcPr>
            <w:tcW w:w="369" w:type="pct"/>
            <w:hideMark/>
          </w:tcPr>
          <w:p w14:paraId="4813AA7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1/29/2020</w:t>
            </w:r>
          </w:p>
        </w:tc>
        <w:tc>
          <w:tcPr>
            <w:tcW w:w="369" w:type="pct"/>
            <w:hideMark/>
          </w:tcPr>
          <w:p w14:paraId="35802DA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7/15/2020</w:t>
            </w:r>
          </w:p>
        </w:tc>
        <w:tc>
          <w:tcPr>
            <w:tcW w:w="397" w:type="pct"/>
            <w:hideMark/>
          </w:tcPr>
          <w:p w14:paraId="1164ABB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2C6DDA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9270F5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3.5.1.3</w:t>
            </w:r>
          </w:p>
        </w:tc>
        <w:tc>
          <w:tcPr>
            <w:tcW w:w="210" w:type="pct"/>
            <w:hideMark/>
          </w:tcPr>
          <w:p w14:paraId="1A83602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1120</w:t>
            </w:r>
          </w:p>
        </w:tc>
        <w:tc>
          <w:tcPr>
            <w:tcW w:w="2849" w:type="pct"/>
            <w:hideMark/>
          </w:tcPr>
          <w:p w14:paraId="3D0CAE2E"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Final scoring occurs</w:t>
            </w:r>
          </w:p>
        </w:tc>
        <w:tc>
          <w:tcPr>
            <w:tcW w:w="358" w:type="pct"/>
            <w:hideMark/>
          </w:tcPr>
          <w:p w14:paraId="2A82F7C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 days</w:t>
            </w:r>
          </w:p>
        </w:tc>
        <w:tc>
          <w:tcPr>
            <w:tcW w:w="369" w:type="pct"/>
            <w:hideMark/>
          </w:tcPr>
          <w:p w14:paraId="7D68315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1/29/2020</w:t>
            </w:r>
          </w:p>
        </w:tc>
        <w:tc>
          <w:tcPr>
            <w:tcW w:w="369" w:type="pct"/>
            <w:hideMark/>
          </w:tcPr>
          <w:p w14:paraId="213971E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7/15/2020</w:t>
            </w:r>
          </w:p>
        </w:tc>
        <w:tc>
          <w:tcPr>
            <w:tcW w:w="397" w:type="pct"/>
            <w:hideMark/>
          </w:tcPr>
          <w:p w14:paraId="33D2A31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4FD8F7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2332485"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3.5.2</w:t>
            </w:r>
          </w:p>
        </w:tc>
        <w:tc>
          <w:tcPr>
            <w:tcW w:w="210" w:type="pct"/>
            <w:hideMark/>
          </w:tcPr>
          <w:p w14:paraId="4F0CC0A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1121</w:t>
            </w:r>
          </w:p>
        </w:tc>
        <w:tc>
          <w:tcPr>
            <w:tcW w:w="2849" w:type="pct"/>
            <w:hideMark/>
          </w:tcPr>
          <w:p w14:paraId="3747CBAB"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Psychometric Analysis</w:t>
            </w:r>
          </w:p>
        </w:tc>
        <w:tc>
          <w:tcPr>
            <w:tcW w:w="358" w:type="pct"/>
            <w:hideMark/>
          </w:tcPr>
          <w:p w14:paraId="585D226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38 days</w:t>
            </w:r>
          </w:p>
        </w:tc>
        <w:tc>
          <w:tcPr>
            <w:tcW w:w="369" w:type="pct"/>
            <w:hideMark/>
          </w:tcPr>
          <w:p w14:paraId="07FDCDF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6/16/2020</w:t>
            </w:r>
          </w:p>
        </w:tc>
        <w:tc>
          <w:tcPr>
            <w:tcW w:w="369" w:type="pct"/>
            <w:hideMark/>
          </w:tcPr>
          <w:p w14:paraId="2ED362E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8/6/2020</w:t>
            </w:r>
          </w:p>
        </w:tc>
        <w:tc>
          <w:tcPr>
            <w:tcW w:w="397" w:type="pct"/>
            <w:hideMark/>
          </w:tcPr>
          <w:p w14:paraId="7E873B5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20708F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E75AE0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3.5.2.1</w:t>
            </w:r>
          </w:p>
        </w:tc>
        <w:tc>
          <w:tcPr>
            <w:tcW w:w="210" w:type="pct"/>
            <w:hideMark/>
          </w:tcPr>
          <w:p w14:paraId="73A3498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1122</w:t>
            </w:r>
          </w:p>
        </w:tc>
        <w:tc>
          <w:tcPr>
            <w:tcW w:w="2849" w:type="pct"/>
            <w:hideMark/>
          </w:tcPr>
          <w:p w14:paraId="5A484583"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Item Analysis of CAASPP Summative assessments</w:t>
            </w:r>
          </w:p>
        </w:tc>
        <w:tc>
          <w:tcPr>
            <w:tcW w:w="358" w:type="pct"/>
            <w:hideMark/>
          </w:tcPr>
          <w:p w14:paraId="219F967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16 days</w:t>
            </w:r>
          </w:p>
        </w:tc>
        <w:tc>
          <w:tcPr>
            <w:tcW w:w="369" w:type="pct"/>
            <w:hideMark/>
          </w:tcPr>
          <w:p w14:paraId="025C584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6/16/2020</w:t>
            </w:r>
          </w:p>
        </w:tc>
        <w:tc>
          <w:tcPr>
            <w:tcW w:w="369" w:type="pct"/>
            <w:hideMark/>
          </w:tcPr>
          <w:p w14:paraId="2BB4729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7/7/2020</w:t>
            </w:r>
          </w:p>
        </w:tc>
        <w:tc>
          <w:tcPr>
            <w:tcW w:w="397" w:type="pct"/>
            <w:hideMark/>
          </w:tcPr>
          <w:p w14:paraId="449CE4E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C09CF2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2EF3C9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3.5.2.2</w:t>
            </w:r>
          </w:p>
        </w:tc>
        <w:tc>
          <w:tcPr>
            <w:tcW w:w="210" w:type="pct"/>
            <w:hideMark/>
          </w:tcPr>
          <w:p w14:paraId="5EF4B01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1123</w:t>
            </w:r>
          </w:p>
        </w:tc>
        <w:tc>
          <w:tcPr>
            <w:tcW w:w="2849" w:type="pct"/>
            <w:hideMark/>
          </w:tcPr>
          <w:p w14:paraId="6C155686"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Item Analysis Files delivered to CDE</w:t>
            </w:r>
          </w:p>
        </w:tc>
        <w:tc>
          <w:tcPr>
            <w:tcW w:w="358" w:type="pct"/>
            <w:hideMark/>
          </w:tcPr>
          <w:p w14:paraId="09A5348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1DD4E4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7/8/2020</w:t>
            </w:r>
          </w:p>
        </w:tc>
        <w:tc>
          <w:tcPr>
            <w:tcW w:w="369" w:type="pct"/>
            <w:hideMark/>
          </w:tcPr>
          <w:p w14:paraId="4211B45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7/8/2020</w:t>
            </w:r>
          </w:p>
        </w:tc>
        <w:tc>
          <w:tcPr>
            <w:tcW w:w="397" w:type="pct"/>
            <w:hideMark/>
          </w:tcPr>
          <w:p w14:paraId="3C405BA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502E95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F5D7DD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3.5.2.3</w:t>
            </w:r>
          </w:p>
        </w:tc>
        <w:tc>
          <w:tcPr>
            <w:tcW w:w="210" w:type="pct"/>
            <w:hideMark/>
          </w:tcPr>
          <w:p w14:paraId="70B2479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1124</w:t>
            </w:r>
          </w:p>
        </w:tc>
        <w:tc>
          <w:tcPr>
            <w:tcW w:w="2849" w:type="pct"/>
            <w:hideMark/>
          </w:tcPr>
          <w:p w14:paraId="0270A68D"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Facilitate Alternate Assessment Data Review meeting</w:t>
            </w:r>
          </w:p>
        </w:tc>
        <w:tc>
          <w:tcPr>
            <w:tcW w:w="358" w:type="pct"/>
            <w:hideMark/>
          </w:tcPr>
          <w:p w14:paraId="36B2221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6AD2FFB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8/6/2020</w:t>
            </w:r>
          </w:p>
        </w:tc>
        <w:tc>
          <w:tcPr>
            <w:tcW w:w="369" w:type="pct"/>
            <w:hideMark/>
          </w:tcPr>
          <w:p w14:paraId="3BA9BA4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8/6/2020</w:t>
            </w:r>
          </w:p>
        </w:tc>
        <w:tc>
          <w:tcPr>
            <w:tcW w:w="397" w:type="pct"/>
            <w:hideMark/>
          </w:tcPr>
          <w:p w14:paraId="795CB7C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4B37B78"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BBD9FDF"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3.5.3</w:t>
            </w:r>
          </w:p>
        </w:tc>
        <w:tc>
          <w:tcPr>
            <w:tcW w:w="210" w:type="pct"/>
            <w:hideMark/>
          </w:tcPr>
          <w:p w14:paraId="04AAE09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1125</w:t>
            </w:r>
          </w:p>
        </w:tc>
        <w:tc>
          <w:tcPr>
            <w:tcW w:w="2849" w:type="pct"/>
            <w:hideMark/>
          </w:tcPr>
          <w:p w14:paraId="2A76CBA3"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Appeals</w:t>
            </w:r>
          </w:p>
        </w:tc>
        <w:tc>
          <w:tcPr>
            <w:tcW w:w="358" w:type="pct"/>
            <w:hideMark/>
          </w:tcPr>
          <w:p w14:paraId="2A6EEA5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200 days</w:t>
            </w:r>
          </w:p>
        </w:tc>
        <w:tc>
          <w:tcPr>
            <w:tcW w:w="369" w:type="pct"/>
            <w:hideMark/>
          </w:tcPr>
          <w:p w14:paraId="7C20889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10/7/2019</w:t>
            </w:r>
          </w:p>
        </w:tc>
        <w:tc>
          <w:tcPr>
            <w:tcW w:w="369" w:type="pct"/>
            <w:hideMark/>
          </w:tcPr>
          <w:p w14:paraId="0725985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7/10/2020</w:t>
            </w:r>
          </w:p>
        </w:tc>
        <w:tc>
          <w:tcPr>
            <w:tcW w:w="397" w:type="pct"/>
            <w:hideMark/>
          </w:tcPr>
          <w:p w14:paraId="48515EE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2C68F5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4948E7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3.5.3.1</w:t>
            </w:r>
          </w:p>
        </w:tc>
        <w:tc>
          <w:tcPr>
            <w:tcW w:w="210" w:type="pct"/>
            <w:hideMark/>
          </w:tcPr>
          <w:p w14:paraId="722A96B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1126</w:t>
            </w:r>
          </w:p>
        </w:tc>
        <w:tc>
          <w:tcPr>
            <w:tcW w:w="2849" w:type="pct"/>
            <w:hideMark/>
          </w:tcPr>
          <w:p w14:paraId="66E5C83E"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Monitor appeals</w:t>
            </w:r>
          </w:p>
        </w:tc>
        <w:tc>
          <w:tcPr>
            <w:tcW w:w="358" w:type="pct"/>
            <w:hideMark/>
          </w:tcPr>
          <w:p w14:paraId="183FEED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200 days</w:t>
            </w:r>
          </w:p>
        </w:tc>
        <w:tc>
          <w:tcPr>
            <w:tcW w:w="369" w:type="pct"/>
            <w:hideMark/>
          </w:tcPr>
          <w:p w14:paraId="67BA21F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10/7/2019</w:t>
            </w:r>
          </w:p>
        </w:tc>
        <w:tc>
          <w:tcPr>
            <w:tcW w:w="369" w:type="pct"/>
            <w:hideMark/>
          </w:tcPr>
          <w:p w14:paraId="6AB5F09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7/10/2020</w:t>
            </w:r>
          </w:p>
        </w:tc>
        <w:tc>
          <w:tcPr>
            <w:tcW w:w="397" w:type="pct"/>
            <w:hideMark/>
          </w:tcPr>
          <w:p w14:paraId="60DBFEB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116F8E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676AC11"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3.6</w:t>
            </w:r>
          </w:p>
        </w:tc>
        <w:tc>
          <w:tcPr>
            <w:tcW w:w="210" w:type="pct"/>
            <w:hideMark/>
          </w:tcPr>
          <w:p w14:paraId="51B3D48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1127</w:t>
            </w:r>
          </w:p>
        </w:tc>
        <w:tc>
          <w:tcPr>
            <w:tcW w:w="2849" w:type="pct"/>
            <w:hideMark/>
          </w:tcPr>
          <w:p w14:paraId="7AED1C66" w14:textId="77777777" w:rsidR="0058711C" w:rsidRPr="002E56FF" w:rsidRDefault="0058711C" w:rsidP="00920677">
            <w:pPr>
              <w:ind w:left="2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Reporting</w:t>
            </w:r>
          </w:p>
        </w:tc>
        <w:tc>
          <w:tcPr>
            <w:tcW w:w="358" w:type="pct"/>
            <w:hideMark/>
          </w:tcPr>
          <w:p w14:paraId="756781B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244 days</w:t>
            </w:r>
          </w:p>
        </w:tc>
        <w:tc>
          <w:tcPr>
            <w:tcW w:w="369" w:type="pct"/>
            <w:hideMark/>
          </w:tcPr>
          <w:p w14:paraId="1EE7614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1/20/2020</w:t>
            </w:r>
          </w:p>
        </w:tc>
        <w:tc>
          <w:tcPr>
            <w:tcW w:w="369" w:type="pct"/>
            <w:hideMark/>
          </w:tcPr>
          <w:p w14:paraId="2D8AE17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12/24/2020</w:t>
            </w:r>
          </w:p>
        </w:tc>
        <w:tc>
          <w:tcPr>
            <w:tcW w:w="397" w:type="pct"/>
            <w:hideMark/>
          </w:tcPr>
          <w:p w14:paraId="43F9614F"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06B4C6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9588525"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3.6.1</w:t>
            </w:r>
          </w:p>
        </w:tc>
        <w:tc>
          <w:tcPr>
            <w:tcW w:w="210" w:type="pct"/>
            <w:hideMark/>
          </w:tcPr>
          <w:p w14:paraId="53F8CF9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1128</w:t>
            </w:r>
          </w:p>
        </w:tc>
        <w:tc>
          <w:tcPr>
            <w:tcW w:w="2849" w:type="pct"/>
            <w:hideMark/>
          </w:tcPr>
          <w:p w14:paraId="0B414E32" w14:textId="77777777" w:rsidR="0058711C" w:rsidRPr="002E56FF" w:rsidRDefault="0058711C" w:rsidP="00920677">
            <w:pPr>
              <w:ind w:left="4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Summative Assessment</w:t>
            </w:r>
          </w:p>
        </w:tc>
        <w:tc>
          <w:tcPr>
            <w:tcW w:w="358" w:type="pct"/>
            <w:hideMark/>
          </w:tcPr>
          <w:p w14:paraId="6361825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183 days</w:t>
            </w:r>
          </w:p>
        </w:tc>
        <w:tc>
          <w:tcPr>
            <w:tcW w:w="369" w:type="pct"/>
            <w:hideMark/>
          </w:tcPr>
          <w:p w14:paraId="2ED1596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1/20/2020</w:t>
            </w:r>
          </w:p>
        </w:tc>
        <w:tc>
          <w:tcPr>
            <w:tcW w:w="369" w:type="pct"/>
            <w:hideMark/>
          </w:tcPr>
          <w:p w14:paraId="3060C26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9/30/2020</w:t>
            </w:r>
          </w:p>
        </w:tc>
        <w:tc>
          <w:tcPr>
            <w:tcW w:w="397" w:type="pct"/>
            <w:hideMark/>
          </w:tcPr>
          <w:p w14:paraId="0B0EC36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596DEB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F5E697A"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3.6.1.1</w:t>
            </w:r>
          </w:p>
        </w:tc>
        <w:tc>
          <w:tcPr>
            <w:tcW w:w="210" w:type="pct"/>
            <w:hideMark/>
          </w:tcPr>
          <w:p w14:paraId="24013C4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1129</w:t>
            </w:r>
          </w:p>
        </w:tc>
        <w:tc>
          <w:tcPr>
            <w:tcW w:w="2849" w:type="pct"/>
            <w:hideMark/>
          </w:tcPr>
          <w:p w14:paraId="5E72F451"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Delivery of Data Files to CDE</w:t>
            </w:r>
          </w:p>
        </w:tc>
        <w:tc>
          <w:tcPr>
            <w:tcW w:w="358" w:type="pct"/>
            <w:hideMark/>
          </w:tcPr>
          <w:p w14:paraId="7B13B6E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176 days</w:t>
            </w:r>
          </w:p>
        </w:tc>
        <w:tc>
          <w:tcPr>
            <w:tcW w:w="369" w:type="pct"/>
            <w:hideMark/>
          </w:tcPr>
          <w:p w14:paraId="3E5D3A0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1/29/2020</w:t>
            </w:r>
          </w:p>
        </w:tc>
        <w:tc>
          <w:tcPr>
            <w:tcW w:w="369" w:type="pct"/>
            <w:hideMark/>
          </w:tcPr>
          <w:p w14:paraId="1986E9B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9/30/2020</w:t>
            </w:r>
          </w:p>
        </w:tc>
        <w:tc>
          <w:tcPr>
            <w:tcW w:w="397" w:type="pct"/>
            <w:hideMark/>
          </w:tcPr>
          <w:p w14:paraId="67C1EC6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5E15ED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7EC091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3.6.1.1.1</w:t>
            </w:r>
          </w:p>
        </w:tc>
        <w:tc>
          <w:tcPr>
            <w:tcW w:w="210" w:type="pct"/>
            <w:hideMark/>
          </w:tcPr>
          <w:p w14:paraId="1526CBE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1130</w:t>
            </w:r>
          </w:p>
        </w:tc>
        <w:tc>
          <w:tcPr>
            <w:tcW w:w="2849" w:type="pct"/>
            <w:hideMark/>
          </w:tcPr>
          <w:p w14:paraId="0C68DDAC"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student data files</w:t>
            </w:r>
          </w:p>
        </w:tc>
        <w:tc>
          <w:tcPr>
            <w:tcW w:w="358" w:type="pct"/>
            <w:hideMark/>
          </w:tcPr>
          <w:p w14:paraId="2E0CBBE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90 days</w:t>
            </w:r>
          </w:p>
        </w:tc>
        <w:tc>
          <w:tcPr>
            <w:tcW w:w="369" w:type="pct"/>
            <w:hideMark/>
          </w:tcPr>
          <w:p w14:paraId="3991F53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1/29/2020</w:t>
            </w:r>
          </w:p>
        </w:tc>
        <w:tc>
          <w:tcPr>
            <w:tcW w:w="369" w:type="pct"/>
            <w:hideMark/>
          </w:tcPr>
          <w:p w14:paraId="2F785C4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6/2/2020</w:t>
            </w:r>
          </w:p>
        </w:tc>
        <w:tc>
          <w:tcPr>
            <w:tcW w:w="397" w:type="pct"/>
            <w:hideMark/>
          </w:tcPr>
          <w:p w14:paraId="3779C75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DE9EB6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200898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3.6.1.1.2</w:t>
            </w:r>
          </w:p>
        </w:tc>
        <w:tc>
          <w:tcPr>
            <w:tcW w:w="210" w:type="pct"/>
            <w:hideMark/>
          </w:tcPr>
          <w:p w14:paraId="29A963C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1131</w:t>
            </w:r>
          </w:p>
        </w:tc>
        <w:tc>
          <w:tcPr>
            <w:tcW w:w="2849" w:type="pct"/>
            <w:hideMark/>
          </w:tcPr>
          <w:p w14:paraId="626496D0"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Post initial student data files (P1) to SFTP site for CDE</w:t>
            </w:r>
          </w:p>
        </w:tc>
        <w:tc>
          <w:tcPr>
            <w:tcW w:w="358" w:type="pct"/>
            <w:hideMark/>
          </w:tcPr>
          <w:p w14:paraId="47FA902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278821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6/30/2020</w:t>
            </w:r>
          </w:p>
        </w:tc>
        <w:tc>
          <w:tcPr>
            <w:tcW w:w="369" w:type="pct"/>
            <w:hideMark/>
          </w:tcPr>
          <w:p w14:paraId="1424152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6/30/2020</w:t>
            </w:r>
          </w:p>
        </w:tc>
        <w:tc>
          <w:tcPr>
            <w:tcW w:w="397" w:type="pct"/>
            <w:hideMark/>
          </w:tcPr>
          <w:p w14:paraId="474C872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1D5F78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1F81758"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3.6.1.1.3</w:t>
            </w:r>
          </w:p>
        </w:tc>
        <w:tc>
          <w:tcPr>
            <w:tcW w:w="210" w:type="pct"/>
            <w:hideMark/>
          </w:tcPr>
          <w:p w14:paraId="55A477C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1132</w:t>
            </w:r>
          </w:p>
        </w:tc>
        <w:tc>
          <w:tcPr>
            <w:tcW w:w="2849" w:type="pct"/>
            <w:hideMark/>
          </w:tcPr>
          <w:p w14:paraId="21936A27"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Post final data files (P2) to SFTP site for CDE</w:t>
            </w:r>
          </w:p>
        </w:tc>
        <w:tc>
          <w:tcPr>
            <w:tcW w:w="358" w:type="pct"/>
            <w:hideMark/>
          </w:tcPr>
          <w:p w14:paraId="2F5C2CB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E2D2EF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8/31/2020</w:t>
            </w:r>
          </w:p>
        </w:tc>
        <w:tc>
          <w:tcPr>
            <w:tcW w:w="369" w:type="pct"/>
            <w:hideMark/>
          </w:tcPr>
          <w:p w14:paraId="266EBD0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8/31/2020</w:t>
            </w:r>
          </w:p>
        </w:tc>
        <w:tc>
          <w:tcPr>
            <w:tcW w:w="397" w:type="pct"/>
            <w:hideMark/>
          </w:tcPr>
          <w:p w14:paraId="01576BF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7A8158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88638E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3.6.1.1.4</w:t>
            </w:r>
          </w:p>
        </w:tc>
        <w:tc>
          <w:tcPr>
            <w:tcW w:w="210" w:type="pct"/>
            <w:hideMark/>
          </w:tcPr>
          <w:p w14:paraId="3042F8F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1133</w:t>
            </w:r>
          </w:p>
        </w:tc>
        <w:tc>
          <w:tcPr>
            <w:tcW w:w="2849" w:type="pct"/>
            <w:hideMark/>
          </w:tcPr>
          <w:p w14:paraId="1455C625"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delivers a student-level data file of test settings assigned and used by the student</w:t>
            </w:r>
          </w:p>
        </w:tc>
        <w:tc>
          <w:tcPr>
            <w:tcW w:w="358" w:type="pct"/>
            <w:hideMark/>
          </w:tcPr>
          <w:p w14:paraId="399F259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97151B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9/30/2020</w:t>
            </w:r>
          </w:p>
        </w:tc>
        <w:tc>
          <w:tcPr>
            <w:tcW w:w="369" w:type="pct"/>
            <w:hideMark/>
          </w:tcPr>
          <w:p w14:paraId="7B58C71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9/30/2020</w:t>
            </w:r>
          </w:p>
        </w:tc>
        <w:tc>
          <w:tcPr>
            <w:tcW w:w="397" w:type="pct"/>
            <w:hideMark/>
          </w:tcPr>
          <w:p w14:paraId="17DB005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A9942A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64F417A"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lastRenderedPageBreak/>
              <w:t>3.6.1.2</w:t>
            </w:r>
          </w:p>
        </w:tc>
        <w:tc>
          <w:tcPr>
            <w:tcW w:w="210" w:type="pct"/>
            <w:hideMark/>
          </w:tcPr>
          <w:p w14:paraId="798F9FD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1134</w:t>
            </w:r>
          </w:p>
        </w:tc>
        <w:tc>
          <w:tcPr>
            <w:tcW w:w="2849" w:type="pct"/>
            <w:hideMark/>
          </w:tcPr>
          <w:p w14:paraId="15F3CFA1"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Online Reporting Systems</w:t>
            </w:r>
          </w:p>
        </w:tc>
        <w:tc>
          <w:tcPr>
            <w:tcW w:w="358" w:type="pct"/>
            <w:hideMark/>
          </w:tcPr>
          <w:p w14:paraId="457102C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107 days</w:t>
            </w:r>
          </w:p>
        </w:tc>
        <w:tc>
          <w:tcPr>
            <w:tcW w:w="369" w:type="pct"/>
            <w:hideMark/>
          </w:tcPr>
          <w:p w14:paraId="1B840AA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1/20/2020</w:t>
            </w:r>
          </w:p>
        </w:tc>
        <w:tc>
          <w:tcPr>
            <w:tcW w:w="369" w:type="pct"/>
            <w:hideMark/>
          </w:tcPr>
          <w:p w14:paraId="339935E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6/16/2020</w:t>
            </w:r>
          </w:p>
        </w:tc>
        <w:tc>
          <w:tcPr>
            <w:tcW w:w="397" w:type="pct"/>
            <w:hideMark/>
          </w:tcPr>
          <w:p w14:paraId="17B6CB1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63AB7A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4A028E9"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3.6.1.2.1</w:t>
            </w:r>
          </w:p>
        </w:tc>
        <w:tc>
          <w:tcPr>
            <w:tcW w:w="210" w:type="pct"/>
            <w:hideMark/>
          </w:tcPr>
          <w:p w14:paraId="4F4E5DB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1135</w:t>
            </w:r>
          </w:p>
        </w:tc>
        <w:tc>
          <w:tcPr>
            <w:tcW w:w="2849" w:type="pct"/>
            <w:hideMark/>
          </w:tcPr>
          <w:p w14:paraId="0C6E24FA"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Online Reporting Systems Setup</w:t>
            </w:r>
          </w:p>
        </w:tc>
        <w:tc>
          <w:tcPr>
            <w:tcW w:w="358" w:type="pct"/>
            <w:hideMark/>
          </w:tcPr>
          <w:p w14:paraId="788D491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 day</w:t>
            </w:r>
          </w:p>
        </w:tc>
        <w:tc>
          <w:tcPr>
            <w:tcW w:w="369" w:type="pct"/>
            <w:hideMark/>
          </w:tcPr>
          <w:p w14:paraId="5F39A8A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1/30/2020</w:t>
            </w:r>
          </w:p>
        </w:tc>
        <w:tc>
          <w:tcPr>
            <w:tcW w:w="369" w:type="pct"/>
            <w:hideMark/>
          </w:tcPr>
          <w:p w14:paraId="420822F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1/30/2020</w:t>
            </w:r>
          </w:p>
        </w:tc>
        <w:tc>
          <w:tcPr>
            <w:tcW w:w="397" w:type="pct"/>
            <w:hideMark/>
          </w:tcPr>
          <w:p w14:paraId="4D31B00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0CDD8F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5A4B44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3.6.1.2.1.1</w:t>
            </w:r>
          </w:p>
        </w:tc>
        <w:tc>
          <w:tcPr>
            <w:tcW w:w="210" w:type="pct"/>
            <w:hideMark/>
          </w:tcPr>
          <w:p w14:paraId="6AA5A2A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1136</w:t>
            </w:r>
          </w:p>
        </w:tc>
        <w:tc>
          <w:tcPr>
            <w:tcW w:w="2849" w:type="pct"/>
            <w:hideMark/>
          </w:tcPr>
          <w:p w14:paraId="6F5D8861"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Deploy online reporting system</w:t>
            </w:r>
          </w:p>
        </w:tc>
        <w:tc>
          <w:tcPr>
            <w:tcW w:w="358" w:type="pct"/>
            <w:hideMark/>
          </w:tcPr>
          <w:p w14:paraId="7245D56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7C193E2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1/30/2020</w:t>
            </w:r>
          </w:p>
        </w:tc>
        <w:tc>
          <w:tcPr>
            <w:tcW w:w="369" w:type="pct"/>
            <w:hideMark/>
          </w:tcPr>
          <w:p w14:paraId="6F72B86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1/30/2020</w:t>
            </w:r>
          </w:p>
        </w:tc>
        <w:tc>
          <w:tcPr>
            <w:tcW w:w="397" w:type="pct"/>
            <w:hideMark/>
          </w:tcPr>
          <w:p w14:paraId="1F1A58D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ED8C89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40A28F2"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3.6.1.2.2</w:t>
            </w:r>
          </w:p>
        </w:tc>
        <w:tc>
          <w:tcPr>
            <w:tcW w:w="210" w:type="pct"/>
            <w:hideMark/>
          </w:tcPr>
          <w:p w14:paraId="14D186E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1137</w:t>
            </w:r>
          </w:p>
        </w:tc>
        <w:tc>
          <w:tcPr>
            <w:tcW w:w="2849" w:type="pct"/>
            <w:hideMark/>
          </w:tcPr>
          <w:p w14:paraId="45306411"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Student Level Reporting</w:t>
            </w:r>
          </w:p>
        </w:tc>
        <w:tc>
          <w:tcPr>
            <w:tcW w:w="358" w:type="pct"/>
            <w:hideMark/>
          </w:tcPr>
          <w:p w14:paraId="6C7BC37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97 days</w:t>
            </w:r>
          </w:p>
        </w:tc>
        <w:tc>
          <w:tcPr>
            <w:tcW w:w="369" w:type="pct"/>
            <w:hideMark/>
          </w:tcPr>
          <w:p w14:paraId="63062CD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1/31/2020</w:t>
            </w:r>
          </w:p>
        </w:tc>
        <w:tc>
          <w:tcPr>
            <w:tcW w:w="369" w:type="pct"/>
            <w:hideMark/>
          </w:tcPr>
          <w:p w14:paraId="7EF2AC3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6/15/2020</w:t>
            </w:r>
          </w:p>
        </w:tc>
        <w:tc>
          <w:tcPr>
            <w:tcW w:w="397" w:type="pct"/>
            <w:hideMark/>
          </w:tcPr>
          <w:p w14:paraId="3EC6773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6D6D24AE"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D94C8A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3.6.1.2.2.1</w:t>
            </w:r>
          </w:p>
        </w:tc>
        <w:tc>
          <w:tcPr>
            <w:tcW w:w="210" w:type="pct"/>
            <w:hideMark/>
          </w:tcPr>
          <w:p w14:paraId="0FE2D9E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1138</w:t>
            </w:r>
          </w:p>
        </w:tc>
        <w:tc>
          <w:tcPr>
            <w:tcW w:w="2849" w:type="pct"/>
            <w:hideMark/>
          </w:tcPr>
          <w:p w14:paraId="0CCD6874" w14:textId="77777777" w:rsidR="0058711C" w:rsidRPr="002E56FF" w:rsidRDefault="0058711C" w:rsidP="00920677">
            <w:pPr>
              <w:ind w:left="13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Provide final individual scores within 4 weeks of student online test completion</w:t>
            </w:r>
          </w:p>
        </w:tc>
        <w:tc>
          <w:tcPr>
            <w:tcW w:w="358" w:type="pct"/>
            <w:hideMark/>
          </w:tcPr>
          <w:p w14:paraId="3F2CEA3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90 days</w:t>
            </w:r>
          </w:p>
        </w:tc>
        <w:tc>
          <w:tcPr>
            <w:tcW w:w="369" w:type="pct"/>
            <w:hideMark/>
          </w:tcPr>
          <w:p w14:paraId="3921B25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2/11/2020</w:t>
            </w:r>
          </w:p>
        </w:tc>
        <w:tc>
          <w:tcPr>
            <w:tcW w:w="369" w:type="pct"/>
            <w:hideMark/>
          </w:tcPr>
          <w:p w14:paraId="5CC3B18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6/15/2020</w:t>
            </w:r>
          </w:p>
        </w:tc>
        <w:tc>
          <w:tcPr>
            <w:tcW w:w="397" w:type="pct"/>
            <w:hideMark/>
          </w:tcPr>
          <w:p w14:paraId="5A7FA1C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6A299DD"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F25109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3.6.1.2.2.2</w:t>
            </w:r>
          </w:p>
        </w:tc>
        <w:tc>
          <w:tcPr>
            <w:tcW w:w="210" w:type="pct"/>
            <w:hideMark/>
          </w:tcPr>
          <w:p w14:paraId="1BF926C7"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1139</w:t>
            </w:r>
          </w:p>
        </w:tc>
        <w:tc>
          <w:tcPr>
            <w:tcW w:w="2849" w:type="pct"/>
            <w:hideMark/>
          </w:tcPr>
          <w:p w14:paraId="40515831"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Launch ISR availability within online reporting system</w:t>
            </w:r>
          </w:p>
        </w:tc>
        <w:tc>
          <w:tcPr>
            <w:tcW w:w="358" w:type="pct"/>
            <w:hideMark/>
          </w:tcPr>
          <w:p w14:paraId="0BB1169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3BD2B1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1/31/2020</w:t>
            </w:r>
          </w:p>
        </w:tc>
        <w:tc>
          <w:tcPr>
            <w:tcW w:w="369" w:type="pct"/>
            <w:hideMark/>
          </w:tcPr>
          <w:p w14:paraId="2B2B426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1/31/2020</w:t>
            </w:r>
          </w:p>
        </w:tc>
        <w:tc>
          <w:tcPr>
            <w:tcW w:w="397" w:type="pct"/>
            <w:hideMark/>
          </w:tcPr>
          <w:p w14:paraId="359F984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9756E0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6F58F98"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3.6.1.2.3</w:t>
            </w:r>
          </w:p>
        </w:tc>
        <w:tc>
          <w:tcPr>
            <w:tcW w:w="210" w:type="pct"/>
            <w:hideMark/>
          </w:tcPr>
          <w:p w14:paraId="7592B207"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1140</w:t>
            </w:r>
          </w:p>
        </w:tc>
        <w:tc>
          <w:tcPr>
            <w:tcW w:w="2849" w:type="pct"/>
            <w:hideMark/>
          </w:tcPr>
          <w:p w14:paraId="17C4A165"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School Level Reporting</w:t>
            </w:r>
          </w:p>
        </w:tc>
        <w:tc>
          <w:tcPr>
            <w:tcW w:w="358" w:type="pct"/>
            <w:hideMark/>
          </w:tcPr>
          <w:p w14:paraId="6D70541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 day</w:t>
            </w:r>
          </w:p>
        </w:tc>
        <w:tc>
          <w:tcPr>
            <w:tcW w:w="369" w:type="pct"/>
            <w:hideMark/>
          </w:tcPr>
          <w:p w14:paraId="0955E8B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4/13/2020</w:t>
            </w:r>
          </w:p>
        </w:tc>
        <w:tc>
          <w:tcPr>
            <w:tcW w:w="369" w:type="pct"/>
            <w:hideMark/>
          </w:tcPr>
          <w:p w14:paraId="3FCE8F7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4/13/2020</w:t>
            </w:r>
          </w:p>
        </w:tc>
        <w:tc>
          <w:tcPr>
            <w:tcW w:w="397" w:type="pct"/>
            <w:hideMark/>
          </w:tcPr>
          <w:p w14:paraId="7262F59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2218920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90A4B2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3.6.1.2.3.1</w:t>
            </w:r>
          </w:p>
        </w:tc>
        <w:tc>
          <w:tcPr>
            <w:tcW w:w="210" w:type="pct"/>
            <w:hideMark/>
          </w:tcPr>
          <w:p w14:paraId="6AF2A7E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1141</w:t>
            </w:r>
          </w:p>
        </w:tc>
        <w:tc>
          <w:tcPr>
            <w:tcW w:w="2849" w:type="pct"/>
            <w:hideMark/>
          </w:tcPr>
          <w:p w14:paraId="7A204FB6"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Launch school level reporting functionality</w:t>
            </w:r>
          </w:p>
        </w:tc>
        <w:tc>
          <w:tcPr>
            <w:tcW w:w="358" w:type="pct"/>
            <w:hideMark/>
          </w:tcPr>
          <w:p w14:paraId="449EF0A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0821F8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4/13/2020</w:t>
            </w:r>
          </w:p>
        </w:tc>
        <w:tc>
          <w:tcPr>
            <w:tcW w:w="369" w:type="pct"/>
            <w:hideMark/>
          </w:tcPr>
          <w:p w14:paraId="3B00BCD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4/13/2020</w:t>
            </w:r>
          </w:p>
        </w:tc>
        <w:tc>
          <w:tcPr>
            <w:tcW w:w="397" w:type="pct"/>
            <w:hideMark/>
          </w:tcPr>
          <w:p w14:paraId="26583C9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931072C"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3A78425"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3.6.1.2.4</w:t>
            </w:r>
          </w:p>
        </w:tc>
        <w:tc>
          <w:tcPr>
            <w:tcW w:w="210" w:type="pct"/>
            <w:hideMark/>
          </w:tcPr>
          <w:p w14:paraId="6C85323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1142</w:t>
            </w:r>
          </w:p>
        </w:tc>
        <w:tc>
          <w:tcPr>
            <w:tcW w:w="2849" w:type="pct"/>
            <w:hideMark/>
          </w:tcPr>
          <w:p w14:paraId="4CE55435"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LEA Level Reporting</w:t>
            </w:r>
          </w:p>
        </w:tc>
        <w:tc>
          <w:tcPr>
            <w:tcW w:w="358" w:type="pct"/>
            <w:hideMark/>
          </w:tcPr>
          <w:p w14:paraId="14DC4D7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 day</w:t>
            </w:r>
          </w:p>
        </w:tc>
        <w:tc>
          <w:tcPr>
            <w:tcW w:w="369" w:type="pct"/>
            <w:hideMark/>
          </w:tcPr>
          <w:p w14:paraId="6293E03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4/28/2020</w:t>
            </w:r>
          </w:p>
        </w:tc>
        <w:tc>
          <w:tcPr>
            <w:tcW w:w="369" w:type="pct"/>
            <w:hideMark/>
          </w:tcPr>
          <w:p w14:paraId="5E0E451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4/28/2020</w:t>
            </w:r>
          </w:p>
        </w:tc>
        <w:tc>
          <w:tcPr>
            <w:tcW w:w="397" w:type="pct"/>
            <w:hideMark/>
          </w:tcPr>
          <w:p w14:paraId="647EA29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076BB0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8ED0E4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3.6.1.2.4.1</w:t>
            </w:r>
          </w:p>
        </w:tc>
        <w:tc>
          <w:tcPr>
            <w:tcW w:w="210" w:type="pct"/>
            <w:hideMark/>
          </w:tcPr>
          <w:p w14:paraId="5949BE3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1143</w:t>
            </w:r>
          </w:p>
        </w:tc>
        <w:tc>
          <w:tcPr>
            <w:tcW w:w="2849" w:type="pct"/>
            <w:hideMark/>
          </w:tcPr>
          <w:p w14:paraId="7D123610"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Launch LEA level reporting functionality</w:t>
            </w:r>
          </w:p>
        </w:tc>
        <w:tc>
          <w:tcPr>
            <w:tcW w:w="358" w:type="pct"/>
            <w:hideMark/>
          </w:tcPr>
          <w:p w14:paraId="3EB102F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7CBA10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4/28/2020</w:t>
            </w:r>
          </w:p>
        </w:tc>
        <w:tc>
          <w:tcPr>
            <w:tcW w:w="369" w:type="pct"/>
            <w:hideMark/>
          </w:tcPr>
          <w:p w14:paraId="49ECBD6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4/28/2020</w:t>
            </w:r>
          </w:p>
        </w:tc>
        <w:tc>
          <w:tcPr>
            <w:tcW w:w="397" w:type="pct"/>
            <w:hideMark/>
          </w:tcPr>
          <w:p w14:paraId="1A2B76B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DE0CECB"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5F0CB63"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3.6.1.2.5</w:t>
            </w:r>
          </w:p>
        </w:tc>
        <w:tc>
          <w:tcPr>
            <w:tcW w:w="210" w:type="pct"/>
            <w:hideMark/>
          </w:tcPr>
          <w:p w14:paraId="71B76D6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1144</w:t>
            </w:r>
          </w:p>
        </w:tc>
        <w:tc>
          <w:tcPr>
            <w:tcW w:w="2849" w:type="pct"/>
            <w:hideMark/>
          </w:tcPr>
          <w:p w14:paraId="24EC08F8"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State Level Reporting</w:t>
            </w:r>
          </w:p>
        </w:tc>
        <w:tc>
          <w:tcPr>
            <w:tcW w:w="358" w:type="pct"/>
            <w:hideMark/>
          </w:tcPr>
          <w:p w14:paraId="0E20C6C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107 days</w:t>
            </w:r>
          </w:p>
        </w:tc>
        <w:tc>
          <w:tcPr>
            <w:tcW w:w="369" w:type="pct"/>
            <w:hideMark/>
          </w:tcPr>
          <w:p w14:paraId="1A7641A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1/20/2020</w:t>
            </w:r>
          </w:p>
        </w:tc>
        <w:tc>
          <w:tcPr>
            <w:tcW w:w="369" w:type="pct"/>
            <w:hideMark/>
          </w:tcPr>
          <w:p w14:paraId="45C114C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6/16/2020</w:t>
            </w:r>
          </w:p>
        </w:tc>
        <w:tc>
          <w:tcPr>
            <w:tcW w:w="397" w:type="pct"/>
            <w:hideMark/>
          </w:tcPr>
          <w:p w14:paraId="1B462AB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7D5FED2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46A43AB"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3.6.1.2.5.1</w:t>
            </w:r>
          </w:p>
        </w:tc>
        <w:tc>
          <w:tcPr>
            <w:tcW w:w="210" w:type="pct"/>
            <w:hideMark/>
          </w:tcPr>
          <w:p w14:paraId="5BB2F62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1145</w:t>
            </w:r>
          </w:p>
        </w:tc>
        <w:tc>
          <w:tcPr>
            <w:tcW w:w="2849" w:type="pct"/>
            <w:hideMark/>
          </w:tcPr>
          <w:p w14:paraId="7B98FEE4" w14:textId="77777777" w:rsidR="0058711C" w:rsidRPr="002E56FF" w:rsidRDefault="0058711C" w:rsidP="00920677">
            <w:pPr>
              <w:ind w:left="13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State Aggregate Reporting Website</w:t>
            </w:r>
          </w:p>
        </w:tc>
        <w:tc>
          <w:tcPr>
            <w:tcW w:w="358" w:type="pct"/>
            <w:hideMark/>
          </w:tcPr>
          <w:p w14:paraId="377765C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107 days</w:t>
            </w:r>
          </w:p>
        </w:tc>
        <w:tc>
          <w:tcPr>
            <w:tcW w:w="369" w:type="pct"/>
            <w:hideMark/>
          </w:tcPr>
          <w:p w14:paraId="7A88E50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1/20/2020</w:t>
            </w:r>
          </w:p>
        </w:tc>
        <w:tc>
          <w:tcPr>
            <w:tcW w:w="369" w:type="pct"/>
            <w:hideMark/>
          </w:tcPr>
          <w:p w14:paraId="70C8086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6/16/2020</w:t>
            </w:r>
          </w:p>
        </w:tc>
        <w:tc>
          <w:tcPr>
            <w:tcW w:w="397" w:type="pct"/>
            <w:hideMark/>
          </w:tcPr>
          <w:p w14:paraId="44F81C3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3478AAC5"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419FCA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3.6.1.2.5.1.1</w:t>
            </w:r>
          </w:p>
        </w:tc>
        <w:tc>
          <w:tcPr>
            <w:tcW w:w="210" w:type="pct"/>
            <w:hideMark/>
          </w:tcPr>
          <w:p w14:paraId="53FFA7C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1146</w:t>
            </w:r>
          </w:p>
        </w:tc>
        <w:tc>
          <w:tcPr>
            <w:tcW w:w="2849" w:type="pct"/>
            <w:hideMark/>
          </w:tcPr>
          <w:p w14:paraId="11D568B3"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business requirements</w:t>
            </w:r>
          </w:p>
        </w:tc>
        <w:tc>
          <w:tcPr>
            <w:tcW w:w="358" w:type="pct"/>
            <w:hideMark/>
          </w:tcPr>
          <w:p w14:paraId="431E4CD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7C773F6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1/20/2020</w:t>
            </w:r>
          </w:p>
        </w:tc>
        <w:tc>
          <w:tcPr>
            <w:tcW w:w="369" w:type="pct"/>
            <w:hideMark/>
          </w:tcPr>
          <w:p w14:paraId="05C7539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3/13/2020</w:t>
            </w:r>
          </w:p>
        </w:tc>
        <w:tc>
          <w:tcPr>
            <w:tcW w:w="397" w:type="pct"/>
            <w:hideMark/>
          </w:tcPr>
          <w:p w14:paraId="4ADDA7B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EBA669E"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43C086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3.6.1.2.5.1.2</w:t>
            </w:r>
          </w:p>
        </w:tc>
        <w:tc>
          <w:tcPr>
            <w:tcW w:w="210" w:type="pct"/>
            <w:hideMark/>
          </w:tcPr>
          <w:p w14:paraId="5E1A4FA5"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1147</w:t>
            </w:r>
          </w:p>
        </w:tc>
        <w:tc>
          <w:tcPr>
            <w:tcW w:w="2849" w:type="pct"/>
            <w:hideMark/>
          </w:tcPr>
          <w:p w14:paraId="326E680D"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provides text for site</w:t>
            </w:r>
          </w:p>
        </w:tc>
        <w:tc>
          <w:tcPr>
            <w:tcW w:w="358" w:type="pct"/>
            <w:hideMark/>
          </w:tcPr>
          <w:p w14:paraId="509A7EE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52036F5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3/16/2020</w:t>
            </w:r>
          </w:p>
        </w:tc>
        <w:tc>
          <w:tcPr>
            <w:tcW w:w="369" w:type="pct"/>
            <w:hideMark/>
          </w:tcPr>
          <w:p w14:paraId="68D3F78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3/16/2020</w:t>
            </w:r>
          </w:p>
        </w:tc>
        <w:tc>
          <w:tcPr>
            <w:tcW w:w="397" w:type="pct"/>
            <w:hideMark/>
          </w:tcPr>
          <w:p w14:paraId="26CC17D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409A8E93"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FFFB65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3.6.1.2.5.1.3</w:t>
            </w:r>
          </w:p>
        </w:tc>
        <w:tc>
          <w:tcPr>
            <w:tcW w:w="210" w:type="pct"/>
            <w:hideMark/>
          </w:tcPr>
          <w:p w14:paraId="20039DB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1148</w:t>
            </w:r>
          </w:p>
        </w:tc>
        <w:tc>
          <w:tcPr>
            <w:tcW w:w="2849" w:type="pct"/>
            <w:hideMark/>
          </w:tcPr>
          <w:p w14:paraId="45C77650"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Construct web reporting site</w:t>
            </w:r>
          </w:p>
        </w:tc>
        <w:tc>
          <w:tcPr>
            <w:tcW w:w="358" w:type="pct"/>
            <w:hideMark/>
          </w:tcPr>
          <w:p w14:paraId="1012B14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 days</w:t>
            </w:r>
          </w:p>
        </w:tc>
        <w:tc>
          <w:tcPr>
            <w:tcW w:w="369" w:type="pct"/>
            <w:hideMark/>
          </w:tcPr>
          <w:p w14:paraId="3828D9C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3/17/2020</w:t>
            </w:r>
          </w:p>
        </w:tc>
        <w:tc>
          <w:tcPr>
            <w:tcW w:w="369" w:type="pct"/>
            <w:hideMark/>
          </w:tcPr>
          <w:p w14:paraId="1238467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4/27/2020</w:t>
            </w:r>
          </w:p>
        </w:tc>
        <w:tc>
          <w:tcPr>
            <w:tcW w:w="397" w:type="pct"/>
            <w:hideMark/>
          </w:tcPr>
          <w:p w14:paraId="13F5326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57C51F5"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45C875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3.6.1.2.5.1.4</w:t>
            </w:r>
          </w:p>
        </w:tc>
        <w:tc>
          <w:tcPr>
            <w:tcW w:w="210" w:type="pct"/>
            <w:hideMark/>
          </w:tcPr>
          <w:p w14:paraId="6CC15B6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1149</w:t>
            </w:r>
          </w:p>
        </w:tc>
        <w:tc>
          <w:tcPr>
            <w:tcW w:w="2849" w:type="pct"/>
            <w:hideMark/>
          </w:tcPr>
          <w:p w14:paraId="50DBE10C"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UAT of Web Reporting Site</w:t>
            </w:r>
          </w:p>
        </w:tc>
        <w:tc>
          <w:tcPr>
            <w:tcW w:w="358" w:type="pct"/>
            <w:hideMark/>
          </w:tcPr>
          <w:p w14:paraId="1E555B6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4BA07AA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4/28/2020</w:t>
            </w:r>
          </w:p>
        </w:tc>
        <w:tc>
          <w:tcPr>
            <w:tcW w:w="369" w:type="pct"/>
            <w:hideMark/>
          </w:tcPr>
          <w:p w14:paraId="668E124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5/11/2020</w:t>
            </w:r>
          </w:p>
        </w:tc>
        <w:tc>
          <w:tcPr>
            <w:tcW w:w="397" w:type="pct"/>
            <w:hideMark/>
          </w:tcPr>
          <w:p w14:paraId="73606E81"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44E7947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D611107"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3.6.1.2.5.1.5</w:t>
            </w:r>
          </w:p>
        </w:tc>
        <w:tc>
          <w:tcPr>
            <w:tcW w:w="210" w:type="pct"/>
            <w:hideMark/>
          </w:tcPr>
          <w:p w14:paraId="2FD6F80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1150</w:t>
            </w:r>
          </w:p>
        </w:tc>
        <w:tc>
          <w:tcPr>
            <w:tcW w:w="2849" w:type="pct"/>
            <w:hideMark/>
          </w:tcPr>
          <w:p w14:paraId="64F6377A"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provides feedback on changes needed</w:t>
            </w:r>
          </w:p>
        </w:tc>
        <w:tc>
          <w:tcPr>
            <w:tcW w:w="358" w:type="pct"/>
            <w:hideMark/>
          </w:tcPr>
          <w:p w14:paraId="54BB24B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2A7CD28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5/12/2020</w:t>
            </w:r>
          </w:p>
        </w:tc>
        <w:tc>
          <w:tcPr>
            <w:tcW w:w="369" w:type="pct"/>
            <w:hideMark/>
          </w:tcPr>
          <w:p w14:paraId="11A47E0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5/25/2020</w:t>
            </w:r>
          </w:p>
        </w:tc>
        <w:tc>
          <w:tcPr>
            <w:tcW w:w="397" w:type="pct"/>
            <w:hideMark/>
          </w:tcPr>
          <w:p w14:paraId="6E8379E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60AB9E6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3367584"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3.6.1.2.5.1.6</w:t>
            </w:r>
          </w:p>
        </w:tc>
        <w:tc>
          <w:tcPr>
            <w:tcW w:w="210" w:type="pct"/>
            <w:hideMark/>
          </w:tcPr>
          <w:p w14:paraId="5B4700D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1151</w:t>
            </w:r>
          </w:p>
        </w:tc>
        <w:tc>
          <w:tcPr>
            <w:tcW w:w="2849" w:type="pct"/>
            <w:hideMark/>
          </w:tcPr>
          <w:p w14:paraId="4DF87201"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Apply changes</w:t>
            </w:r>
          </w:p>
        </w:tc>
        <w:tc>
          <w:tcPr>
            <w:tcW w:w="358" w:type="pct"/>
            <w:hideMark/>
          </w:tcPr>
          <w:p w14:paraId="4F3A73C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10790E0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5/26/2020</w:t>
            </w:r>
          </w:p>
        </w:tc>
        <w:tc>
          <w:tcPr>
            <w:tcW w:w="369" w:type="pct"/>
            <w:hideMark/>
          </w:tcPr>
          <w:p w14:paraId="0F1B45B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6/1/2020</w:t>
            </w:r>
          </w:p>
        </w:tc>
        <w:tc>
          <w:tcPr>
            <w:tcW w:w="397" w:type="pct"/>
            <w:hideMark/>
          </w:tcPr>
          <w:p w14:paraId="244E089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16A03D8"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2E7EB2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3.6.1.2.5.1.7</w:t>
            </w:r>
          </w:p>
        </w:tc>
        <w:tc>
          <w:tcPr>
            <w:tcW w:w="210" w:type="pct"/>
            <w:hideMark/>
          </w:tcPr>
          <w:p w14:paraId="0635BB19"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1152</w:t>
            </w:r>
          </w:p>
        </w:tc>
        <w:tc>
          <w:tcPr>
            <w:tcW w:w="2849" w:type="pct"/>
            <w:hideMark/>
          </w:tcPr>
          <w:p w14:paraId="565765D4"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second UAT</w:t>
            </w:r>
          </w:p>
        </w:tc>
        <w:tc>
          <w:tcPr>
            <w:tcW w:w="358" w:type="pct"/>
            <w:hideMark/>
          </w:tcPr>
          <w:p w14:paraId="71EA553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45D54CE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6/2/2020</w:t>
            </w:r>
          </w:p>
        </w:tc>
        <w:tc>
          <w:tcPr>
            <w:tcW w:w="369" w:type="pct"/>
            <w:hideMark/>
          </w:tcPr>
          <w:p w14:paraId="22F4B71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6/8/2020</w:t>
            </w:r>
          </w:p>
        </w:tc>
        <w:tc>
          <w:tcPr>
            <w:tcW w:w="397" w:type="pct"/>
            <w:hideMark/>
          </w:tcPr>
          <w:p w14:paraId="2121313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1BF27CC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B22286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3.6.1.2.5.1.8</w:t>
            </w:r>
          </w:p>
        </w:tc>
        <w:tc>
          <w:tcPr>
            <w:tcW w:w="210" w:type="pct"/>
            <w:hideMark/>
          </w:tcPr>
          <w:p w14:paraId="58757E7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1153</w:t>
            </w:r>
          </w:p>
        </w:tc>
        <w:tc>
          <w:tcPr>
            <w:tcW w:w="2849" w:type="pct"/>
            <w:hideMark/>
          </w:tcPr>
          <w:p w14:paraId="2E8277A6" w14:textId="77777777" w:rsidR="0058711C" w:rsidRPr="002E56FF" w:rsidRDefault="0058711C" w:rsidP="00920677">
            <w:pPr>
              <w:ind w:left="169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Finalize site with CDE updates</w:t>
            </w:r>
          </w:p>
        </w:tc>
        <w:tc>
          <w:tcPr>
            <w:tcW w:w="358" w:type="pct"/>
            <w:hideMark/>
          </w:tcPr>
          <w:p w14:paraId="5E34E6E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2E8B36B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6/9/2020</w:t>
            </w:r>
          </w:p>
        </w:tc>
        <w:tc>
          <w:tcPr>
            <w:tcW w:w="369" w:type="pct"/>
            <w:hideMark/>
          </w:tcPr>
          <w:p w14:paraId="2DBDC0B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6/15/2020</w:t>
            </w:r>
          </w:p>
        </w:tc>
        <w:tc>
          <w:tcPr>
            <w:tcW w:w="397" w:type="pct"/>
            <w:hideMark/>
          </w:tcPr>
          <w:p w14:paraId="639666CC"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8B39A92"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40AA6C09"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3.6.1.2.5.1.9</w:t>
            </w:r>
          </w:p>
        </w:tc>
        <w:tc>
          <w:tcPr>
            <w:tcW w:w="210" w:type="pct"/>
            <w:hideMark/>
          </w:tcPr>
          <w:p w14:paraId="64FF6B8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1154</w:t>
            </w:r>
          </w:p>
        </w:tc>
        <w:tc>
          <w:tcPr>
            <w:tcW w:w="2849" w:type="pct"/>
            <w:hideMark/>
          </w:tcPr>
          <w:p w14:paraId="35CC5D0D" w14:textId="77777777" w:rsidR="0058711C" w:rsidRPr="002E56FF" w:rsidRDefault="0058711C" w:rsidP="00920677">
            <w:pPr>
              <w:ind w:left="169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Deploy State level reporting website</w:t>
            </w:r>
          </w:p>
        </w:tc>
        <w:tc>
          <w:tcPr>
            <w:tcW w:w="358" w:type="pct"/>
            <w:hideMark/>
          </w:tcPr>
          <w:p w14:paraId="7C1A9B1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3BD3D6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6/16/2020</w:t>
            </w:r>
          </w:p>
        </w:tc>
        <w:tc>
          <w:tcPr>
            <w:tcW w:w="369" w:type="pct"/>
            <w:hideMark/>
          </w:tcPr>
          <w:p w14:paraId="2DE9E6D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6/16/2020</w:t>
            </w:r>
          </w:p>
        </w:tc>
        <w:tc>
          <w:tcPr>
            <w:tcW w:w="397" w:type="pct"/>
            <w:hideMark/>
          </w:tcPr>
          <w:p w14:paraId="0149D66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5BEB73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D3D8264"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3.6.1.3</w:t>
            </w:r>
          </w:p>
        </w:tc>
        <w:tc>
          <w:tcPr>
            <w:tcW w:w="210" w:type="pct"/>
            <w:hideMark/>
          </w:tcPr>
          <w:p w14:paraId="6BC03A3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1155</w:t>
            </w:r>
          </w:p>
        </w:tc>
        <w:tc>
          <w:tcPr>
            <w:tcW w:w="2849" w:type="pct"/>
            <w:hideMark/>
          </w:tcPr>
          <w:p w14:paraId="48871ACA"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Individual Student Report</w:t>
            </w:r>
          </w:p>
        </w:tc>
        <w:tc>
          <w:tcPr>
            <w:tcW w:w="358" w:type="pct"/>
            <w:hideMark/>
          </w:tcPr>
          <w:p w14:paraId="021B8F2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127 days</w:t>
            </w:r>
          </w:p>
        </w:tc>
        <w:tc>
          <w:tcPr>
            <w:tcW w:w="369" w:type="pct"/>
            <w:hideMark/>
          </w:tcPr>
          <w:p w14:paraId="764E8CF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1/20/2020</w:t>
            </w:r>
          </w:p>
        </w:tc>
        <w:tc>
          <w:tcPr>
            <w:tcW w:w="369" w:type="pct"/>
            <w:hideMark/>
          </w:tcPr>
          <w:p w14:paraId="3E8412B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7/14/2020</w:t>
            </w:r>
          </w:p>
        </w:tc>
        <w:tc>
          <w:tcPr>
            <w:tcW w:w="397" w:type="pct"/>
            <w:hideMark/>
          </w:tcPr>
          <w:p w14:paraId="6BCDEB0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7A7F7CF"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086EDF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3.6.1.3.1</w:t>
            </w:r>
          </w:p>
        </w:tc>
        <w:tc>
          <w:tcPr>
            <w:tcW w:w="210" w:type="pct"/>
            <w:hideMark/>
          </w:tcPr>
          <w:p w14:paraId="2364707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1156</w:t>
            </w:r>
          </w:p>
        </w:tc>
        <w:tc>
          <w:tcPr>
            <w:tcW w:w="2849" w:type="pct"/>
            <w:hideMark/>
          </w:tcPr>
          <w:p w14:paraId="5F3BDE4C"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individual student report</w:t>
            </w:r>
          </w:p>
        </w:tc>
        <w:tc>
          <w:tcPr>
            <w:tcW w:w="358" w:type="pct"/>
            <w:hideMark/>
          </w:tcPr>
          <w:p w14:paraId="16CBEB9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281AD65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1/20/2020</w:t>
            </w:r>
          </w:p>
        </w:tc>
        <w:tc>
          <w:tcPr>
            <w:tcW w:w="369" w:type="pct"/>
            <w:hideMark/>
          </w:tcPr>
          <w:p w14:paraId="289E1F4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3/13/2020</w:t>
            </w:r>
          </w:p>
        </w:tc>
        <w:tc>
          <w:tcPr>
            <w:tcW w:w="397" w:type="pct"/>
            <w:hideMark/>
          </w:tcPr>
          <w:p w14:paraId="5521AAF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8FE79E9"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1DA774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3.6.1.3.2</w:t>
            </w:r>
          </w:p>
        </w:tc>
        <w:tc>
          <w:tcPr>
            <w:tcW w:w="210" w:type="pct"/>
            <w:hideMark/>
          </w:tcPr>
          <w:p w14:paraId="451E7F5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1157</w:t>
            </w:r>
          </w:p>
        </w:tc>
        <w:tc>
          <w:tcPr>
            <w:tcW w:w="2849" w:type="pct"/>
            <w:hideMark/>
          </w:tcPr>
          <w:p w14:paraId="3E06F375"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individual student report</w:t>
            </w:r>
          </w:p>
        </w:tc>
        <w:tc>
          <w:tcPr>
            <w:tcW w:w="358" w:type="pct"/>
            <w:hideMark/>
          </w:tcPr>
          <w:p w14:paraId="2BB6AFB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1A7FBBA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3/16/2020</w:t>
            </w:r>
          </w:p>
        </w:tc>
        <w:tc>
          <w:tcPr>
            <w:tcW w:w="369" w:type="pct"/>
            <w:hideMark/>
          </w:tcPr>
          <w:p w14:paraId="314EA3AD"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3/27/2020</w:t>
            </w:r>
          </w:p>
        </w:tc>
        <w:tc>
          <w:tcPr>
            <w:tcW w:w="397" w:type="pct"/>
            <w:hideMark/>
          </w:tcPr>
          <w:p w14:paraId="30E9EB8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0B2D8EC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597928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3.6.1.3.3</w:t>
            </w:r>
          </w:p>
        </w:tc>
        <w:tc>
          <w:tcPr>
            <w:tcW w:w="210" w:type="pct"/>
            <w:hideMark/>
          </w:tcPr>
          <w:p w14:paraId="52DCDEF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1158</w:t>
            </w:r>
          </w:p>
        </w:tc>
        <w:tc>
          <w:tcPr>
            <w:tcW w:w="2849" w:type="pct"/>
            <w:hideMark/>
          </w:tcPr>
          <w:p w14:paraId="7E62A43C"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Update individual student report</w:t>
            </w:r>
          </w:p>
        </w:tc>
        <w:tc>
          <w:tcPr>
            <w:tcW w:w="358" w:type="pct"/>
            <w:hideMark/>
          </w:tcPr>
          <w:p w14:paraId="2943915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202AFCF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3/30/2020</w:t>
            </w:r>
          </w:p>
        </w:tc>
        <w:tc>
          <w:tcPr>
            <w:tcW w:w="369" w:type="pct"/>
            <w:hideMark/>
          </w:tcPr>
          <w:p w14:paraId="2C38359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4/1/2020</w:t>
            </w:r>
          </w:p>
        </w:tc>
        <w:tc>
          <w:tcPr>
            <w:tcW w:w="397" w:type="pct"/>
            <w:hideMark/>
          </w:tcPr>
          <w:p w14:paraId="036D179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2D3B6F4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DCB739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3.6.1.3.4</w:t>
            </w:r>
          </w:p>
        </w:tc>
        <w:tc>
          <w:tcPr>
            <w:tcW w:w="210" w:type="pct"/>
            <w:hideMark/>
          </w:tcPr>
          <w:p w14:paraId="311E0EA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1159</w:t>
            </w:r>
          </w:p>
        </w:tc>
        <w:tc>
          <w:tcPr>
            <w:tcW w:w="2849" w:type="pct"/>
            <w:hideMark/>
          </w:tcPr>
          <w:p w14:paraId="6925938E"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2nd review of individual student report</w:t>
            </w:r>
          </w:p>
        </w:tc>
        <w:tc>
          <w:tcPr>
            <w:tcW w:w="358" w:type="pct"/>
            <w:hideMark/>
          </w:tcPr>
          <w:p w14:paraId="619A9BD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 days</w:t>
            </w:r>
          </w:p>
        </w:tc>
        <w:tc>
          <w:tcPr>
            <w:tcW w:w="369" w:type="pct"/>
            <w:hideMark/>
          </w:tcPr>
          <w:p w14:paraId="03590DC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4/2/2020</w:t>
            </w:r>
          </w:p>
        </w:tc>
        <w:tc>
          <w:tcPr>
            <w:tcW w:w="369" w:type="pct"/>
            <w:hideMark/>
          </w:tcPr>
          <w:p w14:paraId="0A72452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4/8/2020</w:t>
            </w:r>
          </w:p>
        </w:tc>
        <w:tc>
          <w:tcPr>
            <w:tcW w:w="397" w:type="pct"/>
            <w:hideMark/>
          </w:tcPr>
          <w:p w14:paraId="5CD3323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215F000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C27FEA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3.6.1.3.5</w:t>
            </w:r>
          </w:p>
        </w:tc>
        <w:tc>
          <w:tcPr>
            <w:tcW w:w="210" w:type="pct"/>
            <w:hideMark/>
          </w:tcPr>
          <w:p w14:paraId="056252E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1160</w:t>
            </w:r>
          </w:p>
        </w:tc>
        <w:tc>
          <w:tcPr>
            <w:tcW w:w="2849" w:type="pct"/>
            <w:hideMark/>
          </w:tcPr>
          <w:p w14:paraId="2812F46F"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Apply updates &amp; submit to CDE for approval</w:t>
            </w:r>
          </w:p>
        </w:tc>
        <w:tc>
          <w:tcPr>
            <w:tcW w:w="358" w:type="pct"/>
            <w:hideMark/>
          </w:tcPr>
          <w:p w14:paraId="7A38069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5262890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4/9/2020</w:t>
            </w:r>
          </w:p>
        </w:tc>
        <w:tc>
          <w:tcPr>
            <w:tcW w:w="369" w:type="pct"/>
            <w:hideMark/>
          </w:tcPr>
          <w:p w14:paraId="292FC33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4/13/2020</w:t>
            </w:r>
          </w:p>
        </w:tc>
        <w:tc>
          <w:tcPr>
            <w:tcW w:w="397" w:type="pct"/>
            <w:hideMark/>
          </w:tcPr>
          <w:p w14:paraId="2860B72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F63FFC4"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491C4FE"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3.6.1.3.6</w:t>
            </w:r>
          </w:p>
        </w:tc>
        <w:tc>
          <w:tcPr>
            <w:tcW w:w="210" w:type="pct"/>
            <w:hideMark/>
          </w:tcPr>
          <w:p w14:paraId="773F2F0B"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1161</w:t>
            </w:r>
          </w:p>
        </w:tc>
        <w:tc>
          <w:tcPr>
            <w:tcW w:w="2849" w:type="pct"/>
            <w:hideMark/>
          </w:tcPr>
          <w:p w14:paraId="4DFCB2FB"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Conduct SSR Pilot Review meeting</w:t>
            </w:r>
          </w:p>
        </w:tc>
        <w:tc>
          <w:tcPr>
            <w:tcW w:w="358" w:type="pct"/>
            <w:hideMark/>
          </w:tcPr>
          <w:p w14:paraId="726B15E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113547F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6/16/2020</w:t>
            </w:r>
          </w:p>
        </w:tc>
        <w:tc>
          <w:tcPr>
            <w:tcW w:w="369" w:type="pct"/>
            <w:hideMark/>
          </w:tcPr>
          <w:p w14:paraId="4417B0E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6/16/2020</w:t>
            </w:r>
          </w:p>
        </w:tc>
        <w:tc>
          <w:tcPr>
            <w:tcW w:w="397" w:type="pct"/>
            <w:hideMark/>
          </w:tcPr>
          <w:p w14:paraId="5BEAF27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7F8FF296"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A57E1D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3.6.1.3.7</w:t>
            </w:r>
          </w:p>
        </w:tc>
        <w:tc>
          <w:tcPr>
            <w:tcW w:w="210" w:type="pct"/>
            <w:hideMark/>
          </w:tcPr>
          <w:p w14:paraId="387EB9B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1162</w:t>
            </w:r>
          </w:p>
        </w:tc>
        <w:tc>
          <w:tcPr>
            <w:tcW w:w="2849" w:type="pct"/>
            <w:hideMark/>
          </w:tcPr>
          <w:p w14:paraId="70A74A17"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Print and ship Student Score Reports (SSR) to LEAs</w:t>
            </w:r>
          </w:p>
        </w:tc>
        <w:tc>
          <w:tcPr>
            <w:tcW w:w="358" w:type="pct"/>
            <w:hideMark/>
          </w:tcPr>
          <w:p w14:paraId="5CD23F6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08D8282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6/17/2020</w:t>
            </w:r>
          </w:p>
        </w:tc>
        <w:tc>
          <w:tcPr>
            <w:tcW w:w="369" w:type="pct"/>
            <w:hideMark/>
          </w:tcPr>
          <w:p w14:paraId="6789BED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7/14/2020</w:t>
            </w:r>
          </w:p>
        </w:tc>
        <w:tc>
          <w:tcPr>
            <w:tcW w:w="397" w:type="pct"/>
            <w:hideMark/>
          </w:tcPr>
          <w:p w14:paraId="2A6BAB1B"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EE02BB3"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05A6525"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3.6.1.4</w:t>
            </w:r>
          </w:p>
        </w:tc>
        <w:tc>
          <w:tcPr>
            <w:tcW w:w="210" w:type="pct"/>
            <w:hideMark/>
          </w:tcPr>
          <w:p w14:paraId="36E711A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1163</w:t>
            </w:r>
          </w:p>
        </w:tc>
        <w:tc>
          <w:tcPr>
            <w:tcW w:w="2849" w:type="pct"/>
            <w:hideMark/>
          </w:tcPr>
          <w:p w14:paraId="599C61D8"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Rescore Process</w:t>
            </w:r>
          </w:p>
        </w:tc>
        <w:tc>
          <w:tcPr>
            <w:tcW w:w="358" w:type="pct"/>
            <w:hideMark/>
          </w:tcPr>
          <w:p w14:paraId="5F628E2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155 days</w:t>
            </w:r>
          </w:p>
        </w:tc>
        <w:tc>
          <w:tcPr>
            <w:tcW w:w="369" w:type="pct"/>
            <w:hideMark/>
          </w:tcPr>
          <w:p w14:paraId="62F57E6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1/29/2020</w:t>
            </w:r>
          </w:p>
        </w:tc>
        <w:tc>
          <w:tcPr>
            <w:tcW w:w="369" w:type="pct"/>
            <w:hideMark/>
          </w:tcPr>
          <w:p w14:paraId="7F004E99"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9/1/2020</w:t>
            </w:r>
          </w:p>
        </w:tc>
        <w:tc>
          <w:tcPr>
            <w:tcW w:w="397" w:type="pct"/>
            <w:hideMark/>
          </w:tcPr>
          <w:p w14:paraId="49D44176"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5B8D727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8F95815"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3.6.1.4.1</w:t>
            </w:r>
          </w:p>
        </w:tc>
        <w:tc>
          <w:tcPr>
            <w:tcW w:w="210" w:type="pct"/>
            <w:hideMark/>
          </w:tcPr>
          <w:p w14:paraId="00B4E06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1164</w:t>
            </w:r>
          </w:p>
        </w:tc>
        <w:tc>
          <w:tcPr>
            <w:tcW w:w="2849" w:type="pct"/>
            <w:hideMark/>
          </w:tcPr>
          <w:p w14:paraId="36113019"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LEAs request rescores</w:t>
            </w:r>
          </w:p>
        </w:tc>
        <w:tc>
          <w:tcPr>
            <w:tcW w:w="358" w:type="pct"/>
            <w:hideMark/>
          </w:tcPr>
          <w:p w14:paraId="4C6F0BC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140 days</w:t>
            </w:r>
          </w:p>
        </w:tc>
        <w:tc>
          <w:tcPr>
            <w:tcW w:w="369" w:type="pct"/>
            <w:hideMark/>
          </w:tcPr>
          <w:p w14:paraId="5B235DF4"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1/29/2020</w:t>
            </w:r>
          </w:p>
        </w:tc>
        <w:tc>
          <w:tcPr>
            <w:tcW w:w="369" w:type="pct"/>
            <w:hideMark/>
          </w:tcPr>
          <w:p w14:paraId="76D84E3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8/11/2020</w:t>
            </w:r>
          </w:p>
        </w:tc>
        <w:tc>
          <w:tcPr>
            <w:tcW w:w="397" w:type="pct"/>
            <w:hideMark/>
          </w:tcPr>
          <w:p w14:paraId="633DF92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152E2E4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5C6E0D4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3.6.1.4.2</w:t>
            </w:r>
          </w:p>
        </w:tc>
        <w:tc>
          <w:tcPr>
            <w:tcW w:w="210" w:type="pct"/>
            <w:hideMark/>
          </w:tcPr>
          <w:p w14:paraId="04FF93B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1165</w:t>
            </w:r>
          </w:p>
        </w:tc>
        <w:tc>
          <w:tcPr>
            <w:tcW w:w="2849" w:type="pct"/>
            <w:hideMark/>
          </w:tcPr>
          <w:p w14:paraId="5BD38FAD" w14:textId="77777777" w:rsidR="0058711C" w:rsidRPr="002E56FF" w:rsidRDefault="0058711C" w:rsidP="00920677">
            <w:pPr>
              <w:ind w:left="97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Provide rescore results</w:t>
            </w:r>
          </w:p>
        </w:tc>
        <w:tc>
          <w:tcPr>
            <w:tcW w:w="358" w:type="pct"/>
            <w:hideMark/>
          </w:tcPr>
          <w:p w14:paraId="5E3BCDC4"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120 days</w:t>
            </w:r>
          </w:p>
        </w:tc>
        <w:tc>
          <w:tcPr>
            <w:tcW w:w="369" w:type="pct"/>
            <w:hideMark/>
          </w:tcPr>
          <w:p w14:paraId="3751C3F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3/11/2020</w:t>
            </w:r>
          </w:p>
        </w:tc>
        <w:tc>
          <w:tcPr>
            <w:tcW w:w="369" w:type="pct"/>
            <w:hideMark/>
          </w:tcPr>
          <w:p w14:paraId="56D722C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8/25/2020</w:t>
            </w:r>
          </w:p>
        </w:tc>
        <w:tc>
          <w:tcPr>
            <w:tcW w:w="397" w:type="pct"/>
            <w:hideMark/>
          </w:tcPr>
          <w:p w14:paraId="165D5262"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06D2E8D"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7B227D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3.6.1.4.3</w:t>
            </w:r>
          </w:p>
        </w:tc>
        <w:tc>
          <w:tcPr>
            <w:tcW w:w="210" w:type="pct"/>
            <w:hideMark/>
          </w:tcPr>
          <w:p w14:paraId="78B053D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1166</w:t>
            </w:r>
          </w:p>
        </w:tc>
        <w:tc>
          <w:tcPr>
            <w:tcW w:w="2849" w:type="pct"/>
            <w:hideMark/>
          </w:tcPr>
          <w:p w14:paraId="1F8CC03D" w14:textId="77777777" w:rsidR="0058711C" w:rsidRPr="002E56FF" w:rsidRDefault="0058711C" w:rsidP="00920677">
            <w:pPr>
              <w:ind w:left="97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Invoicing for rescores occurs</w:t>
            </w:r>
          </w:p>
        </w:tc>
        <w:tc>
          <w:tcPr>
            <w:tcW w:w="358" w:type="pct"/>
            <w:hideMark/>
          </w:tcPr>
          <w:p w14:paraId="75B79DE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120 days</w:t>
            </w:r>
          </w:p>
        </w:tc>
        <w:tc>
          <w:tcPr>
            <w:tcW w:w="369" w:type="pct"/>
            <w:hideMark/>
          </w:tcPr>
          <w:p w14:paraId="20328F07"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3/18/2020</w:t>
            </w:r>
          </w:p>
        </w:tc>
        <w:tc>
          <w:tcPr>
            <w:tcW w:w="369" w:type="pct"/>
            <w:hideMark/>
          </w:tcPr>
          <w:p w14:paraId="4EA5B1D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9/1/2020</w:t>
            </w:r>
          </w:p>
        </w:tc>
        <w:tc>
          <w:tcPr>
            <w:tcW w:w="397" w:type="pct"/>
            <w:hideMark/>
          </w:tcPr>
          <w:p w14:paraId="45A39A8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F8B9587"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79F9F74"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3.6.2</w:t>
            </w:r>
          </w:p>
        </w:tc>
        <w:tc>
          <w:tcPr>
            <w:tcW w:w="210" w:type="pct"/>
            <w:hideMark/>
          </w:tcPr>
          <w:p w14:paraId="71B502E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1167</w:t>
            </w:r>
          </w:p>
        </w:tc>
        <w:tc>
          <w:tcPr>
            <w:tcW w:w="2849" w:type="pct"/>
            <w:hideMark/>
          </w:tcPr>
          <w:p w14:paraId="483C2E21" w14:textId="77777777" w:rsidR="0058711C" w:rsidRPr="002E56FF" w:rsidRDefault="0058711C" w:rsidP="00920677">
            <w:pPr>
              <w:ind w:left="43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Understanding SSRs Guides</w:t>
            </w:r>
          </w:p>
        </w:tc>
        <w:tc>
          <w:tcPr>
            <w:tcW w:w="358" w:type="pct"/>
            <w:hideMark/>
          </w:tcPr>
          <w:p w14:paraId="47C2916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31 days</w:t>
            </w:r>
          </w:p>
        </w:tc>
        <w:tc>
          <w:tcPr>
            <w:tcW w:w="369" w:type="pct"/>
            <w:hideMark/>
          </w:tcPr>
          <w:p w14:paraId="0E5158C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4/27/2020</w:t>
            </w:r>
          </w:p>
        </w:tc>
        <w:tc>
          <w:tcPr>
            <w:tcW w:w="369" w:type="pct"/>
            <w:hideMark/>
          </w:tcPr>
          <w:p w14:paraId="61C8099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6/8/2020</w:t>
            </w:r>
          </w:p>
        </w:tc>
        <w:tc>
          <w:tcPr>
            <w:tcW w:w="397" w:type="pct"/>
            <w:hideMark/>
          </w:tcPr>
          <w:p w14:paraId="52248EEA"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01984F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8F432D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3.6.2.1</w:t>
            </w:r>
          </w:p>
        </w:tc>
        <w:tc>
          <w:tcPr>
            <w:tcW w:w="210" w:type="pct"/>
            <w:hideMark/>
          </w:tcPr>
          <w:p w14:paraId="1B4E161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1168</w:t>
            </w:r>
          </w:p>
        </w:tc>
        <w:tc>
          <w:tcPr>
            <w:tcW w:w="2849" w:type="pct"/>
            <w:hideMark/>
          </w:tcPr>
          <w:p w14:paraId="1DB1BFCE"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Produce Understanding SSRs guides</w:t>
            </w:r>
          </w:p>
        </w:tc>
        <w:tc>
          <w:tcPr>
            <w:tcW w:w="358" w:type="pct"/>
            <w:hideMark/>
          </w:tcPr>
          <w:p w14:paraId="471800B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30 days</w:t>
            </w:r>
          </w:p>
        </w:tc>
        <w:tc>
          <w:tcPr>
            <w:tcW w:w="369" w:type="pct"/>
            <w:hideMark/>
          </w:tcPr>
          <w:p w14:paraId="7EDFBC13"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4/27/2020</w:t>
            </w:r>
          </w:p>
        </w:tc>
        <w:tc>
          <w:tcPr>
            <w:tcW w:w="369" w:type="pct"/>
            <w:hideMark/>
          </w:tcPr>
          <w:p w14:paraId="683F181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6/5/2020</w:t>
            </w:r>
          </w:p>
        </w:tc>
        <w:tc>
          <w:tcPr>
            <w:tcW w:w="397" w:type="pct"/>
            <w:hideMark/>
          </w:tcPr>
          <w:p w14:paraId="578B250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2BF7151"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E0EF3B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3.6.2.2</w:t>
            </w:r>
          </w:p>
        </w:tc>
        <w:tc>
          <w:tcPr>
            <w:tcW w:w="210" w:type="pct"/>
            <w:hideMark/>
          </w:tcPr>
          <w:p w14:paraId="5EA964B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1169</w:t>
            </w:r>
          </w:p>
        </w:tc>
        <w:tc>
          <w:tcPr>
            <w:tcW w:w="2849" w:type="pct"/>
            <w:hideMark/>
          </w:tcPr>
          <w:p w14:paraId="238A80A7"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Post Understanding SSRs guides</w:t>
            </w:r>
          </w:p>
        </w:tc>
        <w:tc>
          <w:tcPr>
            <w:tcW w:w="358" w:type="pct"/>
            <w:hideMark/>
          </w:tcPr>
          <w:p w14:paraId="13763FE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3A7EC52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6/8/2020</w:t>
            </w:r>
          </w:p>
        </w:tc>
        <w:tc>
          <w:tcPr>
            <w:tcW w:w="369" w:type="pct"/>
            <w:hideMark/>
          </w:tcPr>
          <w:p w14:paraId="2C5E5E8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6/8/2020</w:t>
            </w:r>
          </w:p>
        </w:tc>
        <w:tc>
          <w:tcPr>
            <w:tcW w:w="397" w:type="pct"/>
            <w:hideMark/>
          </w:tcPr>
          <w:p w14:paraId="3B5C65F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1255959"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656B150D"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3.6.3</w:t>
            </w:r>
          </w:p>
        </w:tc>
        <w:tc>
          <w:tcPr>
            <w:tcW w:w="210" w:type="pct"/>
            <w:hideMark/>
          </w:tcPr>
          <w:p w14:paraId="581391C0"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1170</w:t>
            </w:r>
          </w:p>
        </w:tc>
        <w:tc>
          <w:tcPr>
            <w:tcW w:w="2849" w:type="pct"/>
            <w:hideMark/>
          </w:tcPr>
          <w:p w14:paraId="01CB6086" w14:textId="77777777" w:rsidR="0058711C" w:rsidRPr="002E56FF" w:rsidRDefault="0058711C" w:rsidP="00920677">
            <w:pPr>
              <w:ind w:left="43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Technical Report</w:t>
            </w:r>
          </w:p>
        </w:tc>
        <w:tc>
          <w:tcPr>
            <w:tcW w:w="358" w:type="pct"/>
            <w:hideMark/>
          </w:tcPr>
          <w:p w14:paraId="7242AC2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83 days</w:t>
            </w:r>
          </w:p>
        </w:tc>
        <w:tc>
          <w:tcPr>
            <w:tcW w:w="369" w:type="pct"/>
            <w:hideMark/>
          </w:tcPr>
          <w:p w14:paraId="02D2315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9/1/2020</w:t>
            </w:r>
          </w:p>
        </w:tc>
        <w:tc>
          <w:tcPr>
            <w:tcW w:w="369" w:type="pct"/>
            <w:hideMark/>
          </w:tcPr>
          <w:p w14:paraId="54BC1F7D"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12/24/2020</w:t>
            </w:r>
          </w:p>
        </w:tc>
        <w:tc>
          <w:tcPr>
            <w:tcW w:w="397" w:type="pct"/>
            <w:hideMark/>
          </w:tcPr>
          <w:p w14:paraId="5010D76D"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012141D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0E182A1"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3.6.3.1</w:t>
            </w:r>
          </w:p>
        </w:tc>
        <w:tc>
          <w:tcPr>
            <w:tcW w:w="210" w:type="pct"/>
            <w:hideMark/>
          </w:tcPr>
          <w:p w14:paraId="665CFF0D"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1171</w:t>
            </w:r>
          </w:p>
        </w:tc>
        <w:tc>
          <w:tcPr>
            <w:tcW w:w="2849" w:type="pct"/>
            <w:hideMark/>
          </w:tcPr>
          <w:p w14:paraId="18B18824"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Develop Technical Manual</w:t>
            </w:r>
          </w:p>
        </w:tc>
        <w:tc>
          <w:tcPr>
            <w:tcW w:w="358" w:type="pct"/>
            <w:hideMark/>
          </w:tcPr>
          <w:p w14:paraId="6DC09A0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40 days</w:t>
            </w:r>
          </w:p>
        </w:tc>
        <w:tc>
          <w:tcPr>
            <w:tcW w:w="369" w:type="pct"/>
            <w:hideMark/>
          </w:tcPr>
          <w:p w14:paraId="10E1ED4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9/1/2020</w:t>
            </w:r>
          </w:p>
        </w:tc>
        <w:tc>
          <w:tcPr>
            <w:tcW w:w="369" w:type="pct"/>
            <w:hideMark/>
          </w:tcPr>
          <w:p w14:paraId="4658F55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10/26/2020</w:t>
            </w:r>
          </w:p>
        </w:tc>
        <w:tc>
          <w:tcPr>
            <w:tcW w:w="397" w:type="pct"/>
            <w:hideMark/>
          </w:tcPr>
          <w:p w14:paraId="5DC8F30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6F96D38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3E8BD0F"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lastRenderedPageBreak/>
              <w:t>3.6.3.2</w:t>
            </w:r>
          </w:p>
        </w:tc>
        <w:tc>
          <w:tcPr>
            <w:tcW w:w="210" w:type="pct"/>
            <w:hideMark/>
          </w:tcPr>
          <w:p w14:paraId="42A9D95E"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1172</w:t>
            </w:r>
          </w:p>
        </w:tc>
        <w:tc>
          <w:tcPr>
            <w:tcW w:w="2849" w:type="pct"/>
            <w:hideMark/>
          </w:tcPr>
          <w:p w14:paraId="0904C657"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reviews Technical Report and returns edits to ETS</w:t>
            </w:r>
          </w:p>
        </w:tc>
        <w:tc>
          <w:tcPr>
            <w:tcW w:w="358" w:type="pct"/>
            <w:hideMark/>
          </w:tcPr>
          <w:p w14:paraId="1739AD42"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1AB8728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10/27/2020</w:t>
            </w:r>
          </w:p>
        </w:tc>
        <w:tc>
          <w:tcPr>
            <w:tcW w:w="369" w:type="pct"/>
            <w:hideMark/>
          </w:tcPr>
          <w:p w14:paraId="310F603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11/23/2020</w:t>
            </w:r>
          </w:p>
        </w:tc>
        <w:tc>
          <w:tcPr>
            <w:tcW w:w="397" w:type="pct"/>
            <w:hideMark/>
          </w:tcPr>
          <w:p w14:paraId="35EA10E4"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14B9655C"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83E57BD"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3.6.3.3</w:t>
            </w:r>
          </w:p>
        </w:tc>
        <w:tc>
          <w:tcPr>
            <w:tcW w:w="210" w:type="pct"/>
            <w:hideMark/>
          </w:tcPr>
          <w:p w14:paraId="5AB891D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1173</w:t>
            </w:r>
          </w:p>
        </w:tc>
        <w:tc>
          <w:tcPr>
            <w:tcW w:w="2849" w:type="pct"/>
            <w:hideMark/>
          </w:tcPr>
          <w:p w14:paraId="75C027C4"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 applies edits and delivers final Technical Report to CDE</w:t>
            </w:r>
          </w:p>
        </w:tc>
        <w:tc>
          <w:tcPr>
            <w:tcW w:w="358" w:type="pct"/>
            <w:hideMark/>
          </w:tcPr>
          <w:p w14:paraId="67C286A8"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2CB4CFF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11/24/2020</w:t>
            </w:r>
          </w:p>
        </w:tc>
        <w:tc>
          <w:tcPr>
            <w:tcW w:w="369" w:type="pct"/>
            <w:hideMark/>
          </w:tcPr>
          <w:p w14:paraId="2F9C31DE"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12/7/2020</w:t>
            </w:r>
          </w:p>
        </w:tc>
        <w:tc>
          <w:tcPr>
            <w:tcW w:w="397" w:type="pct"/>
            <w:hideMark/>
          </w:tcPr>
          <w:p w14:paraId="1631EF6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2151170"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7723D56"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3.6.3.4</w:t>
            </w:r>
          </w:p>
        </w:tc>
        <w:tc>
          <w:tcPr>
            <w:tcW w:w="210" w:type="pct"/>
            <w:hideMark/>
          </w:tcPr>
          <w:p w14:paraId="64A7C795"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1174</w:t>
            </w:r>
          </w:p>
        </w:tc>
        <w:tc>
          <w:tcPr>
            <w:tcW w:w="2849" w:type="pct"/>
            <w:hideMark/>
          </w:tcPr>
          <w:p w14:paraId="13A099F0" w14:textId="77777777" w:rsidR="0058711C" w:rsidRPr="002E56FF" w:rsidRDefault="0058711C" w:rsidP="00920677">
            <w:pPr>
              <w:ind w:left="61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 2nd review of Technical Report</w:t>
            </w:r>
          </w:p>
        </w:tc>
        <w:tc>
          <w:tcPr>
            <w:tcW w:w="358" w:type="pct"/>
            <w:hideMark/>
          </w:tcPr>
          <w:p w14:paraId="133E5AD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5A309F7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12/8/2020</w:t>
            </w:r>
          </w:p>
        </w:tc>
        <w:tc>
          <w:tcPr>
            <w:tcW w:w="369" w:type="pct"/>
            <w:hideMark/>
          </w:tcPr>
          <w:p w14:paraId="166331AA"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12/21/2020</w:t>
            </w:r>
          </w:p>
        </w:tc>
        <w:tc>
          <w:tcPr>
            <w:tcW w:w="397" w:type="pct"/>
            <w:hideMark/>
          </w:tcPr>
          <w:p w14:paraId="76750386"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5308C7B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D4A9C92"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3.6.3.5</w:t>
            </w:r>
          </w:p>
        </w:tc>
        <w:tc>
          <w:tcPr>
            <w:tcW w:w="210" w:type="pct"/>
            <w:hideMark/>
          </w:tcPr>
          <w:p w14:paraId="326597A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1175</w:t>
            </w:r>
          </w:p>
        </w:tc>
        <w:tc>
          <w:tcPr>
            <w:tcW w:w="2849" w:type="pct"/>
            <w:hideMark/>
          </w:tcPr>
          <w:p w14:paraId="7E77FA4B" w14:textId="77777777" w:rsidR="0058711C" w:rsidRPr="002E56FF" w:rsidRDefault="0058711C" w:rsidP="00920677">
            <w:pPr>
              <w:ind w:left="61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Apply updates and deliver Technical Manual to CDE for approval</w:t>
            </w:r>
          </w:p>
        </w:tc>
        <w:tc>
          <w:tcPr>
            <w:tcW w:w="358" w:type="pct"/>
            <w:hideMark/>
          </w:tcPr>
          <w:p w14:paraId="5BCA0F86"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3 days</w:t>
            </w:r>
          </w:p>
        </w:tc>
        <w:tc>
          <w:tcPr>
            <w:tcW w:w="369" w:type="pct"/>
            <w:hideMark/>
          </w:tcPr>
          <w:p w14:paraId="71C2605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12/22/2020</w:t>
            </w:r>
          </w:p>
        </w:tc>
        <w:tc>
          <w:tcPr>
            <w:tcW w:w="369" w:type="pct"/>
            <w:hideMark/>
          </w:tcPr>
          <w:p w14:paraId="48F5FF0F"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12/24/2020</w:t>
            </w:r>
          </w:p>
        </w:tc>
        <w:tc>
          <w:tcPr>
            <w:tcW w:w="397" w:type="pct"/>
            <w:hideMark/>
          </w:tcPr>
          <w:p w14:paraId="2046B13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4B3B5B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2E1CD29" w14:textId="77777777" w:rsidR="0058711C" w:rsidRPr="002E56FF" w:rsidRDefault="0058711C" w:rsidP="00920677">
            <w:pPr>
              <w:rPr>
                <w:rFonts w:ascii="Arial Narrow" w:eastAsia="Times New Roman" w:hAnsi="Arial Narrow" w:cs="Calibri"/>
                <w:b w:val="0"/>
                <w:bCs w:val="0"/>
                <w:color w:val="000000"/>
                <w:sz w:val="18"/>
                <w:szCs w:val="18"/>
              </w:rPr>
            </w:pPr>
            <w:r w:rsidRPr="002E56FF">
              <w:rPr>
                <w:rFonts w:ascii="Arial Narrow" w:eastAsia="Times New Roman" w:hAnsi="Arial Narrow" w:cs="Calibri"/>
                <w:color w:val="000000"/>
                <w:sz w:val="18"/>
                <w:szCs w:val="18"/>
              </w:rPr>
              <w:t>4</w:t>
            </w:r>
          </w:p>
        </w:tc>
        <w:tc>
          <w:tcPr>
            <w:tcW w:w="210" w:type="pct"/>
            <w:hideMark/>
          </w:tcPr>
          <w:p w14:paraId="7B885B08"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1176</w:t>
            </w:r>
          </w:p>
        </w:tc>
        <w:tc>
          <w:tcPr>
            <w:tcW w:w="2849" w:type="pct"/>
            <w:hideMark/>
          </w:tcPr>
          <w:p w14:paraId="39194A80" w14:textId="77777777" w:rsidR="0058711C" w:rsidRPr="002E56FF" w:rsidRDefault="0058711C" w:rsidP="00920677">
            <w:pPr>
              <w:ind w:left="16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Contract Closeout and Transition</w:t>
            </w:r>
          </w:p>
        </w:tc>
        <w:tc>
          <w:tcPr>
            <w:tcW w:w="358" w:type="pct"/>
            <w:hideMark/>
          </w:tcPr>
          <w:p w14:paraId="1A4BEF70"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427 days</w:t>
            </w:r>
          </w:p>
        </w:tc>
        <w:tc>
          <w:tcPr>
            <w:tcW w:w="369" w:type="pct"/>
            <w:hideMark/>
          </w:tcPr>
          <w:p w14:paraId="6E2D547B"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5/15/2019</w:t>
            </w:r>
          </w:p>
        </w:tc>
        <w:tc>
          <w:tcPr>
            <w:tcW w:w="369" w:type="pct"/>
            <w:hideMark/>
          </w:tcPr>
          <w:p w14:paraId="5C0EE6B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12/31/2020</w:t>
            </w:r>
          </w:p>
        </w:tc>
        <w:tc>
          <w:tcPr>
            <w:tcW w:w="397" w:type="pct"/>
            <w:hideMark/>
          </w:tcPr>
          <w:p w14:paraId="42B7152A"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2E56FF">
              <w:rPr>
                <w:rFonts w:ascii="Arial Narrow" w:eastAsia="Times New Roman" w:hAnsi="Arial Narrow" w:cs="Calibri"/>
                <w:b/>
                <w:bCs/>
                <w:color w:val="000000"/>
                <w:sz w:val="18"/>
                <w:szCs w:val="18"/>
              </w:rPr>
              <w:t>ETS</w:t>
            </w:r>
          </w:p>
        </w:tc>
      </w:tr>
      <w:tr w:rsidR="0058711C" w:rsidRPr="002E56FF" w14:paraId="1959AB82"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D4DFB13"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4.1</w:t>
            </w:r>
          </w:p>
        </w:tc>
        <w:tc>
          <w:tcPr>
            <w:tcW w:w="210" w:type="pct"/>
            <w:hideMark/>
          </w:tcPr>
          <w:p w14:paraId="33A5F57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1177</w:t>
            </w:r>
          </w:p>
        </w:tc>
        <w:tc>
          <w:tcPr>
            <w:tcW w:w="2849" w:type="pct"/>
            <w:hideMark/>
          </w:tcPr>
          <w:p w14:paraId="00C605D6" w14:textId="77777777" w:rsidR="0058711C" w:rsidRPr="002E56FF" w:rsidRDefault="0058711C" w:rsidP="00920677">
            <w:pPr>
              <w:ind w:left="2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Transition planning</w:t>
            </w:r>
          </w:p>
        </w:tc>
        <w:tc>
          <w:tcPr>
            <w:tcW w:w="358" w:type="pct"/>
            <w:hideMark/>
          </w:tcPr>
          <w:p w14:paraId="47DA9A0A"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90 days</w:t>
            </w:r>
          </w:p>
        </w:tc>
        <w:tc>
          <w:tcPr>
            <w:tcW w:w="369" w:type="pct"/>
            <w:hideMark/>
          </w:tcPr>
          <w:p w14:paraId="28544D6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5/15/2019</w:t>
            </w:r>
          </w:p>
        </w:tc>
        <w:tc>
          <w:tcPr>
            <w:tcW w:w="369" w:type="pct"/>
            <w:hideMark/>
          </w:tcPr>
          <w:p w14:paraId="452AFABB"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9/17/2019</w:t>
            </w:r>
          </w:p>
        </w:tc>
        <w:tc>
          <w:tcPr>
            <w:tcW w:w="397" w:type="pct"/>
            <w:hideMark/>
          </w:tcPr>
          <w:p w14:paraId="1CE1B140"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333ACE31"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20156A1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4.2</w:t>
            </w:r>
          </w:p>
        </w:tc>
        <w:tc>
          <w:tcPr>
            <w:tcW w:w="210" w:type="pct"/>
            <w:hideMark/>
          </w:tcPr>
          <w:p w14:paraId="7094330C"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1178</w:t>
            </w:r>
          </w:p>
        </w:tc>
        <w:tc>
          <w:tcPr>
            <w:tcW w:w="2849" w:type="pct"/>
            <w:hideMark/>
          </w:tcPr>
          <w:p w14:paraId="007737C4" w14:textId="77777777" w:rsidR="0058711C" w:rsidRPr="002E56FF" w:rsidRDefault="0058711C" w:rsidP="00920677">
            <w:pPr>
              <w:ind w:left="2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Identify new testing vendor</w:t>
            </w:r>
          </w:p>
        </w:tc>
        <w:tc>
          <w:tcPr>
            <w:tcW w:w="358" w:type="pct"/>
            <w:hideMark/>
          </w:tcPr>
          <w:p w14:paraId="78A31CF6"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 day</w:t>
            </w:r>
          </w:p>
        </w:tc>
        <w:tc>
          <w:tcPr>
            <w:tcW w:w="369" w:type="pct"/>
            <w:hideMark/>
          </w:tcPr>
          <w:p w14:paraId="249B038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6/17/2019</w:t>
            </w:r>
          </w:p>
        </w:tc>
        <w:tc>
          <w:tcPr>
            <w:tcW w:w="369" w:type="pct"/>
            <w:hideMark/>
          </w:tcPr>
          <w:p w14:paraId="69E22DB9"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6/17/2019</w:t>
            </w:r>
          </w:p>
        </w:tc>
        <w:tc>
          <w:tcPr>
            <w:tcW w:w="397" w:type="pct"/>
            <w:hideMark/>
          </w:tcPr>
          <w:p w14:paraId="2501057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69B2BE9B"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204F73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4.3</w:t>
            </w:r>
          </w:p>
        </w:tc>
        <w:tc>
          <w:tcPr>
            <w:tcW w:w="210" w:type="pct"/>
            <w:hideMark/>
          </w:tcPr>
          <w:p w14:paraId="438D6C9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1179</w:t>
            </w:r>
          </w:p>
        </w:tc>
        <w:tc>
          <w:tcPr>
            <w:tcW w:w="2849" w:type="pct"/>
            <w:hideMark/>
          </w:tcPr>
          <w:p w14:paraId="238B0AA9" w14:textId="77777777" w:rsidR="0058711C" w:rsidRPr="002E56FF" w:rsidRDefault="0058711C" w:rsidP="00920677">
            <w:pPr>
              <w:ind w:left="2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Prepare transition plan and submit to CDE</w:t>
            </w:r>
          </w:p>
        </w:tc>
        <w:tc>
          <w:tcPr>
            <w:tcW w:w="358" w:type="pct"/>
            <w:hideMark/>
          </w:tcPr>
          <w:p w14:paraId="2824C54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20 days</w:t>
            </w:r>
          </w:p>
        </w:tc>
        <w:tc>
          <w:tcPr>
            <w:tcW w:w="369" w:type="pct"/>
            <w:hideMark/>
          </w:tcPr>
          <w:p w14:paraId="25B0B3AC"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9/18/2019</w:t>
            </w:r>
          </w:p>
        </w:tc>
        <w:tc>
          <w:tcPr>
            <w:tcW w:w="369" w:type="pct"/>
            <w:hideMark/>
          </w:tcPr>
          <w:p w14:paraId="06E98B8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10/15/2019</w:t>
            </w:r>
          </w:p>
        </w:tc>
        <w:tc>
          <w:tcPr>
            <w:tcW w:w="397" w:type="pct"/>
            <w:hideMark/>
          </w:tcPr>
          <w:p w14:paraId="489A7CCE"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5B2AB79A"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09471D00"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4.4</w:t>
            </w:r>
          </w:p>
        </w:tc>
        <w:tc>
          <w:tcPr>
            <w:tcW w:w="210" w:type="pct"/>
            <w:hideMark/>
          </w:tcPr>
          <w:p w14:paraId="08303091"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1180</w:t>
            </w:r>
          </w:p>
        </w:tc>
        <w:tc>
          <w:tcPr>
            <w:tcW w:w="2849" w:type="pct"/>
            <w:hideMark/>
          </w:tcPr>
          <w:p w14:paraId="3BC3DA8E" w14:textId="77777777" w:rsidR="0058711C" w:rsidRPr="002E56FF" w:rsidRDefault="0058711C" w:rsidP="00920677">
            <w:pPr>
              <w:ind w:left="2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Review and approve transition plan</w:t>
            </w:r>
          </w:p>
        </w:tc>
        <w:tc>
          <w:tcPr>
            <w:tcW w:w="358" w:type="pct"/>
            <w:hideMark/>
          </w:tcPr>
          <w:p w14:paraId="63A4560C"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 days</w:t>
            </w:r>
          </w:p>
        </w:tc>
        <w:tc>
          <w:tcPr>
            <w:tcW w:w="369" w:type="pct"/>
            <w:hideMark/>
          </w:tcPr>
          <w:p w14:paraId="3285E9BF"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10/16/2019</w:t>
            </w:r>
          </w:p>
        </w:tc>
        <w:tc>
          <w:tcPr>
            <w:tcW w:w="369" w:type="pct"/>
            <w:hideMark/>
          </w:tcPr>
          <w:p w14:paraId="566500A1"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10/29/2019</w:t>
            </w:r>
          </w:p>
        </w:tc>
        <w:tc>
          <w:tcPr>
            <w:tcW w:w="397" w:type="pct"/>
            <w:hideMark/>
          </w:tcPr>
          <w:p w14:paraId="7BD5FBD3"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CDE</w:t>
            </w:r>
          </w:p>
        </w:tc>
      </w:tr>
      <w:tr w:rsidR="0058711C" w:rsidRPr="002E56FF" w14:paraId="50C39A6A"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10D262CB"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4.5</w:t>
            </w:r>
          </w:p>
        </w:tc>
        <w:tc>
          <w:tcPr>
            <w:tcW w:w="210" w:type="pct"/>
            <w:hideMark/>
          </w:tcPr>
          <w:p w14:paraId="7224C309"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1181</w:t>
            </w:r>
          </w:p>
        </w:tc>
        <w:tc>
          <w:tcPr>
            <w:tcW w:w="2849" w:type="pct"/>
            <w:hideMark/>
          </w:tcPr>
          <w:p w14:paraId="075B2071" w14:textId="77777777" w:rsidR="0058711C" w:rsidRPr="002E56FF" w:rsidRDefault="0058711C" w:rsidP="00920677">
            <w:pPr>
              <w:ind w:left="25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Transition contract to new testing vendor</w:t>
            </w:r>
          </w:p>
        </w:tc>
        <w:tc>
          <w:tcPr>
            <w:tcW w:w="358" w:type="pct"/>
            <w:hideMark/>
          </w:tcPr>
          <w:p w14:paraId="4DF83F61"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277 days</w:t>
            </w:r>
          </w:p>
        </w:tc>
        <w:tc>
          <w:tcPr>
            <w:tcW w:w="369" w:type="pct"/>
            <w:hideMark/>
          </w:tcPr>
          <w:p w14:paraId="47A44C25"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12/11/2019</w:t>
            </w:r>
          </w:p>
        </w:tc>
        <w:tc>
          <w:tcPr>
            <w:tcW w:w="369" w:type="pct"/>
            <w:hideMark/>
          </w:tcPr>
          <w:p w14:paraId="050A1477"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12/31/2020</w:t>
            </w:r>
          </w:p>
        </w:tc>
        <w:tc>
          <w:tcPr>
            <w:tcW w:w="397" w:type="pct"/>
            <w:hideMark/>
          </w:tcPr>
          <w:p w14:paraId="6EBFD7B8"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094B8304" w14:textId="77777777" w:rsidTr="00920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7B07B5FC"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4.6</w:t>
            </w:r>
          </w:p>
        </w:tc>
        <w:tc>
          <w:tcPr>
            <w:tcW w:w="210" w:type="pct"/>
            <w:hideMark/>
          </w:tcPr>
          <w:p w14:paraId="71DD90CF"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1182</w:t>
            </w:r>
          </w:p>
        </w:tc>
        <w:tc>
          <w:tcPr>
            <w:tcW w:w="2849" w:type="pct"/>
            <w:hideMark/>
          </w:tcPr>
          <w:p w14:paraId="5C095699" w14:textId="77777777" w:rsidR="0058711C" w:rsidRPr="002E56FF" w:rsidRDefault="0058711C" w:rsidP="00920677">
            <w:pPr>
              <w:ind w:left="251"/>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Contract Complete</w:t>
            </w:r>
          </w:p>
        </w:tc>
        <w:tc>
          <w:tcPr>
            <w:tcW w:w="358" w:type="pct"/>
            <w:hideMark/>
          </w:tcPr>
          <w:p w14:paraId="6D4C2018"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1C7823DE"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12/31/2020</w:t>
            </w:r>
          </w:p>
        </w:tc>
        <w:tc>
          <w:tcPr>
            <w:tcW w:w="369" w:type="pct"/>
            <w:hideMark/>
          </w:tcPr>
          <w:p w14:paraId="4804CBE5" w14:textId="77777777" w:rsidR="0058711C" w:rsidRPr="002E56FF" w:rsidRDefault="0058711C" w:rsidP="00920677">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12/31/2020</w:t>
            </w:r>
          </w:p>
        </w:tc>
        <w:tc>
          <w:tcPr>
            <w:tcW w:w="397" w:type="pct"/>
            <w:hideMark/>
          </w:tcPr>
          <w:p w14:paraId="7B0EFEA2" w14:textId="77777777" w:rsidR="0058711C" w:rsidRPr="002E56FF" w:rsidRDefault="0058711C" w:rsidP="0092067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r w:rsidR="0058711C" w:rsidRPr="002E56FF" w14:paraId="4BDFC53F" w14:textId="77777777" w:rsidTr="00920677">
        <w:trPr>
          <w:trHeight w:val="264"/>
        </w:trPr>
        <w:tc>
          <w:tcPr>
            <w:cnfStyle w:val="001000000000" w:firstRow="0" w:lastRow="0" w:firstColumn="1" w:lastColumn="0" w:oddVBand="0" w:evenVBand="0" w:oddHBand="0" w:evenHBand="0" w:firstRowFirstColumn="0" w:firstRowLastColumn="0" w:lastRowFirstColumn="0" w:lastRowLastColumn="0"/>
            <w:tcW w:w="448" w:type="pct"/>
            <w:hideMark/>
          </w:tcPr>
          <w:p w14:paraId="30EDF52A" w14:textId="77777777" w:rsidR="0058711C" w:rsidRPr="002E56FF" w:rsidRDefault="0058711C" w:rsidP="00920677">
            <w:pPr>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5</w:t>
            </w:r>
          </w:p>
        </w:tc>
        <w:tc>
          <w:tcPr>
            <w:tcW w:w="210" w:type="pct"/>
            <w:hideMark/>
          </w:tcPr>
          <w:p w14:paraId="33E31564"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1183</w:t>
            </w:r>
          </w:p>
        </w:tc>
        <w:tc>
          <w:tcPr>
            <w:tcW w:w="2849" w:type="pct"/>
            <w:hideMark/>
          </w:tcPr>
          <w:p w14:paraId="29B85B98" w14:textId="77777777" w:rsidR="0058711C" w:rsidRPr="002E56FF" w:rsidRDefault="0058711C" w:rsidP="00920677">
            <w:pPr>
              <w:ind w:left="161"/>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Project Finish</w:t>
            </w:r>
          </w:p>
        </w:tc>
        <w:tc>
          <w:tcPr>
            <w:tcW w:w="358" w:type="pct"/>
            <w:hideMark/>
          </w:tcPr>
          <w:p w14:paraId="209EADE3"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0 days</w:t>
            </w:r>
          </w:p>
        </w:tc>
        <w:tc>
          <w:tcPr>
            <w:tcW w:w="369" w:type="pct"/>
            <w:hideMark/>
          </w:tcPr>
          <w:p w14:paraId="0281A4E0"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12/31/2020</w:t>
            </w:r>
          </w:p>
        </w:tc>
        <w:tc>
          <w:tcPr>
            <w:tcW w:w="369" w:type="pct"/>
            <w:hideMark/>
          </w:tcPr>
          <w:p w14:paraId="429EDCD2" w14:textId="77777777" w:rsidR="0058711C" w:rsidRPr="002E56FF" w:rsidRDefault="0058711C" w:rsidP="00920677">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12/31/2020</w:t>
            </w:r>
          </w:p>
        </w:tc>
        <w:tc>
          <w:tcPr>
            <w:tcW w:w="397" w:type="pct"/>
            <w:hideMark/>
          </w:tcPr>
          <w:p w14:paraId="638A4E03" w14:textId="77777777" w:rsidR="0058711C" w:rsidRPr="002E56FF" w:rsidRDefault="0058711C" w:rsidP="009206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2E56FF">
              <w:rPr>
                <w:rFonts w:ascii="Arial Narrow" w:eastAsia="Times New Roman" w:hAnsi="Arial Narrow" w:cs="Calibri"/>
                <w:color w:val="000000"/>
                <w:sz w:val="18"/>
                <w:szCs w:val="18"/>
              </w:rPr>
              <w:t>ETS</w:t>
            </w:r>
          </w:p>
        </w:tc>
      </w:tr>
    </w:tbl>
    <w:p w14:paraId="3AD74174" w14:textId="77777777" w:rsidR="00C00985" w:rsidRDefault="00C00985" w:rsidP="005B3AAB"/>
    <w:p w14:paraId="0538726D" w14:textId="77777777" w:rsidR="00C00985" w:rsidRDefault="00C00985" w:rsidP="005B3AAB"/>
    <w:p w14:paraId="609AF348" w14:textId="77777777" w:rsidR="00C00985" w:rsidRDefault="00C00985" w:rsidP="005B3AAB">
      <w:pPr>
        <w:sectPr w:rsidR="00C00985" w:rsidSect="00C00985">
          <w:headerReference w:type="default" r:id="rId57"/>
          <w:footerReference w:type="default" r:id="rId58"/>
          <w:pgSz w:w="15840" w:h="12240" w:orient="landscape" w:code="1"/>
          <w:pgMar w:top="1440" w:right="1440" w:bottom="1440" w:left="1440" w:header="576" w:footer="720" w:gutter="0"/>
          <w:cols w:space="720"/>
          <w:docGrid w:linePitch="360"/>
        </w:sectPr>
      </w:pPr>
    </w:p>
    <w:p w14:paraId="1CC5ABE9" w14:textId="77777777" w:rsidR="00442EFC" w:rsidRPr="009D78E6" w:rsidRDefault="00442EFC" w:rsidP="009F1063">
      <w:pPr>
        <w:pStyle w:val="Heading1"/>
      </w:pPr>
      <w:bookmarkStart w:id="529" w:name="_Toc481014599"/>
      <w:bookmarkStart w:id="530" w:name="_Ref497731082"/>
      <w:bookmarkStart w:id="531" w:name="_Ref497731132"/>
      <w:bookmarkStart w:id="532" w:name="_Toc497731274"/>
      <w:r w:rsidRPr="009D78E6">
        <w:lastRenderedPageBreak/>
        <w:t>Appendix B—Reporting Expectations for Special Studies and Research Projects</w:t>
      </w:r>
      <w:bookmarkEnd w:id="529"/>
      <w:bookmarkEnd w:id="530"/>
      <w:bookmarkEnd w:id="531"/>
      <w:bookmarkEnd w:id="532"/>
    </w:p>
    <w:p w14:paraId="6660CB5B" w14:textId="77777777" w:rsidR="00442EFC" w:rsidRPr="009D78E6" w:rsidRDefault="00442EFC" w:rsidP="009F1063">
      <w:pPr>
        <w:autoSpaceDE w:val="0"/>
        <w:autoSpaceDN w:val="0"/>
        <w:adjustRightInd w:val="0"/>
        <w:spacing w:after="0"/>
        <w:rPr>
          <w:rFonts w:cs="Arial"/>
        </w:rPr>
      </w:pPr>
      <w:r w:rsidRPr="009D78E6">
        <w:rPr>
          <w:rFonts w:cs="Arial"/>
        </w:rPr>
        <w:t>Special studies and research conducted by ETS must adhere to the American Educational Research Association (AERA) Guidelines for Reporting on Empirical Social Science Research (2006). The following requirements are adapted from the guidelines and represent the basic expectations of the department for reporting results of special studies and research projects contracted for by the CDE.</w:t>
      </w:r>
    </w:p>
    <w:p w14:paraId="2A66475D" w14:textId="77777777" w:rsidR="00442EFC" w:rsidRPr="009D78E6" w:rsidRDefault="00442EFC" w:rsidP="009F1063">
      <w:pPr>
        <w:autoSpaceDE w:val="0"/>
        <w:autoSpaceDN w:val="0"/>
        <w:adjustRightInd w:val="0"/>
        <w:spacing w:after="0"/>
        <w:rPr>
          <w:rFonts w:cs="Arial"/>
        </w:rPr>
      </w:pPr>
    </w:p>
    <w:p w14:paraId="30CC8471" w14:textId="77777777" w:rsidR="00442EFC" w:rsidRPr="009D78E6" w:rsidRDefault="00442EFC" w:rsidP="009F1063">
      <w:pPr>
        <w:autoSpaceDE w:val="0"/>
        <w:autoSpaceDN w:val="0"/>
        <w:adjustRightInd w:val="0"/>
        <w:spacing w:after="0"/>
        <w:rPr>
          <w:rFonts w:cs="Arial"/>
        </w:rPr>
      </w:pPr>
      <w:r w:rsidRPr="009D78E6">
        <w:rPr>
          <w:rFonts w:cs="Arial"/>
        </w:rPr>
        <w:t xml:space="preserve">Overall, reports on special studies and research projects must be: </w:t>
      </w:r>
    </w:p>
    <w:p w14:paraId="3101ABBC" w14:textId="77777777" w:rsidR="00442EFC" w:rsidRPr="009D78E6" w:rsidRDefault="00442EFC" w:rsidP="009F1063">
      <w:pPr>
        <w:autoSpaceDE w:val="0"/>
        <w:autoSpaceDN w:val="0"/>
        <w:adjustRightInd w:val="0"/>
        <w:spacing w:after="0"/>
        <w:rPr>
          <w:rFonts w:cs="Arial"/>
        </w:rPr>
      </w:pPr>
    </w:p>
    <w:p w14:paraId="2826061E" w14:textId="77777777" w:rsidR="00442EFC" w:rsidRPr="009D78E6" w:rsidRDefault="00442EFC" w:rsidP="00204021">
      <w:pPr>
        <w:numPr>
          <w:ilvl w:val="0"/>
          <w:numId w:val="46"/>
        </w:numPr>
        <w:autoSpaceDE w:val="0"/>
        <w:autoSpaceDN w:val="0"/>
        <w:adjustRightInd w:val="0"/>
        <w:spacing w:after="0"/>
        <w:contextualSpacing/>
        <w:rPr>
          <w:rFonts w:cs="Arial"/>
        </w:rPr>
      </w:pPr>
      <w:r w:rsidRPr="009D78E6">
        <w:rPr>
          <w:rFonts w:cs="Arial"/>
          <w:iCs/>
        </w:rPr>
        <w:t xml:space="preserve">Warranted; </w:t>
      </w:r>
      <w:r w:rsidRPr="009D78E6">
        <w:rPr>
          <w:rFonts w:cs="Arial"/>
        </w:rPr>
        <w:t xml:space="preserve">that is, adequate evidence should be provided to justify the results and conclusions. </w:t>
      </w:r>
    </w:p>
    <w:p w14:paraId="55C576ED" w14:textId="77777777" w:rsidR="00442EFC" w:rsidRPr="009D78E6" w:rsidRDefault="00442EFC" w:rsidP="009F1063">
      <w:pPr>
        <w:autoSpaceDE w:val="0"/>
        <w:autoSpaceDN w:val="0"/>
        <w:adjustRightInd w:val="0"/>
        <w:spacing w:after="0"/>
        <w:ind w:left="360"/>
        <w:rPr>
          <w:rFonts w:cs="Arial"/>
        </w:rPr>
      </w:pPr>
    </w:p>
    <w:p w14:paraId="13704D9F" w14:textId="77777777" w:rsidR="00442EFC" w:rsidRPr="009D78E6" w:rsidRDefault="00442EFC" w:rsidP="00204021">
      <w:pPr>
        <w:numPr>
          <w:ilvl w:val="0"/>
          <w:numId w:val="46"/>
        </w:numPr>
        <w:autoSpaceDE w:val="0"/>
        <w:autoSpaceDN w:val="0"/>
        <w:adjustRightInd w:val="0"/>
        <w:spacing w:after="0"/>
        <w:contextualSpacing/>
        <w:rPr>
          <w:rFonts w:cs="Arial"/>
        </w:rPr>
      </w:pPr>
      <w:r w:rsidRPr="009D78E6">
        <w:rPr>
          <w:rFonts w:cs="Arial"/>
        </w:rPr>
        <w:t>Trans</w:t>
      </w:r>
      <w:r w:rsidRPr="009D78E6">
        <w:rPr>
          <w:rFonts w:cs="Arial"/>
          <w:iCs/>
        </w:rPr>
        <w:t xml:space="preserve">parent; </w:t>
      </w:r>
      <w:r w:rsidRPr="009D78E6">
        <w:rPr>
          <w:rFonts w:cs="Arial"/>
        </w:rPr>
        <w:t>that is, reporting should make explicit the logic of inquiry and activities that led from the development of the initial interest, topic, problem, or research question; through the definition, collection, and analysis of data or empirical evidence; to the articulated outcomes of the study.</w:t>
      </w:r>
    </w:p>
    <w:p w14:paraId="565E9956" w14:textId="77777777" w:rsidR="00442EFC" w:rsidRPr="009D78E6" w:rsidRDefault="00442EFC" w:rsidP="009F1063">
      <w:pPr>
        <w:autoSpaceDE w:val="0"/>
        <w:autoSpaceDN w:val="0"/>
        <w:adjustRightInd w:val="0"/>
        <w:spacing w:after="0"/>
        <w:rPr>
          <w:rFonts w:cs="Arial"/>
        </w:rPr>
      </w:pPr>
    </w:p>
    <w:p w14:paraId="062D6A83" w14:textId="77777777" w:rsidR="00442EFC" w:rsidRPr="009D78E6" w:rsidRDefault="00442EFC" w:rsidP="009F1063">
      <w:pPr>
        <w:autoSpaceDE w:val="0"/>
        <w:autoSpaceDN w:val="0"/>
        <w:adjustRightInd w:val="0"/>
        <w:spacing w:after="0"/>
        <w:rPr>
          <w:rFonts w:cs="Arial"/>
        </w:rPr>
      </w:pPr>
      <w:r w:rsidRPr="009D78E6">
        <w:rPr>
          <w:rFonts w:cs="Arial"/>
        </w:rPr>
        <w:t>All reports on empirical research submitted to the CDE should include:</w:t>
      </w:r>
    </w:p>
    <w:p w14:paraId="175BD725" w14:textId="77777777" w:rsidR="00442EFC" w:rsidRPr="009D78E6" w:rsidRDefault="00442EFC" w:rsidP="009F1063">
      <w:pPr>
        <w:autoSpaceDE w:val="0"/>
        <w:autoSpaceDN w:val="0"/>
        <w:adjustRightInd w:val="0"/>
        <w:spacing w:after="0"/>
        <w:rPr>
          <w:rFonts w:cs="Arial"/>
        </w:rPr>
      </w:pPr>
    </w:p>
    <w:p w14:paraId="395958B8" w14:textId="77777777" w:rsidR="00442EFC" w:rsidRPr="009D78E6" w:rsidRDefault="00442EFC" w:rsidP="00204021">
      <w:pPr>
        <w:numPr>
          <w:ilvl w:val="0"/>
          <w:numId w:val="47"/>
        </w:numPr>
        <w:autoSpaceDE w:val="0"/>
        <w:autoSpaceDN w:val="0"/>
        <w:adjustRightInd w:val="0"/>
        <w:spacing w:after="0"/>
        <w:contextualSpacing/>
        <w:rPr>
          <w:rFonts w:cs="Arial"/>
        </w:rPr>
      </w:pPr>
      <w:r w:rsidRPr="009D78E6">
        <w:rPr>
          <w:rFonts w:cs="Arial"/>
        </w:rPr>
        <w:t>A problem formulation that provides a clear statement of the purpose and scope of the study. It should describe the question, problem, or issue the study addresses, situate it in context, and describe the approach taken to addressing it.</w:t>
      </w:r>
    </w:p>
    <w:p w14:paraId="33AD601D" w14:textId="77777777" w:rsidR="00442EFC" w:rsidRPr="009D78E6" w:rsidRDefault="00442EFC" w:rsidP="009F1063">
      <w:pPr>
        <w:autoSpaceDE w:val="0"/>
        <w:autoSpaceDN w:val="0"/>
        <w:adjustRightInd w:val="0"/>
        <w:spacing w:after="0"/>
        <w:ind w:left="720"/>
        <w:contextualSpacing/>
        <w:rPr>
          <w:rFonts w:cs="Arial"/>
        </w:rPr>
      </w:pPr>
    </w:p>
    <w:p w14:paraId="1D4D0723" w14:textId="77777777" w:rsidR="00442EFC" w:rsidRPr="009D78E6" w:rsidRDefault="00442EFC" w:rsidP="00204021">
      <w:pPr>
        <w:numPr>
          <w:ilvl w:val="0"/>
          <w:numId w:val="47"/>
        </w:numPr>
        <w:autoSpaceDE w:val="0"/>
        <w:autoSpaceDN w:val="0"/>
        <w:adjustRightInd w:val="0"/>
        <w:spacing w:after="0"/>
        <w:contextualSpacing/>
        <w:rPr>
          <w:rFonts w:cs="Arial"/>
        </w:rPr>
      </w:pPr>
      <w:r w:rsidRPr="009D78E6">
        <w:rPr>
          <w:rFonts w:cs="Arial"/>
        </w:rPr>
        <w:t>A review of the relevant scholarship that bears directly on the topic of the report. It should include a clear statement of the criteria used to identify and select the relevant scholarship in which the study is grounded. The rationale for the conceptual, methodological, or theoretical orientation of the study should be described and explained with relevant citations to what others have written.</w:t>
      </w:r>
    </w:p>
    <w:p w14:paraId="2F1791F2" w14:textId="77777777" w:rsidR="00442EFC" w:rsidRPr="009D78E6" w:rsidRDefault="00442EFC" w:rsidP="009F1063">
      <w:pPr>
        <w:autoSpaceDE w:val="0"/>
        <w:autoSpaceDN w:val="0"/>
        <w:adjustRightInd w:val="0"/>
        <w:spacing w:after="0"/>
        <w:rPr>
          <w:rFonts w:cs="Arial"/>
        </w:rPr>
      </w:pPr>
    </w:p>
    <w:p w14:paraId="3646CEA6" w14:textId="77777777" w:rsidR="00442EFC" w:rsidRPr="009D78E6" w:rsidRDefault="00442EFC" w:rsidP="00204021">
      <w:pPr>
        <w:numPr>
          <w:ilvl w:val="0"/>
          <w:numId w:val="47"/>
        </w:numPr>
        <w:autoSpaceDE w:val="0"/>
        <w:autoSpaceDN w:val="0"/>
        <w:adjustRightInd w:val="0"/>
        <w:spacing w:after="0"/>
        <w:contextualSpacing/>
        <w:rPr>
          <w:rFonts w:cs="Arial"/>
        </w:rPr>
      </w:pPr>
      <w:r w:rsidRPr="009D78E6">
        <w:rPr>
          <w:rFonts w:cs="Arial"/>
        </w:rPr>
        <w:t>A specific and unambiguous description of the design—the way the sources of evidence for data collection or data identification activities selected for and organized in the investigation. Significant developments or alterations in the research questions or design should be described and a rationale for the changes presented.</w:t>
      </w:r>
    </w:p>
    <w:p w14:paraId="5572990F" w14:textId="77777777" w:rsidR="00442EFC" w:rsidRPr="009D78E6" w:rsidRDefault="00442EFC" w:rsidP="009F1063">
      <w:pPr>
        <w:autoSpaceDE w:val="0"/>
        <w:autoSpaceDN w:val="0"/>
        <w:adjustRightInd w:val="0"/>
        <w:spacing w:after="0"/>
        <w:rPr>
          <w:rFonts w:cs="Arial"/>
        </w:rPr>
      </w:pPr>
    </w:p>
    <w:p w14:paraId="2866BDBA" w14:textId="77777777" w:rsidR="00442EFC" w:rsidRPr="009D78E6" w:rsidRDefault="00442EFC" w:rsidP="00204021">
      <w:pPr>
        <w:numPr>
          <w:ilvl w:val="0"/>
          <w:numId w:val="47"/>
        </w:numPr>
        <w:autoSpaceDE w:val="0"/>
        <w:autoSpaceDN w:val="0"/>
        <w:adjustRightInd w:val="0"/>
        <w:spacing w:after="0"/>
        <w:contextualSpacing/>
        <w:rPr>
          <w:rFonts w:cs="Arial"/>
        </w:rPr>
      </w:pPr>
      <w:r w:rsidRPr="009D78E6">
        <w:rPr>
          <w:rFonts w:cs="Arial"/>
        </w:rPr>
        <w:t>A complete description of the data or empirical materials that were collected, the methods used to collect the data, and the source(s) of the data or materials collected.</w:t>
      </w:r>
      <w:r w:rsidRPr="009D78E6">
        <w:rPr>
          <w:rFonts w:ascii="AGaramond-Regular" w:hAnsi="AGaramond-Regular" w:cs="AGaramond-Regular"/>
        </w:rPr>
        <w:t xml:space="preserve"> </w:t>
      </w:r>
      <w:r w:rsidRPr="009D78E6">
        <w:rPr>
          <w:rFonts w:cs="Arial"/>
        </w:rPr>
        <w:t>The means of selection of the sites, groups, participants, events, or other units of study should be described.</w:t>
      </w:r>
    </w:p>
    <w:p w14:paraId="14FF3C74" w14:textId="77777777" w:rsidR="00442EFC" w:rsidRPr="009D78E6" w:rsidRDefault="00442EFC" w:rsidP="00204021">
      <w:pPr>
        <w:numPr>
          <w:ilvl w:val="0"/>
          <w:numId w:val="47"/>
        </w:numPr>
        <w:autoSpaceDE w:val="0"/>
        <w:autoSpaceDN w:val="0"/>
        <w:adjustRightInd w:val="0"/>
        <w:spacing w:after="0"/>
        <w:contextualSpacing/>
        <w:rPr>
          <w:rFonts w:cs="Arial"/>
        </w:rPr>
      </w:pPr>
      <w:r w:rsidRPr="009D78E6">
        <w:rPr>
          <w:rFonts w:cs="Arial"/>
        </w:rPr>
        <w:lastRenderedPageBreak/>
        <w:t>A complete description of measurement instruments used or classification systems developed to analyze the data. The description must include evidence of the meaningfulness and appropriateness of the measure or classification system for capturing important characteristics of the groups or individuals being studied. With qualitative methods in particular, classification is integral to the data analysis process.</w:t>
      </w:r>
    </w:p>
    <w:p w14:paraId="1EBEFCD1" w14:textId="77777777" w:rsidR="00442EFC" w:rsidRPr="009D78E6" w:rsidRDefault="00442EFC" w:rsidP="009F1063">
      <w:pPr>
        <w:spacing w:after="0"/>
        <w:ind w:left="720"/>
        <w:contextualSpacing/>
        <w:rPr>
          <w:rFonts w:cs="Arial"/>
        </w:rPr>
      </w:pPr>
    </w:p>
    <w:p w14:paraId="1FF5AD21" w14:textId="77777777" w:rsidR="00442EFC" w:rsidRPr="009D78E6" w:rsidRDefault="00442EFC" w:rsidP="00204021">
      <w:pPr>
        <w:numPr>
          <w:ilvl w:val="0"/>
          <w:numId w:val="47"/>
        </w:numPr>
        <w:autoSpaceDE w:val="0"/>
        <w:autoSpaceDN w:val="0"/>
        <w:adjustRightInd w:val="0"/>
        <w:spacing w:after="0"/>
        <w:contextualSpacing/>
        <w:rPr>
          <w:rFonts w:cs="Arial"/>
        </w:rPr>
      </w:pPr>
      <w:r w:rsidRPr="009D78E6">
        <w:rPr>
          <w:rFonts w:cs="Arial"/>
        </w:rPr>
        <w:t xml:space="preserve">The </w:t>
      </w:r>
      <w:r w:rsidRPr="009D78E6">
        <w:rPr>
          <w:rFonts w:cs="Arial"/>
          <w:bCs/>
          <w:iCs/>
        </w:rPr>
        <w:t xml:space="preserve">procedures used for analysis </w:t>
      </w:r>
      <w:r w:rsidRPr="009D78E6">
        <w:rPr>
          <w:rFonts w:cs="Arial"/>
        </w:rPr>
        <w:t>should be precisely and transparently described from the beginning of the study through presentation of the outcomes</w:t>
      </w:r>
      <w:r w:rsidRPr="009D78E6">
        <w:rPr>
          <w:rFonts w:ascii="AGaramond-Regular" w:hAnsi="AGaramond-Regular" w:cs="AGaramond-Regular"/>
        </w:rPr>
        <w:t xml:space="preserve">. </w:t>
      </w:r>
      <w:r w:rsidRPr="009D78E6">
        <w:rPr>
          <w:rFonts w:cs="Arial"/>
          <w:bCs/>
          <w:iCs/>
        </w:rPr>
        <w:t xml:space="preserve">Descriptive and inferential statistics </w:t>
      </w:r>
      <w:r w:rsidRPr="009D78E6">
        <w:rPr>
          <w:rFonts w:cs="Arial"/>
        </w:rPr>
        <w:t xml:space="preserve">should be provided for each of the statistical analyses essential to the interpretation of the results. Any </w:t>
      </w:r>
      <w:r w:rsidRPr="009D78E6">
        <w:rPr>
          <w:rFonts w:cs="Arial"/>
          <w:bCs/>
          <w:iCs/>
        </w:rPr>
        <w:t xml:space="preserve">considerations that arose in data collection or identified during data analysis and processing </w:t>
      </w:r>
      <w:r w:rsidRPr="009D78E6">
        <w:rPr>
          <w:rFonts w:cs="Arial"/>
        </w:rPr>
        <w:t>that might compromise the validity of the statistical analysis or inferences</w:t>
      </w:r>
      <w:r w:rsidRPr="009D78E6">
        <w:rPr>
          <w:rFonts w:cs="Arial"/>
          <w:b/>
          <w:bCs/>
          <w:iCs/>
        </w:rPr>
        <w:t xml:space="preserve"> </w:t>
      </w:r>
      <w:r w:rsidRPr="009D78E6">
        <w:rPr>
          <w:rFonts w:cs="Arial"/>
        </w:rPr>
        <w:t>should be reported.</w:t>
      </w:r>
    </w:p>
    <w:p w14:paraId="2EFF7E3E" w14:textId="77777777" w:rsidR="00442EFC" w:rsidRPr="009D78E6" w:rsidRDefault="00442EFC" w:rsidP="009F1063">
      <w:pPr>
        <w:autoSpaceDE w:val="0"/>
        <w:autoSpaceDN w:val="0"/>
        <w:adjustRightInd w:val="0"/>
        <w:spacing w:after="0"/>
        <w:rPr>
          <w:rFonts w:cs="Arial"/>
        </w:rPr>
      </w:pPr>
    </w:p>
    <w:p w14:paraId="1A9ACD4B" w14:textId="77777777" w:rsidR="00442EFC" w:rsidRPr="009D78E6" w:rsidRDefault="00442EFC" w:rsidP="00204021">
      <w:pPr>
        <w:numPr>
          <w:ilvl w:val="1"/>
          <w:numId w:val="48"/>
        </w:numPr>
        <w:autoSpaceDE w:val="0"/>
        <w:autoSpaceDN w:val="0"/>
        <w:adjustRightInd w:val="0"/>
        <w:spacing w:after="0"/>
        <w:contextualSpacing/>
        <w:rPr>
          <w:rFonts w:cs="Arial"/>
        </w:rPr>
      </w:pPr>
      <w:r w:rsidRPr="009D78E6">
        <w:rPr>
          <w:rFonts w:cs="Arial"/>
        </w:rPr>
        <w:t xml:space="preserve">For qualitative studies, the </w:t>
      </w:r>
      <w:r w:rsidRPr="009D78E6">
        <w:rPr>
          <w:rFonts w:cs="Arial"/>
          <w:bCs/>
          <w:iCs/>
        </w:rPr>
        <w:t xml:space="preserve">procedures used for analysis </w:t>
      </w:r>
      <w:r w:rsidRPr="009D78E6">
        <w:rPr>
          <w:rFonts w:cs="Arial"/>
        </w:rPr>
        <w:t xml:space="preserve">should be precisely and transparently described from the beginning of the study through presentation of the outcomes. </w:t>
      </w:r>
      <w:r w:rsidRPr="009D78E6">
        <w:rPr>
          <w:rFonts w:cs="Arial"/>
          <w:bCs/>
          <w:iCs/>
        </w:rPr>
        <w:t xml:space="preserve">Analytic techniques </w:t>
      </w:r>
      <w:r w:rsidRPr="009D78E6">
        <w:rPr>
          <w:rFonts w:cs="Arial"/>
        </w:rPr>
        <w:t xml:space="preserve">should be described in sufficient detail to permit understanding of how the data were analyzed and the processes and assumptions underlying specific techniques. Analysis and interpretation should include information about any </w:t>
      </w:r>
      <w:r w:rsidRPr="009D78E6">
        <w:rPr>
          <w:rFonts w:cs="Arial"/>
          <w:bCs/>
          <w:iCs/>
        </w:rPr>
        <w:t xml:space="preserve">intended or unintended circumstances </w:t>
      </w:r>
      <w:r w:rsidRPr="009D78E6">
        <w:rPr>
          <w:rFonts w:cs="Arial"/>
        </w:rPr>
        <w:t>that may have significant implications for interpretation of the outcomes, limit their applicability, or compromise their validity. If coding processes are used, the description should include, as relevant, information on the backgrounds and training of the coders; inter-coder reliability or outcomes of reviews by other analysts; and, where relevant, indications of the extent to which those studied (participants) agree with the classifications.</w:t>
      </w:r>
    </w:p>
    <w:p w14:paraId="3FC275A3" w14:textId="77777777" w:rsidR="00442EFC" w:rsidRPr="009D78E6" w:rsidRDefault="00442EFC" w:rsidP="009F1063">
      <w:pPr>
        <w:autoSpaceDE w:val="0"/>
        <w:autoSpaceDN w:val="0"/>
        <w:adjustRightInd w:val="0"/>
        <w:spacing w:after="0"/>
        <w:ind w:left="1080"/>
        <w:rPr>
          <w:rFonts w:cs="Arial"/>
        </w:rPr>
      </w:pPr>
    </w:p>
    <w:p w14:paraId="2227BB51" w14:textId="77777777" w:rsidR="00442EFC" w:rsidRPr="009D78E6" w:rsidRDefault="00442EFC" w:rsidP="00204021">
      <w:pPr>
        <w:numPr>
          <w:ilvl w:val="1"/>
          <w:numId w:val="48"/>
        </w:numPr>
        <w:autoSpaceDE w:val="0"/>
        <w:autoSpaceDN w:val="0"/>
        <w:adjustRightInd w:val="0"/>
        <w:spacing w:after="0"/>
        <w:contextualSpacing/>
        <w:rPr>
          <w:rFonts w:cs="Arial"/>
        </w:rPr>
      </w:pPr>
      <w:r w:rsidRPr="009D78E6">
        <w:rPr>
          <w:rFonts w:cs="Arial"/>
        </w:rPr>
        <w:t xml:space="preserve">For quantitative studies, reporting should clearly state </w:t>
      </w:r>
      <w:r w:rsidRPr="009D78E6">
        <w:rPr>
          <w:rFonts w:cs="Arial"/>
          <w:bCs/>
          <w:iCs/>
        </w:rPr>
        <w:t xml:space="preserve">what statistical analyses were conducted and the appropriateness of the statistical tests, </w:t>
      </w:r>
      <w:r w:rsidRPr="009D78E6">
        <w:rPr>
          <w:rFonts w:cs="Arial"/>
        </w:rPr>
        <w:t>linking them to the logic of design and any claims or interpretations based on them. For each of the statistical results that is critical to the logic of the design and analysis, there should be included an indication of the uncertainty of the results such as a standard error or a confidence interval. When hypothesis testing is used, the test statistic and its associated significance level should be presented along with a qualitative interpretation of the meaningfulness of the results in terms of the questions the study was intended to answer.</w:t>
      </w:r>
    </w:p>
    <w:p w14:paraId="6949E8BE" w14:textId="77777777" w:rsidR="00442EFC" w:rsidRPr="009D78E6" w:rsidRDefault="00442EFC" w:rsidP="009F1063">
      <w:pPr>
        <w:spacing w:after="0"/>
        <w:ind w:left="720"/>
        <w:contextualSpacing/>
        <w:rPr>
          <w:rFonts w:cs="Arial"/>
          <w:bCs/>
        </w:rPr>
      </w:pPr>
    </w:p>
    <w:p w14:paraId="5372A474" w14:textId="77777777" w:rsidR="00442EFC" w:rsidRPr="009D78E6" w:rsidRDefault="00442EFC" w:rsidP="00204021">
      <w:pPr>
        <w:numPr>
          <w:ilvl w:val="0"/>
          <w:numId w:val="47"/>
        </w:numPr>
        <w:autoSpaceDE w:val="0"/>
        <w:autoSpaceDN w:val="0"/>
        <w:adjustRightInd w:val="0"/>
        <w:spacing w:after="0"/>
        <w:contextualSpacing/>
        <w:rPr>
          <w:rFonts w:cs="Arial"/>
        </w:rPr>
      </w:pPr>
      <w:r w:rsidRPr="009D78E6">
        <w:rPr>
          <w:rFonts w:cs="Arial"/>
          <w:bCs/>
        </w:rPr>
        <w:t xml:space="preserve">A presentation of conclusions and recommendations that (a) </w:t>
      </w:r>
      <w:r w:rsidRPr="009D78E6">
        <w:rPr>
          <w:rFonts w:cs="Arial"/>
        </w:rPr>
        <w:t xml:space="preserve">provide a statement of how claims and interpretations address the research problem, question, or issue underlying the research; (b) show how the conclusions connect to, support, </w:t>
      </w:r>
      <w:r w:rsidRPr="009D78E6">
        <w:rPr>
          <w:rFonts w:cs="Arial"/>
        </w:rPr>
        <w:lastRenderedPageBreak/>
        <w:t>elaborate, or challenge conclusions in earlier scholarship; and (c) emphasize the theoretical, practical, or methodological implications of the study.</w:t>
      </w:r>
    </w:p>
    <w:p w14:paraId="48D05D63" w14:textId="77777777" w:rsidR="00442EFC" w:rsidRDefault="00442EFC" w:rsidP="00442EFC">
      <w:pPr>
        <w:sectPr w:rsidR="00442EFC" w:rsidSect="00A25FF8">
          <w:pgSz w:w="12240" w:h="15840" w:code="1"/>
          <w:pgMar w:top="1440" w:right="1440" w:bottom="1440" w:left="1440" w:header="576" w:footer="720" w:gutter="0"/>
          <w:cols w:space="720"/>
          <w:docGrid w:linePitch="360"/>
        </w:sectPr>
      </w:pPr>
    </w:p>
    <w:p w14:paraId="1F2BA8C8" w14:textId="77777777" w:rsidR="00442EFC" w:rsidRPr="009D78E6" w:rsidRDefault="00442EFC" w:rsidP="009F1063">
      <w:pPr>
        <w:pStyle w:val="Heading1"/>
      </w:pPr>
      <w:bookmarkStart w:id="533" w:name="_Toc481014600"/>
      <w:bookmarkStart w:id="534" w:name="_Ref497731103"/>
      <w:bookmarkStart w:id="535" w:name="_Ref497731119"/>
      <w:bookmarkStart w:id="536" w:name="_Toc497731275"/>
      <w:r w:rsidRPr="009D78E6">
        <w:lastRenderedPageBreak/>
        <w:t>Appendix C—Minimum System Requirements</w:t>
      </w:r>
      <w:bookmarkEnd w:id="533"/>
      <w:bookmarkEnd w:id="534"/>
      <w:bookmarkEnd w:id="535"/>
      <w:bookmarkEnd w:id="536"/>
    </w:p>
    <w:p w14:paraId="68F6D2C7" w14:textId="1840F58C" w:rsidR="00442EFC" w:rsidRPr="009D78E6" w:rsidRDefault="00442EFC" w:rsidP="009F1063">
      <w:r w:rsidRPr="009D78E6">
        <w:t>The following table is included in this appendix for reference. ETS will work with the CDE</w:t>
      </w:r>
      <w:r w:rsidR="00974142">
        <w:t xml:space="preserve"> a</w:t>
      </w:r>
      <w:r w:rsidRPr="009D78E6">
        <w:t xml:space="preserve">nd other stakeholders to determine the final minimum system requirements for each administration. </w:t>
      </w:r>
    </w:p>
    <w:p w14:paraId="206242DA" w14:textId="77777777" w:rsidR="00442EFC" w:rsidRPr="009D78E6" w:rsidRDefault="00442EFC" w:rsidP="009F1063">
      <w:pPr>
        <w:pStyle w:val="Caption"/>
        <w:rPr>
          <w:rFonts w:eastAsia="Arial" w:cs="Arial"/>
          <w:szCs w:val="24"/>
        </w:rPr>
      </w:pPr>
      <w:bookmarkStart w:id="537" w:name="_Ref478501346"/>
      <w:bookmarkStart w:id="538" w:name="_Toc481014628"/>
      <w:bookmarkStart w:id="539" w:name="_Toc497731300"/>
      <w:r w:rsidRPr="009D78E6">
        <w:t xml:space="preserve">Table </w:t>
      </w:r>
      <w:r w:rsidR="00630695">
        <w:fldChar w:fldCharType="begin"/>
      </w:r>
      <w:r w:rsidR="00630695">
        <w:instrText xml:space="preserve"> </w:instrText>
      </w:r>
      <w:r w:rsidR="00630695">
        <w:instrText xml:space="preserve">SEQ Table \* ARABIC </w:instrText>
      </w:r>
      <w:r w:rsidR="00630695">
        <w:fldChar w:fldCharType="separate"/>
      </w:r>
      <w:r w:rsidR="00865915">
        <w:rPr>
          <w:noProof/>
        </w:rPr>
        <w:t>23</w:t>
      </w:r>
      <w:r w:rsidR="00630695">
        <w:rPr>
          <w:noProof/>
        </w:rPr>
        <w:fldChar w:fldCharType="end"/>
      </w:r>
      <w:bookmarkEnd w:id="537"/>
      <w:r w:rsidRPr="009D78E6">
        <w:t xml:space="preserve">.  </w:t>
      </w:r>
      <w:r w:rsidRPr="009D78E6">
        <w:rPr>
          <w:rFonts w:eastAsia="Arial" w:cs="Arial"/>
          <w:szCs w:val="24"/>
        </w:rPr>
        <w:t>Minimum System Requirements</w:t>
      </w:r>
      <w:bookmarkEnd w:id="538"/>
      <w:bookmarkEnd w:id="539"/>
    </w:p>
    <w:tbl>
      <w:tblPr>
        <w:tblStyle w:val="GridTable4-Accent11"/>
        <w:tblW w:w="5000" w:type="pct"/>
        <w:tblLayout w:type="fixed"/>
        <w:tblCellMar>
          <w:left w:w="72" w:type="dxa"/>
          <w:right w:w="72" w:type="dxa"/>
        </w:tblCellMar>
        <w:tblLook w:val="04A0" w:firstRow="1" w:lastRow="0" w:firstColumn="1" w:lastColumn="0" w:noHBand="0" w:noVBand="1"/>
        <w:tblCaption w:val="Table 26.  Minimum System Requirements"/>
        <w:tblDescription w:val="The table outlines the minimum system requirements, by type, for each administration."/>
      </w:tblPr>
      <w:tblGrid>
        <w:gridCol w:w="804"/>
        <w:gridCol w:w="1891"/>
        <w:gridCol w:w="6655"/>
      </w:tblGrid>
      <w:tr w:rsidR="004E7BEA" w:rsidRPr="00F04CD3" w14:paraId="30173ED1" w14:textId="77777777" w:rsidTr="004E7B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0" w:type="pct"/>
          </w:tcPr>
          <w:p w14:paraId="74AB7331" w14:textId="77777777" w:rsidR="00442EFC" w:rsidRPr="00F04CD3" w:rsidRDefault="00442EFC" w:rsidP="009F1063">
            <w:pPr>
              <w:spacing w:before="40" w:after="40"/>
              <w:jc w:val="center"/>
              <w:rPr>
                <w:rFonts w:eastAsia="Arial Narrow,Arial" w:cs="Arial"/>
                <w:bCs w:val="0"/>
                <w:szCs w:val="24"/>
              </w:rPr>
            </w:pPr>
            <w:r w:rsidRPr="00F04CD3">
              <w:rPr>
                <w:rFonts w:eastAsia="Arial Narrow,Arial" w:cs="Arial"/>
                <w:bCs w:val="0"/>
                <w:kern w:val="32"/>
                <w:szCs w:val="24"/>
              </w:rPr>
              <w:t>#</w:t>
            </w:r>
          </w:p>
        </w:tc>
        <w:tc>
          <w:tcPr>
            <w:tcW w:w="1011" w:type="pct"/>
          </w:tcPr>
          <w:p w14:paraId="706F225F" w14:textId="77777777" w:rsidR="00442EFC" w:rsidRPr="00F04CD3" w:rsidRDefault="00442EFC" w:rsidP="009F106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bCs w:val="0"/>
                <w:kern w:val="32"/>
                <w:szCs w:val="24"/>
              </w:rPr>
              <w:t>Type</w:t>
            </w:r>
          </w:p>
        </w:tc>
        <w:tc>
          <w:tcPr>
            <w:tcW w:w="3559" w:type="pct"/>
          </w:tcPr>
          <w:p w14:paraId="72869536" w14:textId="77777777" w:rsidR="00442EFC" w:rsidRPr="00F04CD3" w:rsidRDefault="00442EFC" w:rsidP="009F106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Narrow,Arial" w:cs="Arial"/>
                <w:bCs w:val="0"/>
                <w:szCs w:val="24"/>
              </w:rPr>
            </w:pPr>
            <w:r w:rsidRPr="00F04CD3">
              <w:rPr>
                <w:rFonts w:eastAsia="Arial Narrow,Arial" w:cs="Arial"/>
                <w:bCs w:val="0"/>
                <w:kern w:val="32"/>
                <w:szCs w:val="24"/>
              </w:rPr>
              <w:t>Requirement</w:t>
            </w:r>
          </w:p>
        </w:tc>
      </w:tr>
      <w:tr w:rsidR="004E7BEA" w:rsidRPr="00F04CD3" w14:paraId="03F5CDDF" w14:textId="77777777" w:rsidTr="004E7BE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430" w:type="pct"/>
          </w:tcPr>
          <w:p w14:paraId="06D197B2" w14:textId="77777777" w:rsidR="00442EFC" w:rsidRPr="00F04CD3" w:rsidRDefault="00442EFC" w:rsidP="009F1063">
            <w:pPr>
              <w:spacing w:before="40" w:after="40"/>
              <w:rPr>
                <w:rFonts w:eastAsia="Arial Narrow" w:cs="Arial"/>
                <w:szCs w:val="24"/>
              </w:rPr>
            </w:pPr>
            <w:r w:rsidRPr="00F04CD3">
              <w:rPr>
                <w:rFonts w:eastAsia="Arial Narrow" w:cs="Arial"/>
                <w:kern w:val="32"/>
                <w:szCs w:val="24"/>
              </w:rPr>
              <w:t>ARC-01.01</w:t>
            </w:r>
          </w:p>
        </w:tc>
        <w:tc>
          <w:tcPr>
            <w:tcW w:w="1011" w:type="pct"/>
          </w:tcPr>
          <w:p w14:paraId="31B52AE2"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 w:cs="Arial"/>
                <w:szCs w:val="24"/>
              </w:rPr>
            </w:pPr>
            <w:r w:rsidRPr="00F04CD3">
              <w:rPr>
                <w:rFonts w:eastAsia="Arial Narrow" w:cs="Arial"/>
                <w:kern w:val="32"/>
                <w:szCs w:val="24"/>
              </w:rPr>
              <w:t>Architecture</w:t>
            </w:r>
          </w:p>
        </w:tc>
        <w:tc>
          <w:tcPr>
            <w:tcW w:w="3559" w:type="pct"/>
          </w:tcPr>
          <w:p w14:paraId="0E3AE1D1"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 w:cs="Arial"/>
                <w:szCs w:val="24"/>
              </w:rPr>
            </w:pPr>
            <w:r w:rsidRPr="00F04CD3">
              <w:rPr>
                <w:rFonts w:eastAsia="Arial Narrow" w:cs="Arial"/>
                <w:szCs w:val="24"/>
              </w:rPr>
              <w:t>The contractor must provide a data dictionary that utilizes the CDE’s preferred variation for each data element collected or stored.</w:t>
            </w:r>
          </w:p>
        </w:tc>
      </w:tr>
      <w:tr w:rsidR="004E7BEA" w:rsidRPr="00F04CD3" w14:paraId="5BB02D3E" w14:textId="77777777" w:rsidTr="004E7BEA">
        <w:trPr>
          <w:trHeight w:val="444"/>
        </w:trPr>
        <w:tc>
          <w:tcPr>
            <w:cnfStyle w:val="001000000000" w:firstRow="0" w:lastRow="0" w:firstColumn="1" w:lastColumn="0" w:oddVBand="0" w:evenVBand="0" w:oddHBand="0" w:evenHBand="0" w:firstRowFirstColumn="0" w:firstRowLastColumn="0" w:lastRowFirstColumn="0" w:lastRowLastColumn="0"/>
            <w:tcW w:w="430" w:type="pct"/>
          </w:tcPr>
          <w:p w14:paraId="07E7874F" w14:textId="77777777" w:rsidR="00442EFC" w:rsidRPr="00F04CD3" w:rsidRDefault="00442EFC" w:rsidP="009F1063">
            <w:pPr>
              <w:spacing w:before="40" w:after="40"/>
              <w:rPr>
                <w:rFonts w:eastAsia="Arial Narrow" w:cs="Arial"/>
                <w:szCs w:val="24"/>
              </w:rPr>
            </w:pPr>
            <w:r w:rsidRPr="00F04CD3">
              <w:rPr>
                <w:rFonts w:eastAsia="Arial Narrow" w:cs="Arial"/>
                <w:kern w:val="32"/>
                <w:szCs w:val="24"/>
              </w:rPr>
              <w:t>ARC-01.02</w:t>
            </w:r>
          </w:p>
        </w:tc>
        <w:tc>
          <w:tcPr>
            <w:tcW w:w="1011" w:type="pct"/>
          </w:tcPr>
          <w:p w14:paraId="583E8404"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cs="Arial"/>
                <w:kern w:val="32"/>
                <w:szCs w:val="24"/>
              </w:rPr>
            </w:pPr>
            <w:r w:rsidRPr="00F04CD3">
              <w:rPr>
                <w:rFonts w:cs="Arial"/>
                <w:kern w:val="32"/>
                <w:szCs w:val="24"/>
              </w:rPr>
              <w:t>Architecture</w:t>
            </w:r>
          </w:p>
        </w:tc>
        <w:tc>
          <w:tcPr>
            <w:tcW w:w="3559" w:type="pct"/>
          </w:tcPr>
          <w:p w14:paraId="715B6EA2"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cs="Arial"/>
                <w:szCs w:val="24"/>
              </w:rPr>
            </w:pPr>
            <w:r w:rsidRPr="00F04CD3">
              <w:rPr>
                <w:rFonts w:cs="Arial"/>
                <w:szCs w:val="24"/>
              </w:rPr>
              <w:t>The contractor must provide dataflow diagrams.</w:t>
            </w:r>
          </w:p>
        </w:tc>
      </w:tr>
      <w:tr w:rsidR="004E7BEA" w:rsidRPr="00F04CD3" w14:paraId="65F54644" w14:textId="77777777" w:rsidTr="004E7BE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430" w:type="pct"/>
          </w:tcPr>
          <w:p w14:paraId="10C48F0C" w14:textId="77777777" w:rsidR="00442EFC" w:rsidRPr="00F04CD3" w:rsidRDefault="00442EFC" w:rsidP="009F1063">
            <w:pPr>
              <w:spacing w:before="40" w:after="40"/>
              <w:rPr>
                <w:rFonts w:cs="Arial"/>
                <w:kern w:val="32"/>
                <w:szCs w:val="24"/>
              </w:rPr>
            </w:pPr>
            <w:r w:rsidRPr="00F04CD3">
              <w:rPr>
                <w:rFonts w:cs="Arial"/>
                <w:kern w:val="32"/>
                <w:szCs w:val="24"/>
              </w:rPr>
              <w:t>ARC-01.03</w:t>
            </w:r>
          </w:p>
        </w:tc>
        <w:tc>
          <w:tcPr>
            <w:tcW w:w="1011" w:type="pct"/>
          </w:tcPr>
          <w:p w14:paraId="5FB08BEF"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cs="Arial"/>
                <w:kern w:val="32"/>
                <w:szCs w:val="24"/>
              </w:rPr>
            </w:pPr>
            <w:r w:rsidRPr="00F04CD3">
              <w:rPr>
                <w:rFonts w:cs="Arial"/>
                <w:kern w:val="32"/>
                <w:szCs w:val="24"/>
              </w:rPr>
              <w:t>Architecture</w:t>
            </w:r>
          </w:p>
        </w:tc>
        <w:tc>
          <w:tcPr>
            <w:tcW w:w="3559" w:type="pct"/>
          </w:tcPr>
          <w:p w14:paraId="12F54218"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cs="Arial"/>
                <w:szCs w:val="24"/>
              </w:rPr>
            </w:pPr>
            <w:r w:rsidRPr="00F04CD3">
              <w:rPr>
                <w:rFonts w:cs="Arial"/>
                <w:szCs w:val="24"/>
              </w:rPr>
              <w:t>The contractor must provide an Entity Relationship Diagram (ERD) in the format determined by the CDE.</w:t>
            </w:r>
          </w:p>
        </w:tc>
      </w:tr>
      <w:tr w:rsidR="004E7BEA" w:rsidRPr="00F04CD3" w14:paraId="22B192E4" w14:textId="77777777" w:rsidTr="004E7BEA">
        <w:trPr>
          <w:trHeight w:val="444"/>
        </w:trPr>
        <w:tc>
          <w:tcPr>
            <w:cnfStyle w:val="001000000000" w:firstRow="0" w:lastRow="0" w:firstColumn="1" w:lastColumn="0" w:oddVBand="0" w:evenVBand="0" w:oddHBand="0" w:evenHBand="0" w:firstRowFirstColumn="0" w:firstRowLastColumn="0" w:lastRowFirstColumn="0" w:lastRowLastColumn="0"/>
            <w:tcW w:w="430" w:type="pct"/>
          </w:tcPr>
          <w:p w14:paraId="0D959DB6" w14:textId="77777777" w:rsidR="00442EFC" w:rsidRPr="00F04CD3" w:rsidRDefault="00442EFC" w:rsidP="009F1063">
            <w:pPr>
              <w:spacing w:before="40" w:after="40"/>
              <w:rPr>
                <w:rFonts w:cs="Arial"/>
                <w:kern w:val="32"/>
                <w:szCs w:val="24"/>
              </w:rPr>
            </w:pPr>
            <w:r w:rsidRPr="00F04CD3">
              <w:rPr>
                <w:rFonts w:cs="Arial"/>
                <w:kern w:val="32"/>
                <w:szCs w:val="24"/>
              </w:rPr>
              <w:t>ARC-01.04</w:t>
            </w:r>
          </w:p>
        </w:tc>
        <w:tc>
          <w:tcPr>
            <w:tcW w:w="1011" w:type="pct"/>
          </w:tcPr>
          <w:p w14:paraId="3FCFFE06"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cs="Arial"/>
                <w:kern w:val="32"/>
                <w:szCs w:val="24"/>
              </w:rPr>
            </w:pPr>
            <w:r w:rsidRPr="00F04CD3">
              <w:rPr>
                <w:rFonts w:cs="Arial"/>
                <w:kern w:val="32"/>
                <w:szCs w:val="24"/>
              </w:rPr>
              <w:t>Architecture</w:t>
            </w:r>
          </w:p>
        </w:tc>
        <w:tc>
          <w:tcPr>
            <w:tcW w:w="3559" w:type="pct"/>
          </w:tcPr>
          <w:p w14:paraId="2950FAC8"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cs="Arial"/>
                <w:szCs w:val="24"/>
              </w:rPr>
            </w:pPr>
            <w:r w:rsidRPr="00F04CD3">
              <w:rPr>
                <w:rFonts w:cs="Arial"/>
                <w:szCs w:val="24"/>
              </w:rPr>
              <w:t>The contractor must provide a complete list of Test Delivery</w:t>
            </w:r>
            <w:r w:rsidRPr="00F04CD3">
              <w:rPr>
                <w:rFonts w:cs="Arial"/>
                <w:b/>
                <w:szCs w:val="24"/>
                <w:u w:val="single"/>
              </w:rPr>
              <w:t xml:space="preserve"> </w:t>
            </w:r>
            <w:r w:rsidRPr="00F04CD3">
              <w:rPr>
                <w:rFonts w:cs="Arial"/>
                <w:szCs w:val="24"/>
              </w:rPr>
              <w:t>System configurations that differ from the open-source system default settings no later than December 31, 2017.</w:t>
            </w:r>
          </w:p>
        </w:tc>
      </w:tr>
      <w:tr w:rsidR="004E7BEA" w:rsidRPr="00F04CD3" w14:paraId="0E44FFAC" w14:textId="77777777" w:rsidTr="004E7BE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430" w:type="pct"/>
          </w:tcPr>
          <w:p w14:paraId="115CEC34" w14:textId="77777777" w:rsidR="00442EFC" w:rsidRPr="00F04CD3" w:rsidRDefault="00442EFC" w:rsidP="009F1063">
            <w:pPr>
              <w:spacing w:before="40" w:after="40"/>
              <w:rPr>
                <w:rFonts w:eastAsia="Arial Narrow" w:cs="Arial"/>
                <w:szCs w:val="24"/>
              </w:rPr>
            </w:pPr>
            <w:r w:rsidRPr="00F04CD3">
              <w:rPr>
                <w:rFonts w:eastAsia="Arial Narrow" w:cs="Arial"/>
                <w:kern w:val="32"/>
                <w:szCs w:val="24"/>
              </w:rPr>
              <w:t>ARC-01.05</w:t>
            </w:r>
          </w:p>
        </w:tc>
        <w:tc>
          <w:tcPr>
            <w:tcW w:w="1011" w:type="pct"/>
          </w:tcPr>
          <w:p w14:paraId="34DE4349"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 w:cs="Arial"/>
                <w:szCs w:val="24"/>
              </w:rPr>
            </w:pPr>
            <w:r w:rsidRPr="00F04CD3">
              <w:rPr>
                <w:rFonts w:eastAsia="Arial Narrow" w:cs="Arial"/>
                <w:kern w:val="32"/>
                <w:szCs w:val="24"/>
              </w:rPr>
              <w:t>Architecture</w:t>
            </w:r>
          </w:p>
        </w:tc>
        <w:tc>
          <w:tcPr>
            <w:tcW w:w="3559" w:type="pct"/>
          </w:tcPr>
          <w:p w14:paraId="4DC80A6E"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 w:cs="Arial"/>
                <w:szCs w:val="24"/>
              </w:rPr>
            </w:pPr>
            <w:r w:rsidRPr="00F04CD3">
              <w:rPr>
                <w:rFonts w:eastAsia="Arial Narrow" w:cs="Arial"/>
                <w:szCs w:val="24"/>
              </w:rPr>
              <w:t>The Assessment Delivery System must be scalable to accommodate new and modified consortium and California-specific assessments.</w:t>
            </w:r>
          </w:p>
        </w:tc>
      </w:tr>
      <w:tr w:rsidR="004E7BEA" w:rsidRPr="00F04CD3" w14:paraId="566E6DCE"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08111792"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INT-02.00</w:t>
            </w:r>
          </w:p>
        </w:tc>
        <w:tc>
          <w:tcPr>
            <w:tcW w:w="1011" w:type="pct"/>
          </w:tcPr>
          <w:p w14:paraId="12C1E45B"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kern w:val="32"/>
                <w:szCs w:val="24"/>
              </w:rPr>
              <w:t>Interface</w:t>
            </w:r>
          </w:p>
        </w:tc>
        <w:tc>
          <w:tcPr>
            <w:tcW w:w="3559" w:type="pct"/>
          </w:tcPr>
          <w:p w14:paraId="33621FE5" w14:textId="60D95DBF"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 xml:space="preserve">The Assessment Delivery System must accept test packages (both Smarter Balanced and non-Smarter Balanced) in the Smarter Balanced test package format (see </w:t>
            </w:r>
            <w:hyperlink r:id="rId59" w:tooltip="SmarterApp.org">
              <w:r w:rsidRPr="00F04CD3">
                <w:rPr>
                  <w:rFonts w:eastAsia="Arial Narrow,Arial" w:cs="Arial"/>
                  <w:color w:val="0000FF"/>
                  <w:szCs w:val="24"/>
                  <w:u w:val="single"/>
                </w:rPr>
                <w:t>http://www.smarterapp.org</w:t>
              </w:r>
            </w:hyperlink>
            <w:r w:rsidRPr="00F04CD3">
              <w:rPr>
                <w:rFonts w:eastAsia="Arial Narrow,Arial" w:cs="Arial"/>
                <w:szCs w:val="24"/>
              </w:rPr>
              <w:t>) and accurately deliver tests and applicable tools, supports, and accommodations to students with authenticity (inclusive of the adaptive algorithm), collect responses, score responses, and deliver scores to the Data Warehouse.</w:t>
            </w:r>
          </w:p>
        </w:tc>
      </w:tr>
      <w:tr w:rsidR="004E7BEA" w:rsidRPr="00F04CD3" w14:paraId="0FDED520"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65775AF7"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INT-02.01</w:t>
            </w:r>
          </w:p>
        </w:tc>
        <w:tc>
          <w:tcPr>
            <w:tcW w:w="1011" w:type="pct"/>
          </w:tcPr>
          <w:p w14:paraId="2EE99B7C"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kern w:val="32"/>
                <w:szCs w:val="24"/>
              </w:rPr>
              <w:t>Interface</w:t>
            </w:r>
          </w:p>
        </w:tc>
        <w:tc>
          <w:tcPr>
            <w:tcW w:w="3559" w:type="pct"/>
          </w:tcPr>
          <w:p w14:paraId="52FEB126"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successfully and completely process a daily electronic student registration information file, containing up to 6.5 million records, by 6 a.m. PT of the same day of the file availability. The CDE will make the student registration information file available by 2 a.m. PT, Monday through Friday. All current student registration information must be available within the Assessment Delivery System immediately after processing of the student registration information file.</w:t>
            </w:r>
          </w:p>
        </w:tc>
      </w:tr>
      <w:tr w:rsidR="004E7BEA" w:rsidRPr="00F04CD3" w14:paraId="660BC5E0"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72A2E9B0"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lastRenderedPageBreak/>
              <w:t>INT-02.02</w:t>
            </w:r>
          </w:p>
        </w:tc>
        <w:tc>
          <w:tcPr>
            <w:tcW w:w="1011" w:type="pct"/>
          </w:tcPr>
          <w:p w14:paraId="6EEC0690"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kern w:val="32"/>
                <w:szCs w:val="24"/>
              </w:rPr>
              <w:t>Interface</w:t>
            </w:r>
          </w:p>
        </w:tc>
        <w:tc>
          <w:tcPr>
            <w:tcW w:w="3559" w:type="pct"/>
          </w:tcPr>
          <w:p w14:paraId="6FC4A571"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successfully identify and process all student information changes (e.g., new, modified, deleted) contained in CALPADS electronic student registration information file.</w:t>
            </w:r>
          </w:p>
        </w:tc>
      </w:tr>
      <w:tr w:rsidR="004E7BEA" w:rsidRPr="00F04CD3" w14:paraId="5E0A78D2"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6CB31CE1"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INT-02.03</w:t>
            </w:r>
          </w:p>
        </w:tc>
        <w:tc>
          <w:tcPr>
            <w:tcW w:w="1011" w:type="pct"/>
          </w:tcPr>
          <w:p w14:paraId="2E67E345"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kern w:val="32"/>
                <w:szCs w:val="24"/>
              </w:rPr>
              <w:t>Interface</w:t>
            </w:r>
          </w:p>
        </w:tc>
        <w:tc>
          <w:tcPr>
            <w:tcW w:w="3559" w:type="pct"/>
          </w:tcPr>
          <w:p w14:paraId="62868789"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 xml:space="preserve">The Assessment Delivery System must be able to complete the processing of electronic data student registration information files received from CALPADS without impacting any other </w:t>
            </w:r>
            <w:r w:rsidRPr="00F04CD3">
              <w:rPr>
                <w:rFonts w:eastAsia="Arial Narrow" w:cs="Arial"/>
                <w:szCs w:val="24"/>
              </w:rPr>
              <w:t xml:space="preserve">nightly batch processing or maintenance windows. </w:t>
            </w:r>
          </w:p>
        </w:tc>
      </w:tr>
      <w:tr w:rsidR="004E7BEA" w:rsidRPr="00F04CD3" w14:paraId="5272DF34"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52C9F943"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INT-02.04</w:t>
            </w:r>
          </w:p>
        </w:tc>
        <w:tc>
          <w:tcPr>
            <w:tcW w:w="1011" w:type="pct"/>
          </w:tcPr>
          <w:p w14:paraId="296C6B8A"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kern w:val="32"/>
                <w:szCs w:val="24"/>
              </w:rPr>
              <w:t>Interface</w:t>
            </w:r>
          </w:p>
        </w:tc>
        <w:tc>
          <w:tcPr>
            <w:tcW w:w="3559" w:type="pct"/>
          </w:tcPr>
          <w:p w14:paraId="3F664BB3"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cs="Arial"/>
                <w:szCs w:val="24"/>
              </w:rPr>
            </w:pPr>
            <w:r w:rsidRPr="00F04CD3">
              <w:rPr>
                <w:rFonts w:eastAsia="Arial Narrow" w:cs="Arial"/>
                <w:szCs w:val="24"/>
              </w:rPr>
              <w:t>The Assessment Delivery System must generate and deliver to the CDE daily electronic student data files (final specifications will be determined during joint requirement sessions) for CALPADS in a location designated by the CDE.</w:t>
            </w:r>
          </w:p>
        </w:tc>
      </w:tr>
      <w:tr w:rsidR="004E7BEA" w:rsidRPr="00F04CD3" w14:paraId="079F03A9"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1BE9AB2E"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INT-02.05</w:t>
            </w:r>
          </w:p>
        </w:tc>
        <w:tc>
          <w:tcPr>
            <w:tcW w:w="1011" w:type="pct"/>
          </w:tcPr>
          <w:p w14:paraId="6E58BCA7"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kern w:val="32"/>
                <w:szCs w:val="24"/>
              </w:rPr>
              <w:t>Interface</w:t>
            </w:r>
          </w:p>
        </w:tc>
        <w:tc>
          <w:tcPr>
            <w:tcW w:w="3559" w:type="pct"/>
          </w:tcPr>
          <w:p w14:paraId="5D4A54AB"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 xml:space="preserve">The Assessment Delivery System must accept and process daily (Monday through Friday) Student Access Data Files from LEAs that specify accessibility tools, supports, and accommodations that the student must be provided during summative and/or interim testing, the specifications of which are to be derived during the joint requirement sessions. </w:t>
            </w:r>
          </w:p>
        </w:tc>
      </w:tr>
      <w:tr w:rsidR="004E7BEA" w:rsidRPr="00F04CD3" w14:paraId="12D26E74"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7A5C0E35"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INT-02.06</w:t>
            </w:r>
          </w:p>
        </w:tc>
        <w:tc>
          <w:tcPr>
            <w:tcW w:w="1011" w:type="pct"/>
          </w:tcPr>
          <w:p w14:paraId="389A00B7"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kern w:val="32"/>
                <w:szCs w:val="24"/>
              </w:rPr>
              <w:t>Interface</w:t>
            </w:r>
          </w:p>
        </w:tc>
        <w:tc>
          <w:tcPr>
            <w:tcW w:w="3559" w:type="pct"/>
          </w:tcPr>
          <w:p w14:paraId="071A30E5"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provide students with access to the accessibility tools, supports, and accommodations specified in the Student Access Data File within 24 hours of the contractor receiving the data file from the LEA.</w:t>
            </w:r>
          </w:p>
        </w:tc>
      </w:tr>
      <w:tr w:rsidR="004E7BEA" w:rsidRPr="00F04CD3" w14:paraId="77D087AC"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2DE40087"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INT-02.07</w:t>
            </w:r>
          </w:p>
        </w:tc>
        <w:tc>
          <w:tcPr>
            <w:tcW w:w="1011" w:type="pct"/>
          </w:tcPr>
          <w:p w14:paraId="1EF51136"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kern w:val="32"/>
                <w:szCs w:val="24"/>
              </w:rPr>
              <w:t>Interface</w:t>
            </w:r>
          </w:p>
        </w:tc>
        <w:tc>
          <w:tcPr>
            <w:tcW w:w="3559" w:type="pct"/>
          </w:tcPr>
          <w:p w14:paraId="3AA21A1C"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be able to accommodate annual changes to the Student Access Data File to coincide with the use of new tools, supports, and accommodations as they become available.</w:t>
            </w:r>
          </w:p>
        </w:tc>
      </w:tr>
      <w:tr w:rsidR="004E7BEA" w:rsidRPr="00F04CD3" w14:paraId="237154CA"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15F1DA15"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INT-02.08</w:t>
            </w:r>
          </w:p>
        </w:tc>
        <w:tc>
          <w:tcPr>
            <w:tcW w:w="1011" w:type="pct"/>
          </w:tcPr>
          <w:p w14:paraId="7A481032"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kern w:val="32"/>
                <w:szCs w:val="24"/>
              </w:rPr>
              <w:t>Interface</w:t>
            </w:r>
          </w:p>
        </w:tc>
        <w:tc>
          <w:tcPr>
            <w:tcW w:w="3559" w:type="pct"/>
          </w:tcPr>
          <w:p w14:paraId="39A253B0"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contractor must provide a document describing the solution’s application programming interfaces and Web services.</w:t>
            </w:r>
          </w:p>
        </w:tc>
      </w:tr>
      <w:tr w:rsidR="004E7BEA" w:rsidRPr="00F04CD3" w14:paraId="2DADC720"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4DCE98A8"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INT-02.09</w:t>
            </w:r>
          </w:p>
        </w:tc>
        <w:tc>
          <w:tcPr>
            <w:tcW w:w="1011" w:type="pct"/>
          </w:tcPr>
          <w:p w14:paraId="09C3459E"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kern w:val="32"/>
                <w:szCs w:val="24"/>
              </w:rPr>
              <w:t>Interface</w:t>
            </w:r>
          </w:p>
        </w:tc>
        <w:tc>
          <w:tcPr>
            <w:tcW w:w="3559" w:type="pct"/>
          </w:tcPr>
          <w:p w14:paraId="2352770C"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 xml:space="preserve">The Assessment Delivery System must be able to deliver assessments using the minimum technology standards (e.g., network connections, student devices, operating systems) established (and annually updated) by the Smarter Balanced Consortium in the </w:t>
            </w:r>
            <w:r w:rsidRPr="00F04CD3">
              <w:rPr>
                <w:rFonts w:eastAsia="Arial Narrow,Arial" w:cs="Arial"/>
                <w:iCs/>
                <w:szCs w:val="24"/>
              </w:rPr>
              <w:t>Technology Strategy Framework and Testing Device Requirements.</w:t>
            </w:r>
            <w:r w:rsidRPr="00F04CD3">
              <w:rPr>
                <w:rFonts w:eastAsia="Arial Narrow,Arial" w:cs="Arial"/>
                <w:szCs w:val="24"/>
              </w:rPr>
              <w:t xml:space="preserve"> </w:t>
            </w:r>
          </w:p>
        </w:tc>
      </w:tr>
      <w:tr w:rsidR="004E7BEA" w:rsidRPr="00F04CD3" w14:paraId="6622C9CB"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7EBCE033"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INT-02.10</w:t>
            </w:r>
          </w:p>
        </w:tc>
        <w:tc>
          <w:tcPr>
            <w:tcW w:w="1011" w:type="pct"/>
          </w:tcPr>
          <w:p w14:paraId="2EF212F8"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kern w:val="32"/>
                <w:szCs w:val="24"/>
              </w:rPr>
              <w:t>Interface</w:t>
            </w:r>
          </w:p>
        </w:tc>
        <w:tc>
          <w:tcPr>
            <w:tcW w:w="3559" w:type="pct"/>
          </w:tcPr>
          <w:p w14:paraId="17CE731C"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 xml:space="preserve">The Assessment Delivery System must not require the use of any additional software beyond the Secure Browser (e.g., </w:t>
            </w:r>
            <w:r w:rsidRPr="00F04CD3">
              <w:rPr>
                <w:rFonts w:eastAsia="Arial Narrow,Arial" w:cs="Arial"/>
                <w:szCs w:val="24"/>
              </w:rPr>
              <w:lastRenderedPageBreak/>
              <w:t>use HTML5 and Javascript as the means to render items and submit responses).</w:t>
            </w:r>
          </w:p>
        </w:tc>
      </w:tr>
      <w:tr w:rsidR="004E7BEA" w:rsidRPr="00F04CD3" w14:paraId="00414EC4"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5FA45BAB"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lastRenderedPageBreak/>
              <w:t>INT-02.11</w:t>
            </w:r>
          </w:p>
        </w:tc>
        <w:tc>
          <w:tcPr>
            <w:tcW w:w="1011" w:type="pct"/>
          </w:tcPr>
          <w:p w14:paraId="3F5D90AE"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kern w:val="32"/>
                <w:szCs w:val="24"/>
              </w:rPr>
              <w:t>Interface</w:t>
            </w:r>
          </w:p>
        </w:tc>
        <w:tc>
          <w:tcPr>
            <w:tcW w:w="3559" w:type="pct"/>
          </w:tcPr>
          <w:p w14:paraId="038429B9"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 xml:space="preserve">The Assessment Delivery System must support the use of all Smarter Balanced embedded accessibility supports (see </w:t>
            </w:r>
            <w:r w:rsidRPr="00F04CD3">
              <w:rPr>
                <w:rFonts w:eastAsia="Arial Narrow,Arial" w:cs="Arial"/>
                <w:iCs/>
                <w:szCs w:val="24"/>
              </w:rPr>
              <w:t xml:space="preserve">Smarter Balanced Assessment Consortium: Usability, Accessibility, and Accommodations Guidelines </w:t>
            </w:r>
            <w:r w:rsidRPr="00F04CD3">
              <w:rPr>
                <w:rFonts w:eastAsia="Arial Narrow,Arial" w:cs="Arial"/>
                <w:szCs w:val="24"/>
              </w:rPr>
              <w:t xml:space="preserve">for description of the Smarter Balanced supports). </w:t>
            </w:r>
          </w:p>
        </w:tc>
      </w:tr>
      <w:tr w:rsidR="004E7BEA" w:rsidRPr="00F04CD3" w14:paraId="128C7F5A"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64775D4A"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INT-02.12</w:t>
            </w:r>
          </w:p>
        </w:tc>
        <w:tc>
          <w:tcPr>
            <w:tcW w:w="1011" w:type="pct"/>
          </w:tcPr>
          <w:p w14:paraId="5242C08A"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kern w:val="32"/>
                <w:szCs w:val="24"/>
              </w:rPr>
              <w:t>Interface</w:t>
            </w:r>
          </w:p>
        </w:tc>
        <w:tc>
          <w:tcPr>
            <w:tcW w:w="3559" w:type="pct"/>
          </w:tcPr>
          <w:p w14:paraId="65E1627F"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 xml:space="preserve">The Assessment Delivery System must use either the Smarter Balanced Assessment Item Packaging Format as described in the </w:t>
            </w:r>
            <w:r w:rsidRPr="00F04CD3">
              <w:rPr>
                <w:rFonts w:eastAsia="Arial Narrow,Arial" w:cs="Arial"/>
                <w:iCs/>
                <w:szCs w:val="24"/>
              </w:rPr>
              <w:t>Smarter Balanced Assessment Item Format Specification</w:t>
            </w:r>
            <w:r w:rsidRPr="00F04CD3">
              <w:rPr>
                <w:rFonts w:eastAsia="Arial Narrow,Arial" w:cs="Arial"/>
                <w:szCs w:val="24"/>
              </w:rPr>
              <w:t xml:space="preserve"> or, if available, another format consistent with the Smarter Balanced Assessment Item Packaging Format.</w:t>
            </w:r>
          </w:p>
        </w:tc>
      </w:tr>
      <w:tr w:rsidR="004E7BEA" w:rsidRPr="00F04CD3" w14:paraId="616CF767"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32FE51AC"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INT-02.13</w:t>
            </w:r>
          </w:p>
        </w:tc>
        <w:tc>
          <w:tcPr>
            <w:tcW w:w="1011" w:type="pct"/>
          </w:tcPr>
          <w:p w14:paraId="6190133E"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kern w:val="32"/>
                <w:szCs w:val="24"/>
              </w:rPr>
              <w:t>Interface</w:t>
            </w:r>
          </w:p>
        </w:tc>
        <w:tc>
          <w:tcPr>
            <w:tcW w:w="3559" w:type="pct"/>
          </w:tcPr>
          <w:p w14:paraId="6F3F109B"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support the scoring of selected-response and constructed-response items using machine scoring, hand scoring, and artificial intelligence (artificial intelligence applicable only if the contractor is using artificial intelligence scoring).</w:t>
            </w:r>
          </w:p>
        </w:tc>
      </w:tr>
      <w:tr w:rsidR="004E7BEA" w:rsidRPr="00F04CD3" w14:paraId="493E118E"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2C5C163E"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INT-02.14</w:t>
            </w:r>
          </w:p>
        </w:tc>
        <w:tc>
          <w:tcPr>
            <w:tcW w:w="1011" w:type="pct"/>
          </w:tcPr>
          <w:p w14:paraId="63CE0A9C"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kern w:val="32"/>
                <w:szCs w:val="24"/>
              </w:rPr>
              <w:t>Interface</w:t>
            </w:r>
          </w:p>
        </w:tc>
        <w:tc>
          <w:tcPr>
            <w:tcW w:w="3559" w:type="pct"/>
          </w:tcPr>
          <w:p w14:paraId="7279E473"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contractor must download the electronic data student registration information file, extracted from CALPADS by the CDE, once a day Monday through Friday, from a CDE-designated location.</w:t>
            </w:r>
          </w:p>
        </w:tc>
      </w:tr>
      <w:tr w:rsidR="004E7BEA" w:rsidRPr="00F04CD3" w14:paraId="7484C21A"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6D343F23"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INT-02.15</w:t>
            </w:r>
          </w:p>
        </w:tc>
        <w:tc>
          <w:tcPr>
            <w:tcW w:w="1011" w:type="pct"/>
          </w:tcPr>
          <w:p w14:paraId="086717A8"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kern w:val="32"/>
                <w:szCs w:val="24"/>
              </w:rPr>
              <w:t>Interface</w:t>
            </w:r>
          </w:p>
        </w:tc>
        <w:tc>
          <w:tcPr>
            <w:tcW w:w="3559" w:type="pct"/>
          </w:tcPr>
          <w:p w14:paraId="760337E8" w14:textId="77777777" w:rsidR="00442EFC" w:rsidRPr="00F04CD3" w:rsidRDefault="00442EFC" w:rsidP="009F1063">
            <w:pPr>
              <w:tabs>
                <w:tab w:val="left" w:pos="0"/>
              </w:tabs>
              <w:spacing w:before="40" w:after="40"/>
              <w:ind w:left="-23" w:firstLine="23"/>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successfully and completely process a daily electronic school and associated LEA information file by 6 a.m. Pacific Standard Time (PT) of the same day of the file availability. The school and associated LEA information file will be extracted from CALPADS and made available by 2 a.m. PT the same day.</w:t>
            </w:r>
          </w:p>
        </w:tc>
      </w:tr>
      <w:tr w:rsidR="004E7BEA" w:rsidRPr="00F04CD3" w14:paraId="3A951288"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24176558"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SEC-3.00</w:t>
            </w:r>
          </w:p>
        </w:tc>
        <w:tc>
          <w:tcPr>
            <w:tcW w:w="1011" w:type="pct"/>
          </w:tcPr>
          <w:p w14:paraId="3097AB39"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kern w:val="32"/>
                <w:szCs w:val="24"/>
              </w:rPr>
              <w:t>Security</w:t>
            </w:r>
          </w:p>
        </w:tc>
        <w:tc>
          <w:tcPr>
            <w:tcW w:w="3559" w:type="pct"/>
          </w:tcPr>
          <w:p w14:paraId="459083C5" w14:textId="77777777" w:rsidR="00442EFC" w:rsidRPr="00F04CD3" w:rsidRDefault="00442EFC" w:rsidP="009F1063">
            <w:pPr>
              <w:tabs>
                <w:tab w:val="left" w:pos="297"/>
              </w:tabs>
              <w:spacing w:before="40" w:after="40"/>
              <w:ind w:left="297" w:hanging="29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contractor must provide security policy and governance, including:</w:t>
            </w:r>
          </w:p>
          <w:p w14:paraId="541C0324" w14:textId="77777777" w:rsidR="00442EFC" w:rsidRPr="00F04CD3" w:rsidRDefault="00442EFC" w:rsidP="00204021">
            <w:pPr>
              <w:numPr>
                <w:ilvl w:val="0"/>
                <w:numId w:val="56"/>
              </w:numPr>
              <w:spacing w:before="40" w:after="40"/>
              <w:ind w:left="157" w:hanging="15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information security program policies;</w:t>
            </w:r>
          </w:p>
          <w:p w14:paraId="51B16F78" w14:textId="77777777" w:rsidR="00442EFC" w:rsidRPr="00F04CD3" w:rsidRDefault="00442EFC" w:rsidP="00204021">
            <w:pPr>
              <w:numPr>
                <w:ilvl w:val="0"/>
                <w:numId w:val="56"/>
              </w:numPr>
              <w:spacing w:before="40" w:after="40"/>
              <w:ind w:left="157" w:hanging="15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information security governance;</w:t>
            </w:r>
          </w:p>
          <w:p w14:paraId="1F0E1DF2" w14:textId="77777777" w:rsidR="00442EFC" w:rsidRPr="00F04CD3" w:rsidRDefault="00442EFC" w:rsidP="00204021">
            <w:pPr>
              <w:numPr>
                <w:ilvl w:val="0"/>
                <w:numId w:val="56"/>
              </w:numPr>
              <w:spacing w:before="40" w:after="40"/>
              <w:ind w:left="157" w:hanging="15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use of human-resource policy and practice security controls related to employees and contractors with potential access to sensitive information;</w:t>
            </w:r>
          </w:p>
          <w:p w14:paraId="7B9F8E19" w14:textId="77777777" w:rsidR="00442EFC" w:rsidRPr="00F04CD3" w:rsidRDefault="00442EFC" w:rsidP="00204021">
            <w:pPr>
              <w:numPr>
                <w:ilvl w:val="0"/>
                <w:numId w:val="56"/>
              </w:numPr>
              <w:spacing w:before="40" w:after="40"/>
              <w:ind w:left="157" w:hanging="15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physical security of facilities hosting sensitive information resources;</w:t>
            </w:r>
          </w:p>
          <w:p w14:paraId="331B5656" w14:textId="77777777" w:rsidR="00442EFC" w:rsidRPr="00F04CD3" w:rsidRDefault="00442EFC" w:rsidP="00204021">
            <w:pPr>
              <w:numPr>
                <w:ilvl w:val="0"/>
                <w:numId w:val="56"/>
              </w:numPr>
              <w:spacing w:before="40" w:after="40"/>
              <w:ind w:left="157" w:hanging="15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lastRenderedPageBreak/>
              <w:t xml:space="preserve">organization’s security audit policy and practice including internal audits, independent audits, the audit scope, the audit frequency, and the exposure/reporting of audit results; </w:t>
            </w:r>
          </w:p>
          <w:p w14:paraId="3ACBE175" w14:textId="77777777" w:rsidR="00442EFC" w:rsidRPr="00F04CD3" w:rsidRDefault="00442EFC" w:rsidP="00204021">
            <w:pPr>
              <w:numPr>
                <w:ilvl w:val="0"/>
                <w:numId w:val="56"/>
              </w:numPr>
              <w:spacing w:before="40" w:after="40"/>
              <w:ind w:left="157" w:hanging="15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contractor’s system administrator roles and access levels and related controls.</w:t>
            </w:r>
          </w:p>
        </w:tc>
      </w:tr>
      <w:tr w:rsidR="004E7BEA" w:rsidRPr="00F04CD3" w14:paraId="5FD03B56"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03F4BAC2"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lastRenderedPageBreak/>
              <w:t>SEC-03.01</w:t>
            </w:r>
          </w:p>
        </w:tc>
        <w:tc>
          <w:tcPr>
            <w:tcW w:w="1011" w:type="pct"/>
          </w:tcPr>
          <w:p w14:paraId="5EAD65AA"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kern w:val="32"/>
                <w:szCs w:val="24"/>
              </w:rPr>
              <w:t>Security</w:t>
            </w:r>
          </w:p>
        </w:tc>
        <w:tc>
          <w:tcPr>
            <w:tcW w:w="3559" w:type="pct"/>
          </w:tcPr>
          <w:p w14:paraId="3D2205A5"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provide hosted and delivered system access control features consistent with RFS Tables 3.3.2 and 3.3.3</w:t>
            </w:r>
            <w:r w:rsidRPr="00F04CD3">
              <w:rPr>
                <w:rFonts w:eastAsia="Arial Narrow,Arial" w:cs="Arial"/>
                <w:color w:val="FF0000"/>
                <w:szCs w:val="24"/>
              </w:rPr>
              <w:t xml:space="preserve"> </w:t>
            </w:r>
            <w:r w:rsidRPr="00F04CD3">
              <w:rPr>
                <w:rFonts w:eastAsia="Arial Narrow,Arial" w:cs="Arial"/>
                <w:szCs w:val="24"/>
              </w:rPr>
              <w:t>that describe required user roles and permissions, including:</w:t>
            </w:r>
          </w:p>
          <w:p w14:paraId="5D3F7171" w14:textId="77777777" w:rsidR="00442EFC" w:rsidRPr="00F04CD3" w:rsidRDefault="00442EFC" w:rsidP="00204021">
            <w:pPr>
              <w:numPr>
                <w:ilvl w:val="0"/>
                <w:numId w:val="52"/>
              </w:numPr>
              <w:tabs>
                <w:tab w:val="left" w:pos="157"/>
              </w:tabs>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system-level access controls;</w:t>
            </w:r>
          </w:p>
          <w:p w14:paraId="65EFE878" w14:textId="77777777" w:rsidR="00442EFC" w:rsidRPr="00F04CD3" w:rsidRDefault="00442EFC" w:rsidP="00204021">
            <w:pPr>
              <w:numPr>
                <w:ilvl w:val="0"/>
                <w:numId w:val="52"/>
              </w:numPr>
              <w:tabs>
                <w:tab w:val="left" w:pos="157"/>
              </w:tabs>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feature/function access controls;</w:t>
            </w:r>
          </w:p>
          <w:p w14:paraId="3FB63D6D" w14:textId="77777777" w:rsidR="00442EFC" w:rsidRPr="00F04CD3" w:rsidRDefault="00442EFC" w:rsidP="00204021">
            <w:pPr>
              <w:numPr>
                <w:ilvl w:val="0"/>
                <w:numId w:val="52"/>
              </w:numPr>
              <w:tabs>
                <w:tab w:val="left" w:pos="157"/>
              </w:tabs>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information/data access controls;</w:t>
            </w:r>
          </w:p>
          <w:p w14:paraId="4D5F65C6" w14:textId="77777777" w:rsidR="00442EFC" w:rsidRPr="00F04CD3" w:rsidRDefault="00442EFC" w:rsidP="00204021">
            <w:pPr>
              <w:numPr>
                <w:ilvl w:val="0"/>
                <w:numId w:val="52"/>
              </w:numPr>
              <w:tabs>
                <w:tab w:val="left" w:pos="157"/>
              </w:tabs>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system’s incorporation of role based, group-based, and specific user-based access controls.</w:t>
            </w:r>
          </w:p>
        </w:tc>
      </w:tr>
      <w:tr w:rsidR="004E7BEA" w:rsidRPr="00F04CD3" w14:paraId="66CD9A09"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52814D59"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SEC-03.02</w:t>
            </w:r>
          </w:p>
        </w:tc>
        <w:tc>
          <w:tcPr>
            <w:tcW w:w="1011" w:type="pct"/>
          </w:tcPr>
          <w:p w14:paraId="458139E1"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kern w:val="32"/>
                <w:szCs w:val="24"/>
              </w:rPr>
              <w:t>Security</w:t>
            </w:r>
          </w:p>
        </w:tc>
        <w:tc>
          <w:tcPr>
            <w:tcW w:w="3559" w:type="pct"/>
          </w:tcPr>
          <w:p w14:paraId="099651D2"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provide authentication of users using industry-standard user authentication methods.</w:t>
            </w:r>
            <w:r w:rsidRPr="00F04CD3">
              <w:rPr>
                <w:rFonts w:eastAsia="Arial Narrow,Arial" w:cs="Arial"/>
                <w:b/>
                <w:szCs w:val="24"/>
                <w:u w:val="single"/>
              </w:rPr>
              <w:t xml:space="preserve"> </w:t>
            </w:r>
            <w:r w:rsidRPr="00F04CD3">
              <w:rPr>
                <w:rFonts w:eastAsia="Arial Narrow,Arial" w:cs="Arial"/>
                <w:szCs w:val="24"/>
              </w:rPr>
              <w:t>Access control features will restrict access to information that is outside the responsibility of the assigned user role when the user has numerous, different roles.</w:t>
            </w:r>
          </w:p>
        </w:tc>
      </w:tr>
      <w:tr w:rsidR="004E7BEA" w:rsidRPr="00F04CD3" w14:paraId="11D8EFCE"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789B46AC"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SEC-03.03</w:t>
            </w:r>
          </w:p>
        </w:tc>
        <w:tc>
          <w:tcPr>
            <w:tcW w:w="1011" w:type="pct"/>
          </w:tcPr>
          <w:p w14:paraId="77F33AE7"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kern w:val="32"/>
                <w:szCs w:val="24"/>
              </w:rPr>
              <w:t>Security</w:t>
            </w:r>
          </w:p>
        </w:tc>
        <w:tc>
          <w:tcPr>
            <w:tcW w:w="3559" w:type="pct"/>
          </w:tcPr>
          <w:p w14:paraId="4927AB06"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provide the ability to set and enforce password strength and reset policies.</w:t>
            </w:r>
          </w:p>
        </w:tc>
      </w:tr>
      <w:tr w:rsidR="004E7BEA" w:rsidRPr="00F04CD3" w14:paraId="1BF9D770" w14:textId="77777777" w:rsidTr="004E7BEA">
        <w:trPr>
          <w:trHeight w:val="2870"/>
        </w:trPr>
        <w:tc>
          <w:tcPr>
            <w:cnfStyle w:val="001000000000" w:firstRow="0" w:lastRow="0" w:firstColumn="1" w:lastColumn="0" w:oddVBand="0" w:evenVBand="0" w:oddHBand="0" w:evenHBand="0" w:firstRowFirstColumn="0" w:firstRowLastColumn="0" w:lastRowFirstColumn="0" w:lastRowLastColumn="0"/>
            <w:tcW w:w="430" w:type="pct"/>
          </w:tcPr>
          <w:p w14:paraId="4A747785"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SEC-03.04</w:t>
            </w:r>
          </w:p>
        </w:tc>
        <w:tc>
          <w:tcPr>
            <w:tcW w:w="1011" w:type="pct"/>
          </w:tcPr>
          <w:p w14:paraId="711A004E"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kern w:val="32"/>
                <w:szCs w:val="24"/>
              </w:rPr>
              <w:t>Security</w:t>
            </w:r>
          </w:p>
        </w:tc>
        <w:tc>
          <w:tcPr>
            <w:tcW w:w="3559" w:type="pct"/>
          </w:tcPr>
          <w:p w14:paraId="0D8AAC1F"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b/>
                <w:bCs/>
                <w:szCs w:val="24"/>
                <w:u w:val="single"/>
              </w:rPr>
            </w:pPr>
            <w:r w:rsidRPr="00F04CD3">
              <w:rPr>
                <w:rFonts w:eastAsia="Arial Narrow,Arial" w:cs="Arial"/>
                <w:bCs/>
                <w:kern w:val="32"/>
                <w:szCs w:val="24"/>
              </w:rPr>
              <w:t>The Assessment Delivery System, including secondary storage, must implement strong encryption (in transit and at rest) consistent with encryption guidelines published by the National Institute of Standards and Technology (NIST), an equivalent, or better, to protect confidential information handled by the system. This information includes student registration information, student identifiable results information, test items, and other information as identified by applicable Federal, State of California, and CDE laws, regulations, or policies. Whenever feasible, cryptographic modules shall be validated to the Federal Information Processing Standard (FIPS) 140-2. In rare instances where encryption cannot be implemented, compensating control(s) or alternatives to encryption must be in place. Compensating controls and alternatives to encryption must be reviewed on a case-by-case basis and approved in writing by the state entity ISO, after a thorough risk analysis.</w:t>
            </w:r>
          </w:p>
        </w:tc>
      </w:tr>
      <w:tr w:rsidR="004E7BEA" w:rsidRPr="00F04CD3" w14:paraId="18A15149"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5ACAA3AD"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lastRenderedPageBreak/>
              <w:t>SEC-03.05</w:t>
            </w:r>
          </w:p>
        </w:tc>
        <w:tc>
          <w:tcPr>
            <w:tcW w:w="1011" w:type="pct"/>
          </w:tcPr>
          <w:p w14:paraId="2AF60255"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kern w:val="32"/>
                <w:szCs w:val="24"/>
              </w:rPr>
              <w:t>Security</w:t>
            </w:r>
          </w:p>
        </w:tc>
        <w:tc>
          <w:tcPr>
            <w:tcW w:w="3559" w:type="pct"/>
          </w:tcPr>
          <w:p w14:paraId="3AC45297"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 xml:space="preserve">The Assessment Delivery System must purge, dispose, and/or archive sensitive information securely. </w:t>
            </w:r>
          </w:p>
        </w:tc>
      </w:tr>
      <w:tr w:rsidR="004E7BEA" w:rsidRPr="00F04CD3" w14:paraId="177137E2" w14:textId="77777777" w:rsidTr="004E7BEA">
        <w:trPr>
          <w:trHeight w:val="624"/>
        </w:trPr>
        <w:tc>
          <w:tcPr>
            <w:cnfStyle w:val="001000000000" w:firstRow="0" w:lastRow="0" w:firstColumn="1" w:lastColumn="0" w:oddVBand="0" w:evenVBand="0" w:oddHBand="0" w:evenHBand="0" w:firstRowFirstColumn="0" w:firstRowLastColumn="0" w:lastRowFirstColumn="0" w:lastRowLastColumn="0"/>
            <w:tcW w:w="430" w:type="pct"/>
          </w:tcPr>
          <w:p w14:paraId="7FB81C9B"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SEC-03.06</w:t>
            </w:r>
          </w:p>
        </w:tc>
        <w:tc>
          <w:tcPr>
            <w:tcW w:w="1011" w:type="pct"/>
          </w:tcPr>
          <w:p w14:paraId="552E6443"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kern w:val="32"/>
                <w:szCs w:val="24"/>
              </w:rPr>
              <w:t>Security</w:t>
            </w:r>
          </w:p>
        </w:tc>
        <w:tc>
          <w:tcPr>
            <w:tcW w:w="3559" w:type="pct"/>
          </w:tcPr>
          <w:p w14:paraId="6FC94537"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employ integrity, controls such as source authentication, checksums, and message authentication methods to ensure that the secure information, such as student information, test content, answers, and scores, are unaltered and reliable.</w:t>
            </w:r>
          </w:p>
        </w:tc>
      </w:tr>
      <w:tr w:rsidR="004E7BEA" w:rsidRPr="00F04CD3" w14:paraId="32B1F921"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6D7997F7"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SEC-03.07</w:t>
            </w:r>
          </w:p>
        </w:tc>
        <w:tc>
          <w:tcPr>
            <w:tcW w:w="1011" w:type="pct"/>
          </w:tcPr>
          <w:p w14:paraId="6CC7C7C7"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kern w:val="32"/>
                <w:szCs w:val="24"/>
              </w:rPr>
              <w:t>Security</w:t>
            </w:r>
          </w:p>
        </w:tc>
        <w:tc>
          <w:tcPr>
            <w:tcW w:w="3559" w:type="pct"/>
          </w:tcPr>
          <w:p w14:paraId="4748109C"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provide availability controls, such as protections against denial of service attacks.</w:t>
            </w:r>
          </w:p>
        </w:tc>
      </w:tr>
      <w:tr w:rsidR="004E7BEA" w:rsidRPr="00F04CD3" w14:paraId="7E094AE8"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70AF3343"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SEC-03.08</w:t>
            </w:r>
          </w:p>
        </w:tc>
        <w:tc>
          <w:tcPr>
            <w:tcW w:w="1011" w:type="pct"/>
          </w:tcPr>
          <w:p w14:paraId="0C4E8E19"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kern w:val="32"/>
                <w:szCs w:val="24"/>
              </w:rPr>
              <w:t>Security</w:t>
            </w:r>
          </w:p>
        </w:tc>
        <w:tc>
          <w:tcPr>
            <w:tcW w:w="3559" w:type="pct"/>
          </w:tcPr>
          <w:p w14:paraId="3CAE1931"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provide logging and audit controls available in the system to identify all user and system access of all data and functions and provide such information as necessary in the course of a security incident investigation.</w:t>
            </w:r>
            <w:r w:rsidRPr="00F04CD3">
              <w:rPr>
                <w:rFonts w:eastAsia="Arial Narrow,Arial" w:cs="Arial"/>
                <w:szCs w:val="24"/>
                <w:u w:val="single"/>
              </w:rPr>
              <w:t xml:space="preserve"> </w:t>
            </w:r>
          </w:p>
        </w:tc>
      </w:tr>
      <w:tr w:rsidR="004E7BEA" w:rsidRPr="00F04CD3" w14:paraId="2FE95483"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458BABE1"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SEC-03.09</w:t>
            </w:r>
          </w:p>
        </w:tc>
        <w:tc>
          <w:tcPr>
            <w:tcW w:w="1011" w:type="pct"/>
          </w:tcPr>
          <w:p w14:paraId="1A4DAB7C"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Security</w:t>
            </w:r>
          </w:p>
        </w:tc>
        <w:tc>
          <w:tcPr>
            <w:tcW w:w="3559" w:type="pct"/>
          </w:tcPr>
          <w:p w14:paraId="30B8783C" w14:textId="476E7A7D"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 xml:space="preserve">The contractor must provide a security plan that follows the National Institute of Standards and Technology (NIST) Special Publication 800-15 rev 1 at </w:t>
            </w:r>
            <w:hyperlink r:id="rId60" w:tooltip="National Institute of Standards and Technology (NIST) Special Publication 800-15 rev 1 ">
              <w:r w:rsidRPr="00F04CD3">
                <w:rPr>
                  <w:rFonts w:eastAsia="Arial Narrow,Arial" w:cs="Arial"/>
                  <w:color w:val="0000FF"/>
                  <w:szCs w:val="24"/>
                  <w:u w:val="single"/>
                </w:rPr>
                <w:t>http://csrc.nist.gov/publications/nistpubs/800-18-Rev1/sp800-18-Rev1-final.pdf</w:t>
              </w:r>
            </w:hyperlink>
            <w:r w:rsidRPr="00F04CD3">
              <w:rPr>
                <w:rFonts w:eastAsia="Arial Narrow,Arial" w:cs="Arial"/>
                <w:szCs w:val="24"/>
              </w:rPr>
              <w:t xml:space="preserve">. </w:t>
            </w:r>
          </w:p>
        </w:tc>
      </w:tr>
      <w:tr w:rsidR="004E7BEA" w:rsidRPr="00F04CD3" w14:paraId="58427C32"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255C00B4"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SEC-03.10</w:t>
            </w:r>
          </w:p>
        </w:tc>
        <w:tc>
          <w:tcPr>
            <w:tcW w:w="1011" w:type="pct"/>
          </w:tcPr>
          <w:p w14:paraId="5593CE6F"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Security</w:t>
            </w:r>
          </w:p>
        </w:tc>
        <w:tc>
          <w:tcPr>
            <w:tcW w:w="3559" w:type="pct"/>
          </w:tcPr>
          <w:p w14:paraId="22635862"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 xml:space="preserve">The contractor shall provide storage </w:t>
            </w:r>
            <w:r w:rsidRPr="00F04CD3">
              <w:rPr>
                <w:rFonts w:eastAsia="Arial Narrow" w:cs="Arial"/>
                <w:szCs w:val="24"/>
              </w:rPr>
              <w:t xml:space="preserve">administration </w:t>
            </w:r>
            <w:r w:rsidRPr="00F04CD3">
              <w:rPr>
                <w:rFonts w:eastAsia="Arial Narrow,Arial" w:cs="Arial"/>
                <w:szCs w:val="24"/>
              </w:rPr>
              <w:t>that</w:t>
            </w:r>
            <w:r w:rsidRPr="00F04CD3">
              <w:rPr>
                <w:rFonts w:eastAsia="Arial Narrow" w:cs="Arial"/>
                <w:szCs w:val="24"/>
              </w:rPr>
              <w:t xml:space="preserve"> includes the strict control and accessibility of all storage media.</w:t>
            </w:r>
          </w:p>
        </w:tc>
      </w:tr>
      <w:tr w:rsidR="004E7BEA" w:rsidRPr="00F04CD3" w14:paraId="1F598F20"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09A366C7"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SEC-03.11</w:t>
            </w:r>
          </w:p>
        </w:tc>
        <w:tc>
          <w:tcPr>
            <w:tcW w:w="1011" w:type="pct"/>
          </w:tcPr>
          <w:p w14:paraId="5CAAA740"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Security</w:t>
            </w:r>
          </w:p>
        </w:tc>
        <w:tc>
          <w:tcPr>
            <w:tcW w:w="3559" w:type="pct"/>
          </w:tcPr>
          <w:p w14:paraId="19DF1C9E"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contractor must ensure that all storage media is inventoried on an annual basis, or sooner as dictated by the CDE, regulatory, or other contractual agreements.</w:t>
            </w:r>
          </w:p>
        </w:tc>
      </w:tr>
      <w:tr w:rsidR="004E7BEA" w:rsidRPr="00F04CD3" w14:paraId="12F7AECC"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49D47B2B"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SEC-03.12</w:t>
            </w:r>
          </w:p>
        </w:tc>
        <w:tc>
          <w:tcPr>
            <w:tcW w:w="1011" w:type="pct"/>
          </w:tcPr>
          <w:p w14:paraId="7785F177"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Security</w:t>
            </w:r>
          </w:p>
        </w:tc>
        <w:tc>
          <w:tcPr>
            <w:tcW w:w="3559" w:type="pct"/>
          </w:tcPr>
          <w:p w14:paraId="688D620E"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contractor must ensure all portable storage devices, including backup tapes, are encrypted using a FIPS 140-2 validated solution. (SAM 5350.1)</w:t>
            </w:r>
          </w:p>
        </w:tc>
      </w:tr>
      <w:tr w:rsidR="004E7BEA" w:rsidRPr="00F04CD3" w14:paraId="363DF9F9"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42F97750"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SEC-03.15</w:t>
            </w:r>
          </w:p>
        </w:tc>
        <w:tc>
          <w:tcPr>
            <w:tcW w:w="1011" w:type="pct"/>
          </w:tcPr>
          <w:p w14:paraId="77632288"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Security</w:t>
            </w:r>
          </w:p>
        </w:tc>
        <w:tc>
          <w:tcPr>
            <w:tcW w:w="3559" w:type="pct"/>
          </w:tcPr>
          <w:p w14:paraId="3130BFE1"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contractor must ensure physical media containing PII is maintained in a secure environment prior to its transfer offsite.</w:t>
            </w:r>
          </w:p>
        </w:tc>
      </w:tr>
      <w:tr w:rsidR="004E7BEA" w:rsidRPr="00F04CD3" w14:paraId="700D3116"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02AB9A21"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SEC-03.16</w:t>
            </w:r>
          </w:p>
        </w:tc>
        <w:tc>
          <w:tcPr>
            <w:tcW w:w="1011" w:type="pct"/>
          </w:tcPr>
          <w:p w14:paraId="0C44A135"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Security</w:t>
            </w:r>
          </w:p>
        </w:tc>
        <w:tc>
          <w:tcPr>
            <w:tcW w:w="3559" w:type="pct"/>
          </w:tcPr>
          <w:p w14:paraId="3FE93118"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contractor must ensure physical media containing PII is monitored during the internal shipping process and must never be left unattended before handoff to the shipper.</w:t>
            </w:r>
          </w:p>
        </w:tc>
      </w:tr>
      <w:tr w:rsidR="004E7BEA" w:rsidRPr="00F04CD3" w14:paraId="2E0B0E1F"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4520FF92"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SEC-03.17</w:t>
            </w:r>
          </w:p>
        </w:tc>
        <w:tc>
          <w:tcPr>
            <w:tcW w:w="1011" w:type="pct"/>
          </w:tcPr>
          <w:p w14:paraId="1DF95125"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Security</w:t>
            </w:r>
          </w:p>
        </w:tc>
        <w:tc>
          <w:tcPr>
            <w:tcW w:w="3559" w:type="pct"/>
          </w:tcPr>
          <w:p w14:paraId="00AAA866"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 xml:space="preserve">The contractor must ensure that physical media containing PII is shipped in locked containers with no special markings or other indications of the sensitive nature of the contents. </w:t>
            </w:r>
          </w:p>
        </w:tc>
      </w:tr>
      <w:tr w:rsidR="004E7BEA" w:rsidRPr="00F04CD3" w14:paraId="2ACE36FC"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79299686"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lastRenderedPageBreak/>
              <w:t>SEC-03.18</w:t>
            </w:r>
          </w:p>
        </w:tc>
        <w:tc>
          <w:tcPr>
            <w:tcW w:w="1011" w:type="pct"/>
          </w:tcPr>
          <w:p w14:paraId="4B808129"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Security</w:t>
            </w:r>
          </w:p>
        </w:tc>
        <w:tc>
          <w:tcPr>
            <w:tcW w:w="3559" w:type="pct"/>
          </w:tcPr>
          <w:p w14:paraId="1BE7E879"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contractor must ensure shipping procedures include a positive acknowledgement of receipt of encrypted backup files at the destination.</w:t>
            </w:r>
          </w:p>
        </w:tc>
      </w:tr>
      <w:tr w:rsidR="004E7BEA" w:rsidRPr="00F04CD3" w14:paraId="2210E026"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442030E5"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SEC-03.19</w:t>
            </w:r>
          </w:p>
        </w:tc>
        <w:tc>
          <w:tcPr>
            <w:tcW w:w="1011" w:type="pct"/>
          </w:tcPr>
          <w:p w14:paraId="2200A8BF"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Security</w:t>
            </w:r>
          </w:p>
        </w:tc>
        <w:tc>
          <w:tcPr>
            <w:tcW w:w="3559" w:type="pct"/>
          </w:tcPr>
          <w:p w14:paraId="0E565BEA" w14:textId="7E3C87BB"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 xml:space="preserve">If a Cloud Service Provider is used as part of the Assessment Delivery System, the cloud system must be listed as a FedRAMP Compliant Cloud System (see </w:t>
            </w:r>
            <w:hyperlink r:id="rId61" w:tooltip="List of FedRAMP Compliant Cloud Systems ">
              <w:r w:rsidRPr="00F04CD3">
                <w:rPr>
                  <w:rFonts w:eastAsia="Arial Narrow,Arial" w:cs="Arial"/>
                  <w:color w:val="0000FF"/>
                  <w:szCs w:val="24"/>
                  <w:u w:val="single"/>
                </w:rPr>
                <w:t>http://cloud.cio.gov/fedramp/cloud-systems</w:t>
              </w:r>
            </w:hyperlink>
            <w:r w:rsidRPr="00F04CD3">
              <w:rPr>
                <w:rFonts w:eastAsia="Arial Narrow,Arial" w:cs="Arial"/>
                <w:szCs w:val="24"/>
              </w:rPr>
              <w:t>).</w:t>
            </w:r>
          </w:p>
        </w:tc>
      </w:tr>
      <w:tr w:rsidR="004E7BEA" w:rsidRPr="00F04CD3" w14:paraId="62DBC809"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7C73D7DC"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SEC-03.20</w:t>
            </w:r>
          </w:p>
        </w:tc>
        <w:tc>
          <w:tcPr>
            <w:tcW w:w="1011" w:type="pct"/>
          </w:tcPr>
          <w:p w14:paraId="032D0CC2"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Security</w:t>
            </w:r>
          </w:p>
        </w:tc>
        <w:tc>
          <w:tcPr>
            <w:tcW w:w="3559" w:type="pct"/>
          </w:tcPr>
          <w:p w14:paraId="724F2F70"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contractor must ensure data remains within the continental United States.</w:t>
            </w:r>
          </w:p>
        </w:tc>
      </w:tr>
      <w:tr w:rsidR="004E7BEA" w:rsidRPr="00F04CD3" w14:paraId="351D1D82"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2495E4DA"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SEC-03.21</w:t>
            </w:r>
          </w:p>
        </w:tc>
        <w:tc>
          <w:tcPr>
            <w:tcW w:w="1011" w:type="pct"/>
          </w:tcPr>
          <w:p w14:paraId="25794209"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Security</w:t>
            </w:r>
          </w:p>
        </w:tc>
        <w:tc>
          <w:tcPr>
            <w:tcW w:w="3559" w:type="pct"/>
          </w:tcPr>
          <w:p w14:paraId="37E707A5"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If a Cloud Service Provider is used as part of the Assessment Delivery System, the data maintained by the Cloud Service Provider shall be consistent with encryption guidelines published by the National Institute of Standards and Technology (NIST), an equivalent, or better, to protect confidential information handled by the system.</w:t>
            </w:r>
            <w:r w:rsidRPr="00F04CD3">
              <w:rPr>
                <w:rFonts w:eastAsia="Arial Narrow,Arial" w:cs="Arial"/>
                <w:szCs w:val="24"/>
                <w:u w:val="single"/>
              </w:rPr>
              <w:t xml:space="preserve"> </w:t>
            </w:r>
          </w:p>
        </w:tc>
      </w:tr>
      <w:tr w:rsidR="004E7BEA" w:rsidRPr="00F04CD3" w14:paraId="40CE9AB5"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3901D287"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SEC-03.22</w:t>
            </w:r>
          </w:p>
        </w:tc>
        <w:tc>
          <w:tcPr>
            <w:tcW w:w="1011" w:type="pct"/>
          </w:tcPr>
          <w:p w14:paraId="15F657C4"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Security</w:t>
            </w:r>
          </w:p>
        </w:tc>
        <w:tc>
          <w:tcPr>
            <w:tcW w:w="3559" w:type="pct"/>
          </w:tcPr>
          <w:p w14:paraId="2691C210"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 xml:space="preserve">The contractor must ensure that data will not be converted into a proprietary format which will render the data non-portable. </w:t>
            </w:r>
          </w:p>
        </w:tc>
      </w:tr>
      <w:tr w:rsidR="004E7BEA" w:rsidRPr="00F04CD3" w14:paraId="34B09DA5"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5111E2C0"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SEC-03.23</w:t>
            </w:r>
          </w:p>
        </w:tc>
        <w:tc>
          <w:tcPr>
            <w:tcW w:w="1011" w:type="pct"/>
          </w:tcPr>
          <w:p w14:paraId="3634C727"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Security</w:t>
            </w:r>
          </w:p>
        </w:tc>
        <w:tc>
          <w:tcPr>
            <w:tcW w:w="3559" w:type="pct"/>
          </w:tcPr>
          <w:p w14:paraId="21C8F01F" w14:textId="7DC1B1E2"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 xml:space="preserve">The contractor must deploy a secure browser (that supports Operating Systems as dictated by Smarter Balanced) annually in order to create a secure interface for students to access only the CAASPP summative tests without any other online-enabled utility (i.e., students may only access the exam). Refer to the Secure Browser Requirements and Specifications at </w:t>
            </w:r>
            <w:hyperlink r:id="rId62" w:tooltip="Smarter Secure Browser Requirements and Specifications">
              <w:r w:rsidRPr="00F04CD3">
                <w:rPr>
                  <w:rFonts w:eastAsia="Arial Narrow,Arial" w:cs="Arial"/>
                  <w:color w:val="0000FF"/>
                  <w:szCs w:val="24"/>
                  <w:u w:val="single"/>
                </w:rPr>
                <w:t>http://www.smarterapp.org/specs/SecureBrowserSpecification.html</w:t>
              </w:r>
            </w:hyperlink>
            <w:r w:rsidRPr="00F04CD3">
              <w:rPr>
                <w:rFonts w:eastAsia="Arial Narrow,Arial" w:cs="Arial"/>
                <w:szCs w:val="24"/>
              </w:rPr>
              <w:t>.</w:t>
            </w:r>
          </w:p>
        </w:tc>
      </w:tr>
      <w:tr w:rsidR="004E7BEA" w:rsidRPr="00F04CD3" w14:paraId="12E2B407"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769C883F" w14:textId="77777777" w:rsidR="00442EFC" w:rsidRPr="00F04CD3" w:rsidRDefault="00442EFC" w:rsidP="009F1063">
            <w:pPr>
              <w:spacing w:before="40" w:after="40"/>
              <w:rPr>
                <w:rFonts w:eastAsia="Arial Narrow,Arial" w:cs="Arial"/>
                <w:kern w:val="32"/>
                <w:szCs w:val="24"/>
              </w:rPr>
            </w:pPr>
            <w:r w:rsidRPr="00F04CD3">
              <w:rPr>
                <w:rFonts w:eastAsia="Arial Narrow,Arial" w:cs="Arial"/>
                <w:kern w:val="32"/>
                <w:szCs w:val="24"/>
              </w:rPr>
              <w:t>SEC-03.24</w:t>
            </w:r>
          </w:p>
        </w:tc>
        <w:tc>
          <w:tcPr>
            <w:tcW w:w="1011" w:type="pct"/>
          </w:tcPr>
          <w:p w14:paraId="6E23D9C3"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Security</w:t>
            </w:r>
          </w:p>
        </w:tc>
        <w:tc>
          <w:tcPr>
            <w:tcW w:w="3559" w:type="pct"/>
          </w:tcPr>
          <w:p w14:paraId="7065F7DC"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solution proposed for implementing paperless reporting must also adhere to the security requirements in this section.</w:t>
            </w:r>
          </w:p>
        </w:tc>
      </w:tr>
      <w:tr w:rsidR="004E7BEA" w:rsidRPr="00F04CD3" w14:paraId="40C63505"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1E2122D2" w14:textId="77777777" w:rsidR="00442EFC" w:rsidRPr="00F04CD3" w:rsidRDefault="00442EFC" w:rsidP="009F1063">
            <w:pPr>
              <w:spacing w:before="40" w:after="40"/>
              <w:rPr>
                <w:rFonts w:eastAsia="Arial Narrow,Arial" w:cs="Arial"/>
                <w:kern w:val="32"/>
                <w:szCs w:val="24"/>
              </w:rPr>
            </w:pPr>
            <w:r w:rsidRPr="00F04CD3">
              <w:rPr>
                <w:rFonts w:eastAsia="Arial Narrow,Arial" w:cs="Arial"/>
                <w:kern w:val="32"/>
                <w:szCs w:val="24"/>
              </w:rPr>
              <w:t>SEC-03.25</w:t>
            </w:r>
          </w:p>
        </w:tc>
        <w:tc>
          <w:tcPr>
            <w:tcW w:w="1011" w:type="pct"/>
          </w:tcPr>
          <w:p w14:paraId="7841A78E"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Security</w:t>
            </w:r>
          </w:p>
        </w:tc>
        <w:tc>
          <w:tcPr>
            <w:tcW w:w="3559" w:type="pct"/>
          </w:tcPr>
          <w:p w14:paraId="09C5E78D"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 xml:space="preserve">The contractor must allow CDE to perform annual security audits of system activities when requested except in the case a breach. Costs for a CDE or third-party auditor to conduct the annual review will be outside of this contract. Notification of the audit will be provided to the contractor two (2) weeks prior to the requested audit date. The contractor must allow the CDE or authorized third-party auditor the right to inspect artifacts discovered in the audit. Contractor-owned data or shared systems may not kept by the auditor. (See original contract CN150012, Exhibit E–Additional Provisions, Section </w:t>
            </w:r>
            <w:r w:rsidRPr="00F04CD3">
              <w:rPr>
                <w:rFonts w:eastAsia="Arial Narrow,Arial" w:cs="Arial"/>
                <w:szCs w:val="24"/>
              </w:rPr>
              <w:lastRenderedPageBreak/>
              <w:t>XVIII–Ownership of Materials.) In the event that nonconformance to contract requirements is found as a result of the annual audit, the contractor must address the issue to be consistent with the applicable contract requirements.</w:t>
            </w:r>
          </w:p>
          <w:p w14:paraId="0850D488"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p>
          <w:p w14:paraId="1FF623C0"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In the case of a breach, the contractor must allow the CDE to perform security audits upon demand in the area in which the breach occurred. The contractor must coordinate with the CDE to complete the audit related to a breach. Costs for an audit related to a breach will be negotiated between the contractor and the CDE according to applicable contract provisions.</w:t>
            </w:r>
          </w:p>
        </w:tc>
      </w:tr>
      <w:tr w:rsidR="004E7BEA" w:rsidRPr="00F04CD3" w14:paraId="7BFEDBA9"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0EECEA78"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lastRenderedPageBreak/>
              <w:t>SDP-04.00</w:t>
            </w:r>
          </w:p>
        </w:tc>
        <w:tc>
          <w:tcPr>
            <w:tcW w:w="1011" w:type="pct"/>
          </w:tcPr>
          <w:p w14:paraId="31EBB56B"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System Development Process</w:t>
            </w:r>
          </w:p>
        </w:tc>
        <w:tc>
          <w:tcPr>
            <w:tcW w:w="3559" w:type="pct"/>
          </w:tcPr>
          <w:p w14:paraId="3A9B89B6"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provide real-time progress reporting to LEA CAASPP coordinators, site coordinators, and the CDE pertaining to aggregate test administration information by LEA, school, course/grade, or content area consistent with the roles and permissions established during joint requirement sessions. The specifications of the progress reporting are to be finalized during joint requirement sessions but may include such information as number of tests scheduled (by date or session and test type), number of tests being administered, number of tests completed, and the number of scoreable tests completed.</w:t>
            </w:r>
          </w:p>
        </w:tc>
      </w:tr>
      <w:tr w:rsidR="004E7BEA" w:rsidRPr="00F04CD3" w14:paraId="7E0A6F7C"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7B3DECB5"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SDP-04.01</w:t>
            </w:r>
          </w:p>
        </w:tc>
        <w:tc>
          <w:tcPr>
            <w:tcW w:w="1011" w:type="pct"/>
          </w:tcPr>
          <w:p w14:paraId="11AEE7F3"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System Development Process</w:t>
            </w:r>
          </w:p>
        </w:tc>
        <w:tc>
          <w:tcPr>
            <w:tcW w:w="3559" w:type="pct"/>
          </w:tcPr>
          <w:p w14:paraId="7E05030E"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bCs/>
                <w:szCs w:val="24"/>
              </w:rPr>
              <w:t>The contractor must have an established, repeatable Unit/Functional testing process for which evidence can be given if requested.</w:t>
            </w:r>
            <w:r w:rsidRPr="00F04CD3">
              <w:rPr>
                <w:rFonts w:eastAsia="Arial Narrow,Arial" w:cs="Arial"/>
                <w:szCs w:val="24"/>
              </w:rPr>
              <w:t xml:space="preserve"> The contractor must develop System/Functional, Integration, and User Acceptance Test Plans that describe, at a minimum:</w:t>
            </w:r>
          </w:p>
          <w:p w14:paraId="21532F9E" w14:textId="77777777" w:rsidR="00442EFC" w:rsidRPr="00F04CD3" w:rsidRDefault="00442EFC" w:rsidP="00204021">
            <w:pPr>
              <w:numPr>
                <w:ilvl w:val="0"/>
                <w:numId w:val="54"/>
              </w:numPr>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Roles and responsibilities</w:t>
            </w:r>
          </w:p>
          <w:p w14:paraId="0F5679DF" w14:textId="77777777" w:rsidR="00442EFC" w:rsidRPr="00F04CD3" w:rsidRDefault="00442EFC" w:rsidP="00204021">
            <w:pPr>
              <w:numPr>
                <w:ilvl w:val="0"/>
                <w:numId w:val="54"/>
              </w:numPr>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Scope</w:t>
            </w:r>
          </w:p>
          <w:p w14:paraId="038E1FB4" w14:textId="77777777" w:rsidR="00442EFC" w:rsidRPr="00F04CD3" w:rsidRDefault="00442EFC" w:rsidP="00204021">
            <w:pPr>
              <w:numPr>
                <w:ilvl w:val="0"/>
                <w:numId w:val="54"/>
              </w:numPr>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System test phases and schedule</w:t>
            </w:r>
          </w:p>
          <w:p w14:paraId="7E62FF00" w14:textId="77777777" w:rsidR="00442EFC" w:rsidRPr="00F04CD3" w:rsidRDefault="00442EFC" w:rsidP="00204021">
            <w:pPr>
              <w:numPr>
                <w:ilvl w:val="0"/>
                <w:numId w:val="54"/>
              </w:numPr>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System test approach, methodology, and tools</w:t>
            </w:r>
          </w:p>
          <w:p w14:paraId="36DD8F33" w14:textId="77777777" w:rsidR="00442EFC" w:rsidRPr="00F04CD3" w:rsidRDefault="00442EFC" w:rsidP="00204021">
            <w:pPr>
              <w:numPr>
                <w:ilvl w:val="0"/>
                <w:numId w:val="54"/>
              </w:numPr>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System test entry and exit criteria</w:t>
            </w:r>
          </w:p>
          <w:p w14:paraId="6CCB5617" w14:textId="77777777" w:rsidR="00442EFC" w:rsidRPr="00F04CD3" w:rsidRDefault="00442EFC" w:rsidP="00204021">
            <w:pPr>
              <w:numPr>
                <w:ilvl w:val="0"/>
                <w:numId w:val="54"/>
              </w:numPr>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System test pass/fail criteria</w:t>
            </w:r>
          </w:p>
          <w:p w14:paraId="4FB2A3E5" w14:textId="77777777" w:rsidR="00442EFC" w:rsidRPr="00F04CD3" w:rsidRDefault="00442EFC" w:rsidP="00204021">
            <w:pPr>
              <w:numPr>
                <w:ilvl w:val="0"/>
                <w:numId w:val="54"/>
              </w:numPr>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System test data and metrics</w:t>
            </w:r>
          </w:p>
          <w:p w14:paraId="134665A1" w14:textId="77777777" w:rsidR="00442EFC" w:rsidRPr="00F04CD3" w:rsidRDefault="00442EFC" w:rsidP="00204021">
            <w:pPr>
              <w:numPr>
                <w:ilvl w:val="0"/>
                <w:numId w:val="54"/>
              </w:numPr>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System test reporting</w:t>
            </w:r>
          </w:p>
          <w:p w14:paraId="0EB59860" w14:textId="77777777" w:rsidR="00442EFC" w:rsidRPr="00F04CD3" w:rsidRDefault="00442EFC" w:rsidP="00204021">
            <w:pPr>
              <w:numPr>
                <w:ilvl w:val="0"/>
                <w:numId w:val="54"/>
              </w:numPr>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lastRenderedPageBreak/>
              <w:t>System test scenarios, cases, and scripts</w:t>
            </w:r>
          </w:p>
          <w:p w14:paraId="67A347E8" w14:textId="77777777" w:rsidR="00442EFC" w:rsidRPr="00F04CD3" w:rsidRDefault="00442EFC" w:rsidP="00204021">
            <w:pPr>
              <w:numPr>
                <w:ilvl w:val="0"/>
                <w:numId w:val="54"/>
              </w:numPr>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System test defect management processes and procedures</w:t>
            </w:r>
          </w:p>
        </w:tc>
      </w:tr>
      <w:tr w:rsidR="004E7BEA" w:rsidRPr="00F04CD3" w14:paraId="74306621"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7163F0F0"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lastRenderedPageBreak/>
              <w:t>SDP-04.02</w:t>
            </w:r>
          </w:p>
        </w:tc>
        <w:tc>
          <w:tcPr>
            <w:tcW w:w="1011" w:type="pct"/>
          </w:tcPr>
          <w:p w14:paraId="221F21FF"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System Development Process</w:t>
            </w:r>
          </w:p>
        </w:tc>
        <w:tc>
          <w:tcPr>
            <w:tcW w:w="3559" w:type="pct"/>
          </w:tcPr>
          <w:p w14:paraId="1F680263"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contractor must provide system test environment(s) for each system test phase, including System/Functional, Integration, and User acceptance.</w:t>
            </w:r>
          </w:p>
        </w:tc>
      </w:tr>
      <w:tr w:rsidR="004E7BEA" w:rsidRPr="00F04CD3" w14:paraId="10ACA290"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7FCAFBD7"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SDP-04.03</w:t>
            </w:r>
          </w:p>
        </w:tc>
        <w:tc>
          <w:tcPr>
            <w:tcW w:w="1011" w:type="pct"/>
          </w:tcPr>
          <w:p w14:paraId="292C710D"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System Development Process</w:t>
            </w:r>
          </w:p>
        </w:tc>
        <w:tc>
          <w:tcPr>
            <w:tcW w:w="3559" w:type="pct"/>
          </w:tcPr>
          <w:p w14:paraId="28F9C2A3"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contractor must provide functional testing, including test environment(s), test data, and test to requirements/feature coverage.</w:t>
            </w:r>
          </w:p>
        </w:tc>
      </w:tr>
      <w:tr w:rsidR="004E7BEA" w:rsidRPr="00F04CD3" w14:paraId="2E142606"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49E51C65"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SDP-04.04</w:t>
            </w:r>
          </w:p>
        </w:tc>
        <w:tc>
          <w:tcPr>
            <w:tcW w:w="1011" w:type="pct"/>
          </w:tcPr>
          <w:p w14:paraId="757F1D5D"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System Development Process</w:t>
            </w:r>
          </w:p>
        </w:tc>
        <w:tc>
          <w:tcPr>
            <w:tcW w:w="3559" w:type="pct"/>
          </w:tcPr>
          <w:p w14:paraId="28966E59"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 xml:space="preserve">The Assessment Delivery System must have the ability to limit interim assessment usage (i.e., restrict interim usage) within one hour of receiving the direction from the CDE to do so. </w:t>
            </w:r>
          </w:p>
        </w:tc>
      </w:tr>
      <w:tr w:rsidR="004E7BEA" w:rsidRPr="00F04CD3" w14:paraId="48617DE2"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560377EA"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SDP-04.05</w:t>
            </w:r>
          </w:p>
        </w:tc>
        <w:tc>
          <w:tcPr>
            <w:tcW w:w="1011" w:type="pct"/>
          </w:tcPr>
          <w:p w14:paraId="5E1C2DA3"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System Development Process</w:t>
            </w:r>
          </w:p>
        </w:tc>
        <w:tc>
          <w:tcPr>
            <w:tcW w:w="3559" w:type="pct"/>
          </w:tcPr>
          <w:p w14:paraId="7A0FBA0D"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 xml:space="preserve">The Assessment Delivery System must create unique test session IDs that ensure secure test administration. </w:t>
            </w:r>
          </w:p>
        </w:tc>
      </w:tr>
      <w:tr w:rsidR="004E7BEA" w:rsidRPr="00F04CD3" w14:paraId="54CA6AC7"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5F271600"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SDP-04.06</w:t>
            </w:r>
          </w:p>
        </w:tc>
        <w:tc>
          <w:tcPr>
            <w:tcW w:w="1011" w:type="pct"/>
          </w:tcPr>
          <w:p w14:paraId="7983E21A"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System Development Process</w:t>
            </w:r>
          </w:p>
        </w:tc>
        <w:tc>
          <w:tcPr>
            <w:tcW w:w="3559" w:type="pct"/>
          </w:tcPr>
          <w:p w14:paraId="5385F30F"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cs="Arial"/>
                <w:szCs w:val="24"/>
              </w:rPr>
            </w:pPr>
            <w:r w:rsidRPr="00F04CD3">
              <w:rPr>
                <w:rFonts w:eastAsia="Arial Narrow" w:cs="Arial"/>
                <w:szCs w:val="24"/>
              </w:rPr>
              <w:t>The Assessment Delivery System must allow for functionality to process approved appeals (i.e., test reset, invalidation, reopen, and restore).</w:t>
            </w:r>
          </w:p>
        </w:tc>
      </w:tr>
      <w:tr w:rsidR="004E7BEA" w:rsidRPr="00F04CD3" w14:paraId="048358A5"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746F3672"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SDP-04.07</w:t>
            </w:r>
          </w:p>
        </w:tc>
        <w:tc>
          <w:tcPr>
            <w:tcW w:w="1011" w:type="pct"/>
          </w:tcPr>
          <w:p w14:paraId="6988B1AB"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System Development Process</w:t>
            </w:r>
          </w:p>
        </w:tc>
        <w:tc>
          <w:tcPr>
            <w:tcW w:w="3559" w:type="pct"/>
          </w:tcPr>
          <w:p w14:paraId="3C14C982"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allow all students to review their answers for certain sections or sets of questions before moving on to the next section or completing the exam.</w:t>
            </w:r>
          </w:p>
        </w:tc>
      </w:tr>
      <w:tr w:rsidR="004E7BEA" w:rsidRPr="00F04CD3" w14:paraId="0D7DB192"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3DEC724E"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SDP-04.08</w:t>
            </w:r>
          </w:p>
        </w:tc>
        <w:tc>
          <w:tcPr>
            <w:tcW w:w="1011" w:type="pct"/>
          </w:tcPr>
          <w:p w14:paraId="32E9F54D"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System Development Process</w:t>
            </w:r>
          </w:p>
        </w:tc>
        <w:tc>
          <w:tcPr>
            <w:tcW w:w="3559" w:type="pct"/>
          </w:tcPr>
          <w:p w14:paraId="54745214"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have controls to prevent a student from prematurely exiting an assessment or from being inadvertently exited from an assessment.</w:t>
            </w:r>
          </w:p>
        </w:tc>
      </w:tr>
      <w:tr w:rsidR="004E7BEA" w:rsidRPr="00F04CD3" w14:paraId="28A8B2F5"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2A11DB86"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SDP-04.09</w:t>
            </w:r>
          </w:p>
        </w:tc>
        <w:tc>
          <w:tcPr>
            <w:tcW w:w="1011" w:type="pct"/>
          </w:tcPr>
          <w:p w14:paraId="0A1F60FA"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System Development Process</w:t>
            </w:r>
          </w:p>
        </w:tc>
        <w:tc>
          <w:tcPr>
            <w:tcW w:w="3559" w:type="pct"/>
          </w:tcPr>
          <w:p w14:paraId="70D7FA42"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default to human voice when both human and machine voice options are available as a feature of accessibility supports, tools, or accommodations.</w:t>
            </w:r>
          </w:p>
        </w:tc>
      </w:tr>
      <w:tr w:rsidR="004E7BEA" w:rsidRPr="00F04CD3" w14:paraId="431F1F21"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6AE639F1"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SDP-04.10</w:t>
            </w:r>
          </w:p>
        </w:tc>
        <w:tc>
          <w:tcPr>
            <w:tcW w:w="1011" w:type="pct"/>
          </w:tcPr>
          <w:p w14:paraId="1D49C3B2"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System Development Process</w:t>
            </w:r>
          </w:p>
        </w:tc>
        <w:tc>
          <w:tcPr>
            <w:tcW w:w="3559" w:type="pct"/>
          </w:tcPr>
          <w:p w14:paraId="31E541EE"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save student responses to selected-response items (both linked to common stimuli and not) upon selection by the student.</w:t>
            </w:r>
          </w:p>
        </w:tc>
      </w:tr>
      <w:tr w:rsidR="004E7BEA" w:rsidRPr="00F04CD3" w14:paraId="3B0C13DC"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1BF9FC66"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SDP-04.11</w:t>
            </w:r>
          </w:p>
        </w:tc>
        <w:tc>
          <w:tcPr>
            <w:tcW w:w="1011" w:type="pct"/>
          </w:tcPr>
          <w:p w14:paraId="60548C80"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System Development Process</w:t>
            </w:r>
          </w:p>
        </w:tc>
        <w:tc>
          <w:tcPr>
            <w:tcW w:w="3559" w:type="pct"/>
          </w:tcPr>
          <w:p w14:paraId="269EF43A"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save student responses to constructed-response items and technology-enhanced (e.g., drag/drop, graphing) items.</w:t>
            </w:r>
          </w:p>
        </w:tc>
      </w:tr>
      <w:tr w:rsidR="004E7BEA" w:rsidRPr="00F04CD3" w14:paraId="0CF6A5B7"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5962C100"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SDP-04.12</w:t>
            </w:r>
          </w:p>
        </w:tc>
        <w:tc>
          <w:tcPr>
            <w:tcW w:w="1011" w:type="pct"/>
          </w:tcPr>
          <w:p w14:paraId="3C931449"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System Development Process</w:t>
            </w:r>
          </w:p>
        </w:tc>
        <w:tc>
          <w:tcPr>
            <w:tcW w:w="3559" w:type="pct"/>
          </w:tcPr>
          <w:p w14:paraId="717E14F3"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allow test administrators to start, stop, pause, and resume a test session.</w:t>
            </w:r>
          </w:p>
        </w:tc>
      </w:tr>
      <w:tr w:rsidR="004E7BEA" w:rsidRPr="00F04CD3" w14:paraId="09E83018"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6D4025A2"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lastRenderedPageBreak/>
              <w:t>SDP-04.13</w:t>
            </w:r>
          </w:p>
        </w:tc>
        <w:tc>
          <w:tcPr>
            <w:tcW w:w="1011" w:type="pct"/>
          </w:tcPr>
          <w:p w14:paraId="50F0B4FB"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System Development Process</w:t>
            </w:r>
          </w:p>
        </w:tc>
        <w:tc>
          <w:tcPr>
            <w:tcW w:w="3559" w:type="pct"/>
          </w:tcPr>
          <w:p w14:paraId="3D5BE836"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For the Smarter Balanced Interim Assessments only, the Assessment Delivery System must allow test administrators to specify a limited set (number) of questions for testing.</w:t>
            </w:r>
          </w:p>
        </w:tc>
      </w:tr>
      <w:tr w:rsidR="004E7BEA" w:rsidRPr="00F04CD3" w14:paraId="4AA02118"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2B89BF58"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SDP-04.14</w:t>
            </w:r>
          </w:p>
        </w:tc>
        <w:tc>
          <w:tcPr>
            <w:tcW w:w="1011" w:type="pct"/>
          </w:tcPr>
          <w:p w14:paraId="5E7E5667"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System Development Process</w:t>
            </w:r>
          </w:p>
        </w:tc>
        <w:tc>
          <w:tcPr>
            <w:tcW w:w="3559" w:type="pct"/>
          </w:tcPr>
          <w:p w14:paraId="2FC5998A"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allow test administrators to monitor student progress during testing, which includes but is not limited to having the ability to determine which item a student is currently working on without showing the item or student response.</w:t>
            </w:r>
          </w:p>
        </w:tc>
      </w:tr>
      <w:tr w:rsidR="004E7BEA" w:rsidRPr="00F04CD3" w14:paraId="58E26A47"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7C226703"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SDP-04.15</w:t>
            </w:r>
          </w:p>
        </w:tc>
        <w:tc>
          <w:tcPr>
            <w:tcW w:w="1011" w:type="pct"/>
          </w:tcPr>
          <w:p w14:paraId="4ED6E15D"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System Development Process</w:t>
            </w:r>
          </w:p>
        </w:tc>
        <w:tc>
          <w:tcPr>
            <w:tcW w:w="3559" w:type="pct"/>
          </w:tcPr>
          <w:p w14:paraId="24908F9E"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provide a user interface (accessible to user roles consistent with those established during joint requirement sessions) to activate and deactivate accessibility tools, supports, and accommodations. The activations/deactivations made via the user interface must be made prior to a student taking a test and must be immediately available to the student once he or she begins testing.</w:t>
            </w:r>
          </w:p>
        </w:tc>
      </w:tr>
      <w:tr w:rsidR="004E7BEA" w:rsidRPr="00F04CD3" w14:paraId="6AB57F84"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01140362"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SDP-04.16</w:t>
            </w:r>
          </w:p>
        </w:tc>
        <w:tc>
          <w:tcPr>
            <w:tcW w:w="1011" w:type="pct"/>
          </w:tcPr>
          <w:p w14:paraId="77D2750E"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System Development Process</w:t>
            </w:r>
          </w:p>
        </w:tc>
        <w:tc>
          <w:tcPr>
            <w:tcW w:w="3559" w:type="pct"/>
          </w:tcPr>
          <w:p w14:paraId="5FE18B9A"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retain previously saved student responses when a test is paused or restarted.</w:t>
            </w:r>
          </w:p>
        </w:tc>
      </w:tr>
      <w:tr w:rsidR="004E7BEA" w:rsidRPr="00F04CD3" w14:paraId="0BE9500C"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4FE9CC5C"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SDP-04.17</w:t>
            </w:r>
          </w:p>
        </w:tc>
        <w:tc>
          <w:tcPr>
            <w:tcW w:w="1011" w:type="pct"/>
          </w:tcPr>
          <w:p w14:paraId="5751C45B"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System Development Process</w:t>
            </w:r>
          </w:p>
        </w:tc>
        <w:tc>
          <w:tcPr>
            <w:tcW w:w="3559" w:type="pct"/>
          </w:tcPr>
          <w:p w14:paraId="76E6B637"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save student responses and end a test session when there is no activity on the test for a specified period established during joint requirement sessions.</w:t>
            </w:r>
          </w:p>
        </w:tc>
      </w:tr>
      <w:tr w:rsidR="004E7BEA" w:rsidRPr="00F04CD3" w14:paraId="14D3807F"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10B09DC6"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SDP-04.18</w:t>
            </w:r>
          </w:p>
        </w:tc>
        <w:tc>
          <w:tcPr>
            <w:tcW w:w="1011" w:type="pct"/>
          </w:tcPr>
          <w:p w14:paraId="62A17E5C"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System Development Process</w:t>
            </w:r>
          </w:p>
        </w:tc>
        <w:tc>
          <w:tcPr>
            <w:tcW w:w="3559" w:type="pct"/>
          </w:tcPr>
          <w:p w14:paraId="6879698F"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For the Smarter Balanced interim assessment only, the Assessment Delivery System must allow for out-of-level testing (i.e., administration of tests that are not consistent with the student’s enrolled grade).</w:t>
            </w:r>
          </w:p>
        </w:tc>
      </w:tr>
      <w:tr w:rsidR="004E7BEA" w:rsidRPr="00F04CD3" w14:paraId="6F32A7A8"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10F5510C"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SDP-04.19</w:t>
            </w:r>
          </w:p>
        </w:tc>
        <w:tc>
          <w:tcPr>
            <w:tcW w:w="1011" w:type="pct"/>
          </w:tcPr>
          <w:p w14:paraId="2E32E2B9"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System Development Process</w:t>
            </w:r>
          </w:p>
        </w:tc>
        <w:tc>
          <w:tcPr>
            <w:tcW w:w="3559" w:type="pct"/>
          </w:tcPr>
          <w:p w14:paraId="713090DF"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For the Smarter Balanced interim assessment only, the Assessment Delivery System must allow an unlimited number of interim tests to be administered to any one student.</w:t>
            </w:r>
          </w:p>
        </w:tc>
      </w:tr>
      <w:tr w:rsidR="004E7BEA" w:rsidRPr="00F04CD3" w14:paraId="45AC9481"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0556C08F"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SIM-05.00</w:t>
            </w:r>
          </w:p>
        </w:tc>
        <w:tc>
          <w:tcPr>
            <w:tcW w:w="1011" w:type="pct"/>
          </w:tcPr>
          <w:p w14:paraId="6C25F069"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System Implementation</w:t>
            </w:r>
          </w:p>
        </w:tc>
        <w:tc>
          <w:tcPr>
            <w:tcW w:w="3559" w:type="pct"/>
          </w:tcPr>
          <w:p w14:paraId="0684CA68"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contractor must develop a System Implementation Plan that describes how the Assessment Technology Platform will be deployed, installed, and transitioned into an operational system. The plan shall include, at a minimum:</w:t>
            </w:r>
          </w:p>
          <w:p w14:paraId="2F55BEBD" w14:textId="77777777" w:rsidR="00442EFC" w:rsidRPr="00F04CD3" w:rsidRDefault="00442EFC" w:rsidP="00204021">
            <w:pPr>
              <w:numPr>
                <w:ilvl w:val="0"/>
                <w:numId w:val="53"/>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an overview of the hosting system;</w:t>
            </w:r>
          </w:p>
          <w:p w14:paraId="07833307" w14:textId="77777777" w:rsidR="00442EFC" w:rsidRPr="00F04CD3" w:rsidRDefault="00442EFC" w:rsidP="00204021">
            <w:pPr>
              <w:numPr>
                <w:ilvl w:val="0"/>
                <w:numId w:val="53"/>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system implementation readiness assessment methodology and schedule;</w:t>
            </w:r>
          </w:p>
          <w:p w14:paraId="4F494944" w14:textId="77777777" w:rsidR="00442EFC" w:rsidRPr="00F04CD3" w:rsidRDefault="00442EFC" w:rsidP="00204021">
            <w:pPr>
              <w:numPr>
                <w:ilvl w:val="0"/>
                <w:numId w:val="53"/>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lastRenderedPageBreak/>
              <w:t>implementation schedule, including field tests and pilots;</w:t>
            </w:r>
          </w:p>
          <w:p w14:paraId="498C989C" w14:textId="77777777" w:rsidR="00442EFC" w:rsidRPr="00F04CD3" w:rsidRDefault="00442EFC" w:rsidP="00204021">
            <w:pPr>
              <w:numPr>
                <w:ilvl w:val="0"/>
                <w:numId w:val="53"/>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description of the major tasks involved in the implementation;</w:t>
            </w:r>
          </w:p>
          <w:p w14:paraId="31C76985" w14:textId="77777777" w:rsidR="00442EFC" w:rsidRPr="00F04CD3" w:rsidRDefault="00442EFC" w:rsidP="00204021">
            <w:pPr>
              <w:numPr>
                <w:ilvl w:val="0"/>
                <w:numId w:val="53"/>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overall resources needed to support the implementation effort, including hardware, software, facilities, materials, and personnel;</w:t>
            </w:r>
          </w:p>
          <w:p w14:paraId="4A27ECC8" w14:textId="77777777" w:rsidR="00442EFC" w:rsidRPr="00F04CD3" w:rsidRDefault="00442EFC" w:rsidP="00204021">
            <w:pPr>
              <w:numPr>
                <w:ilvl w:val="0"/>
                <w:numId w:val="53"/>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security features associated with the system when it is implemented, including security during implementation;</w:t>
            </w:r>
          </w:p>
          <w:p w14:paraId="78B389D9" w14:textId="77777777" w:rsidR="00442EFC" w:rsidRPr="00F04CD3" w:rsidRDefault="00442EFC" w:rsidP="00204021">
            <w:pPr>
              <w:numPr>
                <w:ilvl w:val="0"/>
                <w:numId w:val="53"/>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description of performance monitoring tools and techniques;</w:t>
            </w:r>
          </w:p>
          <w:p w14:paraId="1ABC37D4" w14:textId="77777777" w:rsidR="00442EFC" w:rsidRPr="00F04CD3" w:rsidRDefault="00442EFC" w:rsidP="00204021">
            <w:pPr>
              <w:numPr>
                <w:ilvl w:val="0"/>
                <w:numId w:val="53"/>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any site-specific implementation requirements;</w:t>
            </w:r>
          </w:p>
          <w:p w14:paraId="41B68C5E" w14:textId="77777777" w:rsidR="00442EFC" w:rsidRPr="00F04CD3" w:rsidRDefault="00442EFC" w:rsidP="00204021">
            <w:pPr>
              <w:numPr>
                <w:ilvl w:val="0"/>
                <w:numId w:val="53"/>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description of process for validating the implementation was successful;</w:t>
            </w:r>
          </w:p>
          <w:p w14:paraId="1333CF83" w14:textId="77777777" w:rsidR="00442EFC" w:rsidRPr="00F04CD3" w:rsidRDefault="00442EFC" w:rsidP="00204021">
            <w:pPr>
              <w:numPr>
                <w:ilvl w:val="0"/>
                <w:numId w:val="53"/>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description of system acceptance and sign-off process.</w:t>
            </w:r>
          </w:p>
        </w:tc>
      </w:tr>
      <w:tr w:rsidR="004E7BEA" w:rsidRPr="00F04CD3" w14:paraId="5BD9E2D4"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08C9F062"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lastRenderedPageBreak/>
              <w:t>UEP-06.00</w:t>
            </w:r>
          </w:p>
        </w:tc>
        <w:tc>
          <w:tcPr>
            <w:tcW w:w="1011" w:type="pct"/>
          </w:tcPr>
          <w:p w14:paraId="46179912"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User Experience</w:t>
            </w:r>
          </w:p>
        </w:tc>
        <w:tc>
          <w:tcPr>
            <w:tcW w:w="3559" w:type="pct"/>
          </w:tcPr>
          <w:p w14:paraId="12582D98"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conform to a consistent look and feel for each class of user for all components of the system, including Smarter Balanced and non-Smarter Balanced components.</w:t>
            </w:r>
          </w:p>
        </w:tc>
      </w:tr>
      <w:tr w:rsidR="004E7BEA" w:rsidRPr="00F04CD3" w14:paraId="7B80B18D"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50DFCB36"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UEP-06.01</w:t>
            </w:r>
          </w:p>
        </w:tc>
        <w:tc>
          <w:tcPr>
            <w:tcW w:w="1011" w:type="pct"/>
          </w:tcPr>
          <w:p w14:paraId="3483BB8C"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User Experience</w:t>
            </w:r>
          </w:p>
        </w:tc>
        <w:tc>
          <w:tcPr>
            <w:tcW w:w="3559" w:type="pct"/>
          </w:tcPr>
          <w:p w14:paraId="3CBEB709"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cs="Arial"/>
                <w:szCs w:val="24"/>
              </w:rPr>
            </w:pPr>
            <w:r w:rsidRPr="00F04CD3">
              <w:rPr>
                <w:rFonts w:eastAsia="Arial Narrow,Arial" w:cs="Arial"/>
                <w:szCs w:val="24"/>
              </w:rPr>
              <w:t>The Assessment Delivery System must display (on the workstation screen) the name of the student who is testing.</w:t>
            </w:r>
          </w:p>
        </w:tc>
      </w:tr>
      <w:tr w:rsidR="004E7BEA" w:rsidRPr="00F04CD3" w14:paraId="5CD66A88"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132873E6"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UEP-06.02</w:t>
            </w:r>
          </w:p>
        </w:tc>
        <w:tc>
          <w:tcPr>
            <w:tcW w:w="1011" w:type="pct"/>
          </w:tcPr>
          <w:p w14:paraId="11F2F3D5"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User Experience</w:t>
            </w:r>
          </w:p>
        </w:tc>
        <w:tc>
          <w:tcPr>
            <w:tcW w:w="3559" w:type="pct"/>
          </w:tcPr>
          <w:p w14:paraId="3080EB7A"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Assessment Technology Platform must be presented as a cohesive, single system with a single sign-on and seamless navigation. The single sign-on may be achieved by using the Smarter Balanced single sign-on or, if available, the use of a California single sign-on that can integrate with the Smarter Balanced single sign-on.</w:t>
            </w:r>
            <w:r w:rsidRPr="00F04CD3">
              <w:rPr>
                <w:rFonts w:eastAsia="Arial Narrow,Arial" w:cs="Arial"/>
                <w:strike/>
                <w:szCs w:val="24"/>
              </w:rPr>
              <w:t xml:space="preserve"> </w:t>
            </w:r>
          </w:p>
        </w:tc>
      </w:tr>
      <w:tr w:rsidR="004E7BEA" w:rsidRPr="00F04CD3" w14:paraId="794D2EBB"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28C1BAA0"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UEP-06.03</w:t>
            </w:r>
          </w:p>
        </w:tc>
        <w:tc>
          <w:tcPr>
            <w:tcW w:w="1011" w:type="pct"/>
          </w:tcPr>
          <w:p w14:paraId="2B215016"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User Experience</w:t>
            </w:r>
          </w:p>
        </w:tc>
        <w:tc>
          <w:tcPr>
            <w:tcW w:w="3559" w:type="pct"/>
          </w:tcPr>
          <w:p w14:paraId="380A2C2B"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adhere to industry best practice user interface standards and use industry best practice user interface controls in accordance with the supported end-user devices (e.g., W3C, Microsoft).</w:t>
            </w:r>
          </w:p>
        </w:tc>
      </w:tr>
      <w:tr w:rsidR="004E7BEA" w:rsidRPr="00F04CD3" w14:paraId="6E968043"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2106B638"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UEP-06.04</w:t>
            </w:r>
          </w:p>
        </w:tc>
        <w:tc>
          <w:tcPr>
            <w:tcW w:w="1011" w:type="pct"/>
          </w:tcPr>
          <w:p w14:paraId="1989469B"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User Experience</w:t>
            </w:r>
          </w:p>
        </w:tc>
        <w:tc>
          <w:tcPr>
            <w:tcW w:w="3559" w:type="pct"/>
          </w:tcPr>
          <w:p w14:paraId="42666DFE" w14:textId="33F9B532"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 xml:space="preserve">The Assessment Delivery System must comply with all applicable accessibility standards set forth in California </w:t>
            </w:r>
            <w:r w:rsidRPr="00F04CD3">
              <w:rPr>
                <w:rFonts w:eastAsia="Arial Narrow" w:cs="Arial"/>
                <w:szCs w:val="24"/>
              </w:rPr>
              <w:t>Government Code</w:t>
            </w:r>
            <w:r w:rsidRPr="00F04CD3">
              <w:rPr>
                <w:rFonts w:eastAsia="Arial Narrow,Arial" w:cs="Arial"/>
                <w:szCs w:val="24"/>
              </w:rPr>
              <w:t xml:space="preserve"> Section 11135 as well as policy set forth in the CDE Web Accessibility standards located at </w:t>
            </w:r>
            <w:hyperlink r:id="rId63" w:tooltip="CDE Web Accessibility standards ">
              <w:r w:rsidRPr="00F04CD3">
                <w:rPr>
                  <w:rFonts w:eastAsia="Arial Narrow,Arial" w:cs="Arial"/>
                  <w:color w:val="0000FF"/>
                  <w:szCs w:val="24"/>
                  <w:u w:val="single"/>
                </w:rPr>
                <w:t>http://www.cde.ca.gov/re/di/ws/webaccessstds.asp</w:t>
              </w:r>
            </w:hyperlink>
            <w:r w:rsidRPr="00F04CD3">
              <w:rPr>
                <w:rFonts w:eastAsia="Arial Narrow,Arial" w:cs="Arial"/>
                <w:szCs w:val="24"/>
              </w:rPr>
              <w:t xml:space="preserve"> (excluding vendor-specific proprietary systems).</w:t>
            </w:r>
          </w:p>
        </w:tc>
      </w:tr>
      <w:tr w:rsidR="004E7BEA" w:rsidRPr="00F04CD3" w14:paraId="26360C5B"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1EC38620"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UEP-06.05</w:t>
            </w:r>
          </w:p>
        </w:tc>
        <w:tc>
          <w:tcPr>
            <w:tcW w:w="1011" w:type="pct"/>
          </w:tcPr>
          <w:p w14:paraId="4DFD2FCC"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User Experience</w:t>
            </w:r>
          </w:p>
        </w:tc>
        <w:tc>
          <w:tcPr>
            <w:tcW w:w="3559" w:type="pct"/>
          </w:tcPr>
          <w:p w14:paraId="051F8B77"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 xml:space="preserve">The CDE Web-Based Systems must provide online, context-sensitive help for each class of user. The specific features </w:t>
            </w:r>
            <w:r w:rsidRPr="00F04CD3">
              <w:rPr>
                <w:rFonts w:eastAsia="Arial Narrow,Arial" w:cs="Arial"/>
                <w:szCs w:val="24"/>
              </w:rPr>
              <w:lastRenderedPageBreak/>
              <w:t>requiring online help shall be identified during joint requirement sessions.</w:t>
            </w:r>
          </w:p>
        </w:tc>
      </w:tr>
      <w:tr w:rsidR="004E7BEA" w:rsidRPr="00F04CD3" w14:paraId="739EAC58"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0284B469"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lastRenderedPageBreak/>
              <w:t>UEP-06.06</w:t>
            </w:r>
          </w:p>
        </w:tc>
        <w:tc>
          <w:tcPr>
            <w:tcW w:w="1011" w:type="pct"/>
          </w:tcPr>
          <w:p w14:paraId="3809E036"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User Experience</w:t>
            </w:r>
          </w:p>
        </w:tc>
        <w:tc>
          <w:tcPr>
            <w:tcW w:w="3559" w:type="pct"/>
          </w:tcPr>
          <w:p w14:paraId="6DEB36B5"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user interfaces (both administrators and students) of the Assessment Delivery System must be identical except for required deviations due to differences between Smarter Balanced and non-Smarter Balanced tests (e.g., skip item functionality would only be available on non-Smarter Balanced tests).</w:t>
            </w:r>
          </w:p>
        </w:tc>
      </w:tr>
      <w:tr w:rsidR="004E7BEA" w:rsidRPr="00F04CD3" w14:paraId="6D1BACE4"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2946B012"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TAC-07.00</w:t>
            </w:r>
          </w:p>
        </w:tc>
        <w:tc>
          <w:tcPr>
            <w:tcW w:w="1011" w:type="pct"/>
          </w:tcPr>
          <w:p w14:paraId="17DD5F02"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color w:val="000000" w:themeColor="text1"/>
                <w:szCs w:val="24"/>
              </w:rPr>
            </w:pPr>
            <w:r w:rsidRPr="00F04CD3">
              <w:rPr>
                <w:rFonts w:eastAsia="Arial Narrow,Arial" w:cs="Arial"/>
                <w:color w:val="000000" w:themeColor="text1"/>
                <w:szCs w:val="24"/>
              </w:rPr>
              <w:t xml:space="preserve">Technical Assistance Center </w:t>
            </w:r>
          </w:p>
        </w:tc>
        <w:tc>
          <w:tcPr>
            <w:tcW w:w="3559" w:type="pct"/>
          </w:tcPr>
          <w:p w14:paraId="2292999C"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contractor must provide Tier 1, 2, and 3 supports for technical issues as referenced in RFS Section 3.2.3.</w:t>
            </w:r>
          </w:p>
        </w:tc>
      </w:tr>
      <w:tr w:rsidR="004E7BEA" w:rsidRPr="00F04CD3" w14:paraId="6821C12B"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59C4A202"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TAC-07.01</w:t>
            </w:r>
          </w:p>
        </w:tc>
        <w:tc>
          <w:tcPr>
            <w:tcW w:w="1011" w:type="pct"/>
          </w:tcPr>
          <w:p w14:paraId="6788183E"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color w:val="000000" w:themeColor="text1"/>
                <w:szCs w:val="24"/>
              </w:rPr>
              <w:t xml:space="preserve">Technical Assistance Center </w:t>
            </w:r>
          </w:p>
        </w:tc>
        <w:tc>
          <w:tcPr>
            <w:tcW w:w="3559" w:type="pct"/>
          </w:tcPr>
          <w:p w14:paraId="6B16E37A"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 xml:space="preserve">The contractor must provide an escalation to Tier 2 and 3 support for unresolved Tier 1 issues consistent with RFS Section 3.2.3. </w:t>
            </w:r>
          </w:p>
        </w:tc>
      </w:tr>
      <w:tr w:rsidR="004E7BEA" w:rsidRPr="00F04CD3" w14:paraId="10CF677F"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71FC8694"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TAC-07.02</w:t>
            </w:r>
          </w:p>
        </w:tc>
        <w:tc>
          <w:tcPr>
            <w:tcW w:w="1011" w:type="pct"/>
          </w:tcPr>
          <w:p w14:paraId="7FC3D48C"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color w:val="000000" w:themeColor="text1"/>
                <w:szCs w:val="24"/>
              </w:rPr>
              <w:t xml:space="preserve">Technical Assistance Center </w:t>
            </w:r>
          </w:p>
        </w:tc>
        <w:tc>
          <w:tcPr>
            <w:tcW w:w="3559" w:type="pct"/>
          </w:tcPr>
          <w:p w14:paraId="16BDF792"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contractor must provide a process for working with user-sponsored technical support organizations (i.e., LEA and the</w:t>
            </w:r>
            <w:r w:rsidRPr="00F04CD3">
              <w:rPr>
                <w:rFonts w:eastAsia="Arial Narrow,Arial" w:cs="Arial"/>
                <w:b/>
                <w:szCs w:val="24"/>
                <w:u w:val="single"/>
              </w:rPr>
              <w:t xml:space="preserve"> </w:t>
            </w:r>
            <w:r w:rsidRPr="00F04CD3">
              <w:rPr>
                <w:rFonts w:eastAsia="Arial Narrow,Arial" w:cs="Arial"/>
                <w:szCs w:val="24"/>
              </w:rPr>
              <w:t>CDE information technology groups).</w:t>
            </w:r>
          </w:p>
        </w:tc>
      </w:tr>
      <w:tr w:rsidR="004E7BEA" w:rsidRPr="00F04CD3" w14:paraId="1E226B6A"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7FC2233D"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TAC-07.03</w:t>
            </w:r>
          </w:p>
        </w:tc>
        <w:tc>
          <w:tcPr>
            <w:tcW w:w="1011" w:type="pct"/>
          </w:tcPr>
          <w:p w14:paraId="55CECC87"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color w:val="000000" w:themeColor="text1"/>
                <w:szCs w:val="24"/>
              </w:rPr>
              <w:t xml:space="preserve">Technical Assistance Center </w:t>
            </w:r>
          </w:p>
        </w:tc>
        <w:tc>
          <w:tcPr>
            <w:tcW w:w="3559" w:type="pct"/>
          </w:tcPr>
          <w:p w14:paraId="79892A23"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contractor must provide system support ticket tracking, resolution, and reporting.</w:t>
            </w:r>
          </w:p>
        </w:tc>
      </w:tr>
      <w:tr w:rsidR="004E7BEA" w:rsidRPr="00F04CD3" w14:paraId="04B0F2A6"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297F8E29"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SRM-08.00</w:t>
            </w:r>
          </w:p>
        </w:tc>
        <w:tc>
          <w:tcPr>
            <w:tcW w:w="1011" w:type="pct"/>
          </w:tcPr>
          <w:p w14:paraId="1D7D8DC5" w14:textId="77777777" w:rsidR="00442EFC" w:rsidRPr="00F04CD3" w:rsidRDefault="00442EFC" w:rsidP="009F1063">
            <w:pPr>
              <w:spacing w:before="40" w:after="40"/>
              <w:ind w:firstLine="14"/>
              <w:cnfStyle w:val="000000000000" w:firstRow="0" w:lastRow="0" w:firstColumn="0" w:lastColumn="0" w:oddVBand="0" w:evenVBand="0" w:oddHBand="0" w:evenHBand="0" w:firstRowFirstColumn="0" w:firstRowLastColumn="0" w:lastRowFirstColumn="0" w:lastRowLastColumn="0"/>
              <w:rPr>
                <w:rFonts w:eastAsia="Arial Narrow,Arial" w:cs="Arial"/>
                <w:color w:val="000000" w:themeColor="text1"/>
                <w:szCs w:val="24"/>
              </w:rPr>
            </w:pPr>
            <w:r w:rsidRPr="00F04CD3">
              <w:rPr>
                <w:rFonts w:eastAsia="Arial Narrow,Arial" w:cs="Arial"/>
                <w:color w:val="000000" w:themeColor="text1"/>
                <w:szCs w:val="24"/>
              </w:rPr>
              <w:t>System Delivery Release Management</w:t>
            </w:r>
          </w:p>
        </w:tc>
        <w:tc>
          <w:tcPr>
            <w:tcW w:w="3559" w:type="pct"/>
          </w:tcPr>
          <w:p w14:paraId="74B46DFE"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contractor must provide a System Delivery Release Management Plan that includes, at a minimum:</w:t>
            </w:r>
          </w:p>
          <w:p w14:paraId="48ECA8A7" w14:textId="77777777" w:rsidR="00442EFC" w:rsidRPr="00F04CD3" w:rsidRDefault="00442EFC" w:rsidP="00204021">
            <w:pPr>
              <w:numPr>
                <w:ilvl w:val="0"/>
                <w:numId w:val="49"/>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scope;</w:t>
            </w:r>
          </w:p>
          <w:p w14:paraId="3A0EE06A" w14:textId="77777777" w:rsidR="00442EFC" w:rsidRPr="00F04CD3" w:rsidRDefault="00442EFC" w:rsidP="00204021">
            <w:pPr>
              <w:numPr>
                <w:ilvl w:val="0"/>
                <w:numId w:val="49"/>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roles and responsibilities;</w:t>
            </w:r>
          </w:p>
          <w:p w14:paraId="67C422DD" w14:textId="77777777" w:rsidR="00442EFC" w:rsidRPr="00F04CD3" w:rsidRDefault="00442EFC" w:rsidP="00204021">
            <w:pPr>
              <w:numPr>
                <w:ilvl w:val="0"/>
                <w:numId w:val="49"/>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Release Management approach and methodology;</w:t>
            </w:r>
          </w:p>
          <w:p w14:paraId="6A7A68C0" w14:textId="77777777" w:rsidR="00442EFC" w:rsidRPr="00F04CD3" w:rsidRDefault="00442EFC" w:rsidP="00204021">
            <w:pPr>
              <w:numPr>
                <w:ilvl w:val="0"/>
                <w:numId w:val="49"/>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processes and procedures for solution maintenance and upgrade as it relates to participation in, and implementation of, subsequent versions of the open-source Smarter Balanced code base, as well as proprietary modifications and independently developed components (only applicable if the Assessment Delivery System uses the Smarter Balanced open-source code);</w:t>
            </w:r>
          </w:p>
          <w:p w14:paraId="7511803D" w14:textId="77777777" w:rsidR="00442EFC" w:rsidRPr="00F04CD3" w:rsidRDefault="00442EFC" w:rsidP="00204021">
            <w:pPr>
              <w:numPr>
                <w:ilvl w:val="0"/>
                <w:numId w:val="49"/>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process and procedures for communications and coordination with internal and external partners;</w:t>
            </w:r>
          </w:p>
          <w:p w14:paraId="3B7192FB" w14:textId="77777777" w:rsidR="00442EFC" w:rsidRPr="00F04CD3" w:rsidRDefault="00442EFC" w:rsidP="00204021">
            <w:pPr>
              <w:numPr>
                <w:ilvl w:val="0"/>
                <w:numId w:val="49"/>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description of release artifacts, including release notes and reports;</w:t>
            </w:r>
          </w:p>
          <w:p w14:paraId="0F20738A" w14:textId="77777777" w:rsidR="00442EFC" w:rsidRPr="00F04CD3" w:rsidRDefault="00442EFC" w:rsidP="00204021">
            <w:pPr>
              <w:numPr>
                <w:ilvl w:val="0"/>
                <w:numId w:val="49"/>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inputs to Release Management;</w:t>
            </w:r>
          </w:p>
          <w:p w14:paraId="6AFD2C21" w14:textId="77777777" w:rsidR="00442EFC" w:rsidRPr="00F04CD3" w:rsidRDefault="00442EFC" w:rsidP="00204021">
            <w:pPr>
              <w:numPr>
                <w:ilvl w:val="0"/>
                <w:numId w:val="49"/>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lastRenderedPageBreak/>
              <w:t>description of release types, including maintenance and emergency releases;</w:t>
            </w:r>
          </w:p>
          <w:p w14:paraId="0D92D445" w14:textId="77777777" w:rsidR="00442EFC" w:rsidRPr="00F04CD3" w:rsidRDefault="00442EFC" w:rsidP="00204021">
            <w:pPr>
              <w:numPr>
                <w:ilvl w:val="0"/>
                <w:numId w:val="49"/>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processes and procedures for performing scheduled and unscheduled releases;</w:t>
            </w:r>
          </w:p>
          <w:p w14:paraId="54E60C4B" w14:textId="77777777" w:rsidR="00442EFC" w:rsidRPr="00F04CD3" w:rsidRDefault="00442EFC" w:rsidP="00204021">
            <w:pPr>
              <w:numPr>
                <w:ilvl w:val="0"/>
                <w:numId w:val="49"/>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system outage management;</w:t>
            </w:r>
          </w:p>
          <w:p w14:paraId="1872800D" w14:textId="77777777" w:rsidR="00442EFC" w:rsidRPr="00F04CD3" w:rsidRDefault="00442EFC" w:rsidP="00204021">
            <w:pPr>
              <w:numPr>
                <w:ilvl w:val="0"/>
                <w:numId w:val="49"/>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processes and procedures for performing scheduled and unscheduled releases;</w:t>
            </w:r>
          </w:p>
          <w:p w14:paraId="7BA72E4A" w14:textId="77777777" w:rsidR="00442EFC" w:rsidRPr="00F04CD3" w:rsidRDefault="00442EFC" w:rsidP="00204021">
            <w:pPr>
              <w:numPr>
                <w:ilvl w:val="0"/>
                <w:numId w:val="49"/>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release testing procedures, including regression and integration testing with CALPADS and other external partners;</w:t>
            </w:r>
          </w:p>
          <w:p w14:paraId="57A7B63B" w14:textId="77777777" w:rsidR="00442EFC" w:rsidRPr="00F04CD3" w:rsidRDefault="00442EFC" w:rsidP="00204021">
            <w:pPr>
              <w:numPr>
                <w:ilvl w:val="0"/>
                <w:numId w:val="49"/>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production readiness procedures;</w:t>
            </w:r>
          </w:p>
          <w:p w14:paraId="5806DE42" w14:textId="77777777" w:rsidR="00442EFC" w:rsidRPr="00F04CD3" w:rsidRDefault="00442EFC" w:rsidP="00204021">
            <w:pPr>
              <w:numPr>
                <w:ilvl w:val="0"/>
                <w:numId w:val="49"/>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production deployment procedures;</w:t>
            </w:r>
          </w:p>
          <w:p w14:paraId="1A89683D" w14:textId="77777777" w:rsidR="00442EFC" w:rsidRPr="00F04CD3" w:rsidRDefault="00442EFC" w:rsidP="00204021">
            <w:pPr>
              <w:numPr>
                <w:ilvl w:val="0"/>
                <w:numId w:val="49"/>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production validation procedures;</w:t>
            </w:r>
          </w:p>
          <w:p w14:paraId="2470B2F8" w14:textId="77777777" w:rsidR="00442EFC" w:rsidRPr="00F04CD3" w:rsidRDefault="00442EFC" w:rsidP="00204021">
            <w:pPr>
              <w:numPr>
                <w:ilvl w:val="0"/>
                <w:numId w:val="49"/>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processes and procedures for system delivery acceptance;</w:t>
            </w:r>
          </w:p>
          <w:p w14:paraId="128EA086" w14:textId="77777777" w:rsidR="00442EFC" w:rsidRPr="00F04CD3" w:rsidRDefault="00442EFC" w:rsidP="00204021">
            <w:pPr>
              <w:numPr>
                <w:ilvl w:val="0"/>
                <w:numId w:val="49"/>
              </w:numPr>
              <w:spacing w:before="40" w:after="40"/>
              <w:ind w:left="247" w:hanging="247"/>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release rollback/back-out procedures.</w:t>
            </w:r>
          </w:p>
        </w:tc>
      </w:tr>
      <w:tr w:rsidR="004E7BEA" w:rsidRPr="00F04CD3" w14:paraId="1B1FB704"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1359861A"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lastRenderedPageBreak/>
              <w:t>SRM-08.01</w:t>
            </w:r>
          </w:p>
        </w:tc>
        <w:tc>
          <w:tcPr>
            <w:tcW w:w="1011" w:type="pct"/>
          </w:tcPr>
          <w:p w14:paraId="6C7A44F8"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color w:val="000000" w:themeColor="text1"/>
                <w:szCs w:val="24"/>
              </w:rPr>
              <w:t>System Delivery Release Management</w:t>
            </w:r>
          </w:p>
        </w:tc>
        <w:tc>
          <w:tcPr>
            <w:tcW w:w="3559" w:type="pct"/>
          </w:tcPr>
          <w:p w14:paraId="29B4E0C5"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contractor must provide a process for scheduled and unscheduled releases.</w:t>
            </w:r>
          </w:p>
        </w:tc>
      </w:tr>
      <w:tr w:rsidR="004E7BEA" w:rsidRPr="00F04CD3" w14:paraId="05E43148" w14:textId="77777777" w:rsidTr="004E7BEA">
        <w:trPr>
          <w:trHeight w:val="647"/>
        </w:trPr>
        <w:tc>
          <w:tcPr>
            <w:cnfStyle w:val="001000000000" w:firstRow="0" w:lastRow="0" w:firstColumn="1" w:lastColumn="0" w:oddVBand="0" w:evenVBand="0" w:oddHBand="0" w:evenHBand="0" w:firstRowFirstColumn="0" w:firstRowLastColumn="0" w:lastRowFirstColumn="0" w:lastRowLastColumn="0"/>
            <w:tcW w:w="430" w:type="pct"/>
          </w:tcPr>
          <w:p w14:paraId="2ABCD8F0"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SRM-08.02</w:t>
            </w:r>
          </w:p>
        </w:tc>
        <w:tc>
          <w:tcPr>
            <w:tcW w:w="1011" w:type="pct"/>
          </w:tcPr>
          <w:p w14:paraId="29DB49C7"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color w:val="000000" w:themeColor="text1"/>
                <w:szCs w:val="24"/>
              </w:rPr>
              <w:t>System Delivery Release Management</w:t>
            </w:r>
          </w:p>
        </w:tc>
        <w:tc>
          <w:tcPr>
            <w:tcW w:w="3559" w:type="pct"/>
          </w:tcPr>
          <w:p w14:paraId="5CAA21EC"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contractor must comply with the system delivery acceptance process as defined by the CDE for the initial, and each subsequent, system delivery release.</w:t>
            </w:r>
          </w:p>
        </w:tc>
      </w:tr>
      <w:tr w:rsidR="004E7BEA" w:rsidRPr="00F04CD3" w14:paraId="41055B79"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1E4342C4"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PER-09.00</w:t>
            </w:r>
          </w:p>
        </w:tc>
        <w:tc>
          <w:tcPr>
            <w:tcW w:w="1011" w:type="pct"/>
          </w:tcPr>
          <w:p w14:paraId="1565281B" w14:textId="77777777" w:rsidR="00442EFC" w:rsidRPr="00F04CD3" w:rsidRDefault="00442EFC" w:rsidP="009F1063">
            <w:pPr>
              <w:spacing w:before="40" w:after="40"/>
              <w:ind w:firstLine="14"/>
              <w:cnfStyle w:val="000000100000" w:firstRow="0" w:lastRow="0" w:firstColumn="0" w:lastColumn="0" w:oddVBand="0" w:evenVBand="0" w:oddHBand="1" w:evenHBand="0" w:firstRowFirstColumn="0" w:firstRowLastColumn="0" w:lastRowFirstColumn="0" w:lastRowLastColumn="0"/>
              <w:rPr>
                <w:rFonts w:eastAsia="Arial Narrow,Arial" w:cs="Arial"/>
                <w:color w:val="000000" w:themeColor="text1"/>
                <w:szCs w:val="24"/>
              </w:rPr>
            </w:pPr>
            <w:r w:rsidRPr="00F04CD3">
              <w:rPr>
                <w:rFonts w:eastAsia="Arial Narrow,Arial" w:cs="Arial"/>
                <w:color w:val="000000" w:themeColor="text1"/>
                <w:szCs w:val="24"/>
              </w:rPr>
              <w:t>Performance</w:t>
            </w:r>
          </w:p>
        </w:tc>
        <w:tc>
          <w:tcPr>
            <w:tcW w:w="3559" w:type="pct"/>
          </w:tcPr>
          <w:p w14:paraId="64C0518C"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 xml:space="preserve">The CAASPP Assessment Delivery System has dedicated support for 750,000 concurrent users, with expandable capacity to support over 2,000,000 concurrent users using shared services. These users are inclusive of student test takers and test administrators between the hours of 6 a.m. and 8 p.m. PT Monday through Friday. </w:t>
            </w:r>
            <w:r w:rsidRPr="00F04CD3">
              <w:rPr>
                <w:rFonts w:eastAsia="Arial Narrow,Arial" w:cs="Arial"/>
                <w:dstrike/>
                <w:szCs w:val="24"/>
              </w:rPr>
              <w:t xml:space="preserve"> </w:t>
            </w:r>
          </w:p>
        </w:tc>
      </w:tr>
      <w:tr w:rsidR="004E7BEA" w:rsidRPr="00F04CD3" w14:paraId="130F5DC6"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05931537"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PER-09.01</w:t>
            </w:r>
          </w:p>
        </w:tc>
        <w:tc>
          <w:tcPr>
            <w:tcW w:w="1011" w:type="pct"/>
          </w:tcPr>
          <w:p w14:paraId="76A193CD" w14:textId="77777777" w:rsidR="00442EFC" w:rsidRPr="00F04CD3" w:rsidRDefault="00442EFC" w:rsidP="009F1063">
            <w:pPr>
              <w:spacing w:before="40" w:after="40"/>
              <w:ind w:firstLine="14"/>
              <w:cnfStyle w:val="000000000000" w:firstRow="0" w:lastRow="0" w:firstColumn="0" w:lastColumn="0" w:oddVBand="0" w:evenVBand="0" w:oddHBand="0" w:evenHBand="0" w:firstRowFirstColumn="0" w:firstRowLastColumn="0" w:lastRowFirstColumn="0" w:lastRowLastColumn="0"/>
              <w:rPr>
                <w:rFonts w:eastAsia="Arial Narrow,Arial" w:cs="Arial"/>
                <w:color w:val="000000" w:themeColor="text1"/>
                <w:szCs w:val="24"/>
              </w:rPr>
            </w:pPr>
            <w:r w:rsidRPr="00F04CD3">
              <w:rPr>
                <w:rFonts w:eastAsia="Arial Narrow,Arial" w:cs="Arial"/>
                <w:color w:val="000000" w:themeColor="text1"/>
                <w:szCs w:val="24"/>
              </w:rPr>
              <w:t>Performance</w:t>
            </w:r>
          </w:p>
        </w:tc>
        <w:tc>
          <w:tcPr>
            <w:tcW w:w="3559" w:type="pct"/>
          </w:tcPr>
          <w:p w14:paraId="2FB021D9"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provide an adequate number of concurrent Web sessions to support the number of concurrent users at any given time.</w:t>
            </w:r>
          </w:p>
        </w:tc>
      </w:tr>
      <w:tr w:rsidR="004E7BEA" w:rsidRPr="00F04CD3" w14:paraId="02D7E875"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4F8D2389"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PER-09.02</w:t>
            </w:r>
          </w:p>
        </w:tc>
        <w:tc>
          <w:tcPr>
            <w:tcW w:w="1011" w:type="pct"/>
          </w:tcPr>
          <w:p w14:paraId="749917DB"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color w:val="000000" w:themeColor="text1"/>
                <w:szCs w:val="24"/>
              </w:rPr>
              <w:t>Performance</w:t>
            </w:r>
          </w:p>
        </w:tc>
        <w:tc>
          <w:tcPr>
            <w:tcW w:w="3559" w:type="pct"/>
          </w:tcPr>
          <w:p w14:paraId="30352BA3"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 xml:space="preserve">The Assessment Delivery System must deliver 100% of the test questions with no more than five seconds of latency while serving a simulated peak concurrent user load as tested from a series of test devices connected to a test lab </w:t>
            </w:r>
            <w:r w:rsidRPr="00F04CD3">
              <w:rPr>
                <w:rFonts w:eastAsia="Arial Narrow,Arial" w:cs="Arial"/>
                <w:bCs/>
                <w:szCs w:val="24"/>
              </w:rPr>
              <w:t xml:space="preserve">Performance testing results will be provided to the CDE annually prior to the launch of testing in January. The performance testing results will provide details on the number of concurrent users tested and associated latency </w:t>
            </w:r>
            <w:r w:rsidRPr="00F04CD3">
              <w:rPr>
                <w:rFonts w:eastAsia="Arial Narrow,Arial" w:cs="Arial"/>
                <w:bCs/>
                <w:szCs w:val="24"/>
              </w:rPr>
              <w:lastRenderedPageBreak/>
              <w:t>with test delivery as well as meeting all the requirements in Section 3.2.B.9.</w:t>
            </w:r>
          </w:p>
        </w:tc>
      </w:tr>
      <w:tr w:rsidR="004E7BEA" w:rsidRPr="00F04CD3" w14:paraId="6D0B3909"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2FFD749F"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lastRenderedPageBreak/>
              <w:t>PER-09.03</w:t>
            </w:r>
          </w:p>
        </w:tc>
        <w:tc>
          <w:tcPr>
            <w:tcW w:w="1011" w:type="pct"/>
          </w:tcPr>
          <w:p w14:paraId="296FC05F"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color w:val="000000" w:themeColor="text1"/>
                <w:szCs w:val="24"/>
              </w:rPr>
            </w:pPr>
            <w:r w:rsidRPr="00F04CD3">
              <w:rPr>
                <w:rFonts w:eastAsia="Arial Narrow,Arial" w:cs="Arial"/>
                <w:color w:val="000000" w:themeColor="text1"/>
                <w:szCs w:val="24"/>
              </w:rPr>
              <w:t>Performance</w:t>
            </w:r>
          </w:p>
        </w:tc>
        <w:tc>
          <w:tcPr>
            <w:tcW w:w="3559" w:type="pct"/>
          </w:tcPr>
          <w:p w14:paraId="3F33C75E"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contractor must conduct performance/load/stress testing that addresses, at a minimum, the following objectives:</w:t>
            </w:r>
          </w:p>
          <w:p w14:paraId="4074263C" w14:textId="77777777" w:rsidR="00442EFC" w:rsidRPr="00F04CD3" w:rsidRDefault="00442EFC" w:rsidP="00204021">
            <w:pPr>
              <w:numPr>
                <w:ilvl w:val="0"/>
                <w:numId w:val="50"/>
              </w:numPr>
              <w:spacing w:before="40" w:after="40"/>
              <w:ind w:left="162" w:hanging="162"/>
              <w:cnfStyle w:val="000000000000" w:firstRow="0" w:lastRow="0" w:firstColumn="0" w:lastColumn="0" w:oddVBand="0" w:evenVBand="0" w:oddHBand="0" w:evenHBand="0" w:firstRowFirstColumn="0" w:firstRowLastColumn="0" w:lastRowFirstColumn="0" w:lastRowLastColumn="0"/>
              <w:rPr>
                <w:rFonts w:eastAsia="Arial Narrow" w:cs="Arial"/>
                <w:szCs w:val="24"/>
              </w:rPr>
            </w:pPr>
            <w:r w:rsidRPr="00F04CD3">
              <w:rPr>
                <w:rFonts w:eastAsia="Arial Narrow" w:cs="Arial"/>
                <w:szCs w:val="24"/>
              </w:rPr>
              <w:t>To verify the reliability of the application under stress.</w:t>
            </w:r>
          </w:p>
          <w:p w14:paraId="42EB9168" w14:textId="77777777" w:rsidR="00442EFC" w:rsidRPr="00F04CD3" w:rsidRDefault="00442EFC" w:rsidP="00204021">
            <w:pPr>
              <w:numPr>
                <w:ilvl w:val="0"/>
                <w:numId w:val="50"/>
              </w:numPr>
              <w:spacing w:before="40" w:after="40"/>
              <w:ind w:left="162" w:hanging="162"/>
              <w:cnfStyle w:val="000000000000" w:firstRow="0" w:lastRow="0" w:firstColumn="0" w:lastColumn="0" w:oddVBand="0" w:evenVBand="0" w:oddHBand="0" w:evenHBand="0" w:firstRowFirstColumn="0" w:firstRowLastColumn="0" w:lastRowFirstColumn="0" w:lastRowLastColumn="0"/>
              <w:rPr>
                <w:rFonts w:eastAsia="Arial Narrow" w:cs="Arial"/>
                <w:szCs w:val="24"/>
              </w:rPr>
            </w:pPr>
            <w:r w:rsidRPr="00F04CD3">
              <w:rPr>
                <w:rFonts w:eastAsia="Arial Narrow" w:cs="Arial"/>
                <w:szCs w:val="24"/>
              </w:rPr>
              <w:t>To determine application’s behavior under extreme load conditions.</w:t>
            </w:r>
          </w:p>
          <w:p w14:paraId="623612CE" w14:textId="77777777" w:rsidR="00442EFC" w:rsidRPr="00F04CD3" w:rsidRDefault="00442EFC" w:rsidP="00204021">
            <w:pPr>
              <w:numPr>
                <w:ilvl w:val="0"/>
                <w:numId w:val="50"/>
              </w:numPr>
              <w:spacing w:before="40" w:after="40"/>
              <w:ind w:left="162" w:hanging="162"/>
              <w:cnfStyle w:val="000000000000" w:firstRow="0" w:lastRow="0" w:firstColumn="0" w:lastColumn="0" w:oddVBand="0" w:evenVBand="0" w:oddHBand="0" w:evenHBand="0" w:firstRowFirstColumn="0" w:firstRowLastColumn="0" w:lastRowFirstColumn="0" w:lastRowLastColumn="0"/>
              <w:rPr>
                <w:rFonts w:eastAsia="Arial Narrow" w:cs="Arial"/>
                <w:szCs w:val="24"/>
              </w:rPr>
            </w:pPr>
            <w:r w:rsidRPr="00F04CD3">
              <w:rPr>
                <w:rFonts w:eastAsia="Arial Narrow" w:cs="Arial"/>
                <w:szCs w:val="24"/>
              </w:rPr>
              <w:t>To discover application bugs that occurs only under high load conditions. These can include such things as synchronization issues, race conditions, and memory leaks.</w:t>
            </w:r>
          </w:p>
          <w:p w14:paraId="4F7C4260" w14:textId="77777777" w:rsidR="00442EFC" w:rsidRPr="00F04CD3" w:rsidRDefault="00442EFC" w:rsidP="00204021">
            <w:pPr>
              <w:numPr>
                <w:ilvl w:val="0"/>
                <w:numId w:val="50"/>
              </w:numPr>
              <w:spacing w:before="40" w:after="40"/>
              <w:ind w:left="162" w:hanging="162"/>
              <w:cnfStyle w:val="000000000000" w:firstRow="0" w:lastRow="0" w:firstColumn="0" w:lastColumn="0" w:oddVBand="0" w:evenVBand="0" w:oddHBand="0" w:evenHBand="0" w:firstRowFirstColumn="0" w:firstRowLastColumn="0" w:lastRowFirstColumn="0" w:lastRowLastColumn="0"/>
              <w:rPr>
                <w:rFonts w:eastAsia="Arial Narrow" w:cs="Arial"/>
                <w:szCs w:val="24"/>
              </w:rPr>
            </w:pPr>
            <w:r w:rsidRPr="00F04CD3">
              <w:rPr>
                <w:rFonts w:eastAsia="Arial Narrow" w:cs="Arial"/>
                <w:szCs w:val="24"/>
              </w:rPr>
              <w:t>To determine the application's robustness in terms of extreme load and help application administrators to determine if the application will perform sufficiently if the current load goes well above the expected maximum.</w:t>
            </w:r>
          </w:p>
        </w:tc>
      </w:tr>
      <w:tr w:rsidR="004E7BEA" w:rsidRPr="00F04CD3" w14:paraId="3FA0196E"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6297F824"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PER-09.04</w:t>
            </w:r>
          </w:p>
        </w:tc>
        <w:tc>
          <w:tcPr>
            <w:tcW w:w="1011" w:type="pct"/>
          </w:tcPr>
          <w:p w14:paraId="7B17703D"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color w:val="000000" w:themeColor="text1"/>
                <w:szCs w:val="24"/>
              </w:rPr>
              <w:t>Performance</w:t>
            </w:r>
          </w:p>
        </w:tc>
        <w:tc>
          <w:tcPr>
            <w:tcW w:w="3559" w:type="pct"/>
          </w:tcPr>
          <w:p w14:paraId="4D39DB55"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 xml:space="preserve">The Assessment Delivery System must demonstrate performance and stress requirements compliance through rigorous performance testing prior to the opening of the summative testing window. </w:t>
            </w:r>
          </w:p>
        </w:tc>
      </w:tr>
      <w:tr w:rsidR="004E7BEA" w:rsidRPr="00F04CD3" w14:paraId="15390946"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7BFC6AB9"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PER-09.05</w:t>
            </w:r>
          </w:p>
        </w:tc>
        <w:tc>
          <w:tcPr>
            <w:tcW w:w="1011" w:type="pct"/>
          </w:tcPr>
          <w:p w14:paraId="1D972C47"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color w:val="000000" w:themeColor="text1"/>
                <w:szCs w:val="24"/>
              </w:rPr>
              <w:t>Performance</w:t>
            </w:r>
          </w:p>
        </w:tc>
        <w:tc>
          <w:tcPr>
            <w:tcW w:w="3559" w:type="pct"/>
          </w:tcPr>
          <w:p w14:paraId="4B8A5704"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 xml:space="preserve">The contractor must provide a performance, load, and stress testing environment that </w:t>
            </w:r>
            <w:r w:rsidRPr="00F04CD3">
              <w:rPr>
                <w:rFonts w:eastAsia="Arial Narrow,Arial" w:cs="Arial"/>
                <w:bCs/>
                <w:szCs w:val="24"/>
              </w:rPr>
              <w:t>utilizes the same code base</w:t>
            </w:r>
            <w:r w:rsidRPr="00F04CD3">
              <w:rPr>
                <w:rFonts w:eastAsia="Arial Narrow,Arial" w:cs="Arial"/>
                <w:szCs w:val="24"/>
              </w:rPr>
              <w:t xml:space="preserve"> as the production environment and is capable of simulating peak transaction and user loads as well as data creation/storage/transfer capacities.</w:t>
            </w:r>
          </w:p>
        </w:tc>
      </w:tr>
      <w:tr w:rsidR="004E7BEA" w:rsidRPr="00F04CD3" w14:paraId="2370C935"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48258D95"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PER-09.06</w:t>
            </w:r>
          </w:p>
        </w:tc>
        <w:tc>
          <w:tcPr>
            <w:tcW w:w="1011" w:type="pct"/>
          </w:tcPr>
          <w:p w14:paraId="63B56E16"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color w:val="000000" w:themeColor="text1"/>
                <w:szCs w:val="24"/>
              </w:rPr>
              <w:t>Performance</w:t>
            </w:r>
          </w:p>
        </w:tc>
        <w:tc>
          <w:tcPr>
            <w:tcW w:w="3559" w:type="pct"/>
          </w:tcPr>
          <w:p w14:paraId="424D1D7B"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contractor must work with the CDE during joint requirement development sessions to define performance thresholds that include, but are not limited to, network utilization, component latency/processing time, screen refresh rates, test item delivery latency, and test answer submission latency.</w:t>
            </w:r>
          </w:p>
        </w:tc>
      </w:tr>
      <w:tr w:rsidR="004E7BEA" w:rsidRPr="00F04CD3" w14:paraId="0B96540C"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38E3C1B5"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PER-09.07</w:t>
            </w:r>
          </w:p>
        </w:tc>
        <w:tc>
          <w:tcPr>
            <w:tcW w:w="1011" w:type="pct"/>
          </w:tcPr>
          <w:p w14:paraId="148B1339"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color w:val="000000" w:themeColor="text1"/>
                <w:szCs w:val="24"/>
              </w:rPr>
              <w:t>Performance</w:t>
            </w:r>
          </w:p>
        </w:tc>
        <w:tc>
          <w:tcPr>
            <w:tcW w:w="3559" w:type="pct"/>
          </w:tcPr>
          <w:p w14:paraId="366D3CB6"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contractor must conduct performance/load/stress testing that identifies, at a minimum:</w:t>
            </w:r>
          </w:p>
          <w:p w14:paraId="17BEE524" w14:textId="77777777" w:rsidR="00442EFC" w:rsidRPr="00F04CD3" w:rsidRDefault="00442EFC" w:rsidP="00204021">
            <w:pPr>
              <w:numPr>
                <w:ilvl w:val="0"/>
                <w:numId w:val="50"/>
              </w:numPr>
              <w:spacing w:before="40" w:after="40"/>
              <w:ind w:left="162" w:hanging="162"/>
              <w:cnfStyle w:val="000000000000" w:firstRow="0" w:lastRow="0" w:firstColumn="0" w:lastColumn="0" w:oddVBand="0" w:evenVBand="0" w:oddHBand="0" w:evenHBand="0" w:firstRowFirstColumn="0" w:firstRowLastColumn="0" w:lastRowFirstColumn="0" w:lastRowLastColumn="0"/>
              <w:rPr>
                <w:rFonts w:eastAsia="Arial Narrow" w:cs="Arial"/>
                <w:szCs w:val="24"/>
              </w:rPr>
            </w:pPr>
            <w:r w:rsidRPr="00F04CD3">
              <w:rPr>
                <w:rFonts w:eastAsia="Arial Narrow" w:cs="Arial"/>
                <w:szCs w:val="24"/>
              </w:rPr>
              <w:t>the hardware and/or the system's configurations/communication bottlenecks and their causes;</w:t>
            </w:r>
          </w:p>
          <w:p w14:paraId="11695373" w14:textId="77777777" w:rsidR="00442EFC" w:rsidRPr="00F04CD3" w:rsidRDefault="00442EFC" w:rsidP="00204021">
            <w:pPr>
              <w:numPr>
                <w:ilvl w:val="0"/>
                <w:numId w:val="50"/>
              </w:numPr>
              <w:spacing w:before="40" w:after="40"/>
              <w:ind w:left="162" w:hanging="162"/>
              <w:cnfStyle w:val="000000000000" w:firstRow="0" w:lastRow="0" w:firstColumn="0" w:lastColumn="0" w:oddVBand="0" w:evenVBand="0" w:oddHBand="0" w:evenHBand="0" w:firstRowFirstColumn="0" w:firstRowLastColumn="0" w:lastRowFirstColumn="0" w:lastRowLastColumn="0"/>
              <w:rPr>
                <w:rFonts w:eastAsia="Arial Narrow" w:cs="Arial"/>
                <w:szCs w:val="24"/>
              </w:rPr>
            </w:pPr>
            <w:r w:rsidRPr="00F04CD3">
              <w:rPr>
                <w:rFonts w:eastAsia="Arial Narrow" w:cs="Arial"/>
                <w:szCs w:val="24"/>
              </w:rPr>
              <w:t>application’s response times;</w:t>
            </w:r>
          </w:p>
          <w:p w14:paraId="10B30D31" w14:textId="77777777" w:rsidR="00442EFC" w:rsidRPr="00F04CD3" w:rsidRDefault="00442EFC" w:rsidP="00204021">
            <w:pPr>
              <w:numPr>
                <w:ilvl w:val="0"/>
                <w:numId w:val="50"/>
              </w:numPr>
              <w:spacing w:before="40" w:after="40"/>
              <w:ind w:left="162" w:hanging="162"/>
              <w:cnfStyle w:val="000000000000" w:firstRow="0" w:lastRow="0" w:firstColumn="0" w:lastColumn="0" w:oddVBand="0" w:evenVBand="0" w:oddHBand="0" w:evenHBand="0" w:firstRowFirstColumn="0" w:firstRowLastColumn="0" w:lastRowFirstColumn="0" w:lastRowLastColumn="0"/>
              <w:rPr>
                <w:rFonts w:eastAsia="Arial Narrow" w:cs="Arial"/>
                <w:szCs w:val="24"/>
              </w:rPr>
            </w:pPr>
            <w:r w:rsidRPr="00F04CD3">
              <w:rPr>
                <w:rFonts w:eastAsia="Arial Narrow" w:cs="Arial"/>
                <w:szCs w:val="24"/>
              </w:rPr>
              <w:t>application’s throughput;</w:t>
            </w:r>
          </w:p>
          <w:p w14:paraId="400DBCEF" w14:textId="77777777" w:rsidR="00442EFC" w:rsidRPr="00F04CD3" w:rsidRDefault="00442EFC" w:rsidP="00204021">
            <w:pPr>
              <w:numPr>
                <w:ilvl w:val="0"/>
                <w:numId w:val="50"/>
              </w:numPr>
              <w:spacing w:before="40" w:after="40"/>
              <w:ind w:left="162" w:hanging="162"/>
              <w:cnfStyle w:val="000000000000" w:firstRow="0" w:lastRow="0" w:firstColumn="0" w:lastColumn="0" w:oddVBand="0" w:evenVBand="0" w:oddHBand="0" w:evenHBand="0" w:firstRowFirstColumn="0" w:firstRowLastColumn="0" w:lastRowFirstColumn="0" w:lastRowLastColumn="0"/>
              <w:rPr>
                <w:rFonts w:eastAsia="Arial Narrow" w:cs="Arial"/>
                <w:szCs w:val="24"/>
              </w:rPr>
            </w:pPr>
            <w:r w:rsidRPr="00F04CD3">
              <w:rPr>
                <w:rFonts w:eastAsia="Arial Narrow" w:cs="Arial"/>
                <w:szCs w:val="24"/>
              </w:rPr>
              <w:t>maximum concurrent users that application can bear in a system;</w:t>
            </w:r>
          </w:p>
          <w:p w14:paraId="6A15F623" w14:textId="77777777" w:rsidR="00442EFC" w:rsidRPr="00F04CD3" w:rsidRDefault="00442EFC" w:rsidP="00204021">
            <w:pPr>
              <w:numPr>
                <w:ilvl w:val="0"/>
                <w:numId w:val="50"/>
              </w:numPr>
              <w:spacing w:before="40" w:after="40"/>
              <w:ind w:left="162" w:hanging="162"/>
              <w:cnfStyle w:val="000000000000" w:firstRow="0" w:lastRow="0" w:firstColumn="0" w:lastColumn="0" w:oddVBand="0" w:evenVBand="0" w:oddHBand="0" w:evenHBand="0" w:firstRowFirstColumn="0" w:firstRowLastColumn="0" w:lastRowFirstColumn="0" w:lastRowLastColumn="0"/>
              <w:rPr>
                <w:rFonts w:eastAsia="Arial Narrow" w:cs="Arial"/>
                <w:szCs w:val="24"/>
              </w:rPr>
            </w:pPr>
            <w:r w:rsidRPr="00F04CD3">
              <w:rPr>
                <w:rFonts w:eastAsia="Arial Narrow" w:cs="Arial"/>
                <w:szCs w:val="24"/>
              </w:rPr>
              <w:lastRenderedPageBreak/>
              <w:t>resource (e.g., CPU, RAM, network I/O, and disk I/O) utilizations that application consumes during the test;</w:t>
            </w:r>
          </w:p>
          <w:p w14:paraId="67908A55" w14:textId="77777777" w:rsidR="00442EFC" w:rsidRPr="00F04CD3" w:rsidRDefault="00442EFC" w:rsidP="00204021">
            <w:pPr>
              <w:numPr>
                <w:ilvl w:val="0"/>
                <w:numId w:val="50"/>
              </w:numPr>
              <w:spacing w:before="40" w:after="40"/>
              <w:ind w:left="162" w:hanging="162"/>
              <w:cnfStyle w:val="000000000000" w:firstRow="0" w:lastRow="0" w:firstColumn="0" w:lastColumn="0" w:oddVBand="0" w:evenVBand="0" w:oddHBand="0" w:evenHBand="0" w:firstRowFirstColumn="0" w:firstRowLastColumn="0" w:lastRowFirstColumn="0" w:lastRowLastColumn="0"/>
              <w:rPr>
                <w:rFonts w:eastAsia="Arial Narrow" w:cs="Arial"/>
                <w:szCs w:val="24"/>
              </w:rPr>
            </w:pPr>
            <w:r w:rsidRPr="00F04CD3">
              <w:rPr>
                <w:rFonts w:eastAsia="Arial Narrow" w:cs="Arial"/>
                <w:szCs w:val="24"/>
              </w:rPr>
              <w:t>behavior of the system under various workload types including normal load and peak load;</w:t>
            </w:r>
          </w:p>
          <w:p w14:paraId="2F17D51E" w14:textId="77777777" w:rsidR="00442EFC" w:rsidRPr="00F04CD3" w:rsidRDefault="00442EFC" w:rsidP="00204021">
            <w:pPr>
              <w:numPr>
                <w:ilvl w:val="0"/>
                <w:numId w:val="50"/>
              </w:numPr>
              <w:spacing w:before="40" w:after="40"/>
              <w:ind w:left="162" w:hanging="162"/>
              <w:cnfStyle w:val="000000000000" w:firstRow="0" w:lastRow="0" w:firstColumn="0" w:lastColumn="0" w:oddVBand="0" w:evenVBand="0" w:oddHBand="0" w:evenHBand="0" w:firstRowFirstColumn="0" w:firstRowLastColumn="0" w:lastRowFirstColumn="0" w:lastRowLastColumn="0"/>
              <w:rPr>
                <w:rFonts w:eastAsia="Arial Narrow" w:cs="Arial"/>
                <w:szCs w:val="24"/>
              </w:rPr>
            </w:pPr>
            <w:r w:rsidRPr="00F04CD3">
              <w:rPr>
                <w:rFonts w:eastAsia="Arial Narrow,Arial" w:cs="Arial"/>
                <w:szCs w:val="24"/>
              </w:rPr>
              <w:t>at what parameter levels beyond the minimum the system performance degrades below acceptable performance thresholds</w:t>
            </w:r>
            <w:r w:rsidRPr="00F04CD3">
              <w:rPr>
                <w:rFonts w:eastAsia="Arial Narrow" w:cs="Arial"/>
                <w:szCs w:val="24"/>
              </w:rPr>
              <w:t xml:space="preserve">; </w:t>
            </w:r>
          </w:p>
          <w:p w14:paraId="4057AB80" w14:textId="77777777" w:rsidR="00442EFC" w:rsidRPr="00F04CD3" w:rsidRDefault="00442EFC" w:rsidP="00204021">
            <w:pPr>
              <w:numPr>
                <w:ilvl w:val="0"/>
                <w:numId w:val="50"/>
              </w:numPr>
              <w:spacing w:before="40" w:after="40"/>
              <w:ind w:left="162" w:hanging="162"/>
              <w:cnfStyle w:val="000000000000" w:firstRow="0" w:lastRow="0" w:firstColumn="0" w:lastColumn="0" w:oddVBand="0" w:evenVBand="0" w:oddHBand="0" w:evenHBand="0" w:firstRowFirstColumn="0" w:firstRowLastColumn="0" w:lastRowFirstColumn="0" w:lastRowLastColumn="0"/>
              <w:rPr>
                <w:rFonts w:eastAsia="Arial Narrow" w:cs="Arial"/>
                <w:szCs w:val="24"/>
              </w:rPr>
            </w:pPr>
            <w:r w:rsidRPr="00F04CD3">
              <w:rPr>
                <w:rFonts w:eastAsia="Arial Narrow" w:cs="Arial"/>
                <w:szCs w:val="24"/>
              </w:rPr>
              <w:t>symptoms and causes of application failure under stress conditions;</w:t>
            </w:r>
          </w:p>
          <w:p w14:paraId="7E5B31E7" w14:textId="77777777" w:rsidR="00442EFC" w:rsidRPr="00F04CD3" w:rsidRDefault="00442EFC" w:rsidP="00204021">
            <w:pPr>
              <w:numPr>
                <w:ilvl w:val="0"/>
                <w:numId w:val="50"/>
              </w:numPr>
              <w:spacing w:before="40" w:after="40"/>
              <w:ind w:left="162" w:hanging="162"/>
              <w:cnfStyle w:val="000000000000" w:firstRow="0" w:lastRow="0" w:firstColumn="0" w:lastColumn="0" w:oddVBand="0" w:evenVBand="0" w:oddHBand="0" w:evenHBand="0" w:firstRowFirstColumn="0" w:firstRowLastColumn="0" w:lastRowFirstColumn="0" w:lastRowLastColumn="0"/>
              <w:rPr>
                <w:rFonts w:eastAsia="Arial Narrow" w:cs="Arial"/>
                <w:szCs w:val="24"/>
              </w:rPr>
            </w:pPr>
            <w:r w:rsidRPr="00F04CD3">
              <w:rPr>
                <w:rFonts w:eastAsia="Arial Narrow" w:cs="Arial"/>
                <w:szCs w:val="24"/>
              </w:rPr>
              <w:t>weak points in the application (e.g., an increase in the number of users, amount of data, or application activity might cause an increase in stress).</w:t>
            </w:r>
          </w:p>
        </w:tc>
      </w:tr>
      <w:tr w:rsidR="004E7BEA" w:rsidRPr="00F04CD3" w14:paraId="00646E90"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2122FDD8"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lastRenderedPageBreak/>
              <w:t>PER-09.08</w:t>
            </w:r>
          </w:p>
        </w:tc>
        <w:tc>
          <w:tcPr>
            <w:tcW w:w="1011" w:type="pct"/>
          </w:tcPr>
          <w:p w14:paraId="567104C2"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color w:val="000000" w:themeColor="text1"/>
                <w:szCs w:val="24"/>
              </w:rPr>
              <w:t>Performance</w:t>
            </w:r>
          </w:p>
        </w:tc>
        <w:tc>
          <w:tcPr>
            <w:tcW w:w="3559" w:type="pct"/>
          </w:tcPr>
          <w:p w14:paraId="48D076A5"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contractor must instrument and monitor the production hosted and delivered system to ensure the production implementation remains compliant with performance requirements and service level agreements.</w:t>
            </w:r>
          </w:p>
        </w:tc>
      </w:tr>
      <w:tr w:rsidR="004E7BEA" w:rsidRPr="00F04CD3" w14:paraId="1E406549"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27F23CE4"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PER-09.09</w:t>
            </w:r>
          </w:p>
        </w:tc>
        <w:tc>
          <w:tcPr>
            <w:tcW w:w="1011" w:type="pct"/>
          </w:tcPr>
          <w:p w14:paraId="1316C19C"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color w:val="000000" w:themeColor="text1"/>
                <w:szCs w:val="24"/>
              </w:rPr>
              <w:t>Performance</w:t>
            </w:r>
          </w:p>
        </w:tc>
        <w:tc>
          <w:tcPr>
            <w:tcW w:w="3559" w:type="pct"/>
          </w:tcPr>
          <w:p w14:paraId="6B0E4A2C"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 xml:space="preserve">The </w:t>
            </w:r>
            <w:r w:rsidRPr="00F04CD3">
              <w:rPr>
                <w:rFonts w:eastAsia="Arial Narrow,Arial" w:cs="Arial"/>
                <w:bCs/>
                <w:szCs w:val="24"/>
              </w:rPr>
              <w:t xml:space="preserve">Assessment Delivery System </w:t>
            </w:r>
            <w:r w:rsidRPr="00F04CD3">
              <w:rPr>
                <w:rFonts w:eastAsia="Arial Narrow,Arial" w:cs="Arial"/>
                <w:szCs w:val="24"/>
              </w:rPr>
              <w:t>will comply with the interoperability standards in terms of performance/capacity and written confirmation of complete compliance. Confirmation will be provided to the CDE yearly prior to January’s summative testing window</w:t>
            </w:r>
          </w:p>
        </w:tc>
      </w:tr>
      <w:tr w:rsidR="004E7BEA" w:rsidRPr="00F04CD3" w14:paraId="68D6A7EF"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277A5931"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PER-09.10</w:t>
            </w:r>
          </w:p>
        </w:tc>
        <w:tc>
          <w:tcPr>
            <w:tcW w:w="1011" w:type="pct"/>
          </w:tcPr>
          <w:p w14:paraId="1BBC8512"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color w:val="000000" w:themeColor="text1"/>
                <w:szCs w:val="24"/>
              </w:rPr>
              <w:t>Performance</w:t>
            </w:r>
          </w:p>
        </w:tc>
        <w:tc>
          <w:tcPr>
            <w:tcW w:w="3559" w:type="pct"/>
          </w:tcPr>
          <w:p w14:paraId="2A49B5F8"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contractor must provide a process for monitoring and reporting production system performance, the specifics of which will be determined through joint requirement sessions.</w:t>
            </w:r>
          </w:p>
        </w:tc>
      </w:tr>
      <w:tr w:rsidR="004E7BEA" w:rsidRPr="00F04CD3" w14:paraId="1921AB05"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0DF5688C"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PER-09.11</w:t>
            </w:r>
          </w:p>
        </w:tc>
        <w:tc>
          <w:tcPr>
            <w:tcW w:w="1011" w:type="pct"/>
          </w:tcPr>
          <w:p w14:paraId="1AB88BD8"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color w:val="000000" w:themeColor="text1"/>
                <w:szCs w:val="24"/>
              </w:rPr>
              <w:t>Performance</w:t>
            </w:r>
          </w:p>
        </w:tc>
        <w:tc>
          <w:tcPr>
            <w:tcW w:w="3559" w:type="pct"/>
          </w:tcPr>
          <w:p w14:paraId="34D98DCC"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contractor must provide production system health reporting capabilities that include, but are not limited to, the ability for the CDE to monitor in real-time, or through reports, the number of test takers, number of in-progress tests (interim and summative counts), number of administrative users, and other technical system health and use parameters to be determined through joint requirement sessions.</w:t>
            </w:r>
          </w:p>
        </w:tc>
      </w:tr>
      <w:tr w:rsidR="004E7BEA" w:rsidRPr="00F04CD3" w14:paraId="26EDE2FA"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3BAAA579"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PER-09.12</w:t>
            </w:r>
          </w:p>
        </w:tc>
        <w:tc>
          <w:tcPr>
            <w:tcW w:w="1011" w:type="pct"/>
          </w:tcPr>
          <w:p w14:paraId="1C9AF7D0"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color w:val="000000" w:themeColor="text1"/>
                <w:szCs w:val="24"/>
              </w:rPr>
              <w:t>Performance</w:t>
            </w:r>
          </w:p>
        </w:tc>
        <w:tc>
          <w:tcPr>
            <w:tcW w:w="3559" w:type="pct"/>
          </w:tcPr>
          <w:p w14:paraId="0021ACC6"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contractor must obtain a network peering agreement (or functionally similar agreement) with the K12HSN to enable efficient routing of messages.</w:t>
            </w:r>
          </w:p>
        </w:tc>
      </w:tr>
      <w:tr w:rsidR="004E7BEA" w:rsidRPr="00F04CD3" w14:paraId="4F0FA9E1"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0F294965" w14:textId="77777777" w:rsidR="00442EFC" w:rsidRPr="00F04CD3" w:rsidRDefault="00442EFC" w:rsidP="009F1063">
            <w:pPr>
              <w:spacing w:before="40" w:after="40"/>
              <w:rPr>
                <w:rFonts w:eastAsia="Arial Narrow,Arial" w:cs="Arial"/>
                <w:kern w:val="32"/>
                <w:szCs w:val="24"/>
              </w:rPr>
            </w:pPr>
            <w:r w:rsidRPr="00F04CD3">
              <w:rPr>
                <w:rFonts w:eastAsia="Arial Narrow,Arial" w:cs="Arial"/>
                <w:kern w:val="32"/>
                <w:szCs w:val="24"/>
              </w:rPr>
              <w:t>PER-09.13</w:t>
            </w:r>
          </w:p>
        </w:tc>
        <w:tc>
          <w:tcPr>
            <w:tcW w:w="1011" w:type="pct"/>
          </w:tcPr>
          <w:p w14:paraId="3DF16EE0"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color w:val="000000" w:themeColor="text1"/>
                <w:szCs w:val="24"/>
              </w:rPr>
            </w:pPr>
            <w:r w:rsidRPr="00F04CD3">
              <w:rPr>
                <w:rFonts w:eastAsia="Arial Narrow,Arial" w:cs="Arial"/>
                <w:color w:val="000000" w:themeColor="text1"/>
                <w:szCs w:val="24"/>
              </w:rPr>
              <w:t>Performance</w:t>
            </w:r>
          </w:p>
        </w:tc>
        <w:tc>
          <w:tcPr>
            <w:tcW w:w="3559" w:type="pct"/>
          </w:tcPr>
          <w:p w14:paraId="72375047"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bCs/>
                <w:szCs w:val="24"/>
              </w:rPr>
              <w:t xml:space="preserve">The Assessment Delivery System must maintain an availability rate of 99.9 percent during summative testing as defined by California </w:t>
            </w:r>
            <w:r w:rsidRPr="00F04CD3">
              <w:rPr>
                <w:rFonts w:eastAsia="Arial Narrow,Arial" w:cs="Arial"/>
                <w:bCs/>
                <w:iCs/>
                <w:szCs w:val="24"/>
              </w:rPr>
              <w:t>Education Code</w:t>
            </w:r>
            <w:r w:rsidRPr="00F04CD3">
              <w:rPr>
                <w:rFonts w:eastAsia="Arial Narrow,Arial" w:cs="Arial"/>
                <w:bCs/>
                <w:szCs w:val="24"/>
              </w:rPr>
              <w:t xml:space="preserve">, and availability rate of 99 percent outside of the summative testing window, </w:t>
            </w:r>
            <w:r w:rsidRPr="00F04CD3">
              <w:rPr>
                <w:rFonts w:eastAsia="Arial Narrow,Arial" w:cs="Arial"/>
                <w:bCs/>
                <w:szCs w:val="24"/>
              </w:rPr>
              <w:lastRenderedPageBreak/>
              <w:t>exclusive of the California school holidays, planned system release outages, and approved maintenance windows. The availability rate will be calculated between the hours of 6 a.m. and 6 p.m. PT Monday through Friday.</w:t>
            </w:r>
          </w:p>
        </w:tc>
      </w:tr>
      <w:tr w:rsidR="004E7BEA" w:rsidRPr="00F04CD3" w14:paraId="66204811"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26F500C5"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lastRenderedPageBreak/>
              <w:t>DRC-10.00</w:t>
            </w:r>
          </w:p>
        </w:tc>
        <w:tc>
          <w:tcPr>
            <w:tcW w:w="1011" w:type="pct"/>
          </w:tcPr>
          <w:p w14:paraId="202B4BDA" w14:textId="77777777" w:rsidR="00442EFC" w:rsidRPr="00F04CD3" w:rsidRDefault="00442EFC" w:rsidP="009F1063">
            <w:pPr>
              <w:spacing w:before="40" w:after="40"/>
              <w:ind w:firstLine="14"/>
              <w:cnfStyle w:val="000000100000" w:firstRow="0" w:lastRow="0" w:firstColumn="0" w:lastColumn="0" w:oddVBand="0" w:evenVBand="0" w:oddHBand="1" w:evenHBand="0" w:firstRowFirstColumn="0" w:firstRowLastColumn="0" w:lastRowFirstColumn="0" w:lastRowLastColumn="0"/>
              <w:rPr>
                <w:rFonts w:eastAsia="Arial Narrow,Arial" w:cs="Arial"/>
                <w:color w:val="000000" w:themeColor="text1"/>
                <w:szCs w:val="24"/>
              </w:rPr>
            </w:pPr>
            <w:r w:rsidRPr="00F04CD3">
              <w:rPr>
                <w:rFonts w:eastAsia="Arial Narrow,Arial" w:cs="Arial"/>
                <w:color w:val="000000" w:themeColor="text1"/>
                <w:szCs w:val="24"/>
              </w:rPr>
              <w:t>Disaster Recovery and Business Continuity</w:t>
            </w:r>
          </w:p>
        </w:tc>
        <w:tc>
          <w:tcPr>
            <w:tcW w:w="3559" w:type="pct"/>
          </w:tcPr>
          <w:p w14:paraId="3809AC35"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bCs/>
                <w:szCs w:val="24"/>
              </w:rPr>
              <w:t>A disaster recovery results from a catastrophic impairment of a facility. A disaster will be declared as soon as reasonable expectation indicates the disrupted processes and/or facility will not be able to resume near normal operation within an acceptable time period. If a disaster occurs and systems/infrastructure are offline, they will be recovered at an alternate location based on business-defined RTO (Recovery Time Objectives). Once systems are up and running at the alternate facility, systems will be subject to normal processing SLAs. Unless there is specific agreement to the contrary, the RTO will be defined by the recovery tiers.</w:t>
            </w:r>
            <w:r w:rsidRPr="00F04CD3" w:rsidDel="00510D3E">
              <w:rPr>
                <w:rFonts w:eastAsia="Arial Narrow,Arial" w:cs="Arial"/>
                <w:bCs/>
                <w:szCs w:val="24"/>
              </w:rPr>
              <w:t xml:space="preserve"> </w:t>
            </w:r>
          </w:p>
        </w:tc>
      </w:tr>
      <w:tr w:rsidR="004E7BEA" w:rsidRPr="00F04CD3" w14:paraId="0279B0E9"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7F7993B5"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DRC-10.01</w:t>
            </w:r>
          </w:p>
        </w:tc>
        <w:tc>
          <w:tcPr>
            <w:tcW w:w="1011" w:type="pct"/>
          </w:tcPr>
          <w:p w14:paraId="7624774B"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color w:val="000000" w:themeColor="text1"/>
                <w:szCs w:val="24"/>
              </w:rPr>
              <w:t>Disaster Recovery and Business Continuity</w:t>
            </w:r>
          </w:p>
        </w:tc>
        <w:tc>
          <w:tcPr>
            <w:tcW w:w="3559" w:type="pct"/>
          </w:tcPr>
          <w:p w14:paraId="700171DA"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be at a Tier 3 data center. A Tier 3 data center is defined as a</w:t>
            </w:r>
            <w:r w:rsidRPr="00F04CD3">
              <w:rPr>
                <w:rFonts w:eastAsia="Arial Narrow" w:cs="Arial"/>
                <w:szCs w:val="24"/>
              </w:rPr>
              <w:t xml:space="preserve"> facility consisting of multiple active power and cooling distribution paths; how</w:t>
            </w:r>
            <w:r w:rsidRPr="00F04CD3">
              <w:rPr>
                <w:rFonts w:eastAsia="Arial Narrow,Arial" w:cs="Arial"/>
                <w:szCs w:val="24"/>
              </w:rPr>
              <w:t xml:space="preserve">ever, only one path is active. </w:t>
            </w:r>
            <w:r w:rsidRPr="00F04CD3">
              <w:rPr>
                <w:rFonts w:eastAsia="Arial Narrow" w:cs="Arial"/>
                <w:szCs w:val="24"/>
              </w:rPr>
              <w:t xml:space="preserve">Post disaster recovery, </w:t>
            </w:r>
            <w:r w:rsidRPr="00F04CD3">
              <w:rPr>
                <w:rFonts w:eastAsia="Arial Narrow,Arial" w:cs="Arial"/>
                <w:szCs w:val="24"/>
              </w:rPr>
              <w:t>t</w:t>
            </w:r>
            <w:r w:rsidRPr="00F04CD3">
              <w:rPr>
                <w:rFonts w:eastAsia="Arial Narrow" w:cs="Arial"/>
                <w:szCs w:val="24"/>
              </w:rPr>
              <w:t>he facility has redundant components and is concurrently maintainable providing 99.982% availability.</w:t>
            </w:r>
          </w:p>
        </w:tc>
      </w:tr>
      <w:tr w:rsidR="004E7BEA" w:rsidRPr="00F04CD3" w14:paraId="5E8F8B92"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11847FBD"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DRC-10.02</w:t>
            </w:r>
          </w:p>
        </w:tc>
        <w:tc>
          <w:tcPr>
            <w:tcW w:w="1011" w:type="pct"/>
          </w:tcPr>
          <w:p w14:paraId="232525C5"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color w:val="000000" w:themeColor="text1"/>
                <w:szCs w:val="24"/>
              </w:rPr>
              <w:t>Disaster Recovery and Business Continuity</w:t>
            </w:r>
          </w:p>
        </w:tc>
        <w:tc>
          <w:tcPr>
            <w:tcW w:w="3559" w:type="pct"/>
          </w:tcPr>
          <w:p w14:paraId="6326B235"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provide sufficient information on student progress or state of the application with sufficient detail necessary for system recovery, including saving the state of partially completed answers to multi-part items.</w:t>
            </w:r>
          </w:p>
        </w:tc>
      </w:tr>
      <w:tr w:rsidR="004E7BEA" w:rsidRPr="00F04CD3" w14:paraId="3F0BF1FE"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43EA4498"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DRC-10.03</w:t>
            </w:r>
          </w:p>
        </w:tc>
        <w:tc>
          <w:tcPr>
            <w:tcW w:w="1011" w:type="pct"/>
          </w:tcPr>
          <w:p w14:paraId="0D564BEC"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color w:val="000000" w:themeColor="text1"/>
                <w:szCs w:val="24"/>
              </w:rPr>
              <w:t>Disaster Recovery and Business Continuity</w:t>
            </w:r>
          </w:p>
        </w:tc>
        <w:tc>
          <w:tcPr>
            <w:tcW w:w="3559" w:type="pct"/>
          </w:tcPr>
          <w:p w14:paraId="42AB41E6"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have the ability to recover from end-user device failure while minimizing the loss of information, progress, and state.</w:t>
            </w:r>
          </w:p>
        </w:tc>
      </w:tr>
      <w:tr w:rsidR="004E7BEA" w:rsidRPr="00F04CD3" w14:paraId="1B44F3DF"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484F6428"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DRC-10.04</w:t>
            </w:r>
          </w:p>
        </w:tc>
        <w:tc>
          <w:tcPr>
            <w:tcW w:w="1011" w:type="pct"/>
          </w:tcPr>
          <w:p w14:paraId="28C225EE"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color w:val="000000" w:themeColor="text1"/>
                <w:szCs w:val="24"/>
              </w:rPr>
              <w:t>Disaster Recovery and Business Continuity</w:t>
            </w:r>
          </w:p>
        </w:tc>
        <w:tc>
          <w:tcPr>
            <w:tcW w:w="3559" w:type="pct"/>
          </w:tcPr>
          <w:p w14:paraId="3B35D54E"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have the ability to recover from network failure while minimizing the loss of information, progress, and state.</w:t>
            </w:r>
          </w:p>
        </w:tc>
      </w:tr>
      <w:tr w:rsidR="004E7BEA" w:rsidRPr="00F04CD3" w14:paraId="5339003D"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3F4C6005"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DRC-10.05</w:t>
            </w:r>
          </w:p>
        </w:tc>
        <w:tc>
          <w:tcPr>
            <w:tcW w:w="1011" w:type="pct"/>
          </w:tcPr>
          <w:p w14:paraId="700C6785"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color w:val="000000" w:themeColor="text1"/>
                <w:szCs w:val="24"/>
              </w:rPr>
              <w:t>Disaster Recovery and Business Continuity</w:t>
            </w:r>
          </w:p>
        </w:tc>
        <w:tc>
          <w:tcPr>
            <w:tcW w:w="3559" w:type="pct"/>
          </w:tcPr>
          <w:p w14:paraId="26EC5300"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have the ability to recover from a Web server/application server/database server failure while minimizing the loss of information, progress, and state.</w:t>
            </w:r>
          </w:p>
        </w:tc>
      </w:tr>
      <w:tr w:rsidR="004E7BEA" w:rsidRPr="00F04CD3" w14:paraId="7A8DC445"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4CCB0AD0"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lastRenderedPageBreak/>
              <w:t>DRC-10.06</w:t>
            </w:r>
          </w:p>
        </w:tc>
        <w:tc>
          <w:tcPr>
            <w:tcW w:w="1011" w:type="pct"/>
          </w:tcPr>
          <w:p w14:paraId="246AA18F"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color w:val="000000" w:themeColor="text1"/>
                <w:szCs w:val="24"/>
              </w:rPr>
              <w:t>Disaster Recovery and Business Continuity</w:t>
            </w:r>
          </w:p>
        </w:tc>
        <w:tc>
          <w:tcPr>
            <w:tcW w:w="3559" w:type="pct"/>
          </w:tcPr>
          <w:p w14:paraId="29C4B62E"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ensure the maintenance of test integrity during outage events that occur while test administration is in process.</w:t>
            </w:r>
          </w:p>
        </w:tc>
      </w:tr>
      <w:tr w:rsidR="004E7BEA" w:rsidRPr="00F04CD3" w14:paraId="4AFE590A"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2BAF88CC"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DRC-10.07</w:t>
            </w:r>
          </w:p>
        </w:tc>
        <w:tc>
          <w:tcPr>
            <w:tcW w:w="1011" w:type="pct"/>
          </w:tcPr>
          <w:p w14:paraId="081FCC29"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color w:val="000000" w:themeColor="text1"/>
                <w:szCs w:val="24"/>
              </w:rPr>
              <w:t>Disaster Recovery and Business Continuity</w:t>
            </w:r>
          </w:p>
        </w:tc>
        <w:tc>
          <w:tcPr>
            <w:tcW w:w="3559" w:type="pct"/>
          </w:tcPr>
          <w:p w14:paraId="46E7F066"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The Assessment Delivery System must have robust data backup and recovery process and architecture that adhere to industry best practices.</w:t>
            </w:r>
          </w:p>
        </w:tc>
      </w:tr>
      <w:tr w:rsidR="004E7BEA" w:rsidRPr="00F04CD3" w14:paraId="71680977"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1AAAA243" w14:textId="77777777" w:rsidR="00442EFC" w:rsidRPr="00F04CD3" w:rsidRDefault="00442EFC" w:rsidP="009F1063">
            <w:pPr>
              <w:spacing w:before="40" w:after="40"/>
              <w:rPr>
                <w:rFonts w:eastAsia="Arial Narrow" w:cs="Arial"/>
                <w:szCs w:val="24"/>
              </w:rPr>
            </w:pPr>
            <w:r w:rsidRPr="00F04CD3">
              <w:rPr>
                <w:rFonts w:eastAsia="Arial Narrow" w:cs="Arial"/>
                <w:kern w:val="32"/>
                <w:szCs w:val="24"/>
              </w:rPr>
              <w:t>DRC-10.08</w:t>
            </w:r>
          </w:p>
        </w:tc>
        <w:tc>
          <w:tcPr>
            <w:tcW w:w="1011" w:type="pct"/>
          </w:tcPr>
          <w:p w14:paraId="1F1F9EB6"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 w:cs="Arial"/>
                <w:szCs w:val="24"/>
              </w:rPr>
            </w:pPr>
            <w:r w:rsidRPr="00F04CD3">
              <w:rPr>
                <w:rFonts w:eastAsia="Arial Narrow" w:cs="Arial"/>
                <w:color w:val="000000" w:themeColor="text1"/>
                <w:szCs w:val="24"/>
              </w:rPr>
              <w:t>Disaster Recovery and Business Continuity</w:t>
            </w:r>
          </w:p>
        </w:tc>
        <w:tc>
          <w:tcPr>
            <w:tcW w:w="3559" w:type="pct"/>
          </w:tcPr>
          <w:p w14:paraId="1B1872B4"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contractor must provide a Disaster Recovery and Business Continuity Plan that provides for the Assessment Delivery System to stay functional in a disastrous state. The plan must include, at a minimum:</w:t>
            </w:r>
          </w:p>
          <w:p w14:paraId="13F51AEA" w14:textId="77777777" w:rsidR="00442EFC" w:rsidRPr="00F04CD3" w:rsidRDefault="00442EFC" w:rsidP="00204021">
            <w:pPr>
              <w:numPr>
                <w:ilvl w:val="0"/>
                <w:numId w:val="51"/>
              </w:numPr>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Times New Ro" w:cs="Arial"/>
                <w:szCs w:val="24"/>
              </w:rPr>
            </w:pPr>
            <w:r w:rsidRPr="00F04CD3">
              <w:rPr>
                <w:rFonts w:eastAsia="Arial Narrow" w:cs="Arial"/>
                <w:szCs w:val="24"/>
              </w:rPr>
              <w:t>Scope</w:t>
            </w:r>
          </w:p>
          <w:p w14:paraId="3D164D56" w14:textId="77777777" w:rsidR="00442EFC" w:rsidRPr="00F04CD3" w:rsidRDefault="00442EFC" w:rsidP="00204021">
            <w:pPr>
              <w:numPr>
                <w:ilvl w:val="0"/>
                <w:numId w:val="51"/>
              </w:numPr>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Times New Ro" w:cs="Arial"/>
                <w:szCs w:val="24"/>
              </w:rPr>
            </w:pPr>
            <w:r w:rsidRPr="00F04CD3">
              <w:rPr>
                <w:rFonts w:eastAsia="Arial Narrow" w:cs="Arial"/>
                <w:szCs w:val="24"/>
              </w:rPr>
              <w:t>Approach and methodology</w:t>
            </w:r>
          </w:p>
          <w:p w14:paraId="1BA1BD47" w14:textId="77777777" w:rsidR="00442EFC" w:rsidRPr="00F04CD3" w:rsidRDefault="00442EFC" w:rsidP="00204021">
            <w:pPr>
              <w:numPr>
                <w:ilvl w:val="0"/>
                <w:numId w:val="51"/>
              </w:numPr>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Times New Ro" w:cs="Arial"/>
                <w:szCs w:val="24"/>
              </w:rPr>
            </w:pPr>
            <w:r w:rsidRPr="00F04CD3">
              <w:rPr>
                <w:rFonts w:eastAsia="Arial Narrow" w:cs="Arial"/>
                <w:szCs w:val="24"/>
              </w:rPr>
              <w:t>Roles and responsibilities</w:t>
            </w:r>
          </w:p>
          <w:p w14:paraId="26E708E3" w14:textId="77777777" w:rsidR="00442EFC" w:rsidRPr="00F04CD3" w:rsidRDefault="00442EFC" w:rsidP="00204021">
            <w:pPr>
              <w:numPr>
                <w:ilvl w:val="0"/>
                <w:numId w:val="51"/>
              </w:numPr>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Times New Ro" w:cs="Arial"/>
                <w:szCs w:val="24"/>
              </w:rPr>
            </w:pPr>
            <w:r w:rsidRPr="00F04CD3">
              <w:rPr>
                <w:rFonts w:eastAsia="Arial Narrow,Arial,Times New Ro" w:cs="Arial"/>
                <w:szCs w:val="24"/>
              </w:rPr>
              <w:t>Backup and restore strategies and policies for data, database, and code</w:t>
            </w:r>
          </w:p>
          <w:p w14:paraId="084CB9DF" w14:textId="77777777" w:rsidR="00442EFC" w:rsidRPr="00F04CD3" w:rsidRDefault="00442EFC" w:rsidP="00204021">
            <w:pPr>
              <w:numPr>
                <w:ilvl w:val="0"/>
                <w:numId w:val="51"/>
              </w:numPr>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Times New Ro" w:cs="Arial"/>
                <w:szCs w:val="24"/>
              </w:rPr>
            </w:pPr>
            <w:r w:rsidRPr="00F04CD3">
              <w:rPr>
                <w:rFonts w:eastAsia="Arial Narrow,Arial,Times New Ro" w:cs="Arial"/>
                <w:szCs w:val="24"/>
              </w:rPr>
              <w:t>Business continuity planning activities</w:t>
            </w:r>
          </w:p>
          <w:p w14:paraId="0283457B" w14:textId="77777777" w:rsidR="00442EFC" w:rsidRPr="00F04CD3" w:rsidRDefault="00442EFC" w:rsidP="00204021">
            <w:pPr>
              <w:numPr>
                <w:ilvl w:val="0"/>
                <w:numId w:val="51"/>
              </w:numPr>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Times New Ro" w:cs="Arial"/>
                <w:szCs w:val="24"/>
              </w:rPr>
            </w:pPr>
            <w:r w:rsidRPr="00F04CD3">
              <w:rPr>
                <w:rFonts w:eastAsia="Arial Narrow,Arial,Times New Ro" w:cs="Arial"/>
                <w:szCs w:val="24"/>
              </w:rPr>
              <w:t>Disaster recovery process, procedures, and timeframes</w:t>
            </w:r>
          </w:p>
          <w:p w14:paraId="010D2C45" w14:textId="77777777" w:rsidR="00442EFC" w:rsidRPr="00F04CD3" w:rsidRDefault="00442EFC" w:rsidP="00204021">
            <w:pPr>
              <w:numPr>
                <w:ilvl w:val="0"/>
                <w:numId w:val="51"/>
              </w:numPr>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Times New Ro" w:cs="Arial"/>
                <w:szCs w:val="24"/>
              </w:rPr>
            </w:pPr>
            <w:r w:rsidRPr="00F04CD3">
              <w:rPr>
                <w:rFonts w:eastAsia="Arial Narrow,Arial,Times New Ro" w:cs="Arial"/>
                <w:szCs w:val="24"/>
              </w:rPr>
              <w:t>Ongoing testing, updates, and maintenance of the plan</w:t>
            </w:r>
          </w:p>
        </w:tc>
      </w:tr>
      <w:tr w:rsidR="004E7BEA" w:rsidRPr="00F04CD3" w14:paraId="3017B892"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3F40061F"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DRD-11.00</w:t>
            </w:r>
          </w:p>
        </w:tc>
        <w:tc>
          <w:tcPr>
            <w:tcW w:w="1011" w:type="pct"/>
          </w:tcPr>
          <w:p w14:paraId="1637AFA7" w14:textId="77777777" w:rsidR="00442EFC" w:rsidRPr="00F04CD3" w:rsidRDefault="00442EFC" w:rsidP="009F1063">
            <w:pPr>
              <w:spacing w:before="40" w:after="40"/>
              <w:ind w:firstLine="14"/>
              <w:cnfStyle w:val="000000000000" w:firstRow="0" w:lastRow="0" w:firstColumn="0" w:lastColumn="0" w:oddVBand="0" w:evenVBand="0" w:oddHBand="0" w:evenHBand="0" w:firstRowFirstColumn="0" w:firstRowLastColumn="0" w:lastRowFirstColumn="0" w:lastRowLastColumn="0"/>
              <w:rPr>
                <w:rFonts w:eastAsia="Arial Narrow,Arial" w:cs="Arial"/>
                <w:color w:val="000000" w:themeColor="text1"/>
                <w:szCs w:val="24"/>
              </w:rPr>
            </w:pPr>
            <w:r w:rsidRPr="00F04CD3">
              <w:rPr>
                <w:rFonts w:eastAsia="Arial Narrow,Arial" w:cs="Arial"/>
                <w:color w:val="000000" w:themeColor="text1"/>
                <w:szCs w:val="24"/>
              </w:rPr>
              <w:t>Data Policy Retention and Destruction</w:t>
            </w:r>
          </w:p>
        </w:tc>
        <w:tc>
          <w:tcPr>
            <w:tcW w:w="3559" w:type="pct"/>
          </w:tcPr>
          <w:p w14:paraId="715A4BB8"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 xml:space="preserve">The Assessment Delivery Component must securely store and transmit student-level data in accordance with the requirements of the </w:t>
            </w:r>
            <w:r w:rsidRPr="00F04CD3">
              <w:rPr>
                <w:rFonts w:eastAsia="Arial Narrow,Arial" w:cs="Arial"/>
                <w:iCs/>
                <w:szCs w:val="24"/>
              </w:rPr>
              <w:t>SAM</w:t>
            </w:r>
            <w:r w:rsidRPr="00F04CD3">
              <w:rPr>
                <w:rFonts w:eastAsia="Arial Narrow,Arial" w:cs="Arial"/>
                <w:szCs w:val="24"/>
              </w:rPr>
              <w:t xml:space="preserve"> Section </w:t>
            </w:r>
            <w:r w:rsidRPr="00F04CD3">
              <w:rPr>
                <w:rFonts w:eastAsia="Arial Narrow" w:cs="Arial"/>
                <w:szCs w:val="24"/>
              </w:rPr>
              <w:t>5305.8</w:t>
            </w:r>
            <w:r w:rsidRPr="00F04CD3">
              <w:rPr>
                <w:rFonts w:eastAsia="Arial Narrow,Arial" w:cs="Arial"/>
                <w:szCs w:val="24"/>
              </w:rPr>
              <w:t xml:space="preserve"> for highly sensitive data. Data must be accessed only by authorized personnel and securely destroyed after the termination of the contract.</w:t>
            </w:r>
          </w:p>
        </w:tc>
      </w:tr>
      <w:tr w:rsidR="004E7BEA" w:rsidRPr="00F04CD3" w14:paraId="1677E53E"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19109414"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DRD-11.01</w:t>
            </w:r>
          </w:p>
        </w:tc>
        <w:tc>
          <w:tcPr>
            <w:tcW w:w="1011" w:type="pct"/>
          </w:tcPr>
          <w:p w14:paraId="2C0D9158" w14:textId="77777777" w:rsidR="00442EFC" w:rsidRPr="00F04CD3" w:rsidRDefault="00442EFC" w:rsidP="009F1063">
            <w:pPr>
              <w:spacing w:before="40" w:after="40"/>
              <w:ind w:firstLine="14"/>
              <w:cnfStyle w:val="000000100000" w:firstRow="0" w:lastRow="0" w:firstColumn="0" w:lastColumn="0" w:oddVBand="0" w:evenVBand="0" w:oddHBand="1" w:evenHBand="0" w:firstRowFirstColumn="0" w:firstRowLastColumn="0" w:lastRowFirstColumn="0" w:lastRowLastColumn="0"/>
              <w:rPr>
                <w:rFonts w:eastAsia="Arial Narrow,Arial" w:cs="Arial"/>
                <w:color w:val="000000" w:themeColor="text1"/>
                <w:szCs w:val="24"/>
              </w:rPr>
            </w:pPr>
            <w:r w:rsidRPr="00F04CD3">
              <w:rPr>
                <w:rFonts w:eastAsia="Arial Narrow,Arial" w:cs="Arial"/>
                <w:color w:val="000000" w:themeColor="text1"/>
                <w:szCs w:val="24"/>
              </w:rPr>
              <w:t>Data Policy Retention and Destruction</w:t>
            </w:r>
          </w:p>
        </w:tc>
        <w:tc>
          <w:tcPr>
            <w:tcW w:w="3559" w:type="pct"/>
          </w:tcPr>
          <w:p w14:paraId="1F8D9AC9"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 xml:space="preserve">The contractor must adhere to the Department of Education Administrative Manual (DEAM), sections 10120, 10600, and 10601 with regards to data security, retention, and destruction. </w:t>
            </w:r>
          </w:p>
        </w:tc>
      </w:tr>
      <w:tr w:rsidR="004E7BEA" w:rsidRPr="00F04CD3" w14:paraId="301A77A2" w14:textId="77777777" w:rsidTr="004E7BEA">
        <w:tc>
          <w:tcPr>
            <w:cnfStyle w:val="001000000000" w:firstRow="0" w:lastRow="0" w:firstColumn="1" w:lastColumn="0" w:oddVBand="0" w:evenVBand="0" w:oddHBand="0" w:evenHBand="0" w:firstRowFirstColumn="0" w:firstRowLastColumn="0" w:lastRowFirstColumn="0" w:lastRowLastColumn="0"/>
            <w:tcW w:w="430" w:type="pct"/>
          </w:tcPr>
          <w:p w14:paraId="10A2354C"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DRD-11.02</w:t>
            </w:r>
          </w:p>
        </w:tc>
        <w:tc>
          <w:tcPr>
            <w:tcW w:w="1011" w:type="pct"/>
          </w:tcPr>
          <w:p w14:paraId="39E359CF" w14:textId="77777777" w:rsidR="00442EFC" w:rsidRPr="00F04CD3" w:rsidRDefault="00442EFC" w:rsidP="009F1063">
            <w:pPr>
              <w:spacing w:before="40" w:after="40"/>
              <w:ind w:firstLine="14"/>
              <w:cnfStyle w:val="000000000000" w:firstRow="0" w:lastRow="0" w:firstColumn="0" w:lastColumn="0" w:oddVBand="0" w:evenVBand="0" w:oddHBand="0" w:evenHBand="0" w:firstRowFirstColumn="0" w:firstRowLastColumn="0" w:lastRowFirstColumn="0" w:lastRowLastColumn="0"/>
              <w:rPr>
                <w:rFonts w:eastAsia="Arial Narrow,Arial" w:cs="Arial"/>
                <w:color w:val="000000" w:themeColor="text1"/>
                <w:szCs w:val="24"/>
              </w:rPr>
            </w:pPr>
            <w:r w:rsidRPr="00F04CD3">
              <w:rPr>
                <w:rFonts w:eastAsia="Arial Narrow,Arial" w:cs="Arial"/>
                <w:color w:val="000000" w:themeColor="text1"/>
                <w:szCs w:val="24"/>
              </w:rPr>
              <w:t>Data Policy Retention and Destruction</w:t>
            </w:r>
          </w:p>
        </w:tc>
        <w:tc>
          <w:tcPr>
            <w:tcW w:w="3559" w:type="pct"/>
          </w:tcPr>
          <w:p w14:paraId="61F932B0" w14:textId="77777777" w:rsidR="00442EFC" w:rsidRPr="00F04CD3" w:rsidRDefault="00442EFC" w:rsidP="009F1063">
            <w:pPr>
              <w:spacing w:before="40" w:after="40"/>
              <w:cnfStyle w:val="000000000000" w:firstRow="0" w:lastRow="0" w:firstColumn="0" w:lastColumn="0" w:oddVBand="0" w:evenVBand="0" w:oddHBand="0" w:evenHBand="0" w:firstRowFirstColumn="0" w:firstRowLastColumn="0" w:lastRowFirstColumn="0" w:lastRowLastColumn="0"/>
              <w:rPr>
                <w:rFonts w:eastAsia="Arial Narrow,Arial" w:cs="Arial"/>
                <w:szCs w:val="24"/>
              </w:rPr>
            </w:pPr>
            <w:r w:rsidRPr="00F04CD3">
              <w:rPr>
                <w:rFonts w:eastAsia="Arial Narrow,Arial" w:cs="Arial"/>
                <w:szCs w:val="24"/>
              </w:rPr>
              <w:t xml:space="preserve">The contractor must adhere to </w:t>
            </w:r>
            <w:r w:rsidRPr="00F04CD3">
              <w:rPr>
                <w:rFonts w:eastAsia="Arial Narrow" w:cs="Arial"/>
                <w:iCs/>
                <w:szCs w:val="24"/>
              </w:rPr>
              <w:t>EC</w:t>
            </w:r>
            <w:r w:rsidRPr="00F04CD3">
              <w:rPr>
                <w:rFonts w:eastAsia="Arial Narrow,Arial" w:cs="Arial"/>
                <w:szCs w:val="24"/>
              </w:rPr>
              <w:t xml:space="preserve"> 60607 and to the Family Educational Rights and Privacy Act (FERPA) of 1974 , Section 1232g in Part 4 of Title 20 of the Code of Federal Regulations (20 C.F.R. § 1232g) with regard to the access and destruction of PII information and/or confidential data.</w:t>
            </w:r>
          </w:p>
        </w:tc>
      </w:tr>
      <w:tr w:rsidR="004E7BEA" w:rsidRPr="00F04CD3" w14:paraId="670E9348" w14:textId="77777777" w:rsidTr="004E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pct"/>
          </w:tcPr>
          <w:p w14:paraId="026C58B3" w14:textId="77777777" w:rsidR="00442EFC" w:rsidRPr="00F04CD3" w:rsidRDefault="00442EFC" w:rsidP="009F1063">
            <w:pPr>
              <w:spacing w:before="40" w:after="40"/>
              <w:rPr>
                <w:rFonts w:eastAsia="Arial Narrow,Arial" w:cs="Arial"/>
                <w:szCs w:val="24"/>
              </w:rPr>
            </w:pPr>
            <w:r w:rsidRPr="00F04CD3">
              <w:rPr>
                <w:rFonts w:eastAsia="Arial Narrow,Arial" w:cs="Arial"/>
                <w:kern w:val="32"/>
                <w:szCs w:val="24"/>
              </w:rPr>
              <w:t>MAO-12.00</w:t>
            </w:r>
          </w:p>
        </w:tc>
        <w:tc>
          <w:tcPr>
            <w:tcW w:w="1011" w:type="pct"/>
          </w:tcPr>
          <w:p w14:paraId="11936C26" w14:textId="77777777" w:rsidR="00442EFC" w:rsidRPr="00F04CD3" w:rsidRDefault="00442EFC" w:rsidP="009F1063">
            <w:pPr>
              <w:spacing w:before="40" w:after="40"/>
              <w:ind w:firstLine="14"/>
              <w:cnfStyle w:val="000000100000" w:firstRow="0" w:lastRow="0" w:firstColumn="0" w:lastColumn="0" w:oddVBand="0" w:evenVBand="0" w:oddHBand="1" w:evenHBand="0" w:firstRowFirstColumn="0" w:firstRowLastColumn="0" w:lastRowFirstColumn="0" w:lastRowLastColumn="0"/>
              <w:rPr>
                <w:rFonts w:eastAsia="Arial Narrow,Arial" w:cs="Arial"/>
                <w:color w:val="000000" w:themeColor="text1"/>
                <w:szCs w:val="24"/>
              </w:rPr>
            </w:pPr>
            <w:r w:rsidRPr="00F04CD3">
              <w:rPr>
                <w:rFonts w:eastAsia="Arial Narrow,Arial" w:cs="Arial"/>
                <w:color w:val="000000" w:themeColor="text1"/>
                <w:szCs w:val="24"/>
              </w:rPr>
              <w:t>Maintenance and Operation</w:t>
            </w:r>
          </w:p>
        </w:tc>
        <w:tc>
          <w:tcPr>
            <w:tcW w:w="3559" w:type="pct"/>
          </w:tcPr>
          <w:p w14:paraId="5FA8AC38" w14:textId="77777777" w:rsidR="00442EFC" w:rsidRPr="00F04CD3" w:rsidRDefault="00442EFC" w:rsidP="009F1063">
            <w:pPr>
              <w:spacing w:before="40" w:after="40"/>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The contractor must develop a maintenance and operation plan that describes, at a minimum:</w:t>
            </w:r>
          </w:p>
          <w:p w14:paraId="64E3DCF3" w14:textId="77777777" w:rsidR="00442EFC" w:rsidRPr="00F04CD3" w:rsidRDefault="00442EFC" w:rsidP="00204021">
            <w:pPr>
              <w:numPr>
                <w:ilvl w:val="0"/>
                <w:numId w:val="55"/>
              </w:numPr>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lastRenderedPageBreak/>
              <w:t>process for system maintenance and upgrades (e.g., implementation of subsequent versions of the open-source Smarter Balanced code base; implementation of proprietary modifications and independently developed components);</w:t>
            </w:r>
          </w:p>
          <w:p w14:paraId="14A032BE" w14:textId="77777777" w:rsidR="00442EFC" w:rsidRPr="00F04CD3" w:rsidRDefault="00442EFC" w:rsidP="00204021">
            <w:pPr>
              <w:numPr>
                <w:ilvl w:val="0"/>
                <w:numId w:val="55"/>
              </w:numPr>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process for scheduled and unscheduled releases;</w:t>
            </w:r>
          </w:p>
          <w:p w14:paraId="60C75C0B" w14:textId="77777777" w:rsidR="00442EFC" w:rsidRPr="00F04CD3" w:rsidRDefault="00442EFC" w:rsidP="00204021">
            <w:pPr>
              <w:numPr>
                <w:ilvl w:val="0"/>
                <w:numId w:val="55"/>
              </w:numPr>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process for release testing and coordination;</w:t>
            </w:r>
          </w:p>
          <w:p w14:paraId="5B22F49A" w14:textId="77777777" w:rsidR="00442EFC" w:rsidRPr="00F04CD3" w:rsidRDefault="00442EFC" w:rsidP="00204021">
            <w:pPr>
              <w:numPr>
                <w:ilvl w:val="0"/>
                <w:numId w:val="55"/>
              </w:numPr>
              <w:spacing w:before="40" w:after="40"/>
              <w:ind w:left="157" w:hanging="157"/>
              <w:cnfStyle w:val="000000100000" w:firstRow="0" w:lastRow="0" w:firstColumn="0" w:lastColumn="0" w:oddVBand="0" w:evenVBand="0" w:oddHBand="1" w:evenHBand="0" w:firstRowFirstColumn="0" w:firstRowLastColumn="0" w:lastRowFirstColumn="0" w:lastRowLastColumn="0"/>
              <w:rPr>
                <w:rFonts w:eastAsia="Arial Narrow,Arial" w:cs="Arial"/>
                <w:szCs w:val="24"/>
              </w:rPr>
            </w:pPr>
            <w:r w:rsidRPr="00F04CD3">
              <w:rPr>
                <w:rFonts w:eastAsia="Arial Narrow,Arial" w:cs="Arial"/>
                <w:szCs w:val="24"/>
              </w:rPr>
              <w:t>release notes, communications, and coordination processes.</w:t>
            </w:r>
          </w:p>
        </w:tc>
      </w:tr>
    </w:tbl>
    <w:p w14:paraId="35351B1B" w14:textId="77777777" w:rsidR="00442EFC" w:rsidRDefault="00442EFC"/>
    <w:p w14:paraId="7320E599" w14:textId="77777777" w:rsidR="005779C6" w:rsidRDefault="005779C6" w:rsidP="00442EFC">
      <w:pPr>
        <w:sectPr w:rsidR="005779C6" w:rsidSect="00A25FF8">
          <w:pgSz w:w="12240" w:h="15840" w:code="1"/>
          <w:pgMar w:top="1440" w:right="1440" w:bottom="1440" w:left="1440" w:header="576" w:footer="720" w:gutter="0"/>
          <w:cols w:space="720"/>
          <w:docGrid w:linePitch="360"/>
        </w:sectPr>
      </w:pPr>
    </w:p>
    <w:p w14:paraId="3037CF22" w14:textId="77777777" w:rsidR="005779C6" w:rsidRPr="009D78E6" w:rsidRDefault="005779C6" w:rsidP="00344FC1">
      <w:pPr>
        <w:pStyle w:val="Heading1"/>
        <w:spacing w:before="480"/>
      </w:pPr>
      <w:bookmarkStart w:id="540" w:name="_Toc481014601"/>
      <w:bookmarkStart w:id="541" w:name="_Toc497731276"/>
      <w:r>
        <w:lastRenderedPageBreak/>
        <w:t>Appendix D—Summary of Embedded Universal Tools, Designated Supports, and Accommodations Supported by the CAASPP 2017–18 Test Delivery System</w:t>
      </w:r>
      <w:bookmarkEnd w:id="540"/>
      <w:bookmarkEnd w:id="541"/>
    </w:p>
    <w:p w14:paraId="206E169B" w14:textId="77777777" w:rsidR="009F1063" w:rsidRDefault="009F1063" w:rsidP="009F1063">
      <w:pPr>
        <w:spacing w:after="160" w:line="256" w:lineRule="auto"/>
        <w:rPr>
          <w:rFonts w:cs="Arial"/>
        </w:rPr>
      </w:pPr>
      <w:r w:rsidRPr="2672C576">
        <w:rPr>
          <w:rFonts w:cs="Arial"/>
        </w:rPr>
        <w:t xml:space="preserve">The following table includes the full set of embedded universal tools, designated supports, and accommodations (see gray boxes) that the Assessment Delivery System (ADS) supports for the CAASPP assessments which are administered during the 2017–18 administration. ETS will use the 2017–18 administration as the basis for the 2018–19 administration and assumes the Universal Tools, Designated Supports, and Accommodations will be reviewed and updated annually to be consistent with the California testing regulations. </w:t>
      </w:r>
    </w:p>
    <w:p w14:paraId="3A65EFD5" w14:textId="77777777" w:rsidR="009F1063" w:rsidRPr="006A1AB9" w:rsidRDefault="009F1063" w:rsidP="009F1063">
      <w:pPr>
        <w:numPr>
          <w:ilvl w:val="0"/>
          <w:numId w:val="57"/>
        </w:numPr>
        <w:spacing w:after="240"/>
        <w:rPr>
          <w:rFonts w:cs="Arial"/>
        </w:rPr>
      </w:pPr>
      <w:r w:rsidRPr="006A1AB9">
        <w:rPr>
          <w:rFonts w:cs="Arial"/>
          <w:b/>
        </w:rPr>
        <w:t>Universal tools</w:t>
      </w:r>
      <w:r w:rsidRPr="006A1AB9">
        <w:rPr>
          <w:rFonts w:cs="Arial"/>
        </w:rPr>
        <w:t xml:space="preserve"> are available to </w:t>
      </w:r>
      <w:r w:rsidRPr="006A1AB9">
        <w:rPr>
          <w:rFonts w:cs="Arial"/>
          <w:i/>
        </w:rPr>
        <w:t xml:space="preserve">all </w:t>
      </w:r>
      <w:r w:rsidRPr="006A1AB9">
        <w:rPr>
          <w:rFonts w:cs="Arial"/>
        </w:rPr>
        <w:t>students on the basis of student preference and selection.</w:t>
      </w:r>
    </w:p>
    <w:p w14:paraId="73AE88B4" w14:textId="77777777" w:rsidR="009F1063" w:rsidRPr="006A1AB9" w:rsidRDefault="009F1063" w:rsidP="009F1063">
      <w:pPr>
        <w:numPr>
          <w:ilvl w:val="0"/>
          <w:numId w:val="57"/>
        </w:numPr>
        <w:spacing w:after="240"/>
        <w:rPr>
          <w:rFonts w:cs="Arial"/>
        </w:rPr>
      </w:pPr>
      <w:r w:rsidRPr="006A1AB9">
        <w:rPr>
          <w:rFonts w:cs="Arial"/>
          <w:b/>
        </w:rPr>
        <w:t xml:space="preserve">Designated supports </w:t>
      </w:r>
      <w:r w:rsidRPr="006A1AB9">
        <w:rPr>
          <w:rFonts w:cs="Arial"/>
        </w:rPr>
        <w:t xml:space="preserve">are available to </w:t>
      </w:r>
      <w:r w:rsidRPr="006A1AB9">
        <w:rPr>
          <w:rFonts w:cs="Arial"/>
          <w:i/>
        </w:rPr>
        <w:t xml:space="preserve">all </w:t>
      </w:r>
      <w:r w:rsidRPr="006A1AB9">
        <w:rPr>
          <w:rFonts w:cs="Arial"/>
        </w:rPr>
        <w:t>students when determined for use by an educator or team of educators (with parent/guardian and student input, as appropriate) or specified in the student’s individualized education program (IEP) or Section 504 plan.</w:t>
      </w:r>
    </w:p>
    <w:p w14:paraId="09BF68CA" w14:textId="77777777" w:rsidR="009F1063" w:rsidRPr="006A1AB9" w:rsidRDefault="009F1063" w:rsidP="009F1063">
      <w:pPr>
        <w:numPr>
          <w:ilvl w:val="0"/>
          <w:numId w:val="57"/>
        </w:numPr>
        <w:spacing w:after="240"/>
        <w:rPr>
          <w:rFonts w:cs="Arial"/>
        </w:rPr>
      </w:pPr>
      <w:r w:rsidRPr="006A1AB9">
        <w:rPr>
          <w:rFonts w:cs="Arial"/>
          <w:b/>
        </w:rPr>
        <w:t xml:space="preserve">Accommodations </w:t>
      </w:r>
      <w:r w:rsidRPr="006A1AB9">
        <w:rPr>
          <w:rFonts w:cs="Arial"/>
        </w:rPr>
        <w:t xml:space="preserve">must be permitted on CAASPP tests to all eligible students if specified in the student’s IEP or Section 504 plan. </w:t>
      </w:r>
    </w:p>
    <w:p w14:paraId="0F23C98E" w14:textId="6AC0B662" w:rsidR="009F1063" w:rsidRDefault="009F1063" w:rsidP="009F1063">
      <w:pPr>
        <w:spacing w:after="160" w:line="256" w:lineRule="auto"/>
        <w:rPr>
          <w:rFonts w:cs="Arial"/>
        </w:rPr>
      </w:pPr>
      <w:r w:rsidRPr="00911FAF">
        <w:rPr>
          <w:rFonts w:cs="Arial"/>
        </w:rPr>
        <w:t>The current accessibility sup</w:t>
      </w:r>
      <w:r>
        <w:rPr>
          <w:rFonts w:cs="Arial"/>
        </w:rPr>
        <w:t>ports are listed on the CDE 2017–18</w:t>
      </w:r>
      <w:r w:rsidRPr="00911FAF">
        <w:rPr>
          <w:rFonts w:cs="Arial"/>
        </w:rPr>
        <w:t xml:space="preserve"> CA Student Assessment Accessibility Web page at </w:t>
      </w:r>
      <w:hyperlink r:id="rId64" w:tooltip="CDE 2017–18 CA Student Assessment Accessibility Web page " w:history="1">
        <w:r>
          <w:rPr>
            <w:rStyle w:val="Hyperlink"/>
            <w:rFonts w:cs="Arial"/>
          </w:rPr>
          <w:t>http://www.cde.ca.gov/ta/tg/ca/accesssupport.asp</w:t>
        </w:r>
      </w:hyperlink>
      <w:r w:rsidRPr="00911FAF">
        <w:rPr>
          <w:rFonts w:cs="Arial"/>
        </w:rPr>
        <w:t>. The latest version of the approved accessibilities and supports is available on the CDE CAASPP Web page (</w:t>
      </w:r>
      <w:hyperlink r:id="rId65" w:tooltip="CDE CAASPP Web page" w:history="1">
        <w:r>
          <w:rPr>
            <w:rStyle w:val="Hyperlink"/>
          </w:rPr>
          <w:t>http://www.cde.ca.gov/ta/tg/ai/caasppmatrix1.asp</w:t>
        </w:r>
      </w:hyperlink>
      <w:r w:rsidRPr="00911FAF">
        <w:rPr>
          <w:rFonts w:cs="Arial"/>
        </w:rPr>
        <w:t>).</w:t>
      </w:r>
    </w:p>
    <w:p w14:paraId="6AF7FA97" w14:textId="77777777" w:rsidR="009F1063" w:rsidRDefault="009F1063" w:rsidP="009F1063">
      <w:pPr>
        <w:spacing w:after="160" w:line="259" w:lineRule="auto"/>
        <w:rPr>
          <w:rFonts w:cs="Arial"/>
        </w:rPr>
      </w:pPr>
      <w:r>
        <w:rPr>
          <w:rFonts w:cs="Arial"/>
        </w:rPr>
        <w:br w:type="page"/>
      </w:r>
    </w:p>
    <w:p w14:paraId="5474377E" w14:textId="77777777" w:rsidR="009F1063" w:rsidRPr="009E1458" w:rsidRDefault="009F1063" w:rsidP="009F1063">
      <w:pPr>
        <w:tabs>
          <w:tab w:val="left" w:pos="1310"/>
        </w:tabs>
        <w:spacing w:after="0"/>
        <w:rPr>
          <w:rFonts w:cs="Arial"/>
          <w:sz w:val="28"/>
          <w:szCs w:val="28"/>
        </w:rPr>
      </w:pPr>
      <w:r w:rsidRPr="00073D61">
        <w:rPr>
          <w:rFonts w:cs="Arial"/>
          <w:b/>
          <w:sz w:val="28"/>
          <w:szCs w:val="28"/>
        </w:rPr>
        <w:lastRenderedPageBreak/>
        <w:t>Part 1.</w:t>
      </w:r>
      <w:r>
        <w:rPr>
          <w:rFonts w:cs="Arial"/>
          <w:b/>
          <w:sz w:val="28"/>
          <w:szCs w:val="28"/>
        </w:rPr>
        <w:t xml:space="preserve"> </w:t>
      </w:r>
      <w:r w:rsidRPr="00073D61">
        <w:rPr>
          <w:rFonts w:cs="Arial"/>
          <w:b/>
          <w:sz w:val="28"/>
          <w:szCs w:val="28"/>
        </w:rPr>
        <w:t>Embedded Resources</w:t>
      </w:r>
    </w:p>
    <w:p w14:paraId="0981BCFC" w14:textId="77777777" w:rsidR="009F1063" w:rsidRPr="002E2AF0" w:rsidRDefault="009F1063" w:rsidP="009F1063">
      <w:pPr>
        <w:spacing w:before="100" w:beforeAutospacing="1" w:after="100" w:afterAutospacing="1"/>
        <w:ind w:left="900"/>
      </w:pPr>
      <w:r w:rsidRPr="002D629B">
        <w:rPr>
          <w:b/>
        </w:rPr>
        <w:t xml:space="preserve">Embedded </w:t>
      </w:r>
      <w:r w:rsidRPr="00F57BBB">
        <w:rPr>
          <w:b/>
        </w:rPr>
        <w:t>resources</w:t>
      </w:r>
      <w:r w:rsidRPr="00F57BBB">
        <w:t xml:space="preserve"> are digitally delivered </w:t>
      </w:r>
      <w:r w:rsidRPr="00F57BBB">
        <w:rPr>
          <w:b/>
        </w:rPr>
        <w:t>universal tools (U), designated supports (D), or accommodations (A</w:t>
      </w:r>
      <w:r w:rsidRPr="00F57BBB">
        <w:t>)</w:t>
      </w:r>
      <w:r w:rsidRPr="00637515">
        <w:t xml:space="preserve"> available as part of the technology platform for the computer-administered </w:t>
      </w:r>
      <w:r w:rsidRPr="008F0E1D">
        <w:t xml:space="preserve">CAASPP tests. </w:t>
      </w:r>
      <w:r w:rsidRPr="006D10C0">
        <w:t xml:space="preserve">Embedded </w:t>
      </w:r>
      <w:r>
        <w:t>resources</w:t>
      </w:r>
      <w:r w:rsidRPr="006D10C0">
        <w:t xml:space="preserve"> do not change or alter the construct being measured.</w:t>
      </w:r>
      <w:r>
        <w:t xml:space="preserve"> The table below shows the available embedded resources for the following CAASPP tests: Smarter Balanced and CAA ELA and mathematics; 2018 Field Test for California Science Test (CAST) (there are no embedded resources for the CAA for Science Pilot 2 Test); and the 2017 Pilot Test for California Spanish Assessment (CSA).</w:t>
      </w:r>
    </w:p>
    <w:tbl>
      <w:tblPr>
        <w:tblStyle w:val="TableGrid1"/>
        <w:tblW w:w="0" w:type="auto"/>
        <w:tblLayout w:type="fixed"/>
        <w:tblLook w:val="0400" w:firstRow="0" w:lastRow="0" w:firstColumn="0" w:lastColumn="0" w:noHBand="0" w:noVBand="1"/>
        <w:tblCaption w:val="Embedded Resources"/>
        <w:tblDescription w:val="The table shows the available embedded resources for the following CAASPP tests: Smarter Balanced and CAA ELA and mathematics; 2018 Field Test for California Science Test (CAST) (there are no embedded resources for the CAA for Science Pilot 2 Test); and the 2017 Pilot Test for California Spanish Assessment (CSA)."/>
      </w:tblPr>
      <w:tblGrid>
        <w:gridCol w:w="3357"/>
        <w:gridCol w:w="1408"/>
        <w:gridCol w:w="1350"/>
        <w:gridCol w:w="1440"/>
        <w:gridCol w:w="1800"/>
        <w:gridCol w:w="2282"/>
        <w:gridCol w:w="1593"/>
      </w:tblGrid>
      <w:tr w:rsidR="00F04CD3" w:rsidRPr="001E0D10" w14:paraId="0BEF5608" w14:textId="77777777" w:rsidTr="009236B4">
        <w:trPr>
          <w:cantSplit/>
          <w:trHeight w:val="1214"/>
          <w:tblHeader/>
        </w:trPr>
        <w:tc>
          <w:tcPr>
            <w:tcW w:w="3357" w:type="dxa"/>
            <w:shd w:val="pct12" w:color="auto" w:fill="auto"/>
          </w:tcPr>
          <w:p w14:paraId="513BCBB7" w14:textId="77777777" w:rsidR="00F04CD3" w:rsidRPr="006D6C93" w:rsidRDefault="00F04CD3" w:rsidP="009F1063">
            <w:pPr>
              <w:spacing w:before="20" w:after="20"/>
              <w:jc w:val="center"/>
              <w:rPr>
                <w:rFonts w:eastAsia="SimSun" w:cs="Arial"/>
                <w:b/>
                <w:szCs w:val="24"/>
              </w:rPr>
            </w:pPr>
            <w:r>
              <w:rPr>
                <w:rFonts w:eastAsia="SimSun" w:cs="Arial"/>
                <w:b/>
                <w:szCs w:val="24"/>
              </w:rPr>
              <w:t>Embedded Resource</w:t>
            </w:r>
          </w:p>
        </w:tc>
        <w:tc>
          <w:tcPr>
            <w:tcW w:w="1408" w:type="dxa"/>
          </w:tcPr>
          <w:p w14:paraId="7E02FFD9" w14:textId="11AA2E11" w:rsidR="00F04CD3" w:rsidRPr="002D629B" w:rsidRDefault="00F04CD3" w:rsidP="00F04CD3">
            <w:pPr>
              <w:spacing w:before="20" w:after="20"/>
              <w:jc w:val="center"/>
              <w:rPr>
                <w:rFonts w:eastAsia="SimSun" w:cs="Arial"/>
                <w:b/>
                <w:szCs w:val="24"/>
              </w:rPr>
            </w:pPr>
            <w:r>
              <w:rPr>
                <w:rFonts w:eastAsia="SimSun" w:cs="Arial"/>
                <w:b/>
              </w:rPr>
              <w:t>ELA –</w:t>
            </w:r>
            <w:r w:rsidRPr="001E0D10">
              <w:rPr>
                <w:rFonts w:eastAsia="SimSun" w:cs="Arial"/>
                <w:b/>
              </w:rPr>
              <w:t>Reading</w:t>
            </w:r>
          </w:p>
        </w:tc>
        <w:tc>
          <w:tcPr>
            <w:tcW w:w="1350" w:type="dxa"/>
          </w:tcPr>
          <w:p w14:paraId="2DBE24FF" w14:textId="453897AA" w:rsidR="00F04CD3" w:rsidRPr="002D629B" w:rsidRDefault="00F04CD3" w:rsidP="009F1063">
            <w:pPr>
              <w:spacing w:before="20" w:after="20"/>
              <w:jc w:val="center"/>
              <w:rPr>
                <w:rFonts w:eastAsia="SimSun" w:cs="Arial"/>
                <w:b/>
                <w:szCs w:val="24"/>
              </w:rPr>
            </w:pPr>
            <w:r>
              <w:rPr>
                <w:rFonts w:eastAsia="SimSun" w:cs="Arial"/>
                <w:b/>
              </w:rPr>
              <w:t>ELA –</w:t>
            </w:r>
            <w:r w:rsidRPr="001E0D10">
              <w:rPr>
                <w:rFonts w:eastAsia="SimSun" w:cs="Arial"/>
                <w:b/>
              </w:rPr>
              <w:t>Writing</w:t>
            </w:r>
          </w:p>
        </w:tc>
        <w:tc>
          <w:tcPr>
            <w:tcW w:w="1440" w:type="dxa"/>
          </w:tcPr>
          <w:p w14:paraId="729E2692" w14:textId="240CD14A" w:rsidR="00F04CD3" w:rsidRPr="002D629B" w:rsidRDefault="00F04CD3" w:rsidP="009F1063">
            <w:pPr>
              <w:spacing w:before="20" w:after="20"/>
              <w:jc w:val="center"/>
              <w:rPr>
                <w:rFonts w:eastAsia="SimSun" w:cs="Arial"/>
                <w:b/>
                <w:szCs w:val="24"/>
              </w:rPr>
            </w:pPr>
            <w:r>
              <w:rPr>
                <w:rFonts w:eastAsia="SimSun" w:cs="Arial"/>
                <w:b/>
              </w:rPr>
              <w:t>ELA –</w:t>
            </w:r>
            <w:r w:rsidRPr="001E0D10">
              <w:rPr>
                <w:rFonts w:eastAsia="SimSun" w:cs="Arial"/>
                <w:b/>
              </w:rPr>
              <w:t>Listening</w:t>
            </w:r>
          </w:p>
        </w:tc>
        <w:tc>
          <w:tcPr>
            <w:tcW w:w="1800" w:type="dxa"/>
          </w:tcPr>
          <w:p w14:paraId="541E15E7" w14:textId="4928652C" w:rsidR="00F04CD3" w:rsidRPr="00845B5A" w:rsidRDefault="00F04CD3" w:rsidP="009F1063">
            <w:pPr>
              <w:spacing w:before="20" w:after="20"/>
              <w:jc w:val="center"/>
              <w:rPr>
                <w:rFonts w:eastAsia="SimSun" w:cs="Arial"/>
                <w:b/>
                <w:szCs w:val="24"/>
              </w:rPr>
            </w:pPr>
            <w:r w:rsidRPr="00845B5A">
              <w:rPr>
                <w:rFonts w:eastAsia="SimSun" w:cs="Arial"/>
                <w:b/>
                <w:szCs w:val="24"/>
              </w:rPr>
              <w:t>Mathematics</w:t>
            </w:r>
          </w:p>
        </w:tc>
        <w:tc>
          <w:tcPr>
            <w:tcW w:w="2282" w:type="dxa"/>
          </w:tcPr>
          <w:p w14:paraId="213B1251" w14:textId="77777777" w:rsidR="00F04CD3" w:rsidRDefault="00F04CD3" w:rsidP="009F1063">
            <w:pPr>
              <w:spacing w:before="20" w:after="20"/>
              <w:jc w:val="center"/>
              <w:rPr>
                <w:rFonts w:eastAsia="SimSun" w:cs="Arial"/>
                <w:b/>
                <w:szCs w:val="24"/>
              </w:rPr>
            </w:pPr>
            <w:r>
              <w:rPr>
                <w:rFonts w:eastAsia="SimSun" w:cs="Arial"/>
                <w:b/>
                <w:szCs w:val="24"/>
              </w:rPr>
              <w:t>2018 CAST</w:t>
            </w:r>
          </w:p>
          <w:p w14:paraId="723A6745" w14:textId="77777777" w:rsidR="00F04CD3" w:rsidRPr="00C6691D" w:rsidRDefault="00F04CD3" w:rsidP="009F1063">
            <w:pPr>
              <w:spacing w:before="20" w:after="20"/>
              <w:jc w:val="center"/>
              <w:rPr>
                <w:rFonts w:eastAsia="SimSun" w:cs="Arial"/>
                <w:b/>
                <w:szCs w:val="24"/>
                <w:vertAlign w:val="superscript"/>
              </w:rPr>
            </w:pPr>
            <w:r>
              <w:rPr>
                <w:rFonts w:eastAsia="SimSun" w:cs="Arial"/>
                <w:b/>
                <w:szCs w:val="24"/>
              </w:rPr>
              <w:t>Field Test</w:t>
            </w:r>
            <w:r w:rsidRPr="00C6691D">
              <w:rPr>
                <w:rFonts w:eastAsia="SimSun" w:cs="Arial"/>
                <w:szCs w:val="24"/>
                <w:vertAlign w:val="superscript"/>
              </w:rPr>
              <w:t>1</w:t>
            </w:r>
          </w:p>
        </w:tc>
        <w:tc>
          <w:tcPr>
            <w:tcW w:w="1593" w:type="dxa"/>
          </w:tcPr>
          <w:p w14:paraId="4598A499" w14:textId="77777777" w:rsidR="00F04CD3" w:rsidRPr="0091222E" w:rsidRDefault="00F04CD3" w:rsidP="009F1063">
            <w:pPr>
              <w:spacing w:before="20" w:after="20"/>
              <w:jc w:val="center"/>
              <w:rPr>
                <w:rFonts w:eastAsia="SimSun" w:cs="Arial"/>
                <w:szCs w:val="24"/>
              </w:rPr>
            </w:pPr>
            <w:r>
              <w:rPr>
                <w:rFonts w:eastAsia="SimSun" w:cs="Arial"/>
                <w:b/>
                <w:szCs w:val="24"/>
              </w:rPr>
              <w:t>2017 CSA Pilot Test</w:t>
            </w:r>
            <w:r w:rsidRPr="00C6691D">
              <w:rPr>
                <w:rFonts w:eastAsia="SimSun" w:cs="Arial"/>
                <w:szCs w:val="24"/>
                <w:vertAlign w:val="superscript"/>
              </w:rPr>
              <w:t>1</w:t>
            </w:r>
          </w:p>
        </w:tc>
      </w:tr>
      <w:tr w:rsidR="009F1063" w:rsidRPr="001E0D10" w14:paraId="2FF9CBD8" w14:textId="77777777" w:rsidTr="00AA5576">
        <w:trPr>
          <w:trHeight w:val="360"/>
        </w:trPr>
        <w:tc>
          <w:tcPr>
            <w:tcW w:w="3357" w:type="dxa"/>
            <w:shd w:val="pct12" w:color="auto" w:fill="auto"/>
          </w:tcPr>
          <w:p w14:paraId="102D5657" w14:textId="77777777" w:rsidR="009F1063" w:rsidRPr="000C0D45" w:rsidRDefault="009F1063" w:rsidP="009F1063">
            <w:pPr>
              <w:spacing w:before="20" w:after="20"/>
              <w:ind w:left="192"/>
              <w:rPr>
                <w:rFonts w:eastAsia="SimSun" w:cs="Arial"/>
              </w:rPr>
            </w:pPr>
            <w:r w:rsidRPr="001E0D10">
              <w:rPr>
                <w:rFonts w:eastAsia="SimSun" w:cs="Arial"/>
              </w:rPr>
              <w:t>American Sign Language</w:t>
            </w:r>
            <w:r>
              <w:rPr>
                <w:rFonts w:eastAsia="SimSun" w:cs="Arial"/>
                <w:vertAlign w:val="superscript"/>
              </w:rPr>
              <w:t>2</w:t>
            </w:r>
          </w:p>
        </w:tc>
        <w:tc>
          <w:tcPr>
            <w:tcW w:w="1408" w:type="dxa"/>
          </w:tcPr>
          <w:p w14:paraId="3655F29D" w14:textId="4AF864B5" w:rsidR="009F1063" w:rsidRPr="00813A00" w:rsidRDefault="00F04CD3" w:rsidP="009F1063">
            <w:pPr>
              <w:spacing w:before="20" w:after="20"/>
              <w:jc w:val="center"/>
              <w:rPr>
                <w:rFonts w:eastAsia="SimSun" w:cs="Arial"/>
              </w:rPr>
            </w:pPr>
            <w:r w:rsidRPr="00813A00">
              <w:rPr>
                <w:rFonts w:eastAsia="SimSun" w:cs="Arial"/>
              </w:rPr>
              <w:t>n/a</w:t>
            </w:r>
          </w:p>
        </w:tc>
        <w:tc>
          <w:tcPr>
            <w:tcW w:w="1350" w:type="dxa"/>
          </w:tcPr>
          <w:p w14:paraId="1A4954EB" w14:textId="6E58A32B" w:rsidR="009F1063" w:rsidRPr="00813A00" w:rsidRDefault="00F04CD3" w:rsidP="009F1063">
            <w:pPr>
              <w:spacing w:before="20" w:after="20"/>
              <w:jc w:val="center"/>
              <w:rPr>
                <w:rFonts w:eastAsia="SimSun" w:cs="Arial"/>
              </w:rPr>
            </w:pPr>
            <w:r w:rsidRPr="00813A00">
              <w:rPr>
                <w:rFonts w:eastAsia="SimSun" w:cs="Arial"/>
              </w:rPr>
              <w:t>n/a</w:t>
            </w:r>
          </w:p>
        </w:tc>
        <w:tc>
          <w:tcPr>
            <w:tcW w:w="1440" w:type="dxa"/>
          </w:tcPr>
          <w:p w14:paraId="0A4B73B9" w14:textId="77777777" w:rsidR="009F1063" w:rsidRPr="00813A00" w:rsidRDefault="009F1063" w:rsidP="009F1063">
            <w:pPr>
              <w:spacing w:before="20" w:after="20"/>
              <w:jc w:val="center"/>
              <w:rPr>
                <w:rFonts w:eastAsia="SimSun" w:cs="Arial"/>
              </w:rPr>
            </w:pPr>
            <w:r w:rsidRPr="00813A00">
              <w:rPr>
                <w:rFonts w:eastAsia="SimSun" w:cs="Arial"/>
              </w:rPr>
              <w:t>A</w:t>
            </w:r>
          </w:p>
        </w:tc>
        <w:tc>
          <w:tcPr>
            <w:tcW w:w="1800" w:type="dxa"/>
          </w:tcPr>
          <w:p w14:paraId="0BA3241A" w14:textId="77777777" w:rsidR="009F1063" w:rsidRPr="00813A00" w:rsidRDefault="009F1063" w:rsidP="009F1063">
            <w:pPr>
              <w:spacing w:before="20" w:after="20"/>
              <w:jc w:val="center"/>
              <w:rPr>
                <w:rFonts w:eastAsia="SimSun" w:cs="Arial"/>
              </w:rPr>
            </w:pPr>
            <w:r w:rsidRPr="00813A00">
              <w:rPr>
                <w:rFonts w:eastAsia="SimSun" w:cs="Arial"/>
              </w:rPr>
              <w:t>A</w:t>
            </w:r>
          </w:p>
        </w:tc>
        <w:tc>
          <w:tcPr>
            <w:tcW w:w="2282" w:type="dxa"/>
          </w:tcPr>
          <w:p w14:paraId="0CACAD26" w14:textId="77777777" w:rsidR="009F1063" w:rsidRPr="00813A00" w:rsidRDefault="009F1063" w:rsidP="009F1063">
            <w:pPr>
              <w:spacing w:before="20" w:after="20"/>
              <w:jc w:val="center"/>
              <w:rPr>
                <w:rFonts w:eastAsia="SimSun" w:cs="Arial"/>
              </w:rPr>
            </w:pPr>
            <w:r w:rsidRPr="00813A00">
              <w:rPr>
                <w:rFonts w:eastAsia="SimSun" w:cs="Arial"/>
              </w:rPr>
              <w:t>A</w:t>
            </w:r>
          </w:p>
        </w:tc>
        <w:tc>
          <w:tcPr>
            <w:tcW w:w="1593" w:type="dxa"/>
          </w:tcPr>
          <w:p w14:paraId="577B4B04" w14:textId="53BEFE01" w:rsidR="009F1063" w:rsidRPr="00813A00" w:rsidRDefault="00F04CD3" w:rsidP="009F1063">
            <w:pPr>
              <w:spacing w:before="20" w:after="20"/>
              <w:jc w:val="center"/>
              <w:rPr>
                <w:rFonts w:eastAsia="SimSun" w:cs="Arial"/>
              </w:rPr>
            </w:pPr>
            <w:r w:rsidRPr="00813A00">
              <w:rPr>
                <w:rFonts w:eastAsia="SimSun" w:cs="Arial"/>
              </w:rPr>
              <w:t>n/a</w:t>
            </w:r>
          </w:p>
        </w:tc>
      </w:tr>
      <w:tr w:rsidR="009F1063" w:rsidRPr="001E0D10" w14:paraId="4D5446A7" w14:textId="77777777" w:rsidTr="00AA5576">
        <w:trPr>
          <w:trHeight w:val="420"/>
        </w:trPr>
        <w:tc>
          <w:tcPr>
            <w:tcW w:w="3357" w:type="dxa"/>
            <w:shd w:val="pct12" w:color="auto" w:fill="auto"/>
          </w:tcPr>
          <w:p w14:paraId="1D0DECD2" w14:textId="77777777" w:rsidR="009F1063" w:rsidRPr="001E0D10" w:rsidRDefault="009F1063" w:rsidP="009F1063">
            <w:pPr>
              <w:spacing w:before="20" w:after="20"/>
              <w:ind w:left="192"/>
              <w:rPr>
                <w:rFonts w:eastAsia="SimSun" w:cs="Arial"/>
              </w:rPr>
            </w:pPr>
            <w:r>
              <w:rPr>
                <w:rFonts w:eastAsia="SimSun" w:cs="Arial"/>
              </w:rPr>
              <w:t xml:space="preserve">Audio Transcript* </w:t>
            </w:r>
            <w:r w:rsidRPr="00F04CD3">
              <w:rPr>
                <w:rFonts w:eastAsia="SimSun" w:cs="Arial"/>
                <w:szCs w:val="16"/>
              </w:rPr>
              <w:t>(includes braille transcript)</w:t>
            </w:r>
          </w:p>
        </w:tc>
        <w:tc>
          <w:tcPr>
            <w:tcW w:w="1408" w:type="dxa"/>
          </w:tcPr>
          <w:p w14:paraId="3A42F57A" w14:textId="6E02D0B1" w:rsidR="009F1063" w:rsidRPr="00813A00" w:rsidRDefault="00F04CD3" w:rsidP="009F1063">
            <w:pPr>
              <w:spacing w:before="20" w:after="20"/>
              <w:jc w:val="center"/>
              <w:rPr>
                <w:rFonts w:eastAsia="SimSun" w:cs="Arial"/>
              </w:rPr>
            </w:pPr>
            <w:r w:rsidRPr="00813A00">
              <w:rPr>
                <w:rFonts w:eastAsia="SimSun" w:cs="Arial"/>
              </w:rPr>
              <w:t>n/a</w:t>
            </w:r>
          </w:p>
        </w:tc>
        <w:tc>
          <w:tcPr>
            <w:tcW w:w="1350" w:type="dxa"/>
          </w:tcPr>
          <w:p w14:paraId="35D02436" w14:textId="42DC05ED" w:rsidR="009F1063" w:rsidRPr="00813A00" w:rsidRDefault="00F04CD3" w:rsidP="009F1063">
            <w:pPr>
              <w:spacing w:before="20" w:after="20"/>
              <w:jc w:val="center"/>
              <w:rPr>
                <w:rFonts w:eastAsia="SimSun" w:cs="Arial"/>
              </w:rPr>
            </w:pPr>
            <w:r w:rsidRPr="00813A00">
              <w:rPr>
                <w:rFonts w:eastAsia="SimSun" w:cs="Arial"/>
              </w:rPr>
              <w:t>n/a</w:t>
            </w:r>
          </w:p>
        </w:tc>
        <w:tc>
          <w:tcPr>
            <w:tcW w:w="1440" w:type="dxa"/>
          </w:tcPr>
          <w:p w14:paraId="0D09EBC2" w14:textId="77777777" w:rsidR="009F1063" w:rsidRPr="00813A00" w:rsidRDefault="009F1063" w:rsidP="009F1063">
            <w:pPr>
              <w:spacing w:before="20" w:after="20"/>
              <w:jc w:val="center"/>
              <w:rPr>
                <w:rFonts w:eastAsia="SimSun" w:cs="Arial"/>
              </w:rPr>
            </w:pPr>
            <w:r w:rsidRPr="00813A00">
              <w:rPr>
                <w:rFonts w:eastAsia="SimSun" w:cs="Arial"/>
              </w:rPr>
              <w:t>A</w:t>
            </w:r>
          </w:p>
        </w:tc>
        <w:tc>
          <w:tcPr>
            <w:tcW w:w="1800" w:type="dxa"/>
          </w:tcPr>
          <w:p w14:paraId="50A63789" w14:textId="43E69E90" w:rsidR="009F1063" w:rsidRPr="00813A00" w:rsidRDefault="00F04CD3" w:rsidP="009F1063">
            <w:pPr>
              <w:spacing w:before="20" w:after="20"/>
              <w:jc w:val="center"/>
              <w:rPr>
                <w:rFonts w:eastAsia="SimSun" w:cs="Arial"/>
              </w:rPr>
            </w:pPr>
            <w:r w:rsidRPr="00813A00">
              <w:rPr>
                <w:rFonts w:eastAsia="SimSun" w:cs="Arial"/>
              </w:rPr>
              <w:t>n/a</w:t>
            </w:r>
          </w:p>
        </w:tc>
        <w:tc>
          <w:tcPr>
            <w:tcW w:w="2282" w:type="dxa"/>
          </w:tcPr>
          <w:p w14:paraId="13AD563E" w14:textId="72274DF0" w:rsidR="009F1063" w:rsidRPr="00813A00" w:rsidRDefault="009F1063" w:rsidP="00F04CD3">
            <w:pPr>
              <w:spacing w:before="20" w:after="20"/>
              <w:jc w:val="center"/>
              <w:rPr>
                <w:rFonts w:eastAsia="SimSun" w:cs="Arial"/>
              </w:rPr>
            </w:pPr>
            <w:r w:rsidRPr="00813A00">
              <w:rPr>
                <w:rFonts w:eastAsia="SimSun" w:cs="Arial"/>
              </w:rPr>
              <w:t>A</w:t>
            </w:r>
          </w:p>
        </w:tc>
        <w:tc>
          <w:tcPr>
            <w:tcW w:w="1593" w:type="dxa"/>
          </w:tcPr>
          <w:p w14:paraId="7BD24955" w14:textId="54713711" w:rsidR="009F1063" w:rsidRPr="00813A00" w:rsidRDefault="00F04CD3" w:rsidP="009F1063">
            <w:pPr>
              <w:spacing w:before="20" w:after="20"/>
              <w:jc w:val="center"/>
              <w:rPr>
                <w:rFonts w:eastAsia="SimSun" w:cs="Arial"/>
              </w:rPr>
            </w:pPr>
            <w:r w:rsidRPr="00813A00">
              <w:rPr>
                <w:rFonts w:eastAsia="SimSun" w:cs="Arial"/>
              </w:rPr>
              <w:t>n/a</w:t>
            </w:r>
          </w:p>
        </w:tc>
      </w:tr>
      <w:tr w:rsidR="009F1063" w:rsidRPr="001E0D10" w14:paraId="7DAC4598" w14:textId="77777777" w:rsidTr="00AA5576">
        <w:trPr>
          <w:trHeight w:val="420"/>
        </w:trPr>
        <w:tc>
          <w:tcPr>
            <w:tcW w:w="3357" w:type="dxa"/>
            <w:shd w:val="pct12" w:color="auto" w:fill="auto"/>
          </w:tcPr>
          <w:p w14:paraId="3527496A" w14:textId="77777777" w:rsidR="009F1063" w:rsidRPr="000C0D45" w:rsidRDefault="009F1063" w:rsidP="009F1063">
            <w:pPr>
              <w:spacing w:before="20" w:after="20"/>
              <w:ind w:left="192"/>
              <w:rPr>
                <w:rFonts w:eastAsia="SimSun" w:cs="Arial"/>
              </w:rPr>
            </w:pPr>
            <w:r w:rsidRPr="001E0D10">
              <w:rPr>
                <w:rFonts w:eastAsia="SimSun" w:cs="Arial"/>
              </w:rPr>
              <w:t>Braille</w:t>
            </w:r>
            <w:r>
              <w:rPr>
                <w:rFonts w:eastAsia="SimSun" w:cs="Arial"/>
                <w:vertAlign w:val="superscript"/>
              </w:rPr>
              <w:t>2</w:t>
            </w:r>
          </w:p>
        </w:tc>
        <w:tc>
          <w:tcPr>
            <w:tcW w:w="1408" w:type="dxa"/>
          </w:tcPr>
          <w:p w14:paraId="3F382BB1" w14:textId="77777777" w:rsidR="009F1063" w:rsidRPr="00813A00" w:rsidRDefault="009F1063" w:rsidP="009F1063">
            <w:pPr>
              <w:spacing w:before="20" w:after="20"/>
              <w:jc w:val="center"/>
              <w:rPr>
                <w:rFonts w:eastAsia="SimSun" w:cs="Arial"/>
              </w:rPr>
            </w:pPr>
            <w:r w:rsidRPr="00813A00">
              <w:rPr>
                <w:rFonts w:eastAsia="SimSun" w:cs="Arial"/>
              </w:rPr>
              <w:t>A</w:t>
            </w:r>
          </w:p>
        </w:tc>
        <w:tc>
          <w:tcPr>
            <w:tcW w:w="1350" w:type="dxa"/>
          </w:tcPr>
          <w:p w14:paraId="68F10A60" w14:textId="77777777" w:rsidR="009F1063" w:rsidRPr="00813A00" w:rsidRDefault="009F1063" w:rsidP="009F1063">
            <w:pPr>
              <w:spacing w:before="20" w:after="20"/>
              <w:jc w:val="center"/>
              <w:rPr>
                <w:rFonts w:eastAsia="SimSun" w:cs="Arial"/>
              </w:rPr>
            </w:pPr>
            <w:r w:rsidRPr="00813A00">
              <w:rPr>
                <w:rFonts w:eastAsia="SimSun" w:cs="Arial"/>
              </w:rPr>
              <w:t>A</w:t>
            </w:r>
          </w:p>
        </w:tc>
        <w:tc>
          <w:tcPr>
            <w:tcW w:w="1440" w:type="dxa"/>
          </w:tcPr>
          <w:p w14:paraId="0228065B" w14:textId="77777777" w:rsidR="009F1063" w:rsidRPr="00813A00" w:rsidRDefault="009F1063" w:rsidP="009F1063">
            <w:pPr>
              <w:spacing w:before="20" w:after="20"/>
              <w:jc w:val="center"/>
              <w:rPr>
                <w:rFonts w:eastAsia="SimSun" w:cs="Arial"/>
              </w:rPr>
            </w:pPr>
            <w:r w:rsidRPr="00813A00">
              <w:rPr>
                <w:rFonts w:eastAsia="SimSun" w:cs="Arial"/>
              </w:rPr>
              <w:t>A</w:t>
            </w:r>
          </w:p>
        </w:tc>
        <w:tc>
          <w:tcPr>
            <w:tcW w:w="1800" w:type="dxa"/>
          </w:tcPr>
          <w:p w14:paraId="54887FBD" w14:textId="77777777" w:rsidR="009F1063" w:rsidRPr="00813A00" w:rsidRDefault="009F1063" w:rsidP="009F1063">
            <w:pPr>
              <w:spacing w:before="20" w:after="20"/>
              <w:jc w:val="center"/>
              <w:rPr>
                <w:rFonts w:eastAsia="SimSun" w:cs="Arial"/>
              </w:rPr>
            </w:pPr>
            <w:r w:rsidRPr="00813A00">
              <w:rPr>
                <w:rFonts w:eastAsia="SimSun" w:cs="Arial"/>
              </w:rPr>
              <w:t>A</w:t>
            </w:r>
          </w:p>
        </w:tc>
        <w:tc>
          <w:tcPr>
            <w:tcW w:w="2282" w:type="dxa"/>
          </w:tcPr>
          <w:p w14:paraId="139955B9" w14:textId="77777777" w:rsidR="009F1063" w:rsidRPr="00813A00" w:rsidRDefault="009F1063" w:rsidP="009F1063">
            <w:pPr>
              <w:spacing w:before="20" w:after="20"/>
              <w:jc w:val="center"/>
              <w:rPr>
                <w:rFonts w:eastAsia="SimSun" w:cs="Arial"/>
              </w:rPr>
            </w:pPr>
            <w:r w:rsidRPr="00813A00">
              <w:rPr>
                <w:rFonts w:eastAsia="SimSun" w:cs="Arial"/>
              </w:rPr>
              <w:t>A</w:t>
            </w:r>
          </w:p>
        </w:tc>
        <w:tc>
          <w:tcPr>
            <w:tcW w:w="1593" w:type="dxa"/>
          </w:tcPr>
          <w:p w14:paraId="7C7A5F70" w14:textId="3D961AFA" w:rsidR="009F1063" w:rsidRPr="00813A00" w:rsidRDefault="00F04CD3" w:rsidP="009F1063">
            <w:pPr>
              <w:spacing w:before="20" w:after="20"/>
              <w:jc w:val="center"/>
              <w:rPr>
                <w:rFonts w:eastAsia="SimSun" w:cs="Arial"/>
              </w:rPr>
            </w:pPr>
            <w:r w:rsidRPr="00813A00">
              <w:rPr>
                <w:rFonts w:eastAsia="SimSun" w:cs="Arial"/>
              </w:rPr>
              <w:t>n/a</w:t>
            </w:r>
          </w:p>
        </w:tc>
      </w:tr>
      <w:tr w:rsidR="009F1063" w:rsidRPr="001E0D10" w14:paraId="20A83528" w14:textId="77777777" w:rsidTr="00AA5576">
        <w:trPr>
          <w:trHeight w:val="420"/>
        </w:trPr>
        <w:tc>
          <w:tcPr>
            <w:tcW w:w="3357" w:type="dxa"/>
            <w:shd w:val="pct12" w:color="auto" w:fill="auto"/>
          </w:tcPr>
          <w:p w14:paraId="54F6C670" w14:textId="77777777" w:rsidR="009F1063" w:rsidRPr="001E0D10" w:rsidRDefault="009F1063" w:rsidP="009F1063">
            <w:pPr>
              <w:spacing w:before="20" w:after="20"/>
              <w:ind w:left="192"/>
              <w:rPr>
                <w:rFonts w:eastAsia="SimSun" w:cs="Arial"/>
              </w:rPr>
            </w:pPr>
            <w:r w:rsidRPr="001E0D10">
              <w:rPr>
                <w:rFonts w:eastAsia="SimSun" w:cs="Arial"/>
              </w:rPr>
              <w:t>Breaks</w:t>
            </w:r>
          </w:p>
        </w:tc>
        <w:tc>
          <w:tcPr>
            <w:tcW w:w="1408" w:type="dxa"/>
          </w:tcPr>
          <w:p w14:paraId="1A279806" w14:textId="77777777" w:rsidR="009F1063" w:rsidRPr="00813A00" w:rsidRDefault="009F1063" w:rsidP="009F1063">
            <w:pPr>
              <w:spacing w:before="20" w:after="20"/>
              <w:jc w:val="center"/>
              <w:rPr>
                <w:rFonts w:eastAsia="SimSun" w:cs="Arial"/>
              </w:rPr>
            </w:pPr>
            <w:r w:rsidRPr="00813A00">
              <w:rPr>
                <w:rFonts w:eastAsia="SimSun" w:cs="Arial"/>
              </w:rPr>
              <w:t>U</w:t>
            </w:r>
          </w:p>
        </w:tc>
        <w:tc>
          <w:tcPr>
            <w:tcW w:w="1350" w:type="dxa"/>
          </w:tcPr>
          <w:p w14:paraId="7BFFCFC7" w14:textId="77777777" w:rsidR="009F1063" w:rsidRPr="00813A00" w:rsidRDefault="009F1063" w:rsidP="009F1063">
            <w:pPr>
              <w:spacing w:before="20" w:after="20"/>
              <w:jc w:val="center"/>
              <w:rPr>
                <w:rFonts w:eastAsia="SimSun" w:cs="Arial"/>
              </w:rPr>
            </w:pPr>
            <w:r w:rsidRPr="00813A00">
              <w:rPr>
                <w:rFonts w:eastAsia="SimSun" w:cs="Arial"/>
              </w:rPr>
              <w:t>U</w:t>
            </w:r>
          </w:p>
        </w:tc>
        <w:tc>
          <w:tcPr>
            <w:tcW w:w="1440" w:type="dxa"/>
          </w:tcPr>
          <w:p w14:paraId="1FD30EF0" w14:textId="77777777" w:rsidR="009F1063" w:rsidRPr="00813A00" w:rsidRDefault="009F1063" w:rsidP="009F1063">
            <w:pPr>
              <w:spacing w:before="20" w:after="20"/>
              <w:jc w:val="center"/>
              <w:rPr>
                <w:rFonts w:eastAsia="SimSun" w:cs="Arial"/>
              </w:rPr>
            </w:pPr>
            <w:r w:rsidRPr="00813A00">
              <w:rPr>
                <w:rFonts w:eastAsia="SimSun" w:cs="Arial"/>
              </w:rPr>
              <w:t>U</w:t>
            </w:r>
          </w:p>
        </w:tc>
        <w:tc>
          <w:tcPr>
            <w:tcW w:w="1800" w:type="dxa"/>
          </w:tcPr>
          <w:p w14:paraId="7EF0DA96" w14:textId="77777777" w:rsidR="009F1063" w:rsidRPr="00813A00" w:rsidRDefault="009F1063" w:rsidP="009F1063">
            <w:pPr>
              <w:spacing w:before="20" w:after="20"/>
              <w:jc w:val="center"/>
              <w:rPr>
                <w:rFonts w:eastAsia="SimSun" w:cs="Arial"/>
              </w:rPr>
            </w:pPr>
            <w:r w:rsidRPr="00813A00">
              <w:rPr>
                <w:rFonts w:eastAsia="SimSun" w:cs="Arial"/>
              </w:rPr>
              <w:t>U</w:t>
            </w:r>
          </w:p>
        </w:tc>
        <w:tc>
          <w:tcPr>
            <w:tcW w:w="2282" w:type="dxa"/>
          </w:tcPr>
          <w:p w14:paraId="78FE9EAE" w14:textId="77777777" w:rsidR="009F1063" w:rsidRPr="00813A00" w:rsidRDefault="009F1063" w:rsidP="009F1063">
            <w:pPr>
              <w:spacing w:before="20" w:after="20"/>
              <w:jc w:val="center"/>
              <w:rPr>
                <w:rFonts w:eastAsia="SimSun" w:cs="Arial"/>
              </w:rPr>
            </w:pPr>
            <w:r w:rsidRPr="00813A00">
              <w:rPr>
                <w:rFonts w:eastAsia="SimSun" w:cs="Arial"/>
              </w:rPr>
              <w:t>U</w:t>
            </w:r>
          </w:p>
        </w:tc>
        <w:tc>
          <w:tcPr>
            <w:tcW w:w="1593" w:type="dxa"/>
          </w:tcPr>
          <w:p w14:paraId="5B1A7285" w14:textId="77777777" w:rsidR="009F1063" w:rsidRPr="00813A00" w:rsidRDefault="009F1063" w:rsidP="009F1063">
            <w:pPr>
              <w:spacing w:before="20" w:after="20"/>
              <w:jc w:val="center"/>
              <w:rPr>
                <w:rFonts w:eastAsia="SimSun" w:cs="Arial"/>
              </w:rPr>
            </w:pPr>
            <w:r w:rsidRPr="00813A00">
              <w:rPr>
                <w:rFonts w:eastAsia="SimSun" w:cs="Arial"/>
              </w:rPr>
              <w:t>U</w:t>
            </w:r>
          </w:p>
        </w:tc>
      </w:tr>
      <w:tr w:rsidR="009F1063" w:rsidRPr="001E0D10" w14:paraId="34116A6A" w14:textId="77777777" w:rsidTr="00AA5576">
        <w:tc>
          <w:tcPr>
            <w:tcW w:w="3357" w:type="dxa"/>
            <w:shd w:val="pct12" w:color="auto" w:fill="auto"/>
          </w:tcPr>
          <w:p w14:paraId="700BF507" w14:textId="77777777" w:rsidR="009F1063" w:rsidRPr="00073D61" w:rsidRDefault="009F1063" w:rsidP="009F1063">
            <w:pPr>
              <w:spacing w:before="20" w:after="20"/>
              <w:ind w:left="192"/>
              <w:rPr>
                <w:rFonts w:eastAsia="SimSun" w:cs="Arial"/>
              </w:rPr>
            </w:pPr>
            <w:r w:rsidRPr="001E0D10">
              <w:rPr>
                <w:rFonts w:eastAsia="SimSun" w:cs="Arial"/>
              </w:rPr>
              <w:t>Calculator</w:t>
            </w:r>
            <w:r w:rsidRPr="00073D61">
              <w:rPr>
                <w:rFonts w:eastAsia="SimSun" w:cs="Arial"/>
              </w:rPr>
              <w:t xml:space="preserve"> </w:t>
            </w:r>
          </w:p>
        </w:tc>
        <w:tc>
          <w:tcPr>
            <w:tcW w:w="1408" w:type="dxa"/>
          </w:tcPr>
          <w:p w14:paraId="15C401E9" w14:textId="4A9CAEE9" w:rsidR="009F1063" w:rsidRPr="00813A00" w:rsidRDefault="00F04CD3" w:rsidP="009F1063">
            <w:pPr>
              <w:spacing w:before="20" w:after="20"/>
              <w:jc w:val="center"/>
              <w:rPr>
                <w:rFonts w:eastAsia="SimSun" w:cs="Arial"/>
              </w:rPr>
            </w:pPr>
            <w:r w:rsidRPr="00813A00">
              <w:rPr>
                <w:rFonts w:eastAsia="SimSun" w:cs="Arial"/>
              </w:rPr>
              <w:t>n/a</w:t>
            </w:r>
          </w:p>
        </w:tc>
        <w:tc>
          <w:tcPr>
            <w:tcW w:w="1350" w:type="dxa"/>
          </w:tcPr>
          <w:p w14:paraId="1B89FE92" w14:textId="51B529AE" w:rsidR="009F1063" w:rsidRPr="00813A00" w:rsidRDefault="00F04CD3" w:rsidP="009F1063">
            <w:pPr>
              <w:spacing w:before="20" w:after="20"/>
              <w:jc w:val="center"/>
              <w:rPr>
                <w:rFonts w:eastAsia="SimSun" w:cs="Arial"/>
              </w:rPr>
            </w:pPr>
            <w:r w:rsidRPr="00813A00">
              <w:rPr>
                <w:rFonts w:eastAsia="SimSun" w:cs="Arial"/>
              </w:rPr>
              <w:t>n/a</w:t>
            </w:r>
          </w:p>
        </w:tc>
        <w:tc>
          <w:tcPr>
            <w:tcW w:w="1440" w:type="dxa"/>
          </w:tcPr>
          <w:p w14:paraId="17F7DFFD" w14:textId="26CFAF32" w:rsidR="009F1063" w:rsidRPr="00813A00" w:rsidRDefault="00F04CD3" w:rsidP="009F1063">
            <w:pPr>
              <w:spacing w:before="20" w:after="20"/>
              <w:jc w:val="center"/>
              <w:rPr>
                <w:rFonts w:eastAsia="SimSun" w:cs="Arial"/>
              </w:rPr>
            </w:pPr>
            <w:r w:rsidRPr="00813A00">
              <w:rPr>
                <w:rFonts w:eastAsia="SimSun" w:cs="Arial"/>
              </w:rPr>
              <w:t>n/a</w:t>
            </w:r>
          </w:p>
        </w:tc>
        <w:tc>
          <w:tcPr>
            <w:tcW w:w="1800" w:type="dxa"/>
          </w:tcPr>
          <w:p w14:paraId="4267EFFF" w14:textId="77777777" w:rsidR="00F04CD3" w:rsidRPr="00813A00" w:rsidRDefault="009F1063" w:rsidP="00F04CD3">
            <w:pPr>
              <w:spacing w:before="20" w:after="20"/>
              <w:jc w:val="center"/>
              <w:rPr>
                <w:rFonts w:eastAsia="SimSun" w:cs="Arial"/>
                <w:sz w:val="16"/>
                <w:szCs w:val="16"/>
              </w:rPr>
            </w:pPr>
            <w:r w:rsidRPr="00813A00">
              <w:rPr>
                <w:rFonts w:eastAsia="SimSun" w:cs="Arial"/>
              </w:rPr>
              <w:t>U</w:t>
            </w:r>
          </w:p>
          <w:p w14:paraId="3252C489" w14:textId="286ED611" w:rsidR="009F1063" w:rsidRPr="00813A00" w:rsidRDefault="009F1063" w:rsidP="00F04CD3">
            <w:pPr>
              <w:spacing w:before="20" w:after="20"/>
              <w:jc w:val="center"/>
              <w:rPr>
                <w:rFonts w:eastAsia="SimSun" w:cs="Arial"/>
              </w:rPr>
            </w:pPr>
            <w:r w:rsidRPr="00813A00">
              <w:rPr>
                <w:rFonts w:eastAsia="SimSun" w:cs="Arial"/>
                <w:szCs w:val="16"/>
              </w:rPr>
              <w:t>(grades 6–8 and</w:t>
            </w:r>
            <w:r w:rsidR="00F04CD3" w:rsidRPr="00813A00">
              <w:rPr>
                <w:rFonts w:eastAsia="SimSun" w:cs="Arial"/>
                <w:szCs w:val="16"/>
              </w:rPr>
              <w:t xml:space="preserve"> </w:t>
            </w:r>
            <w:r w:rsidRPr="00813A00">
              <w:rPr>
                <w:rFonts w:eastAsia="SimSun" w:cs="Arial"/>
                <w:szCs w:val="16"/>
              </w:rPr>
              <w:t>grade 11; for specific items)</w:t>
            </w:r>
          </w:p>
        </w:tc>
        <w:tc>
          <w:tcPr>
            <w:tcW w:w="2282" w:type="dxa"/>
          </w:tcPr>
          <w:p w14:paraId="32803C92" w14:textId="77777777" w:rsidR="00F04CD3" w:rsidRPr="00813A00" w:rsidRDefault="009F1063" w:rsidP="00F04CD3">
            <w:pPr>
              <w:spacing w:before="20" w:after="20"/>
              <w:jc w:val="center"/>
              <w:rPr>
                <w:rFonts w:eastAsia="SimSun" w:cs="Arial"/>
              </w:rPr>
            </w:pPr>
            <w:r w:rsidRPr="00813A00">
              <w:rPr>
                <w:rFonts w:eastAsia="SimSun" w:cs="Arial"/>
              </w:rPr>
              <w:t>U</w:t>
            </w:r>
          </w:p>
          <w:p w14:paraId="40F63A67" w14:textId="7CA06D66" w:rsidR="009F1063" w:rsidRPr="00813A00" w:rsidRDefault="009F1063" w:rsidP="00F04CD3">
            <w:pPr>
              <w:spacing w:before="20" w:after="20"/>
              <w:jc w:val="center"/>
              <w:rPr>
                <w:rFonts w:eastAsia="SimSun" w:cs="Arial"/>
                <w:szCs w:val="24"/>
              </w:rPr>
            </w:pPr>
            <w:r w:rsidRPr="00813A00">
              <w:rPr>
                <w:rFonts w:eastAsia="SimSun" w:cs="Arial"/>
                <w:szCs w:val="24"/>
              </w:rPr>
              <w:t>(four-function calculator for grade 5 and a scientific calculator for grade 8 and high school)</w:t>
            </w:r>
          </w:p>
        </w:tc>
        <w:tc>
          <w:tcPr>
            <w:tcW w:w="1593" w:type="dxa"/>
          </w:tcPr>
          <w:p w14:paraId="412B4561" w14:textId="0181C163" w:rsidR="009F1063" w:rsidRPr="00813A00" w:rsidRDefault="00F04CD3" w:rsidP="009F1063">
            <w:pPr>
              <w:spacing w:before="20" w:after="20"/>
              <w:jc w:val="center"/>
              <w:rPr>
                <w:rFonts w:eastAsia="SimSun" w:cs="Arial"/>
              </w:rPr>
            </w:pPr>
            <w:r w:rsidRPr="00813A00">
              <w:rPr>
                <w:rFonts w:eastAsia="SimSun" w:cs="Arial"/>
              </w:rPr>
              <w:t>n/a</w:t>
            </w:r>
          </w:p>
        </w:tc>
      </w:tr>
      <w:tr w:rsidR="009F1063" w:rsidRPr="001E0D10" w14:paraId="6DB2797C" w14:textId="77777777" w:rsidTr="00AA5576">
        <w:trPr>
          <w:trHeight w:val="357"/>
        </w:trPr>
        <w:tc>
          <w:tcPr>
            <w:tcW w:w="3357" w:type="dxa"/>
            <w:shd w:val="pct12" w:color="auto" w:fill="auto"/>
          </w:tcPr>
          <w:p w14:paraId="1B2C25A0" w14:textId="77777777" w:rsidR="009F1063" w:rsidRPr="000C0D45" w:rsidRDefault="009F1063" w:rsidP="009F1063">
            <w:pPr>
              <w:spacing w:before="20" w:after="20"/>
              <w:ind w:left="192"/>
              <w:rPr>
                <w:rFonts w:eastAsia="SimSun" w:cs="Arial"/>
              </w:rPr>
            </w:pPr>
            <w:r w:rsidRPr="001E0D10">
              <w:rPr>
                <w:rFonts w:eastAsia="SimSun" w:cs="Arial"/>
              </w:rPr>
              <w:t>Closed captioning</w:t>
            </w:r>
            <w:r>
              <w:rPr>
                <w:rFonts w:eastAsia="SimSun" w:cs="Arial"/>
                <w:vertAlign w:val="superscript"/>
              </w:rPr>
              <w:t>2</w:t>
            </w:r>
          </w:p>
        </w:tc>
        <w:tc>
          <w:tcPr>
            <w:tcW w:w="1408" w:type="dxa"/>
          </w:tcPr>
          <w:p w14:paraId="07AC18AF" w14:textId="0FBEDDE7" w:rsidR="009F1063" w:rsidRPr="00813A00" w:rsidRDefault="00F04CD3" w:rsidP="00F04CD3">
            <w:pPr>
              <w:spacing w:before="20" w:after="20"/>
              <w:jc w:val="center"/>
              <w:rPr>
                <w:rFonts w:eastAsia="SimSun" w:cs="Arial"/>
              </w:rPr>
            </w:pPr>
            <w:r w:rsidRPr="00813A00">
              <w:rPr>
                <w:rFonts w:eastAsia="SimSun" w:cs="Arial"/>
              </w:rPr>
              <w:t>n/a</w:t>
            </w:r>
          </w:p>
        </w:tc>
        <w:tc>
          <w:tcPr>
            <w:tcW w:w="1350" w:type="dxa"/>
          </w:tcPr>
          <w:p w14:paraId="703BB5D5" w14:textId="54C7DDC7" w:rsidR="009F1063" w:rsidRPr="00813A00" w:rsidRDefault="00F04CD3" w:rsidP="009F1063">
            <w:pPr>
              <w:spacing w:before="20" w:after="20"/>
              <w:jc w:val="center"/>
              <w:rPr>
                <w:rFonts w:eastAsia="SimSun" w:cs="Arial"/>
              </w:rPr>
            </w:pPr>
            <w:r w:rsidRPr="00813A00">
              <w:rPr>
                <w:rFonts w:eastAsia="SimSun" w:cs="Arial"/>
              </w:rPr>
              <w:t>n/a</w:t>
            </w:r>
          </w:p>
        </w:tc>
        <w:tc>
          <w:tcPr>
            <w:tcW w:w="1440" w:type="dxa"/>
          </w:tcPr>
          <w:p w14:paraId="3DBB986D" w14:textId="77777777" w:rsidR="009F1063" w:rsidRPr="00813A00" w:rsidRDefault="009F1063" w:rsidP="009F1063">
            <w:pPr>
              <w:spacing w:before="20" w:after="20"/>
              <w:jc w:val="center"/>
              <w:rPr>
                <w:rFonts w:eastAsia="SimSun" w:cs="Arial"/>
              </w:rPr>
            </w:pPr>
            <w:r w:rsidRPr="00813A00">
              <w:rPr>
                <w:rFonts w:eastAsia="SimSun" w:cs="Arial"/>
              </w:rPr>
              <w:t>A</w:t>
            </w:r>
          </w:p>
        </w:tc>
        <w:tc>
          <w:tcPr>
            <w:tcW w:w="1800" w:type="dxa"/>
          </w:tcPr>
          <w:p w14:paraId="60D364BD" w14:textId="2BA2B4E7" w:rsidR="009F1063" w:rsidRPr="00813A00" w:rsidRDefault="00F04CD3" w:rsidP="009F1063">
            <w:pPr>
              <w:spacing w:before="20" w:after="20"/>
              <w:jc w:val="center"/>
              <w:rPr>
                <w:rFonts w:eastAsia="SimSun" w:cs="Arial"/>
              </w:rPr>
            </w:pPr>
            <w:r w:rsidRPr="00813A00">
              <w:rPr>
                <w:rFonts w:eastAsia="SimSun" w:cs="Arial"/>
              </w:rPr>
              <w:t>n/a</w:t>
            </w:r>
          </w:p>
        </w:tc>
        <w:tc>
          <w:tcPr>
            <w:tcW w:w="2282" w:type="dxa"/>
          </w:tcPr>
          <w:p w14:paraId="28CC8A04" w14:textId="77777777" w:rsidR="009F1063" w:rsidRPr="00813A00" w:rsidRDefault="009F1063" w:rsidP="009F1063">
            <w:pPr>
              <w:spacing w:before="20" w:after="20"/>
              <w:jc w:val="center"/>
              <w:rPr>
                <w:rFonts w:eastAsia="SimSun" w:cs="Arial"/>
              </w:rPr>
            </w:pPr>
            <w:r w:rsidRPr="00813A00">
              <w:rPr>
                <w:rFonts w:eastAsia="SimSun" w:cs="Arial"/>
              </w:rPr>
              <w:t>A</w:t>
            </w:r>
          </w:p>
        </w:tc>
        <w:tc>
          <w:tcPr>
            <w:tcW w:w="1593" w:type="dxa"/>
          </w:tcPr>
          <w:p w14:paraId="49D78FBF" w14:textId="05AE2311" w:rsidR="009F1063" w:rsidRPr="00813A00" w:rsidRDefault="00F04CD3" w:rsidP="009F1063">
            <w:pPr>
              <w:spacing w:before="20" w:after="20"/>
              <w:jc w:val="center"/>
              <w:rPr>
                <w:rFonts w:eastAsia="SimSun" w:cs="Arial"/>
              </w:rPr>
            </w:pPr>
            <w:r w:rsidRPr="00813A00">
              <w:rPr>
                <w:rFonts w:eastAsia="SimSun" w:cs="Arial"/>
              </w:rPr>
              <w:t>n/a</w:t>
            </w:r>
          </w:p>
        </w:tc>
      </w:tr>
      <w:tr w:rsidR="009F1063" w:rsidRPr="001E0D10" w14:paraId="3871AA41" w14:textId="77777777" w:rsidTr="00AA5576">
        <w:trPr>
          <w:trHeight w:val="429"/>
        </w:trPr>
        <w:tc>
          <w:tcPr>
            <w:tcW w:w="3357" w:type="dxa"/>
            <w:shd w:val="pct12" w:color="auto" w:fill="auto"/>
          </w:tcPr>
          <w:p w14:paraId="72EB87D9" w14:textId="77777777" w:rsidR="009F1063" w:rsidRPr="001E0D10" w:rsidRDefault="009F1063" w:rsidP="009F1063">
            <w:pPr>
              <w:spacing w:before="20" w:after="20"/>
              <w:ind w:left="192"/>
              <w:rPr>
                <w:rFonts w:eastAsia="SimSun" w:cs="Arial"/>
              </w:rPr>
            </w:pPr>
            <w:r w:rsidRPr="001E0D10">
              <w:rPr>
                <w:rFonts w:eastAsia="SimSun" w:cs="Arial"/>
              </w:rPr>
              <w:lastRenderedPageBreak/>
              <w:t>Color contrast</w:t>
            </w:r>
          </w:p>
        </w:tc>
        <w:tc>
          <w:tcPr>
            <w:tcW w:w="1408" w:type="dxa"/>
          </w:tcPr>
          <w:p w14:paraId="50C78F22" w14:textId="77777777" w:rsidR="009F1063" w:rsidRPr="00813A00" w:rsidRDefault="009F1063" w:rsidP="009F1063">
            <w:pPr>
              <w:spacing w:before="20" w:after="20"/>
              <w:jc w:val="center"/>
              <w:rPr>
                <w:rFonts w:eastAsia="SimSun" w:cs="Arial"/>
              </w:rPr>
            </w:pPr>
            <w:r w:rsidRPr="00813A00">
              <w:rPr>
                <w:rFonts w:eastAsia="SimSun" w:cs="Arial"/>
              </w:rPr>
              <w:t>D</w:t>
            </w:r>
          </w:p>
        </w:tc>
        <w:tc>
          <w:tcPr>
            <w:tcW w:w="1350" w:type="dxa"/>
          </w:tcPr>
          <w:p w14:paraId="12CAFC92" w14:textId="77777777" w:rsidR="009F1063" w:rsidRPr="00813A00" w:rsidRDefault="009F1063" w:rsidP="009F1063">
            <w:pPr>
              <w:spacing w:before="20" w:after="20"/>
              <w:jc w:val="center"/>
              <w:rPr>
                <w:rFonts w:eastAsia="SimSun" w:cs="Arial"/>
              </w:rPr>
            </w:pPr>
            <w:r w:rsidRPr="00813A00">
              <w:rPr>
                <w:rFonts w:eastAsia="SimSun" w:cs="Arial"/>
              </w:rPr>
              <w:t>D</w:t>
            </w:r>
          </w:p>
        </w:tc>
        <w:tc>
          <w:tcPr>
            <w:tcW w:w="1440" w:type="dxa"/>
          </w:tcPr>
          <w:p w14:paraId="10483220" w14:textId="77777777" w:rsidR="009F1063" w:rsidRPr="00813A00" w:rsidRDefault="009F1063" w:rsidP="009F1063">
            <w:pPr>
              <w:spacing w:before="20" w:after="20"/>
              <w:jc w:val="center"/>
              <w:rPr>
                <w:rFonts w:eastAsia="SimSun" w:cs="Arial"/>
              </w:rPr>
            </w:pPr>
            <w:r w:rsidRPr="00813A00">
              <w:rPr>
                <w:rFonts w:eastAsia="SimSun" w:cs="Arial"/>
              </w:rPr>
              <w:t>D</w:t>
            </w:r>
          </w:p>
        </w:tc>
        <w:tc>
          <w:tcPr>
            <w:tcW w:w="1800" w:type="dxa"/>
          </w:tcPr>
          <w:p w14:paraId="3CB7BB3C" w14:textId="77777777" w:rsidR="009F1063" w:rsidRPr="00813A00" w:rsidRDefault="009F1063" w:rsidP="009F1063">
            <w:pPr>
              <w:spacing w:before="20" w:after="20"/>
              <w:jc w:val="center"/>
              <w:rPr>
                <w:rFonts w:eastAsia="SimSun" w:cs="Arial"/>
              </w:rPr>
            </w:pPr>
            <w:r w:rsidRPr="00813A00">
              <w:rPr>
                <w:rFonts w:eastAsia="SimSun" w:cs="Arial"/>
              </w:rPr>
              <w:t>D</w:t>
            </w:r>
          </w:p>
        </w:tc>
        <w:tc>
          <w:tcPr>
            <w:tcW w:w="2282" w:type="dxa"/>
          </w:tcPr>
          <w:p w14:paraId="6F96BCD1" w14:textId="77777777" w:rsidR="009F1063" w:rsidRPr="00813A00" w:rsidRDefault="009F1063" w:rsidP="009F1063">
            <w:pPr>
              <w:spacing w:before="20" w:after="20"/>
              <w:jc w:val="center"/>
              <w:rPr>
                <w:rFonts w:eastAsia="SimSun" w:cs="Arial"/>
              </w:rPr>
            </w:pPr>
            <w:r w:rsidRPr="00813A00">
              <w:rPr>
                <w:rFonts w:eastAsia="SimSun" w:cs="Arial"/>
              </w:rPr>
              <w:t>D</w:t>
            </w:r>
          </w:p>
        </w:tc>
        <w:tc>
          <w:tcPr>
            <w:tcW w:w="1593" w:type="dxa"/>
          </w:tcPr>
          <w:p w14:paraId="04D69DD5" w14:textId="4CB9B835" w:rsidR="009F1063" w:rsidRPr="00813A00" w:rsidRDefault="00F04CD3" w:rsidP="009F1063">
            <w:pPr>
              <w:spacing w:before="20" w:after="20"/>
              <w:jc w:val="center"/>
              <w:rPr>
                <w:rFonts w:eastAsia="SimSun" w:cs="Arial"/>
              </w:rPr>
            </w:pPr>
            <w:r w:rsidRPr="00813A00">
              <w:rPr>
                <w:rFonts w:eastAsia="SimSun" w:cs="Arial"/>
              </w:rPr>
              <w:t>n/a</w:t>
            </w:r>
          </w:p>
        </w:tc>
      </w:tr>
    </w:tbl>
    <w:p w14:paraId="7B9D4A17" w14:textId="77777777" w:rsidR="009F1063" w:rsidRPr="00B306BB" w:rsidRDefault="009F1063" w:rsidP="009F1063">
      <w:pPr>
        <w:rPr>
          <w:rFonts w:eastAsia="SimSun" w:cs="Arial"/>
        </w:rPr>
        <w:sectPr w:rsidR="009F1063" w:rsidRPr="00B306BB" w:rsidSect="009F1063">
          <w:headerReference w:type="even" r:id="rId66"/>
          <w:headerReference w:type="default" r:id="rId67"/>
          <w:footerReference w:type="default" r:id="rId68"/>
          <w:headerReference w:type="first" r:id="rId69"/>
          <w:footerReference w:type="first" r:id="rId70"/>
          <w:pgSz w:w="15840" w:h="12240" w:orient="landscape" w:code="1"/>
          <w:pgMar w:top="1152" w:right="1152" w:bottom="1152" w:left="1152" w:header="720" w:footer="720" w:gutter="0"/>
          <w:cols w:space="720"/>
          <w:titlePg/>
          <w:docGrid w:linePitch="360"/>
        </w:sectPr>
      </w:pPr>
    </w:p>
    <w:tbl>
      <w:tblPr>
        <w:tblStyle w:val="TableGrid1"/>
        <w:tblW w:w="0" w:type="auto"/>
        <w:tblLayout w:type="fixed"/>
        <w:tblLook w:val="0400" w:firstRow="0" w:lastRow="0" w:firstColumn="0" w:lastColumn="0" w:noHBand="0" w:noVBand="1"/>
        <w:tblCaption w:val="Embedded Resources"/>
        <w:tblDescription w:val="The table shows the available embedded resources for the following CAASPP tests: Smarter Balanced and CAA ELA and mathematics; 2018 Field Test for California Science Test (CAST) (there are no embedded resources for the CAA for Science Pilot 2 Test); and the 2017 Pilot Test for California Spanish Assessment (CSA)."/>
      </w:tblPr>
      <w:tblGrid>
        <w:gridCol w:w="3357"/>
        <w:gridCol w:w="1498"/>
        <w:gridCol w:w="2070"/>
        <w:gridCol w:w="1530"/>
        <w:gridCol w:w="1710"/>
        <w:gridCol w:w="1620"/>
        <w:gridCol w:w="1445"/>
      </w:tblGrid>
      <w:tr w:rsidR="00813A00" w:rsidRPr="001E0D10" w14:paraId="074C1998" w14:textId="77777777" w:rsidTr="009236B4">
        <w:trPr>
          <w:cantSplit/>
          <w:trHeight w:val="1322"/>
          <w:tblHeader/>
        </w:trPr>
        <w:tc>
          <w:tcPr>
            <w:tcW w:w="3357" w:type="dxa"/>
            <w:shd w:val="pct12" w:color="auto" w:fill="auto"/>
          </w:tcPr>
          <w:p w14:paraId="5C304353" w14:textId="77777777" w:rsidR="00813A00" w:rsidRPr="006D6C93" w:rsidRDefault="00813A00" w:rsidP="009F1063">
            <w:pPr>
              <w:spacing w:before="20" w:after="20"/>
              <w:jc w:val="center"/>
              <w:rPr>
                <w:rFonts w:eastAsia="SimSun" w:cs="Arial"/>
                <w:b/>
                <w:szCs w:val="24"/>
              </w:rPr>
            </w:pPr>
            <w:r>
              <w:rPr>
                <w:rFonts w:eastAsia="SimSun" w:cs="Arial"/>
                <w:b/>
                <w:szCs w:val="24"/>
              </w:rPr>
              <w:lastRenderedPageBreak/>
              <w:t>Embedded Resource</w:t>
            </w:r>
          </w:p>
        </w:tc>
        <w:tc>
          <w:tcPr>
            <w:tcW w:w="1498" w:type="dxa"/>
          </w:tcPr>
          <w:p w14:paraId="4293A171" w14:textId="62E5B759" w:rsidR="00813A00" w:rsidRPr="002D629B" w:rsidRDefault="00813A00" w:rsidP="009F1063">
            <w:pPr>
              <w:spacing w:before="20" w:after="20"/>
              <w:jc w:val="center"/>
              <w:rPr>
                <w:rFonts w:eastAsia="SimSun" w:cs="Arial"/>
                <w:b/>
                <w:szCs w:val="24"/>
              </w:rPr>
            </w:pPr>
            <w:r>
              <w:rPr>
                <w:rFonts w:eastAsia="SimSun" w:cs="Arial"/>
                <w:b/>
              </w:rPr>
              <w:t>ELA –</w:t>
            </w:r>
            <w:r w:rsidRPr="001E0D10">
              <w:rPr>
                <w:rFonts w:eastAsia="SimSun" w:cs="Arial"/>
                <w:b/>
              </w:rPr>
              <w:t>Reading</w:t>
            </w:r>
          </w:p>
        </w:tc>
        <w:tc>
          <w:tcPr>
            <w:tcW w:w="2070" w:type="dxa"/>
          </w:tcPr>
          <w:p w14:paraId="24DA8681" w14:textId="49B30D5C" w:rsidR="00813A00" w:rsidRPr="002D629B" w:rsidRDefault="00813A00" w:rsidP="00DA3159">
            <w:pPr>
              <w:spacing w:before="20" w:after="20"/>
              <w:jc w:val="center"/>
              <w:rPr>
                <w:rFonts w:eastAsia="SimSun" w:cs="Arial"/>
                <w:b/>
                <w:szCs w:val="24"/>
              </w:rPr>
            </w:pPr>
            <w:r>
              <w:rPr>
                <w:rFonts w:eastAsia="SimSun" w:cs="Arial"/>
                <w:b/>
              </w:rPr>
              <w:t xml:space="preserve">ELA – </w:t>
            </w:r>
            <w:r w:rsidR="00DA3159">
              <w:rPr>
                <w:rFonts w:eastAsia="SimSun" w:cs="Arial"/>
                <w:b/>
              </w:rPr>
              <w:br/>
            </w:r>
            <w:r w:rsidRPr="001E0D10">
              <w:rPr>
                <w:rFonts w:eastAsia="SimSun" w:cs="Arial"/>
                <w:b/>
              </w:rPr>
              <w:t>Writing</w:t>
            </w:r>
          </w:p>
        </w:tc>
        <w:tc>
          <w:tcPr>
            <w:tcW w:w="1530" w:type="dxa"/>
          </w:tcPr>
          <w:p w14:paraId="6E66D0A3" w14:textId="7FE9055F" w:rsidR="00813A00" w:rsidRPr="002D629B" w:rsidRDefault="00813A00" w:rsidP="009F1063">
            <w:pPr>
              <w:spacing w:before="20" w:after="20"/>
              <w:jc w:val="center"/>
              <w:rPr>
                <w:rFonts w:eastAsia="SimSun" w:cs="Arial"/>
                <w:b/>
                <w:szCs w:val="24"/>
              </w:rPr>
            </w:pPr>
            <w:r>
              <w:rPr>
                <w:rFonts w:eastAsia="SimSun" w:cs="Arial"/>
                <w:b/>
              </w:rPr>
              <w:t xml:space="preserve">ELA – </w:t>
            </w:r>
            <w:r w:rsidRPr="001E0D10">
              <w:rPr>
                <w:rFonts w:eastAsia="SimSun" w:cs="Arial"/>
                <w:b/>
              </w:rPr>
              <w:t>Listening</w:t>
            </w:r>
          </w:p>
        </w:tc>
        <w:tc>
          <w:tcPr>
            <w:tcW w:w="1710" w:type="dxa"/>
          </w:tcPr>
          <w:p w14:paraId="34A5412C" w14:textId="4B555CEB" w:rsidR="00813A00" w:rsidRPr="00845B5A" w:rsidRDefault="00813A00" w:rsidP="009F1063">
            <w:pPr>
              <w:spacing w:before="20" w:after="20"/>
              <w:jc w:val="center"/>
              <w:rPr>
                <w:rFonts w:eastAsia="SimSun" w:cs="Arial"/>
                <w:b/>
                <w:szCs w:val="24"/>
              </w:rPr>
            </w:pPr>
            <w:r w:rsidRPr="00845B5A">
              <w:rPr>
                <w:rFonts w:eastAsia="SimSun" w:cs="Arial"/>
                <w:b/>
                <w:szCs w:val="24"/>
              </w:rPr>
              <w:t>Mathematics</w:t>
            </w:r>
          </w:p>
        </w:tc>
        <w:tc>
          <w:tcPr>
            <w:tcW w:w="1620" w:type="dxa"/>
          </w:tcPr>
          <w:p w14:paraId="42C1F5A6" w14:textId="77777777" w:rsidR="00813A00" w:rsidRDefault="00813A00" w:rsidP="009F1063">
            <w:pPr>
              <w:spacing w:before="20" w:after="20"/>
              <w:jc w:val="center"/>
              <w:rPr>
                <w:rFonts w:eastAsia="SimSun" w:cs="Arial"/>
                <w:b/>
                <w:szCs w:val="24"/>
              </w:rPr>
            </w:pPr>
            <w:r>
              <w:rPr>
                <w:rFonts w:eastAsia="SimSun" w:cs="Arial"/>
                <w:b/>
                <w:szCs w:val="24"/>
              </w:rPr>
              <w:t>2018 CAST</w:t>
            </w:r>
          </w:p>
          <w:p w14:paraId="25F9B1C8" w14:textId="77777777" w:rsidR="00813A00" w:rsidRPr="00C6691D" w:rsidRDefault="00813A00" w:rsidP="009F1063">
            <w:pPr>
              <w:spacing w:before="20" w:after="20"/>
              <w:jc w:val="center"/>
              <w:rPr>
                <w:rFonts w:eastAsia="SimSun" w:cs="Arial"/>
                <w:b/>
                <w:szCs w:val="24"/>
                <w:vertAlign w:val="superscript"/>
              </w:rPr>
            </w:pPr>
            <w:r>
              <w:rPr>
                <w:rFonts w:eastAsia="SimSun" w:cs="Arial"/>
                <w:b/>
                <w:szCs w:val="24"/>
              </w:rPr>
              <w:t>Field Test</w:t>
            </w:r>
            <w:r w:rsidRPr="00C6691D">
              <w:rPr>
                <w:rFonts w:eastAsia="SimSun" w:cs="Arial"/>
                <w:szCs w:val="24"/>
                <w:vertAlign w:val="superscript"/>
              </w:rPr>
              <w:t>1</w:t>
            </w:r>
          </w:p>
        </w:tc>
        <w:tc>
          <w:tcPr>
            <w:tcW w:w="1445" w:type="dxa"/>
          </w:tcPr>
          <w:p w14:paraId="7725FC47" w14:textId="77777777" w:rsidR="00813A00" w:rsidRPr="0091222E" w:rsidRDefault="00813A00" w:rsidP="009F1063">
            <w:pPr>
              <w:spacing w:before="20" w:after="20"/>
              <w:jc w:val="center"/>
              <w:rPr>
                <w:rFonts w:eastAsia="SimSun" w:cs="Arial"/>
                <w:szCs w:val="24"/>
              </w:rPr>
            </w:pPr>
            <w:r>
              <w:rPr>
                <w:rFonts w:eastAsia="SimSun" w:cs="Arial"/>
                <w:b/>
                <w:szCs w:val="24"/>
              </w:rPr>
              <w:t>2017 CSA Pilot Test</w:t>
            </w:r>
            <w:r w:rsidRPr="00C6691D">
              <w:rPr>
                <w:rFonts w:eastAsia="SimSun" w:cs="Arial"/>
                <w:szCs w:val="24"/>
                <w:vertAlign w:val="superscript"/>
              </w:rPr>
              <w:t>1</w:t>
            </w:r>
          </w:p>
        </w:tc>
      </w:tr>
      <w:tr w:rsidR="009F1063" w:rsidRPr="001E0D10" w14:paraId="7414EC07" w14:textId="77777777" w:rsidTr="00AA5576">
        <w:trPr>
          <w:trHeight w:val="519"/>
        </w:trPr>
        <w:tc>
          <w:tcPr>
            <w:tcW w:w="3357" w:type="dxa"/>
            <w:shd w:val="pct12" w:color="auto" w:fill="auto"/>
          </w:tcPr>
          <w:p w14:paraId="6F4E5A0A" w14:textId="77777777" w:rsidR="009F1063" w:rsidRPr="001E0D10" w:rsidRDefault="009F1063" w:rsidP="00DE1D5A">
            <w:pPr>
              <w:spacing w:before="20" w:after="20"/>
              <w:ind w:left="187"/>
              <w:rPr>
                <w:rFonts w:eastAsia="SimSun" w:cs="Arial"/>
              </w:rPr>
            </w:pPr>
            <w:r w:rsidRPr="001E0D10">
              <w:rPr>
                <w:rFonts w:eastAsia="SimSun" w:cs="Arial"/>
              </w:rPr>
              <w:t>Digital notepad</w:t>
            </w:r>
          </w:p>
        </w:tc>
        <w:tc>
          <w:tcPr>
            <w:tcW w:w="1498" w:type="dxa"/>
          </w:tcPr>
          <w:p w14:paraId="2BE11297" w14:textId="77777777" w:rsidR="009F1063" w:rsidRPr="00073D61" w:rsidRDefault="009F1063" w:rsidP="009F1063">
            <w:pPr>
              <w:keepNext/>
              <w:spacing w:before="20" w:after="20"/>
              <w:jc w:val="center"/>
              <w:rPr>
                <w:rFonts w:eastAsia="SimSun" w:cs="Arial"/>
              </w:rPr>
            </w:pPr>
            <w:r w:rsidRPr="00073D61">
              <w:rPr>
                <w:rFonts w:eastAsia="SimSun" w:cs="Arial"/>
              </w:rPr>
              <w:t>U</w:t>
            </w:r>
          </w:p>
        </w:tc>
        <w:tc>
          <w:tcPr>
            <w:tcW w:w="2070" w:type="dxa"/>
          </w:tcPr>
          <w:p w14:paraId="7493067D" w14:textId="77777777" w:rsidR="009F1063" w:rsidRPr="002D629B" w:rsidRDefault="009F1063" w:rsidP="009F1063">
            <w:pPr>
              <w:keepNext/>
              <w:spacing w:before="20" w:after="20"/>
              <w:jc w:val="center"/>
              <w:rPr>
                <w:rFonts w:eastAsia="SimSun" w:cs="Arial"/>
              </w:rPr>
            </w:pPr>
            <w:r w:rsidRPr="002D629B">
              <w:rPr>
                <w:rFonts w:eastAsia="SimSun" w:cs="Arial"/>
              </w:rPr>
              <w:t>U</w:t>
            </w:r>
          </w:p>
        </w:tc>
        <w:tc>
          <w:tcPr>
            <w:tcW w:w="1530" w:type="dxa"/>
          </w:tcPr>
          <w:p w14:paraId="476CEF3B" w14:textId="77777777" w:rsidR="009F1063" w:rsidRPr="00845B5A" w:rsidRDefault="009F1063" w:rsidP="009F1063">
            <w:pPr>
              <w:keepNext/>
              <w:spacing w:before="20" w:after="20"/>
              <w:jc w:val="center"/>
              <w:rPr>
                <w:rFonts w:eastAsia="SimSun" w:cs="Arial"/>
              </w:rPr>
            </w:pPr>
            <w:r w:rsidRPr="00845B5A">
              <w:rPr>
                <w:rFonts w:eastAsia="SimSun" w:cs="Arial"/>
              </w:rPr>
              <w:t>U</w:t>
            </w:r>
          </w:p>
        </w:tc>
        <w:tc>
          <w:tcPr>
            <w:tcW w:w="1710" w:type="dxa"/>
          </w:tcPr>
          <w:p w14:paraId="39229428" w14:textId="77777777" w:rsidR="009F1063" w:rsidRPr="00637515" w:rsidRDefault="009F1063" w:rsidP="009F1063">
            <w:pPr>
              <w:keepNext/>
              <w:spacing w:before="20" w:after="20"/>
              <w:jc w:val="center"/>
              <w:rPr>
                <w:rFonts w:eastAsia="SimSun" w:cs="Arial"/>
              </w:rPr>
            </w:pPr>
            <w:r w:rsidRPr="00637515">
              <w:rPr>
                <w:rFonts w:eastAsia="SimSun" w:cs="Arial"/>
              </w:rPr>
              <w:t>U</w:t>
            </w:r>
          </w:p>
        </w:tc>
        <w:tc>
          <w:tcPr>
            <w:tcW w:w="1620" w:type="dxa"/>
          </w:tcPr>
          <w:p w14:paraId="7E9AA7AE" w14:textId="77777777" w:rsidR="009F1063" w:rsidRPr="001E0D10" w:rsidRDefault="009F1063" w:rsidP="009F1063">
            <w:pPr>
              <w:keepNext/>
              <w:spacing w:before="20" w:after="20"/>
              <w:jc w:val="center"/>
              <w:rPr>
                <w:rFonts w:eastAsia="SimSun" w:cs="Arial"/>
              </w:rPr>
            </w:pPr>
            <w:r>
              <w:rPr>
                <w:rFonts w:eastAsia="SimSun" w:cs="Arial"/>
              </w:rPr>
              <w:t>U</w:t>
            </w:r>
          </w:p>
        </w:tc>
        <w:tc>
          <w:tcPr>
            <w:tcW w:w="1445" w:type="dxa"/>
          </w:tcPr>
          <w:p w14:paraId="0E1FC6A9" w14:textId="77777777" w:rsidR="009F1063" w:rsidRPr="001E0D10" w:rsidRDefault="009F1063" w:rsidP="009F1063">
            <w:pPr>
              <w:keepNext/>
              <w:spacing w:before="20" w:after="20"/>
              <w:jc w:val="center"/>
              <w:rPr>
                <w:rFonts w:eastAsia="SimSun" w:cs="Arial"/>
              </w:rPr>
            </w:pPr>
            <w:r>
              <w:rPr>
                <w:rFonts w:eastAsia="SimSun" w:cs="Arial"/>
              </w:rPr>
              <w:t>U</w:t>
            </w:r>
          </w:p>
        </w:tc>
      </w:tr>
      <w:tr w:rsidR="009F1063" w:rsidRPr="001E0D10" w14:paraId="058A0088" w14:textId="77777777" w:rsidTr="00AA5576">
        <w:trPr>
          <w:trHeight w:val="960"/>
        </w:trPr>
        <w:tc>
          <w:tcPr>
            <w:tcW w:w="3357" w:type="dxa"/>
            <w:shd w:val="pct12" w:color="auto" w:fill="auto"/>
          </w:tcPr>
          <w:p w14:paraId="61AFAFF1" w14:textId="77777777" w:rsidR="009F1063" w:rsidRPr="001E0D10" w:rsidRDefault="009F1063" w:rsidP="009F1063">
            <w:pPr>
              <w:spacing w:before="20" w:after="20"/>
              <w:ind w:left="192"/>
              <w:rPr>
                <w:rFonts w:eastAsia="SimSun" w:cs="Arial"/>
              </w:rPr>
            </w:pPr>
            <w:r w:rsidRPr="001E0D10">
              <w:rPr>
                <w:rFonts w:eastAsia="SimSun" w:cs="Arial"/>
              </w:rPr>
              <w:t>English dictionary</w:t>
            </w:r>
          </w:p>
        </w:tc>
        <w:tc>
          <w:tcPr>
            <w:tcW w:w="1498" w:type="dxa"/>
          </w:tcPr>
          <w:p w14:paraId="2BFDA3DE" w14:textId="66AD09BA" w:rsidR="009F1063" w:rsidRPr="00BB346E" w:rsidRDefault="00813A00" w:rsidP="009F1063">
            <w:pPr>
              <w:spacing w:before="20" w:after="20"/>
              <w:jc w:val="center"/>
              <w:rPr>
                <w:rFonts w:eastAsia="SimSun" w:cs="Arial"/>
              </w:rPr>
            </w:pPr>
            <w:r>
              <w:rPr>
                <w:rFonts w:eastAsia="SimSun" w:cs="Arial"/>
              </w:rPr>
              <w:t>n/a</w:t>
            </w:r>
          </w:p>
        </w:tc>
        <w:tc>
          <w:tcPr>
            <w:tcW w:w="2070" w:type="dxa"/>
          </w:tcPr>
          <w:p w14:paraId="3C844408" w14:textId="77777777" w:rsidR="009F1063" w:rsidRPr="00DA3159" w:rsidRDefault="009F1063" w:rsidP="009F1063">
            <w:pPr>
              <w:spacing w:before="20" w:after="20"/>
              <w:jc w:val="center"/>
              <w:rPr>
                <w:rFonts w:eastAsia="SimSun" w:cs="Arial"/>
                <w:szCs w:val="24"/>
              </w:rPr>
            </w:pPr>
            <w:r w:rsidRPr="00DA3159">
              <w:rPr>
                <w:rFonts w:eastAsia="SimSun" w:cs="Arial"/>
                <w:szCs w:val="24"/>
              </w:rPr>
              <w:t>U</w:t>
            </w:r>
            <w:r w:rsidRPr="00DA3159">
              <w:rPr>
                <w:rFonts w:eastAsia="SimSun" w:cs="Arial"/>
                <w:szCs w:val="24"/>
              </w:rPr>
              <w:br/>
              <w:t>(for ELA full write performance tasks, not short paragraph responses)</w:t>
            </w:r>
          </w:p>
        </w:tc>
        <w:tc>
          <w:tcPr>
            <w:tcW w:w="1530" w:type="dxa"/>
          </w:tcPr>
          <w:p w14:paraId="3932AC37" w14:textId="408101D9" w:rsidR="009F1063" w:rsidRPr="00637515" w:rsidRDefault="00DA3159" w:rsidP="009F1063">
            <w:pPr>
              <w:spacing w:before="20" w:after="20"/>
              <w:jc w:val="center"/>
              <w:rPr>
                <w:rFonts w:eastAsia="SimSun" w:cs="Arial"/>
              </w:rPr>
            </w:pPr>
            <w:r>
              <w:rPr>
                <w:rFonts w:eastAsia="SimSun" w:cs="Arial"/>
              </w:rPr>
              <w:t>n/a</w:t>
            </w:r>
          </w:p>
        </w:tc>
        <w:tc>
          <w:tcPr>
            <w:tcW w:w="1710" w:type="dxa"/>
          </w:tcPr>
          <w:p w14:paraId="6805947E" w14:textId="699DFB6C" w:rsidR="009F1063" w:rsidRPr="008F0E1D" w:rsidRDefault="00DA3159" w:rsidP="009F1063">
            <w:pPr>
              <w:spacing w:before="20" w:after="20"/>
              <w:jc w:val="center"/>
              <w:rPr>
                <w:rFonts w:eastAsia="SimSun" w:cs="Arial"/>
              </w:rPr>
            </w:pPr>
            <w:r>
              <w:rPr>
                <w:rFonts w:eastAsia="SimSun" w:cs="Arial"/>
              </w:rPr>
              <w:t>n/a</w:t>
            </w:r>
          </w:p>
        </w:tc>
        <w:tc>
          <w:tcPr>
            <w:tcW w:w="1620" w:type="dxa"/>
          </w:tcPr>
          <w:p w14:paraId="391E8FCC" w14:textId="0E8B9CE2" w:rsidR="009F1063" w:rsidRPr="001E0D10" w:rsidRDefault="00DA3159" w:rsidP="009F1063">
            <w:pPr>
              <w:spacing w:before="20" w:after="20"/>
              <w:jc w:val="center"/>
              <w:rPr>
                <w:rFonts w:eastAsia="SimSun" w:cs="Arial"/>
              </w:rPr>
            </w:pPr>
            <w:r>
              <w:rPr>
                <w:rFonts w:eastAsia="SimSun" w:cs="Arial"/>
              </w:rPr>
              <w:t>n/a</w:t>
            </w:r>
          </w:p>
        </w:tc>
        <w:tc>
          <w:tcPr>
            <w:tcW w:w="1445" w:type="dxa"/>
          </w:tcPr>
          <w:p w14:paraId="647F5FC5" w14:textId="480A603E" w:rsidR="009F1063" w:rsidRPr="001E0D10" w:rsidRDefault="00DA3159" w:rsidP="009F1063">
            <w:pPr>
              <w:spacing w:before="20" w:after="20"/>
              <w:jc w:val="center"/>
              <w:rPr>
                <w:rFonts w:eastAsia="SimSun" w:cs="Arial"/>
              </w:rPr>
            </w:pPr>
            <w:r>
              <w:rPr>
                <w:rFonts w:eastAsia="SimSun" w:cs="Arial"/>
              </w:rPr>
              <w:t>n/a</w:t>
            </w:r>
          </w:p>
        </w:tc>
      </w:tr>
      <w:tr w:rsidR="009F1063" w:rsidRPr="001E0D10" w14:paraId="50D2C28F" w14:textId="77777777" w:rsidTr="00AA5576">
        <w:trPr>
          <w:trHeight w:val="618"/>
        </w:trPr>
        <w:tc>
          <w:tcPr>
            <w:tcW w:w="3357" w:type="dxa"/>
            <w:shd w:val="pct12" w:color="auto" w:fill="auto"/>
          </w:tcPr>
          <w:p w14:paraId="1A430D77" w14:textId="77777777" w:rsidR="009F1063" w:rsidRPr="001E0D10" w:rsidRDefault="009F1063" w:rsidP="009F1063">
            <w:pPr>
              <w:spacing w:before="20" w:after="20"/>
              <w:ind w:left="192"/>
              <w:rPr>
                <w:rFonts w:eastAsia="SimSun" w:cs="Arial"/>
              </w:rPr>
            </w:pPr>
            <w:r w:rsidRPr="001E0D10">
              <w:rPr>
                <w:rFonts w:eastAsia="SimSun" w:cs="Arial"/>
              </w:rPr>
              <w:t>English glossary</w:t>
            </w:r>
          </w:p>
        </w:tc>
        <w:tc>
          <w:tcPr>
            <w:tcW w:w="1498" w:type="dxa"/>
          </w:tcPr>
          <w:p w14:paraId="19686094" w14:textId="77777777" w:rsidR="009F1063" w:rsidRPr="00073D61" w:rsidRDefault="009F1063" w:rsidP="009F1063">
            <w:pPr>
              <w:spacing w:before="20" w:after="20"/>
              <w:jc w:val="center"/>
              <w:rPr>
                <w:rFonts w:eastAsia="SimSun" w:cs="Arial"/>
              </w:rPr>
            </w:pPr>
            <w:r w:rsidRPr="00073D61">
              <w:rPr>
                <w:rFonts w:eastAsia="SimSun" w:cs="Arial"/>
              </w:rPr>
              <w:t>U</w:t>
            </w:r>
          </w:p>
        </w:tc>
        <w:tc>
          <w:tcPr>
            <w:tcW w:w="2070" w:type="dxa"/>
          </w:tcPr>
          <w:p w14:paraId="544DD924" w14:textId="77777777" w:rsidR="009F1063" w:rsidRPr="002D629B" w:rsidRDefault="009F1063" w:rsidP="009F1063">
            <w:pPr>
              <w:spacing w:before="20" w:after="20"/>
              <w:jc w:val="center"/>
              <w:rPr>
                <w:rFonts w:eastAsia="SimSun" w:cs="Arial"/>
              </w:rPr>
            </w:pPr>
            <w:r w:rsidRPr="002D629B">
              <w:rPr>
                <w:rFonts w:eastAsia="SimSun" w:cs="Arial"/>
              </w:rPr>
              <w:t>U</w:t>
            </w:r>
          </w:p>
        </w:tc>
        <w:tc>
          <w:tcPr>
            <w:tcW w:w="1530" w:type="dxa"/>
          </w:tcPr>
          <w:p w14:paraId="49902FF1" w14:textId="77777777" w:rsidR="009F1063" w:rsidRPr="00845B5A" w:rsidRDefault="009F1063" w:rsidP="009F1063">
            <w:pPr>
              <w:spacing w:before="20" w:after="20"/>
              <w:jc w:val="center"/>
              <w:rPr>
                <w:rFonts w:eastAsia="SimSun" w:cs="Arial"/>
              </w:rPr>
            </w:pPr>
            <w:r w:rsidRPr="00845B5A">
              <w:rPr>
                <w:rFonts w:eastAsia="SimSun" w:cs="Arial"/>
              </w:rPr>
              <w:t>U</w:t>
            </w:r>
          </w:p>
        </w:tc>
        <w:tc>
          <w:tcPr>
            <w:tcW w:w="1710" w:type="dxa"/>
          </w:tcPr>
          <w:p w14:paraId="3B8BFFAD" w14:textId="77777777" w:rsidR="009F1063" w:rsidRPr="00637515" w:rsidRDefault="009F1063" w:rsidP="009F1063">
            <w:pPr>
              <w:spacing w:before="20" w:after="20"/>
              <w:jc w:val="center"/>
              <w:rPr>
                <w:rFonts w:eastAsia="SimSun" w:cs="Arial"/>
              </w:rPr>
            </w:pPr>
            <w:r w:rsidRPr="00637515">
              <w:rPr>
                <w:rFonts w:eastAsia="SimSun" w:cs="Arial"/>
              </w:rPr>
              <w:t>U</w:t>
            </w:r>
          </w:p>
        </w:tc>
        <w:tc>
          <w:tcPr>
            <w:tcW w:w="1620" w:type="dxa"/>
          </w:tcPr>
          <w:p w14:paraId="04DC627F" w14:textId="77777777" w:rsidR="009F1063" w:rsidRPr="001E0D10" w:rsidRDefault="009F1063" w:rsidP="009F1063">
            <w:pPr>
              <w:spacing w:before="20" w:after="20"/>
              <w:jc w:val="center"/>
              <w:rPr>
                <w:rFonts w:eastAsia="SimSun" w:cs="Arial"/>
              </w:rPr>
            </w:pPr>
            <w:r>
              <w:rPr>
                <w:rFonts w:eastAsia="SimSun" w:cs="Arial"/>
              </w:rPr>
              <w:t>U</w:t>
            </w:r>
          </w:p>
        </w:tc>
        <w:tc>
          <w:tcPr>
            <w:tcW w:w="1445" w:type="dxa"/>
          </w:tcPr>
          <w:p w14:paraId="15BB6307" w14:textId="26F1E76C" w:rsidR="009F1063" w:rsidRPr="001E0D10" w:rsidRDefault="00DA3159" w:rsidP="009F1063">
            <w:pPr>
              <w:spacing w:before="20" w:after="20"/>
              <w:jc w:val="center"/>
              <w:rPr>
                <w:rFonts w:eastAsia="SimSun" w:cs="Arial"/>
              </w:rPr>
            </w:pPr>
            <w:r>
              <w:rPr>
                <w:rFonts w:eastAsia="SimSun" w:cs="Arial"/>
              </w:rPr>
              <w:t>n/a</w:t>
            </w:r>
          </w:p>
        </w:tc>
      </w:tr>
      <w:tr w:rsidR="009F1063" w:rsidRPr="001E0D10" w14:paraId="709B536F" w14:textId="77777777" w:rsidTr="00AA5576">
        <w:trPr>
          <w:trHeight w:val="591"/>
        </w:trPr>
        <w:tc>
          <w:tcPr>
            <w:tcW w:w="3357" w:type="dxa"/>
            <w:shd w:val="pct12" w:color="auto" w:fill="auto"/>
          </w:tcPr>
          <w:p w14:paraId="407EB893" w14:textId="77777777" w:rsidR="009F1063" w:rsidRPr="001E0D10" w:rsidRDefault="009F1063" w:rsidP="009F1063">
            <w:pPr>
              <w:spacing w:before="20" w:after="20"/>
              <w:ind w:left="192"/>
              <w:rPr>
                <w:rFonts w:eastAsia="SimSun" w:cs="Arial"/>
              </w:rPr>
            </w:pPr>
            <w:r>
              <w:rPr>
                <w:rFonts w:eastAsia="SimSun" w:cs="Arial"/>
              </w:rPr>
              <w:t>Expandable items</w:t>
            </w:r>
          </w:p>
        </w:tc>
        <w:tc>
          <w:tcPr>
            <w:tcW w:w="1498" w:type="dxa"/>
          </w:tcPr>
          <w:p w14:paraId="587BA3F6" w14:textId="77777777" w:rsidR="009F1063" w:rsidRPr="00073D61" w:rsidRDefault="009F1063" w:rsidP="009F1063">
            <w:pPr>
              <w:spacing w:before="20" w:after="20"/>
              <w:jc w:val="center"/>
              <w:rPr>
                <w:rFonts w:eastAsia="SimSun" w:cs="Arial"/>
              </w:rPr>
            </w:pPr>
            <w:r>
              <w:rPr>
                <w:rFonts w:eastAsia="SimSun" w:cs="Arial"/>
              </w:rPr>
              <w:t>U</w:t>
            </w:r>
          </w:p>
        </w:tc>
        <w:tc>
          <w:tcPr>
            <w:tcW w:w="2070" w:type="dxa"/>
          </w:tcPr>
          <w:p w14:paraId="1A4DF5ED" w14:textId="77777777" w:rsidR="009F1063" w:rsidRPr="002D629B" w:rsidRDefault="009F1063" w:rsidP="009F1063">
            <w:pPr>
              <w:spacing w:before="20" w:after="20"/>
              <w:jc w:val="center"/>
              <w:rPr>
                <w:rFonts w:eastAsia="SimSun" w:cs="Arial"/>
              </w:rPr>
            </w:pPr>
            <w:r>
              <w:rPr>
                <w:rFonts w:eastAsia="SimSun" w:cs="Arial"/>
              </w:rPr>
              <w:t>U</w:t>
            </w:r>
          </w:p>
        </w:tc>
        <w:tc>
          <w:tcPr>
            <w:tcW w:w="1530" w:type="dxa"/>
          </w:tcPr>
          <w:p w14:paraId="3BE04B9B" w14:textId="77777777" w:rsidR="009F1063" w:rsidRPr="00845B5A" w:rsidRDefault="009F1063" w:rsidP="009F1063">
            <w:pPr>
              <w:spacing w:before="20" w:after="20"/>
              <w:jc w:val="center"/>
              <w:rPr>
                <w:rFonts w:eastAsia="SimSun" w:cs="Arial"/>
              </w:rPr>
            </w:pPr>
            <w:r>
              <w:rPr>
                <w:rFonts w:eastAsia="SimSun" w:cs="Arial"/>
              </w:rPr>
              <w:t>U</w:t>
            </w:r>
          </w:p>
        </w:tc>
        <w:tc>
          <w:tcPr>
            <w:tcW w:w="1710" w:type="dxa"/>
          </w:tcPr>
          <w:p w14:paraId="26C1503A" w14:textId="77777777" w:rsidR="009F1063" w:rsidRPr="00637515" w:rsidRDefault="009F1063" w:rsidP="009F1063">
            <w:pPr>
              <w:spacing w:before="20" w:after="20"/>
              <w:jc w:val="center"/>
              <w:rPr>
                <w:rFonts w:eastAsia="SimSun" w:cs="Arial"/>
              </w:rPr>
            </w:pPr>
            <w:r>
              <w:rPr>
                <w:rFonts w:eastAsia="SimSun" w:cs="Arial"/>
              </w:rPr>
              <w:t>U</w:t>
            </w:r>
          </w:p>
        </w:tc>
        <w:tc>
          <w:tcPr>
            <w:tcW w:w="1620" w:type="dxa"/>
          </w:tcPr>
          <w:p w14:paraId="612F8F85" w14:textId="77777777" w:rsidR="009F1063" w:rsidRDefault="009F1063" w:rsidP="009F1063">
            <w:pPr>
              <w:spacing w:before="20" w:after="20"/>
              <w:jc w:val="center"/>
              <w:rPr>
                <w:rFonts w:eastAsia="SimSun" w:cs="Arial"/>
              </w:rPr>
            </w:pPr>
            <w:r>
              <w:rPr>
                <w:rFonts w:eastAsia="SimSun" w:cs="Arial"/>
              </w:rPr>
              <w:t>U</w:t>
            </w:r>
          </w:p>
        </w:tc>
        <w:tc>
          <w:tcPr>
            <w:tcW w:w="1445" w:type="dxa"/>
          </w:tcPr>
          <w:p w14:paraId="78A1C1F9" w14:textId="77777777" w:rsidR="009F1063" w:rsidRPr="00073D61" w:rsidRDefault="009F1063" w:rsidP="009F1063">
            <w:pPr>
              <w:spacing w:before="20" w:after="20"/>
              <w:jc w:val="center"/>
              <w:rPr>
                <w:rFonts w:eastAsia="SimSun" w:cs="Arial"/>
              </w:rPr>
            </w:pPr>
            <w:r>
              <w:rPr>
                <w:rFonts w:eastAsia="SimSun" w:cs="Arial"/>
              </w:rPr>
              <w:t>U</w:t>
            </w:r>
          </w:p>
        </w:tc>
      </w:tr>
      <w:tr w:rsidR="009F1063" w:rsidRPr="001E0D10" w14:paraId="7234938B" w14:textId="77777777" w:rsidTr="00AA5576">
        <w:trPr>
          <w:trHeight w:val="609"/>
        </w:trPr>
        <w:tc>
          <w:tcPr>
            <w:tcW w:w="3357" w:type="dxa"/>
            <w:shd w:val="pct12" w:color="auto" w:fill="auto"/>
          </w:tcPr>
          <w:p w14:paraId="11DCAB69" w14:textId="77777777" w:rsidR="009F1063" w:rsidRPr="001E0D10" w:rsidRDefault="009F1063" w:rsidP="009F1063">
            <w:pPr>
              <w:spacing w:before="20" w:after="20"/>
              <w:ind w:left="192"/>
              <w:rPr>
                <w:rFonts w:eastAsia="SimSun" w:cs="Arial"/>
              </w:rPr>
            </w:pPr>
            <w:r w:rsidRPr="001E0D10">
              <w:rPr>
                <w:rFonts w:eastAsia="SimSun" w:cs="Arial"/>
              </w:rPr>
              <w:t>Expandable passages</w:t>
            </w:r>
          </w:p>
        </w:tc>
        <w:tc>
          <w:tcPr>
            <w:tcW w:w="1498" w:type="dxa"/>
          </w:tcPr>
          <w:p w14:paraId="59A885C7" w14:textId="77777777" w:rsidR="009F1063" w:rsidRPr="00073D61" w:rsidRDefault="009F1063" w:rsidP="009F1063">
            <w:pPr>
              <w:spacing w:before="20" w:after="20"/>
              <w:jc w:val="center"/>
              <w:rPr>
                <w:rFonts w:eastAsia="SimSun" w:cs="Arial"/>
              </w:rPr>
            </w:pPr>
            <w:r w:rsidRPr="00073D61">
              <w:rPr>
                <w:rFonts w:eastAsia="SimSun" w:cs="Arial"/>
              </w:rPr>
              <w:t>U</w:t>
            </w:r>
          </w:p>
        </w:tc>
        <w:tc>
          <w:tcPr>
            <w:tcW w:w="2070" w:type="dxa"/>
          </w:tcPr>
          <w:p w14:paraId="31210AB2" w14:textId="77777777" w:rsidR="009F1063" w:rsidRPr="002D629B" w:rsidRDefault="009F1063" w:rsidP="009F1063">
            <w:pPr>
              <w:spacing w:before="20" w:after="20"/>
              <w:jc w:val="center"/>
              <w:rPr>
                <w:rFonts w:eastAsia="SimSun" w:cs="Arial"/>
              </w:rPr>
            </w:pPr>
            <w:r w:rsidRPr="002D629B">
              <w:rPr>
                <w:rFonts w:eastAsia="SimSun" w:cs="Arial"/>
              </w:rPr>
              <w:t>U</w:t>
            </w:r>
          </w:p>
        </w:tc>
        <w:tc>
          <w:tcPr>
            <w:tcW w:w="1530" w:type="dxa"/>
          </w:tcPr>
          <w:p w14:paraId="5BA41B9D" w14:textId="77777777" w:rsidR="009F1063" w:rsidRPr="00845B5A" w:rsidRDefault="009F1063" w:rsidP="009F1063">
            <w:pPr>
              <w:spacing w:before="20" w:after="20"/>
              <w:jc w:val="center"/>
              <w:rPr>
                <w:rFonts w:eastAsia="SimSun" w:cs="Arial"/>
              </w:rPr>
            </w:pPr>
            <w:r w:rsidRPr="00845B5A">
              <w:rPr>
                <w:rFonts w:eastAsia="SimSun" w:cs="Arial"/>
              </w:rPr>
              <w:t>U</w:t>
            </w:r>
          </w:p>
        </w:tc>
        <w:tc>
          <w:tcPr>
            <w:tcW w:w="1710" w:type="dxa"/>
          </w:tcPr>
          <w:p w14:paraId="41C444C8" w14:textId="77777777" w:rsidR="009F1063" w:rsidRPr="00637515" w:rsidRDefault="009F1063" w:rsidP="009F1063">
            <w:pPr>
              <w:spacing w:before="20" w:after="20"/>
              <w:jc w:val="center"/>
              <w:rPr>
                <w:rFonts w:eastAsia="SimSun" w:cs="Arial"/>
              </w:rPr>
            </w:pPr>
            <w:r w:rsidRPr="00637515">
              <w:rPr>
                <w:rFonts w:eastAsia="SimSun" w:cs="Arial"/>
              </w:rPr>
              <w:t>U</w:t>
            </w:r>
          </w:p>
        </w:tc>
        <w:tc>
          <w:tcPr>
            <w:tcW w:w="1620" w:type="dxa"/>
          </w:tcPr>
          <w:p w14:paraId="218F71F8" w14:textId="77777777" w:rsidR="009F1063" w:rsidRPr="001E0D10" w:rsidRDefault="009F1063" w:rsidP="009F1063">
            <w:pPr>
              <w:spacing w:before="20" w:after="20"/>
              <w:jc w:val="center"/>
              <w:rPr>
                <w:rFonts w:eastAsia="SimSun" w:cs="Arial"/>
              </w:rPr>
            </w:pPr>
            <w:r>
              <w:rPr>
                <w:rFonts w:eastAsia="SimSun" w:cs="Arial"/>
              </w:rPr>
              <w:t>U</w:t>
            </w:r>
          </w:p>
        </w:tc>
        <w:tc>
          <w:tcPr>
            <w:tcW w:w="1445" w:type="dxa"/>
          </w:tcPr>
          <w:p w14:paraId="1713EB3F" w14:textId="77777777" w:rsidR="009F1063" w:rsidRPr="001E0D10" w:rsidRDefault="009F1063" w:rsidP="009F1063">
            <w:pPr>
              <w:spacing w:before="20" w:after="20"/>
              <w:jc w:val="center"/>
              <w:rPr>
                <w:rFonts w:eastAsia="SimSun" w:cs="Arial"/>
              </w:rPr>
            </w:pPr>
            <w:r>
              <w:rPr>
                <w:rFonts w:eastAsia="SimSun" w:cs="Arial"/>
              </w:rPr>
              <w:t>U</w:t>
            </w:r>
          </w:p>
        </w:tc>
      </w:tr>
      <w:tr w:rsidR="009F1063" w:rsidRPr="001E0D10" w14:paraId="41393AFC" w14:textId="77777777" w:rsidTr="00AA5576">
        <w:trPr>
          <w:trHeight w:val="852"/>
        </w:trPr>
        <w:tc>
          <w:tcPr>
            <w:tcW w:w="3357" w:type="dxa"/>
            <w:shd w:val="pct12" w:color="auto" w:fill="auto"/>
          </w:tcPr>
          <w:p w14:paraId="660D3C85" w14:textId="77777777" w:rsidR="009F1063" w:rsidRPr="001E0D10" w:rsidRDefault="009F1063" w:rsidP="009F1063">
            <w:pPr>
              <w:tabs>
                <w:tab w:val="left" w:pos="1934"/>
              </w:tabs>
              <w:spacing w:before="20" w:after="20"/>
              <w:ind w:left="192"/>
              <w:rPr>
                <w:rFonts w:eastAsia="SimSun" w:cs="Arial"/>
              </w:rPr>
            </w:pPr>
            <w:r w:rsidRPr="001E0D10">
              <w:rPr>
                <w:rFonts w:eastAsia="SimSun" w:cs="Arial"/>
              </w:rPr>
              <w:t>Global notes</w:t>
            </w:r>
          </w:p>
        </w:tc>
        <w:tc>
          <w:tcPr>
            <w:tcW w:w="1498" w:type="dxa"/>
          </w:tcPr>
          <w:p w14:paraId="24D7B26E" w14:textId="1E40B35E" w:rsidR="009F1063" w:rsidRPr="00073D61" w:rsidRDefault="00DA3159" w:rsidP="009F1063">
            <w:pPr>
              <w:spacing w:before="20" w:after="20"/>
              <w:jc w:val="center"/>
              <w:rPr>
                <w:rFonts w:eastAsia="SimSun" w:cs="Arial"/>
              </w:rPr>
            </w:pPr>
            <w:r>
              <w:rPr>
                <w:rFonts w:eastAsia="SimSun" w:cs="Arial"/>
              </w:rPr>
              <w:t>n/a</w:t>
            </w:r>
          </w:p>
        </w:tc>
        <w:tc>
          <w:tcPr>
            <w:tcW w:w="2070" w:type="dxa"/>
          </w:tcPr>
          <w:p w14:paraId="01E4DFF6" w14:textId="77777777" w:rsidR="009F1063" w:rsidRPr="00DA3159" w:rsidRDefault="009F1063" w:rsidP="009F1063">
            <w:pPr>
              <w:spacing w:before="20" w:after="20"/>
              <w:jc w:val="center"/>
              <w:rPr>
                <w:rFonts w:eastAsia="SimSun" w:cs="Arial"/>
                <w:szCs w:val="24"/>
              </w:rPr>
            </w:pPr>
            <w:r w:rsidRPr="00DA3159">
              <w:rPr>
                <w:rFonts w:eastAsia="SimSun" w:cs="Arial"/>
                <w:szCs w:val="24"/>
              </w:rPr>
              <w:t>U</w:t>
            </w:r>
            <w:r w:rsidRPr="00DA3159">
              <w:rPr>
                <w:rFonts w:eastAsia="SimSun" w:cs="Arial"/>
                <w:szCs w:val="24"/>
              </w:rPr>
              <w:br/>
              <w:t>(for ELA full write performance tasks, not short paragraph responses)</w:t>
            </w:r>
          </w:p>
        </w:tc>
        <w:tc>
          <w:tcPr>
            <w:tcW w:w="1530" w:type="dxa"/>
          </w:tcPr>
          <w:p w14:paraId="4470841C" w14:textId="2D6C513E" w:rsidR="009F1063" w:rsidRPr="00845B5A" w:rsidRDefault="00DA3159" w:rsidP="009F1063">
            <w:pPr>
              <w:spacing w:before="20" w:after="20"/>
              <w:jc w:val="center"/>
              <w:rPr>
                <w:rFonts w:eastAsia="SimSun" w:cs="Arial"/>
              </w:rPr>
            </w:pPr>
            <w:r>
              <w:rPr>
                <w:rFonts w:eastAsia="SimSun" w:cs="Arial"/>
              </w:rPr>
              <w:t>n/a</w:t>
            </w:r>
          </w:p>
        </w:tc>
        <w:tc>
          <w:tcPr>
            <w:tcW w:w="1710" w:type="dxa"/>
          </w:tcPr>
          <w:p w14:paraId="2B88F24E" w14:textId="68199F94" w:rsidR="009F1063" w:rsidRPr="00637515" w:rsidRDefault="00DA3159" w:rsidP="00DA3159">
            <w:pPr>
              <w:spacing w:before="20" w:after="20"/>
              <w:jc w:val="center"/>
              <w:rPr>
                <w:rFonts w:eastAsia="SimSun" w:cs="Arial"/>
              </w:rPr>
            </w:pPr>
            <w:r>
              <w:rPr>
                <w:rFonts w:eastAsia="SimSun" w:cs="Arial"/>
              </w:rPr>
              <w:t>n/a</w:t>
            </w:r>
          </w:p>
        </w:tc>
        <w:tc>
          <w:tcPr>
            <w:tcW w:w="1620" w:type="dxa"/>
          </w:tcPr>
          <w:p w14:paraId="3FC4536E" w14:textId="3D1A058C" w:rsidR="009F1063" w:rsidRPr="001E0D10" w:rsidRDefault="00DA3159" w:rsidP="009F1063">
            <w:pPr>
              <w:spacing w:before="20" w:after="20"/>
              <w:jc w:val="center"/>
              <w:rPr>
                <w:rFonts w:eastAsia="SimSun" w:cs="Arial"/>
                <w:sz w:val="16"/>
                <w:szCs w:val="16"/>
              </w:rPr>
            </w:pPr>
            <w:r>
              <w:rPr>
                <w:rFonts w:eastAsia="SimSun" w:cs="Arial"/>
              </w:rPr>
              <w:t>n/a</w:t>
            </w:r>
          </w:p>
        </w:tc>
        <w:tc>
          <w:tcPr>
            <w:tcW w:w="1445" w:type="dxa"/>
          </w:tcPr>
          <w:p w14:paraId="69C18C88" w14:textId="7A75423C" w:rsidR="009F1063" w:rsidRPr="001E0D10" w:rsidRDefault="00DA3159" w:rsidP="009F1063">
            <w:pPr>
              <w:spacing w:before="20" w:after="20"/>
              <w:jc w:val="center"/>
              <w:rPr>
                <w:rFonts w:eastAsia="SimSun" w:cs="Arial"/>
              </w:rPr>
            </w:pPr>
            <w:r>
              <w:rPr>
                <w:rFonts w:eastAsia="SimSun" w:cs="Arial"/>
              </w:rPr>
              <w:t>n/a</w:t>
            </w:r>
          </w:p>
        </w:tc>
      </w:tr>
      <w:tr w:rsidR="009F1063" w:rsidRPr="001E0D10" w14:paraId="398EB89C" w14:textId="77777777" w:rsidTr="00AA5576">
        <w:trPr>
          <w:trHeight w:val="852"/>
        </w:trPr>
        <w:tc>
          <w:tcPr>
            <w:tcW w:w="3357" w:type="dxa"/>
            <w:shd w:val="pct12" w:color="auto" w:fill="auto"/>
          </w:tcPr>
          <w:p w14:paraId="4B98BFDF" w14:textId="77777777" w:rsidR="009F1063" w:rsidRPr="001E0D10" w:rsidRDefault="009F1063" w:rsidP="009F1063">
            <w:pPr>
              <w:spacing w:before="20" w:after="20"/>
              <w:ind w:left="192"/>
              <w:rPr>
                <w:rFonts w:eastAsia="SimSun" w:cs="Arial"/>
              </w:rPr>
            </w:pPr>
            <w:r w:rsidRPr="001E0D10">
              <w:rPr>
                <w:rFonts w:eastAsia="SimSun" w:cs="Arial"/>
              </w:rPr>
              <w:t>Highlighter</w:t>
            </w:r>
          </w:p>
        </w:tc>
        <w:tc>
          <w:tcPr>
            <w:tcW w:w="1498" w:type="dxa"/>
          </w:tcPr>
          <w:p w14:paraId="3E059E2F" w14:textId="77777777" w:rsidR="009F1063" w:rsidRPr="00073D61" w:rsidRDefault="009F1063" w:rsidP="009F1063">
            <w:pPr>
              <w:spacing w:before="20" w:after="20"/>
              <w:jc w:val="center"/>
              <w:rPr>
                <w:rFonts w:eastAsia="SimSun" w:cs="Arial"/>
              </w:rPr>
            </w:pPr>
            <w:r w:rsidRPr="00073D61">
              <w:rPr>
                <w:rFonts w:eastAsia="SimSun" w:cs="Arial"/>
              </w:rPr>
              <w:t>U</w:t>
            </w:r>
          </w:p>
        </w:tc>
        <w:tc>
          <w:tcPr>
            <w:tcW w:w="2070" w:type="dxa"/>
          </w:tcPr>
          <w:p w14:paraId="7892588C" w14:textId="77777777" w:rsidR="009F1063" w:rsidRPr="002D629B" w:rsidRDefault="009F1063" w:rsidP="009F1063">
            <w:pPr>
              <w:spacing w:before="20" w:after="20"/>
              <w:jc w:val="center"/>
              <w:rPr>
                <w:rFonts w:eastAsia="SimSun" w:cs="Arial"/>
              </w:rPr>
            </w:pPr>
            <w:r w:rsidRPr="002D629B">
              <w:rPr>
                <w:rFonts w:eastAsia="SimSun" w:cs="Arial"/>
              </w:rPr>
              <w:t>U</w:t>
            </w:r>
          </w:p>
        </w:tc>
        <w:tc>
          <w:tcPr>
            <w:tcW w:w="1530" w:type="dxa"/>
          </w:tcPr>
          <w:p w14:paraId="215BED25" w14:textId="77777777" w:rsidR="009F1063" w:rsidRPr="00845B5A" w:rsidRDefault="009F1063" w:rsidP="009F1063">
            <w:pPr>
              <w:spacing w:before="20" w:after="20"/>
              <w:jc w:val="center"/>
              <w:rPr>
                <w:rFonts w:eastAsia="SimSun" w:cs="Arial"/>
              </w:rPr>
            </w:pPr>
            <w:r w:rsidRPr="00845B5A">
              <w:rPr>
                <w:rFonts w:eastAsia="SimSun" w:cs="Arial"/>
              </w:rPr>
              <w:t>U</w:t>
            </w:r>
          </w:p>
        </w:tc>
        <w:tc>
          <w:tcPr>
            <w:tcW w:w="1710" w:type="dxa"/>
          </w:tcPr>
          <w:p w14:paraId="5EA568B3" w14:textId="77777777" w:rsidR="009F1063" w:rsidRPr="00637515" w:rsidRDefault="009F1063" w:rsidP="009F1063">
            <w:pPr>
              <w:spacing w:before="20" w:after="20"/>
              <w:jc w:val="center"/>
              <w:rPr>
                <w:rFonts w:eastAsia="SimSun" w:cs="Arial"/>
              </w:rPr>
            </w:pPr>
            <w:r w:rsidRPr="00637515">
              <w:rPr>
                <w:rFonts w:eastAsia="SimSun" w:cs="Arial"/>
              </w:rPr>
              <w:t>U</w:t>
            </w:r>
          </w:p>
        </w:tc>
        <w:tc>
          <w:tcPr>
            <w:tcW w:w="1620" w:type="dxa"/>
          </w:tcPr>
          <w:p w14:paraId="0AAE8714" w14:textId="77777777" w:rsidR="009F1063" w:rsidRPr="001E0D10" w:rsidRDefault="009F1063" w:rsidP="009F1063">
            <w:pPr>
              <w:spacing w:before="20" w:after="20"/>
              <w:jc w:val="center"/>
              <w:rPr>
                <w:rFonts w:eastAsia="SimSun" w:cs="Arial"/>
              </w:rPr>
            </w:pPr>
            <w:r w:rsidRPr="001E0D10">
              <w:rPr>
                <w:rFonts w:eastAsia="SimSun" w:cs="Arial"/>
              </w:rPr>
              <w:t>U</w:t>
            </w:r>
          </w:p>
        </w:tc>
        <w:tc>
          <w:tcPr>
            <w:tcW w:w="1445" w:type="dxa"/>
          </w:tcPr>
          <w:p w14:paraId="6480BAE4" w14:textId="77777777" w:rsidR="009F1063" w:rsidRPr="001E0D10" w:rsidRDefault="009F1063" w:rsidP="009F1063">
            <w:pPr>
              <w:spacing w:before="20" w:after="20"/>
              <w:jc w:val="center"/>
              <w:rPr>
                <w:rFonts w:eastAsia="SimSun" w:cs="Arial"/>
              </w:rPr>
            </w:pPr>
            <w:r>
              <w:rPr>
                <w:rFonts w:eastAsia="SimSun" w:cs="Arial"/>
              </w:rPr>
              <w:t>U</w:t>
            </w:r>
          </w:p>
        </w:tc>
      </w:tr>
    </w:tbl>
    <w:p w14:paraId="334D1536" w14:textId="77777777" w:rsidR="009F1063" w:rsidRPr="009E2FB8" w:rsidRDefault="009F1063" w:rsidP="009F1063">
      <w:pPr>
        <w:rPr>
          <w:rFonts w:eastAsia="SimSun" w:cs="Arial"/>
        </w:rPr>
        <w:sectPr w:rsidR="009F1063" w:rsidRPr="009E2FB8" w:rsidSect="009F1063">
          <w:headerReference w:type="first" r:id="rId71"/>
          <w:footerReference w:type="first" r:id="rId72"/>
          <w:pgSz w:w="15840" w:h="12240" w:orient="landscape" w:code="1"/>
          <w:pgMar w:top="1152" w:right="1152" w:bottom="1152" w:left="1152" w:header="720" w:footer="1008" w:gutter="0"/>
          <w:cols w:space="720"/>
          <w:titlePg/>
          <w:docGrid w:linePitch="360"/>
        </w:sectPr>
      </w:pPr>
    </w:p>
    <w:tbl>
      <w:tblPr>
        <w:tblStyle w:val="TableGrid1"/>
        <w:tblW w:w="0" w:type="auto"/>
        <w:tblLayout w:type="fixed"/>
        <w:tblLook w:val="0400" w:firstRow="0" w:lastRow="0" w:firstColumn="0" w:lastColumn="0" w:noHBand="0" w:noVBand="1"/>
        <w:tblCaption w:val="Embedded Resources"/>
        <w:tblDescription w:val="The table shows the available embedded resources for the following CAASPP tests: Smarter Balanced and CAA ELA and mathematics; 2018 Field Test for California Science Test (CAST) (there are no embedded resources for the CAA for Science Pilot 2 Test); and the 2017 Pilot Test for California Spanish Assessment (CSA)."/>
      </w:tblPr>
      <w:tblGrid>
        <w:gridCol w:w="2965"/>
        <w:gridCol w:w="1980"/>
        <w:gridCol w:w="1800"/>
        <w:gridCol w:w="1440"/>
        <w:gridCol w:w="1980"/>
        <w:gridCol w:w="1472"/>
        <w:gridCol w:w="1593"/>
      </w:tblGrid>
      <w:tr w:rsidR="00344FC1" w:rsidRPr="001E0D10" w14:paraId="4FCE51A5" w14:textId="77777777" w:rsidTr="009236B4">
        <w:trPr>
          <w:cantSplit/>
          <w:trHeight w:val="1322"/>
          <w:tblHeader/>
        </w:trPr>
        <w:tc>
          <w:tcPr>
            <w:tcW w:w="2965" w:type="dxa"/>
            <w:shd w:val="pct12" w:color="auto" w:fill="auto"/>
          </w:tcPr>
          <w:p w14:paraId="2F33789B" w14:textId="77777777" w:rsidR="00344FC1" w:rsidRPr="006D6C93" w:rsidRDefault="00344FC1" w:rsidP="009F1063">
            <w:pPr>
              <w:spacing w:before="20" w:after="20"/>
              <w:jc w:val="center"/>
              <w:rPr>
                <w:rFonts w:eastAsia="SimSun" w:cs="Arial"/>
                <w:b/>
                <w:szCs w:val="24"/>
              </w:rPr>
            </w:pPr>
            <w:r>
              <w:rPr>
                <w:rFonts w:eastAsia="SimSun" w:cs="Arial"/>
                <w:b/>
                <w:szCs w:val="24"/>
              </w:rPr>
              <w:lastRenderedPageBreak/>
              <w:t>Embedded Resource</w:t>
            </w:r>
          </w:p>
        </w:tc>
        <w:tc>
          <w:tcPr>
            <w:tcW w:w="1980" w:type="dxa"/>
          </w:tcPr>
          <w:p w14:paraId="64A6B0CB" w14:textId="451027B2" w:rsidR="00344FC1" w:rsidRPr="00C6691D" w:rsidRDefault="00344FC1" w:rsidP="009F1063">
            <w:pPr>
              <w:spacing w:before="20" w:after="20"/>
              <w:jc w:val="center"/>
              <w:rPr>
                <w:rFonts w:eastAsia="SimSun" w:cs="Arial"/>
                <w:b/>
                <w:szCs w:val="24"/>
                <w:vertAlign w:val="superscript"/>
              </w:rPr>
            </w:pPr>
            <w:r>
              <w:rPr>
                <w:rFonts w:eastAsia="SimSun" w:cs="Arial"/>
                <w:b/>
              </w:rPr>
              <w:t xml:space="preserve">ELA – </w:t>
            </w:r>
            <w:r w:rsidRPr="001E0D10">
              <w:rPr>
                <w:rFonts w:eastAsia="SimSun" w:cs="Arial"/>
                <w:b/>
              </w:rPr>
              <w:t>Reading</w:t>
            </w:r>
          </w:p>
        </w:tc>
        <w:tc>
          <w:tcPr>
            <w:tcW w:w="1800" w:type="dxa"/>
          </w:tcPr>
          <w:p w14:paraId="3F46D7FE" w14:textId="1DEBF337" w:rsidR="00344FC1" w:rsidRPr="00C6691D" w:rsidRDefault="00344FC1" w:rsidP="009F1063">
            <w:pPr>
              <w:spacing w:before="20" w:after="20"/>
              <w:jc w:val="center"/>
              <w:rPr>
                <w:rFonts w:eastAsia="SimSun" w:cs="Arial"/>
                <w:b/>
                <w:szCs w:val="24"/>
                <w:vertAlign w:val="superscript"/>
              </w:rPr>
            </w:pPr>
            <w:r>
              <w:rPr>
                <w:rFonts w:eastAsia="SimSun" w:cs="Arial"/>
                <w:b/>
              </w:rPr>
              <w:t xml:space="preserve">ELA – </w:t>
            </w:r>
            <w:r w:rsidRPr="001E0D10">
              <w:rPr>
                <w:rFonts w:eastAsia="SimSun" w:cs="Arial"/>
                <w:b/>
              </w:rPr>
              <w:t>Writing</w:t>
            </w:r>
          </w:p>
        </w:tc>
        <w:tc>
          <w:tcPr>
            <w:tcW w:w="1440" w:type="dxa"/>
          </w:tcPr>
          <w:p w14:paraId="1BD9112E" w14:textId="3DF89B36" w:rsidR="00344FC1" w:rsidRPr="00C6691D" w:rsidRDefault="00344FC1" w:rsidP="009F1063">
            <w:pPr>
              <w:spacing w:before="20" w:after="20"/>
              <w:jc w:val="center"/>
              <w:rPr>
                <w:rFonts w:eastAsia="SimSun" w:cs="Arial"/>
                <w:b/>
                <w:szCs w:val="24"/>
                <w:vertAlign w:val="superscript"/>
              </w:rPr>
            </w:pPr>
            <w:r>
              <w:rPr>
                <w:rFonts w:eastAsia="SimSun" w:cs="Arial"/>
                <w:b/>
              </w:rPr>
              <w:t xml:space="preserve">ELA – </w:t>
            </w:r>
            <w:r w:rsidRPr="001E0D10">
              <w:rPr>
                <w:rFonts w:eastAsia="SimSun" w:cs="Arial"/>
                <w:b/>
              </w:rPr>
              <w:t>Listening</w:t>
            </w:r>
          </w:p>
        </w:tc>
        <w:tc>
          <w:tcPr>
            <w:tcW w:w="1980" w:type="dxa"/>
          </w:tcPr>
          <w:p w14:paraId="69D93775" w14:textId="2C1F13C9" w:rsidR="00344FC1" w:rsidRPr="0091222E" w:rsidRDefault="00344FC1" w:rsidP="009F1063">
            <w:pPr>
              <w:spacing w:before="20" w:after="20"/>
              <w:jc w:val="center"/>
              <w:rPr>
                <w:rFonts w:eastAsia="SimSun" w:cs="Arial"/>
                <w:szCs w:val="24"/>
              </w:rPr>
            </w:pPr>
            <w:r w:rsidRPr="00845B5A">
              <w:rPr>
                <w:rFonts w:eastAsia="SimSun" w:cs="Arial"/>
                <w:b/>
                <w:szCs w:val="24"/>
              </w:rPr>
              <w:t>Mathematics</w:t>
            </w:r>
          </w:p>
        </w:tc>
        <w:tc>
          <w:tcPr>
            <w:tcW w:w="1472" w:type="dxa"/>
          </w:tcPr>
          <w:p w14:paraId="7BB9B4E9" w14:textId="77777777" w:rsidR="00344FC1" w:rsidRDefault="00344FC1" w:rsidP="009F1063">
            <w:pPr>
              <w:spacing w:before="20" w:after="20"/>
              <w:jc w:val="center"/>
              <w:rPr>
                <w:rFonts w:eastAsia="SimSun" w:cs="Arial"/>
                <w:b/>
                <w:szCs w:val="24"/>
              </w:rPr>
            </w:pPr>
            <w:r>
              <w:rPr>
                <w:rFonts w:eastAsia="SimSun" w:cs="Arial"/>
                <w:b/>
                <w:szCs w:val="24"/>
              </w:rPr>
              <w:t>2018 CAST</w:t>
            </w:r>
          </w:p>
          <w:p w14:paraId="1E5E4C9A" w14:textId="77777777" w:rsidR="00344FC1" w:rsidRPr="006D6C93" w:rsidRDefault="00344FC1" w:rsidP="009F1063">
            <w:pPr>
              <w:spacing w:before="20" w:after="20"/>
              <w:jc w:val="center"/>
              <w:rPr>
                <w:rFonts w:eastAsia="SimSun" w:cs="Arial"/>
                <w:b/>
                <w:szCs w:val="24"/>
              </w:rPr>
            </w:pPr>
            <w:r>
              <w:rPr>
                <w:rFonts w:eastAsia="SimSun" w:cs="Arial"/>
                <w:b/>
                <w:szCs w:val="24"/>
              </w:rPr>
              <w:t>Field Test</w:t>
            </w:r>
            <w:r w:rsidRPr="00C6691D">
              <w:rPr>
                <w:rFonts w:eastAsia="SimSun" w:cs="Arial"/>
                <w:szCs w:val="24"/>
                <w:vertAlign w:val="superscript"/>
              </w:rPr>
              <w:t>1</w:t>
            </w:r>
          </w:p>
        </w:tc>
        <w:tc>
          <w:tcPr>
            <w:tcW w:w="1593" w:type="dxa"/>
          </w:tcPr>
          <w:p w14:paraId="72C02167" w14:textId="77777777" w:rsidR="00344FC1" w:rsidRPr="002D629B" w:rsidRDefault="00344FC1" w:rsidP="009F1063">
            <w:pPr>
              <w:spacing w:before="20" w:after="20"/>
              <w:jc w:val="center"/>
              <w:rPr>
                <w:rFonts w:eastAsia="SimSun" w:cs="Arial"/>
                <w:b/>
                <w:szCs w:val="24"/>
              </w:rPr>
            </w:pPr>
            <w:r>
              <w:rPr>
                <w:rFonts w:eastAsia="SimSun" w:cs="Arial"/>
                <w:b/>
                <w:szCs w:val="24"/>
              </w:rPr>
              <w:t>2017 CSA Pilot Test</w:t>
            </w:r>
            <w:r w:rsidRPr="00C6691D">
              <w:rPr>
                <w:rFonts w:eastAsia="SimSun" w:cs="Arial"/>
                <w:szCs w:val="24"/>
                <w:vertAlign w:val="superscript"/>
              </w:rPr>
              <w:t>1</w:t>
            </w:r>
          </w:p>
        </w:tc>
      </w:tr>
      <w:tr w:rsidR="009F1063" w:rsidRPr="001E0D10" w14:paraId="40964DA3" w14:textId="77777777" w:rsidTr="00AA5576">
        <w:trPr>
          <w:trHeight w:val="522"/>
        </w:trPr>
        <w:tc>
          <w:tcPr>
            <w:tcW w:w="2965" w:type="dxa"/>
            <w:shd w:val="pct12" w:color="auto" w:fill="auto"/>
          </w:tcPr>
          <w:p w14:paraId="39CC1B1C" w14:textId="77777777" w:rsidR="009F1063" w:rsidRPr="00073D61" w:rsidRDefault="009F1063" w:rsidP="009F1063">
            <w:pPr>
              <w:spacing w:before="20" w:after="20"/>
              <w:ind w:left="192"/>
              <w:rPr>
                <w:rFonts w:eastAsia="SimSun" w:cs="Arial"/>
              </w:rPr>
            </w:pPr>
            <w:r w:rsidRPr="001E0D10">
              <w:rPr>
                <w:rFonts w:eastAsia="SimSun" w:cs="Arial"/>
              </w:rPr>
              <w:t>Keyboard navigation</w:t>
            </w:r>
          </w:p>
        </w:tc>
        <w:tc>
          <w:tcPr>
            <w:tcW w:w="1980" w:type="dxa"/>
          </w:tcPr>
          <w:p w14:paraId="6638D444" w14:textId="77777777" w:rsidR="009F1063" w:rsidRPr="002D629B" w:rsidRDefault="009F1063" w:rsidP="009F1063">
            <w:pPr>
              <w:spacing w:before="20" w:after="20"/>
              <w:jc w:val="center"/>
              <w:rPr>
                <w:rFonts w:eastAsia="SimSun" w:cs="Arial"/>
              </w:rPr>
            </w:pPr>
            <w:r w:rsidRPr="002D629B">
              <w:rPr>
                <w:rFonts w:eastAsia="SimSun" w:cs="Arial"/>
              </w:rPr>
              <w:t>U</w:t>
            </w:r>
          </w:p>
        </w:tc>
        <w:tc>
          <w:tcPr>
            <w:tcW w:w="1800" w:type="dxa"/>
          </w:tcPr>
          <w:p w14:paraId="2D341F67" w14:textId="77777777" w:rsidR="009F1063" w:rsidRPr="00845B5A" w:rsidRDefault="009F1063" w:rsidP="009F1063">
            <w:pPr>
              <w:spacing w:before="20" w:after="20"/>
              <w:jc w:val="center"/>
              <w:rPr>
                <w:rFonts w:eastAsia="SimSun" w:cs="Arial"/>
              </w:rPr>
            </w:pPr>
            <w:r w:rsidRPr="00845B5A">
              <w:rPr>
                <w:rFonts w:eastAsia="SimSun" w:cs="Arial"/>
              </w:rPr>
              <w:t>U</w:t>
            </w:r>
          </w:p>
        </w:tc>
        <w:tc>
          <w:tcPr>
            <w:tcW w:w="1440" w:type="dxa"/>
          </w:tcPr>
          <w:p w14:paraId="43A57F12" w14:textId="77777777" w:rsidR="009F1063" w:rsidRPr="00637515" w:rsidRDefault="009F1063" w:rsidP="009F1063">
            <w:pPr>
              <w:spacing w:before="20" w:after="20"/>
              <w:jc w:val="center"/>
              <w:rPr>
                <w:rFonts w:eastAsia="SimSun" w:cs="Arial"/>
              </w:rPr>
            </w:pPr>
            <w:r w:rsidRPr="00637515">
              <w:rPr>
                <w:rFonts w:eastAsia="SimSun" w:cs="Arial"/>
              </w:rPr>
              <w:t>U</w:t>
            </w:r>
          </w:p>
        </w:tc>
        <w:tc>
          <w:tcPr>
            <w:tcW w:w="1980" w:type="dxa"/>
          </w:tcPr>
          <w:p w14:paraId="3F08A869" w14:textId="77777777" w:rsidR="009F1063" w:rsidRPr="008F0E1D" w:rsidRDefault="009F1063" w:rsidP="009F1063">
            <w:pPr>
              <w:spacing w:before="20" w:after="20"/>
              <w:jc w:val="center"/>
              <w:rPr>
                <w:rFonts w:eastAsia="SimSun" w:cs="Arial"/>
              </w:rPr>
            </w:pPr>
            <w:r w:rsidRPr="008F0E1D">
              <w:rPr>
                <w:rFonts w:eastAsia="SimSun" w:cs="Arial"/>
              </w:rPr>
              <w:t>U</w:t>
            </w:r>
          </w:p>
        </w:tc>
        <w:tc>
          <w:tcPr>
            <w:tcW w:w="1472" w:type="dxa"/>
          </w:tcPr>
          <w:p w14:paraId="4A3199F0" w14:textId="77777777" w:rsidR="009F1063" w:rsidRPr="001E0D10" w:rsidRDefault="009F1063" w:rsidP="009F1063">
            <w:pPr>
              <w:spacing w:before="20" w:after="20"/>
              <w:jc w:val="center"/>
              <w:rPr>
                <w:rFonts w:eastAsia="SimSun" w:cs="Arial"/>
              </w:rPr>
            </w:pPr>
            <w:r w:rsidRPr="00637515">
              <w:rPr>
                <w:rFonts w:eastAsia="SimSun" w:cs="Arial"/>
              </w:rPr>
              <w:t>U</w:t>
            </w:r>
          </w:p>
        </w:tc>
        <w:tc>
          <w:tcPr>
            <w:tcW w:w="1593" w:type="dxa"/>
          </w:tcPr>
          <w:p w14:paraId="6BEB6533" w14:textId="77777777" w:rsidR="009F1063" w:rsidRPr="001E0D10" w:rsidRDefault="009F1063" w:rsidP="009F1063">
            <w:pPr>
              <w:spacing w:before="20" w:after="20"/>
              <w:jc w:val="center"/>
              <w:rPr>
                <w:rFonts w:eastAsia="SimSun" w:cs="Arial"/>
              </w:rPr>
            </w:pPr>
            <w:r>
              <w:rPr>
                <w:rFonts w:eastAsia="SimSun" w:cs="Arial"/>
              </w:rPr>
              <w:t>U</w:t>
            </w:r>
          </w:p>
        </w:tc>
      </w:tr>
      <w:tr w:rsidR="009F1063" w:rsidRPr="001E0D10" w14:paraId="1A3F2E39" w14:textId="77777777" w:rsidTr="00AA5576">
        <w:trPr>
          <w:trHeight w:val="510"/>
        </w:trPr>
        <w:tc>
          <w:tcPr>
            <w:tcW w:w="2965" w:type="dxa"/>
            <w:shd w:val="pct12" w:color="auto" w:fill="auto"/>
          </w:tcPr>
          <w:p w14:paraId="612D46A5" w14:textId="77777777" w:rsidR="009F1063" w:rsidRPr="001E0D10" w:rsidRDefault="009F1063" w:rsidP="009F1063">
            <w:pPr>
              <w:spacing w:before="20" w:after="20"/>
              <w:ind w:left="192"/>
              <w:rPr>
                <w:rFonts w:eastAsia="SimSun" w:cs="Arial"/>
              </w:rPr>
            </w:pPr>
            <w:r>
              <w:rPr>
                <w:rFonts w:eastAsia="SimSun" w:cs="Arial"/>
              </w:rPr>
              <w:t>Line reader*</w:t>
            </w:r>
          </w:p>
        </w:tc>
        <w:tc>
          <w:tcPr>
            <w:tcW w:w="1980" w:type="dxa"/>
          </w:tcPr>
          <w:p w14:paraId="20FC1F61" w14:textId="77777777" w:rsidR="009F1063" w:rsidRPr="002D629B" w:rsidRDefault="009F1063" w:rsidP="009F1063">
            <w:pPr>
              <w:spacing w:before="20" w:after="20"/>
              <w:jc w:val="center"/>
              <w:rPr>
                <w:rFonts w:eastAsia="SimSun" w:cs="Arial"/>
              </w:rPr>
            </w:pPr>
            <w:r>
              <w:rPr>
                <w:rFonts w:eastAsia="SimSun" w:cs="Arial"/>
              </w:rPr>
              <w:t>U</w:t>
            </w:r>
          </w:p>
        </w:tc>
        <w:tc>
          <w:tcPr>
            <w:tcW w:w="1800" w:type="dxa"/>
          </w:tcPr>
          <w:p w14:paraId="034C9440" w14:textId="77777777" w:rsidR="009F1063" w:rsidRPr="00845B5A" w:rsidRDefault="009F1063" w:rsidP="009F1063">
            <w:pPr>
              <w:spacing w:before="20" w:after="20"/>
              <w:jc w:val="center"/>
              <w:rPr>
                <w:rFonts w:eastAsia="SimSun" w:cs="Arial"/>
              </w:rPr>
            </w:pPr>
            <w:r>
              <w:rPr>
                <w:rFonts w:eastAsia="SimSun" w:cs="Arial"/>
              </w:rPr>
              <w:t>U</w:t>
            </w:r>
          </w:p>
        </w:tc>
        <w:tc>
          <w:tcPr>
            <w:tcW w:w="1440" w:type="dxa"/>
          </w:tcPr>
          <w:p w14:paraId="2BDFFDB8" w14:textId="77777777" w:rsidR="009F1063" w:rsidRPr="00637515" w:rsidRDefault="009F1063" w:rsidP="009F1063">
            <w:pPr>
              <w:spacing w:before="20" w:after="20"/>
              <w:jc w:val="center"/>
              <w:rPr>
                <w:rFonts w:eastAsia="SimSun" w:cs="Arial"/>
              </w:rPr>
            </w:pPr>
            <w:r>
              <w:rPr>
                <w:rFonts w:eastAsia="SimSun" w:cs="Arial"/>
              </w:rPr>
              <w:t>U</w:t>
            </w:r>
          </w:p>
        </w:tc>
        <w:tc>
          <w:tcPr>
            <w:tcW w:w="1980" w:type="dxa"/>
          </w:tcPr>
          <w:p w14:paraId="4B15449A" w14:textId="77777777" w:rsidR="009F1063" w:rsidRPr="008F0E1D" w:rsidRDefault="009F1063" w:rsidP="009F1063">
            <w:pPr>
              <w:spacing w:before="20" w:after="20"/>
              <w:jc w:val="center"/>
              <w:rPr>
                <w:rFonts w:eastAsia="SimSun" w:cs="Arial"/>
              </w:rPr>
            </w:pPr>
            <w:r>
              <w:rPr>
                <w:rFonts w:eastAsia="SimSun" w:cs="Arial"/>
              </w:rPr>
              <w:t>U</w:t>
            </w:r>
          </w:p>
        </w:tc>
        <w:tc>
          <w:tcPr>
            <w:tcW w:w="1472" w:type="dxa"/>
          </w:tcPr>
          <w:p w14:paraId="09F5A0BD" w14:textId="77777777" w:rsidR="009F1063" w:rsidRPr="001E0D10" w:rsidRDefault="009F1063" w:rsidP="009F1063">
            <w:pPr>
              <w:spacing w:before="20" w:after="20"/>
              <w:jc w:val="center"/>
              <w:rPr>
                <w:rFonts w:eastAsia="SimSun" w:cs="Arial"/>
              </w:rPr>
            </w:pPr>
            <w:r>
              <w:rPr>
                <w:rFonts w:eastAsia="SimSun" w:cs="Arial"/>
              </w:rPr>
              <w:t>U</w:t>
            </w:r>
          </w:p>
        </w:tc>
        <w:tc>
          <w:tcPr>
            <w:tcW w:w="1593" w:type="dxa"/>
          </w:tcPr>
          <w:p w14:paraId="2F242F81" w14:textId="77777777" w:rsidR="009F1063" w:rsidRPr="00073D61" w:rsidRDefault="009F1063" w:rsidP="009F1063">
            <w:pPr>
              <w:spacing w:before="20" w:after="20"/>
              <w:jc w:val="center"/>
              <w:rPr>
                <w:rFonts w:eastAsia="SimSun" w:cs="Arial"/>
              </w:rPr>
            </w:pPr>
            <w:r>
              <w:rPr>
                <w:rFonts w:eastAsia="SimSun" w:cs="Arial"/>
              </w:rPr>
              <w:t>U</w:t>
            </w:r>
          </w:p>
        </w:tc>
      </w:tr>
      <w:tr w:rsidR="009F1063" w:rsidRPr="001E0D10" w14:paraId="72EE8F9F" w14:textId="77777777" w:rsidTr="00AA5576">
        <w:trPr>
          <w:trHeight w:val="510"/>
        </w:trPr>
        <w:tc>
          <w:tcPr>
            <w:tcW w:w="2965" w:type="dxa"/>
            <w:shd w:val="pct12" w:color="auto" w:fill="auto"/>
          </w:tcPr>
          <w:p w14:paraId="04DD09B1" w14:textId="77777777" w:rsidR="009F1063" w:rsidRPr="00073D61" w:rsidRDefault="009F1063" w:rsidP="009F1063">
            <w:pPr>
              <w:spacing w:before="20" w:after="20"/>
              <w:ind w:left="192"/>
              <w:rPr>
                <w:rFonts w:eastAsia="SimSun" w:cs="Arial"/>
              </w:rPr>
            </w:pPr>
            <w:r w:rsidRPr="001E0D10">
              <w:rPr>
                <w:rFonts w:eastAsia="SimSun" w:cs="Arial"/>
              </w:rPr>
              <w:t>Mark for review</w:t>
            </w:r>
          </w:p>
        </w:tc>
        <w:tc>
          <w:tcPr>
            <w:tcW w:w="1980" w:type="dxa"/>
          </w:tcPr>
          <w:p w14:paraId="2EC97BA2" w14:textId="77777777" w:rsidR="009F1063" w:rsidRPr="002D629B" w:rsidRDefault="009F1063" w:rsidP="009F1063">
            <w:pPr>
              <w:spacing w:before="20" w:after="20"/>
              <w:jc w:val="center"/>
              <w:rPr>
                <w:rFonts w:eastAsia="SimSun" w:cs="Arial"/>
              </w:rPr>
            </w:pPr>
            <w:r w:rsidRPr="002D629B">
              <w:rPr>
                <w:rFonts w:eastAsia="SimSun" w:cs="Arial"/>
              </w:rPr>
              <w:t>U</w:t>
            </w:r>
          </w:p>
        </w:tc>
        <w:tc>
          <w:tcPr>
            <w:tcW w:w="1800" w:type="dxa"/>
          </w:tcPr>
          <w:p w14:paraId="0298AF67" w14:textId="77777777" w:rsidR="009F1063" w:rsidRPr="00845B5A" w:rsidRDefault="009F1063" w:rsidP="009F1063">
            <w:pPr>
              <w:spacing w:before="20" w:after="20"/>
              <w:jc w:val="center"/>
              <w:rPr>
                <w:rFonts w:eastAsia="SimSun" w:cs="Arial"/>
              </w:rPr>
            </w:pPr>
            <w:r w:rsidRPr="00845B5A">
              <w:rPr>
                <w:rFonts w:eastAsia="SimSun" w:cs="Arial"/>
              </w:rPr>
              <w:t>U</w:t>
            </w:r>
          </w:p>
        </w:tc>
        <w:tc>
          <w:tcPr>
            <w:tcW w:w="1440" w:type="dxa"/>
          </w:tcPr>
          <w:p w14:paraId="368DA2B7" w14:textId="77777777" w:rsidR="009F1063" w:rsidRPr="00637515" w:rsidRDefault="009F1063" w:rsidP="009F1063">
            <w:pPr>
              <w:spacing w:before="20" w:after="20"/>
              <w:jc w:val="center"/>
              <w:rPr>
                <w:rFonts w:eastAsia="SimSun" w:cs="Arial"/>
              </w:rPr>
            </w:pPr>
            <w:r w:rsidRPr="00637515">
              <w:rPr>
                <w:rFonts w:eastAsia="SimSun" w:cs="Arial"/>
              </w:rPr>
              <w:t>U</w:t>
            </w:r>
          </w:p>
        </w:tc>
        <w:tc>
          <w:tcPr>
            <w:tcW w:w="1980" w:type="dxa"/>
          </w:tcPr>
          <w:p w14:paraId="72A804F8" w14:textId="77777777" w:rsidR="009F1063" w:rsidRPr="008F0E1D" w:rsidRDefault="009F1063" w:rsidP="009F1063">
            <w:pPr>
              <w:spacing w:before="20" w:after="20"/>
              <w:jc w:val="center"/>
              <w:rPr>
                <w:rFonts w:eastAsia="SimSun" w:cs="Arial"/>
              </w:rPr>
            </w:pPr>
            <w:r w:rsidRPr="008F0E1D">
              <w:rPr>
                <w:rFonts w:eastAsia="SimSun" w:cs="Arial"/>
              </w:rPr>
              <w:t>U</w:t>
            </w:r>
          </w:p>
        </w:tc>
        <w:tc>
          <w:tcPr>
            <w:tcW w:w="1472" w:type="dxa"/>
          </w:tcPr>
          <w:p w14:paraId="32D3A1AB" w14:textId="77777777" w:rsidR="009F1063" w:rsidRPr="001E0D10" w:rsidRDefault="009F1063" w:rsidP="009F1063">
            <w:pPr>
              <w:spacing w:before="20" w:after="20"/>
              <w:jc w:val="center"/>
              <w:rPr>
                <w:rFonts w:eastAsia="SimSun" w:cs="Arial"/>
              </w:rPr>
            </w:pPr>
            <w:r w:rsidRPr="001E0D10">
              <w:rPr>
                <w:rFonts w:eastAsia="SimSun" w:cs="Arial"/>
              </w:rPr>
              <w:t>U</w:t>
            </w:r>
          </w:p>
        </w:tc>
        <w:tc>
          <w:tcPr>
            <w:tcW w:w="1593" w:type="dxa"/>
          </w:tcPr>
          <w:p w14:paraId="7BEDF575" w14:textId="77777777" w:rsidR="009F1063" w:rsidRPr="001E0D10" w:rsidRDefault="009F1063" w:rsidP="009F1063">
            <w:pPr>
              <w:spacing w:before="20" w:after="20"/>
              <w:jc w:val="center"/>
              <w:rPr>
                <w:rFonts w:eastAsia="SimSun" w:cs="Arial"/>
              </w:rPr>
            </w:pPr>
            <w:r>
              <w:rPr>
                <w:rFonts w:eastAsia="SimSun" w:cs="Arial"/>
              </w:rPr>
              <w:t>U</w:t>
            </w:r>
          </w:p>
        </w:tc>
      </w:tr>
      <w:tr w:rsidR="009F1063" w:rsidRPr="001E0D10" w14:paraId="44DA9DF4" w14:textId="77777777" w:rsidTr="00AA5576">
        <w:trPr>
          <w:trHeight w:val="492"/>
        </w:trPr>
        <w:tc>
          <w:tcPr>
            <w:tcW w:w="2965" w:type="dxa"/>
            <w:shd w:val="pct12" w:color="auto" w:fill="auto"/>
          </w:tcPr>
          <w:p w14:paraId="4508CC5C" w14:textId="77777777" w:rsidR="009F1063" w:rsidRPr="00972C0E" w:rsidRDefault="009F1063" w:rsidP="009F1063">
            <w:pPr>
              <w:spacing w:before="20" w:after="20"/>
              <w:ind w:left="192"/>
              <w:rPr>
                <w:rFonts w:eastAsia="SimSun" w:cs="Arial"/>
                <w:highlight w:val="yellow"/>
              </w:rPr>
            </w:pPr>
            <w:r w:rsidRPr="001E0D10">
              <w:rPr>
                <w:rFonts w:eastAsia="SimSun" w:cs="Arial"/>
              </w:rPr>
              <w:t>Masking</w:t>
            </w:r>
          </w:p>
        </w:tc>
        <w:tc>
          <w:tcPr>
            <w:tcW w:w="1980" w:type="dxa"/>
          </w:tcPr>
          <w:p w14:paraId="7D94BA2A" w14:textId="77777777" w:rsidR="009F1063" w:rsidRPr="00972C0E" w:rsidRDefault="009F1063" w:rsidP="009F1063">
            <w:pPr>
              <w:spacing w:before="20" w:after="20"/>
              <w:jc w:val="center"/>
              <w:rPr>
                <w:rFonts w:eastAsia="SimSun" w:cs="Arial"/>
              </w:rPr>
            </w:pPr>
            <w:r w:rsidRPr="00972C0E">
              <w:rPr>
                <w:rFonts w:eastAsia="SimSun" w:cs="Arial"/>
              </w:rPr>
              <w:t>D</w:t>
            </w:r>
          </w:p>
        </w:tc>
        <w:tc>
          <w:tcPr>
            <w:tcW w:w="1800" w:type="dxa"/>
          </w:tcPr>
          <w:p w14:paraId="4DB6C7CE" w14:textId="77777777" w:rsidR="009F1063" w:rsidRPr="00972C0E" w:rsidRDefault="009F1063" w:rsidP="009F1063">
            <w:pPr>
              <w:spacing w:before="20" w:after="20"/>
              <w:jc w:val="center"/>
              <w:rPr>
                <w:rFonts w:eastAsia="SimSun" w:cs="Arial"/>
              </w:rPr>
            </w:pPr>
            <w:r w:rsidRPr="00972C0E">
              <w:rPr>
                <w:rFonts w:eastAsia="SimSun" w:cs="Arial"/>
              </w:rPr>
              <w:t>D</w:t>
            </w:r>
          </w:p>
        </w:tc>
        <w:tc>
          <w:tcPr>
            <w:tcW w:w="1440" w:type="dxa"/>
          </w:tcPr>
          <w:p w14:paraId="781C0F10" w14:textId="77777777" w:rsidR="009F1063" w:rsidRPr="00972C0E" w:rsidRDefault="009F1063" w:rsidP="009F1063">
            <w:pPr>
              <w:spacing w:before="20" w:after="20"/>
              <w:jc w:val="center"/>
              <w:rPr>
                <w:rFonts w:eastAsia="SimSun" w:cs="Arial"/>
              </w:rPr>
            </w:pPr>
            <w:r w:rsidRPr="00972C0E">
              <w:rPr>
                <w:rFonts w:eastAsia="SimSun" w:cs="Arial"/>
              </w:rPr>
              <w:t>D</w:t>
            </w:r>
          </w:p>
        </w:tc>
        <w:tc>
          <w:tcPr>
            <w:tcW w:w="1980" w:type="dxa"/>
          </w:tcPr>
          <w:p w14:paraId="677AC1DC" w14:textId="77777777" w:rsidR="009F1063" w:rsidRPr="00972C0E" w:rsidRDefault="009F1063" w:rsidP="009F1063">
            <w:pPr>
              <w:spacing w:before="20" w:after="20"/>
              <w:jc w:val="center"/>
              <w:rPr>
                <w:rFonts w:eastAsia="SimSun" w:cs="Arial"/>
              </w:rPr>
            </w:pPr>
            <w:r w:rsidRPr="00972C0E">
              <w:rPr>
                <w:rFonts w:eastAsia="SimSun" w:cs="Arial"/>
              </w:rPr>
              <w:t>D</w:t>
            </w:r>
          </w:p>
        </w:tc>
        <w:tc>
          <w:tcPr>
            <w:tcW w:w="1472" w:type="dxa"/>
          </w:tcPr>
          <w:p w14:paraId="6B6C083C" w14:textId="77777777" w:rsidR="009F1063" w:rsidRPr="001E0D10" w:rsidRDefault="009F1063" w:rsidP="009F1063">
            <w:pPr>
              <w:spacing w:before="20" w:after="20"/>
              <w:jc w:val="center"/>
              <w:rPr>
                <w:rFonts w:eastAsia="SimSun" w:cs="Arial"/>
              </w:rPr>
            </w:pPr>
            <w:r>
              <w:rPr>
                <w:rFonts w:eastAsia="SimSun" w:cs="Arial"/>
              </w:rPr>
              <w:t>D</w:t>
            </w:r>
          </w:p>
        </w:tc>
        <w:tc>
          <w:tcPr>
            <w:tcW w:w="1593" w:type="dxa"/>
          </w:tcPr>
          <w:p w14:paraId="2A84D48B" w14:textId="367DDF7A" w:rsidR="009F1063" w:rsidRPr="001E0D10" w:rsidRDefault="00DE1D5A" w:rsidP="009F1063">
            <w:pPr>
              <w:spacing w:before="20" w:after="20"/>
              <w:jc w:val="center"/>
              <w:rPr>
                <w:rFonts w:eastAsia="SimSun" w:cs="Arial"/>
              </w:rPr>
            </w:pPr>
            <w:r>
              <w:rPr>
                <w:rFonts w:eastAsia="SimSun" w:cs="Arial"/>
              </w:rPr>
              <w:t>n/a</w:t>
            </w:r>
          </w:p>
        </w:tc>
      </w:tr>
      <w:tr w:rsidR="009F1063" w:rsidRPr="001E0D10" w14:paraId="493F5380" w14:textId="77777777" w:rsidTr="00AA5576">
        <w:trPr>
          <w:trHeight w:val="582"/>
        </w:trPr>
        <w:tc>
          <w:tcPr>
            <w:tcW w:w="2965" w:type="dxa"/>
            <w:shd w:val="pct12" w:color="auto" w:fill="auto"/>
          </w:tcPr>
          <w:p w14:paraId="11EA8218" w14:textId="1C777DEC" w:rsidR="009F1063" w:rsidRPr="0084143E" w:rsidRDefault="009F1063" w:rsidP="009F1063">
            <w:pPr>
              <w:spacing w:before="20" w:after="20"/>
              <w:ind w:left="192"/>
              <w:rPr>
                <w:rFonts w:eastAsia="SimSun" w:cs="Arial"/>
                <w:szCs w:val="24"/>
              </w:rPr>
            </w:pPr>
            <w:r w:rsidRPr="0084143E">
              <w:rPr>
                <w:rFonts w:eastAsia="SimSun" w:cs="Arial"/>
                <w:szCs w:val="24"/>
              </w:rPr>
              <w:t xml:space="preserve">Math tools </w:t>
            </w:r>
            <w:r w:rsidR="0084143E">
              <w:rPr>
                <w:rFonts w:eastAsia="SimSun" w:cs="Arial"/>
                <w:szCs w:val="24"/>
              </w:rPr>
              <w:br/>
            </w:r>
            <w:r w:rsidRPr="0084143E">
              <w:rPr>
                <w:rFonts w:eastAsia="SimSun" w:cs="Arial"/>
                <w:szCs w:val="24"/>
              </w:rPr>
              <w:t>(i.e., embedded ruler, embedded protractor)</w:t>
            </w:r>
          </w:p>
        </w:tc>
        <w:tc>
          <w:tcPr>
            <w:tcW w:w="1980" w:type="dxa"/>
          </w:tcPr>
          <w:p w14:paraId="6C8D8E22" w14:textId="245FDB23" w:rsidR="009F1063" w:rsidRPr="00845B5A" w:rsidRDefault="00DE1D5A" w:rsidP="009F1063">
            <w:pPr>
              <w:spacing w:before="20" w:after="20"/>
              <w:jc w:val="center"/>
              <w:rPr>
                <w:rFonts w:eastAsia="SimSun" w:cs="Arial"/>
              </w:rPr>
            </w:pPr>
            <w:r>
              <w:rPr>
                <w:rFonts w:eastAsia="SimSun" w:cs="Arial"/>
              </w:rPr>
              <w:t>n/a</w:t>
            </w:r>
          </w:p>
        </w:tc>
        <w:tc>
          <w:tcPr>
            <w:tcW w:w="1800" w:type="dxa"/>
          </w:tcPr>
          <w:p w14:paraId="0D92B021" w14:textId="24996289" w:rsidR="009F1063" w:rsidRPr="00637515" w:rsidRDefault="00DE1D5A" w:rsidP="009F1063">
            <w:pPr>
              <w:spacing w:before="20" w:after="20"/>
              <w:jc w:val="center"/>
              <w:rPr>
                <w:rFonts w:eastAsia="SimSun" w:cs="Arial"/>
              </w:rPr>
            </w:pPr>
            <w:r>
              <w:rPr>
                <w:rFonts w:eastAsia="SimSun" w:cs="Arial"/>
              </w:rPr>
              <w:t>n/a</w:t>
            </w:r>
          </w:p>
        </w:tc>
        <w:tc>
          <w:tcPr>
            <w:tcW w:w="1440" w:type="dxa"/>
          </w:tcPr>
          <w:p w14:paraId="4F7BAC8B" w14:textId="41DB2AB2" w:rsidR="009F1063" w:rsidRPr="008F0E1D" w:rsidRDefault="00DE1D5A" w:rsidP="009F1063">
            <w:pPr>
              <w:spacing w:before="20" w:after="20"/>
              <w:jc w:val="center"/>
              <w:rPr>
                <w:rFonts w:eastAsia="SimSun" w:cs="Arial"/>
              </w:rPr>
            </w:pPr>
            <w:r>
              <w:rPr>
                <w:rFonts w:eastAsia="SimSun" w:cs="Arial"/>
              </w:rPr>
              <w:t>n/a</w:t>
            </w:r>
          </w:p>
        </w:tc>
        <w:tc>
          <w:tcPr>
            <w:tcW w:w="1980" w:type="dxa"/>
          </w:tcPr>
          <w:p w14:paraId="56972012" w14:textId="77777777" w:rsidR="009F1063" w:rsidRPr="002E2AF0" w:rsidRDefault="009F1063" w:rsidP="009F1063">
            <w:pPr>
              <w:spacing w:before="20" w:after="20"/>
              <w:jc w:val="center"/>
              <w:rPr>
                <w:rFonts w:eastAsia="SimSun" w:cs="Arial"/>
              </w:rPr>
            </w:pPr>
            <w:r w:rsidRPr="006D10C0">
              <w:rPr>
                <w:rFonts w:eastAsia="SimSun" w:cs="Arial"/>
              </w:rPr>
              <w:t>U</w:t>
            </w:r>
            <w:r w:rsidRPr="006D10C0">
              <w:rPr>
                <w:rFonts w:eastAsia="SimSun" w:cs="Arial"/>
                <w:sz w:val="16"/>
                <w:szCs w:val="16"/>
              </w:rPr>
              <w:br/>
            </w:r>
            <w:r w:rsidRPr="0084143E">
              <w:rPr>
                <w:rFonts w:eastAsia="SimSun" w:cs="Arial"/>
                <w:szCs w:val="24"/>
              </w:rPr>
              <w:t>(for specific items)</w:t>
            </w:r>
          </w:p>
        </w:tc>
        <w:tc>
          <w:tcPr>
            <w:tcW w:w="1472" w:type="dxa"/>
          </w:tcPr>
          <w:p w14:paraId="7EB628A1" w14:textId="77777777" w:rsidR="009F1063" w:rsidRPr="001E0D10" w:rsidRDefault="009F1063" w:rsidP="009F1063">
            <w:pPr>
              <w:spacing w:before="20" w:after="20"/>
              <w:jc w:val="center"/>
              <w:rPr>
                <w:rFonts w:eastAsia="SimSun" w:cs="Arial"/>
              </w:rPr>
            </w:pPr>
            <w:r>
              <w:rPr>
                <w:rFonts w:eastAsia="SimSun" w:cs="Arial"/>
              </w:rPr>
              <w:t>U</w:t>
            </w:r>
          </w:p>
        </w:tc>
        <w:tc>
          <w:tcPr>
            <w:tcW w:w="1593" w:type="dxa"/>
          </w:tcPr>
          <w:p w14:paraId="2D419D61" w14:textId="250165A3" w:rsidR="009F1063" w:rsidRPr="001E0D10" w:rsidRDefault="00DE1D5A" w:rsidP="009F1063">
            <w:pPr>
              <w:spacing w:before="20" w:after="20"/>
              <w:jc w:val="center"/>
              <w:rPr>
                <w:rFonts w:eastAsia="SimSun" w:cs="Arial"/>
              </w:rPr>
            </w:pPr>
            <w:r>
              <w:rPr>
                <w:rFonts w:eastAsia="SimSun" w:cs="Arial"/>
              </w:rPr>
              <w:t>n/a</w:t>
            </w:r>
          </w:p>
        </w:tc>
      </w:tr>
      <w:tr w:rsidR="009F1063" w:rsidRPr="001E0D10" w14:paraId="4A0C2F50" w14:textId="77777777" w:rsidTr="00AA5576">
        <w:trPr>
          <w:trHeight w:val="510"/>
        </w:trPr>
        <w:tc>
          <w:tcPr>
            <w:tcW w:w="2965" w:type="dxa"/>
            <w:shd w:val="pct12" w:color="auto" w:fill="auto"/>
          </w:tcPr>
          <w:p w14:paraId="1D73375C" w14:textId="7B4422B7" w:rsidR="009F1063" w:rsidRPr="0084143E" w:rsidRDefault="009F1063" w:rsidP="009F1063">
            <w:pPr>
              <w:spacing w:before="20" w:after="20"/>
              <w:ind w:left="192"/>
              <w:rPr>
                <w:rFonts w:eastAsia="SimSun" w:cs="Arial"/>
                <w:szCs w:val="24"/>
              </w:rPr>
            </w:pPr>
            <w:r w:rsidRPr="0084143E">
              <w:rPr>
                <w:rFonts w:eastAsia="SimSun" w:cs="Arial"/>
                <w:szCs w:val="24"/>
              </w:rPr>
              <w:t xml:space="preserve">Mouse pointer* </w:t>
            </w:r>
            <w:r w:rsidR="0084143E">
              <w:rPr>
                <w:rFonts w:eastAsia="SimSun" w:cs="Arial"/>
                <w:szCs w:val="24"/>
              </w:rPr>
              <w:br/>
            </w:r>
            <w:r w:rsidRPr="0084143E">
              <w:rPr>
                <w:rFonts w:eastAsia="SimSun" w:cs="Arial"/>
                <w:szCs w:val="24"/>
              </w:rPr>
              <w:t>(size and color)</w:t>
            </w:r>
          </w:p>
        </w:tc>
        <w:tc>
          <w:tcPr>
            <w:tcW w:w="1980" w:type="dxa"/>
          </w:tcPr>
          <w:p w14:paraId="681F8070" w14:textId="77777777" w:rsidR="009F1063" w:rsidRPr="001E0D10" w:rsidRDefault="009F1063" w:rsidP="009F1063">
            <w:pPr>
              <w:spacing w:before="20" w:after="20"/>
              <w:jc w:val="center"/>
              <w:rPr>
                <w:rFonts w:eastAsia="SimSun" w:cs="Arial"/>
              </w:rPr>
            </w:pPr>
            <w:r>
              <w:rPr>
                <w:rFonts w:eastAsia="SimSun" w:cs="Arial"/>
              </w:rPr>
              <w:t>D</w:t>
            </w:r>
          </w:p>
        </w:tc>
        <w:tc>
          <w:tcPr>
            <w:tcW w:w="1800" w:type="dxa"/>
          </w:tcPr>
          <w:p w14:paraId="1B8F357C" w14:textId="77777777" w:rsidR="009F1063" w:rsidRPr="001E0D10" w:rsidRDefault="009F1063" w:rsidP="009F1063">
            <w:pPr>
              <w:spacing w:before="20" w:after="20"/>
              <w:jc w:val="center"/>
              <w:rPr>
                <w:rFonts w:eastAsia="SimSun" w:cs="Arial"/>
              </w:rPr>
            </w:pPr>
            <w:r>
              <w:rPr>
                <w:rFonts w:eastAsia="SimSun" w:cs="Arial"/>
              </w:rPr>
              <w:t>D</w:t>
            </w:r>
          </w:p>
        </w:tc>
        <w:tc>
          <w:tcPr>
            <w:tcW w:w="1440" w:type="dxa"/>
          </w:tcPr>
          <w:p w14:paraId="6003A5FE" w14:textId="77777777" w:rsidR="009F1063" w:rsidRPr="001E0D10" w:rsidRDefault="009F1063" w:rsidP="009F1063">
            <w:pPr>
              <w:spacing w:before="20" w:after="20"/>
              <w:jc w:val="center"/>
              <w:rPr>
                <w:rFonts w:eastAsia="SimSun" w:cs="Arial"/>
              </w:rPr>
            </w:pPr>
            <w:r>
              <w:rPr>
                <w:rFonts w:eastAsia="SimSun" w:cs="Arial"/>
              </w:rPr>
              <w:t>D</w:t>
            </w:r>
          </w:p>
        </w:tc>
        <w:tc>
          <w:tcPr>
            <w:tcW w:w="1980" w:type="dxa"/>
          </w:tcPr>
          <w:p w14:paraId="0703FA36" w14:textId="77777777" w:rsidR="009F1063" w:rsidRPr="001E0D10" w:rsidRDefault="009F1063" w:rsidP="009F1063">
            <w:pPr>
              <w:spacing w:before="20" w:after="20"/>
              <w:jc w:val="center"/>
              <w:rPr>
                <w:rFonts w:eastAsia="SimSun" w:cs="Arial"/>
              </w:rPr>
            </w:pPr>
            <w:r>
              <w:rPr>
                <w:rFonts w:eastAsia="SimSun" w:cs="Arial"/>
              </w:rPr>
              <w:t>D</w:t>
            </w:r>
          </w:p>
        </w:tc>
        <w:tc>
          <w:tcPr>
            <w:tcW w:w="1472" w:type="dxa"/>
          </w:tcPr>
          <w:p w14:paraId="3EA2A38A" w14:textId="77777777" w:rsidR="009F1063" w:rsidRPr="001E0D10" w:rsidRDefault="009F1063" w:rsidP="009F1063">
            <w:pPr>
              <w:spacing w:before="20" w:after="20"/>
              <w:jc w:val="center"/>
              <w:rPr>
                <w:rFonts w:eastAsia="SimSun" w:cs="Arial"/>
              </w:rPr>
            </w:pPr>
            <w:r>
              <w:rPr>
                <w:rFonts w:eastAsia="SimSun" w:cs="Arial"/>
              </w:rPr>
              <w:t>D</w:t>
            </w:r>
          </w:p>
        </w:tc>
        <w:tc>
          <w:tcPr>
            <w:tcW w:w="1593" w:type="dxa"/>
          </w:tcPr>
          <w:p w14:paraId="0068A846" w14:textId="36FBC5BE" w:rsidR="009F1063" w:rsidRPr="00073D61" w:rsidRDefault="00DE1D5A" w:rsidP="009F1063">
            <w:pPr>
              <w:spacing w:before="20" w:after="20"/>
              <w:jc w:val="center"/>
              <w:rPr>
                <w:rFonts w:eastAsia="SimSun" w:cs="Arial"/>
              </w:rPr>
            </w:pPr>
            <w:r>
              <w:rPr>
                <w:rFonts w:eastAsia="SimSun" w:cs="Arial"/>
              </w:rPr>
              <w:t>n/a</w:t>
            </w:r>
          </w:p>
        </w:tc>
      </w:tr>
      <w:tr w:rsidR="009F1063" w:rsidRPr="001E0D10" w14:paraId="54CFD611" w14:textId="77777777" w:rsidTr="00AA5576">
        <w:trPr>
          <w:trHeight w:val="699"/>
        </w:trPr>
        <w:tc>
          <w:tcPr>
            <w:tcW w:w="2965" w:type="dxa"/>
            <w:shd w:val="pct12" w:color="auto" w:fill="auto"/>
          </w:tcPr>
          <w:p w14:paraId="507FFE82" w14:textId="4B255708" w:rsidR="009F1063" w:rsidRPr="0084143E" w:rsidRDefault="009F1063" w:rsidP="009F1063">
            <w:pPr>
              <w:spacing w:before="20" w:after="20"/>
              <w:ind w:left="192"/>
              <w:rPr>
                <w:rFonts w:eastAsia="SimSun" w:cs="Arial"/>
                <w:szCs w:val="24"/>
              </w:rPr>
            </w:pPr>
            <w:r w:rsidRPr="0084143E">
              <w:rPr>
                <w:rFonts w:eastAsia="SimSun" w:cs="Arial"/>
                <w:szCs w:val="24"/>
              </w:rPr>
              <w:t xml:space="preserve">Science charts </w:t>
            </w:r>
            <w:r w:rsidR="0084143E">
              <w:rPr>
                <w:rFonts w:eastAsia="SimSun" w:cs="Arial"/>
                <w:szCs w:val="24"/>
              </w:rPr>
              <w:br/>
            </w:r>
            <w:r w:rsidRPr="0084143E">
              <w:rPr>
                <w:rFonts w:eastAsia="SimSun" w:cs="Arial"/>
                <w:szCs w:val="24"/>
              </w:rPr>
              <w:t>(i.e., calendar, Periodic Table of the Elements, conversion charts)</w:t>
            </w:r>
          </w:p>
        </w:tc>
        <w:tc>
          <w:tcPr>
            <w:tcW w:w="1980" w:type="dxa"/>
          </w:tcPr>
          <w:p w14:paraId="59539F69" w14:textId="45C4D327" w:rsidR="009F1063" w:rsidRPr="001E0D10" w:rsidRDefault="00DE1D5A" w:rsidP="009F1063">
            <w:pPr>
              <w:spacing w:before="20" w:after="20"/>
              <w:jc w:val="center"/>
              <w:rPr>
                <w:rFonts w:eastAsia="SimSun" w:cs="Arial"/>
              </w:rPr>
            </w:pPr>
            <w:r>
              <w:rPr>
                <w:rFonts w:eastAsia="SimSun" w:cs="Arial"/>
              </w:rPr>
              <w:t>n/a</w:t>
            </w:r>
          </w:p>
        </w:tc>
        <w:tc>
          <w:tcPr>
            <w:tcW w:w="1800" w:type="dxa"/>
          </w:tcPr>
          <w:p w14:paraId="78176558" w14:textId="6DA6E380" w:rsidR="009F1063" w:rsidRPr="001E0D10" w:rsidRDefault="00DE1D5A" w:rsidP="009F1063">
            <w:pPr>
              <w:spacing w:before="20" w:after="20"/>
              <w:jc w:val="center"/>
              <w:rPr>
                <w:rFonts w:eastAsia="SimSun" w:cs="Arial"/>
              </w:rPr>
            </w:pPr>
            <w:r>
              <w:rPr>
                <w:rFonts w:eastAsia="SimSun" w:cs="Arial"/>
              </w:rPr>
              <w:t>n/a</w:t>
            </w:r>
          </w:p>
        </w:tc>
        <w:tc>
          <w:tcPr>
            <w:tcW w:w="1440" w:type="dxa"/>
          </w:tcPr>
          <w:p w14:paraId="3497D7E2" w14:textId="05701174" w:rsidR="009F1063" w:rsidRPr="001E0D10" w:rsidRDefault="00DE1D5A" w:rsidP="009F1063">
            <w:pPr>
              <w:spacing w:before="20" w:after="20"/>
              <w:jc w:val="center"/>
              <w:rPr>
                <w:rFonts w:eastAsia="SimSun" w:cs="Arial"/>
              </w:rPr>
            </w:pPr>
            <w:r>
              <w:rPr>
                <w:rFonts w:eastAsia="SimSun" w:cs="Arial"/>
              </w:rPr>
              <w:t>n/a</w:t>
            </w:r>
          </w:p>
        </w:tc>
        <w:tc>
          <w:tcPr>
            <w:tcW w:w="1980" w:type="dxa"/>
          </w:tcPr>
          <w:p w14:paraId="4041B6C5" w14:textId="5A89E9F5" w:rsidR="009F1063" w:rsidRPr="001E0D10" w:rsidRDefault="00DE1D5A" w:rsidP="009F1063">
            <w:pPr>
              <w:spacing w:before="20" w:after="20"/>
              <w:jc w:val="center"/>
              <w:rPr>
                <w:rFonts w:eastAsia="SimSun" w:cs="Arial"/>
              </w:rPr>
            </w:pPr>
            <w:r>
              <w:rPr>
                <w:rFonts w:eastAsia="SimSun" w:cs="Arial"/>
              </w:rPr>
              <w:t>n/a</w:t>
            </w:r>
          </w:p>
        </w:tc>
        <w:tc>
          <w:tcPr>
            <w:tcW w:w="1472" w:type="dxa"/>
          </w:tcPr>
          <w:p w14:paraId="340D69DA" w14:textId="77777777" w:rsidR="009F1063" w:rsidRPr="001E0D10" w:rsidRDefault="009F1063" w:rsidP="009F1063">
            <w:pPr>
              <w:spacing w:before="20" w:after="20"/>
              <w:jc w:val="center"/>
              <w:rPr>
                <w:rFonts w:eastAsia="SimSun" w:cs="Arial"/>
                <w:sz w:val="16"/>
                <w:szCs w:val="16"/>
              </w:rPr>
            </w:pPr>
            <w:r w:rsidRPr="001E0D10">
              <w:rPr>
                <w:rFonts w:eastAsia="SimSun" w:cs="Arial"/>
              </w:rPr>
              <w:t>U</w:t>
            </w:r>
          </w:p>
        </w:tc>
        <w:tc>
          <w:tcPr>
            <w:tcW w:w="1593" w:type="dxa"/>
          </w:tcPr>
          <w:p w14:paraId="01A29236" w14:textId="307864D5" w:rsidR="009F1063" w:rsidRPr="001E0D10" w:rsidRDefault="00DE1D5A" w:rsidP="009F1063">
            <w:pPr>
              <w:spacing w:before="20" w:after="20"/>
              <w:jc w:val="center"/>
              <w:rPr>
                <w:rFonts w:eastAsia="SimSun" w:cs="Arial"/>
              </w:rPr>
            </w:pPr>
            <w:r>
              <w:rPr>
                <w:rFonts w:eastAsia="SimSun" w:cs="Arial"/>
              </w:rPr>
              <w:t>n/a</w:t>
            </w:r>
          </w:p>
        </w:tc>
      </w:tr>
      <w:tr w:rsidR="009F1063" w:rsidRPr="001E0D10" w14:paraId="77443A42" w14:textId="77777777" w:rsidTr="00AA5576">
        <w:trPr>
          <w:trHeight w:val="564"/>
        </w:trPr>
        <w:tc>
          <w:tcPr>
            <w:tcW w:w="2965" w:type="dxa"/>
            <w:shd w:val="pct12" w:color="auto" w:fill="auto"/>
          </w:tcPr>
          <w:p w14:paraId="445429B6" w14:textId="77777777" w:rsidR="009F1063" w:rsidRPr="0084143E" w:rsidRDefault="009F1063" w:rsidP="009F1063">
            <w:pPr>
              <w:spacing w:before="20" w:after="20"/>
              <w:ind w:left="192"/>
              <w:rPr>
                <w:rFonts w:eastAsia="SimSun" w:cs="Arial"/>
                <w:szCs w:val="24"/>
                <w:highlight w:val="yellow"/>
              </w:rPr>
            </w:pPr>
            <w:r w:rsidRPr="0084143E">
              <w:rPr>
                <w:rFonts w:eastAsia="SimSun" w:cs="Arial"/>
                <w:szCs w:val="24"/>
              </w:rPr>
              <w:t>Science tools (i.e., analog clock, laboratory equipment)</w:t>
            </w:r>
          </w:p>
        </w:tc>
        <w:tc>
          <w:tcPr>
            <w:tcW w:w="1980" w:type="dxa"/>
          </w:tcPr>
          <w:p w14:paraId="6BD100C2" w14:textId="49373CF5" w:rsidR="009F1063" w:rsidRPr="001E0D10" w:rsidRDefault="00DE1D5A" w:rsidP="009F1063">
            <w:pPr>
              <w:spacing w:before="20" w:after="20"/>
              <w:jc w:val="center"/>
              <w:rPr>
                <w:rFonts w:eastAsia="SimSun" w:cs="Arial"/>
              </w:rPr>
            </w:pPr>
            <w:r>
              <w:rPr>
                <w:rFonts w:eastAsia="SimSun" w:cs="Arial"/>
              </w:rPr>
              <w:t>n/a</w:t>
            </w:r>
          </w:p>
        </w:tc>
        <w:tc>
          <w:tcPr>
            <w:tcW w:w="1800" w:type="dxa"/>
          </w:tcPr>
          <w:p w14:paraId="4C1703EB" w14:textId="744CAD4B" w:rsidR="009F1063" w:rsidRPr="001E0D10" w:rsidRDefault="00DE1D5A" w:rsidP="009F1063">
            <w:pPr>
              <w:spacing w:before="20" w:after="20"/>
              <w:jc w:val="center"/>
              <w:rPr>
                <w:rFonts w:eastAsia="SimSun" w:cs="Arial"/>
              </w:rPr>
            </w:pPr>
            <w:r>
              <w:rPr>
                <w:rFonts w:eastAsia="SimSun" w:cs="Arial"/>
              </w:rPr>
              <w:t>n/a</w:t>
            </w:r>
          </w:p>
        </w:tc>
        <w:tc>
          <w:tcPr>
            <w:tcW w:w="1440" w:type="dxa"/>
          </w:tcPr>
          <w:p w14:paraId="29FE2883" w14:textId="3A5B5C6E" w:rsidR="009F1063" w:rsidRPr="001E0D10" w:rsidRDefault="00DE1D5A" w:rsidP="009F1063">
            <w:pPr>
              <w:spacing w:before="20" w:after="20"/>
              <w:jc w:val="center"/>
              <w:rPr>
                <w:rFonts w:eastAsia="SimSun" w:cs="Arial"/>
              </w:rPr>
            </w:pPr>
            <w:r>
              <w:rPr>
                <w:rFonts w:eastAsia="SimSun" w:cs="Arial"/>
              </w:rPr>
              <w:t>n/a</w:t>
            </w:r>
          </w:p>
        </w:tc>
        <w:tc>
          <w:tcPr>
            <w:tcW w:w="1980" w:type="dxa"/>
          </w:tcPr>
          <w:p w14:paraId="1664F0C6" w14:textId="015E87ED" w:rsidR="009F1063" w:rsidRPr="001E0D10" w:rsidRDefault="00DE1D5A" w:rsidP="009F1063">
            <w:pPr>
              <w:spacing w:before="20" w:after="20"/>
              <w:jc w:val="center"/>
              <w:rPr>
                <w:rFonts w:eastAsia="SimSun" w:cs="Arial"/>
              </w:rPr>
            </w:pPr>
            <w:r>
              <w:rPr>
                <w:rFonts w:eastAsia="SimSun" w:cs="Arial"/>
              </w:rPr>
              <w:t>n/a</w:t>
            </w:r>
          </w:p>
        </w:tc>
        <w:tc>
          <w:tcPr>
            <w:tcW w:w="1472" w:type="dxa"/>
          </w:tcPr>
          <w:p w14:paraId="3975A4D6" w14:textId="77777777" w:rsidR="009F1063" w:rsidRPr="001E0D10" w:rsidRDefault="009F1063" w:rsidP="009F1063">
            <w:pPr>
              <w:spacing w:before="20" w:after="20"/>
              <w:jc w:val="center"/>
              <w:rPr>
                <w:rFonts w:eastAsia="SimSun" w:cs="Arial"/>
                <w:sz w:val="16"/>
                <w:szCs w:val="16"/>
              </w:rPr>
            </w:pPr>
            <w:r w:rsidRPr="001E0D10">
              <w:rPr>
                <w:rFonts w:eastAsia="SimSun" w:cs="Arial"/>
              </w:rPr>
              <w:t>U</w:t>
            </w:r>
          </w:p>
        </w:tc>
        <w:tc>
          <w:tcPr>
            <w:tcW w:w="1593" w:type="dxa"/>
          </w:tcPr>
          <w:p w14:paraId="71417577" w14:textId="0471CF89" w:rsidR="009F1063" w:rsidRPr="001E0D10" w:rsidRDefault="00DE1D5A" w:rsidP="009F1063">
            <w:pPr>
              <w:spacing w:before="20" w:after="20"/>
              <w:jc w:val="center"/>
              <w:rPr>
                <w:rFonts w:eastAsia="SimSun" w:cs="Arial"/>
              </w:rPr>
            </w:pPr>
            <w:r>
              <w:rPr>
                <w:rFonts w:eastAsia="SimSun" w:cs="Arial"/>
              </w:rPr>
              <w:t>n/a</w:t>
            </w:r>
          </w:p>
        </w:tc>
      </w:tr>
      <w:tr w:rsidR="009F1063" w:rsidRPr="001E0D10" w14:paraId="143CB154" w14:textId="77777777" w:rsidTr="00AA5576">
        <w:trPr>
          <w:trHeight w:val="654"/>
        </w:trPr>
        <w:tc>
          <w:tcPr>
            <w:tcW w:w="2965" w:type="dxa"/>
            <w:shd w:val="pct12" w:color="auto" w:fill="auto"/>
          </w:tcPr>
          <w:p w14:paraId="0F7BE2B3" w14:textId="77777777" w:rsidR="009F1063" w:rsidRDefault="009F1063" w:rsidP="009F1063">
            <w:pPr>
              <w:spacing w:before="20" w:after="20"/>
              <w:ind w:left="192"/>
              <w:rPr>
                <w:rFonts w:eastAsia="SimSun" w:cs="Arial"/>
              </w:rPr>
            </w:pPr>
            <w:r>
              <w:rPr>
                <w:rFonts w:eastAsia="SimSun" w:cs="Arial"/>
              </w:rPr>
              <w:t>Spell check</w:t>
            </w:r>
          </w:p>
        </w:tc>
        <w:tc>
          <w:tcPr>
            <w:tcW w:w="1980" w:type="dxa"/>
          </w:tcPr>
          <w:p w14:paraId="1EB4B616" w14:textId="2E41D146" w:rsidR="009F1063" w:rsidRPr="001E0D10" w:rsidRDefault="00DE1D5A" w:rsidP="009F1063">
            <w:pPr>
              <w:spacing w:before="20" w:after="20"/>
              <w:jc w:val="center"/>
              <w:rPr>
                <w:rFonts w:eastAsia="SimSun" w:cs="Arial"/>
              </w:rPr>
            </w:pPr>
            <w:r>
              <w:rPr>
                <w:rFonts w:eastAsia="SimSun" w:cs="Arial"/>
              </w:rPr>
              <w:t>n/a</w:t>
            </w:r>
          </w:p>
        </w:tc>
        <w:tc>
          <w:tcPr>
            <w:tcW w:w="1800" w:type="dxa"/>
          </w:tcPr>
          <w:p w14:paraId="15BA214B" w14:textId="77777777" w:rsidR="009F1063" w:rsidRPr="001E0D10" w:rsidRDefault="009F1063" w:rsidP="009F1063">
            <w:pPr>
              <w:spacing w:before="20" w:after="20"/>
              <w:jc w:val="center"/>
              <w:rPr>
                <w:rFonts w:eastAsia="SimSun" w:cs="Arial"/>
              </w:rPr>
            </w:pPr>
            <w:r>
              <w:rPr>
                <w:rFonts w:eastAsia="SimSun" w:cs="Arial"/>
              </w:rPr>
              <w:t>U</w:t>
            </w:r>
          </w:p>
        </w:tc>
        <w:tc>
          <w:tcPr>
            <w:tcW w:w="1440" w:type="dxa"/>
          </w:tcPr>
          <w:p w14:paraId="209BEFAC" w14:textId="157D6758" w:rsidR="009F1063" w:rsidRPr="001E0D10" w:rsidRDefault="00DE1D5A" w:rsidP="009F1063">
            <w:pPr>
              <w:spacing w:before="20" w:after="20"/>
              <w:jc w:val="center"/>
              <w:rPr>
                <w:rFonts w:eastAsia="SimSun" w:cs="Arial"/>
              </w:rPr>
            </w:pPr>
            <w:r>
              <w:rPr>
                <w:rFonts w:eastAsia="SimSun" w:cs="Arial"/>
              </w:rPr>
              <w:t>n/a</w:t>
            </w:r>
          </w:p>
        </w:tc>
        <w:tc>
          <w:tcPr>
            <w:tcW w:w="1980" w:type="dxa"/>
          </w:tcPr>
          <w:p w14:paraId="19466085" w14:textId="032A30C8" w:rsidR="009F1063" w:rsidRPr="001E0D10" w:rsidRDefault="00DE1D5A" w:rsidP="009F1063">
            <w:pPr>
              <w:spacing w:before="20" w:after="20"/>
              <w:jc w:val="center"/>
              <w:rPr>
                <w:rFonts w:eastAsia="SimSun" w:cs="Arial"/>
              </w:rPr>
            </w:pPr>
            <w:r>
              <w:rPr>
                <w:rFonts w:eastAsia="SimSun" w:cs="Arial"/>
              </w:rPr>
              <w:t>n/a</w:t>
            </w:r>
          </w:p>
        </w:tc>
        <w:tc>
          <w:tcPr>
            <w:tcW w:w="1472" w:type="dxa"/>
          </w:tcPr>
          <w:p w14:paraId="3BF18949" w14:textId="32B41B81" w:rsidR="009F1063" w:rsidRPr="001E0D10" w:rsidRDefault="00DE1D5A" w:rsidP="009F1063">
            <w:pPr>
              <w:spacing w:before="20" w:after="20"/>
              <w:jc w:val="center"/>
              <w:rPr>
                <w:rFonts w:eastAsia="SimSun" w:cs="Arial"/>
                <w:sz w:val="16"/>
                <w:szCs w:val="16"/>
              </w:rPr>
            </w:pPr>
            <w:r>
              <w:rPr>
                <w:rFonts w:eastAsia="SimSun" w:cs="Arial"/>
              </w:rPr>
              <w:t>n/a</w:t>
            </w:r>
          </w:p>
        </w:tc>
        <w:tc>
          <w:tcPr>
            <w:tcW w:w="1593" w:type="dxa"/>
          </w:tcPr>
          <w:p w14:paraId="3C2C8D7C" w14:textId="2DEDA0D5" w:rsidR="009F1063" w:rsidRPr="001E0D10" w:rsidRDefault="00DE1D5A" w:rsidP="009F1063">
            <w:pPr>
              <w:spacing w:before="20" w:after="20"/>
              <w:jc w:val="center"/>
              <w:rPr>
                <w:rFonts w:eastAsia="SimSun" w:cs="Arial"/>
              </w:rPr>
            </w:pPr>
            <w:r>
              <w:rPr>
                <w:rFonts w:eastAsia="SimSun" w:cs="Arial"/>
              </w:rPr>
              <w:t>n/a</w:t>
            </w:r>
          </w:p>
        </w:tc>
      </w:tr>
      <w:tr w:rsidR="009F1063" w:rsidRPr="001E0D10" w14:paraId="7D85F6DB" w14:textId="77777777" w:rsidTr="00AA5576">
        <w:trPr>
          <w:trHeight w:val="654"/>
        </w:trPr>
        <w:tc>
          <w:tcPr>
            <w:tcW w:w="2965" w:type="dxa"/>
            <w:shd w:val="pct12" w:color="auto" w:fill="auto"/>
          </w:tcPr>
          <w:p w14:paraId="776BB0D7" w14:textId="77777777" w:rsidR="009F1063" w:rsidRPr="001E0D10" w:rsidRDefault="009F1063" w:rsidP="009F1063">
            <w:pPr>
              <w:spacing w:before="20" w:after="20"/>
              <w:ind w:left="192"/>
              <w:rPr>
                <w:rFonts w:eastAsia="SimSun" w:cs="Arial"/>
              </w:rPr>
            </w:pPr>
            <w:r>
              <w:rPr>
                <w:rFonts w:eastAsia="SimSun" w:cs="Arial"/>
              </w:rPr>
              <w:lastRenderedPageBreak/>
              <w:t>Streamline</w:t>
            </w:r>
          </w:p>
        </w:tc>
        <w:tc>
          <w:tcPr>
            <w:tcW w:w="1980" w:type="dxa"/>
          </w:tcPr>
          <w:p w14:paraId="796C1353" w14:textId="77777777" w:rsidR="009F1063" w:rsidRPr="002D629B" w:rsidRDefault="009F1063" w:rsidP="009F1063">
            <w:pPr>
              <w:spacing w:before="20" w:after="20"/>
              <w:jc w:val="center"/>
              <w:rPr>
                <w:rFonts w:eastAsia="SimSun" w:cs="Arial"/>
              </w:rPr>
            </w:pPr>
            <w:r>
              <w:rPr>
                <w:rFonts w:eastAsia="SimSun" w:cs="Arial"/>
              </w:rPr>
              <w:t>A</w:t>
            </w:r>
          </w:p>
        </w:tc>
        <w:tc>
          <w:tcPr>
            <w:tcW w:w="1800" w:type="dxa"/>
          </w:tcPr>
          <w:p w14:paraId="422E54A8" w14:textId="77777777" w:rsidR="009F1063" w:rsidRPr="00845B5A" w:rsidRDefault="009F1063" w:rsidP="009F1063">
            <w:pPr>
              <w:spacing w:before="20" w:after="20"/>
              <w:jc w:val="center"/>
              <w:rPr>
                <w:rFonts w:eastAsia="SimSun" w:cs="Arial"/>
              </w:rPr>
            </w:pPr>
            <w:r>
              <w:rPr>
                <w:rFonts w:eastAsia="SimSun" w:cs="Arial"/>
              </w:rPr>
              <w:t>A</w:t>
            </w:r>
          </w:p>
        </w:tc>
        <w:tc>
          <w:tcPr>
            <w:tcW w:w="1440" w:type="dxa"/>
          </w:tcPr>
          <w:p w14:paraId="06729477" w14:textId="77777777" w:rsidR="009F1063" w:rsidRPr="00637515" w:rsidRDefault="009F1063" w:rsidP="009F1063">
            <w:pPr>
              <w:spacing w:before="20" w:after="20"/>
              <w:jc w:val="center"/>
              <w:rPr>
                <w:rFonts w:eastAsia="SimSun" w:cs="Arial"/>
              </w:rPr>
            </w:pPr>
            <w:r>
              <w:rPr>
                <w:rFonts w:eastAsia="SimSun" w:cs="Arial"/>
              </w:rPr>
              <w:t>A</w:t>
            </w:r>
          </w:p>
        </w:tc>
        <w:tc>
          <w:tcPr>
            <w:tcW w:w="1980" w:type="dxa"/>
          </w:tcPr>
          <w:p w14:paraId="74B64E21" w14:textId="77777777" w:rsidR="009F1063" w:rsidRPr="008F0E1D" w:rsidRDefault="009F1063" w:rsidP="009F1063">
            <w:pPr>
              <w:spacing w:before="20" w:after="20"/>
              <w:jc w:val="center"/>
              <w:rPr>
                <w:rFonts w:eastAsia="SimSun" w:cs="Arial"/>
              </w:rPr>
            </w:pPr>
            <w:r>
              <w:rPr>
                <w:rFonts w:eastAsia="SimSun" w:cs="Arial"/>
              </w:rPr>
              <w:t>A</w:t>
            </w:r>
          </w:p>
        </w:tc>
        <w:tc>
          <w:tcPr>
            <w:tcW w:w="1472" w:type="dxa"/>
          </w:tcPr>
          <w:p w14:paraId="10E02AF9" w14:textId="77777777" w:rsidR="009F1063" w:rsidRPr="001E0D10" w:rsidRDefault="009F1063" w:rsidP="009F1063">
            <w:pPr>
              <w:spacing w:before="20" w:after="20"/>
              <w:jc w:val="center"/>
              <w:rPr>
                <w:rFonts w:eastAsia="SimSun" w:cs="Arial"/>
              </w:rPr>
            </w:pPr>
            <w:r>
              <w:rPr>
                <w:rFonts w:eastAsia="SimSun" w:cs="Arial"/>
              </w:rPr>
              <w:t>A</w:t>
            </w:r>
          </w:p>
        </w:tc>
        <w:tc>
          <w:tcPr>
            <w:tcW w:w="1593" w:type="dxa"/>
          </w:tcPr>
          <w:p w14:paraId="02DD43FD" w14:textId="1879BC2A" w:rsidR="009F1063" w:rsidRPr="00073D61" w:rsidRDefault="00DE1D5A" w:rsidP="009F1063">
            <w:pPr>
              <w:spacing w:before="20" w:after="20"/>
              <w:jc w:val="center"/>
              <w:rPr>
                <w:rFonts w:eastAsia="SimSun" w:cs="Arial"/>
              </w:rPr>
            </w:pPr>
            <w:r>
              <w:rPr>
                <w:rFonts w:eastAsia="SimSun" w:cs="Arial"/>
              </w:rPr>
              <w:t>n/a</w:t>
            </w:r>
          </w:p>
        </w:tc>
      </w:tr>
      <w:tr w:rsidR="009F1063" w:rsidRPr="001E0D10" w14:paraId="61A17B73" w14:textId="77777777" w:rsidTr="00AA5576">
        <w:trPr>
          <w:trHeight w:val="612"/>
        </w:trPr>
        <w:tc>
          <w:tcPr>
            <w:tcW w:w="2965" w:type="dxa"/>
            <w:shd w:val="pct12" w:color="auto" w:fill="auto"/>
          </w:tcPr>
          <w:p w14:paraId="182C437B" w14:textId="77777777" w:rsidR="009F1063" w:rsidRPr="00073D61" w:rsidRDefault="009F1063" w:rsidP="009F1063">
            <w:pPr>
              <w:spacing w:before="20" w:after="20"/>
              <w:ind w:left="192"/>
              <w:rPr>
                <w:rFonts w:eastAsia="SimSun" w:cs="Arial"/>
              </w:rPr>
            </w:pPr>
            <w:r w:rsidRPr="001E0D10">
              <w:rPr>
                <w:rFonts w:eastAsia="SimSun" w:cs="Arial"/>
              </w:rPr>
              <w:t>Strikethrough</w:t>
            </w:r>
          </w:p>
        </w:tc>
        <w:tc>
          <w:tcPr>
            <w:tcW w:w="1980" w:type="dxa"/>
          </w:tcPr>
          <w:p w14:paraId="752593C2" w14:textId="77777777" w:rsidR="009F1063" w:rsidRPr="002D629B" w:rsidRDefault="009F1063" w:rsidP="009F1063">
            <w:pPr>
              <w:spacing w:before="20" w:after="20"/>
              <w:jc w:val="center"/>
              <w:rPr>
                <w:rFonts w:eastAsia="SimSun" w:cs="Arial"/>
              </w:rPr>
            </w:pPr>
            <w:r w:rsidRPr="002D629B">
              <w:rPr>
                <w:rFonts w:eastAsia="SimSun" w:cs="Arial"/>
              </w:rPr>
              <w:t>U</w:t>
            </w:r>
          </w:p>
        </w:tc>
        <w:tc>
          <w:tcPr>
            <w:tcW w:w="1800" w:type="dxa"/>
          </w:tcPr>
          <w:p w14:paraId="3DA25DA8" w14:textId="77777777" w:rsidR="009F1063" w:rsidRPr="00845B5A" w:rsidRDefault="009F1063" w:rsidP="009F1063">
            <w:pPr>
              <w:spacing w:before="20" w:after="20"/>
              <w:jc w:val="center"/>
              <w:rPr>
                <w:rFonts w:eastAsia="SimSun" w:cs="Arial"/>
              </w:rPr>
            </w:pPr>
            <w:r w:rsidRPr="00845B5A">
              <w:rPr>
                <w:rFonts w:eastAsia="SimSun" w:cs="Arial"/>
              </w:rPr>
              <w:t>U</w:t>
            </w:r>
          </w:p>
        </w:tc>
        <w:tc>
          <w:tcPr>
            <w:tcW w:w="1440" w:type="dxa"/>
          </w:tcPr>
          <w:p w14:paraId="18EFCA54" w14:textId="77777777" w:rsidR="009F1063" w:rsidRPr="00637515" w:rsidRDefault="009F1063" w:rsidP="009F1063">
            <w:pPr>
              <w:spacing w:before="20" w:after="20"/>
              <w:jc w:val="center"/>
              <w:rPr>
                <w:rFonts w:eastAsia="SimSun" w:cs="Arial"/>
              </w:rPr>
            </w:pPr>
            <w:r w:rsidRPr="00637515">
              <w:rPr>
                <w:rFonts w:eastAsia="SimSun" w:cs="Arial"/>
              </w:rPr>
              <w:t>U</w:t>
            </w:r>
          </w:p>
        </w:tc>
        <w:tc>
          <w:tcPr>
            <w:tcW w:w="1980" w:type="dxa"/>
          </w:tcPr>
          <w:p w14:paraId="4231B941" w14:textId="77777777" w:rsidR="009F1063" w:rsidRPr="008F0E1D" w:rsidRDefault="009F1063" w:rsidP="009F1063">
            <w:pPr>
              <w:spacing w:before="20" w:after="20"/>
              <w:jc w:val="center"/>
              <w:rPr>
                <w:rFonts w:eastAsia="SimSun" w:cs="Arial"/>
              </w:rPr>
            </w:pPr>
            <w:r w:rsidRPr="008F0E1D">
              <w:rPr>
                <w:rFonts w:eastAsia="SimSun" w:cs="Arial"/>
              </w:rPr>
              <w:t>U</w:t>
            </w:r>
          </w:p>
        </w:tc>
        <w:tc>
          <w:tcPr>
            <w:tcW w:w="1472" w:type="dxa"/>
          </w:tcPr>
          <w:p w14:paraId="089CCA0F" w14:textId="77777777" w:rsidR="009F1063" w:rsidRPr="001E0D10" w:rsidRDefault="009F1063" w:rsidP="009F1063">
            <w:pPr>
              <w:spacing w:before="20" w:after="20"/>
              <w:jc w:val="center"/>
              <w:rPr>
                <w:rFonts w:eastAsia="SimSun" w:cs="Arial"/>
              </w:rPr>
            </w:pPr>
            <w:r w:rsidRPr="001E0D10">
              <w:rPr>
                <w:rFonts w:eastAsia="SimSun" w:cs="Arial"/>
              </w:rPr>
              <w:t>U</w:t>
            </w:r>
          </w:p>
        </w:tc>
        <w:tc>
          <w:tcPr>
            <w:tcW w:w="1593" w:type="dxa"/>
          </w:tcPr>
          <w:p w14:paraId="020053F4" w14:textId="77777777" w:rsidR="009F1063" w:rsidRPr="001E0D10" w:rsidRDefault="009F1063" w:rsidP="009F1063">
            <w:pPr>
              <w:spacing w:before="20" w:after="20"/>
              <w:jc w:val="center"/>
              <w:rPr>
                <w:rFonts w:eastAsia="SimSun" w:cs="Arial"/>
              </w:rPr>
            </w:pPr>
            <w:r>
              <w:rPr>
                <w:rFonts w:eastAsia="SimSun" w:cs="Arial"/>
              </w:rPr>
              <w:t>U</w:t>
            </w:r>
          </w:p>
        </w:tc>
      </w:tr>
      <w:tr w:rsidR="00DE1D5A" w:rsidRPr="00DE1D5A" w14:paraId="2DA2FB87" w14:textId="77777777" w:rsidTr="00AA5576">
        <w:trPr>
          <w:trHeight w:val="1862"/>
        </w:trPr>
        <w:tc>
          <w:tcPr>
            <w:tcW w:w="2965" w:type="dxa"/>
            <w:shd w:val="pct12" w:color="auto" w:fill="auto"/>
          </w:tcPr>
          <w:p w14:paraId="0B09D362" w14:textId="77777777" w:rsidR="00DE1D5A" w:rsidRPr="00DE1D5A" w:rsidRDefault="00DE1D5A" w:rsidP="009F1063">
            <w:pPr>
              <w:spacing w:before="20" w:after="20"/>
              <w:ind w:left="192"/>
              <w:rPr>
                <w:rFonts w:eastAsia="SimSun" w:cs="Arial"/>
                <w:szCs w:val="24"/>
              </w:rPr>
            </w:pPr>
            <w:r w:rsidRPr="00DE1D5A">
              <w:rPr>
                <w:rFonts w:eastAsia="SimSun" w:cs="Arial"/>
                <w:szCs w:val="24"/>
              </w:rPr>
              <w:t>Text-to-speech</w:t>
            </w:r>
            <w:r w:rsidRPr="00DE1D5A">
              <w:rPr>
                <w:rFonts w:eastAsia="SimSun" w:cs="Arial"/>
                <w:szCs w:val="24"/>
                <w:vertAlign w:val="superscript"/>
              </w:rPr>
              <w:t>2</w:t>
            </w:r>
          </w:p>
        </w:tc>
        <w:tc>
          <w:tcPr>
            <w:tcW w:w="1980" w:type="dxa"/>
          </w:tcPr>
          <w:p w14:paraId="07DB1DCA" w14:textId="77777777" w:rsidR="00DE1D5A" w:rsidRPr="00DE1D5A" w:rsidRDefault="00DE1D5A" w:rsidP="009F1063">
            <w:pPr>
              <w:spacing w:before="20" w:after="20"/>
              <w:jc w:val="center"/>
              <w:rPr>
                <w:rFonts w:eastAsia="SimSun" w:cs="Arial"/>
                <w:szCs w:val="24"/>
              </w:rPr>
            </w:pPr>
            <w:r w:rsidRPr="00DE1D5A">
              <w:rPr>
                <w:rFonts w:eastAsia="SimSun" w:cs="Arial"/>
                <w:szCs w:val="24"/>
              </w:rPr>
              <w:t>D</w:t>
            </w:r>
            <w:r w:rsidRPr="00DE1D5A">
              <w:rPr>
                <w:rFonts w:eastAsia="SimSun" w:cs="Arial"/>
                <w:szCs w:val="24"/>
              </w:rPr>
              <w:br/>
              <w:t xml:space="preserve">(for ELA items, not passages) </w:t>
            </w:r>
          </w:p>
          <w:p w14:paraId="12FF1099" w14:textId="7C1273EB" w:rsidR="00DE1D5A" w:rsidRPr="00DE1D5A" w:rsidRDefault="00DE1D5A" w:rsidP="009F1063">
            <w:pPr>
              <w:spacing w:before="20" w:after="20"/>
              <w:jc w:val="center"/>
              <w:rPr>
                <w:rFonts w:eastAsia="SimSun" w:cs="Arial"/>
                <w:szCs w:val="24"/>
              </w:rPr>
            </w:pPr>
            <w:r w:rsidRPr="00DE1D5A">
              <w:rPr>
                <w:rFonts w:eastAsia="SimSun" w:cs="Arial"/>
                <w:szCs w:val="24"/>
              </w:rPr>
              <w:t>A</w:t>
            </w:r>
            <w:r w:rsidRPr="00DE1D5A">
              <w:rPr>
                <w:rFonts w:eastAsia="SimSun" w:cs="Arial"/>
                <w:szCs w:val="24"/>
              </w:rPr>
              <w:br/>
              <w:t>(for ELA reading passages)</w:t>
            </w:r>
          </w:p>
        </w:tc>
        <w:tc>
          <w:tcPr>
            <w:tcW w:w="1800" w:type="dxa"/>
          </w:tcPr>
          <w:p w14:paraId="5E2C87AF" w14:textId="77777777" w:rsidR="00DE1D5A" w:rsidRPr="00DE1D5A" w:rsidRDefault="00DE1D5A" w:rsidP="009F1063">
            <w:pPr>
              <w:spacing w:before="20" w:after="20"/>
              <w:jc w:val="center"/>
              <w:rPr>
                <w:rFonts w:eastAsia="SimSun" w:cs="Arial"/>
                <w:szCs w:val="24"/>
              </w:rPr>
            </w:pPr>
            <w:r w:rsidRPr="00DE1D5A">
              <w:rPr>
                <w:rFonts w:eastAsia="SimSun" w:cs="Arial"/>
                <w:szCs w:val="24"/>
              </w:rPr>
              <w:t>D</w:t>
            </w:r>
          </w:p>
        </w:tc>
        <w:tc>
          <w:tcPr>
            <w:tcW w:w="1440" w:type="dxa"/>
          </w:tcPr>
          <w:p w14:paraId="6D5E3710" w14:textId="77777777" w:rsidR="00DE1D5A" w:rsidRPr="00DE1D5A" w:rsidRDefault="00DE1D5A" w:rsidP="009F1063">
            <w:pPr>
              <w:spacing w:before="20" w:after="20"/>
              <w:jc w:val="center"/>
              <w:rPr>
                <w:rFonts w:eastAsia="SimSun" w:cs="Arial"/>
                <w:szCs w:val="24"/>
              </w:rPr>
            </w:pPr>
            <w:r w:rsidRPr="00DE1D5A">
              <w:rPr>
                <w:rFonts w:eastAsia="SimSun" w:cs="Arial"/>
                <w:szCs w:val="24"/>
              </w:rPr>
              <w:t>D</w:t>
            </w:r>
          </w:p>
        </w:tc>
        <w:tc>
          <w:tcPr>
            <w:tcW w:w="1980" w:type="dxa"/>
          </w:tcPr>
          <w:p w14:paraId="52734FA1" w14:textId="77777777" w:rsidR="00DE1D5A" w:rsidRPr="00DE1D5A" w:rsidRDefault="00DE1D5A" w:rsidP="009F1063">
            <w:pPr>
              <w:spacing w:before="20" w:after="20"/>
              <w:jc w:val="center"/>
              <w:rPr>
                <w:rFonts w:eastAsia="SimSun" w:cs="Arial"/>
                <w:szCs w:val="24"/>
              </w:rPr>
            </w:pPr>
            <w:r w:rsidRPr="00DE1D5A">
              <w:rPr>
                <w:rFonts w:eastAsia="SimSun" w:cs="Arial"/>
                <w:szCs w:val="24"/>
              </w:rPr>
              <w:t>D</w:t>
            </w:r>
          </w:p>
        </w:tc>
        <w:tc>
          <w:tcPr>
            <w:tcW w:w="1472" w:type="dxa"/>
          </w:tcPr>
          <w:p w14:paraId="2CC2C634" w14:textId="77777777" w:rsidR="00DE1D5A" w:rsidRPr="00DE1D5A" w:rsidRDefault="00DE1D5A" w:rsidP="009F1063">
            <w:pPr>
              <w:spacing w:before="20" w:after="20"/>
              <w:jc w:val="center"/>
              <w:rPr>
                <w:rFonts w:eastAsia="SimSun" w:cs="Arial"/>
                <w:szCs w:val="24"/>
              </w:rPr>
            </w:pPr>
            <w:r w:rsidRPr="00DE1D5A">
              <w:rPr>
                <w:rFonts w:eastAsia="SimSun" w:cs="Arial"/>
                <w:szCs w:val="24"/>
              </w:rPr>
              <w:t>D</w:t>
            </w:r>
          </w:p>
        </w:tc>
        <w:tc>
          <w:tcPr>
            <w:tcW w:w="1593" w:type="dxa"/>
          </w:tcPr>
          <w:p w14:paraId="473A9640" w14:textId="341484ED" w:rsidR="00DE1D5A" w:rsidRPr="00DE1D5A" w:rsidRDefault="00DE1D5A" w:rsidP="009F1063">
            <w:pPr>
              <w:spacing w:before="20" w:after="20"/>
              <w:jc w:val="center"/>
              <w:rPr>
                <w:rFonts w:eastAsia="SimSun" w:cs="Arial"/>
                <w:szCs w:val="24"/>
              </w:rPr>
            </w:pPr>
            <w:r>
              <w:rPr>
                <w:rFonts w:eastAsia="SimSun" w:cs="Arial"/>
                <w:szCs w:val="24"/>
              </w:rPr>
              <w:t>n/a</w:t>
            </w:r>
          </w:p>
        </w:tc>
      </w:tr>
      <w:tr w:rsidR="009F1063" w:rsidRPr="00DE1D5A" w14:paraId="22DCD542" w14:textId="77777777" w:rsidTr="00AA5576">
        <w:trPr>
          <w:trHeight w:val="690"/>
        </w:trPr>
        <w:tc>
          <w:tcPr>
            <w:tcW w:w="2965" w:type="dxa"/>
            <w:shd w:val="pct12" w:color="auto" w:fill="auto"/>
          </w:tcPr>
          <w:p w14:paraId="2B6651D3" w14:textId="77777777" w:rsidR="009F1063" w:rsidRPr="00DE1D5A" w:rsidRDefault="009F1063" w:rsidP="009F1063">
            <w:pPr>
              <w:spacing w:before="20" w:after="20"/>
              <w:ind w:left="192"/>
              <w:rPr>
                <w:rFonts w:eastAsia="SimSun" w:cs="Arial"/>
                <w:szCs w:val="24"/>
              </w:rPr>
            </w:pPr>
            <w:r w:rsidRPr="00DE1D5A">
              <w:rPr>
                <w:rFonts w:eastAsia="SimSun" w:cs="Arial"/>
                <w:szCs w:val="24"/>
              </w:rPr>
              <w:t>Thesaurus*</w:t>
            </w:r>
          </w:p>
        </w:tc>
        <w:tc>
          <w:tcPr>
            <w:tcW w:w="1980" w:type="dxa"/>
          </w:tcPr>
          <w:p w14:paraId="0F5DE74B" w14:textId="5000EB08" w:rsidR="009F1063" w:rsidRPr="00DE1D5A" w:rsidRDefault="00DE1D5A" w:rsidP="009F1063">
            <w:pPr>
              <w:spacing w:before="20" w:after="20"/>
              <w:jc w:val="center"/>
              <w:rPr>
                <w:rFonts w:eastAsia="SimSun" w:cs="Arial"/>
                <w:szCs w:val="24"/>
              </w:rPr>
            </w:pPr>
            <w:r>
              <w:rPr>
                <w:rFonts w:eastAsia="SimSun" w:cs="Arial"/>
                <w:szCs w:val="24"/>
              </w:rPr>
              <w:t>n/a</w:t>
            </w:r>
          </w:p>
        </w:tc>
        <w:tc>
          <w:tcPr>
            <w:tcW w:w="1800" w:type="dxa"/>
          </w:tcPr>
          <w:p w14:paraId="207EE158" w14:textId="77777777" w:rsidR="009F1063" w:rsidRPr="00DE1D5A" w:rsidRDefault="009F1063" w:rsidP="009F1063">
            <w:pPr>
              <w:spacing w:before="20" w:after="20"/>
              <w:jc w:val="center"/>
              <w:rPr>
                <w:rFonts w:eastAsia="SimSun" w:cs="Arial"/>
                <w:szCs w:val="24"/>
              </w:rPr>
            </w:pPr>
            <w:r w:rsidRPr="00DE1D5A">
              <w:rPr>
                <w:rFonts w:eastAsia="SimSun" w:cs="Arial"/>
                <w:szCs w:val="24"/>
              </w:rPr>
              <w:t>U</w:t>
            </w:r>
            <w:r w:rsidRPr="00DE1D5A">
              <w:rPr>
                <w:rFonts w:eastAsia="SimSun" w:cs="Arial"/>
                <w:szCs w:val="24"/>
              </w:rPr>
              <w:br/>
              <w:t>(for ELA full write performance tasks, not short paragraph responses)</w:t>
            </w:r>
          </w:p>
        </w:tc>
        <w:tc>
          <w:tcPr>
            <w:tcW w:w="1440" w:type="dxa"/>
          </w:tcPr>
          <w:p w14:paraId="3E97B02E" w14:textId="0C3870A3" w:rsidR="009F1063" w:rsidRPr="00DE1D5A" w:rsidRDefault="00DE1D5A" w:rsidP="009F1063">
            <w:pPr>
              <w:spacing w:before="20" w:after="20"/>
              <w:jc w:val="center"/>
              <w:rPr>
                <w:rFonts w:eastAsia="SimSun" w:cs="Arial"/>
                <w:szCs w:val="24"/>
              </w:rPr>
            </w:pPr>
            <w:r>
              <w:rPr>
                <w:rFonts w:eastAsia="SimSun" w:cs="Arial"/>
                <w:szCs w:val="24"/>
              </w:rPr>
              <w:t>n/a</w:t>
            </w:r>
          </w:p>
        </w:tc>
        <w:tc>
          <w:tcPr>
            <w:tcW w:w="1980" w:type="dxa"/>
          </w:tcPr>
          <w:p w14:paraId="5C4EABED" w14:textId="28DA4932" w:rsidR="009F1063" w:rsidRPr="00DE1D5A" w:rsidRDefault="00DE1D5A" w:rsidP="009F1063">
            <w:pPr>
              <w:spacing w:before="20" w:after="20"/>
              <w:jc w:val="center"/>
              <w:rPr>
                <w:rFonts w:eastAsia="SimSun" w:cs="Arial"/>
                <w:szCs w:val="24"/>
              </w:rPr>
            </w:pPr>
            <w:r>
              <w:rPr>
                <w:rFonts w:eastAsia="SimSun" w:cs="Arial"/>
                <w:szCs w:val="24"/>
              </w:rPr>
              <w:t>n/a</w:t>
            </w:r>
          </w:p>
        </w:tc>
        <w:tc>
          <w:tcPr>
            <w:tcW w:w="1472" w:type="dxa"/>
          </w:tcPr>
          <w:p w14:paraId="51268D6C" w14:textId="3C13C450" w:rsidR="009F1063" w:rsidRPr="00DE1D5A" w:rsidRDefault="00DE1D5A" w:rsidP="009F1063">
            <w:pPr>
              <w:spacing w:before="20" w:after="20"/>
              <w:jc w:val="center"/>
              <w:rPr>
                <w:rFonts w:eastAsia="SimSun" w:cs="Arial"/>
                <w:szCs w:val="24"/>
              </w:rPr>
            </w:pPr>
            <w:r>
              <w:rPr>
                <w:rFonts w:eastAsia="SimSun" w:cs="Arial"/>
                <w:szCs w:val="24"/>
              </w:rPr>
              <w:t>n/a</w:t>
            </w:r>
          </w:p>
        </w:tc>
        <w:tc>
          <w:tcPr>
            <w:tcW w:w="1593" w:type="dxa"/>
          </w:tcPr>
          <w:p w14:paraId="4F0C3868" w14:textId="74D9669B" w:rsidR="009F1063" w:rsidRPr="00DE1D5A" w:rsidRDefault="00DE1D5A" w:rsidP="009F1063">
            <w:pPr>
              <w:spacing w:before="20" w:after="20"/>
              <w:jc w:val="center"/>
              <w:rPr>
                <w:rFonts w:eastAsia="SimSun" w:cs="Arial"/>
                <w:szCs w:val="24"/>
              </w:rPr>
            </w:pPr>
            <w:r>
              <w:rPr>
                <w:rFonts w:eastAsia="SimSun" w:cs="Arial"/>
                <w:szCs w:val="24"/>
              </w:rPr>
              <w:t>n/a</w:t>
            </w:r>
          </w:p>
        </w:tc>
      </w:tr>
      <w:tr w:rsidR="009F1063" w:rsidRPr="00DE1D5A" w14:paraId="7ACA93E9" w14:textId="77777777" w:rsidTr="00AA5576">
        <w:trPr>
          <w:trHeight w:val="1022"/>
        </w:trPr>
        <w:tc>
          <w:tcPr>
            <w:tcW w:w="2965" w:type="dxa"/>
            <w:shd w:val="pct12" w:color="auto" w:fill="auto"/>
          </w:tcPr>
          <w:p w14:paraId="0CEE18E6" w14:textId="77777777" w:rsidR="009F1063" w:rsidRPr="00DE1D5A" w:rsidRDefault="009F1063" w:rsidP="009F1063">
            <w:pPr>
              <w:spacing w:before="20" w:after="20"/>
              <w:ind w:left="192"/>
              <w:rPr>
                <w:rFonts w:eastAsia="SimSun" w:cs="Arial"/>
                <w:szCs w:val="24"/>
              </w:rPr>
            </w:pPr>
            <w:r w:rsidRPr="00DE1D5A">
              <w:rPr>
                <w:rFonts w:eastAsia="SimSun" w:cs="Arial"/>
                <w:szCs w:val="24"/>
              </w:rPr>
              <w:lastRenderedPageBreak/>
              <w:t>Translated test directions</w:t>
            </w:r>
            <w:r w:rsidRPr="00DE1D5A">
              <w:rPr>
                <w:rFonts w:eastAsia="SimSun" w:cs="Arial"/>
                <w:szCs w:val="24"/>
                <w:vertAlign w:val="superscript"/>
              </w:rPr>
              <w:t>2</w:t>
            </w:r>
          </w:p>
        </w:tc>
        <w:tc>
          <w:tcPr>
            <w:tcW w:w="1980" w:type="dxa"/>
          </w:tcPr>
          <w:p w14:paraId="253DF3D1" w14:textId="6345CA6A" w:rsidR="009F1063" w:rsidRPr="00DE1D5A" w:rsidRDefault="00DE1D5A" w:rsidP="009F1063">
            <w:pPr>
              <w:spacing w:before="20" w:after="20"/>
              <w:jc w:val="center"/>
              <w:rPr>
                <w:rFonts w:eastAsia="SimSun" w:cs="Arial"/>
                <w:szCs w:val="24"/>
              </w:rPr>
            </w:pPr>
            <w:r>
              <w:rPr>
                <w:rFonts w:eastAsia="SimSun" w:cs="Arial"/>
                <w:szCs w:val="24"/>
              </w:rPr>
              <w:t>n/a</w:t>
            </w:r>
          </w:p>
        </w:tc>
        <w:tc>
          <w:tcPr>
            <w:tcW w:w="1800" w:type="dxa"/>
          </w:tcPr>
          <w:p w14:paraId="54BF5E9C" w14:textId="625FFACD" w:rsidR="009F1063" w:rsidRPr="00DE1D5A" w:rsidRDefault="00DE1D5A" w:rsidP="009F1063">
            <w:pPr>
              <w:spacing w:before="20" w:after="20"/>
              <w:jc w:val="center"/>
              <w:rPr>
                <w:rFonts w:eastAsia="SimSun" w:cs="Arial"/>
                <w:szCs w:val="24"/>
              </w:rPr>
            </w:pPr>
            <w:r>
              <w:rPr>
                <w:rFonts w:eastAsia="SimSun" w:cs="Arial"/>
                <w:szCs w:val="24"/>
              </w:rPr>
              <w:t>n/a</w:t>
            </w:r>
          </w:p>
        </w:tc>
        <w:tc>
          <w:tcPr>
            <w:tcW w:w="1440" w:type="dxa"/>
          </w:tcPr>
          <w:p w14:paraId="4C9D5DAA" w14:textId="00EEFA53" w:rsidR="009F1063" w:rsidRPr="00DE1D5A" w:rsidRDefault="00DE1D5A" w:rsidP="009F1063">
            <w:pPr>
              <w:spacing w:before="20" w:after="20"/>
              <w:jc w:val="center"/>
              <w:rPr>
                <w:rFonts w:eastAsia="SimSun" w:cs="Arial"/>
                <w:szCs w:val="24"/>
              </w:rPr>
            </w:pPr>
            <w:r>
              <w:rPr>
                <w:rFonts w:eastAsia="SimSun" w:cs="Arial"/>
                <w:szCs w:val="24"/>
              </w:rPr>
              <w:t>n/a</w:t>
            </w:r>
          </w:p>
        </w:tc>
        <w:tc>
          <w:tcPr>
            <w:tcW w:w="1980" w:type="dxa"/>
          </w:tcPr>
          <w:p w14:paraId="4C1F182D" w14:textId="77777777" w:rsidR="009F1063" w:rsidRPr="00DE1D5A" w:rsidRDefault="009F1063" w:rsidP="009F1063">
            <w:pPr>
              <w:spacing w:before="20" w:after="20"/>
              <w:jc w:val="center"/>
              <w:rPr>
                <w:rFonts w:eastAsia="SimSun" w:cs="Arial"/>
                <w:szCs w:val="24"/>
              </w:rPr>
            </w:pPr>
            <w:r w:rsidRPr="00DE1D5A">
              <w:rPr>
                <w:rFonts w:eastAsia="SimSun" w:cs="Arial"/>
                <w:szCs w:val="24"/>
              </w:rPr>
              <w:t>D</w:t>
            </w:r>
          </w:p>
          <w:p w14:paraId="5FEF52E2" w14:textId="77777777" w:rsidR="009F1063" w:rsidRPr="00DE1D5A" w:rsidRDefault="009F1063" w:rsidP="009F1063">
            <w:pPr>
              <w:spacing w:before="20" w:after="20"/>
              <w:jc w:val="center"/>
              <w:rPr>
                <w:rFonts w:eastAsia="SimSun" w:cs="Arial"/>
                <w:szCs w:val="24"/>
              </w:rPr>
            </w:pPr>
            <w:r w:rsidRPr="00DE1D5A">
              <w:rPr>
                <w:rFonts w:eastAsia="SimSun" w:cs="Arial"/>
                <w:szCs w:val="24"/>
              </w:rPr>
              <w:t xml:space="preserve"> (w/ Spanish stacked translation only)</w:t>
            </w:r>
          </w:p>
        </w:tc>
        <w:tc>
          <w:tcPr>
            <w:tcW w:w="1472" w:type="dxa"/>
          </w:tcPr>
          <w:p w14:paraId="7B4B8E73" w14:textId="686BF009" w:rsidR="009F1063" w:rsidRPr="00DE1D5A" w:rsidRDefault="00DE1D5A" w:rsidP="009F1063">
            <w:pPr>
              <w:spacing w:before="20" w:after="20"/>
              <w:jc w:val="center"/>
              <w:rPr>
                <w:rFonts w:eastAsia="SimSun" w:cs="Arial"/>
                <w:szCs w:val="24"/>
              </w:rPr>
            </w:pPr>
            <w:r>
              <w:rPr>
                <w:rFonts w:eastAsia="SimSun" w:cs="Arial"/>
                <w:szCs w:val="24"/>
              </w:rPr>
              <w:t>n/a</w:t>
            </w:r>
          </w:p>
        </w:tc>
        <w:tc>
          <w:tcPr>
            <w:tcW w:w="1593" w:type="dxa"/>
          </w:tcPr>
          <w:p w14:paraId="1CA4D6A1" w14:textId="3F528DBF" w:rsidR="009F1063" w:rsidRPr="00DE1D5A" w:rsidRDefault="00DE1D5A" w:rsidP="009F1063">
            <w:pPr>
              <w:spacing w:before="20" w:after="20"/>
              <w:jc w:val="center"/>
              <w:rPr>
                <w:rFonts w:eastAsia="SimSun" w:cs="Arial"/>
                <w:szCs w:val="24"/>
              </w:rPr>
            </w:pPr>
            <w:r>
              <w:rPr>
                <w:rFonts w:eastAsia="SimSun" w:cs="Arial"/>
                <w:szCs w:val="24"/>
              </w:rPr>
              <w:t>n/a</w:t>
            </w:r>
          </w:p>
        </w:tc>
      </w:tr>
      <w:tr w:rsidR="009F1063" w:rsidRPr="00DE1D5A" w14:paraId="33E74F82" w14:textId="77777777" w:rsidTr="00AA5576">
        <w:trPr>
          <w:trHeight w:val="636"/>
        </w:trPr>
        <w:tc>
          <w:tcPr>
            <w:tcW w:w="2965" w:type="dxa"/>
            <w:shd w:val="pct12" w:color="auto" w:fill="auto"/>
          </w:tcPr>
          <w:p w14:paraId="48993F0A" w14:textId="77777777" w:rsidR="009F1063" w:rsidRPr="00DE1D5A" w:rsidRDefault="009F1063" w:rsidP="009F1063">
            <w:pPr>
              <w:spacing w:before="20" w:after="20"/>
              <w:ind w:left="192"/>
              <w:rPr>
                <w:rFonts w:eastAsia="SimSun" w:cs="Arial"/>
                <w:szCs w:val="24"/>
              </w:rPr>
            </w:pPr>
            <w:r w:rsidRPr="00DE1D5A">
              <w:rPr>
                <w:rFonts w:eastAsia="SimSun" w:cs="Arial"/>
                <w:szCs w:val="24"/>
              </w:rPr>
              <w:t>Translations</w:t>
            </w:r>
            <w:r w:rsidRPr="00DE1D5A">
              <w:rPr>
                <w:rFonts w:eastAsia="SimSun" w:cs="Arial"/>
                <w:szCs w:val="24"/>
                <w:vertAlign w:val="superscript"/>
              </w:rPr>
              <w:t>2</w:t>
            </w:r>
            <w:r w:rsidRPr="00DE1D5A">
              <w:rPr>
                <w:rFonts w:eastAsia="SimSun" w:cs="Arial"/>
                <w:szCs w:val="24"/>
              </w:rPr>
              <w:t xml:space="preserve"> (glossary)</w:t>
            </w:r>
          </w:p>
        </w:tc>
        <w:tc>
          <w:tcPr>
            <w:tcW w:w="1980" w:type="dxa"/>
          </w:tcPr>
          <w:p w14:paraId="3A1443F7" w14:textId="58E61ED7" w:rsidR="009F1063" w:rsidRPr="00DE1D5A" w:rsidRDefault="00DE1D5A" w:rsidP="009F1063">
            <w:pPr>
              <w:spacing w:before="20" w:after="20"/>
              <w:jc w:val="center"/>
              <w:rPr>
                <w:rFonts w:eastAsia="SimSun" w:cs="Arial"/>
                <w:szCs w:val="24"/>
              </w:rPr>
            </w:pPr>
            <w:r>
              <w:rPr>
                <w:rFonts w:eastAsia="SimSun" w:cs="Arial"/>
                <w:szCs w:val="24"/>
              </w:rPr>
              <w:t>n/a</w:t>
            </w:r>
          </w:p>
        </w:tc>
        <w:tc>
          <w:tcPr>
            <w:tcW w:w="1800" w:type="dxa"/>
          </w:tcPr>
          <w:p w14:paraId="368032B2" w14:textId="789AC4C1" w:rsidR="009F1063" w:rsidRPr="00DE1D5A" w:rsidRDefault="00DE1D5A" w:rsidP="009F1063">
            <w:pPr>
              <w:spacing w:before="20" w:after="20"/>
              <w:jc w:val="center"/>
              <w:rPr>
                <w:rFonts w:eastAsia="SimSun" w:cs="Arial"/>
                <w:szCs w:val="24"/>
              </w:rPr>
            </w:pPr>
            <w:r>
              <w:rPr>
                <w:rFonts w:eastAsia="SimSun" w:cs="Arial"/>
                <w:szCs w:val="24"/>
              </w:rPr>
              <w:t>n/a</w:t>
            </w:r>
          </w:p>
        </w:tc>
        <w:tc>
          <w:tcPr>
            <w:tcW w:w="1440" w:type="dxa"/>
          </w:tcPr>
          <w:p w14:paraId="6F25B9F1" w14:textId="71D7D1AC" w:rsidR="009F1063" w:rsidRPr="00DE1D5A" w:rsidRDefault="00DE1D5A" w:rsidP="009F1063">
            <w:pPr>
              <w:spacing w:before="20" w:after="20"/>
              <w:jc w:val="center"/>
              <w:rPr>
                <w:rFonts w:eastAsia="SimSun" w:cs="Arial"/>
                <w:szCs w:val="24"/>
              </w:rPr>
            </w:pPr>
            <w:r>
              <w:rPr>
                <w:rFonts w:eastAsia="SimSun" w:cs="Arial"/>
                <w:szCs w:val="24"/>
              </w:rPr>
              <w:t>n/a</w:t>
            </w:r>
          </w:p>
        </w:tc>
        <w:tc>
          <w:tcPr>
            <w:tcW w:w="1980" w:type="dxa"/>
          </w:tcPr>
          <w:p w14:paraId="155B463E" w14:textId="77777777" w:rsidR="009F1063" w:rsidRPr="00DE1D5A" w:rsidRDefault="009F1063" w:rsidP="009F1063">
            <w:pPr>
              <w:spacing w:before="20" w:after="20"/>
              <w:jc w:val="center"/>
              <w:rPr>
                <w:rFonts w:eastAsia="SimSun" w:cs="Arial"/>
                <w:szCs w:val="24"/>
              </w:rPr>
            </w:pPr>
            <w:r w:rsidRPr="00DE1D5A">
              <w:rPr>
                <w:rFonts w:eastAsia="SimSun" w:cs="Arial"/>
                <w:szCs w:val="24"/>
              </w:rPr>
              <w:t>D</w:t>
            </w:r>
          </w:p>
        </w:tc>
        <w:tc>
          <w:tcPr>
            <w:tcW w:w="1472" w:type="dxa"/>
          </w:tcPr>
          <w:p w14:paraId="69A27D61" w14:textId="77777777" w:rsidR="009F1063" w:rsidRPr="00DE1D5A" w:rsidRDefault="009F1063" w:rsidP="009F1063">
            <w:pPr>
              <w:spacing w:before="20" w:after="20"/>
              <w:jc w:val="center"/>
              <w:rPr>
                <w:rFonts w:eastAsia="SimSun" w:cs="Arial"/>
                <w:szCs w:val="24"/>
              </w:rPr>
            </w:pPr>
            <w:r w:rsidRPr="00DE1D5A">
              <w:rPr>
                <w:rFonts w:eastAsia="SimSun" w:cs="Arial"/>
                <w:szCs w:val="24"/>
              </w:rPr>
              <w:t>D</w:t>
            </w:r>
          </w:p>
        </w:tc>
        <w:tc>
          <w:tcPr>
            <w:tcW w:w="1593" w:type="dxa"/>
          </w:tcPr>
          <w:p w14:paraId="19B0EFAC" w14:textId="6366D4C3" w:rsidR="009F1063" w:rsidRPr="00DE1D5A" w:rsidRDefault="00DE1D5A" w:rsidP="009F1063">
            <w:pPr>
              <w:spacing w:before="20" w:after="20"/>
              <w:jc w:val="center"/>
              <w:rPr>
                <w:rFonts w:eastAsia="SimSun" w:cs="Arial"/>
                <w:szCs w:val="24"/>
              </w:rPr>
            </w:pPr>
            <w:r>
              <w:rPr>
                <w:rFonts w:eastAsia="SimSun" w:cs="Arial"/>
                <w:szCs w:val="24"/>
              </w:rPr>
              <w:t>n/a</w:t>
            </w:r>
          </w:p>
        </w:tc>
      </w:tr>
      <w:tr w:rsidR="009F1063" w:rsidRPr="00DE1D5A" w14:paraId="069A9078" w14:textId="77777777" w:rsidTr="00AA5576">
        <w:trPr>
          <w:trHeight w:val="789"/>
        </w:trPr>
        <w:tc>
          <w:tcPr>
            <w:tcW w:w="2965" w:type="dxa"/>
            <w:shd w:val="pct12" w:color="auto" w:fill="auto"/>
          </w:tcPr>
          <w:p w14:paraId="4BE206A4" w14:textId="77777777" w:rsidR="009F1063" w:rsidRPr="00DE1D5A" w:rsidRDefault="009F1063" w:rsidP="009F1063">
            <w:pPr>
              <w:spacing w:before="20" w:after="20"/>
              <w:ind w:left="192"/>
              <w:rPr>
                <w:rFonts w:eastAsia="SimSun" w:cs="Arial"/>
                <w:szCs w:val="24"/>
              </w:rPr>
            </w:pPr>
            <w:r w:rsidRPr="00DE1D5A">
              <w:rPr>
                <w:rFonts w:eastAsia="SimSun" w:cs="Arial"/>
                <w:szCs w:val="24"/>
              </w:rPr>
              <w:t>Translations</w:t>
            </w:r>
            <w:r w:rsidRPr="00DE1D5A">
              <w:rPr>
                <w:rFonts w:eastAsia="SimSun" w:cs="Arial"/>
                <w:szCs w:val="24"/>
                <w:vertAlign w:val="superscript"/>
              </w:rPr>
              <w:t>2</w:t>
            </w:r>
            <w:r w:rsidRPr="00DE1D5A">
              <w:rPr>
                <w:rFonts w:eastAsia="SimSun" w:cs="Arial"/>
                <w:szCs w:val="24"/>
              </w:rPr>
              <w:t xml:space="preserve"> (Spanish stacked)</w:t>
            </w:r>
          </w:p>
        </w:tc>
        <w:tc>
          <w:tcPr>
            <w:tcW w:w="1980" w:type="dxa"/>
          </w:tcPr>
          <w:p w14:paraId="3925A84E" w14:textId="4D73BCD1" w:rsidR="009F1063" w:rsidRPr="00DE1D5A" w:rsidRDefault="00DE1D5A" w:rsidP="009F1063">
            <w:pPr>
              <w:spacing w:before="20" w:after="20"/>
              <w:jc w:val="center"/>
              <w:rPr>
                <w:rFonts w:eastAsia="SimSun" w:cs="Arial"/>
                <w:szCs w:val="24"/>
              </w:rPr>
            </w:pPr>
            <w:r>
              <w:rPr>
                <w:rFonts w:eastAsia="SimSun" w:cs="Arial"/>
                <w:szCs w:val="24"/>
              </w:rPr>
              <w:t>n/a</w:t>
            </w:r>
          </w:p>
        </w:tc>
        <w:tc>
          <w:tcPr>
            <w:tcW w:w="1800" w:type="dxa"/>
          </w:tcPr>
          <w:p w14:paraId="74B6934C" w14:textId="214B2FBA" w:rsidR="009F1063" w:rsidRPr="00DE1D5A" w:rsidRDefault="00DE1D5A" w:rsidP="009F1063">
            <w:pPr>
              <w:spacing w:before="20" w:after="20"/>
              <w:jc w:val="center"/>
              <w:rPr>
                <w:rFonts w:eastAsia="SimSun" w:cs="Arial"/>
                <w:szCs w:val="24"/>
              </w:rPr>
            </w:pPr>
            <w:r>
              <w:rPr>
                <w:rFonts w:eastAsia="SimSun" w:cs="Arial"/>
                <w:szCs w:val="24"/>
              </w:rPr>
              <w:t>n/a</w:t>
            </w:r>
          </w:p>
        </w:tc>
        <w:tc>
          <w:tcPr>
            <w:tcW w:w="1440" w:type="dxa"/>
          </w:tcPr>
          <w:p w14:paraId="1B3DB815" w14:textId="5685CBA9" w:rsidR="009F1063" w:rsidRPr="00DE1D5A" w:rsidRDefault="00DE1D5A" w:rsidP="009F1063">
            <w:pPr>
              <w:spacing w:before="20" w:after="20"/>
              <w:jc w:val="center"/>
              <w:rPr>
                <w:rFonts w:eastAsia="SimSun" w:cs="Arial"/>
                <w:szCs w:val="24"/>
              </w:rPr>
            </w:pPr>
            <w:r>
              <w:rPr>
                <w:rFonts w:eastAsia="SimSun" w:cs="Arial"/>
                <w:szCs w:val="24"/>
              </w:rPr>
              <w:t>n/a</w:t>
            </w:r>
          </w:p>
        </w:tc>
        <w:tc>
          <w:tcPr>
            <w:tcW w:w="1980" w:type="dxa"/>
          </w:tcPr>
          <w:p w14:paraId="29CBBFA4" w14:textId="77777777" w:rsidR="009F1063" w:rsidRPr="00DE1D5A" w:rsidRDefault="009F1063" w:rsidP="009F1063">
            <w:pPr>
              <w:spacing w:before="20" w:after="20"/>
              <w:jc w:val="center"/>
              <w:rPr>
                <w:rFonts w:eastAsia="SimSun" w:cs="Arial"/>
                <w:szCs w:val="24"/>
              </w:rPr>
            </w:pPr>
            <w:r w:rsidRPr="00DE1D5A">
              <w:rPr>
                <w:rFonts w:eastAsia="SimSun" w:cs="Arial"/>
                <w:szCs w:val="24"/>
              </w:rPr>
              <w:t>D</w:t>
            </w:r>
          </w:p>
        </w:tc>
        <w:tc>
          <w:tcPr>
            <w:tcW w:w="1472" w:type="dxa"/>
          </w:tcPr>
          <w:p w14:paraId="0883D165" w14:textId="77777777" w:rsidR="009F1063" w:rsidRPr="00DE1D5A" w:rsidRDefault="009F1063" w:rsidP="009F1063">
            <w:pPr>
              <w:spacing w:before="20" w:after="20"/>
              <w:jc w:val="center"/>
              <w:rPr>
                <w:rFonts w:eastAsia="SimSun" w:cs="Arial"/>
                <w:b/>
                <w:szCs w:val="24"/>
              </w:rPr>
            </w:pPr>
            <w:r w:rsidRPr="00DE1D5A">
              <w:rPr>
                <w:rFonts w:eastAsia="SimSun" w:cs="Arial"/>
                <w:szCs w:val="24"/>
              </w:rPr>
              <w:t>D</w:t>
            </w:r>
          </w:p>
        </w:tc>
        <w:tc>
          <w:tcPr>
            <w:tcW w:w="1593" w:type="dxa"/>
          </w:tcPr>
          <w:p w14:paraId="4404C8DD" w14:textId="582AE490" w:rsidR="009F1063" w:rsidRPr="00DE1D5A" w:rsidRDefault="00DE1D5A" w:rsidP="009F1063">
            <w:pPr>
              <w:spacing w:before="20" w:after="20"/>
              <w:jc w:val="center"/>
              <w:rPr>
                <w:rFonts w:eastAsia="SimSun" w:cs="Arial"/>
                <w:szCs w:val="24"/>
              </w:rPr>
            </w:pPr>
            <w:r>
              <w:rPr>
                <w:rFonts w:eastAsia="SimSun" w:cs="Arial"/>
                <w:szCs w:val="24"/>
              </w:rPr>
              <w:t>n/a</w:t>
            </w:r>
          </w:p>
        </w:tc>
      </w:tr>
    </w:tbl>
    <w:p w14:paraId="72A4F853" w14:textId="77777777" w:rsidR="009F1063" w:rsidRDefault="009F1063" w:rsidP="009F1063">
      <w:pPr>
        <w:spacing w:before="20" w:after="20"/>
        <w:ind w:left="192"/>
        <w:rPr>
          <w:rFonts w:eastAsia="SimSun" w:cs="Arial"/>
          <w:b/>
          <w:szCs w:val="24"/>
        </w:rPr>
        <w:sectPr w:rsidR="009F1063" w:rsidSect="009F1063">
          <w:footerReference w:type="first" r:id="rId73"/>
          <w:pgSz w:w="15840" w:h="12240" w:orient="landscape" w:code="1"/>
          <w:pgMar w:top="1152" w:right="1152" w:bottom="1152" w:left="1152" w:header="720" w:footer="1008" w:gutter="0"/>
          <w:cols w:space="720"/>
          <w:titlePg/>
          <w:docGrid w:linePitch="360"/>
        </w:sectPr>
      </w:pPr>
    </w:p>
    <w:tbl>
      <w:tblPr>
        <w:tblStyle w:val="TableGrid1"/>
        <w:tblW w:w="0" w:type="auto"/>
        <w:tblLayout w:type="fixed"/>
        <w:tblLook w:val="0400" w:firstRow="0" w:lastRow="0" w:firstColumn="0" w:lastColumn="0" w:noHBand="0" w:noVBand="1"/>
        <w:tblCaption w:val="Embedded Resources"/>
        <w:tblDescription w:val="The table shows the available embedded resources for the following CAASPP tests: Smarter Balanced and CAA ELA and mathematics; 2018 Field Test for California Science Test (CAST) (there are no embedded resources for the CAA for Science Pilot 2 Test); and the 2017 Pilot Test for California Spanish Assessment (CSA)."/>
      </w:tblPr>
      <w:tblGrid>
        <w:gridCol w:w="3357"/>
        <w:gridCol w:w="1318"/>
        <w:gridCol w:w="1620"/>
        <w:gridCol w:w="1382"/>
        <w:gridCol w:w="1890"/>
        <w:gridCol w:w="2070"/>
        <w:gridCol w:w="1593"/>
      </w:tblGrid>
      <w:tr w:rsidR="00421C75" w:rsidRPr="00421C75" w14:paraId="0910B4AC" w14:textId="77777777" w:rsidTr="009236B4">
        <w:trPr>
          <w:cantSplit/>
          <w:trHeight w:val="1412"/>
          <w:tblHeader/>
        </w:trPr>
        <w:tc>
          <w:tcPr>
            <w:tcW w:w="3357" w:type="dxa"/>
            <w:shd w:val="pct12" w:color="auto" w:fill="auto"/>
          </w:tcPr>
          <w:p w14:paraId="3DD772DA" w14:textId="77777777" w:rsidR="00421C75" w:rsidRPr="00421C75" w:rsidRDefault="00421C75" w:rsidP="009F1063">
            <w:pPr>
              <w:spacing w:before="20" w:after="20"/>
              <w:ind w:left="192"/>
              <w:rPr>
                <w:rFonts w:eastAsia="SimSun" w:cs="Arial"/>
                <w:szCs w:val="24"/>
              </w:rPr>
            </w:pPr>
            <w:r w:rsidRPr="00421C75">
              <w:rPr>
                <w:rFonts w:eastAsia="SimSun" w:cs="Arial"/>
                <w:b/>
                <w:szCs w:val="24"/>
              </w:rPr>
              <w:lastRenderedPageBreak/>
              <w:t>Embedded Resource</w:t>
            </w:r>
          </w:p>
        </w:tc>
        <w:tc>
          <w:tcPr>
            <w:tcW w:w="1318" w:type="dxa"/>
          </w:tcPr>
          <w:p w14:paraId="0D5DE1DA" w14:textId="78FC8B64" w:rsidR="00421C75" w:rsidRPr="00421C75" w:rsidRDefault="00421C75" w:rsidP="009F1063">
            <w:pPr>
              <w:spacing w:before="20" w:after="20"/>
              <w:jc w:val="center"/>
              <w:rPr>
                <w:rFonts w:eastAsia="SimSun" w:cs="Arial"/>
                <w:b/>
                <w:szCs w:val="24"/>
              </w:rPr>
            </w:pPr>
            <w:r w:rsidRPr="00421C75">
              <w:rPr>
                <w:rFonts w:eastAsia="SimSun" w:cs="Arial"/>
                <w:b/>
                <w:szCs w:val="24"/>
              </w:rPr>
              <w:t>ELA – Reading</w:t>
            </w:r>
          </w:p>
        </w:tc>
        <w:tc>
          <w:tcPr>
            <w:tcW w:w="1620" w:type="dxa"/>
          </w:tcPr>
          <w:p w14:paraId="6438C060" w14:textId="0E36B436" w:rsidR="00421C75" w:rsidRPr="00421C75" w:rsidRDefault="00421C75" w:rsidP="009F1063">
            <w:pPr>
              <w:spacing w:before="20" w:after="20"/>
              <w:jc w:val="center"/>
              <w:rPr>
                <w:rFonts w:eastAsia="SimSun" w:cs="Arial"/>
                <w:b/>
                <w:szCs w:val="24"/>
              </w:rPr>
            </w:pPr>
            <w:r w:rsidRPr="00421C75">
              <w:rPr>
                <w:rFonts w:eastAsia="SimSun" w:cs="Arial"/>
                <w:b/>
                <w:szCs w:val="24"/>
              </w:rPr>
              <w:t>ELA – Writing</w:t>
            </w:r>
          </w:p>
        </w:tc>
        <w:tc>
          <w:tcPr>
            <w:tcW w:w="1382" w:type="dxa"/>
          </w:tcPr>
          <w:p w14:paraId="70390720" w14:textId="3463A933" w:rsidR="00421C75" w:rsidRPr="00421C75" w:rsidRDefault="00421C75" w:rsidP="009F1063">
            <w:pPr>
              <w:spacing w:before="20" w:after="20"/>
              <w:jc w:val="center"/>
              <w:rPr>
                <w:rFonts w:eastAsia="SimSun" w:cs="Arial"/>
                <w:b/>
                <w:szCs w:val="24"/>
              </w:rPr>
            </w:pPr>
            <w:r w:rsidRPr="00421C75">
              <w:rPr>
                <w:rFonts w:eastAsia="SimSun" w:cs="Arial"/>
                <w:b/>
                <w:szCs w:val="24"/>
              </w:rPr>
              <w:t>ELA – Listening</w:t>
            </w:r>
          </w:p>
        </w:tc>
        <w:tc>
          <w:tcPr>
            <w:tcW w:w="1890" w:type="dxa"/>
          </w:tcPr>
          <w:p w14:paraId="625D132F" w14:textId="170EEF5B" w:rsidR="00421C75" w:rsidRPr="00421C75" w:rsidRDefault="00421C75" w:rsidP="00421C75">
            <w:pPr>
              <w:spacing w:before="20" w:after="20"/>
              <w:jc w:val="center"/>
              <w:rPr>
                <w:rFonts w:eastAsia="SimSun" w:cs="Arial"/>
                <w:b/>
                <w:szCs w:val="24"/>
              </w:rPr>
            </w:pPr>
            <w:r w:rsidRPr="00421C75">
              <w:rPr>
                <w:rFonts w:eastAsia="SimSun" w:cs="Arial"/>
                <w:b/>
                <w:szCs w:val="24"/>
              </w:rPr>
              <w:t>Mathematics</w:t>
            </w:r>
          </w:p>
        </w:tc>
        <w:tc>
          <w:tcPr>
            <w:tcW w:w="2070" w:type="dxa"/>
          </w:tcPr>
          <w:p w14:paraId="043D031B" w14:textId="77777777" w:rsidR="00421C75" w:rsidRPr="00421C75" w:rsidRDefault="00421C75" w:rsidP="009F1063">
            <w:pPr>
              <w:spacing w:before="20" w:after="20"/>
              <w:jc w:val="center"/>
              <w:rPr>
                <w:rFonts w:eastAsia="SimSun" w:cs="Arial"/>
                <w:b/>
                <w:szCs w:val="24"/>
              </w:rPr>
            </w:pPr>
            <w:r w:rsidRPr="00421C75">
              <w:rPr>
                <w:rFonts w:eastAsia="SimSun" w:cs="Arial"/>
                <w:b/>
                <w:szCs w:val="24"/>
              </w:rPr>
              <w:t>2018 CAST</w:t>
            </w:r>
          </w:p>
          <w:p w14:paraId="099F94F2" w14:textId="65E6B34E" w:rsidR="00421C75" w:rsidRPr="00421C75" w:rsidRDefault="00421C75" w:rsidP="00421C75">
            <w:pPr>
              <w:spacing w:before="20" w:after="20"/>
              <w:jc w:val="center"/>
              <w:rPr>
                <w:rFonts w:eastAsia="SimSun" w:cs="Arial"/>
                <w:szCs w:val="24"/>
              </w:rPr>
            </w:pPr>
            <w:r w:rsidRPr="00421C75">
              <w:rPr>
                <w:rFonts w:eastAsia="SimSun" w:cs="Arial"/>
                <w:b/>
                <w:szCs w:val="24"/>
              </w:rPr>
              <w:t>Field Test</w:t>
            </w:r>
            <w:r w:rsidRPr="00421C75">
              <w:rPr>
                <w:rFonts w:eastAsia="SimSun" w:cs="Arial"/>
                <w:szCs w:val="24"/>
                <w:vertAlign w:val="superscript"/>
              </w:rPr>
              <w:t>1</w:t>
            </w:r>
          </w:p>
        </w:tc>
        <w:tc>
          <w:tcPr>
            <w:tcW w:w="1593" w:type="dxa"/>
          </w:tcPr>
          <w:p w14:paraId="4A21ADAD" w14:textId="77777777" w:rsidR="00421C75" w:rsidRPr="00421C75" w:rsidRDefault="00421C75" w:rsidP="009F1063">
            <w:pPr>
              <w:spacing w:before="20" w:after="20"/>
              <w:jc w:val="center"/>
              <w:rPr>
                <w:rFonts w:eastAsia="SimSun" w:cs="Arial"/>
                <w:szCs w:val="24"/>
              </w:rPr>
            </w:pPr>
            <w:r w:rsidRPr="00421C75">
              <w:rPr>
                <w:rFonts w:eastAsia="SimSun" w:cs="Arial"/>
                <w:b/>
                <w:szCs w:val="24"/>
              </w:rPr>
              <w:t>2017 CSA Pilot Test</w:t>
            </w:r>
            <w:r w:rsidRPr="00421C75">
              <w:rPr>
                <w:rFonts w:eastAsia="SimSun" w:cs="Arial"/>
                <w:szCs w:val="24"/>
                <w:vertAlign w:val="superscript"/>
              </w:rPr>
              <w:t>1</w:t>
            </w:r>
          </w:p>
        </w:tc>
      </w:tr>
      <w:tr w:rsidR="009F1063" w:rsidRPr="00421C75" w14:paraId="3414007D" w14:textId="77777777" w:rsidTr="00AA5576">
        <w:trPr>
          <w:trHeight w:val="690"/>
        </w:trPr>
        <w:tc>
          <w:tcPr>
            <w:tcW w:w="3357" w:type="dxa"/>
            <w:shd w:val="pct12" w:color="auto" w:fill="auto"/>
          </w:tcPr>
          <w:p w14:paraId="09A54A1A" w14:textId="77777777" w:rsidR="009F1063" w:rsidRPr="00421C75" w:rsidRDefault="009F1063" w:rsidP="009F1063">
            <w:pPr>
              <w:spacing w:before="20" w:after="20"/>
              <w:ind w:left="192"/>
              <w:rPr>
                <w:rFonts w:eastAsia="SimSun" w:cs="Arial"/>
                <w:szCs w:val="24"/>
              </w:rPr>
            </w:pPr>
            <w:r w:rsidRPr="00421C75">
              <w:rPr>
                <w:rFonts w:eastAsia="SimSun" w:cs="Arial"/>
                <w:szCs w:val="24"/>
              </w:rPr>
              <w:t>Turn off any universal tool</w:t>
            </w:r>
          </w:p>
        </w:tc>
        <w:tc>
          <w:tcPr>
            <w:tcW w:w="1318" w:type="dxa"/>
          </w:tcPr>
          <w:p w14:paraId="251876A7" w14:textId="77777777" w:rsidR="009F1063" w:rsidRPr="00421C75" w:rsidRDefault="009F1063" w:rsidP="009F1063">
            <w:pPr>
              <w:spacing w:before="20" w:after="20"/>
              <w:jc w:val="center"/>
              <w:rPr>
                <w:rFonts w:eastAsia="SimSun" w:cs="Arial"/>
                <w:szCs w:val="24"/>
              </w:rPr>
            </w:pPr>
            <w:r w:rsidRPr="00421C75">
              <w:rPr>
                <w:rFonts w:eastAsia="SimSun" w:cs="Arial"/>
                <w:szCs w:val="24"/>
              </w:rPr>
              <w:t>D</w:t>
            </w:r>
          </w:p>
        </w:tc>
        <w:tc>
          <w:tcPr>
            <w:tcW w:w="1620" w:type="dxa"/>
          </w:tcPr>
          <w:p w14:paraId="368CA8C7" w14:textId="77777777" w:rsidR="009F1063" w:rsidRPr="00421C75" w:rsidRDefault="009F1063" w:rsidP="009F1063">
            <w:pPr>
              <w:spacing w:before="20" w:after="20"/>
              <w:jc w:val="center"/>
              <w:rPr>
                <w:rFonts w:eastAsia="SimSun" w:cs="Arial"/>
                <w:szCs w:val="24"/>
              </w:rPr>
            </w:pPr>
            <w:r w:rsidRPr="00421C75">
              <w:rPr>
                <w:rFonts w:eastAsia="SimSun" w:cs="Arial"/>
                <w:szCs w:val="24"/>
              </w:rPr>
              <w:t>D</w:t>
            </w:r>
          </w:p>
        </w:tc>
        <w:tc>
          <w:tcPr>
            <w:tcW w:w="1382" w:type="dxa"/>
          </w:tcPr>
          <w:p w14:paraId="4D33B867" w14:textId="77777777" w:rsidR="009F1063" w:rsidRPr="00421C75" w:rsidRDefault="009F1063" w:rsidP="009F1063">
            <w:pPr>
              <w:spacing w:before="20" w:after="20"/>
              <w:jc w:val="center"/>
              <w:rPr>
                <w:rFonts w:eastAsia="SimSun" w:cs="Arial"/>
                <w:szCs w:val="24"/>
              </w:rPr>
            </w:pPr>
            <w:r w:rsidRPr="00421C75">
              <w:rPr>
                <w:rFonts w:eastAsia="SimSun" w:cs="Arial"/>
                <w:szCs w:val="24"/>
              </w:rPr>
              <w:t>D</w:t>
            </w:r>
          </w:p>
        </w:tc>
        <w:tc>
          <w:tcPr>
            <w:tcW w:w="1890" w:type="dxa"/>
          </w:tcPr>
          <w:p w14:paraId="543626A7" w14:textId="77777777" w:rsidR="009F1063" w:rsidRPr="00421C75" w:rsidRDefault="009F1063" w:rsidP="009F1063">
            <w:pPr>
              <w:spacing w:before="20" w:after="20"/>
              <w:jc w:val="center"/>
              <w:rPr>
                <w:rFonts w:eastAsia="SimSun" w:cs="Arial"/>
                <w:szCs w:val="24"/>
              </w:rPr>
            </w:pPr>
            <w:r w:rsidRPr="00421C75">
              <w:rPr>
                <w:rFonts w:eastAsia="SimSun" w:cs="Arial"/>
                <w:szCs w:val="24"/>
              </w:rPr>
              <w:t>D</w:t>
            </w:r>
          </w:p>
        </w:tc>
        <w:tc>
          <w:tcPr>
            <w:tcW w:w="2070" w:type="dxa"/>
          </w:tcPr>
          <w:p w14:paraId="3C75A956" w14:textId="77777777" w:rsidR="009F1063" w:rsidRPr="00421C75" w:rsidRDefault="009F1063" w:rsidP="009F1063">
            <w:pPr>
              <w:spacing w:before="20" w:after="20"/>
              <w:jc w:val="center"/>
              <w:rPr>
                <w:rFonts w:eastAsia="SimSun" w:cs="Arial"/>
                <w:szCs w:val="24"/>
              </w:rPr>
            </w:pPr>
            <w:r w:rsidRPr="00421C75">
              <w:rPr>
                <w:rFonts w:eastAsia="SimSun" w:cs="Arial"/>
                <w:szCs w:val="24"/>
              </w:rPr>
              <w:t>D</w:t>
            </w:r>
          </w:p>
        </w:tc>
        <w:tc>
          <w:tcPr>
            <w:tcW w:w="1593" w:type="dxa"/>
          </w:tcPr>
          <w:p w14:paraId="08EE2BD3" w14:textId="77777777" w:rsidR="009F1063" w:rsidRPr="00421C75" w:rsidRDefault="009F1063" w:rsidP="009F1063">
            <w:pPr>
              <w:spacing w:before="20" w:after="20"/>
              <w:jc w:val="center"/>
              <w:rPr>
                <w:rFonts w:eastAsia="SimSun" w:cs="Arial"/>
                <w:szCs w:val="24"/>
              </w:rPr>
            </w:pPr>
            <w:r w:rsidRPr="00421C75">
              <w:rPr>
                <w:rFonts w:eastAsia="SimSun" w:cs="Arial"/>
                <w:szCs w:val="24"/>
              </w:rPr>
              <w:t>D</w:t>
            </w:r>
          </w:p>
        </w:tc>
      </w:tr>
      <w:tr w:rsidR="009F1063" w:rsidRPr="00421C75" w14:paraId="6389247A" w14:textId="77777777" w:rsidTr="00AA5576">
        <w:trPr>
          <w:trHeight w:val="870"/>
        </w:trPr>
        <w:tc>
          <w:tcPr>
            <w:tcW w:w="3357" w:type="dxa"/>
            <w:shd w:val="pct12" w:color="auto" w:fill="auto"/>
          </w:tcPr>
          <w:p w14:paraId="7E639625" w14:textId="1F22C3A6" w:rsidR="009F1063" w:rsidRPr="00421C75" w:rsidRDefault="009F1063" w:rsidP="009F1063">
            <w:pPr>
              <w:spacing w:before="20" w:after="20"/>
              <w:ind w:left="192"/>
              <w:rPr>
                <w:rFonts w:eastAsia="SimSun" w:cs="Arial"/>
                <w:szCs w:val="24"/>
              </w:rPr>
            </w:pPr>
            <w:r w:rsidRPr="00421C75">
              <w:rPr>
                <w:rFonts w:eastAsia="SimSun" w:cs="Arial"/>
                <w:szCs w:val="24"/>
              </w:rPr>
              <w:t xml:space="preserve">Writing tools for student- generated responses </w:t>
            </w:r>
            <w:r w:rsidR="00421C75">
              <w:rPr>
                <w:rFonts w:eastAsia="SimSun" w:cs="Arial"/>
                <w:szCs w:val="24"/>
              </w:rPr>
              <w:br/>
            </w:r>
            <w:r w:rsidRPr="00421C75">
              <w:rPr>
                <w:rFonts w:eastAsia="SimSun" w:cs="Arial"/>
                <w:szCs w:val="24"/>
              </w:rPr>
              <w:t>(i.e., bold, italic, bullets, undo/redo)</w:t>
            </w:r>
          </w:p>
        </w:tc>
        <w:tc>
          <w:tcPr>
            <w:tcW w:w="1318" w:type="dxa"/>
          </w:tcPr>
          <w:p w14:paraId="5D41F2F6" w14:textId="773DB213" w:rsidR="009F1063" w:rsidRPr="00421C75" w:rsidRDefault="009F1063" w:rsidP="00421C75">
            <w:pPr>
              <w:spacing w:before="20" w:after="20"/>
              <w:jc w:val="center"/>
              <w:rPr>
                <w:rFonts w:eastAsia="SimSun" w:cs="Arial"/>
                <w:szCs w:val="24"/>
              </w:rPr>
            </w:pPr>
            <w:r w:rsidRPr="00421C75">
              <w:rPr>
                <w:rFonts w:eastAsia="SimSun" w:cs="Arial"/>
                <w:szCs w:val="24"/>
              </w:rPr>
              <w:t>U</w:t>
            </w:r>
            <w:r w:rsidR="00421C75">
              <w:rPr>
                <w:rFonts w:eastAsia="SimSun" w:cs="Arial"/>
                <w:szCs w:val="24"/>
              </w:rPr>
              <w:br/>
            </w:r>
            <w:r w:rsidRPr="00421C75">
              <w:rPr>
                <w:rFonts w:eastAsia="SimSun" w:cs="Arial"/>
                <w:szCs w:val="24"/>
              </w:rPr>
              <w:t>(for specific items)</w:t>
            </w:r>
          </w:p>
        </w:tc>
        <w:tc>
          <w:tcPr>
            <w:tcW w:w="1620" w:type="dxa"/>
          </w:tcPr>
          <w:p w14:paraId="4612A806" w14:textId="77777777" w:rsidR="009F1063" w:rsidRPr="00421C75" w:rsidRDefault="009F1063" w:rsidP="009F1063">
            <w:pPr>
              <w:spacing w:before="20" w:after="20"/>
              <w:jc w:val="center"/>
              <w:rPr>
                <w:rFonts w:eastAsia="SimSun" w:cs="Arial"/>
                <w:szCs w:val="24"/>
              </w:rPr>
            </w:pPr>
            <w:r w:rsidRPr="00421C75">
              <w:rPr>
                <w:rFonts w:eastAsia="SimSun" w:cs="Arial"/>
                <w:szCs w:val="24"/>
              </w:rPr>
              <w:t>U</w:t>
            </w:r>
            <w:r w:rsidRPr="00421C75">
              <w:rPr>
                <w:rFonts w:eastAsia="SimSun" w:cs="Arial"/>
                <w:szCs w:val="24"/>
              </w:rPr>
              <w:br/>
              <w:t>(for specific items)</w:t>
            </w:r>
          </w:p>
        </w:tc>
        <w:tc>
          <w:tcPr>
            <w:tcW w:w="1382" w:type="dxa"/>
          </w:tcPr>
          <w:p w14:paraId="54C4D428" w14:textId="77777777" w:rsidR="009F1063" w:rsidRPr="00421C75" w:rsidRDefault="009F1063" w:rsidP="009F1063">
            <w:pPr>
              <w:spacing w:before="20" w:after="20"/>
              <w:jc w:val="center"/>
              <w:rPr>
                <w:rFonts w:eastAsia="SimSun" w:cs="Arial"/>
                <w:szCs w:val="24"/>
              </w:rPr>
            </w:pPr>
            <w:r w:rsidRPr="00421C75">
              <w:rPr>
                <w:rFonts w:eastAsia="SimSun" w:cs="Arial"/>
                <w:szCs w:val="24"/>
              </w:rPr>
              <w:t>U</w:t>
            </w:r>
            <w:r w:rsidRPr="00421C75">
              <w:rPr>
                <w:rFonts w:eastAsia="SimSun" w:cs="Arial"/>
                <w:szCs w:val="24"/>
              </w:rPr>
              <w:br/>
              <w:t>(for specific items)</w:t>
            </w:r>
          </w:p>
        </w:tc>
        <w:tc>
          <w:tcPr>
            <w:tcW w:w="1890" w:type="dxa"/>
          </w:tcPr>
          <w:p w14:paraId="1E0BE48A" w14:textId="77777777" w:rsidR="009F1063" w:rsidRPr="00421C75" w:rsidRDefault="009F1063" w:rsidP="009F1063">
            <w:pPr>
              <w:spacing w:before="20" w:after="20"/>
              <w:jc w:val="center"/>
              <w:rPr>
                <w:rFonts w:eastAsia="SimSun" w:cs="Arial"/>
                <w:szCs w:val="24"/>
              </w:rPr>
            </w:pPr>
            <w:r w:rsidRPr="00421C75">
              <w:rPr>
                <w:rFonts w:eastAsia="SimSun" w:cs="Arial"/>
                <w:szCs w:val="24"/>
              </w:rPr>
              <w:t>U</w:t>
            </w:r>
            <w:r w:rsidRPr="00421C75">
              <w:rPr>
                <w:rFonts w:eastAsia="SimSun" w:cs="Arial"/>
                <w:szCs w:val="24"/>
              </w:rPr>
              <w:br/>
              <w:t>(for specific items)</w:t>
            </w:r>
          </w:p>
        </w:tc>
        <w:tc>
          <w:tcPr>
            <w:tcW w:w="2070" w:type="dxa"/>
          </w:tcPr>
          <w:p w14:paraId="494B4C16" w14:textId="77777777" w:rsidR="009F1063" w:rsidRPr="00421C75" w:rsidRDefault="009F1063" w:rsidP="009F1063">
            <w:pPr>
              <w:spacing w:before="20" w:after="20"/>
              <w:jc w:val="center"/>
              <w:rPr>
                <w:rFonts w:eastAsia="SimSun" w:cs="Arial"/>
                <w:szCs w:val="24"/>
              </w:rPr>
            </w:pPr>
            <w:r w:rsidRPr="00421C75">
              <w:rPr>
                <w:rFonts w:eastAsia="SimSun" w:cs="Arial"/>
                <w:szCs w:val="24"/>
              </w:rPr>
              <w:t>U</w:t>
            </w:r>
          </w:p>
        </w:tc>
        <w:tc>
          <w:tcPr>
            <w:tcW w:w="1593" w:type="dxa"/>
          </w:tcPr>
          <w:p w14:paraId="2E5DE78F" w14:textId="7A05581A" w:rsidR="009F1063" w:rsidRPr="00421C75" w:rsidRDefault="009F1063" w:rsidP="00421C75">
            <w:pPr>
              <w:spacing w:before="20" w:after="20"/>
              <w:jc w:val="center"/>
              <w:rPr>
                <w:rFonts w:eastAsia="SimSun" w:cs="Arial"/>
                <w:szCs w:val="24"/>
              </w:rPr>
            </w:pPr>
            <w:r w:rsidRPr="00421C75">
              <w:rPr>
                <w:rFonts w:eastAsia="SimSun" w:cs="Arial"/>
                <w:szCs w:val="24"/>
              </w:rPr>
              <w:t>U</w:t>
            </w:r>
            <w:r w:rsidR="00421C75">
              <w:rPr>
                <w:rFonts w:eastAsia="SimSun" w:cs="Arial"/>
                <w:szCs w:val="24"/>
              </w:rPr>
              <w:br/>
            </w:r>
            <w:r w:rsidRPr="00421C75">
              <w:rPr>
                <w:rFonts w:eastAsia="SimSun" w:cs="Arial"/>
                <w:szCs w:val="24"/>
              </w:rPr>
              <w:t>(for specific items)</w:t>
            </w:r>
          </w:p>
        </w:tc>
      </w:tr>
      <w:tr w:rsidR="009F1063" w:rsidRPr="00421C75" w14:paraId="3B18B214" w14:textId="77777777" w:rsidTr="00AA5576">
        <w:trPr>
          <w:trHeight w:val="780"/>
        </w:trPr>
        <w:tc>
          <w:tcPr>
            <w:tcW w:w="3357" w:type="dxa"/>
            <w:shd w:val="pct12" w:color="auto" w:fill="auto"/>
          </w:tcPr>
          <w:p w14:paraId="1F4939C2" w14:textId="77777777" w:rsidR="009F1063" w:rsidRPr="00421C75" w:rsidRDefault="009F1063" w:rsidP="009F1063">
            <w:pPr>
              <w:spacing w:before="20" w:after="20"/>
              <w:ind w:left="192"/>
              <w:rPr>
                <w:rFonts w:eastAsia="SimSun" w:cs="Arial"/>
                <w:szCs w:val="24"/>
              </w:rPr>
            </w:pPr>
            <w:r w:rsidRPr="00421C75">
              <w:rPr>
                <w:rFonts w:eastAsia="SimSun" w:cs="Arial"/>
                <w:szCs w:val="24"/>
              </w:rPr>
              <w:t>Zoom (in/out)</w:t>
            </w:r>
          </w:p>
        </w:tc>
        <w:tc>
          <w:tcPr>
            <w:tcW w:w="1318" w:type="dxa"/>
          </w:tcPr>
          <w:p w14:paraId="57398E5C" w14:textId="77777777" w:rsidR="009F1063" w:rsidRPr="00421C75" w:rsidRDefault="009F1063" w:rsidP="009F1063">
            <w:pPr>
              <w:spacing w:before="20" w:after="20"/>
              <w:jc w:val="center"/>
              <w:rPr>
                <w:rFonts w:eastAsia="SimSun" w:cs="Arial"/>
                <w:szCs w:val="24"/>
              </w:rPr>
            </w:pPr>
            <w:r w:rsidRPr="00421C75">
              <w:rPr>
                <w:rFonts w:eastAsia="SimSun" w:cs="Arial"/>
                <w:szCs w:val="24"/>
              </w:rPr>
              <w:t>U</w:t>
            </w:r>
          </w:p>
        </w:tc>
        <w:tc>
          <w:tcPr>
            <w:tcW w:w="1620" w:type="dxa"/>
          </w:tcPr>
          <w:p w14:paraId="561732D1" w14:textId="77777777" w:rsidR="009F1063" w:rsidRPr="00421C75" w:rsidRDefault="009F1063" w:rsidP="009F1063">
            <w:pPr>
              <w:spacing w:before="20" w:after="20"/>
              <w:jc w:val="center"/>
              <w:rPr>
                <w:rFonts w:eastAsia="SimSun" w:cs="Arial"/>
                <w:szCs w:val="24"/>
              </w:rPr>
            </w:pPr>
            <w:r w:rsidRPr="00421C75">
              <w:rPr>
                <w:rFonts w:eastAsia="SimSun" w:cs="Arial"/>
                <w:szCs w:val="24"/>
              </w:rPr>
              <w:t>U</w:t>
            </w:r>
          </w:p>
        </w:tc>
        <w:tc>
          <w:tcPr>
            <w:tcW w:w="1382" w:type="dxa"/>
          </w:tcPr>
          <w:p w14:paraId="53055C22" w14:textId="77777777" w:rsidR="009F1063" w:rsidRPr="00421C75" w:rsidRDefault="009F1063" w:rsidP="009F1063">
            <w:pPr>
              <w:spacing w:before="20" w:after="20"/>
              <w:jc w:val="center"/>
              <w:rPr>
                <w:rFonts w:eastAsia="SimSun" w:cs="Arial"/>
                <w:szCs w:val="24"/>
              </w:rPr>
            </w:pPr>
            <w:r w:rsidRPr="00421C75">
              <w:rPr>
                <w:rFonts w:eastAsia="SimSun" w:cs="Arial"/>
                <w:szCs w:val="24"/>
              </w:rPr>
              <w:t>U</w:t>
            </w:r>
          </w:p>
        </w:tc>
        <w:tc>
          <w:tcPr>
            <w:tcW w:w="1890" w:type="dxa"/>
          </w:tcPr>
          <w:p w14:paraId="0FAC66E3" w14:textId="77777777" w:rsidR="009F1063" w:rsidRPr="00421C75" w:rsidRDefault="009F1063" w:rsidP="009F1063">
            <w:pPr>
              <w:spacing w:before="20" w:after="20"/>
              <w:jc w:val="center"/>
              <w:rPr>
                <w:rFonts w:eastAsia="SimSun" w:cs="Arial"/>
                <w:szCs w:val="24"/>
              </w:rPr>
            </w:pPr>
            <w:r w:rsidRPr="00421C75">
              <w:rPr>
                <w:rFonts w:eastAsia="SimSun" w:cs="Arial"/>
                <w:szCs w:val="24"/>
              </w:rPr>
              <w:t>U</w:t>
            </w:r>
          </w:p>
        </w:tc>
        <w:tc>
          <w:tcPr>
            <w:tcW w:w="2070" w:type="dxa"/>
          </w:tcPr>
          <w:p w14:paraId="63F3C078" w14:textId="77777777" w:rsidR="009F1063" w:rsidRPr="00421C75" w:rsidRDefault="009F1063" w:rsidP="009F1063">
            <w:pPr>
              <w:spacing w:before="20" w:after="20"/>
              <w:jc w:val="center"/>
              <w:rPr>
                <w:rFonts w:eastAsia="SimSun" w:cs="Arial"/>
                <w:szCs w:val="24"/>
              </w:rPr>
            </w:pPr>
            <w:r w:rsidRPr="00421C75">
              <w:rPr>
                <w:rFonts w:eastAsia="SimSun" w:cs="Arial"/>
                <w:szCs w:val="24"/>
              </w:rPr>
              <w:t>U</w:t>
            </w:r>
          </w:p>
        </w:tc>
        <w:tc>
          <w:tcPr>
            <w:tcW w:w="1593" w:type="dxa"/>
          </w:tcPr>
          <w:p w14:paraId="192BA9AB" w14:textId="77777777" w:rsidR="009F1063" w:rsidRPr="00421C75" w:rsidRDefault="009F1063" w:rsidP="009F1063">
            <w:pPr>
              <w:spacing w:before="20" w:after="20"/>
              <w:jc w:val="center"/>
              <w:rPr>
                <w:rFonts w:eastAsia="SimSun" w:cs="Arial"/>
                <w:szCs w:val="24"/>
              </w:rPr>
            </w:pPr>
            <w:r w:rsidRPr="00421C75">
              <w:rPr>
                <w:rFonts w:eastAsia="SimSun" w:cs="Arial"/>
                <w:szCs w:val="24"/>
              </w:rPr>
              <w:t>U</w:t>
            </w:r>
          </w:p>
        </w:tc>
      </w:tr>
    </w:tbl>
    <w:p w14:paraId="3D748281" w14:textId="77777777" w:rsidR="009F1063" w:rsidRDefault="009F1063" w:rsidP="009F1063">
      <w:pPr>
        <w:spacing w:after="0"/>
        <w:rPr>
          <w:rFonts w:cs="Arial"/>
          <w:sz w:val="28"/>
          <w:szCs w:val="28"/>
        </w:rPr>
      </w:pPr>
    </w:p>
    <w:p w14:paraId="39BF7584" w14:textId="77777777" w:rsidR="009F1063" w:rsidRDefault="009F1063" w:rsidP="009F1063">
      <w:pPr>
        <w:spacing w:after="160" w:line="259" w:lineRule="auto"/>
        <w:rPr>
          <w:rFonts w:cs="Arial"/>
          <w:sz w:val="28"/>
          <w:szCs w:val="28"/>
        </w:rPr>
      </w:pPr>
      <w:r>
        <w:rPr>
          <w:rFonts w:cs="Arial"/>
          <w:sz w:val="28"/>
          <w:szCs w:val="28"/>
        </w:rPr>
        <w:br w:type="page"/>
      </w:r>
    </w:p>
    <w:p w14:paraId="48BF6181" w14:textId="77777777" w:rsidR="009F1063" w:rsidRPr="001E0D10" w:rsidRDefault="009F1063" w:rsidP="009F1063">
      <w:pPr>
        <w:spacing w:after="0"/>
        <w:rPr>
          <w:rFonts w:cs="Arial"/>
          <w:b/>
          <w:sz w:val="28"/>
          <w:szCs w:val="28"/>
        </w:rPr>
      </w:pPr>
      <w:r w:rsidRPr="001E0D10">
        <w:rPr>
          <w:rFonts w:cs="Arial"/>
          <w:b/>
          <w:sz w:val="28"/>
          <w:szCs w:val="28"/>
        </w:rPr>
        <w:lastRenderedPageBreak/>
        <w:t>Part 2. Non-Embedded Resources</w:t>
      </w:r>
    </w:p>
    <w:p w14:paraId="710C79CA" w14:textId="77777777" w:rsidR="009F1063" w:rsidRPr="001E0D10" w:rsidRDefault="009F1063" w:rsidP="009F1063">
      <w:pPr>
        <w:spacing w:before="100" w:beforeAutospacing="1" w:after="100" w:afterAutospacing="1"/>
        <w:ind w:left="864"/>
      </w:pPr>
      <w:r w:rsidRPr="001E0D10">
        <w:rPr>
          <w:b/>
        </w:rPr>
        <w:t>Non-embedded resources</w:t>
      </w:r>
      <w:r w:rsidRPr="00E438DD">
        <w:rPr>
          <w:b/>
        </w:rPr>
        <w:t xml:space="preserve"> are</w:t>
      </w:r>
      <w:r w:rsidRPr="001E0D10">
        <w:t xml:space="preserve"> </w:t>
      </w:r>
      <w:r w:rsidRPr="00E438DD">
        <w:rPr>
          <w:b/>
        </w:rPr>
        <w:t>universal tools (U), designated supports (D), or accommodations (A</w:t>
      </w:r>
      <w:r w:rsidRPr="00E438DD">
        <w:t>)</w:t>
      </w:r>
      <w:r>
        <w:t xml:space="preserve"> </w:t>
      </w:r>
      <w:r w:rsidRPr="001E0D10">
        <w:t>available, when provided by the local educational agency (LEA), for either computer-administered or paper-pencil CAASPP tests. These supports are not part of the technology platform for the computer-administered CAASPP tests and do not change or alte</w:t>
      </w:r>
      <w:r>
        <w:t>r the construct being measured.</w:t>
      </w:r>
      <w:r w:rsidRPr="00A50EA4">
        <w:t xml:space="preserve"> </w:t>
      </w:r>
      <w:r>
        <w:t xml:space="preserve">The table below shows the available non-embedded resources for the following CAASPP tests: Smarter Balanced and CAA ELA and mathematics; 2018 Field Test for CAST; and the 2017 Pilot Test for CSA. </w:t>
      </w:r>
      <w:r>
        <w:rPr>
          <w:rFonts w:cs="Arial"/>
        </w:rPr>
        <w:t>For the CAA Science Pilot 2 Test, due to the design, any instructional supports used in daily instruction may be used for the embedded performance tasks.</w:t>
      </w:r>
    </w:p>
    <w:tbl>
      <w:tblPr>
        <w:tblStyle w:val="TableGrid1"/>
        <w:tblW w:w="13885" w:type="dxa"/>
        <w:tblLayout w:type="fixed"/>
        <w:tblLook w:val="01E0" w:firstRow="1" w:lastRow="1" w:firstColumn="1" w:lastColumn="1" w:noHBand="0" w:noVBand="0"/>
        <w:tblCaption w:val="Non-Embedded Resources"/>
        <w:tblDescription w:val="The table shows the available non-embedded resources for the following CAASPP tests: Smarter Balanced and CAA ELA and mathematics; 2018 Field Test for CAST; and the 2017 Pilot Test for CSA. For the CAA Science Pilot 2 Test, due to the design, any instructional supports used in daily instruction may be used for the embedded performance tasks."/>
      </w:tblPr>
      <w:tblGrid>
        <w:gridCol w:w="3439"/>
        <w:gridCol w:w="1686"/>
        <w:gridCol w:w="1980"/>
        <w:gridCol w:w="1530"/>
        <w:gridCol w:w="1710"/>
        <w:gridCol w:w="2160"/>
        <w:gridCol w:w="1380"/>
      </w:tblGrid>
      <w:tr w:rsidR="00A96CD4" w:rsidRPr="00A96CD4" w14:paraId="6CDCF8EF" w14:textId="77777777" w:rsidTr="009236B4">
        <w:trPr>
          <w:cantSplit/>
          <w:trHeight w:val="1286"/>
          <w:tblHeader/>
        </w:trPr>
        <w:tc>
          <w:tcPr>
            <w:tcW w:w="3439" w:type="dxa"/>
            <w:shd w:val="pct12" w:color="auto" w:fill="auto"/>
          </w:tcPr>
          <w:p w14:paraId="06A91D38" w14:textId="77777777" w:rsidR="00A96CD4" w:rsidRPr="00A96CD4" w:rsidRDefault="00A96CD4" w:rsidP="009F1063">
            <w:pPr>
              <w:spacing w:before="20" w:after="20"/>
              <w:jc w:val="center"/>
              <w:rPr>
                <w:rFonts w:eastAsia="SimSun" w:cs="Arial"/>
                <w:b/>
                <w:szCs w:val="24"/>
              </w:rPr>
            </w:pPr>
            <w:r w:rsidRPr="00A96CD4">
              <w:rPr>
                <w:rFonts w:eastAsia="SimSun" w:cs="Arial"/>
                <w:b/>
                <w:szCs w:val="24"/>
              </w:rPr>
              <w:t>Non-Embedded Resource</w:t>
            </w:r>
          </w:p>
        </w:tc>
        <w:tc>
          <w:tcPr>
            <w:tcW w:w="1686" w:type="dxa"/>
          </w:tcPr>
          <w:p w14:paraId="20D290F0" w14:textId="5ED8ABE9" w:rsidR="00A96CD4" w:rsidRPr="00A96CD4" w:rsidRDefault="00A96CD4" w:rsidP="009F1063">
            <w:pPr>
              <w:spacing w:before="20" w:after="20"/>
              <w:jc w:val="center"/>
              <w:rPr>
                <w:rFonts w:eastAsia="SimSun" w:cs="Arial"/>
                <w:b/>
                <w:szCs w:val="24"/>
              </w:rPr>
            </w:pPr>
            <w:r w:rsidRPr="00A96CD4">
              <w:rPr>
                <w:rFonts w:eastAsia="SimSun" w:cs="Arial"/>
                <w:b/>
                <w:szCs w:val="24"/>
              </w:rPr>
              <w:t>ELA – Reading</w:t>
            </w:r>
          </w:p>
        </w:tc>
        <w:tc>
          <w:tcPr>
            <w:tcW w:w="1980" w:type="dxa"/>
          </w:tcPr>
          <w:p w14:paraId="35251FC6" w14:textId="3AE72D40" w:rsidR="00A96CD4" w:rsidRPr="00A96CD4" w:rsidRDefault="00A96CD4" w:rsidP="009F1063">
            <w:pPr>
              <w:spacing w:before="20" w:after="20"/>
              <w:jc w:val="center"/>
              <w:rPr>
                <w:rFonts w:eastAsia="SimSun" w:cs="Arial"/>
                <w:b/>
                <w:szCs w:val="24"/>
              </w:rPr>
            </w:pPr>
            <w:r w:rsidRPr="00A96CD4">
              <w:rPr>
                <w:rFonts w:eastAsia="SimSun" w:cs="Arial"/>
                <w:b/>
                <w:szCs w:val="24"/>
              </w:rPr>
              <w:t xml:space="preserve">ELA – </w:t>
            </w:r>
            <w:r>
              <w:rPr>
                <w:rFonts w:eastAsia="SimSun" w:cs="Arial"/>
                <w:b/>
                <w:szCs w:val="24"/>
              </w:rPr>
              <w:br/>
            </w:r>
            <w:r w:rsidRPr="00A96CD4">
              <w:rPr>
                <w:rFonts w:eastAsia="SimSun" w:cs="Arial"/>
                <w:b/>
                <w:szCs w:val="24"/>
              </w:rPr>
              <w:t>Writing</w:t>
            </w:r>
          </w:p>
        </w:tc>
        <w:tc>
          <w:tcPr>
            <w:tcW w:w="1530" w:type="dxa"/>
          </w:tcPr>
          <w:p w14:paraId="6C40B177" w14:textId="7F1EA56B" w:rsidR="00A96CD4" w:rsidRPr="00A96CD4" w:rsidRDefault="00A96CD4" w:rsidP="009F1063">
            <w:pPr>
              <w:spacing w:before="20" w:after="20"/>
              <w:jc w:val="center"/>
              <w:rPr>
                <w:rFonts w:eastAsia="SimSun" w:cs="Arial"/>
                <w:b/>
                <w:szCs w:val="24"/>
              </w:rPr>
            </w:pPr>
            <w:r w:rsidRPr="00A96CD4">
              <w:rPr>
                <w:rFonts w:eastAsia="SimSun" w:cs="Arial"/>
                <w:b/>
                <w:szCs w:val="24"/>
              </w:rPr>
              <w:t>ELA – Listening</w:t>
            </w:r>
          </w:p>
        </w:tc>
        <w:tc>
          <w:tcPr>
            <w:tcW w:w="1710" w:type="dxa"/>
          </w:tcPr>
          <w:p w14:paraId="490F0561" w14:textId="2291242A" w:rsidR="00A96CD4" w:rsidRPr="00A96CD4" w:rsidRDefault="00A96CD4" w:rsidP="009F1063">
            <w:pPr>
              <w:spacing w:before="20" w:after="20"/>
              <w:jc w:val="center"/>
              <w:rPr>
                <w:rFonts w:eastAsia="SimSun" w:cs="Arial"/>
                <w:b/>
                <w:szCs w:val="24"/>
              </w:rPr>
            </w:pPr>
            <w:r w:rsidRPr="00A96CD4">
              <w:rPr>
                <w:rFonts w:eastAsia="SimSun" w:cs="Arial"/>
                <w:b/>
                <w:szCs w:val="24"/>
              </w:rPr>
              <w:t>Mathematics</w:t>
            </w:r>
          </w:p>
        </w:tc>
        <w:tc>
          <w:tcPr>
            <w:tcW w:w="2160" w:type="dxa"/>
          </w:tcPr>
          <w:p w14:paraId="610BBDEA" w14:textId="45F48D17" w:rsidR="00A96CD4" w:rsidRPr="00A96CD4" w:rsidRDefault="00A96CD4" w:rsidP="00A96CD4">
            <w:pPr>
              <w:spacing w:before="20" w:after="20"/>
              <w:jc w:val="center"/>
              <w:rPr>
                <w:rFonts w:eastAsia="SimSun" w:cs="Arial"/>
                <w:b/>
                <w:szCs w:val="24"/>
              </w:rPr>
            </w:pPr>
            <w:r w:rsidRPr="00A96CD4">
              <w:rPr>
                <w:rFonts w:eastAsia="SimSun" w:cs="Arial"/>
                <w:b/>
                <w:szCs w:val="24"/>
              </w:rPr>
              <w:t>2018 CAST Field Test</w:t>
            </w:r>
            <w:r w:rsidRPr="00A96CD4">
              <w:rPr>
                <w:rFonts w:eastAsia="SimSun" w:cs="Arial"/>
                <w:szCs w:val="24"/>
                <w:vertAlign w:val="superscript"/>
              </w:rPr>
              <w:t>1</w:t>
            </w:r>
          </w:p>
        </w:tc>
        <w:tc>
          <w:tcPr>
            <w:tcW w:w="1380" w:type="dxa"/>
          </w:tcPr>
          <w:p w14:paraId="7AFA3C01" w14:textId="77777777" w:rsidR="00A96CD4" w:rsidRPr="00A96CD4" w:rsidRDefault="00A96CD4" w:rsidP="009F1063">
            <w:pPr>
              <w:spacing w:before="20" w:after="20"/>
              <w:jc w:val="center"/>
              <w:rPr>
                <w:rFonts w:eastAsia="SimSun" w:cs="Arial"/>
                <w:b/>
                <w:szCs w:val="24"/>
              </w:rPr>
            </w:pPr>
            <w:r w:rsidRPr="00A96CD4">
              <w:rPr>
                <w:rFonts w:eastAsia="SimSun" w:cs="Arial"/>
                <w:b/>
                <w:szCs w:val="24"/>
              </w:rPr>
              <w:t>2017 CSA Pilot Test</w:t>
            </w:r>
            <w:r w:rsidRPr="00A96CD4">
              <w:rPr>
                <w:rFonts w:eastAsia="SimSun" w:cs="Arial"/>
                <w:szCs w:val="24"/>
                <w:vertAlign w:val="superscript"/>
              </w:rPr>
              <w:t>1</w:t>
            </w:r>
          </w:p>
        </w:tc>
      </w:tr>
      <w:tr w:rsidR="009F1063" w:rsidRPr="00A96CD4" w14:paraId="6B880F9C" w14:textId="77777777" w:rsidTr="00AA5576">
        <w:trPr>
          <w:trHeight w:val="684"/>
        </w:trPr>
        <w:tc>
          <w:tcPr>
            <w:tcW w:w="3439" w:type="dxa"/>
            <w:shd w:val="pct12" w:color="auto" w:fill="auto"/>
          </w:tcPr>
          <w:p w14:paraId="56212EF7" w14:textId="77777777" w:rsidR="009F1063" w:rsidRPr="00A96CD4" w:rsidRDefault="009F1063" w:rsidP="009F1063">
            <w:pPr>
              <w:spacing w:before="20" w:after="20"/>
              <w:ind w:left="192"/>
              <w:rPr>
                <w:rFonts w:eastAsia="SimSun" w:cs="Arial"/>
                <w:szCs w:val="24"/>
              </w:rPr>
            </w:pPr>
            <w:r w:rsidRPr="00A96CD4">
              <w:rPr>
                <w:rFonts w:eastAsia="SimSun" w:cs="Arial"/>
                <w:szCs w:val="24"/>
              </w:rPr>
              <w:t>100s number table</w:t>
            </w:r>
          </w:p>
        </w:tc>
        <w:tc>
          <w:tcPr>
            <w:tcW w:w="1686" w:type="dxa"/>
          </w:tcPr>
          <w:p w14:paraId="52138B8D" w14:textId="02EBE1E5" w:rsidR="009F1063" w:rsidRPr="00A96CD4" w:rsidRDefault="00A96CD4" w:rsidP="009F1063">
            <w:pPr>
              <w:spacing w:before="20" w:after="20"/>
              <w:jc w:val="center"/>
              <w:rPr>
                <w:rFonts w:eastAsia="SimSun" w:cs="Arial"/>
                <w:szCs w:val="24"/>
              </w:rPr>
            </w:pPr>
            <w:r>
              <w:rPr>
                <w:rFonts w:eastAsia="SimSun" w:cs="Arial"/>
                <w:szCs w:val="24"/>
              </w:rPr>
              <w:t>n/a</w:t>
            </w:r>
          </w:p>
        </w:tc>
        <w:tc>
          <w:tcPr>
            <w:tcW w:w="1980" w:type="dxa"/>
          </w:tcPr>
          <w:p w14:paraId="52DD878C" w14:textId="3402760B" w:rsidR="009F1063" w:rsidRPr="00A96CD4" w:rsidRDefault="00A96CD4" w:rsidP="009F1063">
            <w:pPr>
              <w:spacing w:before="20" w:after="20"/>
              <w:jc w:val="center"/>
              <w:rPr>
                <w:rFonts w:eastAsia="SimSun" w:cs="Arial"/>
                <w:szCs w:val="24"/>
              </w:rPr>
            </w:pPr>
            <w:r>
              <w:rPr>
                <w:rFonts w:eastAsia="SimSun" w:cs="Arial"/>
                <w:szCs w:val="24"/>
              </w:rPr>
              <w:t>n/a</w:t>
            </w:r>
          </w:p>
        </w:tc>
        <w:tc>
          <w:tcPr>
            <w:tcW w:w="1530" w:type="dxa"/>
          </w:tcPr>
          <w:p w14:paraId="17A5F235" w14:textId="3819E7BF" w:rsidR="009F1063" w:rsidRPr="00A96CD4" w:rsidRDefault="00A96CD4" w:rsidP="009F1063">
            <w:pPr>
              <w:spacing w:before="20" w:after="20"/>
              <w:jc w:val="center"/>
              <w:rPr>
                <w:rFonts w:eastAsia="SimSun" w:cs="Arial"/>
                <w:szCs w:val="24"/>
              </w:rPr>
            </w:pPr>
            <w:r>
              <w:rPr>
                <w:rFonts w:eastAsia="SimSun" w:cs="Arial"/>
                <w:szCs w:val="24"/>
              </w:rPr>
              <w:t>n/a</w:t>
            </w:r>
          </w:p>
        </w:tc>
        <w:tc>
          <w:tcPr>
            <w:tcW w:w="1710" w:type="dxa"/>
          </w:tcPr>
          <w:p w14:paraId="5449A7C1"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p w14:paraId="28B5826A" w14:textId="77777777" w:rsidR="009F1063" w:rsidRPr="00A96CD4" w:rsidRDefault="009F1063" w:rsidP="009F1063">
            <w:pPr>
              <w:spacing w:before="20" w:after="20"/>
              <w:jc w:val="center"/>
              <w:rPr>
                <w:rFonts w:eastAsia="SimSun" w:cs="Arial"/>
                <w:szCs w:val="24"/>
              </w:rPr>
            </w:pPr>
            <w:r w:rsidRPr="00A96CD4">
              <w:rPr>
                <w:rFonts w:eastAsia="SimSun" w:cs="Arial"/>
                <w:szCs w:val="24"/>
              </w:rPr>
              <w:t>(beginning in grade 4)</w:t>
            </w:r>
          </w:p>
        </w:tc>
        <w:tc>
          <w:tcPr>
            <w:tcW w:w="2160" w:type="dxa"/>
          </w:tcPr>
          <w:p w14:paraId="5658D42E"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380" w:type="dxa"/>
          </w:tcPr>
          <w:p w14:paraId="28D0C0FA" w14:textId="67BB7B8B" w:rsidR="009F1063" w:rsidRPr="00A96CD4" w:rsidRDefault="00A96CD4" w:rsidP="009F1063">
            <w:pPr>
              <w:spacing w:before="20" w:after="20"/>
              <w:jc w:val="center"/>
              <w:rPr>
                <w:rFonts w:eastAsia="SimSun" w:cs="Arial"/>
                <w:szCs w:val="24"/>
              </w:rPr>
            </w:pPr>
            <w:r>
              <w:rPr>
                <w:rFonts w:eastAsia="SimSun" w:cs="Arial"/>
                <w:szCs w:val="24"/>
              </w:rPr>
              <w:t>n/a</w:t>
            </w:r>
          </w:p>
        </w:tc>
      </w:tr>
      <w:tr w:rsidR="009F1063" w:rsidRPr="00A96CD4" w14:paraId="5699F447" w14:textId="77777777" w:rsidTr="00AA5576">
        <w:trPr>
          <w:trHeight w:val="519"/>
        </w:trPr>
        <w:tc>
          <w:tcPr>
            <w:tcW w:w="3439" w:type="dxa"/>
            <w:shd w:val="pct12" w:color="auto" w:fill="auto"/>
          </w:tcPr>
          <w:p w14:paraId="5DCBB6E0" w14:textId="77777777" w:rsidR="009F1063" w:rsidRPr="00A96CD4" w:rsidRDefault="009F1063" w:rsidP="009F1063">
            <w:pPr>
              <w:spacing w:before="20" w:after="20"/>
              <w:ind w:left="192"/>
              <w:rPr>
                <w:rFonts w:eastAsia="SimSun" w:cs="Arial"/>
                <w:szCs w:val="24"/>
              </w:rPr>
            </w:pPr>
            <w:r w:rsidRPr="00A96CD4">
              <w:rPr>
                <w:rFonts w:eastAsia="SimSun" w:cs="Arial"/>
                <w:szCs w:val="24"/>
              </w:rPr>
              <w:t>Abacus</w:t>
            </w:r>
          </w:p>
        </w:tc>
        <w:tc>
          <w:tcPr>
            <w:tcW w:w="1686" w:type="dxa"/>
          </w:tcPr>
          <w:p w14:paraId="6B339C18" w14:textId="0DBCE411" w:rsidR="009F1063" w:rsidRPr="00A96CD4" w:rsidRDefault="00A96CD4" w:rsidP="009F1063">
            <w:pPr>
              <w:spacing w:before="20" w:after="20"/>
              <w:jc w:val="center"/>
              <w:rPr>
                <w:rFonts w:eastAsia="SimSun" w:cs="Arial"/>
                <w:szCs w:val="24"/>
              </w:rPr>
            </w:pPr>
            <w:r>
              <w:rPr>
                <w:rFonts w:eastAsia="SimSun" w:cs="Arial"/>
                <w:szCs w:val="24"/>
              </w:rPr>
              <w:t>n/a</w:t>
            </w:r>
          </w:p>
        </w:tc>
        <w:tc>
          <w:tcPr>
            <w:tcW w:w="1980" w:type="dxa"/>
          </w:tcPr>
          <w:p w14:paraId="35F83410" w14:textId="1D4E6E21" w:rsidR="009F1063" w:rsidRPr="00A96CD4" w:rsidRDefault="00A96CD4" w:rsidP="009F1063">
            <w:pPr>
              <w:spacing w:before="20" w:after="20"/>
              <w:jc w:val="center"/>
              <w:rPr>
                <w:rFonts w:eastAsia="SimSun" w:cs="Arial"/>
                <w:szCs w:val="24"/>
              </w:rPr>
            </w:pPr>
            <w:r>
              <w:rPr>
                <w:rFonts w:eastAsia="SimSun" w:cs="Arial"/>
                <w:szCs w:val="24"/>
              </w:rPr>
              <w:t>n/a</w:t>
            </w:r>
          </w:p>
        </w:tc>
        <w:tc>
          <w:tcPr>
            <w:tcW w:w="1530" w:type="dxa"/>
          </w:tcPr>
          <w:p w14:paraId="0DF220A8" w14:textId="3E8208A5" w:rsidR="009F1063" w:rsidRPr="00A96CD4" w:rsidRDefault="00A96CD4" w:rsidP="009F1063">
            <w:pPr>
              <w:spacing w:before="20" w:after="20"/>
              <w:jc w:val="center"/>
              <w:rPr>
                <w:rFonts w:eastAsia="SimSun" w:cs="Arial"/>
                <w:szCs w:val="24"/>
              </w:rPr>
            </w:pPr>
            <w:r>
              <w:rPr>
                <w:rFonts w:eastAsia="SimSun" w:cs="Arial"/>
                <w:szCs w:val="24"/>
              </w:rPr>
              <w:t>n/a</w:t>
            </w:r>
          </w:p>
        </w:tc>
        <w:tc>
          <w:tcPr>
            <w:tcW w:w="1710" w:type="dxa"/>
          </w:tcPr>
          <w:p w14:paraId="1CDB9484"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2160" w:type="dxa"/>
          </w:tcPr>
          <w:p w14:paraId="2EDD4A5F"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1380" w:type="dxa"/>
          </w:tcPr>
          <w:p w14:paraId="7A7ADDBF" w14:textId="2A64942B" w:rsidR="009F1063" w:rsidRPr="00A96CD4" w:rsidRDefault="00A96CD4" w:rsidP="009F1063">
            <w:pPr>
              <w:spacing w:before="20" w:after="20"/>
              <w:jc w:val="center"/>
              <w:rPr>
                <w:rFonts w:eastAsia="SimSun" w:cs="Arial"/>
                <w:szCs w:val="24"/>
              </w:rPr>
            </w:pPr>
            <w:r>
              <w:rPr>
                <w:rFonts w:eastAsia="SimSun" w:cs="Arial"/>
                <w:szCs w:val="24"/>
              </w:rPr>
              <w:t>n/a</w:t>
            </w:r>
          </w:p>
        </w:tc>
      </w:tr>
      <w:tr w:rsidR="009F1063" w:rsidRPr="00A96CD4" w14:paraId="21AB0EBC" w14:textId="77777777" w:rsidTr="00AA5576">
        <w:trPr>
          <w:trHeight w:val="1230"/>
        </w:trPr>
        <w:tc>
          <w:tcPr>
            <w:tcW w:w="3439" w:type="dxa"/>
            <w:shd w:val="pct12" w:color="auto" w:fill="auto"/>
          </w:tcPr>
          <w:p w14:paraId="6B3D266D" w14:textId="77777777" w:rsidR="009F1063" w:rsidRPr="00A96CD4" w:rsidRDefault="009F1063" w:rsidP="009F1063">
            <w:pPr>
              <w:spacing w:before="20" w:after="20"/>
              <w:ind w:left="192"/>
              <w:rPr>
                <w:rFonts w:eastAsia="SimSun" w:cs="Arial"/>
                <w:szCs w:val="24"/>
              </w:rPr>
            </w:pPr>
            <w:r w:rsidRPr="00A96CD4">
              <w:rPr>
                <w:rFonts w:eastAsia="SimSun" w:cs="Arial"/>
                <w:szCs w:val="24"/>
              </w:rPr>
              <w:t>Alternate response options (i.e., adapted keyboards, large keyboards, StickyKeys, MouseKeys, FilterKeys, adapted mouse, touch screen, head wand, and switches)</w:t>
            </w:r>
          </w:p>
        </w:tc>
        <w:tc>
          <w:tcPr>
            <w:tcW w:w="1686" w:type="dxa"/>
          </w:tcPr>
          <w:p w14:paraId="23F80D40"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1980" w:type="dxa"/>
          </w:tcPr>
          <w:p w14:paraId="7E210838"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1530" w:type="dxa"/>
          </w:tcPr>
          <w:p w14:paraId="5445407B"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1710" w:type="dxa"/>
          </w:tcPr>
          <w:p w14:paraId="7FC79D80"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2160" w:type="dxa"/>
          </w:tcPr>
          <w:p w14:paraId="27F22A24"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1380" w:type="dxa"/>
          </w:tcPr>
          <w:p w14:paraId="10477DA0" w14:textId="3578F45E" w:rsidR="009F1063" w:rsidRPr="00A96CD4" w:rsidRDefault="00A96CD4" w:rsidP="009F1063">
            <w:pPr>
              <w:spacing w:before="20" w:after="20"/>
              <w:jc w:val="center"/>
              <w:rPr>
                <w:rFonts w:eastAsia="SimSun" w:cs="Arial"/>
                <w:szCs w:val="24"/>
              </w:rPr>
            </w:pPr>
            <w:r>
              <w:rPr>
                <w:rFonts w:eastAsia="SimSun" w:cs="Arial"/>
                <w:szCs w:val="24"/>
              </w:rPr>
              <w:t>n/a</w:t>
            </w:r>
          </w:p>
        </w:tc>
      </w:tr>
      <w:tr w:rsidR="009F1063" w:rsidRPr="00A96CD4" w14:paraId="7925AA93" w14:textId="77777777" w:rsidTr="00AA5576">
        <w:trPr>
          <w:trHeight w:val="600"/>
        </w:trPr>
        <w:tc>
          <w:tcPr>
            <w:tcW w:w="3439" w:type="dxa"/>
            <w:shd w:val="pct12" w:color="auto" w:fill="auto"/>
          </w:tcPr>
          <w:p w14:paraId="3A611132" w14:textId="77777777" w:rsidR="009F1063" w:rsidRPr="00A96CD4" w:rsidRDefault="009F1063" w:rsidP="009F1063">
            <w:pPr>
              <w:spacing w:before="20" w:after="20"/>
              <w:ind w:left="192"/>
              <w:rPr>
                <w:rFonts w:eastAsia="SimSun" w:cs="Arial"/>
                <w:szCs w:val="24"/>
              </w:rPr>
            </w:pPr>
            <w:r w:rsidRPr="00A96CD4">
              <w:rPr>
                <w:rFonts w:eastAsia="SimSun" w:cs="Arial"/>
                <w:szCs w:val="24"/>
              </w:rPr>
              <w:lastRenderedPageBreak/>
              <w:t xml:space="preserve">American Sign Language </w:t>
            </w:r>
          </w:p>
        </w:tc>
        <w:tc>
          <w:tcPr>
            <w:tcW w:w="1686" w:type="dxa"/>
          </w:tcPr>
          <w:p w14:paraId="38DD8F45" w14:textId="53AD383A" w:rsidR="009F1063" w:rsidRPr="00A96CD4" w:rsidRDefault="00A96CD4" w:rsidP="009F1063">
            <w:pPr>
              <w:spacing w:before="20" w:after="20"/>
              <w:jc w:val="center"/>
              <w:rPr>
                <w:rFonts w:eastAsia="SimSun" w:cs="Arial"/>
                <w:szCs w:val="24"/>
              </w:rPr>
            </w:pPr>
            <w:r>
              <w:rPr>
                <w:rFonts w:eastAsia="SimSun" w:cs="Arial"/>
                <w:szCs w:val="24"/>
              </w:rPr>
              <w:t>n/a</w:t>
            </w:r>
          </w:p>
        </w:tc>
        <w:tc>
          <w:tcPr>
            <w:tcW w:w="1980" w:type="dxa"/>
          </w:tcPr>
          <w:p w14:paraId="26CE1752" w14:textId="497E6F8F" w:rsidR="009F1063" w:rsidRPr="00A96CD4" w:rsidRDefault="00A96CD4" w:rsidP="009F1063">
            <w:pPr>
              <w:spacing w:before="20" w:after="20"/>
              <w:jc w:val="center"/>
              <w:rPr>
                <w:rFonts w:eastAsia="SimSun" w:cs="Arial"/>
                <w:szCs w:val="24"/>
              </w:rPr>
            </w:pPr>
            <w:r>
              <w:rPr>
                <w:rFonts w:eastAsia="SimSun" w:cs="Arial"/>
                <w:szCs w:val="24"/>
              </w:rPr>
              <w:t>n/a</w:t>
            </w:r>
          </w:p>
        </w:tc>
        <w:tc>
          <w:tcPr>
            <w:tcW w:w="1530" w:type="dxa"/>
          </w:tcPr>
          <w:p w14:paraId="4B6162AE" w14:textId="33392DC9" w:rsidR="009F1063" w:rsidRPr="00A96CD4" w:rsidRDefault="00A96CD4" w:rsidP="009F1063">
            <w:pPr>
              <w:spacing w:before="20" w:after="20"/>
              <w:jc w:val="center"/>
              <w:rPr>
                <w:rFonts w:eastAsia="SimSun" w:cs="Arial"/>
                <w:szCs w:val="24"/>
              </w:rPr>
            </w:pPr>
            <w:r>
              <w:rPr>
                <w:rFonts w:eastAsia="SimSun" w:cs="Arial"/>
                <w:szCs w:val="24"/>
              </w:rPr>
              <w:t>n/a</w:t>
            </w:r>
          </w:p>
        </w:tc>
        <w:tc>
          <w:tcPr>
            <w:tcW w:w="1710" w:type="dxa"/>
          </w:tcPr>
          <w:p w14:paraId="72138865" w14:textId="35623128" w:rsidR="009F1063" w:rsidRPr="00A96CD4" w:rsidRDefault="00A96CD4" w:rsidP="009F1063">
            <w:pPr>
              <w:spacing w:before="20" w:after="20"/>
              <w:jc w:val="center"/>
              <w:rPr>
                <w:rFonts w:eastAsia="SimSun" w:cs="Arial"/>
                <w:szCs w:val="24"/>
              </w:rPr>
            </w:pPr>
            <w:r>
              <w:rPr>
                <w:rFonts w:eastAsia="SimSun" w:cs="Arial"/>
                <w:szCs w:val="24"/>
              </w:rPr>
              <w:t>n/a</w:t>
            </w:r>
          </w:p>
        </w:tc>
        <w:tc>
          <w:tcPr>
            <w:tcW w:w="2160" w:type="dxa"/>
          </w:tcPr>
          <w:p w14:paraId="72648D10" w14:textId="37A6D38B" w:rsidR="009F1063" w:rsidRPr="00A96CD4" w:rsidRDefault="00A96CD4" w:rsidP="009F1063">
            <w:pPr>
              <w:spacing w:before="20" w:after="20"/>
              <w:jc w:val="center"/>
              <w:rPr>
                <w:rFonts w:eastAsia="SimSun" w:cs="Arial"/>
                <w:szCs w:val="24"/>
              </w:rPr>
            </w:pPr>
            <w:r>
              <w:rPr>
                <w:rFonts w:eastAsia="SimSun" w:cs="Arial"/>
                <w:szCs w:val="24"/>
              </w:rPr>
              <w:t>n/a</w:t>
            </w:r>
          </w:p>
        </w:tc>
        <w:tc>
          <w:tcPr>
            <w:tcW w:w="1380" w:type="dxa"/>
          </w:tcPr>
          <w:p w14:paraId="1684A11E" w14:textId="0DD13D2E" w:rsidR="009F1063" w:rsidRPr="00A96CD4" w:rsidRDefault="00A96CD4" w:rsidP="009F1063">
            <w:pPr>
              <w:spacing w:before="20" w:after="20"/>
              <w:jc w:val="center"/>
              <w:rPr>
                <w:rFonts w:eastAsia="SimSun" w:cs="Arial"/>
                <w:szCs w:val="24"/>
              </w:rPr>
            </w:pPr>
            <w:r>
              <w:rPr>
                <w:rFonts w:eastAsia="SimSun" w:cs="Arial"/>
                <w:szCs w:val="24"/>
              </w:rPr>
              <w:t>n/a</w:t>
            </w:r>
          </w:p>
        </w:tc>
      </w:tr>
      <w:tr w:rsidR="009F1063" w:rsidRPr="00A96CD4" w14:paraId="72BB4414" w14:textId="77777777" w:rsidTr="00AA5576">
        <w:trPr>
          <w:trHeight w:val="690"/>
        </w:trPr>
        <w:tc>
          <w:tcPr>
            <w:tcW w:w="3439" w:type="dxa"/>
            <w:shd w:val="pct12" w:color="auto" w:fill="auto"/>
          </w:tcPr>
          <w:p w14:paraId="350DCFD3" w14:textId="77777777" w:rsidR="009F1063" w:rsidRPr="00A96CD4" w:rsidRDefault="009F1063" w:rsidP="009F1063">
            <w:pPr>
              <w:spacing w:before="20" w:after="20"/>
              <w:ind w:left="192"/>
              <w:rPr>
                <w:rFonts w:eastAsia="SimSun" w:cs="Arial"/>
                <w:szCs w:val="24"/>
              </w:rPr>
            </w:pPr>
            <w:r w:rsidRPr="00A96CD4">
              <w:rPr>
                <w:rFonts w:eastAsia="SimSun" w:cs="Arial"/>
                <w:szCs w:val="24"/>
              </w:rPr>
              <w:t>Amplification*</w:t>
            </w:r>
          </w:p>
        </w:tc>
        <w:tc>
          <w:tcPr>
            <w:tcW w:w="1686" w:type="dxa"/>
          </w:tcPr>
          <w:p w14:paraId="6DEAA665"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980" w:type="dxa"/>
          </w:tcPr>
          <w:p w14:paraId="5DFE5B3D"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530" w:type="dxa"/>
          </w:tcPr>
          <w:p w14:paraId="01FF1864"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710" w:type="dxa"/>
          </w:tcPr>
          <w:p w14:paraId="32577704"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2160" w:type="dxa"/>
          </w:tcPr>
          <w:p w14:paraId="607DA141"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380" w:type="dxa"/>
          </w:tcPr>
          <w:p w14:paraId="4EA0326C" w14:textId="4576E9F2" w:rsidR="009F1063" w:rsidRPr="00A96CD4" w:rsidRDefault="00A96CD4" w:rsidP="009F1063">
            <w:pPr>
              <w:spacing w:before="20" w:after="20"/>
              <w:jc w:val="center"/>
              <w:rPr>
                <w:rFonts w:eastAsia="SimSun" w:cs="Arial"/>
                <w:szCs w:val="24"/>
              </w:rPr>
            </w:pPr>
            <w:r>
              <w:rPr>
                <w:rFonts w:eastAsia="SimSun" w:cs="Arial"/>
                <w:szCs w:val="24"/>
              </w:rPr>
              <w:t>n/a</w:t>
            </w:r>
          </w:p>
        </w:tc>
      </w:tr>
      <w:tr w:rsidR="009F1063" w:rsidRPr="00A96CD4" w14:paraId="2CED6FA3" w14:textId="77777777" w:rsidTr="00AA5576">
        <w:trPr>
          <w:trHeight w:val="146"/>
        </w:trPr>
        <w:tc>
          <w:tcPr>
            <w:tcW w:w="3439" w:type="dxa"/>
            <w:shd w:val="pct12" w:color="auto" w:fill="auto"/>
          </w:tcPr>
          <w:p w14:paraId="152FB438" w14:textId="77777777" w:rsidR="009F1063" w:rsidRPr="00A96CD4" w:rsidRDefault="009F1063" w:rsidP="009F1063">
            <w:pPr>
              <w:spacing w:before="20" w:after="20"/>
              <w:ind w:left="192"/>
              <w:rPr>
                <w:rFonts w:eastAsia="SimSun" w:cs="Arial"/>
                <w:szCs w:val="24"/>
              </w:rPr>
            </w:pPr>
            <w:r w:rsidRPr="00A96CD4">
              <w:rPr>
                <w:rFonts w:eastAsia="SimSun" w:cs="Arial"/>
                <w:szCs w:val="24"/>
              </w:rPr>
              <w:t>Bilingual dictionary</w:t>
            </w:r>
          </w:p>
        </w:tc>
        <w:tc>
          <w:tcPr>
            <w:tcW w:w="1686" w:type="dxa"/>
          </w:tcPr>
          <w:p w14:paraId="6221930C" w14:textId="0A5ABFF1" w:rsidR="009F1063" w:rsidRPr="00A96CD4" w:rsidRDefault="00A96CD4" w:rsidP="009F1063">
            <w:pPr>
              <w:spacing w:before="20" w:after="20"/>
              <w:jc w:val="center"/>
              <w:rPr>
                <w:rFonts w:eastAsia="SimSun" w:cs="Arial"/>
                <w:szCs w:val="24"/>
              </w:rPr>
            </w:pPr>
            <w:r>
              <w:rPr>
                <w:rFonts w:eastAsia="SimSun" w:cs="Arial"/>
                <w:szCs w:val="24"/>
              </w:rPr>
              <w:t>n/a</w:t>
            </w:r>
          </w:p>
        </w:tc>
        <w:tc>
          <w:tcPr>
            <w:tcW w:w="1980" w:type="dxa"/>
          </w:tcPr>
          <w:p w14:paraId="3D1310DF"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r w:rsidRPr="00A96CD4">
              <w:rPr>
                <w:rFonts w:eastAsia="SimSun" w:cs="Arial"/>
                <w:szCs w:val="24"/>
              </w:rPr>
              <w:br/>
              <w:t>(for ELA full write performance tasks, not short paragraph responses)</w:t>
            </w:r>
          </w:p>
        </w:tc>
        <w:tc>
          <w:tcPr>
            <w:tcW w:w="1530" w:type="dxa"/>
          </w:tcPr>
          <w:p w14:paraId="1F7B08DD" w14:textId="4F7ECE03" w:rsidR="009F1063" w:rsidRPr="00A96CD4" w:rsidRDefault="00A96CD4" w:rsidP="009F1063">
            <w:pPr>
              <w:spacing w:before="20" w:after="20"/>
              <w:jc w:val="center"/>
              <w:rPr>
                <w:rFonts w:eastAsia="SimSun" w:cs="Arial"/>
                <w:szCs w:val="24"/>
              </w:rPr>
            </w:pPr>
            <w:r>
              <w:rPr>
                <w:rFonts w:eastAsia="SimSun" w:cs="Arial"/>
                <w:szCs w:val="24"/>
              </w:rPr>
              <w:t>n/a</w:t>
            </w:r>
          </w:p>
        </w:tc>
        <w:tc>
          <w:tcPr>
            <w:tcW w:w="1710" w:type="dxa"/>
          </w:tcPr>
          <w:p w14:paraId="4E0FD58F" w14:textId="6B569085" w:rsidR="009F1063" w:rsidRPr="00A96CD4" w:rsidRDefault="00A96CD4" w:rsidP="009F1063">
            <w:pPr>
              <w:spacing w:before="20" w:after="20"/>
              <w:jc w:val="center"/>
              <w:rPr>
                <w:rFonts w:eastAsia="SimSun" w:cs="Arial"/>
                <w:szCs w:val="24"/>
              </w:rPr>
            </w:pPr>
            <w:r>
              <w:rPr>
                <w:rFonts w:eastAsia="SimSun" w:cs="Arial"/>
                <w:szCs w:val="24"/>
              </w:rPr>
              <w:t>n/a</w:t>
            </w:r>
          </w:p>
        </w:tc>
        <w:tc>
          <w:tcPr>
            <w:tcW w:w="2160" w:type="dxa"/>
          </w:tcPr>
          <w:p w14:paraId="5080AF88" w14:textId="0547D610" w:rsidR="009F1063" w:rsidRPr="00A96CD4" w:rsidRDefault="00A96CD4" w:rsidP="009F1063">
            <w:pPr>
              <w:spacing w:before="20" w:after="20"/>
              <w:jc w:val="center"/>
              <w:rPr>
                <w:rFonts w:eastAsia="SimSun" w:cs="Arial"/>
                <w:szCs w:val="24"/>
              </w:rPr>
            </w:pPr>
            <w:r>
              <w:rPr>
                <w:rFonts w:eastAsia="SimSun" w:cs="Arial"/>
                <w:szCs w:val="24"/>
              </w:rPr>
              <w:t>n/a</w:t>
            </w:r>
          </w:p>
        </w:tc>
        <w:tc>
          <w:tcPr>
            <w:tcW w:w="1380" w:type="dxa"/>
          </w:tcPr>
          <w:p w14:paraId="73DAD36A" w14:textId="3A7E1F0F" w:rsidR="009F1063" w:rsidRPr="00A96CD4" w:rsidRDefault="00A96CD4" w:rsidP="009F1063">
            <w:pPr>
              <w:spacing w:before="20" w:after="20"/>
              <w:jc w:val="center"/>
              <w:rPr>
                <w:rFonts w:eastAsia="SimSun" w:cs="Arial"/>
                <w:szCs w:val="24"/>
              </w:rPr>
            </w:pPr>
            <w:r>
              <w:rPr>
                <w:rFonts w:eastAsia="SimSun" w:cs="Arial"/>
                <w:szCs w:val="24"/>
              </w:rPr>
              <w:t>n/a</w:t>
            </w:r>
          </w:p>
        </w:tc>
      </w:tr>
      <w:tr w:rsidR="009F1063" w:rsidRPr="00A96CD4" w14:paraId="361FB376" w14:textId="77777777" w:rsidTr="00AA5576">
        <w:trPr>
          <w:trHeight w:val="519"/>
        </w:trPr>
        <w:tc>
          <w:tcPr>
            <w:tcW w:w="3439" w:type="dxa"/>
            <w:shd w:val="pct12" w:color="auto" w:fill="auto"/>
          </w:tcPr>
          <w:p w14:paraId="2BE089DF" w14:textId="77777777" w:rsidR="009F1063" w:rsidRPr="00A96CD4" w:rsidRDefault="009F1063" w:rsidP="009F1063">
            <w:pPr>
              <w:spacing w:before="20" w:after="20"/>
              <w:ind w:left="192"/>
              <w:rPr>
                <w:rFonts w:eastAsia="SimSun" w:cs="Arial"/>
                <w:szCs w:val="24"/>
              </w:rPr>
            </w:pPr>
            <w:r w:rsidRPr="00A96CD4">
              <w:rPr>
                <w:rFonts w:eastAsia="SimSun" w:cs="Arial"/>
                <w:szCs w:val="24"/>
              </w:rPr>
              <w:t>Braille (paper-pencil tests)</w:t>
            </w:r>
          </w:p>
        </w:tc>
        <w:tc>
          <w:tcPr>
            <w:tcW w:w="1686" w:type="dxa"/>
          </w:tcPr>
          <w:p w14:paraId="6015F8B1"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1980" w:type="dxa"/>
          </w:tcPr>
          <w:p w14:paraId="45F27F7C"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1530" w:type="dxa"/>
          </w:tcPr>
          <w:p w14:paraId="03118214"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1710" w:type="dxa"/>
          </w:tcPr>
          <w:p w14:paraId="51B7FE6C"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2160" w:type="dxa"/>
          </w:tcPr>
          <w:p w14:paraId="1AA8682E" w14:textId="5469A725" w:rsidR="009F1063" w:rsidRPr="00A96CD4" w:rsidRDefault="00A96CD4" w:rsidP="009F1063">
            <w:pPr>
              <w:spacing w:before="20" w:after="20"/>
              <w:jc w:val="center"/>
              <w:rPr>
                <w:rFonts w:eastAsia="SimSun" w:cs="Arial"/>
                <w:szCs w:val="24"/>
              </w:rPr>
            </w:pPr>
            <w:r>
              <w:rPr>
                <w:rFonts w:eastAsia="SimSun" w:cs="Arial"/>
                <w:szCs w:val="24"/>
              </w:rPr>
              <w:t>n/a</w:t>
            </w:r>
          </w:p>
        </w:tc>
        <w:tc>
          <w:tcPr>
            <w:tcW w:w="1380" w:type="dxa"/>
          </w:tcPr>
          <w:p w14:paraId="49B16941" w14:textId="7F01B703" w:rsidR="009F1063" w:rsidRPr="00A96CD4" w:rsidRDefault="00A96CD4" w:rsidP="009F1063">
            <w:pPr>
              <w:spacing w:before="20" w:after="20"/>
              <w:jc w:val="center"/>
              <w:rPr>
                <w:rFonts w:eastAsia="SimSun" w:cs="Arial"/>
                <w:szCs w:val="24"/>
              </w:rPr>
            </w:pPr>
            <w:r>
              <w:rPr>
                <w:rFonts w:eastAsia="SimSun" w:cs="Arial"/>
                <w:szCs w:val="24"/>
              </w:rPr>
              <w:t>n/a</w:t>
            </w:r>
          </w:p>
        </w:tc>
      </w:tr>
      <w:tr w:rsidR="009F1063" w:rsidRPr="00A96CD4" w14:paraId="32D18BEA" w14:textId="77777777" w:rsidTr="00AA5576">
        <w:trPr>
          <w:trHeight w:val="510"/>
        </w:trPr>
        <w:tc>
          <w:tcPr>
            <w:tcW w:w="3439" w:type="dxa"/>
            <w:shd w:val="pct12" w:color="auto" w:fill="auto"/>
          </w:tcPr>
          <w:p w14:paraId="79348F54" w14:textId="77777777" w:rsidR="009F1063" w:rsidRPr="00A96CD4" w:rsidRDefault="009F1063" w:rsidP="009F1063">
            <w:pPr>
              <w:spacing w:before="20" w:after="20"/>
              <w:ind w:left="192"/>
              <w:rPr>
                <w:rFonts w:eastAsia="SimSun" w:cs="Arial"/>
                <w:szCs w:val="24"/>
              </w:rPr>
            </w:pPr>
            <w:r w:rsidRPr="00A96CD4">
              <w:rPr>
                <w:rFonts w:eastAsia="SimSun" w:cs="Arial"/>
                <w:szCs w:val="24"/>
              </w:rPr>
              <w:t>Breaks</w:t>
            </w:r>
          </w:p>
        </w:tc>
        <w:tc>
          <w:tcPr>
            <w:tcW w:w="1686" w:type="dxa"/>
          </w:tcPr>
          <w:p w14:paraId="706B8512" w14:textId="77777777" w:rsidR="009F1063" w:rsidRPr="00A96CD4" w:rsidRDefault="009F1063" w:rsidP="009F1063">
            <w:pPr>
              <w:spacing w:before="20" w:after="20"/>
              <w:jc w:val="center"/>
              <w:rPr>
                <w:rFonts w:eastAsia="SimSun" w:cs="Arial"/>
                <w:szCs w:val="24"/>
              </w:rPr>
            </w:pPr>
            <w:r w:rsidRPr="00A96CD4">
              <w:rPr>
                <w:rFonts w:eastAsia="SimSun" w:cs="Arial"/>
                <w:szCs w:val="24"/>
              </w:rPr>
              <w:t>U</w:t>
            </w:r>
          </w:p>
        </w:tc>
        <w:tc>
          <w:tcPr>
            <w:tcW w:w="1980" w:type="dxa"/>
          </w:tcPr>
          <w:p w14:paraId="67DCF19B" w14:textId="77777777" w:rsidR="009F1063" w:rsidRPr="00A96CD4" w:rsidRDefault="009F1063" w:rsidP="009F1063">
            <w:pPr>
              <w:spacing w:before="20" w:after="20"/>
              <w:jc w:val="center"/>
              <w:rPr>
                <w:rFonts w:eastAsia="SimSun" w:cs="Arial"/>
                <w:szCs w:val="24"/>
              </w:rPr>
            </w:pPr>
            <w:r w:rsidRPr="00A96CD4">
              <w:rPr>
                <w:rFonts w:eastAsia="SimSun" w:cs="Arial"/>
                <w:szCs w:val="24"/>
              </w:rPr>
              <w:t>U</w:t>
            </w:r>
          </w:p>
        </w:tc>
        <w:tc>
          <w:tcPr>
            <w:tcW w:w="1530" w:type="dxa"/>
          </w:tcPr>
          <w:p w14:paraId="222DC112" w14:textId="77777777" w:rsidR="009F1063" w:rsidRPr="00A96CD4" w:rsidRDefault="009F1063" w:rsidP="009F1063">
            <w:pPr>
              <w:spacing w:before="20" w:after="20"/>
              <w:jc w:val="center"/>
              <w:rPr>
                <w:rFonts w:eastAsia="SimSun" w:cs="Arial"/>
                <w:szCs w:val="24"/>
              </w:rPr>
            </w:pPr>
            <w:r w:rsidRPr="00A96CD4">
              <w:rPr>
                <w:rFonts w:eastAsia="SimSun" w:cs="Arial"/>
                <w:szCs w:val="24"/>
              </w:rPr>
              <w:t>U</w:t>
            </w:r>
          </w:p>
        </w:tc>
        <w:tc>
          <w:tcPr>
            <w:tcW w:w="1710" w:type="dxa"/>
          </w:tcPr>
          <w:p w14:paraId="50548962" w14:textId="77777777" w:rsidR="009F1063" w:rsidRPr="00A96CD4" w:rsidRDefault="009F1063" w:rsidP="009F1063">
            <w:pPr>
              <w:spacing w:before="20" w:after="20"/>
              <w:jc w:val="center"/>
              <w:rPr>
                <w:rFonts w:eastAsia="SimSun" w:cs="Arial"/>
                <w:szCs w:val="24"/>
              </w:rPr>
            </w:pPr>
            <w:r w:rsidRPr="00A96CD4">
              <w:rPr>
                <w:rFonts w:eastAsia="SimSun" w:cs="Arial"/>
                <w:szCs w:val="24"/>
              </w:rPr>
              <w:t>U</w:t>
            </w:r>
          </w:p>
        </w:tc>
        <w:tc>
          <w:tcPr>
            <w:tcW w:w="2160" w:type="dxa"/>
          </w:tcPr>
          <w:p w14:paraId="56275722" w14:textId="77777777" w:rsidR="009F1063" w:rsidRPr="00A96CD4" w:rsidRDefault="009F1063" w:rsidP="009F1063">
            <w:pPr>
              <w:spacing w:before="20" w:after="20"/>
              <w:jc w:val="center"/>
              <w:rPr>
                <w:rFonts w:eastAsia="SimSun" w:cs="Arial"/>
                <w:szCs w:val="24"/>
              </w:rPr>
            </w:pPr>
            <w:r w:rsidRPr="00A96CD4">
              <w:rPr>
                <w:rFonts w:eastAsia="SimSun" w:cs="Arial"/>
                <w:szCs w:val="24"/>
              </w:rPr>
              <w:t>U</w:t>
            </w:r>
          </w:p>
        </w:tc>
        <w:tc>
          <w:tcPr>
            <w:tcW w:w="1380" w:type="dxa"/>
          </w:tcPr>
          <w:p w14:paraId="3E4687B9" w14:textId="77777777" w:rsidR="009F1063" w:rsidRPr="00A96CD4" w:rsidRDefault="009F1063" w:rsidP="009F1063">
            <w:pPr>
              <w:spacing w:before="20" w:after="20"/>
              <w:jc w:val="center"/>
              <w:rPr>
                <w:rFonts w:eastAsia="SimSun" w:cs="Arial"/>
                <w:szCs w:val="24"/>
              </w:rPr>
            </w:pPr>
            <w:r w:rsidRPr="00A96CD4">
              <w:rPr>
                <w:rFonts w:eastAsia="SimSun" w:cs="Arial"/>
                <w:szCs w:val="24"/>
              </w:rPr>
              <w:t>U</w:t>
            </w:r>
          </w:p>
        </w:tc>
      </w:tr>
      <w:tr w:rsidR="009F1063" w:rsidRPr="00A96CD4" w14:paraId="0E0C557D" w14:textId="77777777" w:rsidTr="00AA5576">
        <w:trPr>
          <w:trHeight w:val="146"/>
        </w:trPr>
        <w:tc>
          <w:tcPr>
            <w:tcW w:w="3439" w:type="dxa"/>
            <w:shd w:val="pct12" w:color="auto" w:fill="auto"/>
          </w:tcPr>
          <w:p w14:paraId="2BF16354" w14:textId="77777777" w:rsidR="009F1063" w:rsidRPr="00A96CD4" w:rsidRDefault="009F1063" w:rsidP="009F1063">
            <w:pPr>
              <w:spacing w:before="20" w:after="20"/>
              <w:ind w:left="192"/>
              <w:rPr>
                <w:rFonts w:eastAsia="SimSun" w:cs="Arial"/>
                <w:szCs w:val="24"/>
              </w:rPr>
            </w:pPr>
            <w:r w:rsidRPr="00A96CD4">
              <w:rPr>
                <w:rFonts w:eastAsia="SimSun" w:cs="Arial"/>
                <w:szCs w:val="24"/>
              </w:rPr>
              <w:t>Calculator</w:t>
            </w:r>
          </w:p>
        </w:tc>
        <w:tc>
          <w:tcPr>
            <w:tcW w:w="1686" w:type="dxa"/>
          </w:tcPr>
          <w:p w14:paraId="667C66C1" w14:textId="27FBDDF7" w:rsidR="009F1063" w:rsidRPr="00A96CD4" w:rsidRDefault="00A96CD4" w:rsidP="009F1063">
            <w:pPr>
              <w:spacing w:before="20" w:after="20"/>
              <w:jc w:val="center"/>
              <w:rPr>
                <w:rFonts w:eastAsia="SimSun" w:cs="Arial"/>
                <w:szCs w:val="24"/>
              </w:rPr>
            </w:pPr>
            <w:r>
              <w:rPr>
                <w:rFonts w:eastAsia="SimSun" w:cs="Arial"/>
                <w:szCs w:val="24"/>
              </w:rPr>
              <w:t>n/a</w:t>
            </w:r>
          </w:p>
        </w:tc>
        <w:tc>
          <w:tcPr>
            <w:tcW w:w="1980" w:type="dxa"/>
          </w:tcPr>
          <w:p w14:paraId="4D7EE0C4" w14:textId="7249806F" w:rsidR="009F1063" w:rsidRPr="00A96CD4" w:rsidRDefault="00A96CD4" w:rsidP="009F1063">
            <w:pPr>
              <w:spacing w:before="20" w:after="20"/>
              <w:jc w:val="center"/>
              <w:rPr>
                <w:rFonts w:eastAsia="SimSun" w:cs="Arial"/>
                <w:szCs w:val="24"/>
              </w:rPr>
            </w:pPr>
            <w:r>
              <w:rPr>
                <w:rFonts w:eastAsia="SimSun" w:cs="Arial"/>
                <w:szCs w:val="24"/>
              </w:rPr>
              <w:t>n/a</w:t>
            </w:r>
          </w:p>
        </w:tc>
        <w:tc>
          <w:tcPr>
            <w:tcW w:w="1530" w:type="dxa"/>
          </w:tcPr>
          <w:p w14:paraId="17819333" w14:textId="5D8DE8CE" w:rsidR="009F1063" w:rsidRPr="00A96CD4" w:rsidRDefault="00A96CD4" w:rsidP="009F1063">
            <w:pPr>
              <w:spacing w:before="20" w:after="20"/>
              <w:jc w:val="center"/>
              <w:rPr>
                <w:rFonts w:eastAsia="SimSun" w:cs="Arial"/>
                <w:szCs w:val="24"/>
              </w:rPr>
            </w:pPr>
            <w:r>
              <w:rPr>
                <w:rFonts w:eastAsia="SimSun" w:cs="Arial"/>
                <w:szCs w:val="24"/>
              </w:rPr>
              <w:t>n/a</w:t>
            </w:r>
          </w:p>
        </w:tc>
        <w:tc>
          <w:tcPr>
            <w:tcW w:w="1710" w:type="dxa"/>
          </w:tcPr>
          <w:p w14:paraId="60F8D6C1"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r w:rsidRPr="00A96CD4">
              <w:rPr>
                <w:rFonts w:eastAsia="SimSun" w:cs="Arial"/>
                <w:szCs w:val="24"/>
              </w:rPr>
              <w:br/>
              <w:t>(for allowed items, grades 6–8 and grade 11)</w:t>
            </w:r>
          </w:p>
        </w:tc>
        <w:tc>
          <w:tcPr>
            <w:tcW w:w="2160" w:type="dxa"/>
          </w:tcPr>
          <w:p w14:paraId="4553920A"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p w14:paraId="32166100" w14:textId="77777777" w:rsidR="009F1063" w:rsidRPr="00A96CD4" w:rsidRDefault="009F1063" w:rsidP="009F1063">
            <w:pPr>
              <w:spacing w:before="20" w:after="20"/>
              <w:jc w:val="center"/>
              <w:rPr>
                <w:rFonts w:eastAsia="SimSun" w:cs="Arial"/>
                <w:szCs w:val="24"/>
              </w:rPr>
            </w:pPr>
            <w:r w:rsidRPr="00A96CD4">
              <w:rPr>
                <w:rFonts w:eastAsia="SimSun" w:cs="Arial"/>
                <w:szCs w:val="24"/>
              </w:rPr>
              <w:t>(four-function calculator for grade 5; scientific calculator for grade 8 and high school)</w:t>
            </w:r>
          </w:p>
        </w:tc>
        <w:tc>
          <w:tcPr>
            <w:tcW w:w="1380" w:type="dxa"/>
          </w:tcPr>
          <w:p w14:paraId="1F940EE6" w14:textId="33CA15F7" w:rsidR="009F1063" w:rsidRPr="00A96CD4" w:rsidRDefault="00A96CD4" w:rsidP="009F1063">
            <w:pPr>
              <w:spacing w:before="20" w:after="20"/>
              <w:jc w:val="center"/>
              <w:rPr>
                <w:rFonts w:eastAsia="SimSun" w:cs="Arial"/>
                <w:szCs w:val="24"/>
              </w:rPr>
            </w:pPr>
            <w:r>
              <w:rPr>
                <w:rFonts w:eastAsia="SimSun" w:cs="Arial"/>
                <w:szCs w:val="24"/>
              </w:rPr>
              <w:t>n/a</w:t>
            </w:r>
          </w:p>
        </w:tc>
      </w:tr>
      <w:tr w:rsidR="009F1063" w:rsidRPr="00A96CD4" w14:paraId="17BDE328" w14:textId="77777777" w:rsidTr="00AA5576">
        <w:trPr>
          <w:trHeight w:val="600"/>
        </w:trPr>
        <w:tc>
          <w:tcPr>
            <w:tcW w:w="3439" w:type="dxa"/>
            <w:shd w:val="pct12" w:color="auto" w:fill="auto"/>
          </w:tcPr>
          <w:p w14:paraId="0A385E47" w14:textId="77777777" w:rsidR="009F1063" w:rsidRPr="00A96CD4" w:rsidRDefault="009F1063" w:rsidP="009F1063">
            <w:pPr>
              <w:spacing w:before="20" w:after="20"/>
              <w:ind w:left="192"/>
              <w:rPr>
                <w:rFonts w:eastAsia="SimSun" w:cs="Arial"/>
                <w:szCs w:val="24"/>
              </w:rPr>
            </w:pPr>
            <w:r w:rsidRPr="00A96CD4">
              <w:rPr>
                <w:rFonts w:eastAsia="SimSun" w:cs="Arial"/>
                <w:szCs w:val="24"/>
              </w:rPr>
              <w:lastRenderedPageBreak/>
              <w:t>Color contrast</w:t>
            </w:r>
          </w:p>
        </w:tc>
        <w:tc>
          <w:tcPr>
            <w:tcW w:w="1686" w:type="dxa"/>
          </w:tcPr>
          <w:p w14:paraId="2F85704F"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980" w:type="dxa"/>
          </w:tcPr>
          <w:p w14:paraId="2D32481D"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530" w:type="dxa"/>
          </w:tcPr>
          <w:p w14:paraId="7D0549F6"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710" w:type="dxa"/>
          </w:tcPr>
          <w:p w14:paraId="4EF362DE"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2160" w:type="dxa"/>
          </w:tcPr>
          <w:p w14:paraId="6A24CC44"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380" w:type="dxa"/>
          </w:tcPr>
          <w:p w14:paraId="20BD42F1"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r>
      <w:tr w:rsidR="009F1063" w:rsidRPr="00A96CD4" w14:paraId="12FD66BB" w14:textId="77777777" w:rsidTr="00AA5576">
        <w:trPr>
          <w:trHeight w:val="600"/>
        </w:trPr>
        <w:tc>
          <w:tcPr>
            <w:tcW w:w="3439" w:type="dxa"/>
            <w:shd w:val="pct12" w:color="auto" w:fill="auto"/>
          </w:tcPr>
          <w:p w14:paraId="6AC03392" w14:textId="77777777" w:rsidR="009F1063" w:rsidRPr="00A96CD4" w:rsidRDefault="009F1063" w:rsidP="009F1063">
            <w:pPr>
              <w:spacing w:before="20" w:after="20"/>
              <w:ind w:left="192"/>
              <w:rPr>
                <w:rFonts w:eastAsia="SimSun" w:cs="Arial"/>
                <w:szCs w:val="24"/>
              </w:rPr>
            </w:pPr>
            <w:r w:rsidRPr="00A96CD4">
              <w:rPr>
                <w:rFonts w:eastAsia="SimSun" w:cs="Arial"/>
                <w:szCs w:val="24"/>
              </w:rPr>
              <w:t>Color overlay</w:t>
            </w:r>
          </w:p>
        </w:tc>
        <w:tc>
          <w:tcPr>
            <w:tcW w:w="1686" w:type="dxa"/>
          </w:tcPr>
          <w:p w14:paraId="6A875129"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980" w:type="dxa"/>
          </w:tcPr>
          <w:p w14:paraId="64418C07"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530" w:type="dxa"/>
          </w:tcPr>
          <w:p w14:paraId="41A5C53B"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710" w:type="dxa"/>
          </w:tcPr>
          <w:p w14:paraId="0F8C365D"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2160" w:type="dxa"/>
          </w:tcPr>
          <w:p w14:paraId="110E3DAB"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380" w:type="dxa"/>
          </w:tcPr>
          <w:p w14:paraId="6A607F38"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r>
      <w:tr w:rsidR="009F1063" w:rsidRPr="00A96CD4" w14:paraId="31E2484D" w14:textId="77777777" w:rsidTr="00AA5576">
        <w:trPr>
          <w:trHeight w:val="1050"/>
        </w:trPr>
        <w:tc>
          <w:tcPr>
            <w:tcW w:w="3439" w:type="dxa"/>
            <w:shd w:val="pct12" w:color="auto" w:fill="auto"/>
          </w:tcPr>
          <w:p w14:paraId="1E5AD02E" w14:textId="77777777" w:rsidR="009F1063" w:rsidRPr="00A96CD4" w:rsidRDefault="009F1063" w:rsidP="009F1063">
            <w:pPr>
              <w:spacing w:before="20" w:after="20"/>
              <w:ind w:left="192"/>
              <w:rPr>
                <w:rFonts w:eastAsia="SimSun" w:cs="Arial"/>
                <w:szCs w:val="24"/>
              </w:rPr>
            </w:pPr>
            <w:r w:rsidRPr="00A96CD4">
              <w:rPr>
                <w:rFonts w:eastAsia="SimSun" w:cs="Arial"/>
                <w:szCs w:val="24"/>
              </w:rPr>
              <w:t>English dictionary</w:t>
            </w:r>
          </w:p>
        </w:tc>
        <w:tc>
          <w:tcPr>
            <w:tcW w:w="1686" w:type="dxa"/>
          </w:tcPr>
          <w:p w14:paraId="1CF129B0" w14:textId="70C9002E" w:rsidR="009F1063" w:rsidRPr="00A96CD4" w:rsidRDefault="00A96CD4" w:rsidP="009F1063">
            <w:pPr>
              <w:spacing w:before="20" w:after="20"/>
              <w:jc w:val="center"/>
              <w:rPr>
                <w:rFonts w:eastAsia="SimSun" w:cs="Arial"/>
                <w:szCs w:val="24"/>
              </w:rPr>
            </w:pPr>
            <w:r>
              <w:rPr>
                <w:rFonts w:eastAsia="SimSun" w:cs="Arial"/>
                <w:szCs w:val="24"/>
              </w:rPr>
              <w:t>n/a</w:t>
            </w:r>
          </w:p>
        </w:tc>
        <w:tc>
          <w:tcPr>
            <w:tcW w:w="1980" w:type="dxa"/>
          </w:tcPr>
          <w:p w14:paraId="6AD90885" w14:textId="77777777" w:rsidR="009F1063" w:rsidRPr="00A96CD4" w:rsidRDefault="009F1063" w:rsidP="009F1063">
            <w:pPr>
              <w:spacing w:before="20" w:after="20"/>
              <w:jc w:val="center"/>
              <w:rPr>
                <w:rFonts w:eastAsia="SimSun" w:cs="Arial"/>
                <w:szCs w:val="24"/>
              </w:rPr>
            </w:pPr>
            <w:r w:rsidRPr="00A96CD4">
              <w:rPr>
                <w:rFonts w:eastAsia="SimSun" w:cs="Arial"/>
                <w:szCs w:val="24"/>
              </w:rPr>
              <w:t>U</w:t>
            </w:r>
            <w:r w:rsidRPr="00A96CD4">
              <w:rPr>
                <w:rFonts w:eastAsia="SimSun" w:cs="Arial"/>
                <w:szCs w:val="24"/>
              </w:rPr>
              <w:br/>
              <w:t>(for ELA full write performance tasks, not short paragraph responses)</w:t>
            </w:r>
          </w:p>
        </w:tc>
        <w:tc>
          <w:tcPr>
            <w:tcW w:w="1530" w:type="dxa"/>
          </w:tcPr>
          <w:p w14:paraId="2328D060" w14:textId="1B001BA1" w:rsidR="009F1063" w:rsidRPr="00A96CD4" w:rsidRDefault="00A96CD4" w:rsidP="009F1063">
            <w:pPr>
              <w:spacing w:before="20" w:after="20"/>
              <w:jc w:val="center"/>
              <w:rPr>
                <w:rFonts w:eastAsia="SimSun" w:cs="Arial"/>
                <w:szCs w:val="24"/>
              </w:rPr>
            </w:pPr>
            <w:r>
              <w:rPr>
                <w:rFonts w:eastAsia="SimSun" w:cs="Arial"/>
                <w:szCs w:val="24"/>
              </w:rPr>
              <w:t>n/a</w:t>
            </w:r>
          </w:p>
        </w:tc>
        <w:tc>
          <w:tcPr>
            <w:tcW w:w="1710" w:type="dxa"/>
          </w:tcPr>
          <w:p w14:paraId="6FCEC8AA" w14:textId="31254A21" w:rsidR="009F1063" w:rsidRPr="00A96CD4" w:rsidRDefault="00A96CD4" w:rsidP="009F1063">
            <w:pPr>
              <w:spacing w:before="20" w:after="20"/>
              <w:jc w:val="center"/>
              <w:rPr>
                <w:rFonts w:eastAsia="SimSun" w:cs="Arial"/>
                <w:szCs w:val="24"/>
              </w:rPr>
            </w:pPr>
            <w:r>
              <w:rPr>
                <w:rFonts w:eastAsia="SimSun" w:cs="Arial"/>
                <w:szCs w:val="24"/>
              </w:rPr>
              <w:t>n/a</w:t>
            </w:r>
          </w:p>
        </w:tc>
        <w:tc>
          <w:tcPr>
            <w:tcW w:w="2160" w:type="dxa"/>
          </w:tcPr>
          <w:p w14:paraId="6AF52122" w14:textId="3FB9C615" w:rsidR="009F1063" w:rsidRPr="00A96CD4" w:rsidRDefault="00A96CD4" w:rsidP="009F1063">
            <w:pPr>
              <w:spacing w:before="20" w:after="20"/>
              <w:jc w:val="center"/>
              <w:rPr>
                <w:rFonts w:eastAsia="SimSun" w:cs="Arial"/>
                <w:szCs w:val="24"/>
              </w:rPr>
            </w:pPr>
            <w:r>
              <w:rPr>
                <w:rFonts w:eastAsia="SimSun" w:cs="Arial"/>
                <w:szCs w:val="24"/>
              </w:rPr>
              <w:t>n/a</w:t>
            </w:r>
          </w:p>
        </w:tc>
        <w:tc>
          <w:tcPr>
            <w:tcW w:w="1380" w:type="dxa"/>
          </w:tcPr>
          <w:p w14:paraId="59050D76" w14:textId="27033060" w:rsidR="009F1063" w:rsidRPr="00A96CD4" w:rsidRDefault="00A96CD4" w:rsidP="009F1063">
            <w:pPr>
              <w:spacing w:before="20" w:after="20"/>
              <w:jc w:val="center"/>
              <w:rPr>
                <w:rFonts w:eastAsia="SimSun" w:cs="Arial"/>
                <w:szCs w:val="24"/>
              </w:rPr>
            </w:pPr>
            <w:r>
              <w:rPr>
                <w:rFonts w:eastAsia="SimSun" w:cs="Arial"/>
                <w:szCs w:val="24"/>
              </w:rPr>
              <w:t>n/a</w:t>
            </w:r>
          </w:p>
        </w:tc>
      </w:tr>
      <w:tr w:rsidR="009F1063" w:rsidRPr="00A96CD4" w14:paraId="4C26FBB7" w14:textId="77777777" w:rsidTr="00AA5576">
        <w:trPr>
          <w:trHeight w:val="690"/>
        </w:trPr>
        <w:tc>
          <w:tcPr>
            <w:tcW w:w="3439" w:type="dxa"/>
            <w:shd w:val="pct12" w:color="auto" w:fill="auto"/>
          </w:tcPr>
          <w:p w14:paraId="50FC830B" w14:textId="64335144" w:rsidR="009F1063" w:rsidRPr="00A96CD4" w:rsidRDefault="009F1063" w:rsidP="009F1063">
            <w:pPr>
              <w:spacing w:before="20" w:after="20"/>
              <w:ind w:left="192"/>
              <w:rPr>
                <w:rFonts w:eastAsia="SimSun" w:cs="Arial"/>
                <w:szCs w:val="24"/>
              </w:rPr>
            </w:pPr>
            <w:r w:rsidRPr="00A96CD4">
              <w:rPr>
                <w:rFonts w:eastAsia="SimSun" w:cs="Arial"/>
                <w:szCs w:val="24"/>
              </w:rPr>
              <w:t xml:space="preserve">Large-print versions of a paper-pencil test </w:t>
            </w:r>
            <w:r w:rsidR="00A96CD4">
              <w:rPr>
                <w:rFonts w:eastAsia="SimSun" w:cs="Arial"/>
                <w:szCs w:val="24"/>
              </w:rPr>
              <w:br/>
            </w:r>
            <w:r w:rsidRPr="00A96CD4">
              <w:rPr>
                <w:rFonts w:eastAsia="SimSun" w:cs="Arial"/>
                <w:szCs w:val="24"/>
              </w:rPr>
              <w:t>(as available)</w:t>
            </w:r>
          </w:p>
        </w:tc>
        <w:tc>
          <w:tcPr>
            <w:tcW w:w="1686" w:type="dxa"/>
          </w:tcPr>
          <w:p w14:paraId="023C2B5F"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1980" w:type="dxa"/>
          </w:tcPr>
          <w:p w14:paraId="59587DFA"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1530" w:type="dxa"/>
          </w:tcPr>
          <w:p w14:paraId="32E5CEF1"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1710" w:type="dxa"/>
          </w:tcPr>
          <w:p w14:paraId="3540CC57"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2160" w:type="dxa"/>
          </w:tcPr>
          <w:p w14:paraId="11EC08D0" w14:textId="06B09A20" w:rsidR="009F1063" w:rsidRPr="00A96CD4" w:rsidRDefault="00A96CD4" w:rsidP="009F1063">
            <w:pPr>
              <w:spacing w:before="20" w:after="20"/>
              <w:jc w:val="center"/>
              <w:rPr>
                <w:rFonts w:eastAsia="SimSun" w:cs="Arial"/>
                <w:szCs w:val="24"/>
              </w:rPr>
            </w:pPr>
            <w:r>
              <w:rPr>
                <w:rFonts w:eastAsia="SimSun" w:cs="Arial"/>
                <w:szCs w:val="24"/>
              </w:rPr>
              <w:t>n/a</w:t>
            </w:r>
          </w:p>
        </w:tc>
        <w:tc>
          <w:tcPr>
            <w:tcW w:w="1380" w:type="dxa"/>
          </w:tcPr>
          <w:p w14:paraId="271AD9EC" w14:textId="06D2C506" w:rsidR="009F1063" w:rsidRPr="00A96CD4" w:rsidRDefault="00A96CD4" w:rsidP="009F1063">
            <w:pPr>
              <w:spacing w:before="20" w:after="20"/>
              <w:jc w:val="center"/>
              <w:rPr>
                <w:rFonts w:eastAsia="SimSun" w:cs="Arial"/>
                <w:szCs w:val="24"/>
              </w:rPr>
            </w:pPr>
            <w:r>
              <w:rPr>
                <w:rFonts w:eastAsia="SimSun" w:cs="Arial"/>
                <w:szCs w:val="24"/>
              </w:rPr>
              <w:t>n/a</w:t>
            </w:r>
          </w:p>
        </w:tc>
      </w:tr>
      <w:tr w:rsidR="009F1063" w:rsidRPr="00A96CD4" w14:paraId="07AABC5E" w14:textId="77777777" w:rsidTr="00AA5576">
        <w:trPr>
          <w:trHeight w:val="405"/>
        </w:trPr>
        <w:tc>
          <w:tcPr>
            <w:tcW w:w="3439" w:type="dxa"/>
            <w:shd w:val="pct12" w:color="auto" w:fill="auto"/>
          </w:tcPr>
          <w:p w14:paraId="0E93722D" w14:textId="77777777" w:rsidR="009F1063" w:rsidRPr="00A96CD4" w:rsidRDefault="009F1063" w:rsidP="009F1063">
            <w:pPr>
              <w:spacing w:before="20" w:after="20"/>
              <w:ind w:left="192"/>
              <w:rPr>
                <w:rFonts w:eastAsia="SimSun" w:cs="Arial"/>
                <w:szCs w:val="24"/>
              </w:rPr>
            </w:pPr>
            <w:r w:rsidRPr="00A96CD4">
              <w:rPr>
                <w:rFonts w:eastAsia="SimSun" w:cs="Arial"/>
                <w:szCs w:val="24"/>
              </w:rPr>
              <w:t>Magnification</w:t>
            </w:r>
          </w:p>
        </w:tc>
        <w:tc>
          <w:tcPr>
            <w:tcW w:w="1686" w:type="dxa"/>
          </w:tcPr>
          <w:p w14:paraId="498FE1E4"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980" w:type="dxa"/>
          </w:tcPr>
          <w:p w14:paraId="2FD9D4DA"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530" w:type="dxa"/>
          </w:tcPr>
          <w:p w14:paraId="52C76DAF"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710" w:type="dxa"/>
          </w:tcPr>
          <w:p w14:paraId="47C7BF25"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2160" w:type="dxa"/>
          </w:tcPr>
          <w:p w14:paraId="54FCCFD9"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380" w:type="dxa"/>
          </w:tcPr>
          <w:p w14:paraId="01BE96C5"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r>
      <w:tr w:rsidR="009F1063" w:rsidRPr="00A96CD4" w14:paraId="70199485" w14:textId="77777777" w:rsidTr="00AA5576">
        <w:trPr>
          <w:trHeight w:val="690"/>
        </w:trPr>
        <w:tc>
          <w:tcPr>
            <w:tcW w:w="3439" w:type="dxa"/>
            <w:shd w:val="pct12" w:color="auto" w:fill="auto"/>
          </w:tcPr>
          <w:p w14:paraId="3C09097D" w14:textId="77777777" w:rsidR="009F1063" w:rsidRPr="00A96CD4" w:rsidRDefault="009F1063" w:rsidP="009F1063">
            <w:pPr>
              <w:spacing w:before="20" w:after="20"/>
              <w:ind w:left="192"/>
              <w:rPr>
                <w:rFonts w:eastAsia="SimSun" w:cs="Arial"/>
                <w:szCs w:val="24"/>
              </w:rPr>
            </w:pPr>
            <w:r w:rsidRPr="00A96CD4">
              <w:rPr>
                <w:rFonts w:eastAsia="SimSun" w:cs="Arial"/>
                <w:szCs w:val="24"/>
              </w:rPr>
              <w:t>Multiplication table</w:t>
            </w:r>
          </w:p>
        </w:tc>
        <w:tc>
          <w:tcPr>
            <w:tcW w:w="1686" w:type="dxa"/>
          </w:tcPr>
          <w:p w14:paraId="41BDD8BE" w14:textId="43576BD9" w:rsidR="009F1063" w:rsidRPr="00A96CD4" w:rsidRDefault="00A96CD4" w:rsidP="009F1063">
            <w:pPr>
              <w:spacing w:before="20" w:after="20"/>
              <w:jc w:val="center"/>
              <w:rPr>
                <w:rFonts w:eastAsia="SimSun" w:cs="Arial"/>
                <w:szCs w:val="24"/>
              </w:rPr>
            </w:pPr>
            <w:r>
              <w:rPr>
                <w:rFonts w:eastAsia="SimSun" w:cs="Arial"/>
                <w:szCs w:val="24"/>
              </w:rPr>
              <w:t>n/a</w:t>
            </w:r>
          </w:p>
        </w:tc>
        <w:tc>
          <w:tcPr>
            <w:tcW w:w="1980" w:type="dxa"/>
          </w:tcPr>
          <w:p w14:paraId="2B30C17F" w14:textId="1E1B35AB" w:rsidR="009F1063" w:rsidRPr="00A96CD4" w:rsidRDefault="00A96CD4" w:rsidP="009F1063">
            <w:pPr>
              <w:spacing w:before="20" w:after="20"/>
              <w:jc w:val="center"/>
              <w:rPr>
                <w:rFonts w:eastAsia="SimSun" w:cs="Arial"/>
                <w:szCs w:val="24"/>
              </w:rPr>
            </w:pPr>
            <w:r>
              <w:rPr>
                <w:rFonts w:eastAsia="SimSun" w:cs="Arial"/>
                <w:szCs w:val="24"/>
              </w:rPr>
              <w:t>n/a</w:t>
            </w:r>
          </w:p>
        </w:tc>
        <w:tc>
          <w:tcPr>
            <w:tcW w:w="1530" w:type="dxa"/>
          </w:tcPr>
          <w:p w14:paraId="087C0220" w14:textId="30A4D2E4" w:rsidR="009F1063" w:rsidRPr="00A96CD4" w:rsidRDefault="00A96CD4" w:rsidP="009F1063">
            <w:pPr>
              <w:spacing w:before="20" w:after="20"/>
              <w:jc w:val="center"/>
              <w:rPr>
                <w:rFonts w:eastAsia="SimSun" w:cs="Arial"/>
                <w:szCs w:val="24"/>
              </w:rPr>
            </w:pPr>
            <w:r>
              <w:rPr>
                <w:rFonts w:eastAsia="SimSun" w:cs="Arial"/>
                <w:szCs w:val="24"/>
              </w:rPr>
              <w:t>n/a</w:t>
            </w:r>
          </w:p>
        </w:tc>
        <w:tc>
          <w:tcPr>
            <w:tcW w:w="1710" w:type="dxa"/>
          </w:tcPr>
          <w:p w14:paraId="186A4910"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p w14:paraId="4081B092" w14:textId="77777777" w:rsidR="009F1063" w:rsidRPr="00A96CD4" w:rsidRDefault="009F1063" w:rsidP="009F1063">
            <w:pPr>
              <w:spacing w:before="20" w:after="20"/>
              <w:jc w:val="center"/>
              <w:rPr>
                <w:rFonts w:eastAsia="SimSun" w:cs="Arial"/>
                <w:szCs w:val="24"/>
              </w:rPr>
            </w:pPr>
            <w:r w:rsidRPr="00A96CD4">
              <w:rPr>
                <w:rFonts w:eastAsia="SimSun" w:cs="Arial"/>
                <w:szCs w:val="24"/>
              </w:rPr>
              <w:t xml:space="preserve"> (beginning in grade 4)</w:t>
            </w:r>
          </w:p>
        </w:tc>
        <w:tc>
          <w:tcPr>
            <w:tcW w:w="2160" w:type="dxa"/>
          </w:tcPr>
          <w:p w14:paraId="4A5FAF00"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380" w:type="dxa"/>
          </w:tcPr>
          <w:p w14:paraId="53C9644C" w14:textId="6B2187FB" w:rsidR="009F1063" w:rsidRPr="00A96CD4" w:rsidRDefault="00A96CD4" w:rsidP="009F1063">
            <w:pPr>
              <w:spacing w:before="20" w:after="20"/>
              <w:jc w:val="center"/>
              <w:rPr>
                <w:rFonts w:eastAsia="SimSun" w:cs="Arial"/>
                <w:szCs w:val="24"/>
              </w:rPr>
            </w:pPr>
            <w:r>
              <w:rPr>
                <w:rFonts w:eastAsia="SimSun" w:cs="Arial"/>
                <w:szCs w:val="24"/>
              </w:rPr>
              <w:t>n/a</w:t>
            </w:r>
          </w:p>
        </w:tc>
      </w:tr>
      <w:tr w:rsidR="009F1063" w:rsidRPr="00A96CD4" w14:paraId="60C8D39D" w14:textId="77777777" w:rsidTr="00AA5576">
        <w:trPr>
          <w:trHeight w:val="699"/>
        </w:trPr>
        <w:tc>
          <w:tcPr>
            <w:tcW w:w="3439" w:type="dxa"/>
            <w:shd w:val="pct12" w:color="auto" w:fill="auto"/>
          </w:tcPr>
          <w:p w14:paraId="20639526" w14:textId="171A4925" w:rsidR="009F1063" w:rsidRPr="00A96CD4" w:rsidRDefault="009F1063" w:rsidP="009F1063">
            <w:pPr>
              <w:spacing w:before="20" w:after="20"/>
              <w:ind w:left="192"/>
              <w:rPr>
                <w:rFonts w:eastAsia="SimSun" w:cs="Arial"/>
                <w:szCs w:val="24"/>
              </w:rPr>
            </w:pPr>
            <w:r w:rsidRPr="00A96CD4">
              <w:rPr>
                <w:rFonts w:eastAsia="SimSun" w:cs="Arial"/>
                <w:szCs w:val="24"/>
              </w:rPr>
              <w:t xml:space="preserve">Noise buffers </w:t>
            </w:r>
            <w:r w:rsidR="00A96CD4">
              <w:rPr>
                <w:rFonts w:eastAsia="SimSun" w:cs="Arial"/>
                <w:szCs w:val="24"/>
              </w:rPr>
              <w:br/>
            </w:r>
            <w:r w:rsidRPr="00A96CD4">
              <w:rPr>
                <w:rFonts w:eastAsia="SimSun" w:cs="Arial"/>
                <w:szCs w:val="24"/>
              </w:rPr>
              <w:t xml:space="preserve">(e.g., individual carrel or </w:t>
            </w:r>
            <w:r w:rsidRPr="00A96CD4">
              <w:rPr>
                <w:rFonts w:eastAsia="SimSun" w:cs="Arial"/>
                <w:szCs w:val="24"/>
              </w:rPr>
              <w:lastRenderedPageBreak/>
              <w:t>study enclosure or noise-cancelling headphones)</w:t>
            </w:r>
          </w:p>
        </w:tc>
        <w:tc>
          <w:tcPr>
            <w:tcW w:w="1686" w:type="dxa"/>
          </w:tcPr>
          <w:p w14:paraId="275D9CC3" w14:textId="77777777" w:rsidR="009F1063" w:rsidRPr="00A96CD4" w:rsidRDefault="009F1063" w:rsidP="009F1063">
            <w:pPr>
              <w:spacing w:before="20" w:after="20"/>
              <w:jc w:val="center"/>
              <w:rPr>
                <w:rFonts w:eastAsia="SimSun" w:cs="Arial"/>
                <w:szCs w:val="24"/>
              </w:rPr>
            </w:pPr>
            <w:r w:rsidRPr="00A96CD4">
              <w:rPr>
                <w:rFonts w:eastAsia="SimSun" w:cs="Arial"/>
                <w:szCs w:val="24"/>
              </w:rPr>
              <w:lastRenderedPageBreak/>
              <w:t>D</w:t>
            </w:r>
          </w:p>
        </w:tc>
        <w:tc>
          <w:tcPr>
            <w:tcW w:w="1980" w:type="dxa"/>
          </w:tcPr>
          <w:p w14:paraId="4D53A308"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530" w:type="dxa"/>
          </w:tcPr>
          <w:p w14:paraId="1CA23A9B"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710" w:type="dxa"/>
          </w:tcPr>
          <w:p w14:paraId="16AF17D7"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2160" w:type="dxa"/>
          </w:tcPr>
          <w:p w14:paraId="56324A2D"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380" w:type="dxa"/>
          </w:tcPr>
          <w:p w14:paraId="62548D97"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r>
      <w:tr w:rsidR="009F1063" w:rsidRPr="00A96CD4" w14:paraId="26ED1757" w14:textId="77777777" w:rsidTr="00AA5576">
        <w:trPr>
          <w:trHeight w:val="690"/>
        </w:trPr>
        <w:tc>
          <w:tcPr>
            <w:tcW w:w="3439" w:type="dxa"/>
            <w:shd w:val="pct12" w:color="auto" w:fill="auto"/>
          </w:tcPr>
          <w:p w14:paraId="136B0E3F" w14:textId="006A9BF4" w:rsidR="009F1063" w:rsidRPr="00A96CD4" w:rsidRDefault="009F1063" w:rsidP="009F1063">
            <w:pPr>
              <w:spacing w:before="20" w:after="20"/>
              <w:ind w:left="192"/>
              <w:rPr>
                <w:rFonts w:eastAsia="SimSun" w:cs="Arial"/>
                <w:szCs w:val="24"/>
              </w:rPr>
            </w:pPr>
            <w:r w:rsidRPr="00A96CD4">
              <w:rPr>
                <w:rFonts w:eastAsia="SimSun" w:cs="Arial"/>
                <w:szCs w:val="24"/>
              </w:rPr>
              <w:t xml:space="preserve">Print on demand </w:t>
            </w:r>
            <w:r w:rsidR="00A96CD4">
              <w:rPr>
                <w:rFonts w:eastAsia="SimSun" w:cs="Arial"/>
                <w:szCs w:val="24"/>
              </w:rPr>
              <w:br/>
            </w:r>
            <w:r w:rsidRPr="00A96CD4">
              <w:rPr>
                <w:rFonts w:eastAsia="SimSun" w:cs="Arial"/>
                <w:szCs w:val="24"/>
              </w:rPr>
              <w:t xml:space="preserve">(To set, e-mail </w:t>
            </w:r>
            <w:hyperlink r:id="rId74" w:history="1">
              <w:r w:rsidRPr="00A96CD4">
                <w:rPr>
                  <w:rStyle w:val="Hyperlink"/>
                  <w:rFonts w:eastAsia="SimSun" w:cs="Arial"/>
                  <w:szCs w:val="24"/>
                </w:rPr>
                <w:t>caltac@ets.org</w:t>
              </w:r>
            </w:hyperlink>
            <w:r w:rsidRPr="00A96CD4">
              <w:rPr>
                <w:rFonts w:eastAsia="SimSun" w:cs="Arial"/>
                <w:szCs w:val="24"/>
              </w:rPr>
              <w:t>.)</w:t>
            </w:r>
          </w:p>
        </w:tc>
        <w:tc>
          <w:tcPr>
            <w:tcW w:w="1686" w:type="dxa"/>
          </w:tcPr>
          <w:p w14:paraId="0D0E430F"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1980" w:type="dxa"/>
          </w:tcPr>
          <w:p w14:paraId="772F4474"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1530" w:type="dxa"/>
          </w:tcPr>
          <w:p w14:paraId="6B620435"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1710" w:type="dxa"/>
          </w:tcPr>
          <w:p w14:paraId="2A485F04"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2160" w:type="dxa"/>
          </w:tcPr>
          <w:p w14:paraId="3571D660"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1380" w:type="dxa"/>
          </w:tcPr>
          <w:p w14:paraId="6B39E402"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r>
      <w:tr w:rsidR="00A96CD4" w:rsidRPr="00A96CD4" w14:paraId="75B5371F" w14:textId="77777777" w:rsidTr="00AA5576">
        <w:trPr>
          <w:trHeight w:val="2348"/>
        </w:trPr>
        <w:tc>
          <w:tcPr>
            <w:tcW w:w="3439" w:type="dxa"/>
            <w:shd w:val="pct12" w:color="auto" w:fill="auto"/>
          </w:tcPr>
          <w:p w14:paraId="70A52CC2" w14:textId="77777777" w:rsidR="00A96CD4" w:rsidRPr="00A96CD4" w:rsidRDefault="00A96CD4" w:rsidP="009F1063">
            <w:pPr>
              <w:spacing w:before="20" w:after="20"/>
              <w:ind w:left="192"/>
              <w:rPr>
                <w:rFonts w:eastAsia="SimSun" w:cs="Arial"/>
                <w:szCs w:val="24"/>
              </w:rPr>
            </w:pPr>
            <w:r w:rsidRPr="00A96CD4">
              <w:rPr>
                <w:rFonts w:eastAsia="SimSun" w:cs="Arial"/>
                <w:szCs w:val="24"/>
              </w:rPr>
              <w:t>Read aloud</w:t>
            </w:r>
          </w:p>
        </w:tc>
        <w:tc>
          <w:tcPr>
            <w:tcW w:w="1686" w:type="dxa"/>
          </w:tcPr>
          <w:p w14:paraId="590F3FF7" w14:textId="77777777" w:rsidR="00A96CD4" w:rsidRDefault="00A96CD4" w:rsidP="009F1063">
            <w:pPr>
              <w:spacing w:before="20" w:after="20"/>
              <w:jc w:val="center"/>
              <w:rPr>
                <w:rFonts w:eastAsia="SimSun" w:cs="Arial"/>
                <w:szCs w:val="24"/>
              </w:rPr>
            </w:pPr>
            <w:r w:rsidRPr="00A96CD4">
              <w:rPr>
                <w:rFonts w:eastAsia="SimSun" w:cs="Arial"/>
                <w:szCs w:val="24"/>
              </w:rPr>
              <w:t>D</w:t>
            </w:r>
            <w:r w:rsidRPr="00A96CD4">
              <w:rPr>
                <w:rFonts w:eastAsia="SimSun" w:cs="Arial"/>
                <w:szCs w:val="24"/>
              </w:rPr>
              <w:br/>
              <w:t>(for items, not passages)</w:t>
            </w:r>
          </w:p>
          <w:p w14:paraId="4C8EF52D" w14:textId="77777777" w:rsidR="00A96CD4" w:rsidRPr="00A96CD4" w:rsidRDefault="00A96CD4" w:rsidP="00A96CD4">
            <w:pPr>
              <w:spacing w:before="20" w:after="20"/>
              <w:jc w:val="center"/>
              <w:rPr>
                <w:rFonts w:eastAsia="SimSun" w:cs="Arial"/>
                <w:szCs w:val="24"/>
              </w:rPr>
            </w:pPr>
            <w:r w:rsidRPr="00A96CD4">
              <w:rPr>
                <w:rFonts w:eastAsia="SimSun" w:cs="Arial"/>
                <w:szCs w:val="24"/>
              </w:rPr>
              <w:t xml:space="preserve">A </w:t>
            </w:r>
          </w:p>
          <w:p w14:paraId="0BB30B9C" w14:textId="51FCE4F0" w:rsidR="00A96CD4" w:rsidRPr="00A96CD4" w:rsidRDefault="00A96CD4" w:rsidP="00A96CD4">
            <w:pPr>
              <w:spacing w:before="20" w:after="20"/>
              <w:jc w:val="center"/>
              <w:rPr>
                <w:rFonts w:eastAsia="SimSun" w:cs="Arial"/>
                <w:szCs w:val="24"/>
              </w:rPr>
            </w:pPr>
            <w:r w:rsidRPr="00A96CD4">
              <w:rPr>
                <w:rFonts w:eastAsia="SimSun" w:cs="Arial"/>
                <w:szCs w:val="24"/>
              </w:rPr>
              <w:t>(for ELA reading passages)</w:t>
            </w:r>
          </w:p>
        </w:tc>
        <w:tc>
          <w:tcPr>
            <w:tcW w:w="1980" w:type="dxa"/>
          </w:tcPr>
          <w:p w14:paraId="6ED12055" w14:textId="77777777" w:rsidR="00A96CD4" w:rsidRPr="00A96CD4" w:rsidRDefault="00A96CD4" w:rsidP="009F1063">
            <w:pPr>
              <w:spacing w:before="20" w:after="20"/>
              <w:jc w:val="center"/>
              <w:rPr>
                <w:rFonts w:eastAsia="SimSun" w:cs="Arial"/>
                <w:szCs w:val="24"/>
              </w:rPr>
            </w:pPr>
            <w:r w:rsidRPr="00A96CD4">
              <w:rPr>
                <w:rFonts w:eastAsia="SimSun" w:cs="Arial"/>
                <w:szCs w:val="24"/>
              </w:rPr>
              <w:t>D</w:t>
            </w:r>
          </w:p>
        </w:tc>
        <w:tc>
          <w:tcPr>
            <w:tcW w:w="1530" w:type="dxa"/>
          </w:tcPr>
          <w:p w14:paraId="67D253B7" w14:textId="77777777" w:rsidR="00A96CD4" w:rsidRPr="00A96CD4" w:rsidRDefault="00A96CD4" w:rsidP="009F1063">
            <w:pPr>
              <w:spacing w:before="20" w:after="20"/>
              <w:jc w:val="center"/>
              <w:rPr>
                <w:rFonts w:eastAsia="SimSun" w:cs="Arial"/>
                <w:szCs w:val="24"/>
              </w:rPr>
            </w:pPr>
            <w:r w:rsidRPr="00A96CD4">
              <w:rPr>
                <w:rFonts w:eastAsia="SimSun" w:cs="Arial"/>
                <w:szCs w:val="24"/>
              </w:rPr>
              <w:t>D</w:t>
            </w:r>
          </w:p>
        </w:tc>
        <w:tc>
          <w:tcPr>
            <w:tcW w:w="1710" w:type="dxa"/>
          </w:tcPr>
          <w:p w14:paraId="0AE2709F" w14:textId="77777777" w:rsidR="00A96CD4" w:rsidRPr="00A96CD4" w:rsidRDefault="00A96CD4" w:rsidP="009F1063">
            <w:pPr>
              <w:spacing w:before="20" w:after="20"/>
              <w:jc w:val="center"/>
              <w:rPr>
                <w:rFonts w:eastAsia="SimSun" w:cs="Arial"/>
                <w:szCs w:val="24"/>
              </w:rPr>
            </w:pPr>
            <w:r w:rsidRPr="00A96CD4">
              <w:rPr>
                <w:rFonts w:eastAsia="SimSun" w:cs="Arial"/>
                <w:szCs w:val="24"/>
              </w:rPr>
              <w:t>D</w:t>
            </w:r>
          </w:p>
        </w:tc>
        <w:tc>
          <w:tcPr>
            <w:tcW w:w="2160" w:type="dxa"/>
          </w:tcPr>
          <w:p w14:paraId="2C072EC6" w14:textId="77777777" w:rsidR="00A96CD4" w:rsidRPr="00A96CD4" w:rsidRDefault="00A96CD4" w:rsidP="009F1063">
            <w:pPr>
              <w:spacing w:before="20" w:after="20"/>
              <w:jc w:val="center"/>
              <w:rPr>
                <w:rFonts w:eastAsia="SimSun" w:cs="Arial"/>
                <w:szCs w:val="24"/>
              </w:rPr>
            </w:pPr>
            <w:r w:rsidRPr="00A96CD4">
              <w:rPr>
                <w:rFonts w:eastAsia="SimSun" w:cs="Arial"/>
                <w:szCs w:val="24"/>
              </w:rPr>
              <w:t>D</w:t>
            </w:r>
          </w:p>
        </w:tc>
        <w:tc>
          <w:tcPr>
            <w:tcW w:w="1380" w:type="dxa"/>
          </w:tcPr>
          <w:p w14:paraId="2A9A1F73" w14:textId="77777777" w:rsidR="00A96CD4" w:rsidRPr="00A96CD4" w:rsidRDefault="00A96CD4" w:rsidP="009F1063">
            <w:pPr>
              <w:spacing w:before="20" w:after="20"/>
              <w:jc w:val="center"/>
              <w:rPr>
                <w:rFonts w:eastAsia="SimSun" w:cs="Arial"/>
                <w:szCs w:val="24"/>
              </w:rPr>
            </w:pPr>
            <w:r w:rsidRPr="00A96CD4">
              <w:rPr>
                <w:rFonts w:eastAsia="SimSun" w:cs="Arial"/>
                <w:szCs w:val="24"/>
              </w:rPr>
              <w:t>D</w:t>
            </w:r>
          </w:p>
        </w:tc>
      </w:tr>
      <w:tr w:rsidR="009F1063" w:rsidRPr="00A96CD4" w14:paraId="49F8FCE3" w14:textId="77777777" w:rsidTr="00AA5576">
        <w:trPr>
          <w:trHeight w:val="744"/>
        </w:trPr>
        <w:tc>
          <w:tcPr>
            <w:tcW w:w="3439" w:type="dxa"/>
            <w:shd w:val="pct12" w:color="auto" w:fill="auto"/>
          </w:tcPr>
          <w:p w14:paraId="450D5C9A" w14:textId="05232BF7" w:rsidR="009F1063" w:rsidRPr="00A96CD4" w:rsidRDefault="009F1063" w:rsidP="009F1063">
            <w:pPr>
              <w:spacing w:before="20" w:after="20"/>
              <w:ind w:left="192"/>
              <w:rPr>
                <w:rFonts w:eastAsia="SimSun" w:cs="Arial"/>
                <w:color w:val="0070C0"/>
                <w:szCs w:val="24"/>
              </w:rPr>
            </w:pPr>
            <w:r w:rsidRPr="00A96CD4">
              <w:rPr>
                <w:rFonts w:eastAsia="SimSun" w:cs="Arial"/>
                <w:szCs w:val="24"/>
              </w:rPr>
              <w:t xml:space="preserve">Science charts </w:t>
            </w:r>
            <w:r w:rsidR="00A96CD4">
              <w:rPr>
                <w:rFonts w:eastAsia="SimSun" w:cs="Arial"/>
                <w:szCs w:val="24"/>
              </w:rPr>
              <w:br/>
            </w:r>
            <w:r w:rsidRPr="00A96CD4">
              <w:rPr>
                <w:rFonts w:eastAsia="SimSun" w:cs="Arial"/>
                <w:szCs w:val="24"/>
              </w:rPr>
              <w:t>(State-approved only; i.e., calendar, Periodic Table of the Elements, conversion charts.)</w:t>
            </w:r>
          </w:p>
        </w:tc>
        <w:tc>
          <w:tcPr>
            <w:tcW w:w="1686" w:type="dxa"/>
          </w:tcPr>
          <w:p w14:paraId="2CA64C00" w14:textId="15989739" w:rsidR="009F1063" w:rsidRPr="00A96CD4" w:rsidRDefault="00A96CD4" w:rsidP="009F1063">
            <w:pPr>
              <w:spacing w:before="20" w:after="20"/>
              <w:jc w:val="center"/>
              <w:rPr>
                <w:rFonts w:eastAsia="SimSun" w:cs="Arial"/>
                <w:szCs w:val="24"/>
              </w:rPr>
            </w:pPr>
            <w:r>
              <w:rPr>
                <w:rFonts w:eastAsia="SimSun" w:cs="Arial"/>
                <w:szCs w:val="24"/>
              </w:rPr>
              <w:t>n/a</w:t>
            </w:r>
          </w:p>
        </w:tc>
        <w:tc>
          <w:tcPr>
            <w:tcW w:w="1980" w:type="dxa"/>
          </w:tcPr>
          <w:p w14:paraId="02BE5D7E" w14:textId="186555A6" w:rsidR="009F1063" w:rsidRPr="00A96CD4" w:rsidRDefault="00A96CD4" w:rsidP="009F1063">
            <w:pPr>
              <w:spacing w:before="20" w:after="20"/>
              <w:jc w:val="center"/>
              <w:rPr>
                <w:rFonts w:eastAsia="SimSun" w:cs="Arial"/>
                <w:szCs w:val="24"/>
              </w:rPr>
            </w:pPr>
            <w:r>
              <w:rPr>
                <w:rFonts w:eastAsia="SimSun" w:cs="Arial"/>
                <w:szCs w:val="24"/>
              </w:rPr>
              <w:t>n/a</w:t>
            </w:r>
          </w:p>
        </w:tc>
        <w:tc>
          <w:tcPr>
            <w:tcW w:w="1530" w:type="dxa"/>
          </w:tcPr>
          <w:p w14:paraId="5C1554CF" w14:textId="756F5EEB" w:rsidR="009F1063" w:rsidRPr="00A96CD4" w:rsidRDefault="00A96CD4" w:rsidP="009F1063">
            <w:pPr>
              <w:spacing w:before="20" w:after="20"/>
              <w:jc w:val="center"/>
              <w:rPr>
                <w:rFonts w:eastAsia="SimSun" w:cs="Arial"/>
                <w:szCs w:val="24"/>
              </w:rPr>
            </w:pPr>
            <w:r>
              <w:rPr>
                <w:rFonts w:eastAsia="SimSun" w:cs="Arial"/>
                <w:szCs w:val="24"/>
              </w:rPr>
              <w:t>n/a</w:t>
            </w:r>
          </w:p>
        </w:tc>
        <w:tc>
          <w:tcPr>
            <w:tcW w:w="1710" w:type="dxa"/>
          </w:tcPr>
          <w:p w14:paraId="39635F38" w14:textId="25CCF451" w:rsidR="009F1063" w:rsidRPr="00A96CD4" w:rsidRDefault="00A96CD4" w:rsidP="009F1063">
            <w:pPr>
              <w:spacing w:before="20" w:after="20"/>
              <w:jc w:val="center"/>
              <w:rPr>
                <w:rFonts w:eastAsia="SimSun" w:cs="Arial"/>
                <w:szCs w:val="24"/>
              </w:rPr>
            </w:pPr>
            <w:r>
              <w:rPr>
                <w:rFonts w:eastAsia="SimSun" w:cs="Arial"/>
                <w:szCs w:val="24"/>
              </w:rPr>
              <w:t>n/a</w:t>
            </w:r>
          </w:p>
        </w:tc>
        <w:tc>
          <w:tcPr>
            <w:tcW w:w="2160" w:type="dxa"/>
          </w:tcPr>
          <w:p w14:paraId="3448C5E7"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380" w:type="dxa"/>
          </w:tcPr>
          <w:p w14:paraId="66DD1199" w14:textId="4B4A86D3" w:rsidR="009F1063" w:rsidRPr="00A96CD4" w:rsidRDefault="00A96CD4" w:rsidP="009F1063">
            <w:pPr>
              <w:spacing w:before="20" w:after="20"/>
              <w:jc w:val="center"/>
              <w:rPr>
                <w:rFonts w:eastAsia="SimSun" w:cs="Arial"/>
                <w:szCs w:val="24"/>
              </w:rPr>
            </w:pPr>
            <w:r>
              <w:rPr>
                <w:rFonts w:eastAsia="SimSun" w:cs="Arial"/>
                <w:szCs w:val="24"/>
              </w:rPr>
              <w:t>n/a</w:t>
            </w:r>
          </w:p>
        </w:tc>
      </w:tr>
      <w:tr w:rsidR="009F1063" w:rsidRPr="00A96CD4" w14:paraId="4F77FB34" w14:textId="77777777" w:rsidTr="00AA5576">
        <w:trPr>
          <w:trHeight w:val="780"/>
        </w:trPr>
        <w:tc>
          <w:tcPr>
            <w:tcW w:w="3439" w:type="dxa"/>
            <w:shd w:val="pct12" w:color="auto" w:fill="auto"/>
          </w:tcPr>
          <w:p w14:paraId="700A764A" w14:textId="77777777" w:rsidR="009F1063" w:rsidRPr="00A96CD4" w:rsidRDefault="009F1063" w:rsidP="009F1063">
            <w:pPr>
              <w:spacing w:before="20" w:after="20"/>
              <w:ind w:left="192"/>
              <w:rPr>
                <w:rFonts w:eastAsia="SimSun" w:cs="Arial"/>
                <w:color w:val="5B9BD5"/>
                <w:szCs w:val="24"/>
              </w:rPr>
            </w:pPr>
            <w:r w:rsidRPr="00A96CD4">
              <w:rPr>
                <w:rFonts w:eastAsia="SimSun" w:cs="Arial"/>
                <w:szCs w:val="24"/>
              </w:rPr>
              <w:t xml:space="preserve">Scratch paper (blank, lined, graph, white board, </w:t>
            </w:r>
            <w:r w:rsidRPr="00A96CD4">
              <w:rPr>
                <w:rFonts w:eastAsia="SimSun" w:cs="Arial"/>
                <w:szCs w:val="24"/>
              </w:rPr>
              <w:lastRenderedPageBreak/>
              <w:t>electronic assistive devices without Internet as allowed)</w:t>
            </w:r>
          </w:p>
        </w:tc>
        <w:tc>
          <w:tcPr>
            <w:tcW w:w="1686" w:type="dxa"/>
          </w:tcPr>
          <w:p w14:paraId="5C68EF50" w14:textId="77777777" w:rsidR="009F1063" w:rsidRPr="00A96CD4" w:rsidRDefault="009F1063" w:rsidP="009F1063">
            <w:pPr>
              <w:spacing w:before="20" w:after="20"/>
              <w:jc w:val="center"/>
              <w:rPr>
                <w:rFonts w:eastAsia="SimSun" w:cs="Arial"/>
                <w:szCs w:val="24"/>
              </w:rPr>
            </w:pPr>
            <w:r w:rsidRPr="00A96CD4">
              <w:rPr>
                <w:rFonts w:eastAsia="SimSun" w:cs="Arial"/>
                <w:szCs w:val="24"/>
              </w:rPr>
              <w:lastRenderedPageBreak/>
              <w:t>U</w:t>
            </w:r>
          </w:p>
        </w:tc>
        <w:tc>
          <w:tcPr>
            <w:tcW w:w="1980" w:type="dxa"/>
          </w:tcPr>
          <w:p w14:paraId="40B1C8C6" w14:textId="77777777" w:rsidR="009F1063" w:rsidRPr="00A96CD4" w:rsidRDefault="009F1063" w:rsidP="009F1063">
            <w:pPr>
              <w:spacing w:before="20" w:after="20"/>
              <w:jc w:val="center"/>
              <w:rPr>
                <w:rFonts w:eastAsia="SimSun" w:cs="Arial"/>
                <w:szCs w:val="24"/>
              </w:rPr>
            </w:pPr>
            <w:r w:rsidRPr="00A96CD4">
              <w:rPr>
                <w:rFonts w:eastAsia="SimSun" w:cs="Arial"/>
                <w:szCs w:val="24"/>
              </w:rPr>
              <w:t>U</w:t>
            </w:r>
          </w:p>
        </w:tc>
        <w:tc>
          <w:tcPr>
            <w:tcW w:w="1530" w:type="dxa"/>
          </w:tcPr>
          <w:p w14:paraId="7F701F4E" w14:textId="77777777" w:rsidR="009F1063" w:rsidRPr="00A96CD4" w:rsidRDefault="009F1063" w:rsidP="009F1063">
            <w:pPr>
              <w:spacing w:before="20" w:after="20"/>
              <w:jc w:val="center"/>
              <w:rPr>
                <w:rFonts w:eastAsia="SimSun" w:cs="Arial"/>
                <w:szCs w:val="24"/>
              </w:rPr>
            </w:pPr>
            <w:r w:rsidRPr="00A96CD4">
              <w:rPr>
                <w:rFonts w:eastAsia="SimSun" w:cs="Arial"/>
                <w:szCs w:val="24"/>
              </w:rPr>
              <w:t>U</w:t>
            </w:r>
          </w:p>
        </w:tc>
        <w:tc>
          <w:tcPr>
            <w:tcW w:w="1710" w:type="dxa"/>
          </w:tcPr>
          <w:p w14:paraId="0B6DE934" w14:textId="77777777" w:rsidR="009F1063" w:rsidRPr="00A96CD4" w:rsidRDefault="009F1063" w:rsidP="009F1063">
            <w:pPr>
              <w:spacing w:before="20" w:after="20"/>
              <w:jc w:val="center"/>
              <w:rPr>
                <w:rFonts w:eastAsia="SimSun" w:cs="Arial"/>
                <w:szCs w:val="24"/>
              </w:rPr>
            </w:pPr>
            <w:r w:rsidRPr="00A96CD4">
              <w:rPr>
                <w:rFonts w:eastAsia="SimSun" w:cs="Arial"/>
                <w:szCs w:val="24"/>
              </w:rPr>
              <w:t>U</w:t>
            </w:r>
          </w:p>
        </w:tc>
        <w:tc>
          <w:tcPr>
            <w:tcW w:w="2160" w:type="dxa"/>
          </w:tcPr>
          <w:p w14:paraId="129818BB" w14:textId="77777777" w:rsidR="009F1063" w:rsidRPr="00A96CD4" w:rsidRDefault="009F1063" w:rsidP="009F1063">
            <w:pPr>
              <w:spacing w:before="20" w:after="20"/>
              <w:jc w:val="center"/>
              <w:rPr>
                <w:rFonts w:eastAsia="SimSun" w:cs="Arial"/>
                <w:szCs w:val="24"/>
              </w:rPr>
            </w:pPr>
            <w:r w:rsidRPr="00A96CD4">
              <w:rPr>
                <w:rFonts w:eastAsia="SimSun" w:cs="Arial"/>
                <w:szCs w:val="24"/>
              </w:rPr>
              <w:t>U</w:t>
            </w:r>
          </w:p>
        </w:tc>
        <w:tc>
          <w:tcPr>
            <w:tcW w:w="1380" w:type="dxa"/>
          </w:tcPr>
          <w:p w14:paraId="6FF9712F" w14:textId="77777777" w:rsidR="009F1063" w:rsidRPr="00A96CD4" w:rsidRDefault="009F1063" w:rsidP="009F1063">
            <w:pPr>
              <w:spacing w:before="20" w:after="20"/>
              <w:jc w:val="center"/>
              <w:rPr>
                <w:rFonts w:eastAsia="SimSun" w:cs="Arial"/>
                <w:szCs w:val="24"/>
              </w:rPr>
            </w:pPr>
            <w:r w:rsidRPr="00A96CD4">
              <w:rPr>
                <w:rFonts w:eastAsia="SimSun" w:cs="Arial"/>
                <w:szCs w:val="24"/>
              </w:rPr>
              <w:t>U</w:t>
            </w:r>
          </w:p>
        </w:tc>
      </w:tr>
      <w:tr w:rsidR="009F1063" w:rsidRPr="00A96CD4" w14:paraId="25061443" w14:textId="77777777" w:rsidTr="00AA5576">
        <w:trPr>
          <w:trHeight w:val="780"/>
        </w:trPr>
        <w:tc>
          <w:tcPr>
            <w:tcW w:w="3439" w:type="dxa"/>
            <w:shd w:val="pct12" w:color="auto" w:fill="auto"/>
          </w:tcPr>
          <w:p w14:paraId="48ECDFB8" w14:textId="77777777" w:rsidR="009F1063" w:rsidRPr="00A96CD4" w:rsidRDefault="009F1063" w:rsidP="009F1063">
            <w:pPr>
              <w:spacing w:before="20" w:after="20"/>
              <w:ind w:left="192"/>
              <w:rPr>
                <w:rFonts w:eastAsia="SimSun" w:cs="Arial"/>
                <w:szCs w:val="24"/>
              </w:rPr>
            </w:pPr>
            <w:r w:rsidRPr="00A96CD4">
              <w:rPr>
                <w:rFonts w:eastAsia="SimSun" w:cs="Arial"/>
                <w:szCs w:val="24"/>
              </w:rPr>
              <w:t>Scribe</w:t>
            </w:r>
          </w:p>
        </w:tc>
        <w:tc>
          <w:tcPr>
            <w:tcW w:w="1686" w:type="dxa"/>
          </w:tcPr>
          <w:p w14:paraId="424F69EA"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980" w:type="dxa"/>
          </w:tcPr>
          <w:p w14:paraId="7B9F0833"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1530" w:type="dxa"/>
          </w:tcPr>
          <w:p w14:paraId="1F0A96B3"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710" w:type="dxa"/>
          </w:tcPr>
          <w:p w14:paraId="74440267"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2160" w:type="dxa"/>
          </w:tcPr>
          <w:p w14:paraId="701D1E27"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380" w:type="dxa"/>
          </w:tcPr>
          <w:p w14:paraId="281ABE5F"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r>
      <w:tr w:rsidR="009F1063" w:rsidRPr="00A96CD4" w14:paraId="214DD9C5" w14:textId="77777777" w:rsidTr="00AA5576">
        <w:trPr>
          <w:trHeight w:val="780"/>
        </w:trPr>
        <w:tc>
          <w:tcPr>
            <w:tcW w:w="3439" w:type="dxa"/>
            <w:shd w:val="pct12" w:color="auto" w:fill="auto"/>
          </w:tcPr>
          <w:p w14:paraId="75440855" w14:textId="77777777" w:rsidR="009F1063" w:rsidRPr="00A96CD4" w:rsidRDefault="009F1063" w:rsidP="009F1063">
            <w:pPr>
              <w:spacing w:before="20" w:after="20"/>
              <w:ind w:left="192"/>
              <w:rPr>
                <w:rFonts w:eastAsia="SimSun" w:cs="Arial"/>
                <w:szCs w:val="24"/>
              </w:rPr>
            </w:pPr>
            <w:r w:rsidRPr="00A96CD4">
              <w:rPr>
                <w:rFonts w:eastAsia="SimSun" w:cs="Arial"/>
                <w:szCs w:val="24"/>
              </w:rPr>
              <w:t>Separate setting (i.e., most beneficial time, special lighting or acoustics, adaptive furniture)</w:t>
            </w:r>
          </w:p>
        </w:tc>
        <w:tc>
          <w:tcPr>
            <w:tcW w:w="1686" w:type="dxa"/>
          </w:tcPr>
          <w:p w14:paraId="4E009559"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980" w:type="dxa"/>
          </w:tcPr>
          <w:p w14:paraId="076E438A"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530" w:type="dxa"/>
          </w:tcPr>
          <w:p w14:paraId="2C21AE32"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710" w:type="dxa"/>
          </w:tcPr>
          <w:p w14:paraId="23247C52"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2160" w:type="dxa"/>
          </w:tcPr>
          <w:p w14:paraId="49C22C8E"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380" w:type="dxa"/>
          </w:tcPr>
          <w:p w14:paraId="39342A77"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r>
      <w:tr w:rsidR="009F1063" w:rsidRPr="00A96CD4" w14:paraId="7623CF82" w14:textId="77777777" w:rsidTr="00AA5576">
        <w:trPr>
          <w:trHeight w:val="780"/>
        </w:trPr>
        <w:tc>
          <w:tcPr>
            <w:tcW w:w="3439" w:type="dxa"/>
            <w:shd w:val="pct12" w:color="auto" w:fill="auto"/>
          </w:tcPr>
          <w:p w14:paraId="42A8196E" w14:textId="77777777" w:rsidR="009F1063" w:rsidRPr="00A96CD4" w:rsidRDefault="009F1063" w:rsidP="009F1063">
            <w:pPr>
              <w:spacing w:before="20" w:after="20"/>
              <w:ind w:left="192"/>
              <w:rPr>
                <w:rFonts w:eastAsia="SimSun" w:cs="Arial"/>
                <w:szCs w:val="24"/>
              </w:rPr>
            </w:pPr>
            <w:r w:rsidRPr="00A96CD4">
              <w:rPr>
                <w:rFonts w:eastAsia="SimSun" w:cs="Arial"/>
                <w:szCs w:val="24"/>
              </w:rPr>
              <w:t>Simplified test directions</w:t>
            </w:r>
          </w:p>
        </w:tc>
        <w:tc>
          <w:tcPr>
            <w:tcW w:w="1686" w:type="dxa"/>
          </w:tcPr>
          <w:p w14:paraId="45E47A03"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980" w:type="dxa"/>
          </w:tcPr>
          <w:p w14:paraId="692991E4"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530" w:type="dxa"/>
          </w:tcPr>
          <w:p w14:paraId="7ACEB8A2"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710" w:type="dxa"/>
          </w:tcPr>
          <w:p w14:paraId="678E12C3"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2160" w:type="dxa"/>
          </w:tcPr>
          <w:p w14:paraId="5072C30B"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380" w:type="dxa"/>
          </w:tcPr>
          <w:p w14:paraId="5DB14EAB" w14:textId="64BE4138" w:rsidR="009F1063" w:rsidRPr="00A96CD4" w:rsidRDefault="00A96CD4" w:rsidP="009F1063">
            <w:pPr>
              <w:spacing w:before="20" w:after="20"/>
              <w:jc w:val="center"/>
              <w:rPr>
                <w:rFonts w:eastAsia="SimSun" w:cs="Arial"/>
                <w:szCs w:val="24"/>
              </w:rPr>
            </w:pPr>
            <w:r>
              <w:rPr>
                <w:rFonts w:eastAsia="SimSun" w:cs="Arial"/>
                <w:szCs w:val="24"/>
              </w:rPr>
              <w:t>n/a</w:t>
            </w:r>
          </w:p>
        </w:tc>
      </w:tr>
      <w:tr w:rsidR="009F1063" w:rsidRPr="00A96CD4" w14:paraId="79AD0B9F" w14:textId="77777777" w:rsidTr="00AA5576">
        <w:trPr>
          <w:trHeight w:val="870"/>
        </w:trPr>
        <w:tc>
          <w:tcPr>
            <w:tcW w:w="3439" w:type="dxa"/>
            <w:shd w:val="pct12" w:color="auto" w:fill="auto"/>
          </w:tcPr>
          <w:p w14:paraId="56DCA2D0" w14:textId="77777777" w:rsidR="009F1063" w:rsidRPr="00A96CD4" w:rsidRDefault="009F1063" w:rsidP="009F1063">
            <w:pPr>
              <w:spacing w:before="20" w:after="20"/>
              <w:ind w:left="192"/>
              <w:rPr>
                <w:rFonts w:eastAsia="SimSun" w:cs="Arial"/>
                <w:szCs w:val="24"/>
              </w:rPr>
            </w:pPr>
            <w:r w:rsidRPr="00A96CD4">
              <w:rPr>
                <w:rFonts w:eastAsia="SimSun" w:cs="Arial"/>
                <w:szCs w:val="24"/>
              </w:rPr>
              <w:t>Spanish dictionary</w:t>
            </w:r>
          </w:p>
        </w:tc>
        <w:tc>
          <w:tcPr>
            <w:tcW w:w="1686" w:type="dxa"/>
          </w:tcPr>
          <w:p w14:paraId="695EF7AD" w14:textId="45DE843D" w:rsidR="009F1063" w:rsidRPr="00A96CD4" w:rsidRDefault="00A96CD4" w:rsidP="009F1063">
            <w:pPr>
              <w:spacing w:before="20" w:after="20"/>
              <w:jc w:val="center"/>
              <w:rPr>
                <w:rFonts w:eastAsia="SimSun" w:cs="Arial"/>
                <w:szCs w:val="24"/>
              </w:rPr>
            </w:pPr>
            <w:r>
              <w:rPr>
                <w:rFonts w:eastAsia="SimSun" w:cs="Arial"/>
                <w:szCs w:val="24"/>
              </w:rPr>
              <w:t>n/a</w:t>
            </w:r>
          </w:p>
        </w:tc>
        <w:tc>
          <w:tcPr>
            <w:tcW w:w="1980" w:type="dxa"/>
          </w:tcPr>
          <w:p w14:paraId="7B509A2F" w14:textId="5C2F3D6F" w:rsidR="009F1063" w:rsidRPr="00A96CD4" w:rsidRDefault="00A96CD4" w:rsidP="009F1063">
            <w:pPr>
              <w:spacing w:before="20" w:after="20"/>
              <w:jc w:val="center"/>
              <w:rPr>
                <w:rFonts w:eastAsia="SimSun" w:cs="Arial"/>
                <w:szCs w:val="24"/>
              </w:rPr>
            </w:pPr>
            <w:r>
              <w:rPr>
                <w:rFonts w:eastAsia="SimSun" w:cs="Arial"/>
                <w:szCs w:val="24"/>
              </w:rPr>
              <w:t>n/a</w:t>
            </w:r>
          </w:p>
        </w:tc>
        <w:tc>
          <w:tcPr>
            <w:tcW w:w="1530" w:type="dxa"/>
          </w:tcPr>
          <w:p w14:paraId="5E380451" w14:textId="3664BABA" w:rsidR="009F1063" w:rsidRPr="00A96CD4" w:rsidRDefault="00A96CD4" w:rsidP="009F1063">
            <w:pPr>
              <w:spacing w:before="20" w:after="20"/>
              <w:jc w:val="center"/>
              <w:rPr>
                <w:rFonts w:eastAsia="SimSun" w:cs="Arial"/>
                <w:szCs w:val="24"/>
              </w:rPr>
            </w:pPr>
            <w:r>
              <w:rPr>
                <w:rFonts w:eastAsia="SimSun" w:cs="Arial"/>
                <w:szCs w:val="24"/>
              </w:rPr>
              <w:t>n/a</w:t>
            </w:r>
          </w:p>
        </w:tc>
        <w:tc>
          <w:tcPr>
            <w:tcW w:w="1710" w:type="dxa"/>
          </w:tcPr>
          <w:p w14:paraId="260A9263" w14:textId="62898322" w:rsidR="009F1063" w:rsidRPr="00A96CD4" w:rsidRDefault="00A96CD4" w:rsidP="009F1063">
            <w:pPr>
              <w:spacing w:before="20" w:after="20"/>
              <w:jc w:val="center"/>
              <w:rPr>
                <w:rFonts w:eastAsia="SimSun" w:cs="Arial"/>
                <w:szCs w:val="24"/>
              </w:rPr>
            </w:pPr>
            <w:r>
              <w:rPr>
                <w:rFonts w:eastAsia="SimSun" w:cs="Arial"/>
                <w:szCs w:val="24"/>
              </w:rPr>
              <w:t>n/a</w:t>
            </w:r>
          </w:p>
        </w:tc>
        <w:tc>
          <w:tcPr>
            <w:tcW w:w="2160" w:type="dxa"/>
          </w:tcPr>
          <w:p w14:paraId="7E9E9636" w14:textId="25C160EE" w:rsidR="009F1063" w:rsidRPr="00A96CD4" w:rsidRDefault="00A96CD4" w:rsidP="009F1063">
            <w:pPr>
              <w:spacing w:before="20" w:after="20"/>
              <w:jc w:val="center"/>
              <w:rPr>
                <w:rFonts w:eastAsia="SimSun" w:cs="Arial"/>
                <w:szCs w:val="24"/>
              </w:rPr>
            </w:pPr>
            <w:r>
              <w:rPr>
                <w:rFonts w:eastAsia="SimSun" w:cs="Arial"/>
                <w:szCs w:val="24"/>
              </w:rPr>
              <w:t>n/a</w:t>
            </w:r>
          </w:p>
        </w:tc>
        <w:tc>
          <w:tcPr>
            <w:tcW w:w="1380" w:type="dxa"/>
          </w:tcPr>
          <w:p w14:paraId="24F582F1" w14:textId="77777777" w:rsidR="009F1063" w:rsidRPr="00A96CD4" w:rsidRDefault="009F1063" w:rsidP="009F1063">
            <w:pPr>
              <w:spacing w:before="20" w:after="20"/>
              <w:jc w:val="center"/>
              <w:rPr>
                <w:rFonts w:eastAsia="SimSun" w:cs="Arial"/>
                <w:szCs w:val="24"/>
              </w:rPr>
            </w:pPr>
            <w:r w:rsidRPr="00A96CD4">
              <w:rPr>
                <w:rFonts w:eastAsia="SimSun" w:cs="Arial"/>
                <w:szCs w:val="24"/>
              </w:rPr>
              <w:t>U</w:t>
            </w:r>
          </w:p>
        </w:tc>
      </w:tr>
      <w:tr w:rsidR="009F1063" w:rsidRPr="00A96CD4" w14:paraId="2EFFB4FF" w14:textId="77777777" w:rsidTr="00AA5576">
        <w:trPr>
          <w:trHeight w:val="870"/>
        </w:trPr>
        <w:tc>
          <w:tcPr>
            <w:tcW w:w="3439" w:type="dxa"/>
            <w:shd w:val="pct12" w:color="auto" w:fill="auto"/>
          </w:tcPr>
          <w:p w14:paraId="7EA3DC2D" w14:textId="77777777" w:rsidR="009F1063" w:rsidRPr="00A96CD4" w:rsidRDefault="009F1063" w:rsidP="009F1063">
            <w:pPr>
              <w:spacing w:before="20" w:after="20"/>
              <w:ind w:left="192"/>
              <w:rPr>
                <w:rFonts w:eastAsia="SimSun" w:cs="Arial"/>
                <w:szCs w:val="24"/>
              </w:rPr>
            </w:pPr>
            <w:r w:rsidRPr="00A96CD4">
              <w:rPr>
                <w:rFonts w:eastAsia="SimSun" w:cs="Arial"/>
                <w:szCs w:val="24"/>
              </w:rPr>
              <w:t>Speech-to-text</w:t>
            </w:r>
          </w:p>
        </w:tc>
        <w:tc>
          <w:tcPr>
            <w:tcW w:w="1686" w:type="dxa"/>
          </w:tcPr>
          <w:p w14:paraId="6F42AFA4"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1980" w:type="dxa"/>
          </w:tcPr>
          <w:p w14:paraId="6C592C2C"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1530" w:type="dxa"/>
          </w:tcPr>
          <w:p w14:paraId="34008F18"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1710" w:type="dxa"/>
          </w:tcPr>
          <w:p w14:paraId="147E4FFB"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2160" w:type="dxa"/>
          </w:tcPr>
          <w:p w14:paraId="4CCF15DE" w14:textId="77777777" w:rsidR="009F1063" w:rsidRPr="00A96CD4" w:rsidRDefault="009F1063" w:rsidP="009F1063">
            <w:pPr>
              <w:spacing w:before="20" w:after="20"/>
              <w:jc w:val="center"/>
              <w:rPr>
                <w:rFonts w:eastAsia="SimSun" w:cs="Arial"/>
                <w:szCs w:val="24"/>
              </w:rPr>
            </w:pPr>
            <w:r w:rsidRPr="00A96CD4">
              <w:rPr>
                <w:rFonts w:eastAsia="SimSun" w:cs="Arial"/>
                <w:szCs w:val="24"/>
              </w:rPr>
              <w:t>A</w:t>
            </w:r>
          </w:p>
        </w:tc>
        <w:tc>
          <w:tcPr>
            <w:tcW w:w="1380" w:type="dxa"/>
          </w:tcPr>
          <w:p w14:paraId="3F86BCA4" w14:textId="6F4EBE63" w:rsidR="009F1063" w:rsidRPr="00A96CD4" w:rsidRDefault="00A96CD4" w:rsidP="009F1063">
            <w:pPr>
              <w:spacing w:before="20" w:after="20"/>
              <w:jc w:val="center"/>
              <w:rPr>
                <w:rFonts w:eastAsia="SimSun" w:cs="Arial"/>
                <w:szCs w:val="24"/>
              </w:rPr>
            </w:pPr>
            <w:r>
              <w:rPr>
                <w:rFonts w:eastAsia="SimSun" w:cs="Arial"/>
                <w:szCs w:val="24"/>
              </w:rPr>
              <w:t>n/a</w:t>
            </w:r>
          </w:p>
        </w:tc>
      </w:tr>
      <w:tr w:rsidR="009F1063" w:rsidRPr="00A96CD4" w14:paraId="0E4445E0" w14:textId="77777777" w:rsidTr="00AA5576">
        <w:trPr>
          <w:trHeight w:val="295"/>
        </w:trPr>
        <w:tc>
          <w:tcPr>
            <w:tcW w:w="3439" w:type="dxa"/>
            <w:shd w:val="pct12" w:color="auto" w:fill="auto"/>
          </w:tcPr>
          <w:p w14:paraId="22CF772D" w14:textId="77777777" w:rsidR="009F1063" w:rsidRPr="00A96CD4" w:rsidRDefault="009F1063" w:rsidP="009F1063">
            <w:pPr>
              <w:spacing w:before="20" w:after="20"/>
              <w:ind w:left="192"/>
              <w:rPr>
                <w:rFonts w:eastAsia="SimSun" w:cs="Arial"/>
                <w:szCs w:val="24"/>
              </w:rPr>
            </w:pPr>
            <w:r w:rsidRPr="00A96CD4">
              <w:rPr>
                <w:rFonts w:eastAsia="SimSun" w:cs="Arial"/>
                <w:szCs w:val="24"/>
              </w:rPr>
              <w:t>Thesaurus</w:t>
            </w:r>
          </w:p>
        </w:tc>
        <w:tc>
          <w:tcPr>
            <w:tcW w:w="1686" w:type="dxa"/>
          </w:tcPr>
          <w:p w14:paraId="0C1BB957" w14:textId="7BB3E2DA" w:rsidR="009F1063" w:rsidRPr="00A96CD4" w:rsidRDefault="00A96CD4" w:rsidP="009F1063">
            <w:pPr>
              <w:spacing w:before="20" w:after="20"/>
              <w:jc w:val="center"/>
              <w:rPr>
                <w:rFonts w:eastAsia="SimSun" w:cs="Arial"/>
                <w:szCs w:val="24"/>
              </w:rPr>
            </w:pPr>
            <w:r>
              <w:rPr>
                <w:rFonts w:eastAsia="SimSun" w:cs="Arial"/>
                <w:szCs w:val="24"/>
              </w:rPr>
              <w:t>n/a</w:t>
            </w:r>
          </w:p>
        </w:tc>
        <w:tc>
          <w:tcPr>
            <w:tcW w:w="1980" w:type="dxa"/>
          </w:tcPr>
          <w:p w14:paraId="1EA1F6BB" w14:textId="77777777" w:rsidR="009F1063" w:rsidRPr="00A96CD4" w:rsidRDefault="009F1063" w:rsidP="009F1063">
            <w:pPr>
              <w:spacing w:before="20" w:after="20"/>
              <w:jc w:val="center"/>
              <w:rPr>
                <w:rFonts w:eastAsia="SimSun" w:cs="Arial"/>
                <w:szCs w:val="24"/>
              </w:rPr>
            </w:pPr>
            <w:r w:rsidRPr="00A96CD4">
              <w:rPr>
                <w:rFonts w:eastAsia="SimSun" w:cs="Arial"/>
                <w:szCs w:val="24"/>
              </w:rPr>
              <w:t>U</w:t>
            </w:r>
            <w:r w:rsidRPr="00A96CD4">
              <w:rPr>
                <w:rFonts w:eastAsia="SimSun" w:cs="Arial"/>
                <w:szCs w:val="24"/>
              </w:rPr>
              <w:br/>
              <w:t xml:space="preserve">(in English for ELA full write </w:t>
            </w:r>
            <w:r w:rsidRPr="00A96CD4">
              <w:rPr>
                <w:rFonts w:eastAsia="SimSun" w:cs="Arial"/>
                <w:szCs w:val="24"/>
              </w:rPr>
              <w:lastRenderedPageBreak/>
              <w:t>performance tasks, not short paragraph responses)</w:t>
            </w:r>
          </w:p>
        </w:tc>
        <w:tc>
          <w:tcPr>
            <w:tcW w:w="1530" w:type="dxa"/>
          </w:tcPr>
          <w:p w14:paraId="46831948" w14:textId="61683ADD" w:rsidR="009F1063" w:rsidRPr="00A96CD4" w:rsidRDefault="00A96CD4" w:rsidP="009F1063">
            <w:pPr>
              <w:spacing w:before="20" w:after="20"/>
              <w:jc w:val="center"/>
              <w:rPr>
                <w:rFonts w:eastAsia="SimSun" w:cs="Arial"/>
                <w:szCs w:val="24"/>
              </w:rPr>
            </w:pPr>
            <w:r>
              <w:rPr>
                <w:rFonts w:eastAsia="SimSun" w:cs="Arial"/>
                <w:szCs w:val="24"/>
              </w:rPr>
              <w:lastRenderedPageBreak/>
              <w:t>n/a</w:t>
            </w:r>
          </w:p>
        </w:tc>
        <w:tc>
          <w:tcPr>
            <w:tcW w:w="1710" w:type="dxa"/>
          </w:tcPr>
          <w:p w14:paraId="2E6DC596" w14:textId="5C524109" w:rsidR="009F1063" w:rsidRPr="00A96CD4" w:rsidRDefault="00A96CD4" w:rsidP="009F1063">
            <w:pPr>
              <w:spacing w:before="20" w:after="20"/>
              <w:jc w:val="center"/>
              <w:rPr>
                <w:rFonts w:eastAsia="SimSun" w:cs="Arial"/>
                <w:szCs w:val="24"/>
              </w:rPr>
            </w:pPr>
            <w:r>
              <w:rPr>
                <w:rFonts w:eastAsia="SimSun" w:cs="Arial"/>
                <w:szCs w:val="24"/>
              </w:rPr>
              <w:t>n/a</w:t>
            </w:r>
          </w:p>
        </w:tc>
        <w:tc>
          <w:tcPr>
            <w:tcW w:w="2160" w:type="dxa"/>
          </w:tcPr>
          <w:p w14:paraId="4441CA95" w14:textId="60F9655D" w:rsidR="009F1063" w:rsidRPr="00A96CD4" w:rsidRDefault="00A96CD4" w:rsidP="009F1063">
            <w:pPr>
              <w:spacing w:before="20" w:after="20"/>
              <w:jc w:val="center"/>
              <w:rPr>
                <w:rFonts w:eastAsia="SimSun" w:cs="Arial"/>
                <w:szCs w:val="24"/>
              </w:rPr>
            </w:pPr>
            <w:r>
              <w:rPr>
                <w:rFonts w:eastAsia="SimSun" w:cs="Arial"/>
                <w:szCs w:val="24"/>
              </w:rPr>
              <w:t>n/a</w:t>
            </w:r>
          </w:p>
        </w:tc>
        <w:tc>
          <w:tcPr>
            <w:tcW w:w="1380" w:type="dxa"/>
          </w:tcPr>
          <w:p w14:paraId="2B058DB9" w14:textId="77777777" w:rsidR="009F1063" w:rsidRPr="00A96CD4" w:rsidRDefault="009F1063" w:rsidP="009F1063">
            <w:pPr>
              <w:spacing w:before="20" w:after="20"/>
              <w:jc w:val="center"/>
              <w:rPr>
                <w:rFonts w:eastAsia="SimSun" w:cs="Arial"/>
                <w:szCs w:val="24"/>
              </w:rPr>
            </w:pPr>
            <w:r w:rsidRPr="00A96CD4">
              <w:rPr>
                <w:rFonts w:eastAsia="SimSun" w:cs="Arial"/>
                <w:szCs w:val="24"/>
              </w:rPr>
              <w:t>U</w:t>
            </w:r>
          </w:p>
          <w:p w14:paraId="0F1AB2A6" w14:textId="77777777" w:rsidR="009F1063" w:rsidRPr="00A96CD4" w:rsidRDefault="009F1063" w:rsidP="009F1063">
            <w:pPr>
              <w:spacing w:before="20" w:after="20"/>
              <w:jc w:val="center"/>
              <w:rPr>
                <w:rFonts w:eastAsia="SimSun" w:cs="Arial"/>
                <w:szCs w:val="24"/>
              </w:rPr>
            </w:pPr>
            <w:r w:rsidRPr="00A96CD4">
              <w:rPr>
                <w:rFonts w:eastAsia="SimSun" w:cs="Arial"/>
                <w:szCs w:val="24"/>
              </w:rPr>
              <w:t>(in Spanish)</w:t>
            </w:r>
          </w:p>
        </w:tc>
      </w:tr>
      <w:tr w:rsidR="009F1063" w:rsidRPr="00A96CD4" w14:paraId="792156B6" w14:textId="77777777" w:rsidTr="00AA5576">
        <w:trPr>
          <w:trHeight w:val="1077"/>
        </w:trPr>
        <w:tc>
          <w:tcPr>
            <w:tcW w:w="3439" w:type="dxa"/>
            <w:shd w:val="pct12" w:color="auto" w:fill="auto"/>
          </w:tcPr>
          <w:p w14:paraId="6C39655C" w14:textId="77777777" w:rsidR="009F1063" w:rsidRPr="00A96CD4" w:rsidRDefault="009F1063" w:rsidP="009F1063">
            <w:pPr>
              <w:spacing w:before="20" w:after="20"/>
              <w:ind w:left="192"/>
              <w:rPr>
                <w:rFonts w:eastAsia="SimSun" w:cs="Arial"/>
                <w:szCs w:val="24"/>
              </w:rPr>
            </w:pPr>
            <w:r w:rsidRPr="00A96CD4">
              <w:rPr>
                <w:rFonts w:eastAsia="SimSun" w:cs="Arial"/>
                <w:szCs w:val="24"/>
              </w:rPr>
              <w:t xml:space="preserve">Translated test directions </w:t>
            </w:r>
          </w:p>
        </w:tc>
        <w:tc>
          <w:tcPr>
            <w:tcW w:w="1686" w:type="dxa"/>
          </w:tcPr>
          <w:p w14:paraId="70F26318"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p w14:paraId="1DD0867C" w14:textId="77777777" w:rsidR="009F1063" w:rsidRPr="00A96CD4" w:rsidRDefault="009F1063" w:rsidP="009F1063">
            <w:pPr>
              <w:spacing w:before="20" w:after="20"/>
              <w:jc w:val="center"/>
              <w:rPr>
                <w:rFonts w:eastAsia="SimSun" w:cs="Arial"/>
                <w:szCs w:val="24"/>
              </w:rPr>
            </w:pPr>
            <w:r w:rsidRPr="00A96CD4">
              <w:rPr>
                <w:rFonts w:eastAsia="SimSun" w:cs="Arial"/>
                <w:szCs w:val="24"/>
              </w:rPr>
              <w:t>(Consortium-provided PDFs for online test)</w:t>
            </w:r>
          </w:p>
        </w:tc>
        <w:tc>
          <w:tcPr>
            <w:tcW w:w="1980" w:type="dxa"/>
          </w:tcPr>
          <w:p w14:paraId="63C3F2C6"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p w14:paraId="6F458AD1" w14:textId="77777777" w:rsidR="009F1063" w:rsidRPr="00A96CD4" w:rsidRDefault="009F1063" w:rsidP="009F1063">
            <w:pPr>
              <w:spacing w:before="20" w:after="20"/>
              <w:jc w:val="center"/>
              <w:rPr>
                <w:rFonts w:eastAsia="SimSun" w:cs="Arial"/>
                <w:szCs w:val="24"/>
              </w:rPr>
            </w:pPr>
            <w:r w:rsidRPr="00A96CD4">
              <w:rPr>
                <w:rFonts w:eastAsia="SimSun" w:cs="Arial"/>
                <w:szCs w:val="24"/>
              </w:rPr>
              <w:t>(Consortium-provided PDFs for online test)</w:t>
            </w:r>
          </w:p>
        </w:tc>
        <w:tc>
          <w:tcPr>
            <w:tcW w:w="1530" w:type="dxa"/>
          </w:tcPr>
          <w:p w14:paraId="59EB5B8D"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p w14:paraId="35241228" w14:textId="77777777" w:rsidR="009F1063" w:rsidRPr="00A96CD4" w:rsidRDefault="009F1063" w:rsidP="009F1063">
            <w:pPr>
              <w:spacing w:before="20" w:after="20"/>
              <w:jc w:val="center"/>
              <w:rPr>
                <w:rFonts w:eastAsia="SimSun" w:cs="Arial"/>
                <w:szCs w:val="24"/>
              </w:rPr>
            </w:pPr>
            <w:r w:rsidRPr="00A96CD4">
              <w:rPr>
                <w:rFonts w:eastAsia="SimSun" w:cs="Arial"/>
                <w:szCs w:val="24"/>
              </w:rPr>
              <w:t>(Consortium-provided PDFs for online test)</w:t>
            </w:r>
          </w:p>
        </w:tc>
        <w:tc>
          <w:tcPr>
            <w:tcW w:w="1710" w:type="dxa"/>
          </w:tcPr>
          <w:p w14:paraId="43D94B84"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p w14:paraId="0232EFA2" w14:textId="77777777" w:rsidR="009F1063" w:rsidRPr="00A96CD4" w:rsidRDefault="009F1063" w:rsidP="009F1063">
            <w:pPr>
              <w:spacing w:before="20" w:after="20"/>
              <w:jc w:val="center"/>
              <w:rPr>
                <w:rFonts w:eastAsia="SimSun" w:cs="Arial"/>
                <w:szCs w:val="24"/>
              </w:rPr>
            </w:pPr>
            <w:r w:rsidRPr="00A96CD4">
              <w:rPr>
                <w:rFonts w:eastAsia="SimSun" w:cs="Arial"/>
                <w:szCs w:val="24"/>
              </w:rPr>
              <w:t>(Consortium-provided PDFs for online test)</w:t>
            </w:r>
          </w:p>
        </w:tc>
        <w:tc>
          <w:tcPr>
            <w:tcW w:w="2160" w:type="dxa"/>
          </w:tcPr>
          <w:p w14:paraId="771FC3CF"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tc>
        <w:tc>
          <w:tcPr>
            <w:tcW w:w="1380" w:type="dxa"/>
          </w:tcPr>
          <w:p w14:paraId="18A7D19E" w14:textId="1A8321A3" w:rsidR="009F1063" w:rsidRPr="00A96CD4" w:rsidRDefault="00A96CD4" w:rsidP="009F1063">
            <w:pPr>
              <w:spacing w:before="20" w:after="20"/>
              <w:jc w:val="center"/>
              <w:rPr>
                <w:rFonts w:eastAsia="SimSun" w:cs="Arial"/>
                <w:szCs w:val="24"/>
              </w:rPr>
            </w:pPr>
            <w:r>
              <w:rPr>
                <w:rFonts w:eastAsia="SimSun" w:cs="Arial"/>
                <w:szCs w:val="24"/>
              </w:rPr>
              <w:t>n/a</w:t>
            </w:r>
          </w:p>
        </w:tc>
      </w:tr>
      <w:tr w:rsidR="009F1063" w:rsidRPr="00A96CD4" w14:paraId="5F492557" w14:textId="77777777" w:rsidTr="00AA5576">
        <w:trPr>
          <w:trHeight w:val="1140"/>
        </w:trPr>
        <w:tc>
          <w:tcPr>
            <w:tcW w:w="3439" w:type="dxa"/>
            <w:shd w:val="pct12" w:color="auto" w:fill="auto"/>
          </w:tcPr>
          <w:p w14:paraId="560DE0D9" w14:textId="0CDCF5F9" w:rsidR="009F1063" w:rsidRPr="00A96CD4" w:rsidRDefault="009F1063" w:rsidP="00A96CD4">
            <w:pPr>
              <w:spacing w:before="20" w:after="20"/>
              <w:ind w:left="192"/>
              <w:rPr>
                <w:rFonts w:eastAsia="SimSun" w:cs="Arial"/>
                <w:szCs w:val="24"/>
              </w:rPr>
            </w:pPr>
            <w:r w:rsidRPr="00A96CD4">
              <w:rPr>
                <w:rFonts w:eastAsia="SimSun" w:cs="Arial"/>
                <w:szCs w:val="24"/>
              </w:rPr>
              <w:t xml:space="preserve">Translations (glossary) </w:t>
            </w:r>
          </w:p>
        </w:tc>
        <w:tc>
          <w:tcPr>
            <w:tcW w:w="1686" w:type="dxa"/>
          </w:tcPr>
          <w:p w14:paraId="6D77B8E6" w14:textId="69422662" w:rsidR="009F1063" w:rsidRPr="00A96CD4" w:rsidRDefault="00A96CD4" w:rsidP="009F1063">
            <w:pPr>
              <w:spacing w:before="20" w:after="20"/>
              <w:jc w:val="center"/>
              <w:rPr>
                <w:rFonts w:eastAsia="SimSun" w:cs="Arial"/>
                <w:szCs w:val="24"/>
              </w:rPr>
            </w:pPr>
            <w:r>
              <w:rPr>
                <w:rFonts w:eastAsia="SimSun" w:cs="Arial"/>
                <w:szCs w:val="24"/>
              </w:rPr>
              <w:t>n/a</w:t>
            </w:r>
          </w:p>
        </w:tc>
        <w:tc>
          <w:tcPr>
            <w:tcW w:w="1980" w:type="dxa"/>
          </w:tcPr>
          <w:p w14:paraId="24FD481E" w14:textId="6BFF127F" w:rsidR="009F1063" w:rsidRPr="00A96CD4" w:rsidRDefault="00A96CD4" w:rsidP="009F1063">
            <w:pPr>
              <w:spacing w:before="20" w:after="20"/>
              <w:jc w:val="center"/>
              <w:rPr>
                <w:rFonts w:eastAsia="SimSun" w:cs="Arial"/>
                <w:szCs w:val="24"/>
              </w:rPr>
            </w:pPr>
            <w:r>
              <w:rPr>
                <w:rFonts w:eastAsia="SimSun" w:cs="Arial"/>
                <w:szCs w:val="24"/>
              </w:rPr>
              <w:t>n/a</w:t>
            </w:r>
          </w:p>
        </w:tc>
        <w:tc>
          <w:tcPr>
            <w:tcW w:w="1530" w:type="dxa"/>
          </w:tcPr>
          <w:p w14:paraId="23C4646B" w14:textId="60FFB928" w:rsidR="009F1063" w:rsidRPr="00A96CD4" w:rsidRDefault="00A96CD4" w:rsidP="009F1063">
            <w:pPr>
              <w:spacing w:before="20" w:after="20"/>
              <w:jc w:val="center"/>
              <w:rPr>
                <w:rFonts w:eastAsia="SimSun" w:cs="Arial"/>
                <w:szCs w:val="24"/>
              </w:rPr>
            </w:pPr>
            <w:r>
              <w:rPr>
                <w:rFonts w:eastAsia="SimSun" w:cs="Arial"/>
                <w:szCs w:val="24"/>
              </w:rPr>
              <w:t>n/a</w:t>
            </w:r>
          </w:p>
        </w:tc>
        <w:tc>
          <w:tcPr>
            <w:tcW w:w="1710" w:type="dxa"/>
          </w:tcPr>
          <w:p w14:paraId="404D1538" w14:textId="77777777" w:rsidR="009F1063" w:rsidRPr="00A96CD4" w:rsidRDefault="009F1063" w:rsidP="009F1063">
            <w:pPr>
              <w:spacing w:before="20" w:after="20"/>
              <w:jc w:val="center"/>
              <w:rPr>
                <w:rFonts w:eastAsia="SimSun" w:cs="Arial"/>
                <w:szCs w:val="24"/>
              </w:rPr>
            </w:pPr>
            <w:r w:rsidRPr="00A96CD4">
              <w:rPr>
                <w:rFonts w:eastAsia="SimSun" w:cs="Arial"/>
                <w:szCs w:val="24"/>
              </w:rPr>
              <w:t>D</w:t>
            </w:r>
          </w:p>
          <w:p w14:paraId="6833CF98" w14:textId="77777777" w:rsidR="009F1063" w:rsidRPr="00A96CD4" w:rsidRDefault="009F1063" w:rsidP="009F1063">
            <w:pPr>
              <w:spacing w:before="20" w:after="20"/>
              <w:jc w:val="center"/>
              <w:rPr>
                <w:rFonts w:eastAsia="SimSun" w:cs="Arial"/>
                <w:szCs w:val="24"/>
              </w:rPr>
            </w:pPr>
            <w:r w:rsidRPr="00A96CD4">
              <w:rPr>
                <w:rFonts w:eastAsia="SimSun" w:cs="Arial"/>
                <w:szCs w:val="24"/>
              </w:rPr>
              <w:t xml:space="preserve"> (Consortium- provided PDFs for paper-pencil tests only)</w:t>
            </w:r>
          </w:p>
        </w:tc>
        <w:tc>
          <w:tcPr>
            <w:tcW w:w="2160" w:type="dxa"/>
          </w:tcPr>
          <w:p w14:paraId="26AFFAA6" w14:textId="50F50A0C" w:rsidR="009F1063" w:rsidRPr="00A96CD4" w:rsidRDefault="00A96CD4" w:rsidP="009F1063">
            <w:pPr>
              <w:spacing w:before="20" w:after="20"/>
              <w:jc w:val="center"/>
              <w:rPr>
                <w:rFonts w:eastAsia="SimSun" w:cs="Arial"/>
                <w:szCs w:val="24"/>
              </w:rPr>
            </w:pPr>
            <w:r>
              <w:rPr>
                <w:rFonts w:eastAsia="SimSun" w:cs="Arial"/>
                <w:szCs w:val="24"/>
              </w:rPr>
              <w:t>n/a</w:t>
            </w:r>
          </w:p>
        </w:tc>
        <w:tc>
          <w:tcPr>
            <w:tcW w:w="1380" w:type="dxa"/>
          </w:tcPr>
          <w:p w14:paraId="482F7285" w14:textId="3A933304" w:rsidR="009F1063" w:rsidRPr="00A96CD4" w:rsidRDefault="00A96CD4" w:rsidP="009F1063">
            <w:pPr>
              <w:spacing w:before="20" w:after="20"/>
              <w:jc w:val="center"/>
              <w:rPr>
                <w:rFonts w:eastAsia="SimSun" w:cs="Arial"/>
                <w:szCs w:val="24"/>
              </w:rPr>
            </w:pPr>
            <w:r>
              <w:rPr>
                <w:rFonts w:eastAsia="SimSun" w:cs="Arial"/>
                <w:szCs w:val="24"/>
              </w:rPr>
              <w:t>n/a</w:t>
            </w:r>
          </w:p>
        </w:tc>
      </w:tr>
      <w:tr w:rsidR="00E417F8" w:rsidRPr="00A96CD4" w14:paraId="2D6A6A36" w14:textId="77777777" w:rsidTr="00AA5576">
        <w:trPr>
          <w:trHeight w:val="1140"/>
        </w:trPr>
        <w:tc>
          <w:tcPr>
            <w:tcW w:w="3439" w:type="dxa"/>
            <w:shd w:val="pct12" w:color="auto" w:fill="auto"/>
          </w:tcPr>
          <w:p w14:paraId="7578ABB0" w14:textId="78010A12" w:rsidR="00E417F8" w:rsidRPr="00A96CD4" w:rsidRDefault="00E417F8" w:rsidP="00A96CD4">
            <w:pPr>
              <w:spacing w:before="20" w:after="20"/>
              <w:ind w:left="192"/>
              <w:rPr>
                <w:rFonts w:eastAsia="SimSun" w:cs="Arial"/>
                <w:szCs w:val="24"/>
              </w:rPr>
            </w:pPr>
            <w:r>
              <w:rPr>
                <w:rFonts w:eastAsia="SimSun" w:cs="Arial"/>
              </w:rPr>
              <w:t>Word prediction*</w:t>
            </w:r>
          </w:p>
        </w:tc>
        <w:tc>
          <w:tcPr>
            <w:tcW w:w="1686" w:type="dxa"/>
          </w:tcPr>
          <w:p w14:paraId="315F782C" w14:textId="5AEC54C7" w:rsidR="00E417F8" w:rsidRDefault="00E417F8" w:rsidP="009F1063">
            <w:pPr>
              <w:spacing w:before="20" w:after="20"/>
              <w:jc w:val="center"/>
              <w:rPr>
                <w:rFonts w:eastAsia="SimSun" w:cs="Arial"/>
                <w:szCs w:val="24"/>
              </w:rPr>
            </w:pPr>
            <w:r>
              <w:rPr>
                <w:rFonts w:eastAsia="SimSun" w:cs="Arial"/>
                <w:szCs w:val="24"/>
              </w:rPr>
              <w:t>A</w:t>
            </w:r>
          </w:p>
        </w:tc>
        <w:tc>
          <w:tcPr>
            <w:tcW w:w="1980" w:type="dxa"/>
          </w:tcPr>
          <w:p w14:paraId="369205EE" w14:textId="377D3EAB" w:rsidR="00E417F8" w:rsidRDefault="00E417F8" w:rsidP="009F1063">
            <w:pPr>
              <w:spacing w:before="20" w:after="20"/>
              <w:jc w:val="center"/>
              <w:rPr>
                <w:rFonts w:eastAsia="SimSun" w:cs="Arial"/>
                <w:szCs w:val="24"/>
              </w:rPr>
            </w:pPr>
            <w:r>
              <w:rPr>
                <w:rFonts w:eastAsia="SimSun" w:cs="Arial"/>
                <w:szCs w:val="24"/>
              </w:rPr>
              <w:t>A</w:t>
            </w:r>
          </w:p>
        </w:tc>
        <w:tc>
          <w:tcPr>
            <w:tcW w:w="1530" w:type="dxa"/>
          </w:tcPr>
          <w:p w14:paraId="1AFA3C0D" w14:textId="5ADA00EF" w:rsidR="00E417F8" w:rsidRDefault="00E417F8" w:rsidP="009F1063">
            <w:pPr>
              <w:spacing w:before="20" w:after="20"/>
              <w:jc w:val="center"/>
              <w:rPr>
                <w:rFonts w:eastAsia="SimSun" w:cs="Arial"/>
                <w:szCs w:val="24"/>
              </w:rPr>
            </w:pPr>
            <w:r>
              <w:rPr>
                <w:rFonts w:eastAsia="SimSun" w:cs="Arial"/>
                <w:szCs w:val="24"/>
              </w:rPr>
              <w:t>A</w:t>
            </w:r>
          </w:p>
        </w:tc>
        <w:tc>
          <w:tcPr>
            <w:tcW w:w="1710" w:type="dxa"/>
          </w:tcPr>
          <w:p w14:paraId="0CDE883B" w14:textId="7862B05B" w:rsidR="00E417F8" w:rsidRPr="00A96CD4" w:rsidRDefault="00E417F8" w:rsidP="009F1063">
            <w:pPr>
              <w:spacing w:before="20" w:after="20"/>
              <w:jc w:val="center"/>
              <w:rPr>
                <w:rFonts w:eastAsia="SimSun" w:cs="Arial"/>
                <w:szCs w:val="24"/>
              </w:rPr>
            </w:pPr>
            <w:r>
              <w:rPr>
                <w:rFonts w:eastAsia="SimSun" w:cs="Arial"/>
                <w:szCs w:val="24"/>
              </w:rPr>
              <w:t>A</w:t>
            </w:r>
          </w:p>
        </w:tc>
        <w:tc>
          <w:tcPr>
            <w:tcW w:w="2160" w:type="dxa"/>
          </w:tcPr>
          <w:p w14:paraId="501CFA2D" w14:textId="7D148399" w:rsidR="00E417F8" w:rsidRDefault="00E417F8" w:rsidP="009F1063">
            <w:pPr>
              <w:spacing w:before="20" w:after="20"/>
              <w:jc w:val="center"/>
              <w:rPr>
                <w:rFonts w:eastAsia="SimSun" w:cs="Arial"/>
                <w:szCs w:val="24"/>
              </w:rPr>
            </w:pPr>
            <w:r>
              <w:rPr>
                <w:rFonts w:eastAsia="SimSun" w:cs="Arial"/>
                <w:szCs w:val="24"/>
              </w:rPr>
              <w:t>A</w:t>
            </w:r>
          </w:p>
        </w:tc>
        <w:tc>
          <w:tcPr>
            <w:tcW w:w="1380" w:type="dxa"/>
          </w:tcPr>
          <w:p w14:paraId="02B679C7" w14:textId="17097E32" w:rsidR="00E417F8" w:rsidRDefault="00E417F8" w:rsidP="009F1063">
            <w:pPr>
              <w:spacing w:before="20" w:after="20"/>
              <w:jc w:val="center"/>
              <w:rPr>
                <w:rFonts w:eastAsia="SimSun" w:cs="Arial"/>
                <w:szCs w:val="24"/>
              </w:rPr>
            </w:pPr>
            <w:r>
              <w:rPr>
                <w:rFonts w:eastAsia="SimSun" w:cs="Arial"/>
                <w:szCs w:val="24"/>
              </w:rPr>
              <w:t>n/a</w:t>
            </w:r>
          </w:p>
        </w:tc>
      </w:tr>
    </w:tbl>
    <w:p w14:paraId="70E367D0" w14:textId="137F8384" w:rsidR="00E417F8" w:rsidRDefault="00E417F8" w:rsidP="00E417F8">
      <w:pPr>
        <w:rPr>
          <w:b/>
        </w:rPr>
      </w:pPr>
    </w:p>
    <w:p w14:paraId="1C419EC1" w14:textId="52F097C0" w:rsidR="00E417F8" w:rsidRDefault="00E417F8" w:rsidP="00E417F8">
      <w:r>
        <w:rPr>
          <w:b/>
        </w:rPr>
        <w:t>Unlisted Resources</w:t>
      </w:r>
    </w:p>
    <w:p w14:paraId="72FA957C" w14:textId="1DA50F64" w:rsidR="00E417F8" w:rsidRPr="00E417F8" w:rsidRDefault="00E417F8" w:rsidP="00E417F8">
      <w:r w:rsidRPr="00D06677">
        <w:rPr>
          <w:rFonts w:eastAsia="SimSun" w:cs="Arial"/>
        </w:rPr>
        <w:lastRenderedPageBreak/>
        <w:t>The LEA CAASPP coordinator or CAASPP test site coo</w:t>
      </w:r>
      <w:r>
        <w:rPr>
          <w:rFonts w:eastAsia="SimSun" w:cs="Arial"/>
        </w:rPr>
        <w:t xml:space="preserve">rdinator may submit a </w:t>
      </w:r>
      <w:r w:rsidRPr="00517348">
        <w:rPr>
          <w:rFonts w:eastAsia="SimSun" w:cs="Arial"/>
        </w:rPr>
        <w:t>request through the Test Operations Management System (TOMS) for an unlisted resource. Requests must be received at least ten business days before the studen</w:t>
      </w:r>
      <w:r>
        <w:rPr>
          <w:rFonts w:eastAsia="SimSun" w:cs="Arial"/>
        </w:rPr>
        <w:t>t’s first day of CAASPP testing (not applicable for the 2017 CSA Pilot Test).</w:t>
      </w:r>
    </w:p>
    <w:p w14:paraId="7C5F52F6" w14:textId="77777777" w:rsidR="00E417F8" w:rsidRPr="00E417F8" w:rsidRDefault="00E417F8" w:rsidP="00E417F8"/>
    <w:p w14:paraId="535016AB" w14:textId="77777777" w:rsidR="00E417F8" w:rsidRPr="00C6691D" w:rsidRDefault="00E417F8" w:rsidP="009F1063">
      <w:pPr>
        <w:tabs>
          <w:tab w:val="center" w:pos="6768"/>
        </w:tabs>
        <w:rPr>
          <w:rFonts w:cs="Arial"/>
          <w:sz w:val="28"/>
          <w:szCs w:val="28"/>
        </w:rPr>
        <w:sectPr w:rsidR="00E417F8" w:rsidRPr="00C6691D" w:rsidSect="009F1063">
          <w:footerReference w:type="first" r:id="rId75"/>
          <w:pgSz w:w="15840" w:h="12240" w:orient="landscape" w:code="1"/>
          <w:pgMar w:top="1152" w:right="1152" w:bottom="1152" w:left="1152" w:header="720" w:footer="1008" w:gutter="0"/>
          <w:cols w:space="720"/>
          <w:titlePg/>
          <w:docGrid w:linePitch="360"/>
        </w:sectPr>
      </w:pPr>
    </w:p>
    <w:p w14:paraId="34377C62" w14:textId="77777777" w:rsidR="005779C6" w:rsidRPr="009D78E6" w:rsidRDefault="005779C6" w:rsidP="009F1063">
      <w:pPr>
        <w:pStyle w:val="Heading1"/>
      </w:pPr>
      <w:bookmarkStart w:id="542" w:name="_Toc481014602"/>
      <w:bookmarkStart w:id="543" w:name="_Toc497731277"/>
      <w:r w:rsidRPr="009D78E6">
        <w:lastRenderedPageBreak/>
        <w:t>Appendix E—Glossary of Terms</w:t>
      </w:r>
      <w:bookmarkEnd w:id="542"/>
      <w:bookmarkEnd w:id="543"/>
    </w:p>
    <w:tbl>
      <w:tblPr>
        <w:tblStyle w:val="TableGrid"/>
        <w:tblW w:w="0" w:type="auto"/>
        <w:jc w:val="center"/>
        <w:tblLayout w:type="fixed"/>
        <w:tblCellMar>
          <w:top w:w="43" w:type="dxa"/>
          <w:left w:w="43" w:type="dxa"/>
          <w:bottom w:w="43" w:type="dxa"/>
          <w:right w:w="43" w:type="dxa"/>
        </w:tblCellMar>
        <w:tblLook w:val="04A0" w:firstRow="1" w:lastRow="0" w:firstColumn="1" w:lastColumn="0" w:noHBand="0" w:noVBand="1"/>
        <w:tblCaption w:val="Appendix E - Glossary of Terms"/>
        <w:tblDescription w:val="Table provides an alphabetical list of glossay terms, with descriptions, which appear in this SOW."/>
      </w:tblPr>
      <w:tblGrid>
        <w:gridCol w:w="2335"/>
        <w:gridCol w:w="7015"/>
      </w:tblGrid>
      <w:tr w:rsidR="005779C6" w:rsidRPr="003D7178" w14:paraId="3BDE43E0" w14:textId="77777777" w:rsidTr="003C53A0">
        <w:trPr>
          <w:tblHeader/>
          <w:jc w:val="center"/>
        </w:trPr>
        <w:tc>
          <w:tcPr>
            <w:tcW w:w="2335" w:type="dxa"/>
          </w:tcPr>
          <w:p w14:paraId="04D8BE7E" w14:textId="77777777" w:rsidR="005779C6" w:rsidRPr="003D7178" w:rsidRDefault="005779C6" w:rsidP="009F1063">
            <w:pPr>
              <w:rPr>
                <w:rFonts w:cs="Arial"/>
                <w:b/>
                <w:szCs w:val="24"/>
              </w:rPr>
            </w:pPr>
            <w:r w:rsidRPr="003D7178">
              <w:rPr>
                <w:rFonts w:cs="Arial"/>
                <w:b/>
                <w:szCs w:val="24"/>
              </w:rPr>
              <w:t>Term</w:t>
            </w:r>
          </w:p>
        </w:tc>
        <w:tc>
          <w:tcPr>
            <w:tcW w:w="7015" w:type="dxa"/>
          </w:tcPr>
          <w:p w14:paraId="0A10A6DE" w14:textId="77777777" w:rsidR="005779C6" w:rsidRPr="003D7178" w:rsidRDefault="005779C6" w:rsidP="009F1063">
            <w:pPr>
              <w:rPr>
                <w:rFonts w:cs="Arial"/>
                <w:b/>
                <w:szCs w:val="24"/>
              </w:rPr>
            </w:pPr>
            <w:r w:rsidRPr="003D7178">
              <w:rPr>
                <w:rFonts w:cs="Arial"/>
                <w:b/>
                <w:szCs w:val="24"/>
              </w:rPr>
              <w:t>Description</w:t>
            </w:r>
          </w:p>
        </w:tc>
      </w:tr>
      <w:tr w:rsidR="005779C6" w:rsidRPr="003D7178" w14:paraId="11BC3425" w14:textId="77777777" w:rsidTr="003C53A0">
        <w:trPr>
          <w:jc w:val="center"/>
        </w:trPr>
        <w:tc>
          <w:tcPr>
            <w:tcW w:w="2335" w:type="dxa"/>
          </w:tcPr>
          <w:p w14:paraId="58DECF2D" w14:textId="77777777" w:rsidR="005779C6" w:rsidRPr="003D7178" w:rsidRDefault="005779C6" w:rsidP="009F1063">
            <w:pPr>
              <w:rPr>
                <w:rFonts w:cs="Arial"/>
                <w:szCs w:val="24"/>
              </w:rPr>
            </w:pPr>
            <w:r w:rsidRPr="003D7178">
              <w:rPr>
                <w:rFonts w:cs="Arial"/>
                <w:szCs w:val="24"/>
              </w:rPr>
              <w:t>Administration Year</w:t>
            </w:r>
          </w:p>
        </w:tc>
        <w:tc>
          <w:tcPr>
            <w:tcW w:w="7015" w:type="dxa"/>
          </w:tcPr>
          <w:p w14:paraId="76BED347" w14:textId="77777777" w:rsidR="005779C6" w:rsidRPr="003D7178" w:rsidRDefault="005779C6" w:rsidP="009F1063">
            <w:pPr>
              <w:rPr>
                <w:rFonts w:cs="Arial"/>
                <w:szCs w:val="24"/>
              </w:rPr>
            </w:pPr>
            <w:r w:rsidRPr="003D7178">
              <w:rPr>
                <w:rFonts w:cs="Arial"/>
                <w:szCs w:val="24"/>
              </w:rPr>
              <w:t xml:space="preserve">The administration year, in the context of this contract, refers to the period in which LEAs administer the CAASPP assessments. The statewide test administration period is August through July. </w:t>
            </w:r>
          </w:p>
        </w:tc>
      </w:tr>
      <w:tr w:rsidR="005779C6" w:rsidRPr="003D7178" w14:paraId="4597EA7C" w14:textId="77777777" w:rsidTr="003C53A0">
        <w:trPr>
          <w:trHeight w:val="1414"/>
          <w:jc w:val="center"/>
        </w:trPr>
        <w:tc>
          <w:tcPr>
            <w:tcW w:w="2335" w:type="dxa"/>
          </w:tcPr>
          <w:p w14:paraId="7C2931E6" w14:textId="77777777" w:rsidR="005779C6" w:rsidRPr="003D7178" w:rsidRDefault="005779C6" w:rsidP="009F1063">
            <w:pPr>
              <w:rPr>
                <w:rFonts w:cs="Arial"/>
                <w:szCs w:val="24"/>
              </w:rPr>
            </w:pPr>
            <w:r w:rsidRPr="003D7178">
              <w:rPr>
                <w:rFonts w:cs="Arial"/>
                <w:szCs w:val="24"/>
              </w:rPr>
              <w:t>AI scoring</w:t>
            </w:r>
          </w:p>
        </w:tc>
        <w:tc>
          <w:tcPr>
            <w:tcW w:w="7015" w:type="dxa"/>
          </w:tcPr>
          <w:p w14:paraId="536C492D" w14:textId="77777777" w:rsidR="005779C6" w:rsidRPr="003D7178" w:rsidRDefault="005779C6" w:rsidP="009F1063">
            <w:pPr>
              <w:rPr>
                <w:rFonts w:cs="Arial"/>
                <w:szCs w:val="24"/>
              </w:rPr>
            </w:pPr>
            <w:r w:rsidRPr="003D7178">
              <w:rPr>
                <w:rFonts w:cs="Arial"/>
                <w:szCs w:val="24"/>
              </w:rPr>
              <w:t>Artificial intelligence scoring (also may be referred to as automated scoring)</w:t>
            </w:r>
          </w:p>
          <w:p w14:paraId="7C4030AA" w14:textId="77777777" w:rsidR="005779C6" w:rsidRPr="003D7178" w:rsidRDefault="005779C6" w:rsidP="009F1063">
            <w:pPr>
              <w:rPr>
                <w:rFonts w:cs="Arial"/>
                <w:szCs w:val="24"/>
              </w:rPr>
            </w:pPr>
            <w:r w:rsidRPr="003D7178">
              <w:rPr>
                <w:rFonts w:cs="Arial"/>
                <w:szCs w:val="24"/>
              </w:rPr>
              <w:t>AI scoring uses a scoring engine (software) to evaluate responses to tasks that require test takers to write essays, fill in the blank, write mathematics equations, or give oral responses. See Task 8.</w:t>
            </w:r>
          </w:p>
        </w:tc>
      </w:tr>
      <w:tr w:rsidR="005779C6" w:rsidRPr="003D7178" w14:paraId="325202C2" w14:textId="77777777" w:rsidTr="003C53A0">
        <w:trPr>
          <w:jc w:val="center"/>
        </w:trPr>
        <w:tc>
          <w:tcPr>
            <w:tcW w:w="2335" w:type="dxa"/>
          </w:tcPr>
          <w:p w14:paraId="700B7348" w14:textId="77777777" w:rsidR="005779C6" w:rsidRPr="003D7178" w:rsidRDefault="005779C6" w:rsidP="009F1063">
            <w:pPr>
              <w:rPr>
                <w:rFonts w:cs="Arial"/>
                <w:szCs w:val="24"/>
              </w:rPr>
            </w:pPr>
            <w:r w:rsidRPr="003D7178">
              <w:rPr>
                <w:rFonts w:cs="Arial"/>
                <w:szCs w:val="24"/>
              </w:rPr>
              <w:t>Amazon Web Services</w:t>
            </w:r>
          </w:p>
        </w:tc>
        <w:tc>
          <w:tcPr>
            <w:tcW w:w="7015" w:type="dxa"/>
          </w:tcPr>
          <w:p w14:paraId="02528201" w14:textId="77777777" w:rsidR="005779C6" w:rsidRPr="003D7178" w:rsidRDefault="005779C6" w:rsidP="009F1063">
            <w:pPr>
              <w:rPr>
                <w:rFonts w:cs="Arial"/>
                <w:szCs w:val="24"/>
              </w:rPr>
            </w:pPr>
            <w:r w:rsidRPr="003D7178">
              <w:rPr>
                <w:rFonts w:cs="Arial"/>
                <w:szCs w:val="24"/>
              </w:rPr>
              <w:t>Global cloud-based products including compute, storage, databases, analytics, networking, mobile, developer tools, management tools, IoT, security and enterprise applications. See Task 4.</w:t>
            </w:r>
          </w:p>
        </w:tc>
      </w:tr>
      <w:tr w:rsidR="005779C6" w:rsidRPr="003D7178" w14:paraId="72F7A0DD" w14:textId="77777777" w:rsidTr="003C53A0">
        <w:trPr>
          <w:jc w:val="center"/>
        </w:trPr>
        <w:tc>
          <w:tcPr>
            <w:tcW w:w="2335" w:type="dxa"/>
          </w:tcPr>
          <w:p w14:paraId="0F408E45" w14:textId="77777777" w:rsidR="005779C6" w:rsidRPr="003D7178" w:rsidRDefault="005779C6" w:rsidP="009F1063">
            <w:pPr>
              <w:rPr>
                <w:rFonts w:cs="Arial"/>
                <w:szCs w:val="24"/>
              </w:rPr>
            </w:pPr>
            <w:r w:rsidRPr="003D7178">
              <w:rPr>
                <w:rFonts w:cs="Arial"/>
                <w:szCs w:val="24"/>
              </w:rPr>
              <w:t>APH</w:t>
            </w:r>
          </w:p>
        </w:tc>
        <w:tc>
          <w:tcPr>
            <w:tcW w:w="7015" w:type="dxa"/>
          </w:tcPr>
          <w:p w14:paraId="3A9EA39D" w14:textId="77777777" w:rsidR="005779C6" w:rsidRPr="003D7178" w:rsidRDefault="005779C6" w:rsidP="009F1063">
            <w:pPr>
              <w:rPr>
                <w:rFonts w:cs="Arial"/>
                <w:szCs w:val="24"/>
              </w:rPr>
            </w:pPr>
            <w:r w:rsidRPr="003D7178">
              <w:rPr>
                <w:rFonts w:cs="Arial"/>
                <w:szCs w:val="24"/>
              </w:rPr>
              <w:t>American Printing House for the Blind</w:t>
            </w:r>
          </w:p>
        </w:tc>
      </w:tr>
      <w:tr w:rsidR="005779C6" w:rsidRPr="003D7178" w14:paraId="3D158B0D" w14:textId="77777777" w:rsidTr="003C53A0">
        <w:trPr>
          <w:jc w:val="center"/>
        </w:trPr>
        <w:tc>
          <w:tcPr>
            <w:tcW w:w="2335" w:type="dxa"/>
          </w:tcPr>
          <w:p w14:paraId="20E32E88" w14:textId="77777777" w:rsidR="005779C6" w:rsidRPr="003D7178" w:rsidRDefault="005779C6" w:rsidP="009F1063">
            <w:pPr>
              <w:rPr>
                <w:rFonts w:cs="Arial"/>
                <w:szCs w:val="24"/>
              </w:rPr>
            </w:pPr>
            <w:r w:rsidRPr="003D7178">
              <w:rPr>
                <w:rFonts w:cs="Arial"/>
                <w:szCs w:val="24"/>
              </w:rPr>
              <w:t>ALD</w:t>
            </w:r>
          </w:p>
        </w:tc>
        <w:tc>
          <w:tcPr>
            <w:tcW w:w="7015" w:type="dxa"/>
          </w:tcPr>
          <w:p w14:paraId="467CCEC7" w14:textId="77777777" w:rsidR="005779C6" w:rsidRPr="003D7178" w:rsidRDefault="005779C6" w:rsidP="009F1063">
            <w:pPr>
              <w:rPr>
                <w:rFonts w:cs="Arial"/>
                <w:szCs w:val="24"/>
              </w:rPr>
            </w:pPr>
            <w:r w:rsidRPr="003D7178">
              <w:rPr>
                <w:rFonts w:cs="Arial"/>
                <w:szCs w:val="24"/>
              </w:rPr>
              <w:t>Achievement level descriptors. See Task 6.</w:t>
            </w:r>
          </w:p>
        </w:tc>
      </w:tr>
      <w:tr w:rsidR="005779C6" w:rsidRPr="003D7178" w14:paraId="37C29E65" w14:textId="77777777" w:rsidTr="003C53A0">
        <w:trPr>
          <w:jc w:val="center"/>
        </w:trPr>
        <w:tc>
          <w:tcPr>
            <w:tcW w:w="2335" w:type="dxa"/>
          </w:tcPr>
          <w:p w14:paraId="7E8434A1" w14:textId="77777777" w:rsidR="005779C6" w:rsidRPr="003D7178" w:rsidRDefault="005779C6" w:rsidP="009F1063">
            <w:pPr>
              <w:rPr>
                <w:rFonts w:cs="Arial"/>
                <w:szCs w:val="24"/>
              </w:rPr>
            </w:pPr>
            <w:r w:rsidRPr="003D7178">
              <w:rPr>
                <w:rFonts w:cs="Arial"/>
                <w:szCs w:val="24"/>
              </w:rPr>
              <w:t>Alternate Assessments</w:t>
            </w:r>
          </w:p>
        </w:tc>
        <w:tc>
          <w:tcPr>
            <w:tcW w:w="7015" w:type="dxa"/>
          </w:tcPr>
          <w:p w14:paraId="30E40C8F" w14:textId="77777777" w:rsidR="005779C6" w:rsidRPr="003D7178" w:rsidRDefault="005779C6" w:rsidP="009F1063">
            <w:pPr>
              <w:rPr>
                <w:rFonts w:cs="Arial"/>
                <w:szCs w:val="24"/>
              </w:rPr>
            </w:pPr>
            <w:r w:rsidRPr="003D7178">
              <w:rPr>
                <w:rFonts w:cs="Arial"/>
                <w:szCs w:val="24"/>
              </w:rPr>
              <w:t>See CAA.</w:t>
            </w:r>
          </w:p>
        </w:tc>
      </w:tr>
      <w:tr w:rsidR="005779C6" w:rsidRPr="003D7178" w14:paraId="6725BA0B" w14:textId="77777777" w:rsidTr="003C53A0">
        <w:trPr>
          <w:jc w:val="center"/>
        </w:trPr>
        <w:tc>
          <w:tcPr>
            <w:tcW w:w="2335" w:type="dxa"/>
          </w:tcPr>
          <w:p w14:paraId="4043575E" w14:textId="77777777" w:rsidR="005779C6" w:rsidRPr="003D7178" w:rsidRDefault="005779C6" w:rsidP="009F1063">
            <w:pPr>
              <w:rPr>
                <w:rFonts w:cs="Arial"/>
                <w:szCs w:val="24"/>
              </w:rPr>
            </w:pPr>
            <w:r w:rsidRPr="003D7178">
              <w:rPr>
                <w:rFonts w:cs="Arial"/>
                <w:szCs w:val="24"/>
              </w:rPr>
              <w:t>ART</w:t>
            </w:r>
          </w:p>
        </w:tc>
        <w:tc>
          <w:tcPr>
            <w:tcW w:w="7015" w:type="dxa"/>
          </w:tcPr>
          <w:p w14:paraId="727B8058" w14:textId="77777777" w:rsidR="005779C6" w:rsidRPr="003D7178" w:rsidRDefault="005779C6" w:rsidP="009F1063">
            <w:pPr>
              <w:rPr>
                <w:rFonts w:cs="Arial"/>
                <w:szCs w:val="24"/>
              </w:rPr>
            </w:pPr>
            <w:r w:rsidRPr="003D7178">
              <w:rPr>
                <w:rFonts w:cs="Arial"/>
                <w:szCs w:val="24"/>
              </w:rPr>
              <w:t>Administration and Registration Tool</w:t>
            </w:r>
          </w:p>
          <w:p w14:paraId="06F7AFF3" w14:textId="77777777" w:rsidR="005779C6" w:rsidRPr="003D7178" w:rsidRDefault="005779C6" w:rsidP="009F1063">
            <w:pPr>
              <w:rPr>
                <w:rFonts w:cs="Arial"/>
                <w:szCs w:val="24"/>
              </w:rPr>
            </w:pPr>
            <w:r w:rsidRPr="003D7178">
              <w:rPr>
                <w:rFonts w:cs="Arial"/>
                <w:szCs w:val="24"/>
              </w:rPr>
              <w:t>ART is used for registering users in the Smarter Balanced Single Sign-On (SSO) system and students for test delivery. Authorized users use ART to access the Digital Library and the Interim Assessment student test results. See Task 2.8.</w:t>
            </w:r>
          </w:p>
        </w:tc>
      </w:tr>
      <w:tr w:rsidR="005779C6" w:rsidRPr="003D7178" w14:paraId="200A5084" w14:textId="77777777" w:rsidTr="003C53A0">
        <w:trPr>
          <w:jc w:val="center"/>
        </w:trPr>
        <w:tc>
          <w:tcPr>
            <w:tcW w:w="2335" w:type="dxa"/>
          </w:tcPr>
          <w:p w14:paraId="2D5F1DC0" w14:textId="77777777" w:rsidR="005779C6" w:rsidRPr="003D7178" w:rsidRDefault="005779C6" w:rsidP="009F1063">
            <w:pPr>
              <w:rPr>
                <w:rFonts w:cs="Arial"/>
                <w:szCs w:val="24"/>
              </w:rPr>
            </w:pPr>
            <w:r w:rsidRPr="003D7178">
              <w:rPr>
                <w:rFonts w:cs="Arial"/>
                <w:szCs w:val="24"/>
              </w:rPr>
              <w:t>CA NGSS</w:t>
            </w:r>
          </w:p>
        </w:tc>
        <w:tc>
          <w:tcPr>
            <w:tcW w:w="7015" w:type="dxa"/>
          </w:tcPr>
          <w:p w14:paraId="35051BDA" w14:textId="77777777" w:rsidR="005779C6" w:rsidRPr="003D7178" w:rsidRDefault="005779C6" w:rsidP="009F1063">
            <w:pPr>
              <w:rPr>
                <w:rFonts w:cs="Arial"/>
                <w:szCs w:val="24"/>
              </w:rPr>
            </w:pPr>
            <w:r w:rsidRPr="003D7178">
              <w:rPr>
                <w:rFonts w:cs="Arial"/>
                <w:szCs w:val="24"/>
              </w:rPr>
              <w:t>Next Generation Science Standards for California (CA NGSS)</w:t>
            </w:r>
          </w:p>
        </w:tc>
      </w:tr>
      <w:tr w:rsidR="005779C6" w:rsidRPr="003D7178" w14:paraId="1C702E40" w14:textId="77777777" w:rsidTr="003C53A0">
        <w:trPr>
          <w:jc w:val="center"/>
        </w:trPr>
        <w:tc>
          <w:tcPr>
            <w:tcW w:w="2335" w:type="dxa"/>
          </w:tcPr>
          <w:p w14:paraId="46BF9505" w14:textId="77777777" w:rsidR="005779C6" w:rsidRPr="003D7178" w:rsidRDefault="005779C6" w:rsidP="009F1063">
            <w:pPr>
              <w:rPr>
                <w:rFonts w:cs="Arial"/>
                <w:szCs w:val="24"/>
              </w:rPr>
            </w:pPr>
            <w:r w:rsidRPr="003D7178">
              <w:rPr>
                <w:rFonts w:cs="Arial"/>
                <w:szCs w:val="24"/>
              </w:rPr>
              <w:t>CA NGSS Alternate</w:t>
            </w:r>
          </w:p>
        </w:tc>
        <w:tc>
          <w:tcPr>
            <w:tcW w:w="7015" w:type="dxa"/>
          </w:tcPr>
          <w:p w14:paraId="3EC4BC14" w14:textId="77777777" w:rsidR="005779C6" w:rsidRPr="003D7178" w:rsidRDefault="005779C6" w:rsidP="009F1063">
            <w:pPr>
              <w:rPr>
                <w:rFonts w:cs="Arial"/>
                <w:szCs w:val="24"/>
              </w:rPr>
            </w:pPr>
            <w:r w:rsidRPr="003D7178">
              <w:rPr>
                <w:rFonts w:cs="Arial"/>
                <w:szCs w:val="24"/>
              </w:rPr>
              <w:t>California Alternate Assessments for Science (CAA for Science)—formerly known as CA NGSS Alternate</w:t>
            </w:r>
          </w:p>
        </w:tc>
      </w:tr>
      <w:tr w:rsidR="005779C6" w:rsidRPr="003D7178" w14:paraId="208405AA" w14:textId="77777777" w:rsidTr="003C53A0">
        <w:trPr>
          <w:jc w:val="center"/>
        </w:trPr>
        <w:tc>
          <w:tcPr>
            <w:tcW w:w="2335" w:type="dxa"/>
          </w:tcPr>
          <w:p w14:paraId="16AAFEB5" w14:textId="77777777" w:rsidR="005779C6" w:rsidRPr="003D7178" w:rsidRDefault="005779C6" w:rsidP="009F1063">
            <w:pPr>
              <w:rPr>
                <w:rFonts w:cs="Arial"/>
                <w:szCs w:val="24"/>
              </w:rPr>
            </w:pPr>
            <w:r w:rsidRPr="003D7178">
              <w:rPr>
                <w:rFonts w:cs="Arial"/>
                <w:szCs w:val="24"/>
              </w:rPr>
              <w:lastRenderedPageBreak/>
              <w:t xml:space="preserve">CAAs </w:t>
            </w:r>
          </w:p>
        </w:tc>
        <w:tc>
          <w:tcPr>
            <w:tcW w:w="7015" w:type="dxa"/>
          </w:tcPr>
          <w:p w14:paraId="38FA14BC" w14:textId="77777777" w:rsidR="005779C6" w:rsidRPr="003D7178" w:rsidRDefault="005779C6" w:rsidP="009F1063">
            <w:pPr>
              <w:rPr>
                <w:rFonts w:cs="Arial"/>
                <w:szCs w:val="24"/>
              </w:rPr>
            </w:pPr>
            <w:r w:rsidRPr="003D7178">
              <w:rPr>
                <w:rFonts w:cs="Arial"/>
                <w:szCs w:val="24"/>
              </w:rPr>
              <w:t>California Alternate Assessments (CAA)</w:t>
            </w:r>
          </w:p>
          <w:p w14:paraId="6CFA45DD" w14:textId="77777777" w:rsidR="005779C6" w:rsidRPr="003D7178" w:rsidRDefault="005779C6" w:rsidP="009F1063">
            <w:pPr>
              <w:rPr>
                <w:rFonts w:cs="Arial"/>
                <w:szCs w:val="24"/>
              </w:rPr>
            </w:pPr>
            <w:r w:rsidRPr="003D7178">
              <w:rPr>
                <w:rFonts w:cs="Arial"/>
                <w:szCs w:val="24"/>
              </w:rPr>
              <w:t>Content areas assessed by CAA include English-Language Arts, mathematics, and science (beginning 2016–17). The CAAs are individually administered to students who have an individualized education program that indicates the use of an alternate assessment on statewide assessments. All eligible students are required to participate in these online assessments. The CAAs for ELA and mathematics in grades three through eight and grade 11. The CAAs for Science will be administered to eligible students in grades five and eight and high school (grades 10, 11, or 12).</w:t>
            </w:r>
          </w:p>
          <w:p w14:paraId="585719C2" w14:textId="77777777" w:rsidR="005779C6" w:rsidRPr="003D7178" w:rsidRDefault="005779C6" w:rsidP="009F1063">
            <w:pPr>
              <w:rPr>
                <w:rFonts w:cs="Arial"/>
                <w:szCs w:val="24"/>
              </w:rPr>
            </w:pPr>
            <w:r w:rsidRPr="003D7178">
              <w:rPr>
                <w:rFonts w:cs="Arial"/>
                <w:szCs w:val="24"/>
              </w:rPr>
              <w:t>Formerly referred to as the Alternate Assessments. CAA for Science replaced CAPA for Science.</w:t>
            </w:r>
          </w:p>
        </w:tc>
      </w:tr>
      <w:tr w:rsidR="005779C6" w:rsidRPr="003D7178" w14:paraId="45C1D191" w14:textId="77777777" w:rsidTr="003C53A0">
        <w:trPr>
          <w:jc w:val="center"/>
        </w:trPr>
        <w:tc>
          <w:tcPr>
            <w:tcW w:w="2335" w:type="dxa"/>
          </w:tcPr>
          <w:p w14:paraId="03DA0A9A" w14:textId="77777777" w:rsidR="005779C6" w:rsidRPr="003D7178" w:rsidRDefault="005779C6" w:rsidP="009F1063">
            <w:pPr>
              <w:rPr>
                <w:rFonts w:cs="Arial"/>
                <w:szCs w:val="24"/>
              </w:rPr>
            </w:pPr>
            <w:r w:rsidRPr="003D7178">
              <w:rPr>
                <w:rFonts w:cs="Arial"/>
                <w:szCs w:val="24"/>
              </w:rPr>
              <w:t>CALPADS</w:t>
            </w:r>
          </w:p>
        </w:tc>
        <w:tc>
          <w:tcPr>
            <w:tcW w:w="7015" w:type="dxa"/>
          </w:tcPr>
          <w:p w14:paraId="5ED56021" w14:textId="77777777" w:rsidR="005779C6" w:rsidRPr="003D7178" w:rsidRDefault="005779C6" w:rsidP="009F1063">
            <w:pPr>
              <w:rPr>
                <w:rFonts w:cs="Arial"/>
                <w:szCs w:val="24"/>
              </w:rPr>
            </w:pPr>
            <w:r w:rsidRPr="003D7178">
              <w:rPr>
                <w:rFonts w:cs="Arial"/>
                <w:szCs w:val="24"/>
              </w:rPr>
              <w:t>California Longitudinal Pupil Achievement Data System</w:t>
            </w:r>
          </w:p>
          <w:p w14:paraId="3AD5B5F1" w14:textId="77777777" w:rsidR="005779C6" w:rsidRPr="003D7178" w:rsidRDefault="005779C6" w:rsidP="009F1063">
            <w:pPr>
              <w:rPr>
                <w:rFonts w:cs="Arial"/>
                <w:szCs w:val="24"/>
              </w:rPr>
            </w:pPr>
            <w:r w:rsidRPr="003D7178">
              <w:rPr>
                <w:rFonts w:cs="Arial"/>
                <w:szCs w:val="24"/>
              </w:rPr>
              <w:t>A longitudinal data system owned and operated by CDE and used to maintain individual-level data including student demographics, course data, discipline, assessments, staff assignments, and other data for state and federal reporting. CALPADS is the database of record for the school and LEA organization and for student demographic data used in CAASPP. See Task 3.</w:t>
            </w:r>
          </w:p>
          <w:p w14:paraId="33B1C43B" w14:textId="77AD7D46" w:rsidR="005779C6" w:rsidRPr="003D7178" w:rsidRDefault="005779C6" w:rsidP="009F1063">
            <w:pPr>
              <w:rPr>
                <w:rFonts w:cs="Arial"/>
                <w:szCs w:val="24"/>
              </w:rPr>
            </w:pPr>
            <w:r w:rsidRPr="003D7178">
              <w:rPr>
                <w:rFonts w:cs="Arial"/>
                <w:szCs w:val="24"/>
              </w:rPr>
              <w:t xml:space="preserve">(Source: </w:t>
            </w:r>
            <w:hyperlink r:id="rId76" w:tooltip="CALPADS site" w:history="1">
              <w:r w:rsidRPr="003D7178">
                <w:rPr>
                  <w:rStyle w:val="Hyperlink"/>
                  <w:rFonts w:cs="Arial"/>
                  <w:szCs w:val="24"/>
                </w:rPr>
                <w:t>http://www.cde.ca.gov/ds/sp/cl/</w:t>
              </w:r>
            </w:hyperlink>
            <w:r w:rsidRPr="003D7178">
              <w:rPr>
                <w:rFonts w:cs="Arial"/>
                <w:szCs w:val="24"/>
              </w:rPr>
              <w:t xml:space="preserve">) </w:t>
            </w:r>
          </w:p>
        </w:tc>
      </w:tr>
      <w:tr w:rsidR="005779C6" w:rsidRPr="003D7178" w14:paraId="236264CD" w14:textId="77777777" w:rsidTr="003C53A0">
        <w:trPr>
          <w:jc w:val="center"/>
        </w:trPr>
        <w:tc>
          <w:tcPr>
            <w:tcW w:w="2335" w:type="dxa"/>
          </w:tcPr>
          <w:p w14:paraId="3791821D" w14:textId="77777777" w:rsidR="005779C6" w:rsidRPr="003D7178" w:rsidRDefault="005779C6" w:rsidP="009F1063">
            <w:pPr>
              <w:rPr>
                <w:rFonts w:cs="Arial"/>
                <w:szCs w:val="24"/>
              </w:rPr>
            </w:pPr>
            <w:r w:rsidRPr="003D7178">
              <w:rPr>
                <w:rFonts w:cs="Arial"/>
                <w:szCs w:val="24"/>
              </w:rPr>
              <w:t>CalTAC</w:t>
            </w:r>
          </w:p>
        </w:tc>
        <w:tc>
          <w:tcPr>
            <w:tcW w:w="7015" w:type="dxa"/>
          </w:tcPr>
          <w:p w14:paraId="64397597" w14:textId="77777777" w:rsidR="005779C6" w:rsidRPr="003D7178" w:rsidRDefault="005779C6" w:rsidP="009F1063">
            <w:pPr>
              <w:rPr>
                <w:rFonts w:cs="Arial"/>
                <w:szCs w:val="24"/>
              </w:rPr>
            </w:pPr>
            <w:r w:rsidRPr="003D7178">
              <w:rPr>
                <w:rFonts w:cs="Arial"/>
                <w:szCs w:val="24"/>
              </w:rPr>
              <w:t>California Technical Assistance Center</w:t>
            </w:r>
          </w:p>
          <w:p w14:paraId="0B6100A5" w14:textId="77777777" w:rsidR="005779C6" w:rsidRPr="003D7178" w:rsidRDefault="005779C6" w:rsidP="009F1063">
            <w:pPr>
              <w:rPr>
                <w:rFonts w:cs="Arial"/>
                <w:szCs w:val="24"/>
              </w:rPr>
            </w:pPr>
            <w:r w:rsidRPr="003D7178">
              <w:rPr>
                <w:rFonts w:cs="Arial"/>
                <w:szCs w:val="24"/>
              </w:rPr>
              <w:t>CalTAC serves as the Tier 1 help desk for LEA Testing Coordinators. See Task 2.</w:t>
            </w:r>
          </w:p>
        </w:tc>
      </w:tr>
      <w:tr w:rsidR="005779C6" w:rsidRPr="003D7178" w14:paraId="247DEF60" w14:textId="77777777" w:rsidTr="003C53A0">
        <w:trPr>
          <w:jc w:val="center"/>
        </w:trPr>
        <w:tc>
          <w:tcPr>
            <w:tcW w:w="2335" w:type="dxa"/>
          </w:tcPr>
          <w:p w14:paraId="10C1E26B" w14:textId="77777777" w:rsidR="005779C6" w:rsidRPr="003D7178" w:rsidRDefault="005779C6" w:rsidP="009F1063">
            <w:pPr>
              <w:rPr>
                <w:rFonts w:cs="Arial"/>
                <w:szCs w:val="24"/>
              </w:rPr>
            </w:pPr>
            <w:r w:rsidRPr="003D7178">
              <w:rPr>
                <w:rFonts w:cs="Arial"/>
                <w:szCs w:val="24"/>
              </w:rPr>
              <w:t>CalTech</w:t>
            </w:r>
          </w:p>
        </w:tc>
        <w:tc>
          <w:tcPr>
            <w:tcW w:w="7015" w:type="dxa"/>
          </w:tcPr>
          <w:p w14:paraId="7917E375" w14:textId="77777777" w:rsidR="005779C6" w:rsidRPr="003D7178" w:rsidRDefault="005779C6" w:rsidP="009F1063">
            <w:pPr>
              <w:rPr>
                <w:rFonts w:cs="Arial"/>
                <w:szCs w:val="24"/>
              </w:rPr>
            </w:pPr>
            <w:r w:rsidRPr="003D7178">
              <w:rPr>
                <w:rFonts w:cs="Arial"/>
                <w:szCs w:val="24"/>
              </w:rPr>
              <w:t xml:space="preserve">California Office of Technology </w:t>
            </w:r>
          </w:p>
        </w:tc>
      </w:tr>
      <w:tr w:rsidR="005779C6" w:rsidRPr="003D7178" w14:paraId="4F5F5935" w14:textId="77777777" w:rsidTr="003C53A0">
        <w:trPr>
          <w:jc w:val="center"/>
        </w:trPr>
        <w:tc>
          <w:tcPr>
            <w:tcW w:w="2335" w:type="dxa"/>
          </w:tcPr>
          <w:p w14:paraId="0E54F0B2" w14:textId="77777777" w:rsidR="005779C6" w:rsidRPr="003D7178" w:rsidRDefault="005779C6" w:rsidP="009F1063">
            <w:pPr>
              <w:rPr>
                <w:rFonts w:cs="Arial"/>
                <w:szCs w:val="24"/>
              </w:rPr>
            </w:pPr>
            <w:r w:rsidRPr="003D7178">
              <w:rPr>
                <w:rFonts w:cs="Arial"/>
                <w:szCs w:val="24"/>
              </w:rPr>
              <w:t>CAST</w:t>
            </w:r>
          </w:p>
        </w:tc>
        <w:tc>
          <w:tcPr>
            <w:tcW w:w="7015" w:type="dxa"/>
          </w:tcPr>
          <w:p w14:paraId="6BA2A6B1" w14:textId="77777777" w:rsidR="005779C6" w:rsidRPr="003D7178" w:rsidRDefault="005779C6" w:rsidP="009F1063">
            <w:pPr>
              <w:rPr>
                <w:rFonts w:cs="Arial"/>
                <w:szCs w:val="24"/>
              </w:rPr>
            </w:pPr>
            <w:r w:rsidRPr="003D7178">
              <w:rPr>
                <w:rFonts w:cs="Arial"/>
                <w:szCs w:val="24"/>
              </w:rPr>
              <w:t>California Science Tests</w:t>
            </w:r>
          </w:p>
          <w:p w14:paraId="59E1BFD2" w14:textId="77777777" w:rsidR="005779C6" w:rsidRPr="003D7178" w:rsidRDefault="005779C6" w:rsidP="009F1063">
            <w:pPr>
              <w:rPr>
                <w:rFonts w:cs="Arial"/>
                <w:szCs w:val="24"/>
              </w:rPr>
            </w:pPr>
            <w:r w:rsidRPr="003D7178">
              <w:rPr>
                <w:rFonts w:cs="Arial"/>
                <w:szCs w:val="24"/>
              </w:rPr>
              <w:t>Based on the Next Generation Science Standards for California (CA NGSS), these tests are administered online to all students in grades five and eight and high school (grades 10, 11, or 12).</w:t>
            </w:r>
          </w:p>
          <w:p w14:paraId="4488CE4E" w14:textId="77777777" w:rsidR="005779C6" w:rsidRPr="003D7178" w:rsidRDefault="005779C6" w:rsidP="009F1063">
            <w:pPr>
              <w:rPr>
                <w:rFonts w:cs="Arial"/>
                <w:szCs w:val="24"/>
              </w:rPr>
            </w:pPr>
            <w:r w:rsidRPr="003D7178">
              <w:rPr>
                <w:rFonts w:cs="Arial"/>
                <w:szCs w:val="24"/>
              </w:rPr>
              <w:lastRenderedPageBreak/>
              <w:t>Formerly referred to as the CA NGSS assessments.</w:t>
            </w:r>
          </w:p>
        </w:tc>
      </w:tr>
      <w:tr w:rsidR="005779C6" w:rsidRPr="003D7178" w14:paraId="61B8BC5D" w14:textId="77777777" w:rsidTr="003C53A0">
        <w:trPr>
          <w:jc w:val="center"/>
        </w:trPr>
        <w:tc>
          <w:tcPr>
            <w:tcW w:w="2335" w:type="dxa"/>
          </w:tcPr>
          <w:p w14:paraId="17EE1C0D" w14:textId="77777777" w:rsidR="005779C6" w:rsidRPr="003D7178" w:rsidRDefault="005779C6" w:rsidP="009F1063">
            <w:pPr>
              <w:rPr>
                <w:rFonts w:cs="Arial"/>
                <w:szCs w:val="24"/>
              </w:rPr>
            </w:pPr>
            <w:r w:rsidRPr="003D7178">
              <w:rPr>
                <w:rFonts w:cs="Arial"/>
                <w:szCs w:val="24"/>
              </w:rPr>
              <w:lastRenderedPageBreak/>
              <w:t>CAT</w:t>
            </w:r>
          </w:p>
        </w:tc>
        <w:tc>
          <w:tcPr>
            <w:tcW w:w="7015" w:type="dxa"/>
          </w:tcPr>
          <w:p w14:paraId="24B6D160" w14:textId="77777777" w:rsidR="005779C6" w:rsidRPr="003D7178" w:rsidRDefault="005779C6" w:rsidP="009F1063">
            <w:pPr>
              <w:rPr>
                <w:rFonts w:cs="Arial"/>
                <w:szCs w:val="24"/>
              </w:rPr>
            </w:pPr>
            <w:r w:rsidRPr="003D7178">
              <w:rPr>
                <w:rFonts w:cs="Arial"/>
                <w:szCs w:val="24"/>
              </w:rPr>
              <w:t>Computer adaptive test</w:t>
            </w:r>
          </w:p>
          <w:p w14:paraId="148B21A0" w14:textId="77777777" w:rsidR="005779C6" w:rsidRPr="003D7178" w:rsidRDefault="005779C6" w:rsidP="009F1063">
            <w:pPr>
              <w:rPr>
                <w:rFonts w:cs="Arial"/>
                <w:szCs w:val="24"/>
              </w:rPr>
            </w:pPr>
            <w:r w:rsidRPr="003D7178">
              <w:rPr>
                <w:rFonts w:cs="Arial"/>
                <w:szCs w:val="24"/>
              </w:rPr>
              <w:t>The computer adaptive testing engine uses a student’s answers to find the appropriate level of difficulty for the student to answer subsequent questions. For every claim assessed on the test, questions are available that are very easy, easy, medium, hard, and very hard. Students who are able to correctly answer more difficult questions move up the difficulty scale more quickly. Students who answer incorrectly are given easier questions and move down the difficulty scale to accommodate their learning. Strong foundational skills make a critical difference in building student confidence to answer challenging questions.</w:t>
            </w:r>
          </w:p>
          <w:p w14:paraId="3895B11F" w14:textId="101AC640" w:rsidR="005779C6" w:rsidRPr="003D7178" w:rsidRDefault="005779C6" w:rsidP="009F1063">
            <w:pPr>
              <w:rPr>
                <w:rFonts w:cs="Arial"/>
                <w:szCs w:val="24"/>
              </w:rPr>
            </w:pPr>
            <w:r w:rsidRPr="003D7178">
              <w:rPr>
                <w:rFonts w:cs="Arial"/>
                <w:szCs w:val="24"/>
              </w:rPr>
              <w:t xml:space="preserve">(Source: </w:t>
            </w:r>
            <w:hyperlink r:id="rId77" w:tooltip="CAASPP Teacher Guide: Smarter Balanced Assessments" w:history="1">
              <w:r w:rsidRPr="003D7178">
                <w:rPr>
                  <w:rStyle w:val="Hyperlink"/>
                  <w:rFonts w:cs="Arial"/>
                  <w:szCs w:val="24"/>
                </w:rPr>
                <w:t>http://www.cde.ca.gov/ta/tg/ca/sbteacherguides.asp</w:t>
              </w:r>
            </w:hyperlink>
            <w:r w:rsidRPr="003D7178">
              <w:rPr>
                <w:rFonts w:cs="Arial"/>
                <w:szCs w:val="24"/>
              </w:rPr>
              <w:t xml:space="preserve">) </w:t>
            </w:r>
          </w:p>
        </w:tc>
      </w:tr>
      <w:tr w:rsidR="005779C6" w:rsidRPr="003D7178" w14:paraId="5B11BD87" w14:textId="77777777" w:rsidTr="003C53A0">
        <w:trPr>
          <w:jc w:val="center"/>
        </w:trPr>
        <w:tc>
          <w:tcPr>
            <w:tcW w:w="2335" w:type="dxa"/>
          </w:tcPr>
          <w:p w14:paraId="071F2E48" w14:textId="77777777" w:rsidR="005779C6" w:rsidRPr="003D7178" w:rsidRDefault="005779C6" w:rsidP="009F1063">
            <w:pPr>
              <w:rPr>
                <w:rFonts w:cs="Arial"/>
                <w:szCs w:val="24"/>
              </w:rPr>
            </w:pPr>
            <w:r w:rsidRPr="003D7178">
              <w:rPr>
                <w:rFonts w:cs="Arial"/>
                <w:szCs w:val="24"/>
              </w:rPr>
              <w:t>CBA</w:t>
            </w:r>
          </w:p>
        </w:tc>
        <w:tc>
          <w:tcPr>
            <w:tcW w:w="7015" w:type="dxa"/>
          </w:tcPr>
          <w:p w14:paraId="523F223F" w14:textId="77777777" w:rsidR="005779C6" w:rsidRPr="003D7178" w:rsidRDefault="005779C6" w:rsidP="009F1063">
            <w:pPr>
              <w:rPr>
                <w:rFonts w:cs="Arial"/>
                <w:szCs w:val="24"/>
              </w:rPr>
            </w:pPr>
            <w:r w:rsidRPr="003D7178">
              <w:rPr>
                <w:rFonts w:cs="Arial"/>
                <w:szCs w:val="24"/>
              </w:rPr>
              <w:t>Computer-based assessment. See Task 2.</w:t>
            </w:r>
          </w:p>
        </w:tc>
      </w:tr>
      <w:tr w:rsidR="005779C6" w:rsidRPr="003D7178" w14:paraId="2730765A" w14:textId="77777777" w:rsidTr="003C53A0">
        <w:trPr>
          <w:jc w:val="center"/>
        </w:trPr>
        <w:tc>
          <w:tcPr>
            <w:tcW w:w="2335" w:type="dxa"/>
          </w:tcPr>
          <w:p w14:paraId="52A0BA6F" w14:textId="77777777" w:rsidR="005779C6" w:rsidRPr="003D7178" w:rsidRDefault="005779C6" w:rsidP="009F1063">
            <w:pPr>
              <w:rPr>
                <w:rFonts w:cs="Arial"/>
                <w:szCs w:val="24"/>
              </w:rPr>
            </w:pPr>
            <w:r w:rsidRPr="003D7178">
              <w:rPr>
                <w:rFonts w:cs="Arial"/>
                <w:szCs w:val="24"/>
              </w:rPr>
              <w:t>CCSSO</w:t>
            </w:r>
          </w:p>
        </w:tc>
        <w:tc>
          <w:tcPr>
            <w:tcW w:w="7015" w:type="dxa"/>
          </w:tcPr>
          <w:p w14:paraId="7B1D1EB8" w14:textId="77777777" w:rsidR="005779C6" w:rsidRPr="003D7178" w:rsidRDefault="005779C6" w:rsidP="009F1063">
            <w:pPr>
              <w:rPr>
                <w:rFonts w:cs="Arial"/>
                <w:szCs w:val="24"/>
              </w:rPr>
            </w:pPr>
            <w:r w:rsidRPr="003D7178">
              <w:rPr>
                <w:rFonts w:cs="Arial"/>
                <w:szCs w:val="24"/>
              </w:rPr>
              <w:t>Council of Chief State School Officers</w:t>
            </w:r>
          </w:p>
        </w:tc>
      </w:tr>
      <w:tr w:rsidR="005779C6" w:rsidRPr="003D7178" w14:paraId="45201B6D" w14:textId="77777777" w:rsidTr="003C53A0">
        <w:trPr>
          <w:jc w:val="center"/>
        </w:trPr>
        <w:tc>
          <w:tcPr>
            <w:tcW w:w="2335" w:type="dxa"/>
          </w:tcPr>
          <w:p w14:paraId="093917C4" w14:textId="77777777" w:rsidR="005779C6" w:rsidRPr="003D7178" w:rsidRDefault="005779C6" w:rsidP="009F1063">
            <w:pPr>
              <w:rPr>
                <w:rFonts w:cs="Arial"/>
                <w:szCs w:val="24"/>
              </w:rPr>
            </w:pPr>
            <w:r w:rsidRPr="003D7178">
              <w:rPr>
                <w:rFonts w:cs="Arial"/>
                <w:szCs w:val="24"/>
              </w:rPr>
              <w:t>Contract</w:t>
            </w:r>
          </w:p>
        </w:tc>
        <w:tc>
          <w:tcPr>
            <w:tcW w:w="7015" w:type="dxa"/>
          </w:tcPr>
          <w:p w14:paraId="6E516F1A" w14:textId="77777777" w:rsidR="005779C6" w:rsidRPr="003D7178" w:rsidRDefault="005779C6" w:rsidP="009F1063">
            <w:pPr>
              <w:rPr>
                <w:rFonts w:cs="Arial"/>
                <w:szCs w:val="24"/>
              </w:rPr>
            </w:pPr>
            <w:r w:rsidRPr="003D7178">
              <w:rPr>
                <w:rFonts w:cs="Arial"/>
                <w:szCs w:val="24"/>
              </w:rPr>
              <w:t>Overall document that defines the scope of work, terms and conditions, and budget to support the administration and reporting of the CAASPP assessment program.</w:t>
            </w:r>
          </w:p>
        </w:tc>
      </w:tr>
      <w:tr w:rsidR="005779C6" w:rsidRPr="003D7178" w14:paraId="3CE641A8" w14:textId="77777777" w:rsidTr="003C53A0">
        <w:trPr>
          <w:jc w:val="center"/>
        </w:trPr>
        <w:tc>
          <w:tcPr>
            <w:tcW w:w="2335" w:type="dxa"/>
          </w:tcPr>
          <w:p w14:paraId="7BC8FC7C" w14:textId="77777777" w:rsidR="005779C6" w:rsidRPr="003D7178" w:rsidRDefault="005779C6" w:rsidP="009F1063">
            <w:pPr>
              <w:rPr>
                <w:rFonts w:cs="Arial"/>
                <w:szCs w:val="24"/>
              </w:rPr>
            </w:pPr>
            <w:r w:rsidRPr="003D7178">
              <w:rPr>
                <w:rFonts w:cs="Arial"/>
                <w:szCs w:val="24"/>
              </w:rPr>
              <w:t>Contracted braille</w:t>
            </w:r>
          </w:p>
        </w:tc>
        <w:tc>
          <w:tcPr>
            <w:tcW w:w="7015" w:type="dxa"/>
          </w:tcPr>
          <w:p w14:paraId="688B23B8" w14:textId="77777777" w:rsidR="005779C6" w:rsidRPr="003D7178" w:rsidRDefault="005779C6" w:rsidP="009F1063">
            <w:pPr>
              <w:rPr>
                <w:rFonts w:cs="Arial"/>
                <w:szCs w:val="24"/>
              </w:rPr>
            </w:pPr>
            <w:r w:rsidRPr="003D7178">
              <w:rPr>
                <w:rFonts w:cs="Arial"/>
                <w:szCs w:val="24"/>
              </w:rPr>
              <w:t>Braille that uses contractions, or shorthand in braille (e.g., “td” means the word “today”). See Task 5.</w:t>
            </w:r>
          </w:p>
        </w:tc>
      </w:tr>
      <w:tr w:rsidR="005779C6" w:rsidRPr="003D7178" w14:paraId="1706F721" w14:textId="77777777" w:rsidTr="003C53A0">
        <w:trPr>
          <w:jc w:val="center"/>
        </w:trPr>
        <w:tc>
          <w:tcPr>
            <w:tcW w:w="2335" w:type="dxa"/>
          </w:tcPr>
          <w:p w14:paraId="68718E83" w14:textId="77777777" w:rsidR="005779C6" w:rsidRPr="003D7178" w:rsidRDefault="005779C6" w:rsidP="009F1063">
            <w:pPr>
              <w:rPr>
                <w:rFonts w:cs="Arial"/>
                <w:szCs w:val="24"/>
              </w:rPr>
            </w:pPr>
            <w:r w:rsidRPr="003D7178">
              <w:rPr>
                <w:rFonts w:cs="Arial"/>
                <w:szCs w:val="24"/>
              </w:rPr>
              <w:t>Context-sensitive help</w:t>
            </w:r>
          </w:p>
        </w:tc>
        <w:tc>
          <w:tcPr>
            <w:tcW w:w="7015" w:type="dxa"/>
          </w:tcPr>
          <w:p w14:paraId="6775388A" w14:textId="77777777" w:rsidR="005779C6" w:rsidRPr="003D7178" w:rsidRDefault="005779C6" w:rsidP="009F1063">
            <w:pPr>
              <w:rPr>
                <w:rFonts w:cs="Arial"/>
                <w:szCs w:val="24"/>
              </w:rPr>
            </w:pPr>
            <w:r w:rsidRPr="003D7178">
              <w:rPr>
                <w:rFonts w:cs="Arial"/>
                <w:szCs w:val="24"/>
              </w:rPr>
              <w:t>Help for a specific situation or task. See Task 7.</w:t>
            </w:r>
          </w:p>
        </w:tc>
      </w:tr>
      <w:tr w:rsidR="005779C6" w:rsidRPr="003D7178" w14:paraId="149A28BA" w14:textId="77777777" w:rsidTr="003C53A0">
        <w:trPr>
          <w:jc w:val="center"/>
        </w:trPr>
        <w:tc>
          <w:tcPr>
            <w:tcW w:w="2335" w:type="dxa"/>
          </w:tcPr>
          <w:p w14:paraId="01435D2C" w14:textId="77777777" w:rsidR="005779C6" w:rsidRPr="003D7178" w:rsidRDefault="005779C6" w:rsidP="009F1063">
            <w:pPr>
              <w:rPr>
                <w:rFonts w:cs="Arial"/>
                <w:szCs w:val="24"/>
              </w:rPr>
            </w:pPr>
            <w:r w:rsidRPr="003D7178">
              <w:rPr>
                <w:rFonts w:cs="Arial"/>
                <w:szCs w:val="24"/>
              </w:rPr>
              <w:t>CR</w:t>
            </w:r>
          </w:p>
        </w:tc>
        <w:tc>
          <w:tcPr>
            <w:tcW w:w="7015" w:type="dxa"/>
          </w:tcPr>
          <w:p w14:paraId="105A0C99" w14:textId="77777777" w:rsidR="005779C6" w:rsidRPr="003D7178" w:rsidRDefault="005779C6" w:rsidP="009F1063">
            <w:pPr>
              <w:rPr>
                <w:rFonts w:cs="Arial"/>
                <w:szCs w:val="24"/>
              </w:rPr>
            </w:pPr>
            <w:r w:rsidRPr="003D7178">
              <w:rPr>
                <w:rFonts w:cs="Arial"/>
                <w:szCs w:val="24"/>
              </w:rPr>
              <w:t>Constructed Response</w:t>
            </w:r>
          </w:p>
          <w:p w14:paraId="69A1F21E" w14:textId="77777777" w:rsidR="005779C6" w:rsidRPr="003D7178" w:rsidRDefault="005779C6" w:rsidP="009F1063">
            <w:pPr>
              <w:rPr>
                <w:rFonts w:cs="Arial"/>
                <w:szCs w:val="24"/>
              </w:rPr>
            </w:pPr>
            <w:r w:rsidRPr="003D7178">
              <w:rPr>
                <w:rFonts w:cs="Arial"/>
                <w:szCs w:val="24"/>
              </w:rPr>
              <w:t>CR items prompt students to write a short written or numerical response. CR items may be hand scored or machine scored.</w:t>
            </w:r>
          </w:p>
          <w:p w14:paraId="04D25882" w14:textId="6A256F0B" w:rsidR="005779C6" w:rsidRPr="003D7178" w:rsidRDefault="005779C6" w:rsidP="009F1063">
            <w:pPr>
              <w:rPr>
                <w:rFonts w:cs="Arial"/>
                <w:szCs w:val="24"/>
              </w:rPr>
            </w:pPr>
            <w:r w:rsidRPr="003D7178">
              <w:rPr>
                <w:rFonts w:cs="Arial"/>
                <w:szCs w:val="24"/>
              </w:rPr>
              <w:t xml:space="preserve">(Source: </w:t>
            </w:r>
            <w:hyperlink r:id="rId78" w:tooltip="Smarter Balanced Summative Assessments Guides" w:history="1">
              <w:r w:rsidRPr="003D7178">
                <w:rPr>
                  <w:rStyle w:val="Hyperlink"/>
                  <w:rFonts w:cs="Arial"/>
                  <w:szCs w:val="24"/>
                </w:rPr>
                <w:t>http://www.cde.ca.gov/ta/tg/ca/sbacparentguides.asp</w:t>
              </w:r>
            </w:hyperlink>
            <w:r w:rsidRPr="003D7178">
              <w:rPr>
                <w:rFonts w:cs="Arial"/>
                <w:szCs w:val="24"/>
              </w:rPr>
              <w:t>)</w:t>
            </w:r>
          </w:p>
        </w:tc>
      </w:tr>
      <w:tr w:rsidR="005779C6" w:rsidRPr="003D7178" w14:paraId="499F081E" w14:textId="77777777" w:rsidTr="003C53A0">
        <w:trPr>
          <w:jc w:val="center"/>
        </w:trPr>
        <w:tc>
          <w:tcPr>
            <w:tcW w:w="2335" w:type="dxa"/>
          </w:tcPr>
          <w:p w14:paraId="79193591" w14:textId="77777777" w:rsidR="005779C6" w:rsidRPr="003D7178" w:rsidRDefault="005779C6" w:rsidP="009F1063">
            <w:pPr>
              <w:rPr>
                <w:rFonts w:cs="Arial"/>
                <w:szCs w:val="24"/>
              </w:rPr>
            </w:pPr>
            <w:r w:rsidRPr="003D7178">
              <w:rPr>
                <w:rFonts w:cs="Arial"/>
                <w:szCs w:val="24"/>
              </w:rPr>
              <w:t>CSA</w:t>
            </w:r>
          </w:p>
        </w:tc>
        <w:tc>
          <w:tcPr>
            <w:tcW w:w="7015" w:type="dxa"/>
          </w:tcPr>
          <w:p w14:paraId="5728FF40" w14:textId="77777777" w:rsidR="005779C6" w:rsidRPr="003D7178" w:rsidRDefault="005779C6" w:rsidP="009F1063">
            <w:pPr>
              <w:rPr>
                <w:rFonts w:cs="Arial"/>
                <w:szCs w:val="24"/>
              </w:rPr>
            </w:pPr>
            <w:r w:rsidRPr="003D7178">
              <w:rPr>
                <w:rFonts w:cs="Arial"/>
                <w:szCs w:val="24"/>
              </w:rPr>
              <w:t>California Spanish Assessments</w:t>
            </w:r>
          </w:p>
          <w:p w14:paraId="5AD51297" w14:textId="77777777" w:rsidR="005779C6" w:rsidRPr="003D7178" w:rsidRDefault="005779C6" w:rsidP="009F1063">
            <w:pPr>
              <w:rPr>
                <w:rFonts w:cs="Arial"/>
                <w:szCs w:val="24"/>
              </w:rPr>
            </w:pPr>
            <w:r w:rsidRPr="003D7178">
              <w:rPr>
                <w:rFonts w:cs="Arial"/>
                <w:szCs w:val="24"/>
              </w:rPr>
              <w:lastRenderedPageBreak/>
              <w:t>The CSA will assess reading, writing, and listening in Spanish, and will be aligned with the California Common Core State Standards en Español, which will include linguistic augmentations specific to the Spanish language. LEAs may voluntarily administer these tests to students in grades three through eight and grade 11.</w:t>
            </w:r>
          </w:p>
          <w:p w14:paraId="3B370A9D" w14:textId="77777777" w:rsidR="005779C6" w:rsidRPr="003D7178" w:rsidRDefault="005779C6" w:rsidP="009F1063">
            <w:pPr>
              <w:rPr>
                <w:rFonts w:cs="Arial"/>
                <w:szCs w:val="24"/>
              </w:rPr>
            </w:pPr>
            <w:r w:rsidRPr="003D7178">
              <w:rPr>
                <w:rFonts w:cs="Arial"/>
                <w:szCs w:val="24"/>
              </w:rPr>
              <w:t>Formerly referred to as the primary language assessment in Spanish.</w:t>
            </w:r>
          </w:p>
        </w:tc>
      </w:tr>
      <w:tr w:rsidR="005779C6" w:rsidRPr="003D7178" w14:paraId="4605383E" w14:textId="77777777" w:rsidTr="003C53A0">
        <w:trPr>
          <w:jc w:val="center"/>
        </w:trPr>
        <w:tc>
          <w:tcPr>
            <w:tcW w:w="2335" w:type="dxa"/>
          </w:tcPr>
          <w:p w14:paraId="750753FE" w14:textId="77777777" w:rsidR="005779C6" w:rsidRPr="003D7178" w:rsidRDefault="005779C6" w:rsidP="009F1063">
            <w:pPr>
              <w:rPr>
                <w:rFonts w:cs="Arial"/>
                <w:szCs w:val="24"/>
              </w:rPr>
            </w:pPr>
            <w:r w:rsidRPr="003D7178">
              <w:rPr>
                <w:rFonts w:cs="Arial"/>
                <w:szCs w:val="24"/>
              </w:rPr>
              <w:lastRenderedPageBreak/>
              <w:t>Deliverable</w:t>
            </w:r>
          </w:p>
        </w:tc>
        <w:tc>
          <w:tcPr>
            <w:tcW w:w="7015" w:type="dxa"/>
          </w:tcPr>
          <w:p w14:paraId="352E2319" w14:textId="77777777" w:rsidR="005779C6" w:rsidRPr="003D7178" w:rsidRDefault="005779C6" w:rsidP="009F1063">
            <w:pPr>
              <w:rPr>
                <w:rFonts w:cs="Arial"/>
                <w:szCs w:val="24"/>
              </w:rPr>
            </w:pPr>
            <w:r w:rsidRPr="003D7178">
              <w:rPr>
                <w:rFonts w:cs="Arial"/>
                <w:szCs w:val="24"/>
              </w:rPr>
              <w:t>Deliverables are specifically identified in the SOW as the product of a task or requirement. See Task 1.</w:t>
            </w:r>
          </w:p>
        </w:tc>
      </w:tr>
      <w:tr w:rsidR="005779C6" w:rsidRPr="003D7178" w14:paraId="38092B23" w14:textId="77777777" w:rsidTr="003C53A0">
        <w:trPr>
          <w:jc w:val="center"/>
        </w:trPr>
        <w:tc>
          <w:tcPr>
            <w:tcW w:w="2335" w:type="dxa"/>
          </w:tcPr>
          <w:p w14:paraId="514B8B46" w14:textId="77777777" w:rsidR="005779C6" w:rsidRPr="003D7178" w:rsidRDefault="005779C6" w:rsidP="009F1063">
            <w:pPr>
              <w:rPr>
                <w:rFonts w:cs="Arial"/>
                <w:szCs w:val="24"/>
              </w:rPr>
            </w:pPr>
            <w:r w:rsidRPr="003D7178">
              <w:rPr>
                <w:rFonts w:cs="Arial"/>
                <w:szCs w:val="24"/>
              </w:rPr>
              <w:t>DEI</w:t>
            </w:r>
          </w:p>
        </w:tc>
        <w:tc>
          <w:tcPr>
            <w:tcW w:w="7015" w:type="dxa"/>
          </w:tcPr>
          <w:p w14:paraId="5A2AD3B8" w14:textId="77777777" w:rsidR="005779C6" w:rsidRPr="003D7178" w:rsidRDefault="005779C6" w:rsidP="009F1063">
            <w:pPr>
              <w:rPr>
                <w:rFonts w:cs="Arial"/>
                <w:szCs w:val="24"/>
              </w:rPr>
            </w:pPr>
            <w:r w:rsidRPr="003D7178">
              <w:rPr>
                <w:rFonts w:cs="Arial"/>
                <w:szCs w:val="24"/>
              </w:rPr>
              <w:t>Data Entry Interface</w:t>
            </w:r>
          </w:p>
        </w:tc>
      </w:tr>
      <w:tr w:rsidR="005779C6" w:rsidRPr="003D7178" w14:paraId="7B46657B" w14:textId="77777777" w:rsidTr="003C53A0">
        <w:trPr>
          <w:jc w:val="center"/>
        </w:trPr>
        <w:tc>
          <w:tcPr>
            <w:tcW w:w="2335" w:type="dxa"/>
          </w:tcPr>
          <w:p w14:paraId="52C8A9C4" w14:textId="77777777" w:rsidR="005779C6" w:rsidRPr="003D7178" w:rsidRDefault="005779C6" w:rsidP="009F1063">
            <w:pPr>
              <w:rPr>
                <w:rFonts w:cs="Arial"/>
                <w:szCs w:val="24"/>
              </w:rPr>
            </w:pPr>
            <w:r w:rsidRPr="003D7178">
              <w:rPr>
                <w:rFonts w:cs="Arial"/>
                <w:szCs w:val="24"/>
              </w:rPr>
              <w:t>DOF</w:t>
            </w:r>
          </w:p>
        </w:tc>
        <w:tc>
          <w:tcPr>
            <w:tcW w:w="7015" w:type="dxa"/>
          </w:tcPr>
          <w:p w14:paraId="7725AC0D" w14:textId="77777777" w:rsidR="005779C6" w:rsidRPr="003D7178" w:rsidRDefault="005779C6" w:rsidP="009F1063">
            <w:pPr>
              <w:rPr>
                <w:rFonts w:cs="Arial"/>
                <w:szCs w:val="24"/>
              </w:rPr>
            </w:pPr>
            <w:r w:rsidRPr="003D7178">
              <w:rPr>
                <w:rFonts w:cs="Arial"/>
                <w:szCs w:val="24"/>
              </w:rPr>
              <w:t>California Department of Finance</w:t>
            </w:r>
          </w:p>
        </w:tc>
      </w:tr>
      <w:tr w:rsidR="005779C6" w:rsidRPr="003D7178" w14:paraId="1D475E72" w14:textId="77777777" w:rsidTr="003C53A0">
        <w:trPr>
          <w:jc w:val="center"/>
        </w:trPr>
        <w:tc>
          <w:tcPr>
            <w:tcW w:w="2335" w:type="dxa"/>
          </w:tcPr>
          <w:p w14:paraId="56B01C23" w14:textId="77777777" w:rsidR="005779C6" w:rsidRPr="003D7178" w:rsidRDefault="005779C6" w:rsidP="009F1063">
            <w:pPr>
              <w:rPr>
                <w:rFonts w:cs="Arial"/>
                <w:szCs w:val="24"/>
              </w:rPr>
            </w:pPr>
            <w:r w:rsidRPr="003D7178">
              <w:rPr>
                <w:rFonts w:cs="Arial"/>
                <w:noProof/>
                <w:szCs w:val="24"/>
              </w:rPr>
              <w:t>EBAE</w:t>
            </w:r>
          </w:p>
        </w:tc>
        <w:tc>
          <w:tcPr>
            <w:tcW w:w="7015" w:type="dxa"/>
          </w:tcPr>
          <w:p w14:paraId="3D345FAE" w14:textId="77777777" w:rsidR="005779C6" w:rsidRPr="003D7178" w:rsidRDefault="005779C6" w:rsidP="009F1063">
            <w:pPr>
              <w:rPr>
                <w:rFonts w:cs="Arial"/>
                <w:szCs w:val="24"/>
              </w:rPr>
            </w:pPr>
            <w:r w:rsidRPr="003D7178">
              <w:rPr>
                <w:rFonts w:cs="Arial"/>
                <w:szCs w:val="24"/>
              </w:rPr>
              <w:t>English Braille American Edition. See Task 5.</w:t>
            </w:r>
          </w:p>
        </w:tc>
      </w:tr>
      <w:tr w:rsidR="005779C6" w:rsidRPr="003D7178" w14:paraId="27C5F435" w14:textId="77777777" w:rsidTr="003C53A0">
        <w:trPr>
          <w:jc w:val="center"/>
        </w:trPr>
        <w:tc>
          <w:tcPr>
            <w:tcW w:w="2335" w:type="dxa"/>
          </w:tcPr>
          <w:p w14:paraId="55FEF2C9" w14:textId="77777777" w:rsidR="005779C6" w:rsidRPr="003D7178" w:rsidRDefault="005779C6" w:rsidP="009F1063">
            <w:pPr>
              <w:rPr>
                <w:rFonts w:cs="Arial"/>
                <w:szCs w:val="24"/>
              </w:rPr>
            </w:pPr>
            <w:r w:rsidRPr="003D7178">
              <w:rPr>
                <w:rFonts w:cs="Arial"/>
                <w:szCs w:val="24"/>
              </w:rPr>
              <w:t>ECCR</w:t>
            </w:r>
          </w:p>
        </w:tc>
        <w:tc>
          <w:tcPr>
            <w:tcW w:w="7015" w:type="dxa"/>
          </w:tcPr>
          <w:p w14:paraId="30B4EBC7" w14:textId="77777777" w:rsidR="005779C6" w:rsidRPr="003D7178" w:rsidRDefault="005779C6" w:rsidP="009F1063">
            <w:pPr>
              <w:rPr>
                <w:rFonts w:cs="Arial"/>
                <w:szCs w:val="24"/>
              </w:rPr>
            </w:pPr>
            <w:r w:rsidRPr="003D7178">
              <w:rPr>
                <w:rFonts w:cs="Arial"/>
                <w:szCs w:val="24"/>
              </w:rPr>
              <w:t>External Client-Committee-Outside Reviewers</w:t>
            </w:r>
          </w:p>
        </w:tc>
      </w:tr>
      <w:tr w:rsidR="005779C6" w:rsidRPr="003D7178" w14:paraId="298C254B" w14:textId="77777777" w:rsidTr="003C53A0">
        <w:trPr>
          <w:jc w:val="center"/>
        </w:trPr>
        <w:tc>
          <w:tcPr>
            <w:tcW w:w="2335" w:type="dxa"/>
          </w:tcPr>
          <w:p w14:paraId="70365098" w14:textId="77777777" w:rsidR="005779C6" w:rsidRPr="003D7178" w:rsidRDefault="005779C6" w:rsidP="009F1063">
            <w:pPr>
              <w:rPr>
                <w:rFonts w:cs="Arial"/>
                <w:szCs w:val="24"/>
              </w:rPr>
            </w:pPr>
            <w:r w:rsidRPr="003D7178">
              <w:rPr>
                <w:rFonts w:cs="Arial"/>
                <w:szCs w:val="24"/>
              </w:rPr>
              <w:t>ELA</w:t>
            </w:r>
          </w:p>
        </w:tc>
        <w:tc>
          <w:tcPr>
            <w:tcW w:w="7015" w:type="dxa"/>
          </w:tcPr>
          <w:p w14:paraId="6EBED206" w14:textId="77777777" w:rsidR="005779C6" w:rsidRPr="003D7178" w:rsidRDefault="005779C6" w:rsidP="009F1063">
            <w:pPr>
              <w:rPr>
                <w:rFonts w:cs="Arial"/>
                <w:szCs w:val="24"/>
              </w:rPr>
            </w:pPr>
            <w:r w:rsidRPr="003D7178">
              <w:rPr>
                <w:rFonts w:cs="Arial"/>
                <w:szCs w:val="24"/>
              </w:rPr>
              <w:t xml:space="preserve">English-language arts or English-language arts/literacy </w:t>
            </w:r>
          </w:p>
        </w:tc>
      </w:tr>
      <w:tr w:rsidR="005779C6" w:rsidRPr="003D7178" w14:paraId="2AA4C966" w14:textId="77777777" w:rsidTr="003C53A0">
        <w:trPr>
          <w:jc w:val="center"/>
        </w:trPr>
        <w:tc>
          <w:tcPr>
            <w:tcW w:w="2335" w:type="dxa"/>
          </w:tcPr>
          <w:p w14:paraId="007F847E" w14:textId="77777777" w:rsidR="005779C6" w:rsidRPr="003D7178" w:rsidRDefault="005779C6" w:rsidP="009F1063">
            <w:pPr>
              <w:rPr>
                <w:rFonts w:cs="Arial"/>
                <w:szCs w:val="24"/>
              </w:rPr>
            </w:pPr>
            <w:r w:rsidRPr="003D7178">
              <w:rPr>
                <w:rFonts w:cs="Arial"/>
                <w:szCs w:val="24"/>
              </w:rPr>
              <w:t>Embedded performance task</w:t>
            </w:r>
          </w:p>
        </w:tc>
        <w:tc>
          <w:tcPr>
            <w:tcW w:w="7015" w:type="dxa"/>
          </w:tcPr>
          <w:p w14:paraId="370A8BDF" w14:textId="77777777" w:rsidR="005779C6" w:rsidRPr="003D7178" w:rsidRDefault="005779C6" w:rsidP="009F1063">
            <w:pPr>
              <w:rPr>
                <w:rFonts w:cs="Arial"/>
                <w:szCs w:val="24"/>
              </w:rPr>
            </w:pPr>
            <w:r w:rsidRPr="003D7178">
              <w:rPr>
                <w:rFonts w:cs="Arial"/>
                <w:szCs w:val="24"/>
              </w:rPr>
              <w:t>Performance tasks embedded in the curriculum. The task integrates with the classroom instruction to measure what students can do with what they learn. See Task 2.</w:t>
            </w:r>
          </w:p>
        </w:tc>
      </w:tr>
      <w:tr w:rsidR="005779C6" w:rsidRPr="003D7178" w14:paraId="6539D722" w14:textId="77777777" w:rsidTr="003C53A0">
        <w:trPr>
          <w:jc w:val="center"/>
        </w:trPr>
        <w:tc>
          <w:tcPr>
            <w:tcW w:w="2335" w:type="dxa"/>
          </w:tcPr>
          <w:p w14:paraId="0ECF15C4" w14:textId="77777777" w:rsidR="005779C6" w:rsidRPr="003D7178" w:rsidRDefault="005779C6" w:rsidP="009F1063">
            <w:pPr>
              <w:rPr>
                <w:rFonts w:cs="Arial"/>
                <w:szCs w:val="24"/>
              </w:rPr>
            </w:pPr>
            <w:r w:rsidRPr="003D7178">
              <w:rPr>
                <w:rFonts w:cs="Arial"/>
                <w:szCs w:val="24"/>
              </w:rPr>
              <w:t>Gatekeeper Process</w:t>
            </w:r>
          </w:p>
        </w:tc>
        <w:tc>
          <w:tcPr>
            <w:tcW w:w="7015" w:type="dxa"/>
          </w:tcPr>
          <w:p w14:paraId="3982AD29" w14:textId="77777777" w:rsidR="005779C6" w:rsidRPr="003D7178" w:rsidRDefault="005779C6" w:rsidP="009F1063">
            <w:pPr>
              <w:rPr>
                <w:rFonts w:cs="Arial"/>
                <w:szCs w:val="24"/>
              </w:rPr>
            </w:pPr>
            <w:r w:rsidRPr="003D7178">
              <w:rPr>
                <w:rFonts w:cs="Arial"/>
                <w:szCs w:val="24"/>
              </w:rPr>
              <w:t>The standard deliverable review process which ETS will use for planning purposes.</w:t>
            </w:r>
          </w:p>
        </w:tc>
      </w:tr>
      <w:tr w:rsidR="005779C6" w:rsidRPr="003D7178" w14:paraId="066AD0BB" w14:textId="77777777" w:rsidTr="003C53A0">
        <w:trPr>
          <w:jc w:val="center"/>
        </w:trPr>
        <w:tc>
          <w:tcPr>
            <w:tcW w:w="2335" w:type="dxa"/>
          </w:tcPr>
          <w:p w14:paraId="76FF1A00" w14:textId="77777777" w:rsidR="005779C6" w:rsidRPr="003D7178" w:rsidRDefault="005779C6" w:rsidP="009F1063">
            <w:pPr>
              <w:rPr>
                <w:rFonts w:cs="Arial"/>
                <w:szCs w:val="24"/>
              </w:rPr>
            </w:pPr>
            <w:r w:rsidRPr="003D7178">
              <w:rPr>
                <w:rFonts w:cs="Arial"/>
                <w:szCs w:val="24"/>
              </w:rPr>
              <w:t>Hybrid adaptive braille form</w:t>
            </w:r>
          </w:p>
        </w:tc>
        <w:tc>
          <w:tcPr>
            <w:tcW w:w="7015" w:type="dxa"/>
          </w:tcPr>
          <w:p w14:paraId="33956C5C" w14:textId="77777777" w:rsidR="005779C6" w:rsidRPr="003D7178" w:rsidRDefault="005779C6" w:rsidP="009F1063">
            <w:pPr>
              <w:rPr>
                <w:rFonts w:cs="Arial"/>
                <w:szCs w:val="24"/>
              </w:rPr>
            </w:pPr>
            <w:r w:rsidRPr="003D7178">
              <w:rPr>
                <w:rFonts w:cs="Arial"/>
                <w:szCs w:val="24"/>
              </w:rPr>
              <w:t>Computer-based version of braille where the student will take a non-adaptive section with tactile graphics followed by an adaptive section with items that do not require printed graphics. See Task 5.</w:t>
            </w:r>
          </w:p>
        </w:tc>
      </w:tr>
      <w:tr w:rsidR="005779C6" w:rsidRPr="003D7178" w14:paraId="1D142893" w14:textId="77777777" w:rsidTr="003C53A0">
        <w:trPr>
          <w:jc w:val="center"/>
        </w:trPr>
        <w:tc>
          <w:tcPr>
            <w:tcW w:w="2335" w:type="dxa"/>
          </w:tcPr>
          <w:p w14:paraId="4AD6381A" w14:textId="77777777" w:rsidR="005779C6" w:rsidRPr="003D7178" w:rsidRDefault="005779C6" w:rsidP="009F1063">
            <w:pPr>
              <w:rPr>
                <w:rFonts w:cs="Arial"/>
                <w:szCs w:val="24"/>
              </w:rPr>
            </w:pPr>
            <w:r w:rsidRPr="003D7178">
              <w:rPr>
                <w:rFonts w:cs="Arial"/>
                <w:szCs w:val="24"/>
              </w:rPr>
              <w:t>IAHSS</w:t>
            </w:r>
          </w:p>
        </w:tc>
        <w:tc>
          <w:tcPr>
            <w:tcW w:w="7015" w:type="dxa"/>
          </w:tcPr>
          <w:p w14:paraId="173310B2" w14:textId="77777777" w:rsidR="005779C6" w:rsidRPr="003D7178" w:rsidRDefault="005779C6" w:rsidP="009F1063">
            <w:pPr>
              <w:rPr>
                <w:rFonts w:cs="Arial"/>
                <w:szCs w:val="24"/>
              </w:rPr>
            </w:pPr>
            <w:r w:rsidRPr="003D7178">
              <w:rPr>
                <w:rFonts w:cs="Arial"/>
                <w:szCs w:val="24"/>
              </w:rPr>
              <w:t>Interim Assessment Hand Scoring System. See Task 8.</w:t>
            </w:r>
          </w:p>
        </w:tc>
      </w:tr>
      <w:tr w:rsidR="005779C6" w:rsidRPr="003D7178" w14:paraId="3DBEA7D3" w14:textId="77777777" w:rsidTr="003C53A0">
        <w:trPr>
          <w:jc w:val="center"/>
        </w:trPr>
        <w:tc>
          <w:tcPr>
            <w:tcW w:w="2335" w:type="dxa"/>
          </w:tcPr>
          <w:p w14:paraId="296553D0" w14:textId="77777777" w:rsidR="005779C6" w:rsidRPr="003D7178" w:rsidRDefault="005779C6" w:rsidP="009F1063">
            <w:pPr>
              <w:rPr>
                <w:rFonts w:cs="Arial"/>
                <w:szCs w:val="24"/>
              </w:rPr>
            </w:pPr>
            <w:r w:rsidRPr="003D7178">
              <w:rPr>
                <w:rFonts w:cs="Arial"/>
                <w:szCs w:val="24"/>
              </w:rPr>
              <w:lastRenderedPageBreak/>
              <w:t>IBIS</w:t>
            </w:r>
          </w:p>
        </w:tc>
        <w:tc>
          <w:tcPr>
            <w:tcW w:w="7015" w:type="dxa"/>
          </w:tcPr>
          <w:p w14:paraId="2F4D262F" w14:textId="77777777" w:rsidR="005779C6" w:rsidRPr="003D7178" w:rsidRDefault="005779C6" w:rsidP="009F1063">
            <w:pPr>
              <w:rPr>
                <w:rFonts w:cs="Arial"/>
                <w:szCs w:val="24"/>
              </w:rPr>
            </w:pPr>
            <w:r w:rsidRPr="003D7178">
              <w:rPr>
                <w:rFonts w:cs="Arial"/>
                <w:szCs w:val="24"/>
              </w:rPr>
              <w:t>ETS’s proprietary Item Banking Information System</w:t>
            </w:r>
          </w:p>
        </w:tc>
      </w:tr>
      <w:tr w:rsidR="005779C6" w:rsidRPr="003D7178" w14:paraId="0D6D2C2A" w14:textId="77777777" w:rsidTr="003C53A0">
        <w:trPr>
          <w:jc w:val="center"/>
        </w:trPr>
        <w:tc>
          <w:tcPr>
            <w:tcW w:w="2335" w:type="dxa"/>
          </w:tcPr>
          <w:p w14:paraId="56391FD2" w14:textId="77777777" w:rsidR="005779C6" w:rsidRPr="003D7178" w:rsidRDefault="005779C6" w:rsidP="009F1063">
            <w:pPr>
              <w:rPr>
                <w:rFonts w:cs="Arial"/>
                <w:szCs w:val="24"/>
              </w:rPr>
            </w:pPr>
            <w:r w:rsidRPr="003D7178">
              <w:rPr>
                <w:rFonts w:cs="Arial"/>
                <w:szCs w:val="24"/>
              </w:rPr>
              <w:t>IEP</w:t>
            </w:r>
          </w:p>
        </w:tc>
        <w:tc>
          <w:tcPr>
            <w:tcW w:w="7015" w:type="dxa"/>
          </w:tcPr>
          <w:p w14:paraId="688690C8" w14:textId="77777777" w:rsidR="005779C6" w:rsidRPr="003D7178" w:rsidRDefault="005779C6" w:rsidP="009F1063">
            <w:pPr>
              <w:rPr>
                <w:rFonts w:cs="Arial"/>
                <w:szCs w:val="24"/>
              </w:rPr>
            </w:pPr>
            <w:r w:rsidRPr="003D7178">
              <w:rPr>
                <w:rFonts w:cs="Arial"/>
                <w:szCs w:val="24"/>
              </w:rPr>
              <w:t>Individualized education program</w:t>
            </w:r>
          </w:p>
        </w:tc>
      </w:tr>
      <w:tr w:rsidR="005779C6" w:rsidRPr="003D7178" w14:paraId="68638A3C" w14:textId="77777777" w:rsidTr="003C53A0">
        <w:trPr>
          <w:jc w:val="center"/>
        </w:trPr>
        <w:tc>
          <w:tcPr>
            <w:tcW w:w="2335" w:type="dxa"/>
          </w:tcPr>
          <w:p w14:paraId="30440320" w14:textId="77777777" w:rsidR="005779C6" w:rsidRPr="003D7178" w:rsidRDefault="005779C6" w:rsidP="009F1063">
            <w:pPr>
              <w:rPr>
                <w:rFonts w:cs="Arial"/>
                <w:szCs w:val="24"/>
              </w:rPr>
            </w:pPr>
            <w:r w:rsidRPr="003D7178">
              <w:rPr>
                <w:rFonts w:cs="Arial"/>
                <w:szCs w:val="24"/>
              </w:rPr>
              <w:t>Instructional Year</w:t>
            </w:r>
          </w:p>
        </w:tc>
        <w:tc>
          <w:tcPr>
            <w:tcW w:w="7015" w:type="dxa"/>
          </w:tcPr>
          <w:p w14:paraId="3C38C17C" w14:textId="77777777" w:rsidR="005779C6" w:rsidRPr="003D7178" w:rsidRDefault="005779C6" w:rsidP="009F1063">
            <w:pPr>
              <w:rPr>
                <w:rFonts w:cs="Arial"/>
                <w:szCs w:val="24"/>
              </w:rPr>
            </w:pPr>
            <w:r w:rsidRPr="003D7178">
              <w:rPr>
                <w:rFonts w:cs="Arial"/>
                <w:szCs w:val="24"/>
              </w:rPr>
              <w:t>See School Year.</w:t>
            </w:r>
          </w:p>
        </w:tc>
      </w:tr>
      <w:tr w:rsidR="005779C6" w:rsidRPr="003D7178" w14:paraId="4CF26A93" w14:textId="77777777" w:rsidTr="003C53A0">
        <w:trPr>
          <w:jc w:val="center"/>
        </w:trPr>
        <w:tc>
          <w:tcPr>
            <w:tcW w:w="2335" w:type="dxa"/>
          </w:tcPr>
          <w:p w14:paraId="4DBB17FB" w14:textId="77777777" w:rsidR="005779C6" w:rsidRPr="003D7178" w:rsidRDefault="005779C6" w:rsidP="009F1063">
            <w:pPr>
              <w:rPr>
                <w:rFonts w:cs="Arial"/>
                <w:szCs w:val="24"/>
              </w:rPr>
            </w:pPr>
            <w:r w:rsidRPr="003D7178">
              <w:rPr>
                <w:rFonts w:cs="Arial"/>
                <w:szCs w:val="24"/>
              </w:rPr>
              <w:t>IT</w:t>
            </w:r>
          </w:p>
        </w:tc>
        <w:tc>
          <w:tcPr>
            <w:tcW w:w="7015" w:type="dxa"/>
          </w:tcPr>
          <w:p w14:paraId="1D93DF83" w14:textId="77777777" w:rsidR="005779C6" w:rsidRPr="003D7178" w:rsidRDefault="005779C6" w:rsidP="009F1063">
            <w:pPr>
              <w:rPr>
                <w:rFonts w:cs="Arial"/>
                <w:szCs w:val="24"/>
              </w:rPr>
            </w:pPr>
            <w:r w:rsidRPr="003D7178">
              <w:rPr>
                <w:rFonts w:cs="Arial"/>
                <w:szCs w:val="24"/>
              </w:rPr>
              <w:t>Information Technology</w:t>
            </w:r>
          </w:p>
        </w:tc>
      </w:tr>
      <w:tr w:rsidR="005779C6" w:rsidRPr="003D7178" w14:paraId="3C5A9E04" w14:textId="77777777" w:rsidTr="003C53A0">
        <w:trPr>
          <w:jc w:val="center"/>
        </w:trPr>
        <w:tc>
          <w:tcPr>
            <w:tcW w:w="2335" w:type="dxa"/>
          </w:tcPr>
          <w:p w14:paraId="0AEF55E8" w14:textId="77777777" w:rsidR="005779C6" w:rsidRPr="003D7178" w:rsidRDefault="005779C6" w:rsidP="009F1063">
            <w:pPr>
              <w:rPr>
                <w:rFonts w:cs="Arial"/>
                <w:szCs w:val="24"/>
              </w:rPr>
            </w:pPr>
            <w:r w:rsidRPr="003D7178">
              <w:rPr>
                <w:rFonts w:cs="Arial"/>
                <w:szCs w:val="24"/>
              </w:rPr>
              <w:t>ITS</w:t>
            </w:r>
          </w:p>
        </w:tc>
        <w:tc>
          <w:tcPr>
            <w:tcW w:w="7015" w:type="dxa"/>
          </w:tcPr>
          <w:p w14:paraId="1ABF6A38" w14:textId="77777777" w:rsidR="005779C6" w:rsidRPr="003D7178" w:rsidRDefault="005779C6" w:rsidP="009F1063">
            <w:pPr>
              <w:rPr>
                <w:rFonts w:cs="Arial"/>
                <w:szCs w:val="24"/>
              </w:rPr>
            </w:pPr>
            <w:r w:rsidRPr="003D7178">
              <w:rPr>
                <w:rFonts w:cs="Arial"/>
                <w:szCs w:val="24"/>
              </w:rPr>
              <w:t>Item Tracking System</w:t>
            </w:r>
          </w:p>
        </w:tc>
      </w:tr>
      <w:tr w:rsidR="005779C6" w:rsidRPr="003D7178" w14:paraId="24E5D822" w14:textId="77777777" w:rsidTr="003C53A0">
        <w:trPr>
          <w:jc w:val="center"/>
        </w:trPr>
        <w:tc>
          <w:tcPr>
            <w:tcW w:w="2335" w:type="dxa"/>
          </w:tcPr>
          <w:p w14:paraId="7B6CD7B7" w14:textId="77777777" w:rsidR="005779C6" w:rsidRPr="003D7178" w:rsidRDefault="005779C6" w:rsidP="009F1063">
            <w:pPr>
              <w:rPr>
                <w:rFonts w:cs="Arial"/>
                <w:szCs w:val="24"/>
              </w:rPr>
            </w:pPr>
            <w:r w:rsidRPr="003D7178">
              <w:rPr>
                <w:rFonts w:cs="Arial"/>
                <w:szCs w:val="24"/>
              </w:rPr>
              <w:t>K12HSN</w:t>
            </w:r>
          </w:p>
        </w:tc>
        <w:tc>
          <w:tcPr>
            <w:tcW w:w="7015" w:type="dxa"/>
          </w:tcPr>
          <w:p w14:paraId="199C86A3" w14:textId="77777777" w:rsidR="005779C6" w:rsidRPr="003D7178" w:rsidRDefault="005779C6" w:rsidP="009F1063">
            <w:pPr>
              <w:rPr>
                <w:rFonts w:cs="Arial"/>
                <w:szCs w:val="24"/>
              </w:rPr>
            </w:pPr>
            <w:r w:rsidRPr="003D7178">
              <w:rPr>
                <w:rFonts w:cs="Arial"/>
                <w:szCs w:val="24"/>
              </w:rPr>
              <w:t>The K–12 High Speed Network</w:t>
            </w:r>
          </w:p>
        </w:tc>
      </w:tr>
      <w:tr w:rsidR="005779C6" w:rsidRPr="003D7178" w14:paraId="5F97069B" w14:textId="77777777" w:rsidTr="003C53A0">
        <w:trPr>
          <w:jc w:val="center"/>
        </w:trPr>
        <w:tc>
          <w:tcPr>
            <w:tcW w:w="2335" w:type="dxa"/>
          </w:tcPr>
          <w:p w14:paraId="20A15DAE" w14:textId="77777777" w:rsidR="005779C6" w:rsidRPr="003D7178" w:rsidRDefault="005779C6" w:rsidP="009F1063">
            <w:pPr>
              <w:rPr>
                <w:rFonts w:cs="Arial"/>
                <w:szCs w:val="24"/>
              </w:rPr>
            </w:pPr>
            <w:r w:rsidRPr="003D7178">
              <w:rPr>
                <w:rFonts w:cs="Arial"/>
                <w:szCs w:val="24"/>
              </w:rPr>
              <w:t>LEAs</w:t>
            </w:r>
          </w:p>
        </w:tc>
        <w:tc>
          <w:tcPr>
            <w:tcW w:w="7015" w:type="dxa"/>
          </w:tcPr>
          <w:p w14:paraId="6993A111" w14:textId="77777777" w:rsidR="005779C6" w:rsidRPr="003D7178" w:rsidRDefault="005779C6" w:rsidP="009F1063">
            <w:pPr>
              <w:rPr>
                <w:rFonts w:cs="Arial"/>
                <w:szCs w:val="24"/>
              </w:rPr>
            </w:pPr>
            <w:r w:rsidRPr="003D7178">
              <w:rPr>
                <w:rFonts w:cs="Arial"/>
                <w:szCs w:val="24"/>
              </w:rPr>
              <w:t>Local educational agency</w:t>
            </w:r>
          </w:p>
        </w:tc>
      </w:tr>
      <w:tr w:rsidR="005779C6" w:rsidRPr="003D7178" w14:paraId="005F9AFF" w14:textId="77777777" w:rsidTr="003C53A0">
        <w:trPr>
          <w:jc w:val="center"/>
        </w:trPr>
        <w:tc>
          <w:tcPr>
            <w:tcW w:w="2335" w:type="dxa"/>
          </w:tcPr>
          <w:p w14:paraId="3FE544B2" w14:textId="77777777" w:rsidR="005779C6" w:rsidRPr="003D7178" w:rsidRDefault="005779C6" w:rsidP="009F1063">
            <w:pPr>
              <w:rPr>
                <w:rFonts w:cs="Arial"/>
                <w:szCs w:val="24"/>
              </w:rPr>
            </w:pPr>
            <w:r w:rsidRPr="003D7178">
              <w:rPr>
                <w:rFonts w:cs="Arial"/>
                <w:szCs w:val="24"/>
              </w:rPr>
              <w:t>MPP</w:t>
            </w:r>
          </w:p>
        </w:tc>
        <w:tc>
          <w:tcPr>
            <w:tcW w:w="7015" w:type="dxa"/>
          </w:tcPr>
          <w:p w14:paraId="59893914" w14:textId="77777777" w:rsidR="005779C6" w:rsidRPr="003D7178" w:rsidRDefault="005779C6" w:rsidP="009F1063">
            <w:pPr>
              <w:rPr>
                <w:rFonts w:cs="Arial"/>
                <w:szCs w:val="24"/>
              </w:rPr>
            </w:pPr>
            <w:r w:rsidRPr="003D7178">
              <w:rPr>
                <w:rFonts w:cs="Arial"/>
                <w:szCs w:val="24"/>
              </w:rPr>
              <w:t>Microsoft Project Plan</w:t>
            </w:r>
          </w:p>
        </w:tc>
      </w:tr>
      <w:tr w:rsidR="005779C6" w:rsidRPr="003D7178" w14:paraId="1A970B78" w14:textId="77777777" w:rsidTr="003C53A0">
        <w:trPr>
          <w:jc w:val="center"/>
        </w:trPr>
        <w:tc>
          <w:tcPr>
            <w:tcW w:w="2335" w:type="dxa"/>
          </w:tcPr>
          <w:p w14:paraId="6EC9DD3C" w14:textId="77777777" w:rsidR="005779C6" w:rsidRPr="003D7178" w:rsidRDefault="005779C6" w:rsidP="009F1063">
            <w:pPr>
              <w:rPr>
                <w:rFonts w:cs="Arial"/>
                <w:szCs w:val="24"/>
              </w:rPr>
            </w:pPr>
            <w:r w:rsidRPr="003D7178">
              <w:rPr>
                <w:rFonts w:cs="Arial"/>
                <w:szCs w:val="24"/>
              </w:rPr>
              <w:t>Nemeth</w:t>
            </w:r>
          </w:p>
        </w:tc>
        <w:tc>
          <w:tcPr>
            <w:tcW w:w="7015" w:type="dxa"/>
          </w:tcPr>
          <w:p w14:paraId="51393445" w14:textId="77777777" w:rsidR="005779C6" w:rsidRPr="003D7178" w:rsidRDefault="005779C6" w:rsidP="009F1063">
            <w:pPr>
              <w:rPr>
                <w:rFonts w:cs="Arial"/>
                <w:szCs w:val="24"/>
              </w:rPr>
            </w:pPr>
            <w:r w:rsidRPr="003D7178">
              <w:rPr>
                <w:rFonts w:cs="Arial"/>
                <w:szCs w:val="24"/>
              </w:rPr>
              <w:t>A braille code for mathematics. See Task 5.</w:t>
            </w:r>
          </w:p>
        </w:tc>
      </w:tr>
      <w:tr w:rsidR="005779C6" w:rsidRPr="003D7178" w14:paraId="5F1E6A95" w14:textId="77777777" w:rsidTr="003C53A0">
        <w:trPr>
          <w:jc w:val="center"/>
        </w:trPr>
        <w:tc>
          <w:tcPr>
            <w:tcW w:w="2335" w:type="dxa"/>
          </w:tcPr>
          <w:p w14:paraId="2F9FAA40" w14:textId="77777777" w:rsidR="005779C6" w:rsidRPr="003D7178" w:rsidRDefault="005779C6" w:rsidP="009F1063">
            <w:pPr>
              <w:rPr>
                <w:rFonts w:cs="Arial"/>
                <w:szCs w:val="24"/>
              </w:rPr>
            </w:pPr>
            <w:r w:rsidRPr="003D7178">
              <w:rPr>
                <w:rFonts w:cs="Arial"/>
                <w:szCs w:val="24"/>
              </w:rPr>
              <w:t>NGSS</w:t>
            </w:r>
          </w:p>
        </w:tc>
        <w:tc>
          <w:tcPr>
            <w:tcW w:w="7015" w:type="dxa"/>
          </w:tcPr>
          <w:p w14:paraId="1B5320CF" w14:textId="77777777" w:rsidR="005779C6" w:rsidRPr="003D7178" w:rsidRDefault="005779C6" w:rsidP="009F1063">
            <w:pPr>
              <w:rPr>
                <w:rFonts w:cs="Arial"/>
                <w:szCs w:val="24"/>
              </w:rPr>
            </w:pPr>
            <w:r w:rsidRPr="003D7178">
              <w:rPr>
                <w:rFonts w:cs="Arial"/>
                <w:szCs w:val="24"/>
              </w:rPr>
              <w:t>Next General Science Standards (national version)</w:t>
            </w:r>
          </w:p>
        </w:tc>
      </w:tr>
      <w:tr w:rsidR="005779C6" w:rsidRPr="003D7178" w14:paraId="2DE1FF71" w14:textId="77777777" w:rsidTr="003C53A0">
        <w:trPr>
          <w:jc w:val="center"/>
        </w:trPr>
        <w:tc>
          <w:tcPr>
            <w:tcW w:w="2335" w:type="dxa"/>
          </w:tcPr>
          <w:p w14:paraId="2CEBB79D" w14:textId="77777777" w:rsidR="005779C6" w:rsidRPr="003D7178" w:rsidRDefault="005779C6" w:rsidP="009F1063">
            <w:pPr>
              <w:rPr>
                <w:rFonts w:cs="Arial"/>
                <w:szCs w:val="24"/>
              </w:rPr>
            </w:pPr>
            <w:r w:rsidRPr="003D7178">
              <w:rPr>
                <w:rFonts w:cs="Arial"/>
                <w:szCs w:val="24"/>
              </w:rPr>
              <w:t>NIST</w:t>
            </w:r>
          </w:p>
        </w:tc>
        <w:tc>
          <w:tcPr>
            <w:tcW w:w="7015" w:type="dxa"/>
          </w:tcPr>
          <w:p w14:paraId="69EFC192" w14:textId="77777777" w:rsidR="005779C6" w:rsidRPr="003D7178" w:rsidRDefault="005779C6" w:rsidP="009F1063">
            <w:pPr>
              <w:rPr>
                <w:rFonts w:cs="Arial"/>
                <w:szCs w:val="24"/>
              </w:rPr>
            </w:pPr>
            <w:r w:rsidRPr="003D7178">
              <w:rPr>
                <w:rFonts w:cs="Arial"/>
                <w:szCs w:val="24"/>
              </w:rPr>
              <w:t>National Institute of Standards and Technology</w:t>
            </w:r>
          </w:p>
        </w:tc>
      </w:tr>
      <w:tr w:rsidR="005779C6" w:rsidRPr="003D7178" w14:paraId="23ED4739" w14:textId="77777777" w:rsidTr="003C53A0">
        <w:trPr>
          <w:jc w:val="center"/>
        </w:trPr>
        <w:tc>
          <w:tcPr>
            <w:tcW w:w="2335" w:type="dxa"/>
          </w:tcPr>
          <w:p w14:paraId="52116020" w14:textId="77777777" w:rsidR="005779C6" w:rsidRPr="003D7178" w:rsidRDefault="005779C6" w:rsidP="009F1063">
            <w:pPr>
              <w:rPr>
                <w:rFonts w:cs="Arial"/>
                <w:szCs w:val="24"/>
              </w:rPr>
            </w:pPr>
            <w:r w:rsidRPr="003D7178">
              <w:rPr>
                <w:rFonts w:cs="Arial"/>
                <w:szCs w:val="24"/>
              </w:rPr>
              <w:t>Open-source TDS</w:t>
            </w:r>
          </w:p>
        </w:tc>
        <w:tc>
          <w:tcPr>
            <w:tcW w:w="7015" w:type="dxa"/>
          </w:tcPr>
          <w:p w14:paraId="7FA18FCD" w14:textId="77777777" w:rsidR="005779C6" w:rsidRPr="003D7178" w:rsidRDefault="005779C6" w:rsidP="009F1063">
            <w:pPr>
              <w:rPr>
                <w:rFonts w:cs="Arial"/>
                <w:szCs w:val="24"/>
              </w:rPr>
            </w:pPr>
            <w:r w:rsidRPr="003D7178">
              <w:rPr>
                <w:rFonts w:cs="Arial"/>
                <w:szCs w:val="24"/>
              </w:rPr>
              <w:t>Open-source Test Delivery System</w:t>
            </w:r>
          </w:p>
          <w:p w14:paraId="7416A60D" w14:textId="77777777" w:rsidR="005779C6" w:rsidRPr="003D7178" w:rsidRDefault="005779C6" w:rsidP="009F1063">
            <w:pPr>
              <w:rPr>
                <w:rFonts w:cs="Arial"/>
                <w:szCs w:val="24"/>
              </w:rPr>
            </w:pPr>
            <w:r w:rsidRPr="003D7178">
              <w:rPr>
                <w:rFonts w:cs="Arial"/>
                <w:szCs w:val="24"/>
              </w:rPr>
              <w:t>The Smarter Balanced Assessment Consortium released the open-source TDS for public use and updates. Currently, CDE does not use the open-source TDS.</w:t>
            </w:r>
          </w:p>
        </w:tc>
      </w:tr>
      <w:tr w:rsidR="005779C6" w:rsidRPr="003D7178" w14:paraId="6658A675" w14:textId="77777777" w:rsidTr="003C53A0">
        <w:trPr>
          <w:jc w:val="center"/>
        </w:trPr>
        <w:tc>
          <w:tcPr>
            <w:tcW w:w="2335" w:type="dxa"/>
          </w:tcPr>
          <w:p w14:paraId="60D20AFB" w14:textId="77777777" w:rsidR="005779C6" w:rsidRPr="003D7178" w:rsidRDefault="005779C6" w:rsidP="009F1063">
            <w:pPr>
              <w:rPr>
                <w:rFonts w:cs="Arial"/>
                <w:szCs w:val="24"/>
              </w:rPr>
            </w:pPr>
            <w:r w:rsidRPr="003D7178">
              <w:rPr>
                <w:rFonts w:cs="Arial"/>
                <w:szCs w:val="24"/>
              </w:rPr>
              <w:t>ORS</w:t>
            </w:r>
          </w:p>
        </w:tc>
        <w:tc>
          <w:tcPr>
            <w:tcW w:w="7015" w:type="dxa"/>
          </w:tcPr>
          <w:p w14:paraId="74FC1EA4" w14:textId="77777777" w:rsidR="005779C6" w:rsidRPr="003D7178" w:rsidRDefault="005779C6" w:rsidP="009F1063">
            <w:pPr>
              <w:rPr>
                <w:rFonts w:cs="Arial"/>
                <w:szCs w:val="24"/>
              </w:rPr>
            </w:pPr>
            <w:r w:rsidRPr="003D7178">
              <w:rPr>
                <w:rFonts w:cs="Arial"/>
                <w:szCs w:val="24"/>
              </w:rPr>
              <w:t>Online Reporting System</w:t>
            </w:r>
          </w:p>
          <w:p w14:paraId="07306328" w14:textId="77777777" w:rsidR="005779C6" w:rsidRPr="003D7178" w:rsidRDefault="005779C6" w:rsidP="009F1063">
            <w:pPr>
              <w:rPr>
                <w:rFonts w:cs="Arial"/>
                <w:szCs w:val="24"/>
              </w:rPr>
            </w:pPr>
            <w:r w:rsidRPr="003D7178">
              <w:rPr>
                <w:rFonts w:cs="Arial"/>
                <w:szCs w:val="24"/>
              </w:rPr>
              <w:t>ORS is a proprietary online reporting system owned by AIR, an ETS subcontractor, for CAASPP. Authorized users use ORS to access CAASPP summative assessment test results. Assessments reported in ORS include the Smarter Balanced Summative Assessments, CAAs for ELA and mathematics, STS (2015–16 and 2016–17), and CST/CMA/CAPA for Science (2015–16). See Task 8.</w:t>
            </w:r>
          </w:p>
        </w:tc>
      </w:tr>
      <w:tr w:rsidR="005779C6" w:rsidRPr="003D7178" w14:paraId="0E7571D3" w14:textId="77777777" w:rsidTr="003C53A0">
        <w:trPr>
          <w:jc w:val="center"/>
        </w:trPr>
        <w:tc>
          <w:tcPr>
            <w:tcW w:w="2335" w:type="dxa"/>
          </w:tcPr>
          <w:p w14:paraId="71F6C7CB" w14:textId="77777777" w:rsidR="005779C6" w:rsidRPr="003D7178" w:rsidRDefault="005779C6" w:rsidP="009F1063">
            <w:pPr>
              <w:rPr>
                <w:rFonts w:cs="Arial"/>
                <w:szCs w:val="24"/>
              </w:rPr>
            </w:pPr>
            <w:r w:rsidRPr="003D7178">
              <w:rPr>
                <w:rFonts w:cs="Arial"/>
                <w:szCs w:val="24"/>
              </w:rPr>
              <w:lastRenderedPageBreak/>
              <w:t>OSC</w:t>
            </w:r>
          </w:p>
        </w:tc>
        <w:tc>
          <w:tcPr>
            <w:tcW w:w="7015" w:type="dxa"/>
          </w:tcPr>
          <w:p w14:paraId="235BA92A" w14:textId="77777777" w:rsidR="005779C6" w:rsidRPr="003D7178" w:rsidRDefault="005779C6" w:rsidP="009F1063">
            <w:pPr>
              <w:rPr>
                <w:rFonts w:cs="Arial"/>
                <w:szCs w:val="24"/>
              </w:rPr>
            </w:pPr>
            <w:r w:rsidRPr="003D7178">
              <w:rPr>
                <w:rFonts w:cs="Arial"/>
                <w:szCs w:val="24"/>
              </w:rPr>
              <w:t>Oracle Service Cloud</w:t>
            </w:r>
          </w:p>
        </w:tc>
      </w:tr>
      <w:tr w:rsidR="005779C6" w:rsidRPr="003D7178" w14:paraId="4461F464" w14:textId="77777777" w:rsidTr="003C53A0">
        <w:trPr>
          <w:jc w:val="center"/>
        </w:trPr>
        <w:tc>
          <w:tcPr>
            <w:tcW w:w="2335" w:type="dxa"/>
          </w:tcPr>
          <w:p w14:paraId="4A9C5CA8" w14:textId="77777777" w:rsidR="005779C6" w:rsidRPr="003D7178" w:rsidRDefault="005779C6" w:rsidP="009F1063">
            <w:pPr>
              <w:rPr>
                <w:rFonts w:cs="Arial"/>
                <w:szCs w:val="24"/>
              </w:rPr>
            </w:pPr>
            <w:r w:rsidRPr="003D7178">
              <w:rPr>
                <w:rFonts w:cs="Arial"/>
                <w:szCs w:val="24"/>
              </w:rPr>
              <w:t>OTI</w:t>
            </w:r>
          </w:p>
        </w:tc>
        <w:tc>
          <w:tcPr>
            <w:tcW w:w="7015" w:type="dxa"/>
          </w:tcPr>
          <w:p w14:paraId="6B9B6AED" w14:textId="77777777" w:rsidR="005779C6" w:rsidRPr="003D7178" w:rsidRDefault="005779C6" w:rsidP="009F1063">
            <w:pPr>
              <w:rPr>
                <w:rFonts w:cs="Arial"/>
                <w:szCs w:val="24"/>
              </w:rPr>
            </w:pPr>
            <w:r w:rsidRPr="003D7178">
              <w:rPr>
                <w:rFonts w:cs="Arial"/>
                <w:szCs w:val="24"/>
              </w:rPr>
              <w:t>ETS’s Office of Testing Integrity</w:t>
            </w:r>
          </w:p>
        </w:tc>
      </w:tr>
      <w:tr w:rsidR="005779C6" w:rsidRPr="003D7178" w14:paraId="5CE11D1C" w14:textId="77777777" w:rsidTr="003C53A0">
        <w:trPr>
          <w:jc w:val="center"/>
        </w:trPr>
        <w:tc>
          <w:tcPr>
            <w:tcW w:w="2335" w:type="dxa"/>
          </w:tcPr>
          <w:p w14:paraId="7CE9888D" w14:textId="77777777" w:rsidR="005779C6" w:rsidRPr="003D7178" w:rsidRDefault="005779C6" w:rsidP="009F1063">
            <w:pPr>
              <w:rPr>
                <w:rFonts w:cs="Arial"/>
                <w:szCs w:val="24"/>
              </w:rPr>
            </w:pPr>
            <w:r w:rsidRPr="003D7178">
              <w:rPr>
                <w:rFonts w:cs="Arial"/>
                <w:szCs w:val="24"/>
              </w:rPr>
              <w:t>Practice Test</w:t>
            </w:r>
          </w:p>
        </w:tc>
        <w:tc>
          <w:tcPr>
            <w:tcW w:w="7015" w:type="dxa"/>
          </w:tcPr>
          <w:p w14:paraId="26287C77" w14:textId="77777777" w:rsidR="005779C6" w:rsidRPr="003D7178" w:rsidRDefault="005779C6" w:rsidP="009F1063">
            <w:pPr>
              <w:rPr>
                <w:rFonts w:cs="Arial"/>
                <w:szCs w:val="24"/>
              </w:rPr>
            </w:pPr>
            <w:r w:rsidRPr="003D7178">
              <w:rPr>
                <w:rFonts w:cs="Arial"/>
                <w:szCs w:val="24"/>
              </w:rPr>
              <w:t>The Practice Tests provide students with grade-specific testing experiences that are similar in structure and format to the Summative Assessments. See Task 6.</w:t>
            </w:r>
          </w:p>
          <w:p w14:paraId="7A3BA2CA" w14:textId="29A3C37B" w:rsidR="005779C6" w:rsidRPr="003D7178" w:rsidRDefault="005779C6" w:rsidP="009F1063">
            <w:pPr>
              <w:rPr>
                <w:rFonts w:cs="Arial"/>
                <w:szCs w:val="24"/>
              </w:rPr>
            </w:pPr>
            <w:r w:rsidRPr="003D7178">
              <w:rPr>
                <w:rFonts w:cs="Arial"/>
                <w:szCs w:val="24"/>
              </w:rPr>
              <w:t xml:space="preserve">(Source: </w:t>
            </w:r>
            <w:hyperlink r:id="rId79" w:tooltip="CAASPP System" w:history="1">
              <w:r w:rsidRPr="003D7178">
                <w:rPr>
                  <w:rStyle w:val="Hyperlink"/>
                  <w:rFonts w:cs="Arial"/>
                  <w:szCs w:val="24"/>
                </w:rPr>
                <w:t>http://www.cde.ca.gov/ta/tg/ca/</w:t>
              </w:r>
            </w:hyperlink>
            <w:r w:rsidRPr="003D7178">
              <w:rPr>
                <w:rFonts w:cs="Arial"/>
                <w:szCs w:val="24"/>
              </w:rPr>
              <w:t xml:space="preserve">) </w:t>
            </w:r>
          </w:p>
        </w:tc>
      </w:tr>
      <w:tr w:rsidR="005779C6" w:rsidRPr="003D7178" w14:paraId="079886A0" w14:textId="77777777" w:rsidTr="003C53A0">
        <w:trPr>
          <w:jc w:val="center"/>
        </w:trPr>
        <w:tc>
          <w:tcPr>
            <w:tcW w:w="2335" w:type="dxa"/>
          </w:tcPr>
          <w:p w14:paraId="4326B395" w14:textId="77777777" w:rsidR="005779C6" w:rsidRPr="003D7178" w:rsidRDefault="005779C6" w:rsidP="009F1063">
            <w:pPr>
              <w:rPr>
                <w:rFonts w:cs="Arial"/>
                <w:szCs w:val="24"/>
              </w:rPr>
            </w:pPr>
            <w:r w:rsidRPr="003D7178">
              <w:rPr>
                <w:rFonts w:cs="Arial"/>
                <w:szCs w:val="24"/>
              </w:rPr>
              <w:t>Primary Language Assessment</w:t>
            </w:r>
          </w:p>
        </w:tc>
        <w:tc>
          <w:tcPr>
            <w:tcW w:w="7015" w:type="dxa"/>
          </w:tcPr>
          <w:p w14:paraId="3EC430FF" w14:textId="77777777" w:rsidR="005779C6" w:rsidRPr="003D7178" w:rsidRDefault="005779C6" w:rsidP="009F1063">
            <w:pPr>
              <w:rPr>
                <w:rFonts w:cs="Arial"/>
                <w:szCs w:val="24"/>
              </w:rPr>
            </w:pPr>
            <w:r w:rsidRPr="003D7178">
              <w:rPr>
                <w:rFonts w:cs="Arial"/>
                <w:szCs w:val="24"/>
              </w:rPr>
              <w:t>See CSA.</w:t>
            </w:r>
          </w:p>
        </w:tc>
      </w:tr>
      <w:tr w:rsidR="005779C6" w:rsidRPr="003D7178" w14:paraId="634C985C" w14:textId="77777777" w:rsidTr="003C53A0">
        <w:trPr>
          <w:jc w:val="center"/>
        </w:trPr>
        <w:tc>
          <w:tcPr>
            <w:tcW w:w="2335" w:type="dxa"/>
          </w:tcPr>
          <w:p w14:paraId="01714F64" w14:textId="77777777" w:rsidR="005779C6" w:rsidRPr="003D7178" w:rsidRDefault="005779C6" w:rsidP="009F1063">
            <w:pPr>
              <w:rPr>
                <w:rFonts w:cs="Arial"/>
                <w:szCs w:val="24"/>
              </w:rPr>
            </w:pPr>
            <w:r w:rsidRPr="003D7178">
              <w:rPr>
                <w:rFonts w:cs="Arial"/>
                <w:szCs w:val="24"/>
              </w:rPr>
              <w:t>PT</w:t>
            </w:r>
          </w:p>
        </w:tc>
        <w:tc>
          <w:tcPr>
            <w:tcW w:w="7015" w:type="dxa"/>
          </w:tcPr>
          <w:p w14:paraId="72FF69B2" w14:textId="77777777" w:rsidR="005779C6" w:rsidRPr="003D7178" w:rsidRDefault="005779C6" w:rsidP="009F1063">
            <w:pPr>
              <w:rPr>
                <w:rFonts w:cs="Arial"/>
                <w:szCs w:val="24"/>
              </w:rPr>
            </w:pPr>
            <w:r w:rsidRPr="003D7178">
              <w:rPr>
                <w:rFonts w:cs="Arial"/>
                <w:szCs w:val="24"/>
              </w:rPr>
              <w:t>Performance task</w:t>
            </w:r>
          </w:p>
          <w:p w14:paraId="4B86BE9C" w14:textId="77777777" w:rsidR="005779C6" w:rsidRPr="003D7178" w:rsidRDefault="005779C6" w:rsidP="009F1063">
            <w:pPr>
              <w:rPr>
                <w:rFonts w:cs="Arial"/>
                <w:szCs w:val="24"/>
              </w:rPr>
            </w:pPr>
            <w:r w:rsidRPr="003D7178">
              <w:rPr>
                <w:rFonts w:cs="Arial"/>
                <w:szCs w:val="24"/>
              </w:rPr>
              <w:t xml:space="preserve">PTs are a complex set of tasks in which students engage to demonstrate their understanding. For example, students may be asked to conduct research and then write an argumentative essay, using sources as evidence. Or they may be asked to solve a complex problem in mathematics. PTs integrate knowledge and skills across many areas and standards. </w:t>
            </w:r>
          </w:p>
          <w:p w14:paraId="0B4B5019" w14:textId="596A3C62" w:rsidR="005779C6" w:rsidRPr="003D7178" w:rsidRDefault="005779C6" w:rsidP="009F1063">
            <w:pPr>
              <w:rPr>
                <w:rFonts w:cs="Arial"/>
                <w:szCs w:val="24"/>
              </w:rPr>
            </w:pPr>
            <w:r w:rsidRPr="003D7178">
              <w:rPr>
                <w:rFonts w:cs="Arial"/>
                <w:szCs w:val="24"/>
              </w:rPr>
              <w:t xml:space="preserve">(Source: </w:t>
            </w:r>
            <w:hyperlink r:id="rId80" w:tooltip="Smarter Balanced Summative Assessments Guides" w:history="1">
              <w:r w:rsidRPr="003D7178">
                <w:rPr>
                  <w:rStyle w:val="Hyperlink"/>
                  <w:rFonts w:cs="Arial"/>
                  <w:szCs w:val="24"/>
                </w:rPr>
                <w:t>http://www.cde.ca.gov/ta/tg/ca/sbacparentguides.asp</w:t>
              </w:r>
            </w:hyperlink>
            <w:r w:rsidRPr="003D7178">
              <w:rPr>
                <w:rFonts w:cs="Arial"/>
                <w:szCs w:val="24"/>
              </w:rPr>
              <w:t xml:space="preserve">) </w:t>
            </w:r>
          </w:p>
        </w:tc>
      </w:tr>
      <w:tr w:rsidR="005779C6" w:rsidRPr="003D7178" w14:paraId="1C47AB67" w14:textId="77777777" w:rsidTr="003C53A0">
        <w:trPr>
          <w:jc w:val="center"/>
        </w:trPr>
        <w:tc>
          <w:tcPr>
            <w:tcW w:w="2335" w:type="dxa"/>
          </w:tcPr>
          <w:p w14:paraId="0C7DF3FE" w14:textId="77777777" w:rsidR="005779C6" w:rsidRPr="003D7178" w:rsidRDefault="005779C6" w:rsidP="009F1063">
            <w:pPr>
              <w:rPr>
                <w:rFonts w:cs="Arial"/>
                <w:szCs w:val="24"/>
              </w:rPr>
            </w:pPr>
            <w:r w:rsidRPr="003D7178">
              <w:rPr>
                <w:rFonts w:cs="Arial"/>
                <w:szCs w:val="24"/>
              </w:rPr>
              <w:t>Public Web Reporting</w:t>
            </w:r>
          </w:p>
        </w:tc>
        <w:tc>
          <w:tcPr>
            <w:tcW w:w="7015" w:type="dxa"/>
          </w:tcPr>
          <w:p w14:paraId="57060055" w14:textId="2710CD6D" w:rsidR="005779C6" w:rsidRPr="003D7178" w:rsidRDefault="005779C6" w:rsidP="009F1063">
            <w:pPr>
              <w:rPr>
                <w:rFonts w:cs="Arial"/>
                <w:szCs w:val="24"/>
              </w:rPr>
            </w:pPr>
            <w:r w:rsidRPr="003D7178">
              <w:rPr>
                <w:rFonts w:cs="Arial"/>
                <w:szCs w:val="24"/>
              </w:rPr>
              <w:t xml:space="preserve">The public Web reporting site provides CAASPP test results at the aggregate level. See Task 9 and </w:t>
            </w:r>
            <w:hyperlink r:id="rId81" w:tooltip="CAASPP Results" w:history="1">
              <w:r w:rsidRPr="003D7178">
                <w:rPr>
                  <w:rStyle w:val="Hyperlink"/>
                  <w:rFonts w:cs="Arial"/>
                  <w:szCs w:val="24"/>
                </w:rPr>
                <w:t>http://caaspp.cde.ca.gov/</w:t>
              </w:r>
            </w:hyperlink>
            <w:r w:rsidRPr="003D7178">
              <w:rPr>
                <w:rFonts w:cs="Arial"/>
                <w:szCs w:val="24"/>
              </w:rPr>
              <w:t xml:space="preserve">.  </w:t>
            </w:r>
          </w:p>
        </w:tc>
      </w:tr>
      <w:tr w:rsidR="005779C6" w:rsidRPr="003D7178" w14:paraId="39416528" w14:textId="77777777" w:rsidTr="003C53A0">
        <w:trPr>
          <w:jc w:val="center"/>
        </w:trPr>
        <w:tc>
          <w:tcPr>
            <w:tcW w:w="2335" w:type="dxa"/>
          </w:tcPr>
          <w:p w14:paraId="04873ED3" w14:textId="77777777" w:rsidR="005779C6" w:rsidRPr="003D7178" w:rsidRDefault="005779C6" w:rsidP="009F1063">
            <w:pPr>
              <w:rPr>
                <w:rFonts w:cs="Arial"/>
                <w:szCs w:val="24"/>
              </w:rPr>
            </w:pPr>
            <w:r w:rsidRPr="003D7178">
              <w:rPr>
                <w:rFonts w:cs="Arial"/>
                <w:szCs w:val="24"/>
              </w:rPr>
              <w:t>RDR</w:t>
            </w:r>
          </w:p>
        </w:tc>
        <w:tc>
          <w:tcPr>
            <w:tcW w:w="7015" w:type="dxa"/>
          </w:tcPr>
          <w:p w14:paraId="5381E52A" w14:textId="77777777" w:rsidR="005779C6" w:rsidRPr="003D7178" w:rsidRDefault="005779C6" w:rsidP="009F1063">
            <w:pPr>
              <w:rPr>
                <w:rFonts w:cs="Arial"/>
                <w:szCs w:val="24"/>
              </w:rPr>
            </w:pPr>
            <w:r w:rsidRPr="003D7178">
              <w:rPr>
                <w:rFonts w:cs="Arial"/>
                <w:szCs w:val="24"/>
              </w:rPr>
              <w:t>Red Dog Records</w:t>
            </w:r>
          </w:p>
        </w:tc>
      </w:tr>
      <w:tr w:rsidR="005779C6" w:rsidRPr="003D7178" w14:paraId="393D6AD8" w14:textId="77777777" w:rsidTr="003C53A0">
        <w:trPr>
          <w:jc w:val="center"/>
        </w:trPr>
        <w:tc>
          <w:tcPr>
            <w:tcW w:w="2335" w:type="dxa"/>
          </w:tcPr>
          <w:p w14:paraId="1CD294C3" w14:textId="77777777" w:rsidR="005779C6" w:rsidRPr="003D7178" w:rsidRDefault="005779C6" w:rsidP="009F1063">
            <w:pPr>
              <w:rPr>
                <w:rFonts w:cs="Arial"/>
                <w:szCs w:val="24"/>
              </w:rPr>
            </w:pPr>
            <w:r w:rsidRPr="003D7178">
              <w:rPr>
                <w:rFonts w:cs="Arial"/>
                <w:noProof/>
                <w:szCs w:val="24"/>
              </w:rPr>
              <w:t>REST service endpoint</w:t>
            </w:r>
          </w:p>
        </w:tc>
        <w:tc>
          <w:tcPr>
            <w:tcW w:w="7015" w:type="dxa"/>
          </w:tcPr>
          <w:p w14:paraId="55A1BF86" w14:textId="77777777" w:rsidR="005779C6" w:rsidRPr="003D7178" w:rsidRDefault="005779C6" w:rsidP="009F1063">
            <w:pPr>
              <w:rPr>
                <w:rFonts w:cs="Arial"/>
                <w:szCs w:val="24"/>
              </w:rPr>
            </w:pPr>
            <w:r w:rsidRPr="003D7178">
              <w:rPr>
                <w:rFonts w:cs="Arial"/>
                <w:szCs w:val="24"/>
              </w:rPr>
              <w:t xml:space="preserve">An </w:t>
            </w:r>
            <w:r w:rsidRPr="003D7178">
              <w:rPr>
                <w:rFonts w:cs="Arial"/>
                <w:color w:val="323232"/>
                <w:szCs w:val="24"/>
                <w:shd w:val="clear" w:color="auto" w:fill="FFFFFF"/>
              </w:rPr>
              <w:t>endpoint that services a set of REST resources. See Task 4.</w:t>
            </w:r>
          </w:p>
        </w:tc>
      </w:tr>
      <w:tr w:rsidR="005779C6" w:rsidRPr="003D7178" w14:paraId="23709FBC" w14:textId="77777777" w:rsidTr="003C53A0">
        <w:trPr>
          <w:jc w:val="center"/>
        </w:trPr>
        <w:tc>
          <w:tcPr>
            <w:tcW w:w="2335" w:type="dxa"/>
          </w:tcPr>
          <w:p w14:paraId="0438C148" w14:textId="77777777" w:rsidR="005779C6" w:rsidRPr="003D7178" w:rsidRDefault="005779C6" w:rsidP="009F1063">
            <w:pPr>
              <w:rPr>
                <w:rFonts w:cs="Arial"/>
                <w:szCs w:val="24"/>
              </w:rPr>
            </w:pPr>
            <w:r w:rsidRPr="003D7178">
              <w:rPr>
                <w:rFonts w:cs="Arial"/>
                <w:szCs w:val="24"/>
              </w:rPr>
              <w:t>Review Item</w:t>
            </w:r>
          </w:p>
        </w:tc>
        <w:tc>
          <w:tcPr>
            <w:tcW w:w="7015" w:type="dxa"/>
          </w:tcPr>
          <w:p w14:paraId="105B8E59" w14:textId="77777777" w:rsidR="005779C6" w:rsidRPr="003D7178" w:rsidRDefault="005779C6" w:rsidP="009F1063">
            <w:pPr>
              <w:rPr>
                <w:rFonts w:cs="Arial"/>
                <w:szCs w:val="24"/>
              </w:rPr>
            </w:pPr>
            <w:r w:rsidRPr="003D7178">
              <w:rPr>
                <w:rFonts w:cs="Arial"/>
                <w:szCs w:val="24"/>
              </w:rPr>
              <w:t xml:space="preserve">Materials that required CDE review and approval but are not identified in the SOW as a deliverable. Examples of Review Items include, but are not limited to, e-mail communications to the LEAs, memorandums to document decisions, and presentations or white papers to document CAASPP activities. Because time is of the essence with the content of some of the Review Items, ETS and the CDE will collaborate on the agreed </w:t>
            </w:r>
            <w:r w:rsidRPr="003D7178">
              <w:rPr>
                <w:rFonts w:cs="Arial"/>
                <w:szCs w:val="24"/>
              </w:rPr>
              <w:lastRenderedPageBreak/>
              <w:t>upon timeline for each Review Item. Therefore, a Review Item could have a shorter CDE review timeline than a Deliverable. See Task 1.</w:t>
            </w:r>
          </w:p>
        </w:tc>
      </w:tr>
      <w:tr w:rsidR="005779C6" w:rsidRPr="003D7178" w14:paraId="6C8AC270" w14:textId="77777777" w:rsidTr="003C53A0">
        <w:trPr>
          <w:jc w:val="center"/>
        </w:trPr>
        <w:tc>
          <w:tcPr>
            <w:tcW w:w="2335" w:type="dxa"/>
          </w:tcPr>
          <w:p w14:paraId="32ACBA00" w14:textId="77777777" w:rsidR="005779C6" w:rsidRPr="003D7178" w:rsidRDefault="005779C6" w:rsidP="009F1063">
            <w:pPr>
              <w:rPr>
                <w:rFonts w:cs="Arial"/>
                <w:szCs w:val="24"/>
              </w:rPr>
            </w:pPr>
            <w:r w:rsidRPr="003D7178">
              <w:rPr>
                <w:rFonts w:cs="Arial"/>
                <w:szCs w:val="24"/>
              </w:rPr>
              <w:lastRenderedPageBreak/>
              <w:t>RTM</w:t>
            </w:r>
          </w:p>
        </w:tc>
        <w:tc>
          <w:tcPr>
            <w:tcW w:w="7015" w:type="dxa"/>
          </w:tcPr>
          <w:p w14:paraId="27686F83" w14:textId="77777777" w:rsidR="005779C6" w:rsidRPr="003D7178" w:rsidRDefault="005779C6" w:rsidP="009F1063">
            <w:pPr>
              <w:rPr>
                <w:rFonts w:cs="Arial"/>
                <w:szCs w:val="24"/>
              </w:rPr>
            </w:pPr>
            <w:r w:rsidRPr="003D7178">
              <w:rPr>
                <w:rFonts w:cs="Arial"/>
                <w:szCs w:val="24"/>
              </w:rPr>
              <w:t>Requirements traceability matrix. See Task 3.</w:t>
            </w:r>
          </w:p>
        </w:tc>
      </w:tr>
      <w:tr w:rsidR="005779C6" w:rsidRPr="003D7178" w14:paraId="237B513F" w14:textId="77777777" w:rsidTr="003C53A0">
        <w:trPr>
          <w:jc w:val="center"/>
        </w:trPr>
        <w:tc>
          <w:tcPr>
            <w:tcW w:w="2335" w:type="dxa"/>
          </w:tcPr>
          <w:p w14:paraId="22523854" w14:textId="77777777" w:rsidR="005779C6" w:rsidRPr="003D7178" w:rsidRDefault="005779C6" w:rsidP="009F1063">
            <w:pPr>
              <w:rPr>
                <w:rFonts w:cs="Arial"/>
                <w:szCs w:val="24"/>
              </w:rPr>
            </w:pPr>
            <w:r w:rsidRPr="003D7178">
              <w:rPr>
                <w:rFonts w:cs="Arial"/>
                <w:szCs w:val="24"/>
              </w:rPr>
              <w:t>School Year</w:t>
            </w:r>
          </w:p>
        </w:tc>
        <w:tc>
          <w:tcPr>
            <w:tcW w:w="7015" w:type="dxa"/>
          </w:tcPr>
          <w:p w14:paraId="4747A8E2" w14:textId="77777777" w:rsidR="005779C6" w:rsidRPr="003D7178" w:rsidRDefault="005779C6" w:rsidP="009F1063">
            <w:pPr>
              <w:rPr>
                <w:rFonts w:cs="Arial"/>
                <w:szCs w:val="24"/>
              </w:rPr>
            </w:pPr>
            <w:r w:rsidRPr="003D7178">
              <w:rPr>
                <w:rFonts w:cs="Arial"/>
                <w:szCs w:val="24"/>
              </w:rPr>
              <w:t>Also referred to as Instructional Year.</w:t>
            </w:r>
          </w:p>
          <w:p w14:paraId="2326D30D" w14:textId="77777777" w:rsidR="005779C6" w:rsidRPr="003D7178" w:rsidRDefault="005779C6" w:rsidP="009F1063">
            <w:pPr>
              <w:rPr>
                <w:rFonts w:cs="Arial"/>
                <w:szCs w:val="24"/>
              </w:rPr>
            </w:pPr>
            <w:r w:rsidRPr="003D7178">
              <w:rPr>
                <w:rFonts w:cs="Arial"/>
                <w:szCs w:val="24"/>
              </w:rPr>
              <w:t>The school year is defined by California Education Code “as not less than 175 days during the fiscal year and for not less than the minimum school day established by or pursuant to law” [5 CCR § 2].</w:t>
            </w:r>
          </w:p>
        </w:tc>
      </w:tr>
      <w:tr w:rsidR="005779C6" w:rsidRPr="003D7178" w14:paraId="21DB4843" w14:textId="77777777" w:rsidTr="003C53A0">
        <w:trPr>
          <w:jc w:val="center"/>
        </w:trPr>
        <w:tc>
          <w:tcPr>
            <w:tcW w:w="2335" w:type="dxa"/>
          </w:tcPr>
          <w:p w14:paraId="4CE8A837" w14:textId="77777777" w:rsidR="005779C6" w:rsidRPr="003D7178" w:rsidRDefault="005779C6" w:rsidP="009F1063">
            <w:pPr>
              <w:rPr>
                <w:rFonts w:cs="Arial"/>
                <w:szCs w:val="24"/>
              </w:rPr>
            </w:pPr>
            <w:r w:rsidRPr="003D7178">
              <w:rPr>
                <w:rFonts w:cs="Arial"/>
                <w:szCs w:val="24"/>
              </w:rPr>
              <w:t>SDLC</w:t>
            </w:r>
          </w:p>
        </w:tc>
        <w:tc>
          <w:tcPr>
            <w:tcW w:w="7015" w:type="dxa"/>
          </w:tcPr>
          <w:p w14:paraId="148A2704" w14:textId="77777777" w:rsidR="005779C6" w:rsidRPr="003D7178" w:rsidRDefault="005779C6" w:rsidP="009F1063">
            <w:pPr>
              <w:rPr>
                <w:rFonts w:cs="Arial"/>
                <w:szCs w:val="24"/>
              </w:rPr>
            </w:pPr>
            <w:r w:rsidRPr="003D7178">
              <w:rPr>
                <w:rFonts w:cs="Arial"/>
                <w:szCs w:val="24"/>
              </w:rPr>
              <w:t xml:space="preserve">Software Development Life Cycle. </w:t>
            </w:r>
          </w:p>
          <w:p w14:paraId="1307808C" w14:textId="77777777" w:rsidR="005779C6" w:rsidRPr="003D7178" w:rsidRDefault="005779C6" w:rsidP="009F1063">
            <w:pPr>
              <w:rPr>
                <w:rFonts w:cs="Arial"/>
                <w:szCs w:val="24"/>
              </w:rPr>
            </w:pPr>
            <w:r w:rsidRPr="003D7178">
              <w:rPr>
                <w:rFonts w:cs="Arial"/>
                <w:szCs w:val="24"/>
              </w:rPr>
              <w:t>The ETS SDLC process is a combination of waterfall and agile software development processes. See Task 3.</w:t>
            </w:r>
          </w:p>
        </w:tc>
      </w:tr>
      <w:tr w:rsidR="005779C6" w:rsidRPr="003D7178" w14:paraId="69AEB982" w14:textId="77777777" w:rsidTr="003C53A0">
        <w:trPr>
          <w:jc w:val="center"/>
        </w:trPr>
        <w:tc>
          <w:tcPr>
            <w:tcW w:w="2335" w:type="dxa"/>
          </w:tcPr>
          <w:p w14:paraId="746FFE2A" w14:textId="77777777" w:rsidR="005779C6" w:rsidRPr="003D7178" w:rsidRDefault="005779C6" w:rsidP="009F1063">
            <w:pPr>
              <w:rPr>
                <w:rFonts w:cs="Arial"/>
                <w:szCs w:val="24"/>
              </w:rPr>
            </w:pPr>
            <w:r w:rsidRPr="003D7178">
              <w:rPr>
                <w:rFonts w:cs="Arial"/>
                <w:szCs w:val="24"/>
              </w:rPr>
              <w:t>Secure Browser</w:t>
            </w:r>
          </w:p>
        </w:tc>
        <w:tc>
          <w:tcPr>
            <w:tcW w:w="7015" w:type="dxa"/>
          </w:tcPr>
          <w:p w14:paraId="07768A92" w14:textId="77777777" w:rsidR="005779C6" w:rsidRPr="003D7178" w:rsidRDefault="005779C6" w:rsidP="009F1063">
            <w:pPr>
              <w:rPr>
                <w:rFonts w:cs="Arial"/>
                <w:szCs w:val="24"/>
              </w:rPr>
            </w:pPr>
            <w:r w:rsidRPr="003D7178">
              <w:rPr>
                <w:rFonts w:cs="Arial"/>
                <w:szCs w:val="24"/>
              </w:rPr>
              <w:t>The secure browser prevents students from accessing other computer or Internet applications or copying test information. All computers that will be used for testing must have the correct secure browser installed.</w:t>
            </w:r>
          </w:p>
        </w:tc>
      </w:tr>
      <w:tr w:rsidR="005779C6" w:rsidRPr="003D7178" w14:paraId="2F0AF318" w14:textId="77777777" w:rsidTr="003C53A0">
        <w:trPr>
          <w:jc w:val="center"/>
        </w:trPr>
        <w:tc>
          <w:tcPr>
            <w:tcW w:w="2335" w:type="dxa"/>
          </w:tcPr>
          <w:p w14:paraId="6F0FB273" w14:textId="77777777" w:rsidR="005779C6" w:rsidRPr="003D7178" w:rsidRDefault="005779C6" w:rsidP="009F1063">
            <w:pPr>
              <w:rPr>
                <w:rFonts w:cs="Arial"/>
                <w:szCs w:val="24"/>
              </w:rPr>
            </w:pPr>
            <w:r w:rsidRPr="003D7178">
              <w:rPr>
                <w:rFonts w:cs="Arial"/>
                <w:szCs w:val="24"/>
              </w:rPr>
              <w:t>Selected-response items</w:t>
            </w:r>
          </w:p>
        </w:tc>
        <w:tc>
          <w:tcPr>
            <w:tcW w:w="7015" w:type="dxa"/>
          </w:tcPr>
          <w:p w14:paraId="483DDA24" w14:textId="77777777" w:rsidR="005779C6" w:rsidRPr="003D7178" w:rsidRDefault="005779C6" w:rsidP="009F1063">
            <w:pPr>
              <w:rPr>
                <w:rFonts w:cs="Arial"/>
                <w:szCs w:val="24"/>
              </w:rPr>
            </w:pPr>
            <w:r w:rsidRPr="003D7178">
              <w:rPr>
                <w:rFonts w:cs="Arial"/>
                <w:szCs w:val="24"/>
              </w:rPr>
              <w:t xml:space="preserve">Selected-response items prompt students to choose one or more answers. </w:t>
            </w:r>
          </w:p>
          <w:p w14:paraId="07E6745E" w14:textId="6B75995D" w:rsidR="005779C6" w:rsidRPr="003D7178" w:rsidRDefault="005779C6" w:rsidP="009F1063">
            <w:pPr>
              <w:rPr>
                <w:rFonts w:cs="Arial"/>
                <w:szCs w:val="24"/>
              </w:rPr>
            </w:pPr>
            <w:r w:rsidRPr="003D7178">
              <w:rPr>
                <w:rFonts w:cs="Arial"/>
                <w:szCs w:val="24"/>
              </w:rPr>
              <w:t xml:space="preserve">(Source: </w:t>
            </w:r>
            <w:hyperlink r:id="rId82" w:tooltip="Smarter Balanced Summative Assessments Guides" w:history="1">
              <w:r w:rsidRPr="003D7178">
                <w:rPr>
                  <w:rStyle w:val="Hyperlink"/>
                  <w:rFonts w:cs="Arial"/>
                  <w:szCs w:val="24"/>
                </w:rPr>
                <w:t>http://www.cde.ca.gov/ta/tg/ca/sbacparentguides.asp</w:t>
              </w:r>
            </w:hyperlink>
            <w:r w:rsidRPr="003D7178">
              <w:rPr>
                <w:rFonts w:cs="Arial"/>
                <w:szCs w:val="24"/>
              </w:rPr>
              <w:t>)</w:t>
            </w:r>
          </w:p>
        </w:tc>
      </w:tr>
      <w:tr w:rsidR="005779C6" w:rsidRPr="003D7178" w14:paraId="16ABBE88" w14:textId="77777777" w:rsidTr="003C53A0">
        <w:trPr>
          <w:jc w:val="center"/>
        </w:trPr>
        <w:tc>
          <w:tcPr>
            <w:tcW w:w="2335" w:type="dxa"/>
          </w:tcPr>
          <w:p w14:paraId="521CBB5B" w14:textId="77777777" w:rsidR="005779C6" w:rsidRPr="003D7178" w:rsidRDefault="005779C6" w:rsidP="009F1063">
            <w:pPr>
              <w:rPr>
                <w:rFonts w:cs="Arial"/>
                <w:szCs w:val="24"/>
              </w:rPr>
            </w:pPr>
            <w:r w:rsidRPr="003D7178">
              <w:rPr>
                <w:rFonts w:cs="Arial"/>
                <w:szCs w:val="24"/>
              </w:rPr>
              <w:t>Smarter Balanced Digital Library (DL)</w:t>
            </w:r>
          </w:p>
        </w:tc>
        <w:tc>
          <w:tcPr>
            <w:tcW w:w="7015" w:type="dxa"/>
          </w:tcPr>
          <w:p w14:paraId="334C7185" w14:textId="77777777" w:rsidR="005779C6" w:rsidRPr="003D7178" w:rsidRDefault="005779C6" w:rsidP="009F1063">
            <w:pPr>
              <w:rPr>
                <w:rFonts w:cs="Arial"/>
                <w:szCs w:val="24"/>
              </w:rPr>
            </w:pPr>
            <w:r w:rsidRPr="003D7178">
              <w:rPr>
                <w:rFonts w:cs="Arial"/>
                <w:szCs w:val="24"/>
              </w:rPr>
              <w:t>The Smarter Balanced Digital Library consists of tools and practices designed to help teachers utilize formative assessment processes for improved teaching and learning in all grades. These optional resources are available to all K–12 teachers in public schools. See Task 2.8.</w:t>
            </w:r>
          </w:p>
        </w:tc>
      </w:tr>
      <w:tr w:rsidR="005779C6" w:rsidRPr="003D7178" w14:paraId="32010826" w14:textId="77777777" w:rsidTr="003C53A0">
        <w:trPr>
          <w:jc w:val="center"/>
        </w:trPr>
        <w:tc>
          <w:tcPr>
            <w:tcW w:w="2335" w:type="dxa"/>
          </w:tcPr>
          <w:p w14:paraId="55B91842" w14:textId="77777777" w:rsidR="005779C6" w:rsidRPr="003D7178" w:rsidRDefault="005779C6" w:rsidP="009F1063">
            <w:pPr>
              <w:rPr>
                <w:rFonts w:cs="Arial"/>
                <w:szCs w:val="24"/>
              </w:rPr>
            </w:pPr>
            <w:r w:rsidRPr="003D7178">
              <w:rPr>
                <w:rFonts w:cs="Arial"/>
                <w:szCs w:val="24"/>
              </w:rPr>
              <w:t>Smarter Balanced Interim Assessments (IA)</w:t>
            </w:r>
          </w:p>
        </w:tc>
        <w:tc>
          <w:tcPr>
            <w:tcW w:w="7015" w:type="dxa"/>
          </w:tcPr>
          <w:p w14:paraId="38E4864D" w14:textId="77777777" w:rsidR="005779C6" w:rsidRPr="003D7178" w:rsidRDefault="005779C6" w:rsidP="009F1063">
            <w:pPr>
              <w:rPr>
                <w:rFonts w:cs="Arial"/>
                <w:szCs w:val="24"/>
              </w:rPr>
            </w:pPr>
            <w:r w:rsidRPr="003D7178">
              <w:rPr>
                <w:rFonts w:cs="Arial"/>
                <w:szCs w:val="24"/>
              </w:rPr>
              <w:t xml:space="preserve">The interim assessments are aligned with the Common Core State Standards (CCSS) for ELA and mathematics. They are specifically designed to provide meaningful information for gauging student progress throughout the year toward mastery of the skills measured by the summative assessments. The interim assessments may be administered to students in kindergarten </w:t>
            </w:r>
            <w:r w:rsidRPr="003D7178">
              <w:rPr>
                <w:rFonts w:cs="Arial"/>
                <w:szCs w:val="24"/>
              </w:rPr>
              <w:lastRenderedPageBreak/>
              <w:t>through grade 12. These tests are administered online. See Task 2.8 and Task 8.</w:t>
            </w:r>
          </w:p>
        </w:tc>
      </w:tr>
      <w:tr w:rsidR="005779C6" w:rsidRPr="003D7178" w14:paraId="6B18AA81" w14:textId="77777777" w:rsidTr="003C53A0">
        <w:trPr>
          <w:jc w:val="center"/>
        </w:trPr>
        <w:tc>
          <w:tcPr>
            <w:tcW w:w="2335" w:type="dxa"/>
          </w:tcPr>
          <w:p w14:paraId="6CA25AEA" w14:textId="77777777" w:rsidR="005779C6" w:rsidRPr="003D7178" w:rsidRDefault="005779C6" w:rsidP="009F1063">
            <w:pPr>
              <w:rPr>
                <w:rFonts w:cs="Arial"/>
                <w:szCs w:val="24"/>
              </w:rPr>
            </w:pPr>
            <w:r w:rsidRPr="003D7178">
              <w:rPr>
                <w:rFonts w:cs="Arial"/>
                <w:szCs w:val="24"/>
              </w:rPr>
              <w:lastRenderedPageBreak/>
              <w:t>Smarter Balanced Summative Assessments</w:t>
            </w:r>
          </w:p>
        </w:tc>
        <w:tc>
          <w:tcPr>
            <w:tcW w:w="7015" w:type="dxa"/>
          </w:tcPr>
          <w:p w14:paraId="2B86BD4B" w14:textId="77777777" w:rsidR="005779C6" w:rsidRPr="003D7178" w:rsidRDefault="005779C6" w:rsidP="009F1063">
            <w:pPr>
              <w:rPr>
                <w:rFonts w:cs="Arial"/>
                <w:szCs w:val="24"/>
              </w:rPr>
            </w:pPr>
            <w:r w:rsidRPr="003D7178">
              <w:rPr>
                <w:rFonts w:cs="Arial"/>
                <w:szCs w:val="24"/>
              </w:rPr>
              <w:t xml:space="preserve">The Smarter Balanced Summative Assessments are comprehensive end-of-year assessments in ELA and mathematics that are aligned with the Common Core State Standards (CCSS) for ELA and mathematics and measure progress toward college and career readiness. The summative assessments are administered to students in grades three through eight and grade 11. These tests are administered online. </w:t>
            </w:r>
          </w:p>
        </w:tc>
      </w:tr>
      <w:tr w:rsidR="005779C6" w:rsidRPr="003D7178" w14:paraId="6807B15F" w14:textId="77777777" w:rsidTr="003C53A0">
        <w:trPr>
          <w:jc w:val="center"/>
        </w:trPr>
        <w:tc>
          <w:tcPr>
            <w:tcW w:w="2335" w:type="dxa"/>
          </w:tcPr>
          <w:p w14:paraId="2C5202E9" w14:textId="77777777" w:rsidR="005779C6" w:rsidRPr="003D7178" w:rsidRDefault="005779C6" w:rsidP="009F1063">
            <w:pPr>
              <w:rPr>
                <w:rFonts w:cs="Arial"/>
                <w:szCs w:val="24"/>
              </w:rPr>
            </w:pPr>
            <w:r w:rsidRPr="003D7178">
              <w:rPr>
                <w:rFonts w:cs="Arial"/>
                <w:szCs w:val="24"/>
              </w:rPr>
              <w:t>SOW</w:t>
            </w:r>
          </w:p>
        </w:tc>
        <w:tc>
          <w:tcPr>
            <w:tcW w:w="7015" w:type="dxa"/>
          </w:tcPr>
          <w:p w14:paraId="61467BC9" w14:textId="77777777" w:rsidR="005779C6" w:rsidRPr="003D7178" w:rsidRDefault="005779C6" w:rsidP="009F1063">
            <w:pPr>
              <w:rPr>
                <w:rFonts w:cs="Arial"/>
                <w:szCs w:val="24"/>
              </w:rPr>
            </w:pPr>
            <w:r w:rsidRPr="003D7178">
              <w:rPr>
                <w:rFonts w:cs="Arial"/>
                <w:szCs w:val="24"/>
              </w:rPr>
              <w:t>Scope of work</w:t>
            </w:r>
          </w:p>
        </w:tc>
      </w:tr>
      <w:tr w:rsidR="005779C6" w:rsidRPr="003D7178" w14:paraId="29FB1CCC" w14:textId="77777777" w:rsidTr="003C53A0">
        <w:trPr>
          <w:jc w:val="center"/>
        </w:trPr>
        <w:tc>
          <w:tcPr>
            <w:tcW w:w="2335" w:type="dxa"/>
          </w:tcPr>
          <w:p w14:paraId="0A2C842C" w14:textId="77777777" w:rsidR="005779C6" w:rsidRPr="003D7178" w:rsidRDefault="005779C6" w:rsidP="009F1063">
            <w:pPr>
              <w:rPr>
                <w:rFonts w:cs="Arial"/>
                <w:szCs w:val="24"/>
              </w:rPr>
            </w:pPr>
            <w:r w:rsidRPr="003D7178">
              <w:rPr>
                <w:rFonts w:cs="Arial"/>
                <w:szCs w:val="24"/>
              </w:rPr>
              <w:t>Single Sign-on</w:t>
            </w:r>
          </w:p>
          <w:p w14:paraId="68D74CB8" w14:textId="77777777" w:rsidR="005779C6" w:rsidRPr="003D7178" w:rsidRDefault="005779C6" w:rsidP="009F1063">
            <w:pPr>
              <w:rPr>
                <w:rFonts w:cs="Arial"/>
                <w:szCs w:val="24"/>
              </w:rPr>
            </w:pPr>
          </w:p>
        </w:tc>
        <w:tc>
          <w:tcPr>
            <w:tcW w:w="7015" w:type="dxa"/>
          </w:tcPr>
          <w:p w14:paraId="26A72CA6" w14:textId="77777777" w:rsidR="005779C6" w:rsidRPr="003D7178" w:rsidRDefault="005779C6" w:rsidP="009F1063">
            <w:pPr>
              <w:rPr>
                <w:rFonts w:cs="Arial"/>
                <w:szCs w:val="24"/>
              </w:rPr>
            </w:pPr>
            <w:r w:rsidRPr="003D7178">
              <w:rPr>
                <w:rFonts w:cs="Arial"/>
                <w:szCs w:val="24"/>
              </w:rPr>
              <w:t>Single sign-on refers to the application or process that authorized users must use to log into one or more systems. For CAASPP, dual logins are required to access the two systems (i.e., CAASPP and Smarter Balanced) and the components with these systems. In order to administer the summative and interim assessments and access the formative assessment resources, teachers and administrators need access to both systems. See Task 3.</w:t>
            </w:r>
          </w:p>
          <w:p w14:paraId="7668B52B" w14:textId="56250F87" w:rsidR="005779C6" w:rsidRPr="003D7178" w:rsidRDefault="005779C6" w:rsidP="009F1063">
            <w:pPr>
              <w:rPr>
                <w:rFonts w:cs="Arial"/>
                <w:szCs w:val="24"/>
              </w:rPr>
            </w:pPr>
            <w:r w:rsidRPr="003D7178">
              <w:rPr>
                <w:rFonts w:cs="Arial"/>
                <w:szCs w:val="24"/>
              </w:rPr>
              <w:t xml:space="preserve">(Source: </w:t>
            </w:r>
            <w:hyperlink r:id="rId83" w:tooltip="CAASPP System" w:history="1">
              <w:r w:rsidRPr="003D7178">
                <w:rPr>
                  <w:rStyle w:val="Hyperlink"/>
                  <w:rFonts w:cs="Arial"/>
                  <w:szCs w:val="24"/>
                </w:rPr>
                <w:t>http://www.cde.ca.gov/ta/tg/ca/</w:t>
              </w:r>
            </w:hyperlink>
            <w:r w:rsidRPr="003D7178">
              <w:rPr>
                <w:rFonts w:cs="Arial"/>
                <w:szCs w:val="24"/>
              </w:rPr>
              <w:t xml:space="preserve">) </w:t>
            </w:r>
          </w:p>
        </w:tc>
      </w:tr>
      <w:tr w:rsidR="005779C6" w:rsidRPr="003D7178" w14:paraId="6A50ABAD" w14:textId="77777777" w:rsidTr="003C53A0">
        <w:trPr>
          <w:jc w:val="center"/>
        </w:trPr>
        <w:tc>
          <w:tcPr>
            <w:tcW w:w="2335" w:type="dxa"/>
          </w:tcPr>
          <w:p w14:paraId="218C806C" w14:textId="77777777" w:rsidR="005779C6" w:rsidRPr="003D7178" w:rsidRDefault="005779C6" w:rsidP="009F1063">
            <w:pPr>
              <w:rPr>
                <w:rFonts w:cs="Arial"/>
                <w:szCs w:val="24"/>
              </w:rPr>
            </w:pPr>
            <w:r w:rsidRPr="003D7178">
              <w:rPr>
                <w:rFonts w:cs="Arial"/>
                <w:szCs w:val="24"/>
              </w:rPr>
              <w:t>SSR</w:t>
            </w:r>
          </w:p>
        </w:tc>
        <w:tc>
          <w:tcPr>
            <w:tcW w:w="7015" w:type="dxa"/>
          </w:tcPr>
          <w:p w14:paraId="26277F8F" w14:textId="77777777" w:rsidR="005779C6" w:rsidRPr="003D7178" w:rsidRDefault="005779C6" w:rsidP="009F1063">
            <w:pPr>
              <w:rPr>
                <w:rFonts w:cs="Arial"/>
                <w:szCs w:val="24"/>
              </w:rPr>
            </w:pPr>
            <w:r w:rsidRPr="003D7178">
              <w:rPr>
                <w:rFonts w:cs="Arial"/>
                <w:szCs w:val="24"/>
              </w:rPr>
              <w:t>Student Score Report</w:t>
            </w:r>
          </w:p>
          <w:p w14:paraId="54555FFF" w14:textId="77777777" w:rsidR="005779C6" w:rsidRPr="003D7178" w:rsidRDefault="005779C6" w:rsidP="009F1063">
            <w:pPr>
              <w:rPr>
                <w:rFonts w:cs="Arial"/>
                <w:szCs w:val="24"/>
              </w:rPr>
            </w:pPr>
            <w:r w:rsidRPr="003D7178">
              <w:rPr>
                <w:rFonts w:cs="Arial"/>
                <w:szCs w:val="24"/>
              </w:rPr>
              <w:t>The SSR presents test results in a format approved by the SBE for parents/guardians. SSRs are provided in electronic (PDF) and paper versions to LEAs, who are responsible for delivering the SSRs to their students’ parents/guardians. See Task 9.</w:t>
            </w:r>
          </w:p>
        </w:tc>
      </w:tr>
      <w:tr w:rsidR="005779C6" w:rsidRPr="003D7178" w14:paraId="4BCE9E7A" w14:textId="77777777" w:rsidTr="003C53A0">
        <w:trPr>
          <w:jc w:val="center"/>
        </w:trPr>
        <w:tc>
          <w:tcPr>
            <w:tcW w:w="2335" w:type="dxa"/>
          </w:tcPr>
          <w:p w14:paraId="33D6F739" w14:textId="77777777" w:rsidR="005779C6" w:rsidRPr="003D7178" w:rsidRDefault="005779C6" w:rsidP="009F1063">
            <w:pPr>
              <w:rPr>
                <w:rFonts w:cs="Arial"/>
                <w:szCs w:val="24"/>
              </w:rPr>
            </w:pPr>
            <w:r w:rsidRPr="003D7178">
              <w:rPr>
                <w:rFonts w:cs="Arial"/>
                <w:szCs w:val="24"/>
              </w:rPr>
              <w:t>Stacked Translation</w:t>
            </w:r>
          </w:p>
        </w:tc>
        <w:tc>
          <w:tcPr>
            <w:tcW w:w="7015" w:type="dxa"/>
          </w:tcPr>
          <w:p w14:paraId="58D70459" w14:textId="77777777" w:rsidR="005779C6" w:rsidRPr="003D7178" w:rsidRDefault="005779C6" w:rsidP="009F1063">
            <w:pPr>
              <w:rPr>
                <w:rFonts w:cs="Arial"/>
                <w:szCs w:val="24"/>
              </w:rPr>
            </w:pPr>
            <w:r w:rsidRPr="003D7178">
              <w:rPr>
                <w:rFonts w:cs="Arial"/>
                <w:szCs w:val="24"/>
              </w:rPr>
              <w:t xml:space="preserve">When selected as a designated support, Stacked Translation provides the assessment item in both Spanish and English directly in the Secure Browser. It is only available for the Smarter Balanced mathematics items and will be available for CAST. </w:t>
            </w:r>
          </w:p>
        </w:tc>
      </w:tr>
      <w:tr w:rsidR="005779C6" w:rsidRPr="003D7178" w14:paraId="2715010D" w14:textId="77777777" w:rsidTr="003C53A0">
        <w:trPr>
          <w:jc w:val="center"/>
        </w:trPr>
        <w:tc>
          <w:tcPr>
            <w:tcW w:w="2335" w:type="dxa"/>
          </w:tcPr>
          <w:p w14:paraId="50A2877C" w14:textId="77777777" w:rsidR="005779C6" w:rsidRPr="003D7178" w:rsidRDefault="005779C6" w:rsidP="009F1063">
            <w:pPr>
              <w:rPr>
                <w:rFonts w:cs="Arial"/>
                <w:szCs w:val="24"/>
              </w:rPr>
            </w:pPr>
            <w:r w:rsidRPr="003D7178">
              <w:rPr>
                <w:rFonts w:cs="Arial"/>
                <w:szCs w:val="24"/>
              </w:rPr>
              <w:t>STAIRS</w:t>
            </w:r>
          </w:p>
        </w:tc>
        <w:tc>
          <w:tcPr>
            <w:tcW w:w="7015" w:type="dxa"/>
          </w:tcPr>
          <w:p w14:paraId="06347FBC" w14:textId="77777777" w:rsidR="005779C6" w:rsidRPr="003D7178" w:rsidRDefault="005779C6" w:rsidP="009F1063">
            <w:pPr>
              <w:rPr>
                <w:rFonts w:cs="Arial"/>
                <w:szCs w:val="24"/>
              </w:rPr>
            </w:pPr>
            <w:r w:rsidRPr="003D7178">
              <w:rPr>
                <w:rFonts w:cs="Arial"/>
                <w:szCs w:val="24"/>
              </w:rPr>
              <w:t>Security and Test Administration Incident Reporting System</w:t>
            </w:r>
          </w:p>
        </w:tc>
      </w:tr>
      <w:tr w:rsidR="005779C6" w:rsidRPr="003D7178" w14:paraId="2FEBA29A" w14:textId="77777777" w:rsidTr="003C53A0">
        <w:trPr>
          <w:jc w:val="center"/>
        </w:trPr>
        <w:tc>
          <w:tcPr>
            <w:tcW w:w="2335" w:type="dxa"/>
          </w:tcPr>
          <w:p w14:paraId="6BD61A93" w14:textId="77777777" w:rsidR="005779C6" w:rsidRPr="003D7178" w:rsidRDefault="005779C6" w:rsidP="009F1063">
            <w:pPr>
              <w:rPr>
                <w:rFonts w:cs="Arial"/>
                <w:szCs w:val="24"/>
              </w:rPr>
            </w:pPr>
            <w:r w:rsidRPr="003D7178">
              <w:rPr>
                <w:rFonts w:cs="Arial"/>
                <w:szCs w:val="24"/>
              </w:rPr>
              <w:lastRenderedPageBreak/>
              <w:t>Target Reports</w:t>
            </w:r>
          </w:p>
        </w:tc>
        <w:tc>
          <w:tcPr>
            <w:tcW w:w="7015" w:type="dxa"/>
          </w:tcPr>
          <w:p w14:paraId="0FC664DA" w14:textId="77777777" w:rsidR="005779C6" w:rsidRPr="003D7178" w:rsidRDefault="005779C6" w:rsidP="009F1063">
            <w:pPr>
              <w:rPr>
                <w:rFonts w:cs="Arial"/>
                <w:szCs w:val="24"/>
              </w:rPr>
            </w:pPr>
            <w:r w:rsidRPr="003D7178">
              <w:rPr>
                <w:rFonts w:cs="Arial"/>
                <w:szCs w:val="24"/>
              </w:rPr>
              <w:t>Target Reports are a new resource for administrators and teachers. These reports show the relative performance of groups of students on assessment targets within a claim area. The reports show how a group of students performed on a target compared to the overall performance on the test. ELA is intended to be learned as an integrated content area. Using the formative assessment process, specific evidence for each target may be collected in multiple parts of an integrated task. By reflecting on students’ time-on-task and their opportunities for mastery throughout the year in each target area, teachers are able to compare the intended learning of groups of students with the evidence of learning on the Smarter Balanced assessments.</w:t>
            </w:r>
          </w:p>
          <w:p w14:paraId="4917C4F4" w14:textId="7434CFCD" w:rsidR="005779C6" w:rsidRPr="003D7178" w:rsidRDefault="005779C6" w:rsidP="009F1063">
            <w:pPr>
              <w:rPr>
                <w:rFonts w:cs="Arial"/>
                <w:szCs w:val="24"/>
              </w:rPr>
            </w:pPr>
            <w:r w:rsidRPr="003D7178">
              <w:rPr>
                <w:rFonts w:cs="Arial"/>
                <w:szCs w:val="24"/>
              </w:rPr>
              <w:t xml:space="preserve">(Source: </w:t>
            </w:r>
            <w:hyperlink r:id="rId84" w:tooltip="CAASPP Teacher Guide: Smarter Balanced Assessments" w:history="1">
              <w:r w:rsidRPr="003D7178">
                <w:rPr>
                  <w:rStyle w:val="Hyperlink"/>
                  <w:rFonts w:cs="Arial"/>
                  <w:szCs w:val="24"/>
                </w:rPr>
                <w:t>http://www.cde.ca.gov/ta/tg/ca/sbteacherguides.asp</w:t>
              </w:r>
            </w:hyperlink>
            <w:r w:rsidRPr="003D7178">
              <w:rPr>
                <w:rFonts w:cs="Arial"/>
                <w:szCs w:val="24"/>
              </w:rPr>
              <w:t>)</w:t>
            </w:r>
          </w:p>
        </w:tc>
      </w:tr>
      <w:tr w:rsidR="005779C6" w:rsidRPr="003D7178" w14:paraId="0DE2736A" w14:textId="77777777" w:rsidTr="003C53A0">
        <w:trPr>
          <w:jc w:val="center"/>
        </w:trPr>
        <w:tc>
          <w:tcPr>
            <w:tcW w:w="2335" w:type="dxa"/>
          </w:tcPr>
          <w:p w14:paraId="7DC9BF3D" w14:textId="77777777" w:rsidR="005779C6" w:rsidRPr="003D7178" w:rsidRDefault="005779C6" w:rsidP="009F1063">
            <w:pPr>
              <w:rPr>
                <w:rFonts w:cs="Arial"/>
                <w:szCs w:val="24"/>
              </w:rPr>
            </w:pPr>
            <w:r w:rsidRPr="003D7178">
              <w:rPr>
                <w:rFonts w:cs="Arial"/>
                <w:szCs w:val="24"/>
              </w:rPr>
              <w:t>TDS</w:t>
            </w:r>
          </w:p>
        </w:tc>
        <w:tc>
          <w:tcPr>
            <w:tcW w:w="7015" w:type="dxa"/>
          </w:tcPr>
          <w:p w14:paraId="3FBA8A6F" w14:textId="77777777" w:rsidR="005779C6" w:rsidRPr="003D7178" w:rsidRDefault="005779C6" w:rsidP="009F1063">
            <w:pPr>
              <w:rPr>
                <w:rFonts w:cs="Arial"/>
                <w:szCs w:val="24"/>
              </w:rPr>
            </w:pPr>
            <w:r w:rsidRPr="003D7178">
              <w:rPr>
                <w:rFonts w:cs="Arial"/>
                <w:szCs w:val="24"/>
              </w:rPr>
              <w:t xml:space="preserve">A Test Delivery System is used by students to take computer-based assessments. </w:t>
            </w:r>
          </w:p>
          <w:p w14:paraId="725DA727" w14:textId="77777777" w:rsidR="005779C6" w:rsidRPr="003D7178" w:rsidRDefault="005779C6" w:rsidP="009F1063">
            <w:pPr>
              <w:rPr>
                <w:rFonts w:cs="Arial"/>
                <w:szCs w:val="24"/>
              </w:rPr>
            </w:pPr>
            <w:r w:rsidRPr="003D7178">
              <w:rPr>
                <w:rFonts w:cs="Arial"/>
                <w:szCs w:val="24"/>
              </w:rPr>
              <w:t>The AIR TDS is a proprietary system owned by the American Institutes for Research (AIR), an ETS subcontractor, for CAASPP. Authorized users use the TDS to set up and manage test sessions. Students use the TDS for CAASPP assessments. See Tasks 3 and 8.</w:t>
            </w:r>
          </w:p>
        </w:tc>
      </w:tr>
      <w:tr w:rsidR="005779C6" w:rsidRPr="003D7178" w14:paraId="1F423711" w14:textId="77777777" w:rsidTr="003C53A0">
        <w:trPr>
          <w:jc w:val="center"/>
        </w:trPr>
        <w:tc>
          <w:tcPr>
            <w:tcW w:w="2335" w:type="dxa"/>
          </w:tcPr>
          <w:p w14:paraId="437260E1" w14:textId="77777777" w:rsidR="005779C6" w:rsidRPr="003D7178" w:rsidRDefault="005779C6" w:rsidP="009F1063">
            <w:pPr>
              <w:rPr>
                <w:rFonts w:cs="Arial"/>
                <w:szCs w:val="24"/>
              </w:rPr>
            </w:pPr>
            <w:r w:rsidRPr="003D7178">
              <w:rPr>
                <w:rFonts w:cs="Arial"/>
                <w:szCs w:val="24"/>
              </w:rPr>
              <w:t>TOMS</w:t>
            </w:r>
          </w:p>
        </w:tc>
        <w:tc>
          <w:tcPr>
            <w:tcW w:w="7015" w:type="dxa"/>
          </w:tcPr>
          <w:p w14:paraId="15FB7A7F" w14:textId="77777777" w:rsidR="005779C6" w:rsidRPr="003D7178" w:rsidRDefault="005779C6" w:rsidP="009F1063">
            <w:pPr>
              <w:rPr>
                <w:rFonts w:cs="Arial"/>
                <w:szCs w:val="24"/>
              </w:rPr>
            </w:pPr>
            <w:r w:rsidRPr="003D7178">
              <w:rPr>
                <w:rFonts w:cs="Arial"/>
                <w:szCs w:val="24"/>
              </w:rPr>
              <w:t>Test Operations Management System</w:t>
            </w:r>
          </w:p>
          <w:p w14:paraId="6B971D0C" w14:textId="77777777" w:rsidR="005779C6" w:rsidRPr="003D7178" w:rsidRDefault="005779C6" w:rsidP="009F1063">
            <w:pPr>
              <w:rPr>
                <w:rFonts w:cs="Arial"/>
                <w:szCs w:val="24"/>
              </w:rPr>
            </w:pPr>
            <w:r w:rsidRPr="003D7178">
              <w:rPr>
                <w:rFonts w:cs="Arial"/>
                <w:szCs w:val="24"/>
              </w:rPr>
              <w:t>TOMS is a proprietary system owned by ETS and is used to manage test administration settings such as test administration windows, user roles, student test registration, and test settings. TOMS also can be used to access test results. See Task 3.</w:t>
            </w:r>
          </w:p>
        </w:tc>
      </w:tr>
      <w:tr w:rsidR="005779C6" w:rsidRPr="003D7178" w14:paraId="4632B214" w14:textId="77777777" w:rsidTr="003C53A0">
        <w:trPr>
          <w:jc w:val="center"/>
        </w:trPr>
        <w:tc>
          <w:tcPr>
            <w:tcW w:w="2335" w:type="dxa"/>
          </w:tcPr>
          <w:p w14:paraId="4A475B9F" w14:textId="77777777" w:rsidR="005779C6" w:rsidRPr="003D7178" w:rsidRDefault="005779C6" w:rsidP="009F1063">
            <w:pPr>
              <w:rPr>
                <w:rFonts w:cs="Arial"/>
                <w:szCs w:val="24"/>
              </w:rPr>
            </w:pPr>
            <w:r w:rsidRPr="003D7178">
              <w:rPr>
                <w:rFonts w:cs="Arial"/>
                <w:szCs w:val="24"/>
              </w:rPr>
              <w:t>Training Test</w:t>
            </w:r>
          </w:p>
        </w:tc>
        <w:tc>
          <w:tcPr>
            <w:tcW w:w="7015" w:type="dxa"/>
          </w:tcPr>
          <w:p w14:paraId="2E92B170" w14:textId="77777777" w:rsidR="005779C6" w:rsidRPr="003D7178" w:rsidRDefault="005779C6" w:rsidP="009F1063">
            <w:pPr>
              <w:rPr>
                <w:rFonts w:cs="Arial"/>
                <w:szCs w:val="24"/>
              </w:rPr>
            </w:pPr>
            <w:r w:rsidRPr="003D7178">
              <w:rPr>
                <w:rFonts w:cs="Arial"/>
                <w:szCs w:val="24"/>
              </w:rPr>
              <w:t>The Training Tests provide students with the opportunity to quickly become familiar with the software and interface features. The Training Tests are organized by grade bands (e.g., 3–5). See Task 6.</w:t>
            </w:r>
          </w:p>
          <w:p w14:paraId="4CADE4E3" w14:textId="3DA678F9" w:rsidR="005779C6" w:rsidRPr="003D7178" w:rsidRDefault="005779C6" w:rsidP="009F1063">
            <w:pPr>
              <w:rPr>
                <w:rFonts w:cs="Arial"/>
                <w:szCs w:val="24"/>
              </w:rPr>
            </w:pPr>
            <w:r w:rsidRPr="003D7178">
              <w:rPr>
                <w:rFonts w:cs="Arial"/>
                <w:szCs w:val="24"/>
              </w:rPr>
              <w:t xml:space="preserve">(Source: </w:t>
            </w:r>
            <w:hyperlink r:id="rId85" w:tooltip="CAASPP System" w:history="1">
              <w:r w:rsidRPr="003D7178">
                <w:rPr>
                  <w:rStyle w:val="Hyperlink"/>
                  <w:rFonts w:cs="Arial"/>
                  <w:szCs w:val="24"/>
                </w:rPr>
                <w:t>http://www.cde.ca.gov/ta/tg/ca/</w:t>
              </w:r>
            </w:hyperlink>
            <w:r w:rsidRPr="003D7178">
              <w:rPr>
                <w:rFonts w:cs="Arial"/>
                <w:szCs w:val="24"/>
              </w:rPr>
              <w:t>)</w:t>
            </w:r>
          </w:p>
        </w:tc>
      </w:tr>
      <w:tr w:rsidR="005779C6" w:rsidRPr="003D7178" w14:paraId="64DCB683" w14:textId="77777777" w:rsidTr="003C53A0">
        <w:trPr>
          <w:jc w:val="center"/>
        </w:trPr>
        <w:tc>
          <w:tcPr>
            <w:tcW w:w="2335" w:type="dxa"/>
          </w:tcPr>
          <w:p w14:paraId="21E68C66" w14:textId="77777777" w:rsidR="005779C6" w:rsidRPr="003D7178" w:rsidRDefault="005779C6" w:rsidP="009F1063">
            <w:pPr>
              <w:rPr>
                <w:rFonts w:cs="Arial"/>
                <w:szCs w:val="24"/>
              </w:rPr>
            </w:pPr>
            <w:r w:rsidRPr="003D7178">
              <w:rPr>
                <w:rFonts w:cs="Arial"/>
                <w:szCs w:val="24"/>
              </w:rPr>
              <w:t>TRT</w:t>
            </w:r>
          </w:p>
        </w:tc>
        <w:tc>
          <w:tcPr>
            <w:tcW w:w="7015" w:type="dxa"/>
          </w:tcPr>
          <w:p w14:paraId="24A4E472" w14:textId="77777777" w:rsidR="005779C6" w:rsidRPr="003D7178" w:rsidRDefault="005779C6" w:rsidP="009F1063">
            <w:pPr>
              <w:rPr>
                <w:rFonts w:cs="Arial"/>
                <w:szCs w:val="24"/>
              </w:rPr>
            </w:pPr>
            <w:r w:rsidRPr="003D7178">
              <w:rPr>
                <w:rFonts w:cs="Arial"/>
                <w:szCs w:val="24"/>
              </w:rPr>
              <w:t>Test Results Transmission</w:t>
            </w:r>
          </w:p>
        </w:tc>
      </w:tr>
      <w:tr w:rsidR="005779C6" w:rsidRPr="003D7178" w14:paraId="10ED9168" w14:textId="77777777" w:rsidTr="003C53A0">
        <w:trPr>
          <w:jc w:val="center"/>
        </w:trPr>
        <w:tc>
          <w:tcPr>
            <w:tcW w:w="2335" w:type="dxa"/>
          </w:tcPr>
          <w:p w14:paraId="0252BC46" w14:textId="77777777" w:rsidR="005779C6" w:rsidRPr="003D7178" w:rsidRDefault="005779C6" w:rsidP="009F1063">
            <w:pPr>
              <w:rPr>
                <w:rFonts w:cs="Arial"/>
                <w:szCs w:val="24"/>
              </w:rPr>
            </w:pPr>
            <w:r w:rsidRPr="003D7178">
              <w:rPr>
                <w:rFonts w:cs="Arial"/>
                <w:szCs w:val="24"/>
              </w:rPr>
              <w:lastRenderedPageBreak/>
              <w:t>UAT</w:t>
            </w:r>
          </w:p>
        </w:tc>
        <w:tc>
          <w:tcPr>
            <w:tcW w:w="7015" w:type="dxa"/>
          </w:tcPr>
          <w:p w14:paraId="3B0D867F" w14:textId="77777777" w:rsidR="005779C6" w:rsidRPr="003D7178" w:rsidRDefault="005779C6" w:rsidP="009F1063">
            <w:pPr>
              <w:rPr>
                <w:rFonts w:cs="Arial"/>
                <w:szCs w:val="24"/>
              </w:rPr>
            </w:pPr>
            <w:r w:rsidRPr="003D7178">
              <w:rPr>
                <w:rFonts w:cs="Arial"/>
                <w:szCs w:val="24"/>
              </w:rPr>
              <w:t>User acceptance testing. See Task 3.</w:t>
            </w:r>
          </w:p>
        </w:tc>
      </w:tr>
      <w:tr w:rsidR="005779C6" w:rsidRPr="003D7178" w14:paraId="23754BC5" w14:textId="77777777" w:rsidTr="003C53A0">
        <w:trPr>
          <w:jc w:val="center"/>
        </w:trPr>
        <w:tc>
          <w:tcPr>
            <w:tcW w:w="2335" w:type="dxa"/>
          </w:tcPr>
          <w:p w14:paraId="04EFF00B" w14:textId="77777777" w:rsidR="005779C6" w:rsidRPr="003D7178" w:rsidRDefault="005779C6" w:rsidP="009F1063">
            <w:pPr>
              <w:rPr>
                <w:rFonts w:cs="Arial"/>
                <w:szCs w:val="24"/>
              </w:rPr>
            </w:pPr>
            <w:r w:rsidRPr="003D7178">
              <w:rPr>
                <w:rFonts w:cs="Arial"/>
                <w:noProof/>
                <w:szCs w:val="24"/>
              </w:rPr>
              <w:t>UEB</w:t>
            </w:r>
          </w:p>
        </w:tc>
        <w:tc>
          <w:tcPr>
            <w:tcW w:w="7015" w:type="dxa"/>
          </w:tcPr>
          <w:p w14:paraId="03D87E63" w14:textId="77777777" w:rsidR="005779C6" w:rsidRPr="003D7178" w:rsidRDefault="005779C6" w:rsidP="009F1063">
            <w:pPr>
              <w:rPr>
                <w:rFonts w:cs="Arial"/>
                <w:szCs w:val="24"/>
              </w:rPr>
            </w:pPr>
            <w:r w:rsidRPr="003D7178">
              <w:rPr>
                <w:rFonts w:cs="Arial"/>
                <w:szCs w:val="24"/>
              </w:rPr>
              <w:t>Unified English Braille. See Task 5.</w:t>
            </w:r>
          </w:p>
        </w:tc>
      </w:tr>
      <w:tr w:rsidR="005779C6" w:rsidRPr="003D7178" w14:paraId="520FB6DF" w14:textId="77777777" w:rsidTr="003C53A0">
        <w:trPr>
          <w:jc w:val="center"/>
        </w:trPr>
        <w:tc>
          <w:tcPr>
            <w:tcW w:w="2335" w:type="dxa"/>
          </w:tcPr>
          <w:p w14:paraId="65E89A0F" w14:textId="77777777" w:rsidR="005779C6" w:rsidRPr="003D7178" w:rsidRDefault="005779C6" w:rsidP="009F1063">
            <w:pPr>
              <w:rPr>
                <w:rFonts w:cs="Arial"/>
                <w:szCs w:val="24"/>
              </w:rPr>
            </w:pPr>
            <w:r w:rsidRPr="003D7178">
              <w:rPr>
                <w:rFonts w:cs="Arial"/>
                <w:szCs w:val="24"/>
              </w:rPr>
              <w:t>Uncontracted Braille</w:t>
            </w:r>
          </w:p>
        </w:tc>
        <w:tc>
          <w:tcPr>
            <w:tcW w:w="7015" w:type="dxa"/>
          </w:tcPr>
          <w:p w14:paraId="276B14F5" w14:textId="77777777" w:rsidR="005779C6" w:rsidRPr="003D7178" w:rsidRDefault="005779C6" w:rsidP="009F1063">
            <w:pPr>
              <w:rPr>
                <w:rFonts w:cs="Arial"/>
                <w:szCs w:val="24"/>
              </w:rPr>
            </w:pPr>
            <w:r w:rsidRPr="003D7178">
              <w:rPr>
                <w:rFonts w:cs="Arial"/>
                <w:szCs w:val="24"/>
              </w:rPr>
              <w:t>Braille that uses a letter-for-letter substitution of braille for print and doesn’t use braille shorthand. Typically, young children will use uncontracted braille. See Task 5.</w:t>
            </w:r>
          </w:p>
        </w:tc>
      </w:tr>
      <w:tr w:rsidR="005779C6" w:rsidRPr="003D7178" w14:paraId="358FD2B7" w14:textId="77777777" w:rsidTr="003C53A0">
        <w:trPr>
          <w:jc w:val="center"/>
        </w:trPr>
        <w:tc>
          <w:tcPr>
            <w:tcW w:w="2335" w:type="dxa"/>
          </w:tcPr>
          <w:p w14:paraId="3FE767DF" w14:textId="77777777" w:rsidR="005779C6" w:rsidRPr="003D7178" w:rsidRDefault="005779C6" w:rsidP="009F1063">
            <w:pPr>
              <w:rPr>
                <w:rFonts w:cs="Arial"/>
                <w:szCs w:val="24"/>
              </w:rPr>
            </w:pPr>
            <w:r w:rsidRPr="003D7178">
              <w:rPr>
                <w:rFonts w:cs="Arial"/>
                <w:szCs w:val="24"/>
              </w:rPr>
              <w:t>WER</w:t>
            </w:r>
          </w:p>
        </w:tc>
        <w:tc>
          <w:tcPr>
            <w:tcW w:w="7015" w:type="dxa"/>
          </w:tcPr>
          <w:p w14:paraId="2B88AE34" w14:textId="77777777" w:rsidR="005779C6" w:rsidRPr="003D7178" w:rsidRDefault="005779C6" w:rsidP="009F1063">
            <w:pPr>
              <w:rPr>
                <w:rFonts w:cs="Arial"/>
                <w:szCs w:val="24"/>
              </w:rPr>
            </w:pPr>
            <w:r w:rsidRPr="003D7178">
              <w:rPr>
                <w:rFonts w:cs="Arial"/>
                <w:szCs w:val="24"/>
              </w:rPr>
              <w:t>Writing Extended Response</w:t>
            </w:r>
          </w:p>
        </w:tc>
      </w:tr>
    </w:tbl>
    <w:p w14:paraId="00247EC2" w14:textId="57C055D1" w:rsidR="005779C6" w:rsidRPr="003C53A0" w:rsidRDefault="005779C6" w:rsidP="003C53A0">
      <w:pPr>
        <w:tabs>
          <w:tab w:val="left" w:pos="3790"/>
        </w:tabs>
      </w:pPr>
    </w:p>
    <w:sectPr w:rsidR="005779C6" w:rsidRPr="003C53A0" w:rsidSect="00A25FF8">
      <w:headerReference w:type="default" r:id="rId86"/>
      <w:footerReference w:type="default" r:id="rId87"/>
      <w:pgSz w:w="12240" w:h="15840" w:code="1"/>
      <w:pgMar w:top="1440" w:right="1440" w:bottom="1440" w:left="1440" w:header="57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F3BB27" w14:textId="77777777" w:rsidR="005E4ED6" w:rsidRDefault="005E4ED6" w:rsidP="00AB49ED">
      <w:pPr>
        <w:spacing w:after="0"/>
      </w:pPr>
      <w:r>
        <w:separator/>
      </w:r>
    </w:p>
  </w:endnote>
  <w:endnote w:type="continuationSeparator" w:id="0">
    <w:p w14:paraId="76E5071C" w14:textId="77777777" w:rsidR="005E4ED6" w:rsidRDefault="005E4ED6" w:rsidP="00AB49ED">
      <w:pPr>
        <w:spacing w:after="0"/>
      </w:pPr>
      <w:r>
        <w:continuationSeparator/>
      </w:r>
    </w:p>
  </w:endnote>
  <w:endnote w:type="continuationNotice" w:id="1">
    <w:p w14:paraId="22B90C2E" w14:textId="77777777" w:rsidR="005E4ED6" w:rsidRDefault="005E4ED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Univers 45 Light">
    <w:panose1 w:val="00000000000000000000"/>
    <w:charset w:val="00"/>
    <w:family w:val="swiss"/>
    <w:notTrueType/>
    <w:pitch w:val="variable"/>
    <w:sig w:usb0="00000003" w:usb1="00000000" w:usb2="00000000" w:usb3="00000000" w:csb0="00000001" w:csb1="00000000"/>
  </w:font>
  <w:font w:name="Gadugi">
    <w:panose1 w:val="020B0502040204020203"/>
    <w:charset w:val="00"/>
    <w:family w:val="swiss"/>
    <w:pitch w:val="variable"/>
    <w:sig w:usb0="80000003" w:usb1="00000000" w:usb2="00003000" w:usb3="00000000" w:csb0="00000001" w:csb1="00000000"/>
  </w:font>
  <w:font w:name="Tahoma">
    <w:panose1 w:val="020B0604030504040204"/>
    <w:charset w:val="00"/>
    <w:family w:val="swiss"/>
    <w:pitch w:val="variable"/>
    <w:sig w:usb0="E1002EFF" w:usb1="C000605B" w:usb2="00000029" w:usb3="00000000" w:csb0="000101FF" w:csb1="00000000"/>
  </w:font>
  <w:font w:name="NewsGoth BT">
    <w:altName w:val="Century Gothic"/>
    <w:charset w:val="00"/>
    <w:family w:val="swiss"/>
    <w:pitch w:val="variable"/>
    <w:sig w:usb0="800000AF" w:usb1="1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MS Gothic">
    <w:altName w:val="Times New Roman"/>
    <w:panose1 w:val="00000000000000000000"/>
    <w:charset w:val="00"/>
    <w:family w:val="roman"/>
    <w:notTrueType/>
    <w:pitch w:val="default"/>
  </w:font>
  <w:font w:name="Arial Narrow,Arial">
    <w:altName w:val="Times New Roman"/>
    <w:panose1 w:val="00000000000000000000"/>
    <w:charset w:val="00"/>
    <w:family w:val="roman"/>
    <w:notTrueType/>
    <w:pitch w:val="default"/>
  </w:font>
  <w:font w:name="Calibri,맑은 고딕">
    <w:altName w:val="MS Gothic"/>
    <w:panose1 w:val="00000000000000000000"/>
    <w:charset w:val="80"/>
    <w:family w:val="roman"/>
    <w:notTrueType/>
    <w:pitch w:val="default"/>
  </w:font>
  <w:font w:name="Arial Narrow,Arial Narrow,Arial">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Narrow,Calibri">
    <w:altName w:val="Times New Roman"/>
    <w:panose1 w:val="00000000000000000000"/>
    <w:charset w:val="00"/>
    <w:family w:val="roman"/>
    <w:notTrueType/>
    <w:pitch w:val="default"/>
  </w:font>
  <w:font w:name="Arial Narrow,Calibri,Times New">
    <w:altName w:val="Times New Roman"/>
    <w:panose1 w:val="00000000000000000000"/>
    <w:charset w:val="00"/>
    <w:family w:val="roman"/>
    <w:notTrueType/>
    <w:pitch w:val="default"/>
  </w:font>
  <w:font w:name="Arial Narrow,Arial Narrow,Calib">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Times New Roman">
    <w:altName w:val="Times New Roman"/>
    <w:panose1 w:val="00000000000000000000"/>
    <w:charset w:val="00"/>
    <w:family w:val="roman"/>
    <w:notTrueType/>
    <w:pitch w:val="default"/>
  </w:font>
  <w:font w:name="AGaramond-Regular">
    <w:altName w:val="Cambria"/>
    <w:panose1 w:val="00000000000000000000"/>
    <w:charset w:val="00"/>
    <w:family w:val="roman"/>
    <w:notTrueType/>
    <w:pitch w:val="default"/>
    <w:sig w:usb0="00000003" w:usb1="00000000" w:usb2="00000000" w:usb3="00000000" w:csb0="00000001" w:csb1="00000000"/>
  </w:font>
  <w:font w:name="Arial Narrow,Arial,Times New Ro">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C0CB1" w14:textId="77777777" w:rsidR="005E4ED6" w:rsidRDefault="005E4ED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A2EAE" w14:textId="77777777" w:rsidR="005E4ED6" w:rsidRDefault="005E4ED6" w:rsidP="009F1063">
    <w:pPr>
      <w:pStyle w:val="Footer"/>
      <w:pBdr>
        <w:top w:val="single" w:sz="4" w:space="4" w:color="auto"/>
      </w:pBdr>
      <w:tabs>
        <w:tab w:val="center" w:pos="6660"/>
        <w:tab w:val="right" w:pos="9810"/>
        <w:tab w:val="right" w:pos="13500"/>
      </w:tabs>
      <w:rPr>
        <w:sz w:val="16"/>
        <w:szCs w:val="16"/>
      </w:rPr>
    </w:pPr>
    <w:r w:rsidRPr="00C6691D">
      <w:rPr>
        <w:sz w:val="16"/>
        <w:szCs w:val="16"/>
        <w:vertAlign w:val="superscript"/>
      </w:rPr>
      <w:t>1</w:t>
    </w:r>
    <w:r>
      <w:rPr>
        <w:sz w:val="16"/>
        <w:szCs w:val="16"/>
        <w:vertAlign w:val="superscript"/>
      </w:rPr>
      <w:t xml:space="preserve"> </w:t>
    </w:r>
    <w:r>
      <w:rPr>
        <w:sz w:val="16"/>
        <w:szCs w:val="16"/>
      </w:rPr>
      <w:t xml:space="preserve">The accessibility resources listed here are for the 2018 CAST Field Test and 2017 CSA Pilot Tests only. </w:t>
    </w:r>
  </w:p>
  <w:p w14:paraId="196DA839" w14:textId="77777777" w:rsidR="005E4ED6" w:rsidRDefault="005E4ED6" w:rsidP="009F1063">
    <w:pPr>
      <w:pStyle w:val="Footer"/>
      <w:pBdr>
        <w:top w:val="single" w:sz="4" w:space="4" w:color="auto"/>
      </w:pBdr>
      <w:tabs>
        <w:tab w:val="center" w:pos="6660"/>
        <w:tab w:val="right" w:pos="9810"/>
        <w:tab w:val="right" w:pos="13500"/>
      </w:tabs>
      <w:rPr>
        <w:sz w:val="16"/>
        <w:szCs w:val="16"/>
      </w:rPr>
    </w:pPr>
    <w:r>
      <w:rPr>
        <w:sz w:val="16"/>
        <w:szCs w:val="16"/>
        <w:vertAlign w:val="superscript"/>
      </w:rPr>
      <w:t xml:space="preserve">2 </w:t>
    </w:r>
    <w:r>
      <w:rPr>
        <w:sz w:val="16"/>
        <w:szCs w:val="16"/>
      </w:rPr>
      <w:t>Not available for CAA.</w:t>
    </w:r>
  </w:p>
  <w:p w14:paraId="1EDB5279" w14:textId="77777777" w:rsidR="005E4ED6" w:rsidRDefault="005E4ED6" w:rsidP="00F11604">
    <w:pPr>
      <w:pStyle w:val="Footer"/>
      <w:pBdr>
        <w:top w:val="single" w:sz="4" w:space="4" w:color="auto"/>
      </w:pBdr>
      <w:tabs>
        <w:tab w:val="center" w:pos="6660"/>
        <w:tab w:val="right" w:pos="9810"/>
        <w:tab w:val="right" w:pos="13500"/>
      </w:tabs>
      <w:spacing w:after="100" w:afterAutospacing="1"/>
      <w:rPr>
        <w:sz w:val="16"/>
        <w:szCs w:val="16"/>
      </w:rPr>
    </w:pPr>
    <w:r>
      <w:rPr>
        <w:sz w:val="16"/>
        <w:szCs w:val="16"/>
      </w:rPr>
      <w:t>* New resource(s) added for use starting in the 2017</w:t>
    </w:r>
    <w:r>
      <w:rPr>
        <w:rFonts w:eastAsia="SimSun" w:cs="Arial"/>
      </w:rPr>
      <w:softHyphen/>
    </w:r>
    <w:r>
      <w:rPr>
        <w:rFonts w:eastAsia="SimSun" w:cs="Arial"/>
      </w:rPr>
      <w:softHyphen/>
    </w:r>
    <w:r w:rsidRPr="00041F32">
      <w:rPr>
        <w:rFonts w:eastAsia="SimSun" w:cs="Arial"/>
        <w:sz w:val="16"/>
      </w:rPr>
      <w:t>–</w:t>
    </w:r>
    <w:r>
      <w:rPr>
        <w:rFonts w:eastAsia="SimSun" w:cs="Arial"/>
        <w:sz w:val="16"/>
      </w:rPr>
      <w:t>18 school year.</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B0654" w14:textId="3C1A5917" w:rsidR="005E4ED6" w:rsidRPr="00463325" w:rsidRDefault="005E4ED6" w:rsidP="00F11604">
    <w:pPr>
      <w:pStyle w:val="Footer"/>
      <w:pBdr>
        <w:top w:val="single" w:sz="4" w:space="4" w:color="auto"/>
      </w:pBdr>
      <w:tabs>
        <w:tab w:val="center" w:pos="6660"/>
        <w:tab w:val="right" w:pos="9810"/>
        <w:tab w:val="right" w:pos="13500"/>
      </w:tabs>
      <w:spacing w:after="100" w:afterAutospacing="1"/>
    </w:pPr>
    <w:r>
      <w:rPr>
        <w:sz w:val="16"/>
        <w:szCs w:val="16"/>
        <w:vertAlign w:val="superscript"/>
      </w:rPr>
      <w:t xml:space="preserve">* </w:t>
    </w:r>
    <w:r>
      <w:rPr>
        <w:sz w:val="16"/>
        <w:szCs w:val="16"/>
      </w:rPr>
      <w:t>Some embedded universal tools, designated supports, or accommodations are available only for specific items (i.e., test questions) for which they are allowed. If a non-embedded tool is shown to be available for “allowed items,” it may be used only for the specific items for which the embedded version of the tool is available.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56287" w14:textId="2C80861A" w:rsidR="005E4ED6" w:rsidRDefault="005E4ED6" w:rsidP="009F1063">
    <w:pPr>
      <w:pStyle w:val="Footer"/>
      <w:pBdr>
        <w:top w:val="single" w:sz="4" w:space="4" w:color="auto"/>
      </w:pBdr>
      <w:tabs>
        <w:tab w:val="center" w:pos="6660"/>
        <w:tab w:val="right" w:pos="9810"/>
        <w:tab w:val="right" w:pos="13500"/>
      </w:tabs>
      <w:rPr>
        <w:sz w:val="16"/>
        <w:szCs w:val="16"/>
      </w:rPr>
    </w:pPr>
    <w:r w:rsidRPr="00C6691D">
      <w:rPr>
        <w:sz w:val="16"/>
        <w:szCs w:val="16"/>
        <w:vertAlign w:val="superscript"/>
      </w:rPr>
      <w:t>1</w:t>
    </w:r>
    <w:r>
      <w:rPr>
        <w:sz w:val="16"/>
        <w:szCs w:val="16"/>
        <w:vertAlign w:val="superscript"/>
      </w:rPr>
      <w:t xml:space="preserve"> </w:t>
    </w:r>
    <w:r>
      <w:rPr>
        <w:sz w:val="16"/>
        <w:szCs w:val="16"/>
      </w:rPr>
      <w:t>The accessibility resources listed here are for the 2018 CAST Field Test and 2017 CSA Pilot Tests only.</w:t>
    </w:r>
  </w:p>
  <w:p w14:paraId="5F019DA6" w14:textId="42AEB1F7" w:rsidR="005E4ED6" w:rsidRPr="00463325" w:rsidRDefault="005E4ED6" w:rsidP="001D55AE">
    <w:pPr>
      <w:pStyle w:val="Footer"/>
      <w:tabs>
        <w:tab w:val="clear" w:pos="9360"/>
        <w:tab w:val="right" w:pos="13500"/>
      </w:tabs>
      <w:jc w:val="right"/>
      <w:rPr>
        <w:rStyle w:val="PageNumber"/>
      </w:rPr>
    </w:pPr>
    <w:r>
      <w:rPr>
        <w:rFonts w:cs="Arial"/>
        <w:bCs/>
        <w:sz w:val="12"/>
        <w:szCs w:val="12"/>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E9377" w14:textId="77777777" w:rsidR="005E4ED6" w:rsidRDefault="005E4ED6" w:rsidP="009F1063">
    <w:pPr>
      <w:pStyle w:val="Footer"/>
      <w:pBdr>
        <w:top w:val="single" w:sz="4" w:space="4" w:color="auto"/>
      </w:pBdr>
      <w:tabs>
        <w:tab w:val="center" w:pos="6660"/>
        <w:tab w:val="right" w:pos="9810"/>
        <w:tab w:val="right" w:pos="13500"/>
      </w:tabs>
      <w:rPr>
        <w:sz w:val="16"/>
        <w:szCs w:val="16"/>
      </w:rPr>
    </w:pPr>
    <w:r w:rsidRPr="00C6691D">
      <w:rPr>
        <w:sz w:val="16"/>
        <w:szCs w:val="16"/>
        <w:vertAlign w:val="superscript"/>
      </w:rPr>
      <w:t>1</w:t>
    </w:r>
    <w:r>
      <w:rPr>
        <w:sz w:val="16"/>
        <w:szCs w:val="16"/>
        <w:vertAlign w:val="superscript"/>
      </w:rPr>
      <w:t xml:space="preserve"> </w:t>
    </w:r>
    <w:r>
      <w:rPr>
        <w:sz w:val="16"/>
        <w:szCs w:val="16"/>
      </w:rPr>
      <w:t xml:space="preserve">The accessibility resources listed here are for the 2018 CAST Field Test and 2017 CSA Pilot Tests only. </w:t>
    </w:r>
  </w:p>
  <w:p w14:paraId="66CF847C" w14:textId="384E28C2" w:rsidR="005E4ED6" w:rsidRPr="00F11604" w:rsidRDefault="005E4ED6" w:rsidP="00F11604">
    <w:pPr>
      <w:pStyle w:val="Footer"/>
      <w:pBdr>
        <w:top w:val="single" w:sz="4" w:space="4" w:color="auto"/>
      </w:pBdr>
      <w:tabs>
        <w:tab w:val="center" w:pos="6660"/>
        <w:tab w:val="right" w:pos="9810"/>
        <w:tab w:val="right" w:pos="13500"/>
      </w:tabs>
      <w:spacing w:after="100" w:afterAutospacing="1"/>
      <w:rPr>
        <w:sz w:val="16"/>
        <w:szCs w:val="16"/>
      </w:rPr>
    </w:pPr>
    <w:r>
      <w:rPr>
        <w:sz w:val="16"/>
        <w:szCs w:val="16"/>
      </w:rPr>
      <w:t>* New resource(s) added for use starting in the 2017</w:t>
    </w:r>
    <w:r>
      <w:rPr>
        <w:rFonts w:eastAsia="SimSun" w:cs="Arial"/>
      </w:rPr>
      <w:softHyphen/>
    </w:r>
    <w:r>
      <w:rPr>
        <w:rFonts w:eastAsia="SimSun" w:cs="Arial"/>
      </w:rPr>
      <w:softHyphen/>
    </w:r>
    <w:r w:rsidRPr="00041F32">
      <w:rPr>
        <w:rFonts w:eastAsia="SimSun" w:cs="Arial"/>
        <w:sz w:val="16"/>
      </w:rPr>
      <w:t>–</w:t>
    </w:r>
    <w:r>
      <w:rPr>
        <w:rFonts w:eastAsia="SimSun" w:cs="Arial"/>
        <w:sz w:val="16"/>
      </w:rPr>
      <w:t>18 school year.</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E8809" w14:textId="297E6734" w:rsidR="005E4ED6" w:rsidRPr="003E0BD3" w:rsidRDefault="005E4ED6" w:rsidP="00F11604">
    <w:pPr>
      <w:pStyle w:val="Footer"/>
      <w:pBdr>
        <w:top w:val="single" w:sz="4" w:space="4" w:color="auto"/>
      </w:pBdr>
      <w:tabs>
        <w:tab w:val="center" w:pos="6660"/>
        <w:tab w:val="right" w:pos="9810"/>
        <w:tab w:val="right" w:pos="13500"/>
      </w:tabs>
      <w:spacing w:after="100" w:afterAutospacing="1"/>
      <w:rPr>
        <w:sz w:val="12"/>
        <w:szCs w:val="12"/>
      </w:rPr>
    </w:pPr>
    <w:r w:rsidRPr="00C6691D">
      <w:rPr>
        <w:sz w:val="16"/>
        <w:szCs w:val="16"/>
        <w:vertAlign w:val="superscript"/>
      </w:rPr>
      <w:t>1</w:t>
    </w:r>
    <w:r>
      <w:rPr>
        <w:sz w:val="16"/>
        <w:szCs w:val="16"/>
        <w:vertAlign w:val="superscript"/>
      </w:rPr>
      <w:t xml:space="preserve"> </w:t>
    </w:r>
    <w:r>
      <w:rPr>
        <w:sz w:val="16"/>
        <w:szCs w:val="16"/>
      </w:rPr>
      <w:t>The accessibility resources listed here are for the 2018 CAST Field Test and 2017 CSA Pilot Tests only.</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39407" w14:textId="12B8F2DF" w:rsidR="005E4ED6" w:rsidRPr="00463325" w:rsidRDefault="005E4ED6" w:rsidP="00463325">
    <w:pPr>
      <w:pStyle w:val="Footer"/>
      <w:tabs>
        <w:tab w:val="clear" w:pos="9360"/>
        <w:tab w:val="right" w:pos="13500"/>
      </w:tabs>
      <w:rPr>
        <w:rStyle w:val="PageNumber"/>
      </w:rPr>
    </w:pPr>
    <w:r w:rsidRPr="00CA5983">
      <w:rPr>
        <w:rFonts w:cs="Arial"/>
        <w:bCs/>
        <w:sz w:val="12"/>
        <w:szCs w:val="12"/>
      </w:rPr>
      <w:tab/>
    </w:r>
    <w:r>
      <w:rPr>
        <w:rFonts w:cs="Arial"/>
        <w:bCs/>
        <w:sz w:val="12"/>
        <w:szCs w:val="12"/>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B5108" w14:textId="205D117F" w:rsidR="005E4ED6" w:rsidRPr="00A91147" w:rsidRDefault="005E4ED6" w:rsidP="003A50DF">
    <w:pPr>
      <w:pStyle w:val="Footer"/>
    </w:pPr>
    <w:r w:rsidRPr="00A91147">
      <w:rPr>
        <w:rFonts w:cs="Arial"/>
        <w:bCs/>
        <w:sz w:val="12"/>
        <w:szCs w:val="12"/>
      </w:rPr>
      <w:tab/>
    </w:r>
    <w:r>
      <w:rPr>
        <w:rFonts w:cs="Arial"/>
        <w:bCs/>
        <w:sz w:val="12"/>
        <w:szCs w:val="12"/>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63472" w14:textId="77777777" w:rsidR="005E4ED6" w:rsidRDefault="005E4ED6" w:rsidP="003A50DF">
    <w:pPr>
      <w:pStyle w:val="Footer"/>
      <w:pBdr>
        <w:top w:val="single" w:sz="4" w:space="1" w:color="auto"/>
      </w:pBdr>
      <w:rPr>
        <w:rFonts w:cs="Arial"/>
        <w:b/>
        <w:bCs/>
        <w:sz w:val="18"/>
        <w:szCs w:val="18"/>
      </w:rPr>
    </w:pPr>
    <w:r w:rsidRPr="06600F2D">
      <w:rPr>
        <w:rFonts w:cs="Arial"/>
        <w:b/>
        <w:bCs/>
        <w:i/>
        <w:iCs/>
        <w:color w:val="FF0000"/>
        <w:sz w:val="18"/>
        <w:szCs w:val="18"/>
      </w:rPr>
      <w:t>***DRAFT*** November ##, 2016</w:t>
    </w:r>
    <w:r w:rsidRPr="005F6AAA">
      <w:rPr>
        <w:rFonts w:cs="Arial"/>
        <w:sz w:val="18"/>
        <w:szCs w:val="18"/>
      </w:rPr>
      <w:tab/>
    </w:r>
    <w:r w:rsidRPr="00966E32">
      <w:rPr>
        <w:rFonts w:cs="Arial"/>
        <w:sz w:val="18"/>
        <w:szCs w:val="18"/>
      </w:rPr>
      <w:t xml:space="preserve">Page </w:t>
    </w:r>
    <w:r w:rsidRPr="1D9D03DC">
      <w:rPr>
        <w:rFonts w:cs="Arial"/>
        <w:b/>
        <w:bCs/>
        <w:noProof/>
        <w:sz w:val="18"/>
        <w:szCs w:val="18"/>
      </w:rPr>
      <w:fldChar w:fldCharType="begin"/>
    </w:r>
    <w:r w:rsidRPr="00966E32">
      <w:rPr>
        <w:rFonts w:cs="Arial"/>
        <w:b/>
        <w:bCs/>
        <w:sz w:val="18"/>
        <w:szCs w:val="18"/>
      </w:rPr>
      <w:instrText xml:space="preserve"> PAGE  \* Arabic  \* MERGEFORMAT </w:instrText>
    </w:r>
    <w:r w:rsidRPr="1D9D03DC">
      <w:rPr>
        <w:rFonts w:cs="Arial"/>
        <w:b/>
        <w:bCs/>
        <w:sz w:val="18"/>
        <w:szCs w:val="18"/>
      </w:rPr>
      <w:fldChar w:fldCharType="separate"/>
    </w:r>
    <w:r>
      <w:rPr>
        <w:rFonts w:cs="Arial"/>
        <w:b/>
        <w:bCs/>
        <w:noProof/>
        <w:sz w:val="18"/>
        <w:szCs w:val="18"/>
      </w:rPr>
      <w:t>195</w:t>
    </w:r>
    <w:r w:rsidRPr="1D9D03DC">
      <w:rPr>
        <w:rFonts w:cs="Arial"/>
        <w:b/>
        <w:bCs/>
        <w:noProof/>
        <w:sz w:val="18"/>
        <w:szCs w:val="18"/>
      </w:rPr>
      <w:fldChar w:fldCharType="end"/>
    </w:r>
    <w:r>
      <w:rPr>
        <w:sz w:val="12"/>
        <w:szCs w:val="12"/>
      </w:rPr>
      <w:tab/>
    </w:r>
    <w:r>
      <w:rPr>
        <w:sz w:val="12"/>
        <w:szCs w:val="12"/>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380EC" w14:textId="7F793C85" w:rsidR="005E4ED6" w:rsidRPr="00CA5983" w:rsidRDefault="005E4ED6" w:rsidP="00F11604">
    <w:pPr>
      <w:pStyle w:val="Footer"/>
      <w:tabs>
        <w:tab w:val="clear" w:pos="4680"/>
        <w:tab w:val="clear" w:pos="9360"/>
        <w:tab w:val="left" w:pos="7083"/>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7FD03" w14:textId="0FE6E2F5" w:rsidR="005E4ED6" w:rsidRPr="00CA5983" w:rsidRDefault="005E4ED6" w:rsidP="009B6487">
    <w:pPr>
      <w:pStyle w:val="Footer"/>
    </w:pPr>
    <w:r w:rsidRPr="00CA5983">
      <w:rPr>
        <w:rFonts w:cs="Arial"/>
        <w:bCs/>
        <w:sz w:val="12"/>
        <w:szCs w:val="12"/>
      </w:rPr>
      <w:tab/>
    </w:r>
    <w:r>
      <w:rPr>
        <w:rFonts w:cs="Arial"/>
        <w:bCs/>
        <w:sz w:val="12"/>
        <w:szCs w:val="12"/>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FB909" w14:textId="125AF842" w:rsidR="005E4ED6" w:rsidRPr="00CA5983" w:rsidRDefault="005E4ED6" w:rsidP="00CA5983">
    <w:pPr>
      <w:pStyle w:val="Footer"/>
    </w:pPr>
    <w:r w:rsidRPr="00CA5983">
      <w:rPr>
        <w:rFonts w:cs="Arial"/>
        <w:bCs/>
        <w:sz w:val="12"/>
        <w:szCs w:val="12"/>
      </w:rPr>
      <w:tab/>
    </w:r>
    <w:r>
      <w:rPr>
        <w:rFonts w:cs="Arial"/>
        <w:bCs/>
        <w:sz w:val="12"/>
        <w:szCs w:val="12"/>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91981" w14:textId="46F2C721" w:rsidR="005E4ED6" w:rsidRPr="00CA5983" w:rsidRDefault="005E4ED6" w:rsidP="00CA5983">
    <w:pPr>
      <w:pStyle w:val="Footer"/>
    </w:pPr>
    <w:r w:rsidRPr="00CA5983">
      <w:rPr>
        <w:rFonts w:cs="Arial"/>
        <w:bCs/>
        <w:sz w:val="12"/>
        <w:szCs w:val="12"/>
      </w:rPr>
      <w:tab/>
    </w:r>
    <w:r>
      <w:rPr>
        <w:rFonts w:cs="Arial"/>
        <w:bCs/>
        <w:sz w:val="12"/>
        <w:szCs w:val="12"/>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3CB43" w14:textId="3E10F157" w:rsidR="005E4ED6" w:rsidRPr="00CA5983" w:rsidRDefault="005E4ED6" w:rsidP="00CA598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1C95C" w14:textId="3A1BAE9E" w:rsidR="005E4ED6" w:rsidRPr="00CA5983" w:rsidRDefault="005E4ED6" w:rsidP="0058711C">
    <w:pPr>
      <w:pStyle w:val="Footer"/>
      <w:tabs>
        <w:tab w:val="clear" w:pos="9360"/>
        <w:tab w:val="right" w:pos="12870"/>
      </w:tabs>
    </w:pPr>
    <w:r w:rsidRPr="00CA5983">
      <w:rPr>
        <w:rFonts w:cs="Arial"/>
        <w:bCs/>
        <w:sz w:val="12"/>
        <w:szCs w:val="12"/>
      </w:rPr>
      <w:tab/>
    </w:r>
    <w:r>
      <w:rPr>
        <w:rFonts w:cs="Arial"/>
        <w:bCs/>
        <w:sz w:val="12"/>
        <w:szCs w:val="1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6C4E9" w14:textId="77777777" w:rsidR="005E4ED6" w:rsidRDefault="005E4ED6" w:rsidP="00AB49ED">
      <w:pPr>
        <w:spacing w:after="0"/>
      </w:pPr>
      <w:r>
        <w:separator/>
      </w:r>
    </w:p>
  </w:footnote>
  <w:footnote w:type="continuationSeparator" w:id="0">
    <w:p w14:paraId="7EB885D8" w14:textId="77777777" w:rsidR="005E4ED6" w:rsidRDefault="005E4ED6" w:rsidP="00AB49ED">
      <w:pPr>
        <w:spacing w:after="0"/>
      </w:pPr>
      <w:r>
        <w:continuationSeparator/>
      </w:r>
    </w:p>
  </w:footnote>
  <w:footnote w:type="continuationNotice" w:id="1">
    <w:p w14:paraId="2B0EA694" w14:textId="77777777" w:rsidR="005E4ED6" w:rsidRDefault="005E4ED6">
      <w:pPr>
        <w:spacing w:after="0"/>
      </w:pPr>
    </w:p>
  </w:footnote>
  <w:footnote w:id="2">
    <w:p w14:paraId="53B0E7B6" w14:textId="3BD6815D" w:rsidR="005E4ED6" w:rsidRPr="00D72F2F" w:rsidRDefault="005E4ED6" w:rsidP="00AB49ED">
      <w:pPr>
        <w:pStyle w:val="FootnoteText"/>
        <w:rPr>
          <w:rFonts w:ascii="Arial" w:hAnsi="Arial" w:cs="Arial"/>
          <w:sz w:val="20"/>
        </w:rPr>
      </w:pPr>
      <w:r w:rsidRPr="00D72F2F">
        <w:rPr>
          <w:rStyle w:val="FootnoteReference"/>
          <w:rFonts w:ascii="Arial" w:hAnsi="Arial" w:cs="Arial"/>
          <w:sz w:val="20"/>
        </w:rPr>
        <w:footnoteRef/>
      </w:r>
      <w:r w:rsidRPr="00D72F2F">
        <w:rPr>
          <w:rFonts w:ascii="Arial" w:hAnsi="Arial" w:cs="Arial"/>
          <w:sz w:val="20"/>
        </w:rPr>
        <w:t xml:space="preserve"> Dcosta, Amanda. </w:t>
      </w:r>
      <w:r w:rsidRPr="00D72F2F">
        <w:rPr>
          <w:rFonts w:ascii="Arial" w:hAnsi="Arial" w:cs="Arial"/>
          <w:i/>
          <w:sz w:val="20"/>
        </w:rPr>
        <w:t xml:space="preserve">A Practical Approach to Creating a Risk Management Plan. </w:t>
      </w:r>
      <w:r w:rsidRPr="00D72F2F">
        <w:rPr>
          <w:rFonts w:ascii="Arial" w:hAnsi="Arial" w:cs="Arial"/>
          <w:sz w:val="20"/>
        </w:rPr>
        <w:t>February 4, 2014</w:t>
      </w:r>
      <w:r w:rsidRPr="00D72F2F">
        <w:rPr>
          <w:rFonts w:ascii="Arial" w:hAnsi="Arial" w:cs="Arial"/>
          <w:i/>
          <w:sz w:val="20"/>
        </w:rPr>
        <w:t>.</w:t>
      </w:r>
      <w:r w:rsidRPr="00D72F2F">
        <w:rPr>
          <w:rFonts w:ascii="Arial" w:hAnsi="Arial" w:cs="Arial"/>
          <w:i/>
          <w:sz w:val="20"/>
          <w:szCs w:val="18"/>
        </w:rPr>
        <w:br/>
      </w:r>
      <w:hyperlink r:id="rId1" w:tooltip="A Practical Approach to Creating a Risk Management Plan (Dcosta, 2014)" w:history="1">
        <w:r w:rsidRPr="00D72F2F">
          <w:rPr>
            <w:rStyle w:val="Hyperlink"/>
            <w:rFonts w:ascii="Arial" w:hAnsi="Arial" w:cs="Arial"/>
            <w:sz w:val="20"/>
          </w:rPr>
          <w:t>http://www.brighthubpm.com/risk-management/2875-a-practical-approach-to-creating-a-risk-management-plan/</w:t>
        </w:r>
      </w:hyperlink>
      <w:r w:rsidRPr="00D72F2F">
        <w:rPr>
          <w:rFonts w:ascii="Arial" w:hAnsi="Arial" w:cs="Arial"/>
          <w:sz w:val="20"/>
        </w:rPr>
        <w:t xml:space="preserve"> </w:t>
      </w:r>
    </w:p>
  </w:footnote>
  <w:footnote w:id="3">
    <w:p w14:paraId="16D4EA6C" w14:textId="77777777" w:rsidR="005E4ED6" w:rsidRPr="00D72F2F" w:rsidRDefault="005E4ED6" w:rsidP="00DE709B">
      <w:pPr>
        <w:pStyle w:val="FootnoteText"/>
        <w:rPr>
          <w:rFonts w:ascii="Arial" w:hAnsi="Arial" w:cs="Arial"/>
        </w:rPr>
      </w:pPr>
      <w:r w:rsidRPr="00D72F2F">
        <w:rPr>
          <w:rStyle w:val="FootnoteReference"/>
          <w:rFonts w:ascii="Arial" w:hAnsi="Arial" w:cs="Arial"/>
        </w:rPr>
        <w:footnoteRef/>
      </w:r>
      <w:r w:rsidRPr="00D72F2F">
        <w:rPr>
          <w:rFonts w:ascii="Arial" w:hAnsi="Arial" w:cs="Arial"/>
        </w:rPr>
        <w:t xml:space="preserve"> Stacked translations are a language support. Stacked translations are available for some students; stacked translations provide the full translation of each test item in Spanish above the original item in English. </w:t>
      </w:r>
    </w:p>
  </w:footnote>
  <w:footnote w:id="4">
    <w:p w14:paraId="0131DC06" w14:textId="76E07ECD" w:rsidR="005E4ED6" w:rsidRPr="00D72F2F" w:rsidRDefault="005E4ED6" w:rsidP="00DE709B">
      <w:pPr>
        <w:pStyle w:val="FootnoteText"/>
        <w:rPr>
          <w:rFonts w:ascii="Arial" w:hAnsi="Arial" w:cs="Arial"/>
        </w:rPr>
      </w:pPr>
      <w:r w:rsidRPr="00D72F2F">
        <w:rPr>
          <w:rStyle w:val="FootnoteReference"/>
          <w:rFonts w:ascii="Arial" w:hAnsi="Arial" w:cs="Arial"/>
        </w:rPr>
        <w:footnoteRef/>
      </w:r>
      <w:r w:rsidRPr="00D72F2F">
        <w:rPr>
          <w:rFonts w:ascii="Arial" w:hAnsi="Arial" w:cs="Arial"/>
        </w:rPr>
        <w:t xml:space="preserve"> Although operational during the life of the contract, ETS assumes that the California Alternate Assessments for ELA, mathematics, and science will not require braille and large print versions since the proposed assessment design is primarily an examiner-led test delivery. CAST and CSA will be online administrations only; the braille, large print, and other accessibility features for these assessments will be supported via the TDS and will be implemented within a timeframe that is appropriate for each assessment, which may extend beyond the terms of this contract.</w:t>
      </w:r>
    </w:p>
  </w:footnote>
  <w:footnote w:id="5">
    <w:p w14:paraId="70D27ACA" w14:textId="77777777" w:rsidR="005E4ED6" w:rsidRPr="00D72F2F" w:rsidRDefault="005E4ED6" w:rsidP="005A710A">
      <w:pPr>
        <w:autoSpaceDE w:val="0"/>
        <w:autoSpaceDN w:val="0"/>
        <w:spacing w:after="0" w:line="260" w:lineRule="atLeast"/>
        <w:rPr>
          <w:rFonts w:cs="Arial"/>
          <w:sz w:val="28"/>
        </w:rPr>
      </w:pPr>
      <w:r w:rsidRPr="00D72F2F">
        <w:rPr>
          <w:rStyle w:val="FootnoteReference"/>
          <w:rFonts w:cs="Arial"/>
          <w:sz w:val="20"/>
        </w:rPr>
        <w:footnoteRef/>
      </w:r>
      <w:r w:rsidRPr="00D72F2F">
        <w:rPr>
          <w:rFonts w:cs="Arial"/>
          <w:sz w:val="28"/>
        </w:rPr>
        <w:t xml:space="preserve"> </w:t>
      </w:r>
      <w:r w:rsidRPr="00D72F2F">
        <w:rPr>
          <w:rFonts w:eastAsia="Arial" w:cs="Arial"/>
          <w:sz w:val="20"/>
          <w:szCs w:val="18"/>
        </w:rPr>
        <w:t>Perie, M. (2014). University of Kansas. </w:t>
      </w:r>
      <w:r w:rsidRPr="00D72F2F">
        <w:rPr>
          <w:rFonts w:eastAsia="Arial" w:cs="Arial"/>
          <w:i/>
          <w:iCs/>
          <w:sz w:val="20"/>
          <w:szCs w:val="18"/>
        </w:rPr>
        <w:t>Report prepared March 27, 2014 for the Smarter Balanced Assessment Consortium. </w:t>
      </w:r>
      <w:r w:rsidRPr="00D72F2F">
        <w:rPr>
          <w:rFonts w:eastAsia="Arial" w:cs="Arial"/>
          <w:sz w:val="20"/>
          <w:szCs w:val="18"/>
        </w:rPr>
        <w:t>Unpublished manuscript.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EFB2F" w14:textId="0A86A283" w:rsidR="005E4ED6" w:rsidRDefault="005E4ED6" w:rsidP="00F11604">
    <w:pPr>
      <w:pStyle w:val="Header"/>
      <w:tabs>
        <w:tab w:val="clear" w:pos="4680"/>
      </w:tabs>
      <w:rPr>
        <w:b/>
        <w:i/>
        <w:color w:val="FF0000"/>
        <w:sz w:val="18"/>
        <w:szCs w:val="18"/>
      </w:rPr>
    </w:pPr>
    <w:r w:rsidRPr="00692E82">
      <w:rPr>
        <w:b/>
        <w:i/>
        <w:color w:val="FF0000"/>
        <w:sz w:val="18"/>
        <w:szCs w:val="18"/>
      </w:rPr>
      <w:t>***DRAFT***</w:t>
    </w:r>
    <w:r>
      <w:rPr>
        <w:b/>
        <w:i/>
        <w:color w:val="FF0000"/>
        <w:sz w:val="18"/>
        <w:szCs w:val="18"/>
      </w:rPr>
      <w:t xml:space="preserve"> CAASPP Scope of Work B</w:t>
    </w:r>
  </w:p>
  <w:p w14:paraId="7D9EEE92" w14:textId="265DB484" w:rsidR="005E4ED6" w:rsidRPr="00692E82" w:rsidRDefault="005E4ED6" w:rsidP="00F11604">
    <w:pPr>
      <w:pStyle w:val="Header"/>
      <w:tabs>
        <w:tab w:val="clear" w:pos="4680"/>
      </w:tabs>
      <w:rPr>
        <w:sz w:val="18"/>
        <w:szCs w:val="18"/>
      </w:rPr>
    </w:pPr>
    <w:r>
      <w:rPr>
        <w:b/>
        <w:i/>
        <w:color w:val="FF0000"/>
        <w:sz w:val="18"/>
        <w:szCs w:val="18"/>
      </w:rPr>
      <w:t>for the 2018–19 and 2019–20 Administrations</w:t>
    </w:r>
  </w:p>
  <w:p w14:paraId="49DCCCE2" w14:textId="42FAB0CE" w:rsidR="005E4ED6" w:rsidRDefault="005E4ED6" w:rsidP="00F11604">
    <w:pPr>
      <w:pStyle w:val="Header"/>
      <w:tabs>
        <w:tab w:val="clear" w:pos="4680"/>
      </w:tabs>
      <w:rPr>
        <w:sz w:val="18"/>
        <w:szCs w:val="18"/>
      </w:rPr>
    </w:pPr>
    <w:r>
      <w:rPr>
        <w:sz w:val="18"/>
        <w:szCs w:val="18"/>
      </w:rPr>
      <w:t>CDE Agreement #CN150012</w:t>
    </w:r>
  </w:p>
  <w:p w14:paraId="65E220DA" w14:textId="36ACE1CE" w:rsidR="005E4ED6" w:rsidRPr="008B2046" w:rsidRDefault="005E4ED6" w:rsidP="00461B85">
    <w:pPr>
      <w:pStyle w:val="Header"/>
      <w:tabs>
        <w:tab w:val="clear" w:pos="4680"/>
      </w:tabs>
      <w:jc w:val="right"/>
      <w:rPr>
        <w:szCs w:val="24"/>
      </w:rPr>
    </w:pPr>
    <w:r w:rsidRPr="008B2046">
      <w:rPr>
        <w:szCs w:val="24"/>
      </w:rPr>
      <w:t>pptb-adad-jan18item07</w:t>
    </w:r>
  </w:p>
  <w:p w14:paraId="2F1346FA" w14:textId="77777777" w:rsidR="005E4ED6" w:rsidRPr="008B2046" w:rsidRDefault="005E4ED6" w:rsidP="00461B85">
    <w:pPr>
      <w:pStyle w:val="Header"/>
      <w:tabs>
        <w:tab w:val="clear" w:pos="4680"/>
      </w:tabs>
      <w:jc w:val="right"/>
      <w:rPr>
        <w:szCs w:val="24"/>
      </w:rPr>
    </w:pPr>
    <w:r w:rsidRPr="008B2046">
      <w:rPr>
        <w:szCs w:val="24"/>
      </w:rPr>
      <w:t>Attachment 2</w:t>
    </w:r>
  </w:p>
  <w:p w14:paraId="553355AB" w14:textId="32A6A556" w:rsidR="005E4ED6" w:rsidRPr="00461B85" w:rsidRDefault="005E4ED6" w:rsidP="00461B85">
    <w:pPr>
      <w:pStyle w:val="Header"/>
      <w:tabs>
        <w:tab w:val="clear" w:pos="4680"/>
      </w:tabs>
      <w:spacing w:after="480"/>
      <w:jc w:val="right"/>
      <w:rPr>
        <w:szCs w:val="24"/>
      </w:rPr>
    </w:pPr>
    <w:r w:rsidRPr="00461B85">
      <w:rPr>
        <w:szCs w:val="24"/>
      </w:rPr>
      <w:t xml:space="preserve">Page </w:t>
    </w:r>
    <w:r w:rsidRPr="00461B85">
      <w:rPr>
        <w:bCs/>
        <w:szCs w:val="24"/>
      </w:rPr>
      <w:fldChar w:fldCharType="begin"/>
    </w:r>
    <w:r w:rsidRPr="00461B85">
      <w:rPr>
        <w:bCs/>
        <w:szCs w:val="24"/>
      </w:rPr>
      <w:instrText xml:space="preserve"> PAGE  \* Arabic  \* MERGEFORMAT </w:instrText>
    </w:r>
    <w:r w:rsidRPr="00461B85">
      <w:rPr>
        <w:bCs/>
        <w:szCs w:val="24"/>
      </w:rPr>
      <w:fldChar w:fldCharType="separate"/>
    </w:r>
    <w:r w:rsidR="00630695">
      <w:rPr>
        <w:bCs/>
        <w:noProof/>
        <w:szCs w:val="24"/>
      </w:rPr>
      <w:t>1</w:t>
    </w:r>
    <w:r w:rsidRPr="00461B85">
      <w:rPr>
        <w:bCs/>
        <w:szCs w:val="24"/>
      </w:rPr>
      <w:fldChar w:fldCharType="end"/>
    </w:r>
    <w:r w:rsidRPr="00461B85">
      <w:rPr>
        <w:szCs w:val="24"/>
      </w:rPr>
      <w:t xml:space="preserve"> of </w:t>
    </w:r>
    <w:r w:rsidRPr="00461B85">
      <w:rPr>
        <w:bCs/>
        <w:szCs w:val="24"/>
      </w:rPr>
      <w:fldChar w:fldCharType="begin"/>
    </w:r>
    <w:r w:rsidRPr="00461B85">
      <w:rPr>
        <w:bCs/>
        <w:szCs w:val="24"/>
      </w:rPr>
      <w:instrText xml:space="preserve"> NUMPAGES  \* Arabic  \* MERGEFORMAT </w:instrText>
    </w:r>
    <w:r w:rsidRPr="00461B85">
      <w:rPr>
        <w:bCs/>
        <w:szCs w:val="24"/>
      </w:rPr>
      <w:fldChar w:fldCharType="separate"/>
    </w:r>
    <w:r w:rsidR="00630695">
      <w:rPr>
        <w:bCs/>
        <w:noProof/>
        <w:szCs w:val="24"/>
      </w:rPr>
      <w:t>312</w:t>
    </w:r>
    <w:r w:rsidRPr="00461B85">
      <w:rPr>
        <w:bCs/>
        <w:szCs w:val="24"/>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02D3D" w14:textId="77777777" w:rsidR="005E4ED6" w:rsidRDefault="005E4ED6" w:rsidP="00DA4210">
    <w:pPr>
      <w:pStyle w:val="Header"/>
      <w:tabs>
        <w:tab w:val="clear" w:pos="4680"/>
      </w:tabs>
      <w:rPr>
        <w:b/>
        <w:i/>
        <w:color w:val="FF0000"/>
        <w:sz w:val="18"/>
        <w:szCs w:val="18"/>
      </w:rPr>
    </w:pPr>
    <w:r w:rsidRPr="00692E82">
      <w:rPr>
        <w:b/>
        <w:i/>
        <w:color w:val="FF0000"/>
        <w:sz w:val="18"/>
        <w:szCs w:val="18"/>
      </w:rPr>
      <w:t>***DRAFT***</w:t>
    </w:r>
    <w:r>
      <w:rPr>
        <w:b/>
        <w:i/>
        <w:color w:val="FF0000"/>
        <w:sz w:val="18"/>
        <w:szCs w:val="18"/>
      </w:rPr>
      <w:t xml:space="preserve"> CAASPP Scope of Work B</w:t>
    </w:r>
  </w:p>
  <w:p w14:paraId="3839462D" w14:textId="77777777" w:rsidR="005E4ED6" w:rsidRPr="00692E82" w:rsidRDefault="005E4ED6" w:rsidP="00C6002D">
    <w:pPr>
      <w:pStyle w:val="Header"/>
      <w:tabs>
        <w:tab w:val="clear" w:pos="4680"/>
      </w:tabs>
      <w:rPr>
        <w:sz w:val="18"/>
        <w:szCs w:val="18"/>
      </w:rPr>
    </w:pPr>
    <w:r>
      <w:rPr>
        <w:b/>
        <w:i/>
        <w:color w:val="FF0000"/>
        <w:sz w:val="18"/>
        <w:szCs w:val="18"/>
      </w:rPr>
      <w:t>for the 2018–19 and 2019–20 Administrations</w:t>
    </w:r>
    <w:r>
      <w:rPr>
        <w:sz w:val="18"/>
        <w:szCs w:val="18"/>
      </w:rPr>
      <w:tab/>
    </w:r>
  </w:p>
  <w:p w14:paraId="2E4404CD" w14:textId="77777777" w:rsidR="005E4ED6" w:rsidRDefault="005E4ED6" w:rsidP="006B3F99">
    <w:pPr>
      <w:pStyle w:val="Header"/>
      <w:tabs>
        <w:tab w:val="clear" w:pos="4680"/>
      </w:tabs>
      <w:jc w:val="right"/>
      <w:rPr>
        <w:sz w:val="18"/>
        <w:szCs w:val="18"/>
      </w:rPr>
    </w:pPr>
    <w:r>
      <w:rPr>
        <w:sz w:val="18"/>
        <w:szCs w:val="18"/>
      </w:rPr>
      <w:t>CDE Agreement #CN150012</w:t>
    </w:r>
    <w:r>
      <w:rPr>
        <w:sz w:val="18"/>
        <w:szCs w:val="18"/>
      </w:rPr>
      <w:tab/>
    </w:r>
  </w:p>
  <w:p w14:paraId="56CAE649" w14:textId="0278F5FB" w:rsidR="005E4ED6" w:rsidRPr="008B2046" w:rsidRDefault="005E4ED6" w:rsidP="006B3F99">
    <w:pPr>
      <w:pStyle w:val="Header"/>
      <w:tabs>
        <w:tab w:val="clear" w:pos="4680"/>
      </w:tabs>
      <w:jc w:val="right"/>
      <w:rPr>
        <w:szCs w:val="24"/>
      </w:rPr>
    </w:pPr>
    <w:r w:rsidRPr="008B2046">
      <w:rPr>
        <w:szCs w:val="24"/>
      </w:rPr>
      <w:t>pptb-adad-jan18item07</w:t>
    </w:r>
  </w:p>
  <w:p w14:paraId="40F170C9" w14:textId="77777777" w:rsidR="005E4ED6" w:rsidRPr="006B3F99" w:rsidRDefault="005E4ED6" w:rsidP="006B3F99">
    <w:pPr>
      <w:pStyle w:val="Header"/>
      <w:tabs>
        <w:tab w:val="clear" w:pos="4680"/>
      </w:tabs>
      <w:jc w:val="right"/>
      <w:rPr>
        <w:szCs w:val="24"/>
      </w:rPr>
    </w:pPr>
    <w:r w:rsidRPr="006B3F99">
      <w:rPr>
        <w:szCs w:val="24"/>
      </w:rPr>
      <w:t>Attachment 2</w:t>
    </w:r>
  </w:p>
  <w:p w14:paraId="14A30721" w14:textId="130CC202" w:rsidR="005E4ED6" w:rsidRPr="006B3F99" w:rsidRDefault="005E4ED6" w:rsidP="006B3F99">
    <w:pPr>
      <w:pStyle w:val="Header"/>
      <w:tabs>
        <w:tab w:val="clear" w:pos="4680"/>
      </w:tabs>
      <w:spacing w:after="480"/>
      <w:jc w:val="right"/>
      <w:rPr>
        <w:szCs w:val="24"/>
      </w:rPr>
    </w:pPr>
    <w:r w:rsidRPr="006B3F99">
      <w:rPr>
        <w:szCs w:val="24"/>
      </w:rPr>
      <w:t xml:space="preserve">Page </w:t>
    </w:r>
    <w:r w:rsidRPr="006B3F99">
      <w:rPr>
        <w:bCs/>
        <w:szCs w:val="24"/>
      </w:rPr>
      <w:fldChar w:fldCharType="begin"/>
    </w:r>
    <w:r w:rsidRPr="006B3F99">
      <w:rPr>
        <w:bCs/>
        <w:szCs w:val="24"/>
      </w:rPr>
      <w:instrText xml:space="preserve"> PAGE  \* Arabic  \* MERGEFORMAT </w:instrText>
    </w:r>
    <w:r w:rsidRPr="006B3F99">
      <w:rPr>
        <w:bCs/>
        <w:szCs w:val="24"/>
      </w:rPr>
      <w:fldChar w:fldCharType="separate"/>
    </w:r>
    <w:r w:rsidR="00630695">
      <w:rPr>
        <w:bCs/>
        <w:noProof/>
        <w:szCs w:val="24"/>
      </w:rPr>
      <w:t>155</w:t>
    </w:r>
    <w:r w:rsidRPr="006B3F99">
      <w:rPr>
        <w:bCs/>
        <w:szCs w:val="24"/>
      </w:rPr>
      <w:fldChar w:fldCharType="end"/>
    </w:r>
    <w:r w:rsidRPr="006B3F99">
      <w:rPr>
        <w:szCs w:val="24"/>
      </w:rPr>
      <w:t xml:space="preserve"> of </w:t>
    </w:r>
    <w:r w:rsidRPr="006B3F99">
      <w:rPr>
        <w:bCs/>
        <w:szCs w:val="24"/>
      </w:rPr>
      <w:fldChar w:fldCharType="begin"/>
    </w:r>
    <w:r w:rsidRPr="006B3F99">
      <w:rPr>
        <w:bCs/>
        <w:szCs w:val="24"/>
      </w:rPr>
      <w:instrText xml:space="preserve"> NUMPAGES  \* Arabic  \* MERGEFORMAT </w:instrText>
    </w:r>
    <w:r w:rsidRPr="006B3F99">
      <w:rPr>
        <w:bCs/>
        <w:szCs w:val="24"/>
      </w:rPr>
      <w:fldChar w:fldCharType="separate"/>
    </w:r>
    <w:r w:rsidR="00630695">
      <w:rPr>
        <w:bCs/>
        <w:noProof/>
        <w:szCs w:val="24"/>
      </w:rPr>
      <w:t>155</w:t>
    </w:r>
    <w:r w:rsidRPr="006B3F99">
      <w:rPr>
        <w:bCs/>
        <w:szCs w:val="24"/>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D9883" w14:textId="77777777" w:rsidR="005E4ED6" w:rsidRDefault="005E4ED6" w:rsidP="00DA4210">
    <w:pPr>
      <w:pStyle w:val="Header"/>
      <w:tabs>
        <w:tab w:val="clear" w:pos="4680"/>
      </w:tabs>
      <w:rPr>
        <w:b/>
        <w:i/>
        <w:color w:val="FF0000"/>
        <w:sz w:val="18"/>
        <w:szCs w:val="18"/>
      </w:rPr>
    </w:pPr>
    <w:r w:rsidRPr="00692E82">
      <w:rPr>
        <w:b/>
        <w:i/>
        <w:color w:val="FF0000"/>
        <w:sz w:val="18"/>
        <w:szCs w:val="18"/>
      </w:rPr>
      <w:t>***DRAFT***</w:t>
    </w:r>
    <w:r>
      <w:rPr>
        <w:b/>
        <w:i/>
        <w:color w:val="FF0000"/>
        <w:sz w:val="18"/>
        <w:szCs w:val="18"/>
      </w:rPr>
      <w:t xml:space="preserve"> CAASPP Scope of Work B</w:t>
    </w:r>
  </w:p>
  <w:p w14:paraId="145AE2FB" w14:textId="77777777" w:rsidR="005E4ED6" w:rsidRPr="00692E82" w:rsidRDefault="005E4ED6" w:rsidP="00C6002D">
    <w:pPr>
      <w:pStyle w:val="Header"/>
      <w:tabs>
        <w:tab w:val="clear" w:pos="4680"/>
      </w:tabs>
      <w:rPr>
        <w:sz w:val="18"/>
        <w:szCs w:val="18"/>
      </w:rPr>
    </w:pPr>
    <w:r>
      <w:rPr>
        <w:b/>
        <w:i/>
        <w:color w:val="FF0000"/>
        <w:sz w:val="18"/>
        <w:szCs w:val="18"/>
      </w:rPr>
      <w:t>for the 2018–19 and 2019–20 Administrations</w:t>
    </w:r>
    <w:r>
      <w:rPr>
        <w:sz w:val="18"/>
        <w:szCs w:val="18"/>
      </w:rPr>
      <w:tab/>
    </w:r>
  </w:p>
  <w:p w14:paraId="291B0A3A" w14:textId="77777777" w:rsidR="005E4ED6" w:rsidRDefault="005E4ED6" w:rsidP="006B3F99">
    <w:pPr>
      <w:pStyle w:val="Header"/>
      <w:tabs>
        <w:tab w:val="clear" w:pos="4680"/>
      </w:tabs>
      <w:jc w:val="right"/>
      <w:rPr>
        <w:sz w:val="18"/>
        <w:szCs w:val="18"/>
      </w:rPr>
    </w:pPr>
    <w:r>
      <w:rPr>
        <w:sz w:val="18"/>
        <w:szCs w:val="18"/>
      </w:rPr>
      <w:t>CDE Agreement #CN150012</w:t>
    </w:r>
    <w:r>
      <w:rPr>
        <w:sz w:val="18"/>
        <w:szCs w:val="18"/>
      </w:rPr>
      <w:tab/>
    </w:r>
  </w:p>
  <w:p w14:paraId="309CB7A9" w14:textId="0D642A71" w:rsidR="005E4ED6" w:rsidRPr="008B2046" w:rsidRDefault="005E4ED6" w:rsidP="006B3F99">
    <w:pPr>
      <w:pStyle w:val="Header"/>
      <w:tabs>
        <w:tab w:val="clear" w:pos="4680"/>
      </w:tabs>
      <w:jc w:val="right"/>
      <w:rPr>
        <w:szCs w:val="24"/>
      </w:rPr>
    </w:pPr>
    <w:r w:rsidRPr="008B2046">
      <w:rPr>
        <w:szCs w:val="24"/>
      </w:rPr>
      <w:t>pptb-adad-jan18item07</w:t>
    </w:r>
  </w:p>
  <w:p w14:paraId="073EAD2F" w14:textId="77777777" w:rsidR="005E4ED6" w:rsidRPr="006B3F99" w:rsidRDefault="005E4ED6" w:rsidP="006B3F99">
    <w:pPr>
      <w:pStyle w:val="Header"/>
      <w:tabs>
        <w:tab w:val="clear" w:pos="4680"/>
      </w:tabs>
      <w:jc w:val="right"/>
      <w:rPr>
        <w:szCs w:val="24"/>
      </w:rPr>
    </w:pPr>
    <w:r w:rsidRPr="006B3F99">
      <w:rPr>
        <w:szCs w:val="24"/>
      </w:rPr>
      <w:t>Attachment 2</w:t>
    </w:r>
  </w:p>
  <w:p w14:paraId="20A6BCC1" w14:textId="29E2B46D" w:rsidR="005E4ED6" w:rsidRPr="006B3F99" w:rsidRDefault="005E4ED6" w:rsidP="006B3F99">
    <w:pPr>
      <w:pStyle w:val="Header"/>
      <w:tabs>
        <w:tab w:val="clear" w:pos="4680"/>
      </w:tabs>
      <w:spacing w:after="480"/>
      <w:jc w:val="right"/>
      <w:rPr>
        <w:szCs w:val="24"/>
      </w:rPr>
    </w:pPr>
    <w:r w:rsidRPr="006B3F99">
      <w:rPr>
        <w:szCs w:val="24"/>
      </w:rPr>
      <w:t xml:space="preserve">Page </w:t>
    </w:r>
    <w:r w:rsidRPr="006B3F99">
      <w:rPr>
        <w:bCs/>
        <w:szCs w:val="24"/>
      </w:rPr>
      <w:fldChar w:fldCharType="begin"/>
    </w:r>
    <w:r w:rsidRPr="006B3F99">
      <w:rPr>
        <w:bCs/>
        <w:szCs w:val="24"/>
      </w:rPr>
      <w:instrText xml:space="preserve"> PAGE  \* Arabic  \* MERGEFORMAT </w:instrText>
    </w:r>
    <w:r w:rsidRPr="006B3F99">
      <w:rPr>
        <w:bCs/>
        <w:szCs w:val="24"/>
      </w:rPr>
      <w:fldChar w:fldCharType="separate"/>
    </w:r>
    <w:r w:rsidR="00630695">
      <w:rPr>
        <w:bCs/>
        <w:noProof/>
        <w:szCs w:val="24"/>
      </w:rPr>
      <w:t>179</w:t>
    </w:r>
    <w:r w:rsidRPr="006B3F99">
      <w:rPr>
        <w:bCs/>
        <w:szCs w:val="24"/>
      </w:rPr>
      <w:fldChar w:fldCharType="end"/>
    </w:r>
    <w:r w:rsidRPr="006B3F99">
      <w:rPr>
        <w:szCs w:val="24"/>
      </w:rPr>
      <w:t xml:space="preserve"> of </w:t>
    </w:r>
    <w:r w:rsidRPr="006B3F99">
      <w:rPr>
        <w:bCs/>
        <w:szCs w:val="24"/>
      </w:rPr>
      <w:fldChar w:fldCharType="begin"/>
    </w:r>
    <w:r w:rsidRPr="006B3F99">
      <w:rPr>
        <w:bCs/>
        <w:szCs w:val="24"/>
      </w:rPr>
      <w:instrText xml:space="preserve"> NUMPAGES  \* Arabic  \* MERGEFORMAT </w:instrText>
    </w:r>
    <w:r w:rsidRPr="006B3F99">
      <w:rPr>
        <w:bCs/>
        <w:szCs w:val="24"/>
      </w:rPr>
      <w:fldChar w:fldCharType="separate"/>
    </w:r>
    <w:r w:rsidR="00630695">
      <w:rPr>
        <w:bCs/>
        <w:noProof/>
        <w:szCs w:val="24"/>
      </w:rPr>
      <w:t>179</w:t>
    </w:r>
    <w:r w:rsidRPr="006B3F99">
      <w:rPr>
        <w:bCs/>
        <w:szCs w:val="24"/>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91E8C" w14:textId="77777777" w:rsidR="005E4ED6" w:rsidRDefault="005E4ED6" w:rsidP="00DA4210">
    <w:pPr>
      <w:pStyle w:val="Header"/>
      <w:tabs>
        <w:tab w:val="clear" w:pos="4680"/>
      </w:tabs>
      <w:rPr>
        <w:b/>
        <w:i/>
        <w:color w:val="FF0000"/>
        <w:sz w:val="18"/>
        <w:szCs w:val="18"/>
      </w:rPr>
    </w:pPr>
    <w:r w:rsidRPr="00692E82">
      <w:rPr>
        <w:b/>
        <w:i/>
        <w:color w:val="FF0000"/>
        <w:sz w:val="18"/>
        <w:szCs w:val="18"/>
      </w:rPr>
      <w:t>***DRAFT***</w:t>
    </w:r>
    <w:r>
      <w:rPr>
        <w:b/>
        <w:i/>
        <w:color w:val="FF0000"/>
        <w:sz w:val="18"/>
        <w:szCs w:val="18"/>
      </w:rPr>
      <w:t xml:space="preserve"> CAASPP Scope of Work B</w:t>
    </w:r>
  </w:p>
  <w:p w14:paraId="4234254C" w14:textId="55B40B21" w:rsidR="005E4ED6" w:rsidRPr="00692E82" w:rsidRDefault="005E4ED6" w:rsidP="00C6002D">
    <w:pPr>
      <w:pStyle w:val="Header"/>
      <w:tabs>
        <w:tab w:val="clear" w:pos="4680"/>
      </w:tabs>
      <w:rPr>
        <w:sz w:val="18"/>
        <w:szCs w:val="18"/>
      </w:rPr>
    </w:pPr>
    <w:r>
      <w:rPr>
        <w:b/>
        <w:i/>
        <w:color w:val="FF0000"/>
        <w:sz w:val="18"/>
        <w:szCs w:val="18"/>
      </w:rPr>
      <w:t>for the 2018–19 and 2019–20 Administrations</w:t>
    </w:r>
  </w:p>
  <w:p w14:paraId="2875A1E3" w14:textId="77777777" w:rsidR="005E4ED6" w:rsidRDefault="005E4ED6" w:rsidP="0041306E">
    <w:pPr>
      <w:pStyle w:val="Header"/>
      <w:tabs>
        <w:tab w:val="clear" w:pos="4680"/>
      </w:tabs>
      <w:rPr>
        <w:sz w:val="18"/>
        <w:szCs w:val="18"/>
      </w:rPr>
    </w:pPr>
    <w:r>
      <w:rPr>
        <w:sz w:val="18"/>
        <w:szCs w:val="18"/>
      </w:rPr>
      <w:t>CDE Agreement #CN150012</w:t>
    </w:r>
  </w:p>
  <w:p w14:paraId="3B77BAAB" w14:textId="2B0764D5" w:rsidR="005E4ED6" w:rsidRPr="008B2046" w:rsidRDefault="005E4ED6" w:rsidP="003C2781">
    <w:pPr>
      <w:pStyle w:val="Header"/>
      <w:tabs>
        <w:tab w:val="clear" w:pos="4680"/>
      </w:tabs>
      <w:jc w:val="right"/>
      <w:rPr>
        <w:szCs w:val="24"/>
      </w:rPr>
    </w:pPr>
    <w:r w:rsidRPr="008B2046">
      <w:rPr>
        <w:szCs w:val="24"/>
      </w:rPr>
      <w:t>pptb-adad-jan18item07</w:t>
    </w:r>
  </w:p>
  <w:p w14:paraId="7B411001" w14:textId="77777777" w:rsidR="005E4ED6" w:rsidRPr="006B3F99" w:rsidRDefault="005E4ED6" w:rsidP="003C2781">
    <w:pPr>
      <w:pStyle w:val="Header"/>
      <w:tabs>
        <w:tab w:val="clear" w:pos="4680"/>
      </w:tabs>
      <w:jc w:val="right"/>
      <w:rPr>
        <w:szCs w:val="24"/>
      </w:rPr>
    </w:pPr>
    <w:r w:rsidRPr="006B3F99">
      <w:rPr>
        <w:szCs w:val="24"/>
      </w:rPr>
      <w:t>Attachment 2</w:t>
    </w:r>
  </w:p>
  <w:p w14:paraId="0AD6434B" w14:textId="22664AFC" w:rsidR="005E4ED6" w:rsidRPr="003C2781" w:rsidRDefault="005E4ED6" w:rsidP="003C2781">
    <w:pPr>
      <w:pStyle w:val="Header"/>
      <w:tabs>
        <w:tab w:val="clear" w:pos="4680"/>
      </w:tabs>
      <w:spacing w:after="480"/>
      <w:jc w:val="right"/>
      <w:rPr>
        <w:szCs w:val="24"/>
      </w:rPr>
    </w:pPr>
    <w:r w:rsidRPr="003C2781">
      <w:rPr>
        <w:szCs w:val="24"/>
      </w:rPr>
      <w:t xml:space="preserve">Page </w:t>
    </w:r>
    <w:r w:rsidRPr="003C2781">
      <w:rPr>
        <w:bCs/>
        <w:szCs w:val="24"/>
      </w:rPr>
      <w:fldChar w:fldCharType="begin"/>
    </w:r>
    <w:r w:rsidRPr="003C2781">
      <w:rPr>
        <w:bCs/>
        <w:szCs w:val="24"/>
      </w:rPr>
      <w:instrText xml:space="preserve"> PAGE  \* Arabic  \* MERGEFORMAT </w:instrText>
    </w:r>
    <w:r w:rsidRPr="003C2781">
      <w:rPr>
        <w:bCs/>
        <w:szCs w:val="24"/>
      </w:rPr>
      <w:fldChar w:fldCharType="separate"/>
    </w:r>
    <w:r w:rsidR="00630695">
      <w:rPr>
        <w:bCs/>
        <w:noProof/>
        <w:szCs w:val="24"/>
      </w:rPr>
      <w:t>202</w:t>
    </w:r>
    <w:r w:rsidRPr="003C2781">
      <w:rPr>
        <w:bCs/>
        <w:szCs w:val="24"/>
      </w:rPr>
      <w:fldChar w:fldCharType="end"/>
    </w:r>
    <w:r w:rsidRPr="003C2781">
      <w:rPr>
        <w:szCs w:val="24"/>
      </w:rPr>
      <w:t xml:space="preserve"> of </w:t>
    </w:r>
    <w:r w:rsidRPr="003C2781">
      <w:rPr>
        <w:bCs/>
        <w:szCs w:val="24"/>
      </w:rPr>
      <w:fldChar w:fldCharType="begin"/>
    </w:r>
    <w:r w:rsidRPr="003C2781">
      <w:rPr>
        <w:bCs/>
        <w:szCs w:val="24"/>
      </w:rPr>
      <w:instrText xml:space="preserve"> NUMPAGES  \* Arabic  \* MERGEFORMAT </w:instrText>
    </w:r>
    <w:r w:rsidRPr="003C2781">
      <w:rPr>
        <w:bCs/>
        <w:szCs w:val="24"/>
      </w:rPr>
      <w:fldChar w:fldCharType="separate"/>
    </w:r>
    <w:r w:rsidR="00630695">
      <w:rPr>
        <w:bCs/>
        <w:noProof/>
        <w:szCs w:val="24"/>
      </w:rPr>
      <w:t>203</w:t>
    </w:r>
    <w:r w:rsidRPr="003C2781">
      <w:rPr>
        <w:bCs/>
        <w:szCs w:val="24"/>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2167C" w14:textId="77777777" w:rsidR="005E4ED6" w:rsidRDefault="005E4ED6" w:rsidP="0058711C">
    <w:pPr>
      <w:pStyle w:val="Header"/>
      <w:tabs>
        <w:tab w:val="clear" w:pos="4680"/>
        <w:tab w:val="clear" w:pos="9360"/>
        <w:tab w:val="right" w:pos="12870"/>
      </w:tabs>
      <w:rPr>
        <w:b/>
        <w:i/>
        <w:color w:val="FF0000"/>
        <w:sz w:val="18"/>
        <w:szCs w:val="18"/>
      </w:rPr>
    </w:pPr>
    <w:r w:rsidRPr="00692E82">
      <w:rPr>
        <w:b/>
        <w:i/>
        <w:color w:val="FF0000"/>
        <w:sz w:val="18"/>
        <w:szCs w:val="18"/>
      </w:rPr>
      <w:t>***DRAFT***</w:t>
    </w:r>
    <w:r>
      <w:rPr>
        <w:b/>
        <w:i/>
        <w:color w:val="FF0000"/>
        <w:sz w:val="18"/>
        <w:szCs w:val="18"/>
      </w:rPr>
      <w:t xml:space="preserve"> CAASPP Scope of Work B</w:t>
    </w:r>
  </w:p>
  <w:p w14:paraId="30758E28" w14:textId="059D9564" w:rsidR="005E4ED6" w:rsidRPr="00692E82" w:rsidRDefault="005E4ED6" w:rsidP="0058711C">
    <w:pPr>
      <w:pStyle w:val="Header"/>
      <w:tabs>
        <w:tab w:val="clear" w:pos="4680"/>
        <w:tab w:val="clear" w:pos="9360"/>
        <w:tab w:val="right" w:pos="12870"/>
      </w:tabs>
      <w:rPr>
        <w:sz w:val="18"/>
        <w:szCs w:val="18"/>
      </w:rPr>
    </w:pPr>
    <w:r>
      <w:rPr>
        <w:b/>
        <w:i/>
        <w:color w:val="FF0000"/>
        <w:sz w:val="18"/>
        <w:szCs w:val="18"/>
      </w:rPr>
      <w:t>for the 2018–19 and 2019–20 Administrations</w:t>
    </w:r>
  </w:p>
  <w:p w14:paraId="182FEEF7" w14:textId="395ED1A6" w:rsidR="005E4ED6" w:rsidRDefault="005E4ED6" w:rsidP="00C10B31">
    <w:pPr>
      <w:pStyle w:val="Header"/>
      <w:tabs>
        <w:tab w:val="clear" w:pos="4680"/>
      </w:tabs>
      <w:rPr>
        <w:sz w:val="18"/>
        <w:szCs w:val="18"/>
      </w:rPr>
    </w:pPr>
    <w:r>
      <w:rPr>
        <w:sz w:val="18"/>
        <w:szCs w:val="18"/>
      </w:rPr>
      <w:t>CDE Agreement CN150012</w:t>
    </w:r>
  </w:p>
  <w:p w14:paraId="435192AE" w14:textId="01EF40FE" w:rsidR="005E4ED6" w:rsidRPr="00C10B31" w:rsidRDefault="005E4ED6" w:rsidP="00C10B31">
    <w:pPr>
      <w:pStyle w:val="Header"/>
      <w:tabs>
        <w:tab w:val="clear" w:pos="4680"/>
      </w:tabs>
      <w:jc w:val="right"/>
      <w:rPr>
        <w:sz w:val="18"/>
        <w:szCs w:val="18"/>
      </w:rPr>
    </w:pPr>
    <w:r w:rsidRPr="008B2046">
      <w:rPr>
        <w:szCs w:val="24"/>
      </w:rPr>
      <w:t>pptb-adad-jan18item07</w:t>
    </w:r>
  </w:p>
  <w:p w14:paraId="2B74ED89" w14:textId="77777777" w:rsidR="005E4ED6" w:rsidRPr="006B3F99" w:rsidRDefault="005E4ED6" w:rsidP="003C2781">
    <w:pPr>
      <w:pStyle w:val="Header"/>
      <w:tabs>
        <w:tab w:val="clear" w:pos="4680"/>
      </w:tabs>
      <w:jc w:val="right"/>
      <w:rPr>
        <w:szCs w:val="24"/>
      </w:rPr>
    </w:pPr>
    <w:r w:rsidRPr="006B3F99">
      <w:rPr>
        <w:szCs w:val="24"/>
      </w:rPr>
      <w:t>Attachment 2</w:t>
    </w:r>
  </w:p>
  <w:p w14:paraId="28DB58B8" w14:textId="77777777" w:rsidR="005E4ED6" w:rsidRPr="003C2781" w:rsidRDefault="005E4ED6" w:rsidP="003C2781">
    <w:pPr>
      <w:pStyle w:val="Header"/>
      <w:tabs>
        <w:tab w:val="clear" w:pos="4680"/>
        <w:tab w:val="clear" w:pos="9360"/>
        <w:tab w:val="right" w:pos="12870"/>
      </w:tabs>
      <w:spacing w:after="480"/>
      <w:jc w:val="right"/>
      <w:rPr>
        <w:szCs w:val="24"/>
      </w:rPr>
    </w:pPr>
    <w:r w:rsidRPr="003C2781">
      <w:rPr>
        <w:szCs w:val="24"/>
      </w:rPr>
      <w:t xml:space="preserve">Page </w:t>
    </w:r>
    <w:r w:rsidRPr="003C2781">
      <w:rPr>
        <w:bCs/>
        <w:szCs w:val="24"/>
      </w:rPr>
      <w:fldChar w:fldCharType="begin"/>
    </w:r>
    <w:r w:rsidRPr="003C2781">
      <w:rPr>
        <w:bCs/>
        <w:szCs w:val="24"/>
      </w:rPr>
      <w:instrText xml:space="preserve"> PAGE  \* Arabic  \* MERGEFORMAT </w:instrText>
    </w:r>
    <w:r w:rsidRPr="003C2781">
      <w:rPr>
        <w:bCs/>
        <w:szCs w:val="24"/>
      </w:rPr>
      <w:fldChar w:fldCharType="separate"/>
    </w:r>
    <w:r w:rsidR="00630695">
      <w:rPr>
        <w:bCs/>
        <w:noProof/>
        <w:szCs w:val="24"/>
      </w:rPr>
      <w:t>287</w:t>
    </w:r>
    <w:r w:rsidRPr="003C2781">
      <w:rPr>
        <w:bCs/>
        <w:szCs w:val="24"/>
      </w:rPr>
      <w:fldChar w:fldCharType="end"/>
    </w:r>
    <w:r w:rsidRPr="003C2781">
      <w:rPr>
        <w:szCs w:val="24"/>
      </w:rPr>
      <w:t xml:space="preserve"> of </w:t>
    </w:r>
    <w:r w:rsidRPr="003C2781">
      <w:rPr>
        <w:bCs/>
        <w:szCs w:val="24"/>
      </w:rPr>
      <w:fldChar w:fldCharType="begin"/>
    </w:r>
    <w:r w:rsidRPr="003C2781">
      <w:rPr>
        <w:bCs/>
        <w:szCs w:val="24"/>
      </w:rPr>
      <w:instrText xml:space="preserve"> NUMPAGES  \* Arabic  \* MERGEFORMAT </w:instrText>
    </w:r>
    <w:r w:rsidRPr="003C2781">
      <w:rPr>
        <w:bCs/>
        <w:szCs w:val="24"/>
      </w:rPr>
      <w:fldChar w:fldCharType="separate"/>
    </w:r>
    <w:r w:rsidR="00630695">
      <w:rPr>
        <w:bCs/>
        <w:noProof/>
        <w:szCs w:val="24"/>
      </w:rPr>
      <w:t>287</w:t>
    </w:r>
    <w:r w:rsidRPr="003C2781">
      <w:rPr>
        <w:bCs/>
        <w:szCs w:val="24"/>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E04A8" w14:textId="77777777" w:rsidR="005E4ED6" w:rsidRDefault="00630695">
    <w:pPr>
      <w:pStyle w:val="Header"/>
    </w:pPr>
    <w:r>
      <w:pict w14:anchorId="6906EC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98767" o:spid="_x0000_s2050" type="#_x0000_t136" style="position:absolute;margin-left:0;margin-top:0;width:509.4pt;height:191pt;rotation:315;z-index:-251658752;mso-position-horizontal:center;mso-position-horizontal-relative:margin;mso-position-vertical:center;mso-position-vertical-relative:margin" o:allowincell="f" fillcolor="#7f7f7f" stroked="f">
          <v:fill opacity=".5"/>
          <v:textpath style="font-family:&quot;Arial Black&quot;;font-size:1pt" string="DRAFT"/>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FB118" w14:textId="77777777" w:rsidR="005E4ED6" w:rsidRDefault="005E4ED6" w:rsidP="009F1063">
    <w:pPr>
      <w:pStyle w:val="Header"/>
      <w:tabs>
        <w:tab w:val="clear" w:pos="4680"/>
      </w:tabs>
      <w:rPr>
        <w:b/>
        <w:i/>
        <w:color w:val="FF0000"/>
        <w:sz w:val="18"/>
        <w:szCs w:val="18"/>
      </w:rPr>
    </w:pPr>
    <w:r w:rsidRPr="00692E82">
      <w:rPr>
        <w:b/>
        <w:i/>
        <w:color w:val="FF0000"/>
        <w:sz w:val="18"/>
        <w:szCs w:val="18"/>
      </w:rPr>
      <w:t>***DRAFT***</w:t>
    </w:r>
    <w:r>
      <w:rPr>
        <w:b/>
        <w:i/>
        <w:color w:val="FF0000"/>
        <w:sz w:val="18"/>
        <w:szCs w:val="18"/>
      </w:rPr>
      <w:t xml:space="preserve"> CAASPP Scope of Work B</w:t>
    </w:r>
  </w:p>
  <w:p w14:paraId="3F39C5ED" w14:textId="4585ACC3" w:rsidR="005E4ED6" w:rsidRPr="00692E82" w:rsidRDefault="005E4ED6" w:rsidP="009F1063">
    <w:pPr>
      <w:pStyle w:val="Header"/>
      <w:tabs>
        <w:tab w:val="clear" w:pos="4680"/>
      </w:tabs>
      <w:rPr>
        <w:sz w:val="18"/>
        <w:szCs w:val="18"/>
      </w:rPr>
    </w:pPr>
    <w:r>
      <w:rPr>
        <w:b/>
        <w:i/>
        <w:color w:val="FF0000"/>
        <w:sz w:val="18"/>
        <w:szCs w:val="18"/>
      </w:rPr>
      <w:t>for the 2018–19 and 2019–20 Administrations</w:t>
    </w:r>
  </w:p>
  <w:p w14:paraId="3E2151FA" w14:textId="77777777" w:rsidR="005E4ED6" w:rsidRDefault="005E4ED6" w:rsidP="00695966">
    <w:pPr>
      <w:pStyle w:val="Header"/>
      <w:tabs>
        <w:tab w:val="clear" w:pos="4680"/>
      </w:tabs>
      <w:rPr>
        <w:sz w:val="18"/>
        <w:szCs w:val="18"/>
      </w:rPr>
    </w:pPr>
    <w:r>
      <w:rPr>
        <w:sz w:val="18"/>
        <w:szCs w:val="18"/>
      </w:rPr>
      <w:t>CDE Agreement #CN150012</w:t>
    </w:r>
  </w:p>
  <w:p w14:paraId="2D1663B1" w14:textId="031486D8" w:rsidR="005E4ED6" w:rsidRPr="00C10B31" w:rsidRDefault="005E4ED6" w:rsidP="00695966">
    <w:pPr>
      <w:pStyle w:val="Header"/>
      <w:tabs>
        <w:tab w:val="clear" w:pos="4680"/>
      </w:tabs>
      <w:jc w:val="right"/>
      <w:rPr>
        <w:sz w:val="18"/>
        <w:szCs w:val="18"/>
      </w:rPr>
    </w:pPr>
    <w:r w:rsidRPr="008B2046">
      <w:rPr>
        <w:szCs w:val="24"/>
      </w:rPr>
      <w:t>pptb-adad-jan18item07</w:t>
    </w:r>
  </w:p>
  <w:p w14:paraId="4EFB55A4" w14:textId="77777777" w:rsidR="005E4ED6" w:rsidRPr="006B3F99" w:rsidRDefault="005E4ED6" w:rsidP="00695966">
    <w:pPr>
      <w:pStyle w:val="Header"/>
      <w:tabs>
        <w:tab w:val="clear" w:pos="4680"/>
      </w:tabs>
      <w:jc w:val="right"/>
      <w:rPr>
        <w:szCs w:val="24"/>
      </w:rPr>
    </w:pPr>
    <w:r w:rsidRPr="006B3F99">
      <w:rPr>
        <w:szCs w:val="24"/>
      </w:rPr>
      <w:t>Attachment 2</w:t>
    </w:r>
  </w:p>
  <w:p w14:paraId="0389CE68" w14:textId="0F50E2B8" w:rsidR="005E4ED6" w:rsidRPr="00695966" w:rsidRDefault="005E4ED6" w:rsidP="00695966">
    <w:pPr>
      <w:pStyle w:val="Header"/>
      <w:tabs>
        <w:tab w:val="clear" w:pos="4680"/>
      </w:tabs>
      <w:spacing w:after="480"/>
      <w:jc w:val="right"/>
      <w:rPr>
        <w:bCs/>
        <w:szCs w:val="24"/>
      </w:rPr>
    </w:pPr>
    <w:r w:rsidRPr="00695966">
      <w:rPr>
        <w:szCs w:val="24"/>
      </w:rPr>
      <w:t xml:space="preserve">Page </w:t>
    </w:r>
    <w:r w:rsidRPr="00695966">
      <w:rPr>
        <w:bCs/>
        <w:szCs w:val="24"/>
      </w:rPr>
      <w:fldChar w:fldCharType="begin"/>
    </w:r>
    <w:r w:rsidRPr="00695966">
      <w:rPr>
        <w:bCs/>
        <w:szCs w:val="24"/>
      </w:rPr>
      <w:instrText xml:space="preserve"> PAGE  \* Arabic  \* MERGEFORMAT </w:instrText>
    </w:r>
    <w:r w:rsidRPr="00695966">
      <w:rPr>
        <w:bCs/>
        <w:szCs w:val="24"/>
      </w:rPr>
      <w:fldChar w:fldCharType="separate"/>
    </w:r>
    <w:r w:rsidR="00630695">
      <w:rPr>
        <w:bCs/>
        <w:noProof/>
        <w:szCs w:val="24"/>
      </w:rPr>
      <w:t>302</w:t>
    </w:r>
    <w:r w:rsidRPr="00695966">
      <w:rPr>
        <w:bCs/>
        <w:szCs w:val="24"/>
      </w:rPr>
      <w:fldChar w:fldCharType="end"/>
    </w:r>
    <w:r w:rsidRPr="00695966">
      <w:rPr>
        <w:szCs w:val="24"/>
      </w:rPr>
      <w:t xml:space="preserve"> of </w:t>
    </w:r>
    <w:r w:rsidRPr="00695966">
      <w:rPr>
        <w:bCs/>
        <w:szCs w:val="24"/>
      </w:rPr>
      <w:fldChar w:fldCharType="begin"/>
    </w:r>
    <w:r w:rsidRPr="00695966">
      <w:rPr>
        <w:bCs/>
        <w:szCs w:val="24"/>
      </w:rPr>
      <w:instrText xml:space="preserve"> NUMPAGES  \* Arabic  \* MERGEFORMAT </w:instrText>
    </w:r>
    <w:r w:rsidRPr="00695966">
      <w:rPr>
        <w:bCs/>
        <w:szCs w:val="24"/>
      </w:rPr>
      <w:fldChar w:fldCharType="separate"/>
    </w:r>
    <w:r w:rsidR="00630695">
      <w:rPr>
        <w:bCs/>
        <w:noProof/>
        <w:szCs w:val="24"/>
      </w:rPr>
      <w:t>302</w:t>
    </w:r>
    <w:r w:rsidRPr="00695966">
      <w:rPr>
        <w:bCs/>
        <w:szCs w:val="24"/>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74F02" w14:textId="77777777" w:rsidR="005E4ED6" w:rsidRDefault="005E4ED6" w:rsidP="009F1063">
    <w:pPr>
      <w:pStyle w:val="Header"/>
      <w:tabs>
        <w:tab w:val="clear" w:pos="4680"/>
      </w:tabs>
      <w:rPr>
        <w:b/>
        <w:i/>
        <w:color w:val="FF0000"/>
        <w:sz w:val="18"/>
        <w:szCs w:val="18"/>
      </w:rPr>
    </w:pPr>
    <w:r w:rsidRPr="00692E82">
      <w:rPr>
        <w:b/>
        <w:i/>
        <w:color w:val="FF0000"/>
        <w:sz w:val="18"/>
        <w:szCs w:val="18"/>
      </w:rPr>
      <w:t>***DRAFT***</w:t>
    </w:r>
    <w:r>
      <w:rPr>
        <w:b/>
        <w:i/>
        <w:color w:val="FF0000"/>
        <w:sz w:val="18"/>
        <w:szCs w:val="18"/>
      </w:rPr>
      <w:t xml:space="preserve"> CAASPP Scope of Work B</w:t>
    </w:r>
  </w:p>
  <w:p w14:paraId="65DF059F" w14:textId="2EA99DE0" w:rsidR="005E4ED6" w:rsidRPr="00692E82" w:rsidRDefault="005E4ED6" w:rsidP="009F1063">
    <w:pPr>
      <w:pStyle w:val="Header"/>
      <w:tabs>
        <w:tab w:val="clear" w:pos="4680"/>
      </w:tabs>
      <w:rPr>
        <w:sz w:val="18"/>
        <w:szCs w:val="18"/>
      </w:rPr>
    </w:pPr>
    <w:r>
      <w:rPr>
        <w:b/>
        <w:i/>
        <w:color w:val="FF0000"/>
        <w:sz w:val="18"/>
        <w:szCs w:val="18"/>
      </w:rPr>
      <w:t>for the 2018–19 and 2019–20 Administrations</w:t>
    </w:r>
  </w:p>
  <w:p w14:paraId="5B455DE8" w14:textId="10B94570" w:rsidR="005E4ED6" w:rsidRDefault="005E4ED6" w:rsidP="009F1063">
    <w:pPr>
      <w:pStyle w:val="Header"/>
      <w:tabs>
        <w:tab w:val="right" w:pos="13500"/>
      </w:tabs>
      <w:rPr>
        <w:sz w:val="18"/>
        <w:szCs w:val="18"/>
      </w:rPr>
    </w:pPr>
    <w:r>
      <w:rPr>
        <w:sz w:val="18"/>
        <w:szCs w:val="18"/>
      </w:rPr>
      <w:t>CDE Agreement #CN150012</w:t>
    </w:r>
  </w:p>
  <w:p w14:paraId="514F66A5" w14:textId="77777777" w:rsidR="005E4ED6" w:rsidRPr="00C10B31" w:rsidRDefault="005E4ED6" w:rsidP="008B0239">
    <w:pPr>
      <w:pStyle w:val="Header"/>
      <w:tabs>
        <w:tab w:val="clear" w:pos="4680"/>
      </w:tabs>
      <w:jc w:val="right"/>
      <w:rPr>
        <w:sz w:val="18"/>
        <w:szCs w:val="18"/>
      </w:rPr>
    </w:pPr>
    <w:r w:rsidRPr="008B2046">
      <w:rPr>
        <w:szCs w:val="24"/>
      </w:rPr>
      <w:t>pptb-adad-jan18item07</w:t>
    </w:r>
  </w:p>
  <w:p w14:paraId="6E21AE24" w14:textId="77777777" w:rsidR="005E4ED6" w:rsidRPr="006B3F99" w:rsidRDefault="005E4ED6" w:rsidP="008B0239">
    <w:pPr>
      <w:pStyle w:val="Header"/>
      <w:tabs>
        <w:tab w:val="clear" w:pos="4680"/>
      </w:tabs>
      <w:jc w:val="right"/>
      <w:rPr>
        <w:szCs w:val="24"/>
      </w:rPr>
    </w:pPr>
    <w:r w:rsidRPr="006B3F99">
      <w:rPr>
        <w:szCs w:val="24"/>
      </w:rPr>
      <w:t>Attachment 2</w:t>
    </w:r>
  </w:p>
  <w:p w14:paraId="1BF92C2B" w14:textId="0F3076EF" w:rsidR="005E4ED6" w:rsidRPr="008B0239" w:rsidRDefault="005E4ED6" w:rsidP="008B0239">
    <w:pPr>
      <w:pStyle w:val="Header"/>
      <w:tabs>
        <w:tab w:val="right" w:pos="13500"/>
      </w:tabs>
      <w:spacing w:after="480"/>
      <w:jc w:val="right"/>
      <w:rPr>
        <w:szCs w:val="24"/>
      </w:rPr>
    </w:pPr>
    <w:r w:rsidRPr="008B0239">
      <w:rPr>
        <w:szCs w:val="24"/>
      </w:rPr>
      <w:t xml:space="preserve">Page </w:t>
    </w:r>
    <w:r w:rsidRPr="008B0239">
      <w:rPr>
        <w:bCs/>
        <w:szCs w:val="24"/>
      </w:rPr>
      <w:fldChar w:fldCharType="begin"/>
    </w:r>
    <w:r w:rsidRPr="008B0239">
      <w:rPr>
        <w:bCs/>
        <w:szCs w:val="24"/>
      </w:rPr>
      <w:instrText xml:space="preserve"> PAGE  \* Arabic  \* MERGEFORMAT </w:instrText>
    </w:r>
    <w:r w:rsidRPr="008B0239">
      <w:rPr>
        <w:bCs/>
        <w:szCs w:val="24"/>
      </w:rPr>
      <w:fldChar w:fldCharType="separate"/>
    </w:r>
    <w:r w:rsidR="00630695">
      <w:rPr>
        <w:bCs/>
        <w:noProof/>
        <w:szCs w:val="24"/>
      </w:rPr>
      <w:t>288</w:t>
    </w:r>
    <w:r w:rsidRPr="008B0239">
      <w:rPr>
        <w:bCs/>
        <w:szCs w:val="24"/>
      </w:rPr>
      <w:fldChar w:fldCharType="end"/>
    </w:r>
    <w:r w:rsidRPr="008B0239">
      <w:rPr>
        <w:szCs w:val="24"/>
      </w:rPr>
      <w:t xml:space="preserve"> of </w:t>
    </w:r>
    <w:r w:rsidRPr="008B0239">
      <w:rPr>
        <w:bCs/>
        <w:szCs w:val="24"/>
      </w:rPr>
      <w:fldChar w:fldCharType="begin"/>
    </w:r>
    <w:r w:rsidRPr="008B0239">
      <w:rPr>
        <w:bCs/>
        <w:szCs w:val="24"/>
      </w:rPr>
      <w:instrText xml:space="preserve"> NUMPAGES  \* Arabic  \* MERGEFORMAT </w:instrText>
    </w:r>
    <w:r w:rsidRPr="008B0239">
      <w:rPr>
        <w:bCs/>
        <w:szCs w:val="24"/>
      </w:rPr>
      <w:fldChar w:fldCharType="separate"/>
    </w:r>
    <w:r w:rsidR="00630695">
      <w:rPr>
        <w:bCs/>
        <w:noProof/>
        <w:szCs w:val="24"/>
      </w:rPr>
      <w:t>288</w:t>
    </w:r>
    <w:r w:rsidRPr="008B0239">
      <w:rPr>
        <w:bCs/>
        <w:szCs w:val="24"/>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801F5" w14:textId="77777777" w:rsidR="005E4ED6" w:rsidRDefault="005E4ED6" w:rsidP="009F1063">
    <w:pPr>
      <w:pStyle w:val="Header"/>
      <w:tabs>
        <w:tab w:val="clear" w:pos="4680"/>
      </w:tabs>
      <w:rPr>
        <w:b/>
        <w:i/>
        <w:color w:val="FF0000"/>
        <w:sz w:val="18"/>
        <w:szCs w:val="18"/>
      </w:rPr>
    </w:pPr>
    <w:r w:rsidRPr="00692E82">
      <w:rPr>
        <w:b/>
        <w:i/>
        <w:color w:val="FF0000"/>
        <w:sz w:val="18"/>
        <w:szCs w:val="18"/>
      </w:rPr>
      <w:t>***DRAFT***</w:t>
    </w:r>
    <w:r>
      <w:rPr>
        <w:b/>
        <w:i/>
        <w:color w:val="FF0000"/>
        <w:sz w:val="18"/>
        <w:szCs w:val="18"/>
      </w:rPr>
      <w:t xml:space="preserve"> CAASPP Scope of Work B</w:t>
    </w:r>
  </w:p>
  <w:p w14:paraId="150010EA" w14:textId="419EC506" w:rsidR="005E4ED6" w:rsidRPr="00692E82" w:rsidRDefault="005E4ED6" w:rsidP="009F1063">
    <w:pPr>
      <w:pStyle w:val="Header"/>
      <w:tabs>
        <w:tab w:val="clear" w:pos="4680"/>
      </w:tabs>
      <w:rPr>
        <w:sz w:val="18"/>
        <w:szCs w:val="18"/>
      </w:rPr>
    </w:pPr>
    <w:r>
      <w:rPr>
        <w:b/>
        <w:i/>
        <w:color w:val="FF0000"/>
        <w:sz w:val="18"/>
        <w:szCs w:val="18"/>
      </w:rPr>
      <w:t>for the 2018–19 and 2019–20 Administrations</w:t>
    </w:r>
  </w:p>
  <w:p w14:paraId="5C7816BC" w14:textId="77777777" w:rsidR="005E4ED6" w:rsidRDefault="005E4ED6" w:rsidP="00393C3B">
    <w:pPr>
      <w:pStyle w:val="Header"/>
      <w:tabs>
        <w:tab w:val="clear" w:pos="4680"/>
      </w:tabs>
      <w:rPr>
        <w:sz w:val="18"/>
        <w:szCs w:val="18"/>
      </w:rPr>
    </w:pPr>
    <w:r>
      <w:rPr>
        <w:sz w:val="18"/>
        <w:szCs w:val="18"/>
      </w:rPr>
      <w:t>CDE Agreement #CN150012</w:t>
    </w:r>
  </w:p>
  <w:p w14:paraId="04360D70" w14:textId="60E80F45" w:rsidR="005E4ED6" w:rsidRPr="00C10B31" w:rsidRDefault="005E4ED6" w:rsidP="00695966">
    <w:pPr>
      <w:pStyle w:val="Header"/>
      <w:tabs>
        <w:tab w:val="clear" w:pos="4680"/>
      </w:tabs>
      <w:jc w:val="right"/>
      <w:rPr>
        <w:sz w:val="18"/>
        <w:szCs w:val="18"/>
      </w:rPr>
    </w:pPr>
    <w:r w:rsidRPr="008B2046">
      <w:rPr>
        <w:szCs w:val="24"/>
      </w:rPr>
      <w:t>pptb-adad-jan18item07</w:t>
    </w:r>
  </w:p>
  <w:p w14:paraId="28AE3DDB" w14:textId="77777777" w:rsidR="005E4ED6" w:rsidRPr="006B3F99" w:rsidRDefault="005E4ED6" w:rsidP="00695966">
    <w:pPr>
      <w:pStyle w:val="Header"/>
      <w:tabs>
        <w:tab w:val="clear" w:pos="4680"/>
      </w:tabs>
      <w:jc w:val="right"/>
      <w:rPr>
        <w:szCs w:val="24"/>
      </w:rPr>
    </w:pPr>
    <w:r w:rsidRPr="006B3F99">
      <w:rPr>
        <w:szCs w:val="24"/>
      </w:rPr>
      <w:t>Attachment 2</w:t>
    </w:r>
  </w:p>
  <w:p w14:paraId="52B67E4B" w14:textId="3F87CEEE" w:rsidR="005E4ED6" w:rsidRPr="00695966" w:rsidRDefault="005E4ED6" w:rsidP="00695966">
    <w:pPr>
      <w:pStyle w:val="Header"/>
      <w:tabs>
        <w:tab w:val="right" w:pos="13500"/>
      </w:tabs>
      <w:spacing w:after="480"/>
      <w:jc w:val="right"/>
      <w:rPr>
        <w:szCs w:val="24"/>
      </w:rPr>
    </w:pPr>
    <w:r w:rsidRPr="00695966">
      <w:rPr>
        <w:szCs w:val="24"/>
      </w:rPr>
      <w:t xml:space="preserve">Page </w:t>
    </w:r>
    <w:r w:rsidRPr="00695966">
      <w:rPr>
        <w:bCs/>
        <w:szCs w:val="24"/>
      </w:rPr>
      <w:fldChar w:fldCharType="begin"/>
    </w:r>
    <w:r w:rsidRPr="00695966">
      <w:rPr>
        <w:bCs/>
        <w:szCs w:val="24"/>
      </w:rPr>
      <w:instrText xml:space="preserve"> PAGE  \* Arabic  \* MERGEFORMAT </w:instrText>
    </w:r>
    <w:r w:rsidRPr="00695966">
      <w:rPr>
        <w:bCs/>
        <w:szCs w:val="24"/>
      </w:rPr>
      <w:fldChar w:fldCharType="separate"/>
    </w:r>
    <w:r w:rsidR="00630695">
      <w:rPr>
        <w:bCs/>
        <w:noProof/>
        <w:szCs w:val="24"/>
      </w:rPr>
      <w:t>295</w:t>
    </w:r>
    <w:r w:rsidRPr="00695966">
      <w:rPr>
        <w:bCs/>
        <w:szCs w:val="24"/>
      </w:rPr>
      <w:fldChar w:fldCharType="end"/>
    </w:r>
    <w:r w:rsidRPr="00695966">
      <w:rPr>
        <w:szCs w:val="24"/>
      </w:rPr>
      <w:t xml:space="preserve"> of </w:t>
    </w:r>
    <w:r w:rsidRPr="00695966">
      <w:rPr>
        <w:bCs/>
        <w:szCs w:val="24"/>
      </w:rPr>
      <w:fldChar w:fldCharType="begin"/>
    </w:r>
    <w:r w:rsidRPr="00695966">
      <w:rPr>
        <w:bCs/>
        <w:szCs w:val="24"/>
      </w:rPr>
      <w:instrText xml:space="preserve"> NUMPAGES  \* Arabic  \* MERGEFORMAT </w:instrText>
    </w:r>
    <w:r w:rsidRPr="00695966">
      <w:rPr>
        <w:bCs/>
        <w:szCs w:val="24"/>
      </w:rPr>
      <w:fldChar w:fldCharType="separate"/>
    </w:r>
    <w:r w:rsidR="00630695">
      <w:rPr>
        <w:bCs/>
        <w:noProof/>
        <w:szCs w:val="24"/>
      </w:rPr>
      <w:t>295</w:t>
    </w:r>
    <w:r w:rsidRPr="00695966">
      <w:rPr>
        <w:bCs/>
        <w:szCs w:val="24"/>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0B3B6" w14:textId="77777777" w:rsidR="005E4ED6" w:rsidRDefault="005E4ED6" w:rsidP="009F1063">
    <w:pPr>
      <w:pStyle w:val="Header"/>
      <w:tabs>
        <w:tab w:val="clear" w:pos="4680"/>
      </w:tabs>
      <w:rPr>
        <w:b/>
        <w:i/>
        <w:color w:val="FF0000"/>
        <w:sz w:val="18"/>
        <w:szCs w:val="18"/>
      </w:rPr>
    </w:pPr>
    <w:r w:rsidRPr="00692E82">
      <w:rPr>
        <w:b/>
        <w:i/>
        <w:color w:val="FF0000"/>
        <w:sz w:val="18"/>
        <w:szCs w:val="18"/>
      </w:rPr>
      <w:t>***DRAFT***</w:t>
    </w:r>
    <w:r>
      <w:rPr>
        <w:b/>
        <w:i/>
        <w:color w:val="FF0000"/>
        <w:sz w:val="18"/>
        <w:szCs w:val="18"/>
      </w:rPr>
      <w:t xml:space="preserve"> CAASPP Scope of Work B</w:t>
    </w:r>
  </w:p>
  <w:p w14:paraId="41DB2EE6" w14:textId="77777777" w:rsidR="005E4ED6" w:rsidRPr="00692E82" w:rsidRDefault="005E4ED6" w:rsidP="009F1063">
    <w:pPr>
      <w:pStyle w:val="Header"/>
      <w:tabs>
        <w:tab w:val="clear" w:pos="4680"/>
      </w:tabs>
      <w:rPr>
        <w:sz w:val="18"/>
        <w:szCs w:val="18"/>
      </w:rPr>
    </w:pPr>
    <w:r>
      <w:rPr>
        <w:b/>
        <w:i/>
        <w:color w:val="FF0000"/>
        <w:sz w:val="18"/>
        <w:szCs w:val="18"/>
      </w:rPr>
      <w:t>for the 2018–19 and 2019–20 Administrations</w:t>
    </w:r>
    <w:r>
      <w:rPr>
        <w:sz w:val="18"/>
        <w:szCs w:val="18"/>
      </w:rPr>
      <w:tab/>
    </w:r>
  </w:p>
  <w:p w14:paraId="6E84E9DE" w14:textId="77777777" w:rsidR="005E4ED6" w:rsidRDefault="005E4ED6" w:rsidP="009F1063">
    <w:pPr>
      <w:pStyle w:val="Header"/>
      <w:tabs>
        <w:tab w:val="clear" w:pos="4680"/>
      </w:tabs>
      <w:rPr>
        <w:sz w:val="18"/>
        <w:szCs w:val="18"/>
      </w:rPr>
    </w:pPr>
    <w:r>
      <w:rPr>
        <w:sz w:val="18"/>
        <w:szCs w:val="18"/>
      </w:rPr>
      <w:t>CDE Agreement #CN150012</w:t>
    </w:r>
  </w:p>
  <w:p w14:paraId="5C66705A" w14:textId="77777777" w:rsidR="005E4ED6" w:rsidRPr="00C10B31" w:rsidRDefault="005E4ED6" w:rsidP="00393C3B">
    <w:pPr>
      <w:pStyle w:val="Header"/>
      <w:tabs>
        <w:tab w:val="clear" w:pos="4680"/>
      </w:tabs>
      <w:jc w:val="right"/>
      <w:rPr>
        <w:sz w:val="18"/>
        <w:szCs w:val="18"/>
      </w:rPr>
    </w:pPr>
    <w:r>
      <w:rPr>
        <w:sz w:val="18"/>
        <w:szCs w:val="18"/>
      </w:rPr>
      <w:tab/>
    </w:r>
    <w:r w:rsidRPr="008B2046">
      <w:rPr>
        <w:szCs w:val="24"/>
      </w:rPr>
      <w:t>pptb-adad-jan18item07</w:t>
    </w:r>
  </w:p>
  <w:p w14:paraId="60F10B7A" w14:textId="77777777" w:rsidR="005E4ED6" w:rsidRPr="006B3F99" w:rsidRDefault="005E4ED6" w:rsidP="00393C3B">
    <w:pPr>
      <w:pStyle w:val="Header"/>
      <w:tabs>
        <w:tab w:val="clear" w:pos="4680"/>
      </w:tabs>
      <w:jc w:val="right"/>
      <w:rPr>
        <w:szCs w:val="24"/>
      </w:rPr>
    </w:pPr>
    <w:r w:rsidRPr="006B3F99">
      <w:rPr>
        <w:szCs w:val="24"/>
      </w:rPr>
      <w:t>Attachment 2</w:t>
    </w:r>
  </w:p>
  <w:p w14:paraId="647EDCEA" w14:textId="11700D3F" w:rsidR="005E4ED6" w:rsidRPr="00393C3B" w:rsidRDefault="005E4ED6" w:rsidP="00393C3B">
    <w:pPr>
      <w:pStyle w:val="Header"/>
      <w:tabs>
        <w:tab w:val="clear" w:pos="4680"/>
      </w:tabs>
      <w:spacing w:after="480"/>
      <w:jc w:val="right"/>
      <w:rPr>
        <w:szCs w:val="24"/>
      </w:rPr>
    </w:pPr>
    <w:r w:rsidRPr="00393C3B">
      <w:rPr>
        <w:szCs w:val="24"/>
      </w:rPr>
      <w:t xml:space="preserve">Page </w:t>
    </w:r>
    <w:r w:rsidRPr="00393C3B">
      <w:rPr>
        <w:bCs/>
        <w:szCs w:val="24"/>
      </w:rPr>
      <w:fldChar w:fldCharType="begin"/>
    </w:r>
    <w:r w:rsidRPr="00393C3B">
      <w:rPr>
        <w:bCs/>
        <w:szCs w:val="24"/>
      </w:rPr>
      <w:instrText xml:space="preserve"> PAGE  \* Arabic  \* MERGEFORMAT </w:instrText>
    </w:r>
    <w:r w:rsidRPr="00393C3B">
      <w:rPr>
        <w:bCs/>
        <w:szCs w:val="24"/>
      </w:rPr>
      <w:fldChar w:fldCharType="separate"/>
    </w:r>
    <w:r w:rsidR="00630695">
      <w:rPr>
        <w:bCs/>
        <w:noProof/>
        <w:szCs w:val="24"/>
      </w:rPr>
      <w:t>312</w:t>
    </w:r>
    <w:r w:rsidRPr="00393C3B">
      <w:rPr>
        <w:bCs/>
        <w:szCs w:val="24"/>
      </w:rPr>
      <w:fldChar w:fldCharType="end"/>
    </w:r>
    <w:r w:rsidRPr="00393C3B">
      <w:rPr>
        <w:szCs w:val="24"/>
      </w:rPr>
      <w:t xml:space="preserve"> of </w:t>
    </w:r>
    <w:r w:rsidRPr="00393C3B">
      <w:rPr>
        <w:bCs/>
        <w:szCs w:val="24"/>
      </w:rPr>
      <w:fldChar w:fldCharType="begin"/>
    </w:r>
    <w:r w:rsidRPr="00393C3B">
      <w:rPr>
        <w:bCs/>
        <w:szCs w:val="24"/>
      </w:rPr>
      <w:instrText xml:space="preserve"> NUMPAGES  \* Arabic  \* MERGEFORMAT </w:instrText>
    </w:r>
    <w:r w:rsidRPr="00393C3B">
      <w:rPr>
        <w:bCs/>
        <w:szCs w:val="24"/>
      </w:rPr>
      <w:fldChar w:fldCharType="separate"/>
    </w:r>
    <w:r w:rsidR="00630695">
      <w:rPr>
        <w:bCs/>
        <w:noProof/>
        <w:szCs w:val="24"/>
      </w:rPr>
      <w:t>312</w:t>
    </w:r>
    <w:r w:rsidRPr="00393C3B">
      <w:rPr>
        <w:bCs/>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0B8D4" w14:textId="77777777" w:rsidR="005E4ED6" w:rsidRDefault="005E4ED6" w:rsidP="00DA4210">
    <w:pPr>
      <w:pStyle w:val="Header"/>
      <w:tabs>
        <w:tab w:val="clear" w:pos="4680"/>
      </w:tabs>
      <w:rPr>
        <w:b/>
        <w:i/>
        <w:color w:val="FF0000"/>
        <w:sz w:val="18"/>
        <w:szCs w:val="18"/>
      </w:rPr>
    </w:pPr>
    <w:r w:rsidRPr="00692E82">
      <w:rPr>
        <w:b/>
        <w:i/>
        <w:color w:val="FF0000"/>
        <w:sz w:val="18"/>
        <w:szCs w:val="18"/>
      </w:rPr>
      <w:t>***DRAFT***</w:t>
    </w:r>
    <w:r>
      <w:rPr>
        <w:b/>
        <w:i/>
        <w:color w:val="FF0000"/>
        <w:sz w:val="18"/>
        <w:szCs w:val="18"/>
      </w:rPr>
      <w:t xml:space="preserve"> CAASPP Scope of Work B</w:t>
    </w:r>
  </w:p>
  <w:p w14:paraId="0A8999BA" w14:textId="5A1CF5D9" w:rsidR="005E4ED6" w:rsidRPr="00692E82" w:rsidRDefault="005E4ED6" w:rsidP="00F11604">
    <w:pPr>
      <w:pStyle w:val="Header"/>
      <w:tabs>
        <w:tab w:val="clear" w:pos="4680"/>
        <w:tab w:val="left" w:pos="6296"/>
      </w:tabs>
      <w:rPr>
        <w:sz w:val="18"/>
        <w:szCs w:val="18"/>
      </w:rPr>
    </w:pPr>
    <w:r>
      <w:rPr>
        <w:b/>
        <w:i/>
        <w:color w:val="FF0000"/>
        <w:sz w:val="18"/>
        <w:szCs w:val="18"/>
      </w:rPr>
      <w:t>for the 2018–19 and 2019–20 Administrations</w:t>
    </w:r>
  </w:p>
  <w:p w14:paraId="6553F9FA" w14:textId="241061FF" w:rsidR="005E4ED6" w:rsidRDefault="005E4ED6" w:rsidP="00F11604">
    <w:pPr>
      <w:pStyle w:val="Header"/>
      <w:tabs>
        <w:tab w:val="clear" w:pos="4680"/>
      </w:tabs>
      <w:rPr>
        <w:sz w:val="18"/>
        <w:szCs w:val="18"/>
      </w:rPr>
    </w:pPr>
    <w:r>
      <w:rPr>
        <w:sz w:val="18"/>
        <w:szCs w:val="18"/>
      </w:rPr>
      <w:t>CDE Agreement #CN150012</w:t>
    </w:r>
  </w:p>
  <w:p w14:paraId="403F8C5A" w14:textId="61A9CAFA" w:rsidR="005E4ED6" w:rsidRPr="008B2046" w:rsidRDefault="005E4ED6" w:rsidP="00461B85">
    <w:pPr>
      <w:pStyle w:val="Header"/>
      <w:tabs>
        <w:tab w:val="clear" w:pos="4680"/>
      </w:tabs>
      <w:jc w:val="right"/>
      <w:rPr>
        <w:szCs w:val="24"/>
      </w:rPr>
    </w:pPr>
    <w:r w:rsidRPr="008B2046">
      <w:rPr>
        <w:szCs w:val="24"/>
      </w:rPr>
      <w:t>pptb-adad-jan18item07</w:t>
    </w:r>
  </w:p>
  <w:p w14:paraId="60F83C93" w14:textId="77777777" w:rsidR="005E4ED6" w:rsidRPr="008B2046" w:rsidRDefault="005E4ED6" w:rsidP="00461B85">
    <w:pPr>
      <w:pStyle w:val="Header"/>
      <w:tabs>
        <w:tab w:val="clear" w:pos="4680"/>
      </w:tabs>
      <w:jc w:val="right"/>
      <w:rPr>
        <w:szCs w:val="24"/>
      </w:rPr>
    </w:pPr>
    <w:r w:rsidRPr="008B2046">
      <w:rPr>
        <w:szCs w:val="24"/>
      </w:rPr>
      <w:t>Attachment 2</w:t>
    </w:r>
  </w:p>
  <w:p w14:paraId="09F2C86B" w14:textId="307BAEC8" w:rsidR="005E4ED6" w:rsidRPr="00461B85" w:rsidRDefault="005E4ED6" w:rsidP="00461B85">
    <w:pPr>
      <w:pStyle w:val="Header"/>
      <w:tabs>
        <w:tab w:val="clear" w:pos="4680"/>
      </w:tabs>
      <w:spacing w:after="480"/>
      <w:jc w:val="right"/>
      <w:rPr>
        <w:szCs w:val="24"/>
      </w:rPr>
    </w:pPr>
    <w:r w:rsidRPr="00461B85">
      <w:rPr>
        <w:szCs w:val="24"/>
      </w:rPr>
      <w:t xml:space="preserve">Page </w:t>
    </w:r>
    <w:r w:rsidRPr="00461B85">
      <w:rPr>
        <w:bCs/>
        <w:szCs w:val="24"/>
      </w:rPr>
      <w:fldChar w:fldCharType="begin"/>
    </w:r>
    <w:r w:rsidRPr="00461B85">
      <w:rPr>
        <w:bCs/>
        <w:szCs w:val="24"/>
      </w:rPr>
      <w:instrText xml:space="preserve"> PAGE  \* Arabic  \* MERGEFORMAT </w:instrText>
    </w:r>
    <w:r w:rsidRPr="00461B85">
      <w:rPr>
        <w:bCs/>
        <w:szCs w:val="24"/>
      </w:rPr>
      <w:fldChar w:fldCharType="separate"/>
    </w:r>
    <w:r w:rsidR="00630695">
      <w:rPr>
        <w:bCs/>
        <w:noProof/>
        <w:szCs w:val="24"/>
      </w:rPr>
      <w:t>20</w:t>
    </w:r>
    <w:r w:rsidRPr="00461B85">
      <w:rPr>
        <w:bCs/>
        <w:szCs w:val="24"/>
      </w:rPr>
      <w:fldChar w:fldCharType="end"/>
    </w:r>
    <w:r w:rsidRPr="00461B85">
      <w:rPr>
        <w:szCs w:val="24"/>
      </w:rPr>
      <w:t xml:space="preserve"> of </w:t>
    </w:r>
    <w:r w:rsidRPr="00461B85">
      <w:rPr>
        <w:bCs/>
        <w:szCs w:val="24"/>
      </w:rPr>
      <w:fldChar w:fldCharType="begin"/>
    </w:r>
    <w:r w:rsidRPr="00461B85">
      <w:rPr>
        <w:bCs/>
        <w:szCs w:val="24"/>
      </w:rPr>
      <w:instrText xml:space="preserve"> NUMPAGES  \* Arabic  \* MERGEFORMAT </w:instrText>
    </w:r>
    <w:r w:rsidRPr="00461B85">
      <w:rPr>
        <w:bCs/>
        <w:szCs w:val="24"/>
      </w:rPr>
      <w:fldChar w:fldCharType="separate"/>
    </w:r>
    <w:r w:rsidR="00630695">
      <w:rPr>
        <w:bCs/>
        <w:noProof/>
        <w:szCs w:val="24"/>
      </w:rPr>
      <w:t>312</w:t>
    </w:r>
    <w:r w:rsidRPr="00461B85">
      <w:rPr>
        <w:bCs/>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8C38F" w14:textId="77777777" w:rsidR="005E4ED6" w:rsidRDefault="005E4ED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B4493" w14:textId="77777777" w:rsidR="005E4ED6" w:rsidRDefault="005E4ED6" w:rsidP="00DA4210">
    <w:pPr>
      <w:pStyle w:val="Header"/>
      <w:tabs>
        <w:tab w:val="clear" w:pos="4680"/>
      </w:tabs>
      <w:rPr>
        <w:b/>
        <w:i/>
        <w:color w:val="FF0000"/>
        <w:sz w:val="18"/>
        <w:szCs w:val="18"/>
      </w:rPr>
    </w:pPr>
    <w:r w:rsidRPr="00692E82">
      <w:rPr>
        <w:b/>
        <w:i/>
        <w:color w:val="FF0000"/>
        <w:sz w:val="18"/>
        <w:szCs w:val="18"/>
      </w:rPr>
      <w:t>***DRAFT***</w:t>
    </w:r>
    <w:r>
      <w:rPr>
        <w:b/>
        <w:i/>
        <w:color w:val="FF0000"/>
        <w:sz w:val="18"/>
        <w:szCs w:val="18"/>
      </w:rPr>
      <w:t xml:space="preserve"> CAASPP Scope of Work B</w:t>
    </w:r>
  </w:p>
  <w:p w14:paraId="24F8E219" w14:textId="77777777" w:rsidR="005E4ED6" w:rsidRPr="00692E82" w:rsidRDefault="005E4ED6" w:rsidP="00C6002D">
    <w:pPr>
      <w:pStyle w:val="Header"/>
      <w:tabs>
        <w:tab w:val="clear" w:pos="4680"/>
      </w:tabs>
      <w:rPr>
        <w:sz w:val="18"/>
        <w:szCs w:val="18"/>
      </w:rPr>
    </w:pPr>
    <w:r>
      <w:rPr>
        <w:b/>
        <w:i/>
        <w:color w:val="FF0000"/>
        <w:sz w:val="18"/>
        <w:szCs w:val="18"/>
      </w:rPr>
      <w:t>for the 2018–19 and 2019–20 Administrations</w:t>
    </w:r>
    <w:r>
      <w:rPr>
        <w:sz w:val="18"/>
        <w:szCs w:val="18"/>
      </w:rPr>
      <w:tab/>
    </w:r>
  </w:p>
  <w:p w14:paraId="7B2B7ABB" w14:textId="77777777" w:rsidR="005E4ED6" w:rsidRDefault="005E4ED6" w:rsidP="00426020">
    <w:pPr>
      <w:pStyle w:val="Header"/>
      <w:tabs>
        <w:tab w:val="clear" w:pos="4680"/>
      </w:tabs>
      <w:jc w:val="right"/>
      <w:rPr>
        <w:sz w:val="18"/>
        <w:szCs w:val="18"/>
      </w:rPr>
    </w:pPr>
    <w:r>
      <w:rPr>
        <w:sz w:val="18"/>
        <w:szCs w:val="18"/>
      </w:rPr>
      <w:t>CDE Agreement #CN150012</w:t>
    </w:r>
    <w:r>
      <w:rPr>
        <w:sz w:val="18"/>
        <w:szCs w:val="18"/>
      </w:rPr>
      <w:tab/>
    </w:r>
  </w:p>
  <w:p w14:paraId="735280E6" w14:textId="4E106087" w:rsidR="005E4ED6" w:rsidRPr="00426020" w:rsidRDefault="005E4ED6" w:rsidP="00426020">
    <w:pPr>
      <w:pStyle w:val="Header"/>
      <w:tabs>
        <w:tab w:val="clear" w:pos="4680"/>
      </w:tabs>
      <w:jc w:val="right"/>
      <w:rPr>
        <w:szCs w:val="24"/>
      </w:rPr>
    </w:pPr>
    <w:r w:rsidRPr="00426020">
      <w:rPr>
        <w:szCs w:val="24"/>
      </w:rPr>
      <w:t>pptb-adad-jan18item07</w:t>
    </w:r>
  </w:p>
  <w:p w14:paraId="3F27F7E8" w14:textId="77777777" w:rsidR="005E4ED6" w:rsidRPr="00426020" w:rsidRDefault="005E4ED6" w:rsidP="00426020">
    <w:pPr>
      <w:tabs>
        <w:tab w:val="right" w:pos="9360"/>
      </w:tabs>
      <w:spacing w:after="0"/>
      <w:jc w:val="right"/>
      <w:rPr>
        <w:szCs w:val="24"/>
      </w:rPr>
    </w:pPr>
    <w:r w:rsidRPr="00426020">
      <w:rPr>
        <w:szCs w:val="24"/>
      </w:rPr>
      <w:t>Attachment 2</w:t>
    </w:r>
  </w:p>
  <w:p w14:paraId="220770A6" w14:textId="21BE9F16" w:rsidR="005E4ED6" w:rsidRPr="00426020" w:rsidRDefault="005E4ED6" w:rsidP="00426020">
    <w:pPr>
      <w:pStyle w:val="Header"/>
      <w:tabs>
        <w:tab w:val="clear" w:pos="4680"/>
      </w:tabs>
      <w:spacing w:after="480"/>
      <w:jc w:val="right"/>
      <w:rPr>
        <w:szCs w:val="24"/>
      </w:rPr>
    </w:pPr>
    <w:r w:rsidRPr="00426020">
      <w:rPr>
        <w:szCs w:val="24"/>
      </w:rPr>
      <w:t xml:space="preserve">Page </w:t>
    </w:r>
    <w:r w:rsidRPr="00426020">
      <w:rPr>
        <w:bCs/>
        <w:szCs w:val="24"/>
      </w:rPr>
      <w:fldChar w:fldCharType="begin"/>
    </w:r>
    <w:r w:rsidRPr="00426020">
      <w:rPr>
        <w:bCs/>
        <w:szCs w:val="24"/>
      </w:rPr>
      <w:instrText xml:space="preserve"> PAGE  \* Arabic  \* MERGEFORMAT </w:instrText>
    </w:r>
    <w:r w:rsidRPr="00426020">
      <w:rPr>
        <w:bCs/>
        <w:szCs w:val="24"/>
      </w:rPr>
      <w:fldChar w:fldCharType="separate"/>
    </w:r>
    <w:r w:rsidR="00630695">
      <w:rPr>
        <w:bCs/>
        <w:noProof/>
        <w:szCs w:val="24"/>
      </w:rPr>
      <w:t>33</w:t>
    </w:r>
    <w:r w:rsidRPr="00426020">
      <w:rPr>
        <w:bCs/>
        <w:szCs w:val="24"/>
      </w:rPr>
      <w:fldChar w:fldCharType="end"/>
    </w:r>
    <w:r w:rsidRPr="00426020">
      <w:rPr>
        <w:szCs w:val="24"/>
      </w:rPr>
      <w:t xml:space="preserve"> of </w:t>
    </w:r>
    <w:r w:rsidRPr="00426020">
      <w:rPr>
        <w:bCs/>
        <w:szCs w:val="24"/>
      </w:rPr>
      <w:fldChar w:fldCharType="begin"/>
    </w:r>
    <w:r w:rsidRPr="00426020">
      <w:rPr>
        <w:bCs/>
        <w:szCs w:val="24"/>
      </w:rPr>
      <w:instrText xml:space="preserve"> NUMPAGES  \* Arabic  \* MERGEFORMAT </w:instrText>
    </w:r>
    <w:r w:rsidRPr="00426020">
      <w:rPr>
        <w:bCs/>
        <w:szCs w:val="24"/>
      </w:rPr>
      <w:fldChar w:fldCharType="separate"/>
    </w:r>
    <w:r w:rsidR="00630695">
      <w:rPr>
        <w:bCs/>
        <w:noProof/>
        <w:szCs w:val="24"/>
      </w:rPr>
      <w:t>220</w:t>
    </w:r>
    <w:r w:rsidRPr="00426020">
      <w:rPr>
        <w:bCs/>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AF43B" w14:textId="77777777" w:rsidR="005E4ED6" w:rsidRPr="00291304" w:rsidRDefault="005E4ED6" w:rsidP="003A50DF">
    <w:pPr>
      <w:pStyle w:val="Header"/>
      <w:pBdr>
        <w:bottom w:val="single" w:sz="12" w:space="1" w:color="FFFFFF"/>
      </w:pBdr>
      <w:jc w:val="right"/>
      <w:rPr>
        <w:rFonts w:cs="Arial"/>
        <w:sz w:val="18"/>
        <w:szCs w:val="18"/>
      </w:rPr>
    </w:pPr>
    <w:r w:rsidRPr="06600F2D">
      <w:rPr>
        <w:rFonts w:cs="Arial"/>
        <w:b/>
        <w:bCs/>
        <w:i/>
        <w:iCs/>
        <w:color w:val="FF0000"/>
        <w:sz w:val="18"/>
        <w:szCs w:val="18"/>
      </w:rPr>
      <w:t>***DRAFT***</w:t>
    </w:r>
    <w:r w:rsidRPr="06600F2D">
      <w:rPr>
        <w:rFonts w:cs="Arial"/>
        <w:i/>
        <w:iCs/>
        <w:color w:val="FF0000"/>
        <w:sz w:val="18"/>
        <w:szCs w:val="18"/>
      </w:rPr>
      <w:t xml:space="preserve"> </w:t>
    </w:r>
    <w:r w:rsidRPr="1D9D03DC">
      <w:rPr>
        <w:rFonts w:cs="Arial"/>
        <w:sz w:val="18"/>
        <w:szCs w:val="18"/>
      </w:rPr>
      <w:t>CAASPP Scope of Work</w:t>
    </w:r>
    <w:r>
      <w:br/>
    </w:r>
    <w:r w:rsidRPr="1D9D03DC">
      <w:rPr>
        <w:rFonts w:cs="Arial"/>
        <w:sz w:val="18"/>
        <w:szCs w:val="18"/>
      </w:rPr>
      <w:t>Contract Amendment 3</w:t>
    </w:r>
    <w:r>
      <w:br/>
    </w:r>
    <w:r w:rsidRPr="1D9D03DC">
      <w:rPr>
        <w:rFonts w:cs="Arial"/>
        <w:sz w:val="18"/>
        <w:szCs w:val="18"/>
      </w:rPr>
      <w:t>Contract CN150012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1C0F8" w14:textId="77777777" w:rsidR="005E4ED6" w:rsidRDefault="005E4ED6" w:rsidP="00F11604">
    <w:pPr>
      <w:pStyle w:val="Header"/>
      <w:tabs>
        <w:tab w:val="clear" w:pos="4680"/>
      </w:tabs>
      <w:rPr>
        <w:b/>
        <w:i/>
        <w:color w:val="FF0000"/>
        <w:sz w:val="18"/>
        <w:szCs w:val="18"/>
      </w:rPr>
    </w:pPr>
    <w:r w:rsidRPr="00692E82">
      <w:rPr>
        <w:b/>
        <w:i/>
        <w:color w:val="FF0000"/>
        <w:sz w:val="18"/>
        <w:szCs w:val="18"/>
      </w:rPr>
      <w:t>***DRAFT***</w:t>
    </w:r>
    <w:r>
      <w:rPr>
        <w:b/>
        <w:i/>
        <w:color w:val="FF0000"/>
        <w:sz w:val="18"/>
        <w:szCs w:val="18"/>
      </w:rPr>
      <w:t xml:space="preserve"> CAASPP Scope of Work B</w:t>
    </w:r>
  </w:p>
  <w:p w14:paraId="47198047" w14:textId="731251CB" w:rsidR="005E4ED6" w:rsidRPr="00692E82" w:rsidRDefault="005E4ED6" w:rsidP="00F11604">
    <w:pPr>
      <w:pStyle w:val="Header"/>
      <w:tabs>
        <w:tab w:val="clear" w:pos="4680"/>
      </w:tabs>
      <w:rPr>
        <w:sz w:val="18"/>
        <w:szCs w:val="18"/>
      </w:rPr>
    </w:pPr>
    <w:r>
      <w:rPr>
        <w:b/>
        <w:i/>
        <w:color w:val="FF0000"/>
        <w:sz w:val="18"/>
        <w:szCs w:val="18"/>
      </w:rPr>
      <w:t>for the 2018–19 and 2019–20 Administrations</w:t>
    </w:r>
  </w:p>
  <w:p w14:paraId="6589C74C" w14:textId="394FC7D7" w:rsidR="005E4ED6" w:rsidRDefault="005E4ED6" w:rsidP="00F11604">
    <w:pPr>
      <w:pStyle w:val="Header"/>
      <w:tabs>
        <w:tab w:val="clear" w:pos="4680"/>
      </w:tabs>
      <w:rPr>
        <w:sz w:val="18"/>
        <w:szCs w:val="18"/>
      </w:rPr>
    </w:pPr>
    <w:r>
      <w:rPr>
        <w:sz w:val="18"/>
        <w:szCs w:val="18"/>
      </w:rPr>
      <w:t>CDE Agreement #CN150012</w:t>
    </w:r>
  </w:p>
  <w:p w14:paraId="7F54A9F2" w14:textId="71AFAA77" w:rsidR="005E4ED6" w:rsidRPr="00426020" w:rsidRDefault="005E4ED6" w:rsidP="0041306E">
    <w:pPr>
      <w:pStyle w:val="Header"/>
      <w:tabs>
        <w:tab w:val="clear" w:pos="4680"/>
      </w:tabs>
      <w:jc w:val="right"/>
      <w:rPr>
        <w:szCs w:val="24"/>
      </w:rPr>
    </w:pPr>
    <w:r w:rsidRPr="00426020">
      <w:rPr>
        <w:szCs w:val="24"/>
      </w:rPr>
      <w:t>pptb-adad-jan18item07</w:t>
    </w:r>
  </w:p>
  <w:p w14:paraId="6E089E40" w14:textId="77777777" w:rsidR="005E4ED6" w:rsidRPr="00426020" w:rsidRDefault="005E4ED6" w:rsidP="00426020">
    <w:pPr>
      <w:tabs>
        <w:tab w:val="right" w:pos="9360"/>
      </w:tabs>
      <w:spacing w:after="0"/>
      <w:jc w:val="right"/>
      <w:rPr>
        <w:szCs w:val="24"/>
      </w:rPr>
    </w:pPr>
    <w:r w:rsidRPr="00426020">
      <w:rPr>
        <w:szCs w:val="24"/>
      </w:rPr>
      <w:t>Attachment 2</w:t>
    </w:r>
  </w:p>
  <w:p w14:paraId="0F8A2E6F" w14:textId="74D8D1B2" w:rsidR="005E4ED6" w:rsidRPr="00426020" w:rsidRDefault="005E4ED6" w:rsidP="00426020">
    <w:pPr>
      <w:pStyle w:val="Header"/>
      <w:tabs>
        <w:tab w:val="clear" w:pos="4680"/>
        <w:tab w:val="clear" w:pos="9360"/>
        <w:tab w:val="right" w:pos="12960"/>
      </w:tabs>
      <w:spacing w:after="480"/>
      <w:jc w:val="right"/>
      <w:rPr>
        <w:szCs w:val="24"/>
      </w:rPr>
    </w:pPr>
    <w:r w:rsidRPr="00426020">
      <w:rPr>
        <w:szCs w:val="24"/>
      </w:rPr>
      <w:t xml:space="preserve">Page </w:t>
    </w:r>
    <w:r w:rsidRPr="00426020">
      <w:rPr>
        <w:bCs/>
        <w:szCs w:val="24"/>
      </w:rPr>
      <w:fldChar w:fldCharType="begin"/>
    </w:r>
    <w:r w:rsidRPr="00426020">
      <w:rPr>
        <w:bCs/>
        <w:szCs w:val="24"/>
      </w:rPr>
      <w:instrText xml:space="preserve"> PAGE  \* Arabic  \* MERGEFORMAT </w:instrText>
    </w:r>
    <w:r w:rsidRPr="00426020">
      <w:rPr>
        <w:bCs/>
        <w:szCs w:val="24"/>
      </w:rPr>
      <w:fldChar w:fldCharType="separate"/>
    </w:r>
    <w:r w:rsidR="00630695">
      <w:rPr>
        <w:bCs/>
        <w:noProof/>
        <w:szCs w:val="24"/>
      </w:rPr>
      <w:t>60</w:t>
    </w:r>
    <w:r w:rsidRPr="00426020">
      <w:rPr>
        <w:bCs/>
        <w:szCs w:val="24"/>
      </w:rPr>
      <w:fldChar w:fldCharType="end"/>
    </w:r>
    <w:r w:rsidRPr="00426020">
      <w:rPr>
        <w:szCs w:val="24"/>
      </w:rPr>
      <w:t xml:space="preserve"> of </w:t>
    </w:r>
    <w:r w:rsidRPr="00426020">
      <w:rPr>
        <w:bCs/>
        <w:szCs w:val="24"/>
      </w:rPr>
      <w:fldChar w:fldCharType="begin"/>
    </w:r>
    <w:r w:rsidRPr="00426020">
      <w:rPr>
        <w:bCs/>
        <w:szCs w:val="24"/>
      </w:rPr>
      <w:instrText xml:space="preserve"> NUMPAGES  \* Arabic  \* MERGEFORMAT </w:instrText>
    </w:r>
    <w:r w:rsidRPr="00426020">
      <w:rPr>
        <w:bCs/>
        <w:szCs w:val="24"/>
      </w:rPr>
      <w:fldChar w:fldCharType="separate"/>
    </w:r>
    <w:r w:rsidR="00630695">
      <w:rPr>
        <w:bCs/>
        <w:noProof/>
        <w:szCs w:val="24"/>
      </w:rPr>
      <w:t>220</w:t>
    </w:r>
    <w:r w:rsidRPr="00426020">
      <w:rPr>
        <w:bCs/>
        <w:szCs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6BE20" w14:textId="77777777" w:rsidR="005E4ED6" w:rsidRDefault="005E4ED6" w:rsidP="00DA4210">
    <w:pPr>
      <w:pStyle w:val="Header"/>
      <w:tabs>
        <w:tab w:val="clear" w:pos="4680"/>
      </w:tabs>
      <w:rPr>
        <w:b/>
        <w:i/>
        <w:color w:val="FF0000"/>
        <w:sz w:val="18"/>
        <w:szCs w:val="18"/>
      </w:rPr>
    </w:pPr>
    <w:r w:rsidRPr="00692E82">
      <w:rPr>
        <w:b/>
        <w:i/>
        <w:color w:val="FF0000"/>
        <w:sz w:val="18"/>
        <w:szCs w:val="18"/>
      </w:rPr>
      <w:t>***DRAFT***</w:t>
    </w:r>
    <w:r>
      <w:rPr>
        <w:b/>
        <w:i/>
        <w:color w:val="FF0000"/>
        <w:sz w:val="18"/>
        <w:szCs w:val="18"/>
      </w:rPr>
      <w:t xml:space="preserve"> CAASPP Scope of Work B</w:t>
    </w:r>
  </w:p>
  <w:p w14:paraId="06C36765" w14:textId="77777777" w:rsidR="005E4ED6" w:rsidRPr="00692E82" w:rsidRDefault="005E4ED6" w:rsidP="00C6002D">
    <w:pPr>
      <w:pStyle w:val="Header"/>
      <w:tabs>
        <w:tab w:val="clear" w:pos="4680"/>
      </w:tabs>
      <w:rPr>
        <w:sz w:val="18"/>
        <w:szCs w:val="18"/>
      </w:rPr>
    </w:pPr>
    <w:r>
      <w:rPr>
        <w:b/>
        <w:i/>
        <w:color w:val="FF0000"/>
        <w:sz w:val="18"/>
        <w:szCs w:val="18"/>
      </w:rPr>
      <w:t>for the 2018–19 and 2019–20 Administrations</w:t>
    </w:r>
    <w:r>
      <w:rPr>
        <w:sz w:val="18"/>
        <w:szCs w:val="18"/>
      </w:rPr>
      <w:tab/>
    </w:r>
  </w:p>
  <w:p w14:paraId="39C86FC5" w14:textId="77777777" w:rsidR="005E4ED6" w:rsidRDefault="005E4ED6" w:rsidP="00426020">
    <w:pPr>
      <w:pStyle w:val="Header"/>
      <w:tabs>
        <w:tab w:val="clear" w:pos="4680"/>
      </w:tabs>
      <w:jc w:val="right"/>
      <w:rPr>
        <w:sz w:val="18"/>
        <w:szCs w:val="18"/>
      </w:rPr>
    </w:pPr>
    <w:r>
      <w:rPr>
        <w:sz w:val="18"/>
        <w:szCs w:val="18"/>
      </w:rPr>
      <w:t>CDE Agreement #CN150012</w:t>
    </w:r>
    <w:r>
      <w:rPr>
        <w:sz w:val="18"/>
        <w:szCs w:val="18"/>
      </w:rPr>
      <w:tab/>
    </w:r>
  </w:p>
  <w:p w14:paraId="3FB6320D" w14:textId="59749C86" w:rsidR="005E4ED6" w:rsidRPr="008B2046" w:rsidRDefault="005E4ED6" w:rsidP="00426020">
    <w:pPr>
      <w:pStyle w:val="Header"/>
      <w:tabs>
        <w:tab w:val="clear" w:pos="4680"/>
      </w:tabs>
      <w:jc w:val="right"/>
      <w:rPr>
        <w:szCs w:val="24"/>
      </w:rPr>
    </w:pPr>
    <w:r w:rsidRPr="008B2046">
      <w:rPr>
        <w:szCs w:val="24"/>
      </w:rPr>
      <w:t>pptb-adad-jan18item07</w:t>
    </w:r>
  </w:p>
  <w:p w14:paraId="4BAAEC5F" w14:textId="77777777" w:rsidR="005E4ED6" w:rsidRPr="008B2046" w:rsidRDefault="005E4ED6" w:rsidP="00426020">
    <w:pPr>
      <w:pStyle w:val="Header"/>
      <w:tabs>
        <w:tab w:val="clear" w:pos="4680"/>
      </w:tabs>
      <w:jc w:val="right"/>
      <w:rPr>
        <w:szCs w:val="24"/>
      </w:rPr>
    </w:pPr>
    <w:r w:rsidRPr="008B2046">
      <w:rPr>
        <w:szCs w:val="24"/>
      </w:rPr>
      <w:t>Attachment 2</w:t>
    </w:r>
  </w:p>
  <w:p w14:paraId="744347C0" w14:textId="0A8648D3" w:rsidR="005E4ED6" w:rsidRPr="00426020" w:rsidRDefault="005E4ED6" w:rsidP="00426020">
    <w:pPr>
      <w:pStyle w:val="Header"/>
      <w:tabs>
        <w:tab w:val="clear" w:pos="4680"/>
      </w:tabs>
      <w:spacing w:after="480"/>
      <w:jc w:val="right"/>
      <w:rPr>
        <w:szCs w:val="24"/>
      </w:rPr>
    </w:pPr>
    <w:r w:rsidRPr="00426020">
      <w:rPr>
        <w:szCs w:val="24"/>
      </w:rPr>
      <w:t xml:space="preserve">Page </w:t>
    </w:r>
    <w:r w:rsidRPr="00426020">
      <w:rPr>
        <w:bCs/>
        <w:szCs w:val="24"/>
      </w:rPr>
      <w:fldChar w:fldCharType="begin"/>
    </w:r>
    <w:r w:rsidRPr="00426020">
      <w:rPr>
        <w:bCs/>
        <w:szCs w:val="24"/>
      </w:rPr>
      <w:instrText xml:space="preserve"> PAGE  \* Arabic  \* MERGEFORMAT </w:instrText>
    </w:r>
    <w:r w:rsidRPr="00426020">
      <w:rPr>
        <w:bCs/>
        <w:szCs w:val="24"/>
      </w:rPr>
      <w:fldChar w:fldCharType="separate"/>
    </w:r>
    <w:r w:rsidR="00630695">
      <w:rPr>
        <w:bCs/>
        <w:noProof/>
        <w:szCs w:val="24"/>
      </w:rPr>
      <w:t>79</w:t>
    </w:r>
    <w:r w:rsidRPr="00426020">
      <w:rPr>
        <w:bCs/>
        <w:szCs w:val="24"/>
      </w:rPr>
      <w:fldChar w:fldCharType="end"/>
    </w:r>
    <w:r w:rsidRPr="00426020">
      <w:rPr>
        <w:szCs w:val="24"/>
      </w:rPr>
      <w:t xml:space="preserve"> of </w:t>
    </w:r>
    <w:r w:rsidRPr="00426020">
      <w:rPr>
        <w:bCs/>
        <w:szCs w:val="24"/>
      </w:rPr>
      <w:fldChar w:fldCharType="begin"/>
    </w:r>
    <w:r w:rsidRPr="00426020">
      <w:rPr>
        <w:bCs/>
        <w:szCs w:val="24"/>
      </w:rPr>
      <w:instrText xml:space="preserve"> NUMPAGES  \* Arabic  \* MERGEFORMAT </w:instrText>
    </w:r>
    <w:r w:rsidRPr="00426020">
      <w:rPr>
        <w:bCs/>
        <w:szCs w:val="24"/>
      </w:rPr>
      <w:fldChar w:fldCharType="separate"/>
    </w:r>
    <w:r w:rsidR="00630695">
      <w:rPr>
        <w:bCs/>
        <w:noProof/>
        <w:szCs w:val="24"/>
      </w:rPr>
      <w:t>220</w:t>
    </w:r>
    <w:r w:rsidRPr="00426020">
      <w:rPr>
        <w:bCs/>
        <w:szCs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958A9" w14:textId="77777777" w:rsidR="005E4ED6" w:rsidRDefault="005E4ED6" w:rsidP="00DA4210">
    <w:pPr>
      <w:pStyle w:val="Header"/>
      <w:tabs>
        <w:tab w:val="clear" w:pos="4680"/>
      </w:tabs>
      <w:rPr>
        <w:b/>
        <w:i/>
        <w:color w:val="FF0000"/>
        <w:sz w:val="18"/>
        <w:szCs w:val="18"/>
      </w:rPr>
    </w:pPr>
    <w:r w:rsidRPr="00692E82">
      <w:rPr>
        <w:b/>
        <w:i/>
        <w:color w:val="FF0000"/>
        <w:sz w:val="18"/>
        <w:szCs w:val="18"/>
      </w:rPr>
      <w:t>***DRAFT***</w:t>
    </w:r>
    <w:r>
      <w:rPr>
        <w:b/>
        <w:i/>
        <w:color w:val="FF0000"/>
        <w:sz w:val="18"/>
        <w:szCs w:val="18"/>
      </w:rPr>
      <w:t xml:space="preserve"> CAASPP Scope of Work B</w:t>
    </w:r>
  </w:p>
  <w:p w14:paraId="54586FCF" w14:textId="77777777" w:rsidR="005E4ED6" w:rsidRPr="00692E82" w:rsidRDefault="005E4ED6" w:rsidP="00C6002D">
    <w:pPr>
      <w:pStyle w:val="Header"/>
      <w:tabs>
        <w:tab w:val="clear" w:pos="4680"/>
      </w:tabs>
      <w:rPr>
        <w:sz w:val="18"/>
        <w:szCs w:val="18"/>
      </w:rPr>
    </w:pPr>
    <w:r>
      <w:rPr>
        <w:b/>
        <w:i/>
        <w:color w:val="FF0000"/>
        <w:sz w:val="18"/>
        <w:szCs w:val="18"/>
      </w:rPr>
      <w:t>for the 2018–19 and 2019–20 Administrations</w:t>
    </w:r>
    <w:r>
      <w:rPr>
        <w:sz w:val="18"/>
        <w:szCs w:val="18"/>
      </w:rPr>
      <w:tab/>
    </w:r>
  </w:p>
  <w:p w14:paraId="146CA5F7" w14:textId="77777777" w:rsidR="005E4ED6" w:rsidRDefault="005E4ED6" w:rsidP="00426020">
    <w:pPr>
      <w:pStyle w:val="Header"/>
      <w:tabs>
        <w:tab w:val="clear" w:pos="4680"/>
      </w:tabs>
      <w:jc w:val="right"/>
      <w:rPr>
        <w:sz w:val="18"/>
        <w:szCs w:val="18"/>
      </w:rPr>
    </w:pPr>
    <w:r>
      <w:rPr>
        <w:sz w:val="18"/>
        <w:szCs w:val="18"/>
      </w:rPr>
      <w:t>CDE Agreement #CN150012</w:t>
    </w:r>
    <w:r>
      <w:rPr>
        <w:sz w:val="18"/>
        <w:szCs w:val="18"/>
      </w:rPr>
      <w:tab/>
    </w:r>
  </w:p>
  <w:p w14:paraId="0055CCDF" w14:textId="2727B7F1" w:rsidR="005E4ED6" w:rsidRPr="008B2046" w:rsidRDefault="005E4ED6" w:rsidP="00426020">
    <w:pPr>
      <w:pStyle w:val="Header"/>
      <w:tabs>
        <w:tab w:val="clear" w:pos="4680"/>
      </w:tabs>
      <w:jc w:val="right"/>
      <w:rPr>
        <w:szCs w:val="24"/>
      </w:rPr>
    </w:pPr>
    <w:r w:rsidRPr="008B2046">
      <w:rPr>
        <w:szCs w:val="24"/>
      </w:rPr>
      <w:t>pptb-adad-jan18item07</w:t>
    </w:r>
  </w:p>
  <w:p w14:paraId="76A137C9" w14:textId="77777777" w:rsidR="005E4ED6" w:rsidRPr="008B2046" w:rsidRDefault="005E4ED6" w:rsidP="00426020">
    <w:pPr>
      <w:pStyle w:val="Header"/>
      <w:tabs>
        <w:tab w:val="clear" w:pos="4680"/>
      </w:tabs>
      <w:jc w:val="right"/>
      <w:rPr>
        <w:szCs w:val="24"/>
      </w:rPr>
    </w:pPr>
    <w:r w:rsidRPr="008B2046">
      <w:rPr>
        <w:szCs w:val="24"/>
      </w:rPr>
      <w:t>Attachment 2</w:t>
    </w:r>
  </w:p>
  <w:p w14:paraId="406EA588" w14:textId="77777777" w:rsidR="005E4ED6" w:rsidRPr="00426020" w:rsidRDefault="005E4ED6" w:rsidP="00426020">
    <w:pPr>
      <w:pStyle w:val="Header"/>
      <w:tabs>
        <w:tab w:val="clear" w:pos="4680"/>
      </w:tabs>
      <w:spacing w:after="480"/>
      <w:jc w:val="right"/>
      <w:rPr>
        <w:szCs w:val="24"/>
      </w:rPr>
    </w:pPr>
    <w:r w:rsidRPr="00426020">
      <w:rPr>
        <w:szCs w:val="24"/>
      </w:rPr>
      <w:t xml:space="preserve">Page </w:t>
    </w:r>
    <w:r w:rsidRPr="00426020">
      <w:rPr>
        <w:bCs/>
        <w:szCs w:val="24"/>
      </w:rPr>
      <w:fldChar w:fldCharType="begin"/>
    </w:r>
    <w:r w:rsidRPr="00426020">
      <w:rPr>
        <w:bCs/>
        <w:szCs w:val="24"/>
      </w:rPr>
      <w:instrText xml:space="preserve"> PAGE  \* Arabic  \* MERGEFORMAT </w:instrText>
    </w:r>
    <w:r w:rsidRPr="00426020">
      <w:rPr>
        <w:bCs/>
        <w:szCs w:val="24"/>
      </w:rPr>
      <w:fldChar w:fldCharType="separate"/>
    </w:r>
    <w:r w:rsidR="00630695">
      <w:rPr>
        <w:bCs/>
        <w:noProof/>
        <w:szCs w:val="24"/>
      </w:rPr>
      <w:t>81</w:t>
    </w:r>
    <w:r w:rsidRPr="00426020">
      <w:rPr>
        <w:bCs/>
        <w:szCs w:val="24"/>
      </w:rPr>
      <w:fldChar w:fldCharType="end"/>
    </w:r>
    <w:r w:rsidRPr="00426020">
      <w:rPr>
        <w:szCs w:val="24"/>
      </w:rPr>
      <w:t xml:space="preserve"> of </w:t>
    </w:r>
    <w:r w:rsidRPr="00426020">
      <w:rPr>
        <w:bCs/>
        <w:szCs w:val="24"/>
      </w:rPr>
      <w:fldChar w:fldCharType="begin"/>
    </w:r>
    <w:r w:rsidRPr="00426020">
      <w:rPr>
        <w:bCs/>
        <w:szCs w:val="24"/>
      </w:rPr>
      <w:instrText xml:space="preserve"> NUMPAGES  \* Arabic  \* MERGEFORMAT </w:instrText>
    </w:r>
    <w:r w:rsidRPr="00426020">
      <w:rPr>
        <w:bCs/>
        <w:szCs w:val="24"/>
      </w:rPr>
      <w:fldChar w:fldCharType="separate"/>
    </w:r>
    <w:r w:rsidR="00630695">
      <w:rPr>
        <w:bCs/>
        <w:noProof/>
        <w:szCs w:val="24"/>
      </w:rPr>
      <w:t>220</w:t>
    </w:r>
    <w:r w:rsidRPr="00426020">
      <w:rPr>
        <w:bCs/>
        <w:szCs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EF6BF" w14:textId="77777777" w:rsidR="005E4ED6" w:rsidRDefault="005E4ED6" w:rsidP="00DA4210">
    <w:pPr>
      <w:pStyle w:val="Header"/>
      <w:tabs>
        <w:tab w:val="clear" w:pos="4680"/>
      </w:tabs>
      <w:rPr>
        <w:b/>
        <w:i/>
        <w:color w:val="FF0000"/>
        <w:sz w:val="18"/>
        <w:szCs w:val="18"/>
      </w:rPr>
    </w:pPr>
    <w:r w:rsidRPr="00692E82">
      <w:rPr>
        <w:b/>
        <w:i/>
        <w:color w:val="FF0000"/>
        <w:sz w:val="18"/>
        <w:szCs w:val="18"/>
      </w:rPr>
      <w:t>***DRAFT***</w:t>
    </w:r>
    <w:r>
      <w:rPr>
        <w:b/>
        <w:i/>
        <w:color w:val="FF0000"/>
        <w:sz w:val="18"/>
        <w:szCs w:val="18"/>
      </w:rPr>
      <w:t xml:space="preserve"> CAASPP Scope of Work B</w:t>
    </w:r>
  </w:p>
  <w:p w14:paraId="29651643" w14:textId="77777777" w:rsidR="005E4ED6" w:rsidRPr="00692E82" w:rsidRDefault="005E4ED6" w:rsidP="00C6002D">
    <w:pPr>
      <w:pStyle w:val="Header"/>
      <w:tabs>
        <w:tab w:val="clear" w:pos="4680"/>
      </w:tabs>
      <w:rPr>
        <w:sz w:val="18"/>
        <w:szCs w:val="18"/>
      </w:rPr>
    </w:pPr>
    <w:r>
      <w:rPr>
        <w:b/>
        <w:i/>
        <w:color w:val="FF0000"/>
        <w:sz w:val="18"/>
        <w:szCs w:val="18"/>
      </w:rPr>
      <w:t>for the 2018–19 and 2019–20 Administrations</w:t>
    </w:r>
    <w:r>
      <w:rPr>
        <w:sz w:val="18"/>
        <w:szCs w:val="18"/>
      </w:rPr>
      <w:tab/>
    </w:r>
  </w:p>
  <w:p w14:paraId="758158ED" w14:textId="77777777" w:rsidR="005E4ED6" w:rsidRDefault="005E4ED6" w:rsidP="00426020">
    <w:pPr>
      <w:pStyle w:val="Header"/>
      <w:tabs>
        <w:tab w:val="clear" w:pos="4680"/>
      </w:tabs>
      <w:jc w:val="right"/>
      <w:rPr>
        <w:sz w:val="18"/>
        <w:szCs w:val="18"/>
      </w:rPr>
    </w:pPr>
    <w:r>
      <w:rPr>
        <w:sz w:val="18"/>
        <w:szCs w:val="18"/>
      </w:rPr>
      <w:t>CDE Agreement #CN150012</w:t>
    </w:r>
    <w:r>
      <w:rPr>
        <w:sz w:val="18"/>
        <w:szCs w:val="18"/>
      </w:rPr>
      <w:tab/>
    </w:r>
  </w:p>
  <w:p w14:paraId="77DA6810" w14:textId="7E3D6585" w:rsidR="005E4ED6" w:rsidRPr="008B2046" w:rsidRDefault="005E4ED6" w:rsidP="00426020">
    <w:pPr>
      <w:pStyle w:val="Header"/>
      <w:tabs>
        <w:tab w:val="clear" w:pos="4680"/>
      </w:tabs>
      <w:jc w:val="right"/>
      <w:rPr>
        <w:szCs w:val="24"/>
      </w:rPr>
    </w:pPr>
    <w:r w:rsidRPr="008B2046">
      <w:rPr>
        <w:szCs w:val="24"/>
      </w:rPr>
      <w:t>pptb-adad-jan18item07</w:t>
    </w:r>
  </w:p>
  <w:p w14:paraId="10D7385C" w14:textId="77777777" w:rsidR="005E4ED6" w:rsidRPr="008B2046" w:rsidRDefault="005E4ED6" w:rsidP="00426020">
    <w:pPr>
      <w:pStyle w:val="Header"/>
      <w:tabs>
        <w:tab w:val="clear" w:pos="4680"/>
      </w:tabs>
      <w:jc w:val="right"/>
      <w:rPr>
        <w:szCs w:val="24"/>
      </w:rPr>
    </w:pPr>
    <w:r w:rsidRPr="008B2046">
      <w:rPr>
        <w:szCs w:val="24"/>
      </w:rPr>
      <w:t>Attachment 2</w:t>
    </w:r>
  </w:p>
  <w:p w14:paraId="00AD9946" w14:textId="14F05698" w:rsidR="005E4ED6" w:rsidRPr="00426020" w:rsidRDefault="005E4ED6" w:rsidP="00426020">
    <w:pPr>
      <w:pStyle w:val="Header"/>
      <w:tabs>
        <w:tab w:val="clear" w:pos="4680"/>
      </w:tabs>
      <w:spacing w:after="480"/>
      <w:jc w:val="right"/>
      <w:rPr>
        <w:szCs w:val="24"/>
      </w:rPr>
    </w:pPr>
    <w:r w:rsidRPr="00426020">
      <w:rPr>
        <w:szCs w:val="24"/>
      </w:rPr>
      <w:t xml:space="preserve">Page </w:t>
    </w:r>
    <w:r w:rsidRPr="00426020">
      <w:rPr>
        <w:bCs/>
        <w:szCs w:val="24"/>
      </w:rPr>
      <w:fldChar w:fldCharType="begin"/>
    </w:r>
    <w:r w:rsidRPr="00426020">
      <w:rPr>
        <w:bCs/>
        <w:szCs w:val="24"/>
      </w:rPr>
      <w:instrText xml:space="preserve"> PAGE  \* Arabic  \* MERGEFORMAT </w:instrText>
    </w:r>
    <w:r w:rsidRPr="00426020">
      <w:rPr>
        <w:bCs/>
        <w:szCs w:val="24"/>
      </w:rPr>
      <w:fldChar w:fldCharType="separate"/>
    </w:r>
    <w:r w:rsidR="00630695">
      <w:rPr>
        <w:bCs/>
        <w:noProof/>
        <w:szCs w:val="24"/>
      </w:rPr>
      <w:t>133</w:t>
    </w:r>
    <w:r w:rsidRPr="00426020">
      <w:rPr>
        <w:bCs/>
        <w:szCs w:val="24"/>
      </w:rPr>
      <w:fldChar w:fldCharType="end"/>
    </w:r>
    <w:r w:rsidRPr="00426020">
      <w:rPr>
        <w:szCs w:val="24"/>
      </w:rPr>
      <w:t xml:space="preserve"> of </w:t>
    </w:r>
    <w:r w:rsidRPr="00426020">
      <w:rPr>
        <w:bCs/>
        <w:szCs w:val="24"/>
      </w:rPr>
      <w:fldChar w:fldCharType="begin"/>
    </w:r>
    <w:r w:rsidRPr="00426020">
      <w:rPr>
        <w:bCs/>
        <w:szCs w:val="24"/>
      </w:rPr>
      <w:instrText xml:space="preserve"> NUMPAGES  \* Arabic  \* MERGEFORMAT </w:instrText>
    </w:r>
    <w:r w:rsidRPr="00426020">
      <w:rPr>
        <w:bCs/>
        <w:szCs w:val="24"/>
      </w:rPr>
      <w:fldChar w:fldCharType="separate"/>
    </w:r>
    <w:r w:rsidR="00630695">
      <w:rPr>
        <w:bCs/>
        <w:noProof/>
        <w:szCs w:val="24"/>
      </w:rPr>
      <w:t>133</w:t>
    </w:r>
    <w:r w:rsidRPr="00426020">
      <w:rPr>
        <w:bCs/>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83E79A4"/>
    <w:lvl w:ilvl="0">
      <w:start w:val="1"/>
      <w:numFmt w:val="bullet"/>
      <w:pStyle w:val="ListBullet"/>
      <w:lvlText w:val=""/>
      <w:lvlJc w:val="left"/>
      <w:pPr>
        <w:tabs>
          <w:tab w:val="num" w:pos="720"/>
        </w:tabs>
        <w:ind w:left="720" w:hanging="360"/>
      </w:pPr>
      <w:rPr>
        <w:rFonts w:ascii="Wingdings 2" w:hAnsi="Wingdings 2" w:hint="default"/>
        <w:caps w:val="0"/>
        <w:strike w:val="0"/>
        <w:dstrike w:val="0"/>
        <w:vanish w:val="0"/>
        <w:color w:val="660019"/>
        <w:sz w:val="20"/>
        <w:szCs w:val="16"/>
        <w:vertAlign w:val="baseline"/>
      </w:rPr>
    </w:lvl>
  </w:abstractNum>
  <w:abstractNum w:abstractNumId="1" w15:restartNumberingAfterBreak="0">
    <w:nsid w:val="032B4365"/>
    <w:multiLevelType w:val="hybridMultilevel"/>
    <w:tmpl w:val="FC3887D0"/>
    <w:lvl w:ilvl="0" w:tplc="D076FE2A">
      <w:start w:val="1"/>
      <w:numFmt w:val="decimal"/>
      <w:lvlText w:val="%1."/>
      <w:lvlJc w:val="left"/>
      <w:pPr>
        <w:ind w:left="720" w:hanging="360"/>
      </w:pPr>
      <w:rPr>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981B0F"/>
    <w:multiLevelType w:val="hybridMultilevel"/>
    <w:tmpl w:val="6BF6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733A3"/>
    <w:multiLevelType w:val="hybridMultilevel"/>
    <w:tmpl w:val="52806A3E"/>
    <w:lvl w:ilvl="0" w:tplc="F8629426">
      <w:start w:val="1"/>
      <w:numFmt w:val="bullet"/>
      <w:pStyle w:val="MEMPBullet2"/>
      <w:lvlText w:val=""/>
      <w:lvlJc w:val="left"/>
      <w:pPr>
        <w:tabs>
          <w:tab w:val="num" w:pos="720"/>
        </w:tabs>
        <w:ind w:left="720" w:hanging="360"/>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052017"/>
    <w:multiLevelType w:val="hybridMultilevel"/>
    <w:tmpl w:val="94B0B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B2650"/>
    <w:multiLevelType w:val="hybridMultilevel"/>
    <w:tmpl w:val="F5FE9F7E"/>
    <w:lvl w:ilvl="0" w:tplc="2E14375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A6D2F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12BD4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C677E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B031C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8C144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C0AA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3EB49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48FB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F4A418F"/>
    <w:multiLevelType w:val="hybridMultilevel"/>
    <w:tmpl w:val="A1942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AF5E57"/>
    <w:multiLevelType w:val="hybridMultilevel"/>
    <w:tmpl w:val="D84ECD2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1740D7"/>
    <w:multiLevelType w:val="hybridMultilevel"/>
    <w:tmpl w:val="225CA0E2"/>
    <w:lvl w:ilvl="0" w:tplc="7AA69198">
      <w:start w:val="1"/>
      <w:numFmt w:val="bullet"/>
      <w:pStyle w:val="Bullets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5F154F"/>
    <w:multiLevelType w:val="hybridMultilevel"/>
    <w:tmpl w:val="61E270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2B023B2"/>
    <w:multiLevelType w:val="hybridMultilevel"/>
    <w:tmpl w:val="56EC0F3E"/>
    <w:lvl w:ilvl="0" w:tplc="0C765900">
      <w:numFmt w:val="bullet"/>
      <w:lvlText w:val="•"/>
      <w:lvlJc w:val="left"/>
      <w:pPr>
        <w:ind w:left="720" w:hanging="360"/>
      </w:pPr>
      <w:rPr>
        <w:rFonts w:ascii="Arial" w:eastAsia="Calibri" w:hAnsi="Arial" w:cs="Arial" w:hint="default"/>
      </w:rPr>
    </w:lvl>
    <w:lvl w:ilvl="1" w:tplc="A07EA2F2">
      <w:start w:val="1"/>
      <w:numFmt w:val="bullet"/>
      <w:pStyle w:val="Subbullet4"/>
      <w:lvlText w:val="–"/>
      <w:lvlJc w:val="left"/>
      <w:pPr>
        <w:ind w:left="1440" w:hanging="360"/>
      </w:pPr>
      <w:rPr>
        <w:rFonts w:ascii="Times New Roman" w:hAnsi="Times New Roman" w:cs="Times New Roman" w:hint="default"/>
        <w:sz w:val="24"/>
        <w:szCs w:val="2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A33891"/>
    <w:multiLevelType w:val="hybridMultilevel"/>
    <w:tmpl w:val="03E83730"/>
    <w:lvl w:ilvl="0" w:tplc="04090001">
      <w:start w:val="1"/>
      <w:numFmt w:val="bullet"/>
      <w:lvlText w:val=""/>
      <w:lvlJc w:val="left"/>
      <w:pPr>
        <w:ind w:left="946" w:hanging="360"/>
      </w:pPr>
      <w:rPr>
        <w:rFonts w:ascii="Symbol" w:hAnsi="Symbol"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12" w15:restartNumberingAfterBreak="0">
    <w:nsid w:val="1BA542C6"/>
    <w:multiLevelType w:val="hybridMultilevel"/>
    <w:tmpl w:val="ACF26336"/>
    <w:lvl w:ilvl="0" w:tplc="1FCC59F0">
      <w:start w:val="201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BD45E4"/>
    <w:multiLevelType w:val="hybridMultilevel"/>
    <w:tmpl w:val="0A9C63BE"/>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E497B4C"/>
    <w:multiLevelType w:val="hybridMultilevel"/>
    <w:tmpl w:val="BD202BF0"/>
    <w:lvl w:ilvl="0" w:tplc="2C981C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08399A"/>
    <w:multiLevelType w:val="hybridMultilevel"/>
    <w:tmpl w:val="2D7EB1F2"/>
    <w:lvl w:ilvl="0" w:tplc="2C981C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8B3FA2"/>
    <w:multiLevelType w:val="multilevel"/>
    <w:tmpl w:val="97C6EF1E"/>
    <w:lvl w:ilvl="0">
      <w:start w:val="1"/>
      <w:numFmt w:val="bullet"/>
      <w:lvlText w:val=""/>
      <w:lvlJc w:val="left"/>
      <w:pPr>
        <w:ind w:left="360" w:hanging="360"/>
      </w:pPr>
      <w:rPr>
        <w:rFonts w:ascii="Symbol" w:hAnsi="Symbol" w:hint="default"/>
      </w:rPr>
    </w:lvl>
    <w:lvl w:ilv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216F4985"/>
    <w:multiLevelType w:val="hybridMultilevel"/>
    <w:tmpl w:val="90DA9650"/>
    <w:lvl w:ilvl="0" w:tplc="2C981C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9901A3"/>
    <w:multiLevelType w:val="hybridMultilevel"/>
    <w:tmpl w:val="7FF44B20"/>
    <w:lvl w:ilvl="0" w:tplc="5C1AD5EA">
      <w:start w:val="1"/>
      <w:numFmt w:val="bullet"/>
      <w:pStyle w:val="Bulletlist1"/>
      <w:lvlText w:val=""/>
      <w:lvlJc w:val="left"/>
      <w:pPr>
        <w:ind w:left="1440" w:hanging="360"/>
      </w:pPr>
      <w:rPr>
        <w:rFonts w:ascii="Wingdings" w:hAnsi="Wingdings" w:hint="default"/>
        <w:color w:val="AC8932"/>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0E46AC"/>
    <w:multiLevelType w:val="hybridMultilevel"/>
    <w:tmpl w:val="000C1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A06E0B"/>
    <w:multiLevelType w:val="hybridMultilevel"/>
    <w:tmpl w:val="C7C677D8"/>
    <w:lvl w:ilvl="0" w:tplc="3738D9A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642164"/>
    <w:multiLevelType w:val="hybridMultilevel"/>
    <w:tmpl w:val="56C641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C6B3CC8"/>
    <w:multiLevelType w:val="hybridMultilevel"/>
    <w:tmpl w:val="DD3869C4"/>
    <w:lvl w:ilvl="0" w:tplc="3D426A52">
      <w:start w:val="1"/>
      <w:numFmt w:val="bullet"/>
      <w:pStyle w:val="ListBullet2"/>
      <w:lvlText w:val=""/>
      <w:lvlJc w:val="left"/>
      <w:pPr>
        <w:tabs>
          <w:tab w:val="num" w:pos="720"/>
        </w:tabs>
        <w:ind w:left="720" w:hanging="360"/>
      </w:pPr>
      <w:rPr>
        <w:rFonts w:ascii="Symbol" w:hAnsi="Symbol" w:hint="default"/>
        <w:color w:val="auto"/>
      </w:rPr>
    </w:lvl>
    <w:lvl w:ilvl="1" w:tplc="93CCA130">
      <w:numFmt w:val="bullet"/>
      <w:lvlText w:val="•"/>
      <w:lvlJc w:val="left"/>
      <w:pPr>
        <w:tabs>
          <w:tab w:val="num" w:pos="1800"/>
        </w:tabs>
        <w:ind w:left="1800" w:hanging="360"/>
      </w:pPr>
      <w:rPr>
        <w:rFonts w:ascii="Arial" w:eastAsia="Times New Roman" w:hAnsi="Arial" w:cs="Arial" w:hint="default"/>
        <w:color w:val="auto"/>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2D5A0A48"/>
    <w:multiLevelType w:val="multilevel"/>
    <w:tmpl w:val="97C6EF1E"/>
    <w:lvl w:ilvl="0">
      <w:start w:val="1"/>
      <w:numFmt w:val="bullet"/>
      <w:lvlText w:val=""/>
      <w:lvlJc w:val="left"/>
      <w:pPr>
        <w:ind w:left="360" w:hanging="360"/>
      </w:pPr>
      <w:rPr>
        <w:rFonts w:ascii="Symbol" w:hAnsi="Symbol" w:hint="default"/>
      </w:rPr>
    </w:lvl>
    <w:lvl w:ilv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2D6B1E12"/>
    <w:multiLevelType w:val="hybridMultilevel"/>
    <w:tmpl w:val="A2AACB54"/>
    <w:lvl w:ilvl="0" w:tplc="74CC20CA">
      <w:start w:val="1"/>
      <w:numFmt w:val="bullet"/>
      <w:pStyle w:val="BulletList10"/>
      <w:lvlText w:val=""/>
      <w:lvlJc w:val="left"/>
      <w:pPr>
        <w:ind w:left="720" w:hanging="360"/>
      </w:pPr>
      <w:rPr>
        <w:rFonts w:ascii="Wingdings" w:hAnsi="Wingdings" w:hint="default"/>
        <w:color w:val="EA410C"/>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B546A9"/>
    <w:multiLevelType w:val="hybridMultilevel"/>
    <w:tmpl w:val="F7D2D9B4"/>
    <w:lvl w:ilvl="0" w:tplc="AD9605FA">
      <w:start w:val="1"/>
      <w:numFmt w:val="bullet"/>
      <w:lvlText w:val=""/>
      <w:lvlJc w:val="left"/>
      <w:pPr>
        <w:ind w:left="720" w:hanging="360"/>
      </w:pPr>
      <w:rPr>
        <w:rFonts w:ascii="Wingdings" w:hAnsi="Wingdings" w:hint="default"/>
        <w:color w:val="EA410C"/>
      </w:rPr>
    </w:lvl>
    <w:lvl w:ilvl="1" w:tplc="738E8614">
      <w:start w:val="1"/>
      <w:numFmt w:val="bullet"/>
      <w:pStyle w:val="BulletList2"/>
      <w:lvlText w:val=""/>
      <w:lvlJc w:val="left"/>
      <w:pPr>
        <w:ind w:left="1440" w:hanging="360"/>
      </w:pPr>
      <w:rPr>
        <w:rFonts w:ascii="Wingdings" w:hAnsi="Wingdings" w:hint="default"/>
        <w:color w:val="003067"/>
        <w:sz w:val="24"/>
      </w:rPr>
    </w:lvl>
    <w:lvl w:ilvl="2" w:tplc="74CC358A">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4967DB"/>
    <w:multiLevelType w:val="hybridMultilevel"/>
    <w:tmpl w:val="90081DEC"/>
    <w:lvl w:ilvl="0" w:tplc="AD9605FA">
      <w:start w:val="1"/>
      <w:numFmt w:val="bullet"/>
      <w:lvlText w:val=""/>
      <w:lvlJc w:val="left"/>
      <w:pPr>
        <w:ind w:left="720" w:hanging="360"/>
      </w:pPr>
      <w:rPr>
        <w:rFonts w:ascii="Wingdings" w:hAnsi="Wingdings" w:hint="default"/>
        <w:color w:val="EA410C"/>
      </w:rPr>
    </w:lvl>
    <w:lvl w:ilvl="1" w:tplc="3008F5FA">
      <w:start w:val="1"/>
      <w:numFmt w:val="bullet"/>
      <w:lvlText w:val=""/>
      <w:lvlJc w:val="left"/>
      <w:pPr>
        <w:ind w:left="1440" w:hanging="360"/>
      </w:pPr>
      <w:rPr>
        <w:rFonts w:ascii="Wingdings" w:hAnsi="Wingdings" w:hint="default"/>
        <w:color w:val="2F5496"/>
        <w:sz w:val="24"/>
      </w:rPr>
    </w:lvl>
    <w:lvl w:ilvl="2" w:tplc="74CC358A">
      <w:start w:val="1"/>
      <w:numFmt w:val="bullet"/>
      <w:pStyle w:val="Bullet3"/>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4B38A8"/>
    <w:multiLevelType w:val="hybridMultilevel"/>
    <w:tmpl w:val="8BA6C32A"/>
    <w:lvl w:ilvl="0" w:tplc="2C981C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3619AA"/>
    <w:multiLevelType w:val="hybridMultilevel"/>
    <w:tmpl w:val="A3FEB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553572"/>
    <w:multiLevelType w:val="hybridMultilevel"/>
    <w:tmpl w:val="25FCBEE2"/>
    <w:lvl w:ilvl="0" w:tplc="096852E2">
      <w:start w:val="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DB2E2A"/>
    <w:multiLevelType w:val="hybridMultilevel"/>
    <w:tmpl w:val="27C29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7C671F5"/>
    <w:multiLevelType w:val="hybridMultilevel"/>
    <w:tmpl w:val="2222D3A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EC26729"/>
    <w:multiLevelType w:val="hybridMultilevel"/>
    <w:tmpl w:val="954E6F66"/>
    <w:lvl w:ilvl="0" w:tplc="2C981C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2D32F6"/>
    <w:multiLevelType w:val="hybridMultilevel"/>
    <w:tmpl w:val="6EBC927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4" w15:restartNumberingAfterBreak="0">
    <w:nsid w:val="44275E4E"/>
    <w:multiLevelType w:val="hybridMultilevel"/>
    <w:tmpl w:val="8F5E7BEC"/>
    <w:lvl w:ilvl="0" w:tplc="CCF44164">
      <w:start w:val="1"/>
      <w:numFmt w:val="bullet"/>
      <w:pStyle w:val="Tablebullets"/>
      <w:lvlText w:val="•"/>
      <w:lvlJc w:val="left"/>
      <w:pPr>
        <w:tabs>
          <w:tab w:val="num" w:pos="360"/>
        </w:tabs>
        <w:ind w:left="360" w:hanging="360"/>
      </w:pPr>
      <w:rPr>
        <w:rFonts w:ascii="Times New Roman" w:hAnsi="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D7B0FD0C" w:tentative="1">
      <w:start w:val="1"/>
      <w:numFmt w:val="bullet"/>
      <w:lvlText w:val="•"/>
      <w:lvlJc w:val="left"/>
      <w:pPr>
        <w:tabs>
          <w:tab w:val="num" w:pos="1800"/>
        </w:tabs>
        <w:ind w:left="1800" w:hanging="360"/>
      </w:pPr>
      <w:rPr>
        <w:rFonts w:ascii="Times New Roman" w:hAnsi="Times New Roman" w:hint="default"/>
      </w:rPr>
    </w:lvl>
    <w:lvl w:ilvl="3" w:tplc="4F7A63A6" w:tentative="1">
      <w:start w:val="1"/>
      <w:numFmt w:val="bullet"/>
      <w:lvlText w:val="•"/>
      <w:lvlJc w:val="left"/>
      <w:pPr>
        <w:tabs>
          <w:tab w:val="num" w:pos="2520"/>
        </w:tabs>
        <w:ind w:left="2520" w:hanging="360"/>
      </w:pPr>
      <w:rPr>
        <w:rFonts w:ascii="Times New Roman" w:hAnsi="Times New Roman" w:hint="default"/>
      </w:rPr>
    </w:lvl>
    <w:lvl w:ilvl="4" w:tplc="7076B84E" w:tentative="1">
      <w:start w:val="1"/>
      <w:numFmt w:val="bullet"/>
      <w:lvlText w:val="•"/>
      <w:lvlJc w:val="left"/>
      <w:pPr>
        <w:tabs>
          <w:tab w:val="num" w:pos="3240"/>
        </w:tabs>
        <w:ind w:left="3240" w:hanging="360"/>
      </w:pPr>
      <w:rPr>
        <w:rFonts w:ascii="Times New Roman" w:hAnsi="Times New Roman" w:hint="default"/>
      </w:rPr>
    </w:lvl>
    <w:lvl w:ilvl="5" w:tplc="0EDC60F0" w:tentative="1">
      <w:start w:val="1"/>
      <w:numFmt w:val="bullet"/>
      <w:lvlText w:val="•"/>
      <w:lvlJc w:val="left"/>
      <w:pPr>
        <w:tabs>
          <w:tab w:val="num" w:pos="3960"/>
        </w:tabs>
        <w:ind w:left="3960" w:hanging="360"/>
      </w:pPr>
      <w:rPr>
        <w:rFonts w:ascii="Times New Roman" w:hAnsi="Times New Roman" w:hint="default"/>
      </w:rPr>
    </w:lvl>
    <w:lvl w:ilvl="6" w:tplc="2F2ADCA0" w:tentative="1">
      <w:start w:val="1"/>
      <w:numFmt w:val="bullet"/>
      <w:lvlText w:val="•"/>
      <w:lvlJc w:val="left"/>
      <w:pPr>
        <w:tabs>
          <w:tab w:val="num" w:pos="4680"/>
        </w:tabs>
        <w:ind w:left="4680" w:hanging="360"/>
      </w:pPr>
      <w:rPr>
        <w:rFonts w:ascii="Times New Roman" w:hAnsi="Times New Roman" w:hint="default"/>
      </w:rPr>
    </w:lvl>
    <w:lvl w:ilvl="7" w:tplc="9E5EFD50" w:tentative="1">
      <w:start w:val="1"/>
      <w:numFmt w:val="bullet"/>
      <w:lvlText w:val="•"/>
      <w:lvlJc w:val="left"/>
      <w:pPr>
        <w:tabs>
          <w:tab w:val="num" w:pos="5400"/>
        </w:tabs>
        <w:ind w:left="5400" w:hanging="360"/>
      </w:pPr>
      <w:rPr>
        <w:rFonts w:ascii="Times New Roman" w:hAnsi="Times New Roman" w:hint="default"/>
      </w:rPr>
    </w:lvl>
    <w:lvl w:ilvl="8" w:tplc="9C38891E" w:tentative="1">
      <w:start w:val="1"/>
      <w:numFmt w:val="bullet"/>
      <w:lvlText w:val="•"/>
      <w:lvlJc w:val="left"/>
      <w:pPr>
        <w:tabs>
          <w:tab w:val="num" w:pos="6120"/>
        </w:tabs>
        <w:ind w:left="6120" w:hanging="360"/>
      </w:pPr>
      <w:rPr>
        <w:rFonts w:ascii="Times New Roman" w:hAnsi="Times New Roman" w:hint="default"/>
      </w:rPr>
    </w:lvl>
  </w:abstractNum>
  <w:abstractNum w:abstractNumId="35" w15:restartNumberingAfterBreak="0">
    <w:nsid w:val="48496748"/>
    <w:multiLevelType w:val="hybridMultilevel"/>
    <w:tmpl w:val="0DACC350"/>
    <w:lvl w:ilvl="0" w:tplc="2C981C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855778"/>
    <w:multiLevelType w:val="hybridMultilevel"/>
    <w:tmpl w:val="C0201A04"/>
    <w:lvl w:ilvl="0" w:tplc="04090001">
      <w:start w:val="1"/>
      <w:numFmt w:val="bullet"/>
      <w:pStyle w:val="BulletList3"/>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C72F7A"/>
    <w:multiLevelType w:val="hybridMultilevel"/>
    <w:tmpl w:val="4EF0B1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4D406C3"/>
    <w:multiLevelType w:val="hybridMultilevel"/>
    <w:tmpl w:val="0C707DF6"/>
    <w:lvl w:ilvl="0" w:tplc="DA5450BC">
      <w:start w:val="1"/>
      <w:numFmt w:val="bullet"/>
      <w:pStyle w:val="Bullets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588117A"/>
    <w:multiLevelType w:val="multilevel"/>
    <w:tmpl w:val="97C6EF1E"/>
    <w:lvl w:ilvl="0">
      <w:start w:val="1"/>
      <w:numFmt w:val="bullet"/>
      <w:lvlText w:val=""/>
      <w:lvlJc w:val="left"/>
      <w:pPr>
        <w:ind w:left="360" w:hanging="360"/>
      </w:pPr>
      <w:rPr>
        <w:rFonts w:ascii="Symbol" w:hAnsi="Symbol" w:hint="default"/>
      </w:rPr>
    </w:lvl>
    <w:lvl w:ilv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15:restartNumberingAfterBreak="0">
    <w:nsid w:val="5A343D71"/>
    <w:multiLevelType w:val="hybridMultilevel"/>
    <w:tmpl w:val="8F6A3BFE"/>
    <w:lvl w:ilvl="0" w:tplc="268086BC">
      <w:start w:val="1"/>
      <w:numFmt w:val="bullet"/>
      <w:pStyle w:val="tablebullets0"/>
      <w:lvlText w:val=""/>
      <w:lvlJc w:val="left"/>
      <w:pPr>
        <w:ind w:left="720" w:hanging="360"/>
      </w:pPr>
      <w:rPr>
        <w:rFonts w:ascii="Symbol" w:hAnsi="Symbol" w:hint="default"/>
        <w:sz w:val="18"/>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9359B5"/>
    <w:multiLevelType w:val="multilevel"/>
    <w:tmpl w:val="97C6EF1E"/>
    <w:lvl w:ilvl="0">
      <w:start w:val="1"/>
      <w:numFmt w:val="bullet"/>
      <w:lvlText w:val=""/>
      <w:lvlJc w:val="left"/>
      <w:pPr>
        <w:ind w:left="360" w:hanging="360"/>
      </w:pPr>
      <w:rPr>
        <w:rFonts w:ascii="Symbol" w:hAnsi="Symbol" w:hint="default"/>
      </w:rPr>
    </w:lvl>
    <w:lvl w:ilv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15:restartNumberingAfterBreak="0">
    <w:nsid w:val="5BAA3FA9"/>
    <w:multiLevelType w:val="hybridMultilevel"/>
    <w:tmpl w:val="E1FE7FE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6C2C4268">
      <w:start w:val="6"/>
      <w:numFmt w:val="upperLetter"/>
      <w:lvlText w:val="%3."/>
      <w:lvlJc w:val="left"/>
      <w:pPr>
        <w:ind w:left="2340" w:hanging="360"/>
      </w:pPr>
      <w:rPr>
        <w:rFonts w:ascii="Arial" w:hAnsi="Arial" w:cs="Arial" w:hint="default"/>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4A14C5"/>
    <w:multiLevelType w:val="hybridMultilevel"/>
    <w:tmpl w:val="027001BE"/>
    <w:lvl w:ilvl="0" w:tplc="21C867B4">
      <w:start w:val="1"/>
      <w:numFmt w:val="bullet"/>
      <w:pStyle w:val="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702AED"/>
    <w:multiLevelType w:val="hybridMultilevel"/>
    <w:tmpl w:val="FCB6665E"/>
    <w:lvl w:ilvl="0" w:tplc="0409000F">
      <w:start w:val="1"/>
      <w:numFmt w:val="decimal"/>
      <w:lvlText w:val="%1."/>
      <w:lvlJc w:val="left"/>
      <w:pPr>
        <w:ind w:left="763" w:hanging="360"/>
      </w:p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45" w15:restartNumberingAfterBreak="0">
    <w:nsid w:val="674052BD"/>
    <w:multiLevelType w:val="hybridMultilevel"/>
    <w:tmpl w:val="470E54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A15797C"/>
    <w:multiLevelType w:val="hybridMultilevel"/>
    <w:tmpl w:val="4B5EB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0A54811"/>
    <w:multiLevelType w:val="hybridMultilevel"/>
    <w:tmpl w:val="DA1C1A04"/>
    <w:lvl w:ilvl="0" w:tplc="81982398">
      <w:start w:val="1"/>
      <w:numFmt w:val="decimal"/>
      <w:pStyle w:val="NumberedList"/>
      <w:lvlText w:val="%1."/>
      <w:lvlJc w:val="left"/>
      <w:pPr>
        <w:ind w:left="720" w:hanging="360"/>
      </w:pPr>
    </w:lvl>
    <w:lvl w:ilvl="1" w:tplc="80C6A0A6">
      <w:start w:val="1"/>
      <w:numFmt w:val="lowerLetter"/>
      <w:pStyle w:val="NumberListabc"/>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0D16329"/>
    <w:multiLevelType w:val="hybridMultilevel"/>
    <w:tmpl w:val="DCAEBAAA"/>
    <w:lvl w:ilvl="0" w:tplc="FFFFFFFF">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4C739A"/>
    <w:multiLevelType w:val="hybridMultilevel"/>
    <w:tmpl w:val="468AB0F0"/>
    <w:lvl w:ilvl="0" w:tplc="861EA550">
      <w:start w:val="1"/>
      <w:numFmt w:val="decimal"/>
      <w:pStyle w:val="Numbered"/>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76CD5F13"/>
    <w:multiLevelType w:val="hybridMultilevel"/>
    <w:tmpl w:val="8354CE66"/>
    <w:lvl w:ilvl="0" w:tplc="66ECF4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AE71CB"/>
    <w:multiLevelType w:val="hybridMultilevel"/>
    <w:tmpl w:val="07BABD18"/>
    <w:lvl w:ilvl="0" w:tplc="1A12923E">
      <w:start w:val="1"/>
      <w:numFmt w:val="bullet"/>
      <w:pStyle w:val="CBTableTextLef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790B6C49"/>
    <w:multiLevelType w:val="hybridMultilevel"/>
    <w:tmpl w:val="E32A3D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A991D0C"/>
    <w:multiLevelType w:val="hybridMultilevel"/>
    <w:tmpl w:val="3EACD93A"/>
    <w:lvl w:ilvl="0" w:tplc="2C981C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AF59CB"/>
    <w:multiLevelType w:val="hybridMultilevel"/>
    <w:tmpl w:val="E59E7D58"/>
    <w:lvl w:ilvl="0" w:tplc="2ACE6F4E">
      <w:start w:val="1"/>
      <w:numFmt w:val="decimal"/>
      <w:pStyle w:val="NumberList12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B124718"/>
    <w:multiLevelType w:val="hybridMultilevel"/>
    <w:tmpl w:val="C5B0838A"/>
    <w:lvl w:ilvl="0" w:tplc="04090001">
      <w:start w:val="1"/>
      <w:numFmt w:val="bullet"/>
      <w:lvlText w:val=""/>
      <w:lvlJc w:val="left"/>
      <w:pPr>
        <w:ind w:left="2160" w:hanging="720"/>
      </w:pPr>
      <w:rPr>
        <w:rFonts w:ascii="Symbol" w:hAnsi="Symbol" w:hint="default"/>
      </w:rPr>
    </w:lvl>
    <w:lvl w:ilvl="1" w:tplc="A9746018">
      <w:start w:val="1"/>
      <w:numFmt w:val="bullet"/>
      <w:pStyle w:val="BulletsSub"/>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3"/>
  </w:num>
  <w:num w:numId="2">
    <w:abstractNumId w:val="13"/>
  </w:num>
  <w:num w:numId="3">
    <w:abstractNumId w:val="37"/>
  </w:num>
  <w:num w:numId="4">
    <w:abstractNumId w:val="20"/>
  </w:num>
  <w:num w:numId="5">
    <w:abstractNumId w:val="3"/>
  </w:num>
  <w:num w:numId="6">
    <w:abstractNumId w:val="22"/>
  </w:num>
  <w:num w:numId="7">
    <w:abstractNumId w:val="36"/>
  </w:num>
  <w:num w:numId="8">
    <w:abstractNumId w:val="38"/>
  </w:num>
  <w:num w:numId="9">
    <w:abstractNumId w:val="8"/>
  </w:num>
  <w:num w:numId="10">
    <w:abstractNumId w:val="34"/>
  </w:num>
  <w:num w:numId="11">
    <w:abstractNumId w:val="49"/>
  </w:num>
  <w:num w:numId="12">
    <w:abstractNumId w:val="55"/>
  </w:num>
  <w:num w:numId="13">
    <w:abstractNumId w:val="40"/>
  </w:num>
  <w:num w:numId="14">
    <w:abstractNumId w:val="10"/>
  </w:num>
  <w:num w:numId="15">
    <w:abstractNumId w:val="26"/>
  </w:num>
  <w:num w:numId="16">
    <w:abstractNumId w:val="24"/>
  </w:num>
  <w:num w:numId="17">
    <w:abstractNumId w:val="18"/>
  </w:num>
  <w:num w:numId="18">
    <w:abstractNumId w:val="0"/>
  </w:num>
  <w:num w:numId="19">
    <w:abstractNumId w:val="54"/>
  </w:num>
  <w:num w:numId="20">
    <w:abstractNumId w:val="51"/>
  </w:num>
  <w:num w:numId="21">
    <w:abstractNumId w:val="47"/>
  </w:num>
  <w:num w:numId="22">
    <w:abstractNumId w:val="44"/>
  </w:num>
  <w:num w:numId="23">
    <w:abstractNumId w:val="5"/>
  </w:num>
  <w:num w:numId="24">
    <w:abstractNumId w:val="35"/>
  </w:num>
  <w:num w:numId="25">
    <w:abstractNumId w:val="27"/>
  </w:num>
  <w:num w:numId="26">
    <w:abstractNumId w:val="15"/>
  </w:num>
  <w:num w:numId="27">
    <w:abstractNumId w:val="14"/>
  </w:num>
  <w:num w:numId="28">
    <w:abstractNumId w:val="32"/>
  </w:num>
  <w:num w:numId="29">
    <w:abstractNumId w:val="17"/>
  </w:num>
  <w:num w:numId="30">
    <w:abstractNumId w:val="1"/>
  </w:num>
  <w:num w:numId="31">
    <w:abstractNumId w:val="48"/>
  </w:num>
  <w:num w:numId="32">
    <w:abstractNumId w:val="7"/>
  </w:num>
  <w:num w:numId="33">
    <w:abstractNumId w:val="28"/>
  </w:num>
  <w:num w:numId="34">
    <w:abstractNumId w:val="2"/>
  </w:num>
  <w:num w:numId="35">
    <w:abstractNumId w:val="6"/>
  </w:num>
  <w:num w:numId="36">
    <w:abstractNumId w:val="53"/>
  </w:num>
  <w:num w:numId="37">
    <w:abstractNumId w:val="12"/>
  </w:num>
  <w:num w:numId="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num>
  <w:num w:numId="40">
    <w:abstractNumId w:val="21"/>
  </w:num>
  <w:num w:numId="41">
    <w:abstractNumId w:val="9"/>
  </w:num>
  <w:num w:numId="42">
    <w:abstractNumId w:val="19"/>
  </w:num>
  <w:num w:numId="43">
    <w:abstractNumId w:val="50"/>
  </w:num>
  <w:num w:numId="44">
    <w:abstractNumId w:val="29"/>
  </w:num>
  <w:num w:numId="45">
    <w:abstractNumId w:val="25"/>
  </w:num>
  <w:num w:numId="4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num>
  <w:num w:numId="50">
    <w:abstractNumId w:val="4"/>
  </w:num>
  <w:num w:numId="51">
    <w:abstractNumId w:val="30"/>
  </w:num>
  <w:num w:numId="52">
    <w:abstractNumId w:val="41"/>
  </w:num>
  <w:num w:numId="53">
    <w:abstractNumId w:val="39"/>
  </w:num>
  <w:num w:numId="54">
    <w:abstractNumId w:val="23"/>
  </w:num>
  <w:num w:numId="55">
    <w:abstractNumId w:val="16"/>
  </w:num>
  <w:num w:numId="56">
    <w:abstractNumId w:val="31"/>
  </w:num>
  <w:num w:numId="57">
    <w:abstractNumId w:val="3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9ED"/>
    <w:rsid w:val="0000098C"/>
    <w:rsid w:val="00000A62"/>
    <w:rsid w:val="00000A6D"/>
    <w:rsid w:val="000010EA"/>
    <w:rsid w:val="0000168C"/>
    <w:rsid w:val="00004ABA"/>
    <w:rsid w:val="00006239"/>
    <w:rsid w:val="0000684D"/>
    <w:rsid w:val="00007238"/>
    <w:rsid w:val="00011064"/>
    <w:rsid w:val="000120D5"/>
    <w:rsid w:val="00015098"/>
    <w:rsid w:val="00021272"/>
    <w:rsid w:val="0002737F"/>
    <w:rsid w:val="00030FC8"/>
    <w:rsid w:val="00032235"/>
    <w:rsid w:val="00034650"/>
    <w:rsid w:val="00034838"/>
    <w:rsid w:val="00034ABD"/>
    <w:rsid w:val="00035E6F"/>
    <w:rsid w:val="00040095"/>
    <w:rsid w:val="000410B4"/>
    <w:rsid w:val="000414A9"/>
    <w:rsid w:val="00042764"/>
    <w:rsid w:val="00044F7F"/>
    <w:rsid w:val="00045A94"/>
    <w:rsid w:val="00047C42"/>
    <w:rsid w:val="00052754"/>
    <w:rsid w:val="00052D6E"/>
    <w:rsid w:val="00053A5E"/>
    <w:rsid w:val="000604FE"/>
    <w:rsid w:val="000627F5"/>
    <w:rsid w:val="000678CF"/>
    <w:rsid w:val="000706A2"/>
    <w:rsid w:val="00070D81"/>
    <w:rsid w:val="000728D1"/>
    <w:rsid w:val="0007550D"/>
    <w:rsid w:val="00080597"/>
    <w:rsid w:val="0008195D"/>
    <w:rsid w:val="00081B9B"/>
    <w:rsid w:val="000823EC"/>
    <w:rsid w:val="000833B5"/>
    <w:rsid w:val="00083AA0"/>
    <w:rsid w:val="000850C0"/>
    <w:rsid w:val="00086FB0"/>
    <w:rsid w:val="000945EA"/>
    <w:rsid w:val="000961C6"/>
    <w:rsid w:val="000A4B30"/>
    <w:rsid w:val="000A6BEC"/>
    <w:rsid w:val="000B07D7"/>
    <w:rsid w:val="000B419C"/>
    <w:rsid w:val="000B5349"/>
    <w:rsid w:val="000C0A8D"/>
    <w:rsid w:val="000C2102"/>
    <w:rsid w:val="000C21EC"/>
    <w:rsid w:val="000C27C7"/>
    <w:rsid w:val="000C2B98"/>
    <w:rsid w:val="000C2F23"/>
    <w:rsid w:val="000C388C"/>
    <w:rsid w:val="000C6F4C"/>
    <w:rsid w:val="000C75EB"/>
    <w:rsid w:val="000D28AD"/>
    <w:rsid w:val="000D452E"/>
    <w:rsid w:val="000D7F5C"/>
    <w:rsid w:val="000F3B9C"/>
    <w:rsid w:val="000F3FA7"/>
    <w:rsid w:val="000F48E8"/>
    <w:rsid w:val="000F4A22"/>
    <w:rsid w:val="000F5850"/>
    <w:rsid w:val="0010085E"/>
    <w:rsid w:val="00100C71"/>
    <w:rsid w:val="00103F7C"/>
    <w:rsid w:val="00105B61"/>
    <w:rsid w:val="00105BD1"/>
    <w:rsid w:val="001109C7"/>
    <w:rsid w:val="00110F07"/>
    <w:rsid w:val="00110F8E"/>
    <w:rsid w:val="00112660"/>
    <w:rsid w:val="00114651"/>
    <w:rsid w:val="00114BBF"/>
    <w:rsid w:val="001155F0"/>
    <w:rsid w:val="00123BDB"/>
    <w:rsid w:val="00124380"/>
    <w:rsid w:val="001252EF"/>
    <w:rsid w:val="00130104"/>
    <w:rsid w:val="001417EF"/>
    <w:rsid w:val="00142CBA"/>
    <w:rsid w:val="00144BB2"/>
    <w:rsid w:val="00145777"/>
    <w:rsid w:val="00147860"/>
    <w:rsid w:val="00151580"/>
    <w:rsid w:val="00152FBC"/>
    <w:rsid w:val="001530AC"/>
    <w:rsid w:val="00153940"/>
    <w:rsid w:val="001560C5"/>
    <w:rsid w:val="0016181B"/>
    <w:rsid w:val="00163A03"/>
    <w:rsid w:val="00171D26"/>
    <w:rsid w:val="0018728B"/>
    <w:rsid w:val="00187E27"/>
    <w:rsid w:val="00194409"/>
    <w:rsid w:val="00196DE6"/>
    <w:rsid w:val="0019766B"/>
    <w:rsid w:val="001A09FA"/>
    <w:rsid w:val="001A0FBB"/>
    <w:rsid w:val="001A12FB"/>
    <w:rsid w:val="001A1A62"/>
    <w:rsid w:val="001A1FD3"/>
    <w:rsid w:val="001A2D1C"/>
    <w:rsid w:val="001A5934"/>
    <w:rsid w:val="001A654D"/>
    <w:rsid w:val="001A65F6"/>
    <w:rsid w:val="001A72D1"/>
    <w:rsid w:val="001B730A"/>
    <w:rsid w:val="001B7AD2"/>
    <w:rsid w:val="001C030C"/>
    <w:rsid w:val="001C143D"/>
    <w:rsid w:val="001C1EEE"/>
    <w:rsid w:val="001C2545"/>
    <w:rsid w:val="001C26E7"/>
    <w:rsid w:val="001C2E49"/>
    <w:rsid w:val="001C5275"/>
    <w:rsid w:val="001C6A58"/>
    <w:rsid w:val="001D05D9"/>
    <w:rsid w:val="001D55AE"/>
    <w:rsid w:val="001D5D8B"/>
    <w:rsid w:val="001E2F7B"/>
    <w:rsid w:val="001E2FF5"/>
    <w:rsid w:val="001E320E"/>
    <w:rsid w:val="001E3AD7"/>
    <w:rsid w:val="001E586C"/>
    <w:rsid w:val="001E65C9"/>
    <w:rsid w:val="001F1710"/>
    <w:rsid w:val="001F306B"/>
    <w:rsid w:val="001F3AFF"/>
    <w:rsid w:val="001F3E51"/>
    <w:rsid w:val="00200959"/>
    <w:rsid w:val="002022EB"/>
    <w:rsid w:val="00203A6C"/>
    <w:rsid w:val="00203DEE"/>
    <w:rsid w:val="00204021"/>
    <w:rsid w:val="0020545F"/>
    <w:rsid w:val="00205868"/>
    <w:rsid w:val="0020589F"/>
    <w:rsid w:val="0021024F"/>
    <w:rsid w:val="00213824"/>
    <w:rsid w:val="00213D53"/>
    <w:rsid w:val="002169B7"/>
    <w:rsid w:val="00220BA1"/>
    <w:rsid w:val="002216DC"/>
    <w:rsid w:val="00224317"/>
    <w:rsid w:val="00224F17"/>
    <w:rsid w:val="00226C2C"/>
    <w:rsid w:val="0023068F"/>
    <w:rsid w:val="00230F3A"/>
    <w:rsid w:val="00232763"/>
    <w:rsid w:val="0023571B"/>
    <w:rsid w:val="00236E8C"/>
    <w:rsid w:val="002407EE"/>
    <w:rsid w:val="00241A44"/>
    <w:rsid w:val="00245EBB"/>
    <w:rsid w:val="00246E1D"/>
    <w:rsid w:val="0024772C"/>
    <w:rsid w:val="002477DE"/>
    <w:rsid w:val="00252905"/>
    <w:rsid w:val="00254F91"/>
    <w:rsid w:val="00256338"/>
    <w:rsid w:val="00256F05"/>
    <w:rsid w:val="002600B9"/>
    <w:rsid w:val="00264CDA"/>
    <w:rsid w:val="00270891"/>
    <w:rsid w:val="0027418E"/>
    <w:rsid w:val="00274660"/>
    <w:rsid w:val="00280222"/>
    <w:rsid w:val="00280618"/>
    <w:rsid w:val="0028126C"/>
    <w:rsid w:val="00283C83"/>
    <w:rsid w:val="002868A0"/>
    <w:rsid w:val="002876E2"/>
    <w:rsid w:val="0028791B"/>
    <w:rsid w:val="00287A6D"/>
    <w:rsid w:val="00290AF4"/>
    <w:rsid w:val="00291D75"/>
    <w:rsid w:val="00292893"/>
    <w:rsid w:val="0029294C"/>
    <w:rsid w:val="00292B9A"/>
    <w:rsid w:val="0029318B"/>
    <w:rsid w:val="00294543"/>
    <w:rsid w:val="00294B6B"/>
    <w:rsid w:val="00295CE3"/>
    <w:rsid w:val="0029635C"/>
    <w:rsid w:val="00297F80"/>
    <w:rsid w:val="002A02E3"/>
    <w:rsid w:val="002A1EB5"/>
    <w:rsid w:val="002A5F5C"/>
    <w:rsid w:val="002A69D6"/>
    <w:rsid w:val="002B13D5"/>
    <w:rsid w:val="002B1C9C"/>
    <w:rsid w:val="002B70EC"/>
    <w:rsid w:val="002C4717"/>
    <w:rsid w:val="002C4DF1"/>
    <w:rsid w:val="002C76C0"/>
    <w:rsid w:val="002C7BBB"/>
    <w:rsid w:val="002D010A"/>
    <w:rsid w:val="002D2247"/>
    <w:rsid w:val="002D34B2"/>
    <w:rsid w:val="002D4F9E"/>
    <w:rsid w:val="002D5737"/>
    <w:rsid w:val="002E01B8"/>
    <w:rsid w:val="002E0CAB"/>
    <w:rsid w:val="002E1216"/>
    <w:rsid w:val="002E5D1D"/>
    <w:rsid w:val="002E7E46"/>
    <w:rsid w:val="002E7EEC"/>
    <w:rsid w:val="002F2A1E"/>
    <w:rsid w:val="002F333B"/>
    <w:rsid w:val="002F48F1"/>
    <w:rsid w:val="002F4B23"/>
    <w:rsid w:val="002F69DE"/>
    <w:rsid w:val="002F6EFD"/>
    <w:rsid w:val="002F7C15"/>
    <w:rsid w:val="00303BBD"/>
    <w:rsid w:val="00307788"/>
    <w:rsid w:val="00311C3B"/>
    <w:rsid w:val="00312D01"/>
    <w:rsid w:val="00312DCA"/>
    <w:rsid w:val="00313ACD"/>
    <w:rsid w:val="00317A81"/>
    <w:rsid w:val="0032129D"/>
    <w:rsid w:val="003218AA"/>
    <w:rsid w:val="00321CE2"/>
    <w:rsid w:val="003232F6"/>
    <w:rsid w:val="00323FC2"/>
    <w:rsid w:val="0032479E"/>
    <w:rsid w:val="00325CF7"/>
    <w:rsid w:val="00325D33"/>
    <w:rsid w:val="00327398"/>
    <w:rsid w:val="00327ACA"/>
    <w:rsid w:val="00331F08"/>
    <w:rsid w:val="00332CAE"/>
    <w:rsid w:val="00333D1D"/>
    <w:rsid w:val="00334D0E"/>
    <w:rsid w:val="0034141C"/>
    <w:rsid w:val="00344FC1"/>
    <w:rsid w:val="00345235"/>
    <w:rsid w:val="00351794"/>
    <w:rsid w:val="00353D2C"/>
    <w:rsid w:val="00354783"/>
    <w:rsid w:val="003559AF"/>
    <w:rsid w:val="00357B18"/>
    <w:rsid w:val="00360022"/>
    <w:rsid w:val="00360A50"/>
    <w:rsid w:val="00362C37"/>
    <w:rsid w:val="00363D26"/>
    <w:rsid w:val="00364279"/>
    <w:rsid w:val="00364BF0"/>
    <w:rsid w:val="00364C16"/>
    <w:rsid w:val="00364E96"/>
    <w:rsid w:val="00366C02"/>
    <w:rsid w:val="00371E33"/>
    <w:rsid w:val="003727F0"/>
    <w:rsid w:val="003728CF"/>
    <w:rsid w:val="00372E8B"/>
    <w:rsid w:val="00376083"/>
    <w:rsid w:val="003853CB"/>
    <w:rsid w:val="00391568"/>
    <w:rsid w:val="00392A6A"/>
    <w:rsid w:val="00393C3B"/>
    <w:rsid w:val="003966EB"/>
    <w:rsid w:val="00397088"/>
    <w:rsid w:val="003971D7"/>
    <w:rsid w:val="003A00B0"/>
    <w:rsid w:val="003A0EC6"/>
    <w:rsid w:val="003A131A"/>
    <w:rsid w:val="003A3D26"/>
    <w:rsid w:val="003A50DF"/>
    <w:rsid w:val="003A5CF9"/>
    <w:rsid w:val="003A636F"/>
    <w:rsid w:val="003A7184"/>
    <w:rsid w:val="003A7CE9"/>
    <w:rsid w:val="003A7E02"/>
    <w:rsid w:val="003B6C17"/>
    <w:rsid w:val="003C16CB"/>
    <w:rsid w:val="003C17FE"/>
    <w:rsid w:val="003C2781"/>
    <w:rsid w:val="003C53A0"/>
    <w:rsid w:val="003C72A7"/>
    <w:rsid w:val="003C791E"/>
    <w:rsid w:val="003D0883"/>
    <w:rsid w:val="003D1C5A"/>
    <w:rsid w:val="003D2833"/>
    <w:rsid w:val="003D4B8C"/>
    <w:rsid w:val="003D5454"/>
    <w:rsid w:val="003D66F9"/>
    <w:rsid w:val="003D7178"/>
    <w:rsid w:val="003E0415"/>
    <w:rsid w:val="003E09C6"/>
    <w:rsid w:val="003E0BD3"/>
    <w:rsid w:val="003E235D"/>
    <w:rsid w:val="003E3740"/>
    <w:rsid w:val="003E45FA"/>
    <w:rsid w:val="003E55F0"/>
    <w:rsid w:val="003E6F4C"/>
    <w:rsid w:val="003F04FB"/>
    <w:rsid w:val="003F139F"/>
    <w:rsid w:val="003F1CEE"/>
    <w:rsid w:val="003F1E63"/>
    <w:rsid w:val="003F2338"/>
    <w:rsid w:val="003F2F33"/>
    <w:rsid w:val="003F40DB"/>
    <w:rsid w:val="003F5D27"/>
    <w:rsid w:val="004002F9"/>
    <w:rsid w:val="00400F44"/>
    <w:rsid w:val="004013D1"/>
    <w:rsid w:val="00404EF4"/>
    <w:rsid w:val="0040719A"/>
    <w:rsid w:val="0040737F"/>
    <w:rsid w:val="0041306E"/>
    <w:rsid w:val="00414594"/>
    <w:rsid w:val="00415F85"/>
    <w:rsid w:val="00420D5C"/>
    <w:rsid w:val="004214A8"/>
    <w:rsid w:val="00421C75"/>
    <w:rsid w:val="0042244F"/>
    <w:rsid w:val="004226B9"/>
    <w:rsid w:val="0042300E"/>
    <w:rsid w:val="00423AF6"/>
    <w:rsid w:val="00426020"/>
    <w:rsid w:val="00430317"/>
    <w:rsid w:val="00435C55"/>
    <w:rsid w:val="00436577"/>
    <w:rsid w:val="00436EBA"/>
    <w:rsid w:val="00442EFC"/>
    <w:rsid w:val="004471D3"/>
    <w:rsid w:val="004472CA"/>
    <w:rsid w:val="00452FB7"/>
    <w:rsid w:val="004544F6"/>
    <w:rsid w:val="00455792"/>
    <w:rsid w:val="004569CC"/>
    <w:rsid w:val="0046066D"/>
    <w:rsid w:val="004617BF"/>
    <w:rsid w:val="00461B85"/>
    <w:rsid w:val="0046256A"/>
    <w:rsid w:val="00462D44"/>
    <w:rsid w:val="004630AC"/>
    <w:rsid w:val="00463325"/>
    <w:rsid w:val="004637D5"/>
    <w:rsid w:val="00463CC0"/>
    <w:rsid w:val="0046487D"/>
    <w:rsid w:val="00467335"/>
    <w:rsid w:val="00470D73"/>
    <w:rsid w:val="00471848"/>
    <w:rsid w:val="004719EA"/>
    <w:rsid w:val="00471E2C"/>
    <w:rsid w:val="0047571F"/>
    <w:rsid w:val="00475DA2"/>
    <w:rsid w:val="00476328"/>
    <w:rsid w:val="00476526"/>
    <w:rsid w:val="004802CA"/>
    <w:rsid w:val="00486566"/>
    <w:rsid w:val="00493524"/>
    <w:rsid w:val="00494A9A"/>
    <w:rsid w:val="004952DE"/>
    <w:rsid w:val="00495A69"/>
    <w:rsid w:val="00497E3A"/>
    <w:rsid w:val="004A0FEB"/>
    <w:rsid w:val="004A39E5"/>
    <w:rsid w:val="004B132E"/>
    <w:rsid w:val="004B404A"/>
    <w:rsid w:val="004C0D98"/>
    <w:rsid w:val="004C26CB"/>
    <w:rsid w:val="004C3FF6"/>
    <w:rsid w:val="004C6D9A"/>
    <w:rsid w:val="004C70B3"/>
    <w:rsid w:val="004D7383"/>
    <w:rsid w:val="004E1DCB"/>
    <w:rsid w:val="004E25FB"/>
    <w:rsid w:val="004E4DFD"/>
    <w:rsid w:val="004E5C41"/>
    <w:rsid w:val="004E6499"/>
    <w:rsid w:val="004E7BEA"/>
    <w:rsid w:val="004F1CCF"/>
    <w:rsid w:val="004F249E"/>
    <w:rsid w:val="004F30FA"/>
    <w:rsid w:val="004F7EF8"/>
    <w:rsid w:val="00500791"/>
    <w:rsid w:val="00500A33"/>
    <w:rsid w:val="00501185"/>
    <w:rsid w:val="00503217"/>
    <w:rsid w:val="00505BDF"/>
    <w:rsid w:val="00505F85"/>
    <w:rsid w:val="00506A1D"/>
    <w:rsid w:val="00507FF1"/>
    <w:rsid w:val="0051279E"/>
    <w:rsid w:val="005149FF"/>
    <w:rsid w:val="00514A5A"/>
    <w:rsid w:val="00514F0C"/>
    <w:rsid w:val="0052272D"/>
    <w:rsid w:val="00522AE7"/>
    <w:rsid w:val="00526220"/>
    <w:rsid w:val="0052761B"/>
    <w:rsid w:val="00531286"/>
    <w:rsid w:val="005351F9"/>
    <w:rsid w:val="00537D2E"/>
    <w:rsid w:val="00543461"/>
    <w:rsid w:val="00543C23"/>
    <w:rsid w:val="005508E4"/>
    <w:rsid w:val="00550A4F"/>
    <w:rsid w:val="0055262B"/>
    <w:rsid w:val="0055420B"/>
    <w:rsid w:val="005543AE"/>
    <w:rsid w:val="005548BC"/>
    <w:rsid w:val="00556825"/>
    <w:rsid w:val="005637C8"/>
    <w:rsid w:val="00566E5B"/>
    <w:rsid w:val="00571D7B"/>
    <w:rsid w:val="005721EF"/>
    <w:rsid w:val="005744C0"/>
    <w:rsid w:val="00574B16"/>
    <w:rsid w:val="00575AD4"/>
    <w:rsid w:val="00576CBA"/>
    <w:rsid w:val="005779C6"/>
    <w:rsid w:val="00586F35"/>
    <w:rsid w:val="0058711C"/>
    <w:rsid w:val="00587262"/>
    <w:rsid w:val="005873FF"/>
    <w:rsid w:val="00587423"/>
    <w:rsid w:val="005878FF"/>
    <w:rsid w:val="0059018C"/>
    <w:rsid w:val="00593920"/>
    <w:rsid w:val="0059758C"/>
    <w:rsid w:val="005A0A74"/>
    <w:rsid w:val="005A1F26"/>
    <w:rsid w:val="005A21EB"/>
    <w:rsid w:val="005A35BC"/>
    <w:rsid w:val="005A3769"/>
    <w:rsid w:val="005A40D4"/>
    <w:rsid w:val="005A42F9"/>
    <w:rsid w:val="005A452C"/>
    <w:rsid w:val="005A710A"/>
    <w:rsid w:val="005A73E1"/>
    <w:rsid w:val="005B05D6"/>
    <w:rsid w:val="005B3AAB"/>
    <w:rsid w:val="005C46B3"/>
    <w:rsid w:val="005C64DB"/>
    <w:rsid w:val="005C663C"/>
    <w:rsid w:val="005C6B66"/>
    <w:rsid w:val="005C7755"/>
    <w:rsid w:val="005D2A45"/>
    <w:rsid w:val="005D3478"/>
    <w:rsid w:val="005D372B"/>
    <w:rsid w:val="005D3A48"/>
    <w:rsid w:val="005D4599"/>
    <w:rsid w:val="005D4CA9"/>
    <w:rsid w:val="005D5BA0"/>
    <w:rsid w:val="005D6281"/>
    <w:rsid w:val="005E0CB0"/>
    <w:rsid w:val="005E43B5"/>
    <w:rsid w:val="005E4ED6"/>
    <w:rsid w:val="005E6830"/>
    <w:rsid w:val="005E7C0A"/>
    <w:rsid w:val="005F461A"/>
    <w:rsid w:val="005F658F"/>
    <w:rsid w:val="005F6B74"/>
    <w:rsid w:val="005F779D"/>
    <w:rsid w:val="0060009D"/>
    <w:rsid w:val="00601E6C"/>
    <w:rsid w:val="00604341"/>
    <w:rsid w:val="00610AD0"/>
    <w:rsid w:val="00611CF3"/>
    <w:rsid w:val="006136CB"/>
    <w:rsid w:val="00615225"/>
    <w:rsid w:val="006158E8"/>
    <w:rsid w:val="006165C9"/>
    <w:rsid w:val="00616C1E"/>
    <w:rsid w:val="0061735A"/>
    <w:rsid w:val="0061761B"/>
    <w:rsid w:val="006233D0"/>
    <w:rsid w:val="00623970"/>
    <w:rsid w:val="00624A37"/>
    <w:rsid w:val="006267CD"/>
    <w:rsid w:val="006302FC"/>
    <w:rsid w:val="00630695"/>
    <w:rsid w:val="006322CD"/>
    <w:rsid w:val="006350E2"/>
    <w:rsid w:val="00635A8E"/>
    <w:rsid w:val="00645B7B"/>
    <w:rsid w:val="00645FA7"/>
    <w:rsid w:val="00646116"/>
    <w:rsid w:val="00647398"/>
    <w:rsid w:val="00650E3F"/>
    <w:rsid w:val="00652BFD"/>
    <w:rsid w:val="00653E8B"/>
    <w:rsid w:val="00654228"/>
    <w:rsid w:val="00654FEC"/>
    <w:rsid w:val="0065673E"/>
    <w:rsid w:val="006575CC"/>
    <w:rsid w:val="00657A98"/>
    <w:rsid w:val="00662536"/>
    <w:rsid w:val="00664BC4"/>
    <w:rsid w:val="006667C9"/>
    <w:rsid w:val="00666CE7"/>
    <w:rsid w:val="00667F9F"/>
    <w:rsid w:val="00671A03"/>
    <w:rsid w:val="006722DA"/>
    <w:rsid w:val="00673207"/>
    <w:rsid w:val="00676E7C"/>
    <w:rsid w:val="006774C7"/>
    <w:rsid w:val="00677F09"/>
    <w:rsid w:val="006803A2"/>
    <w:rsid w:val="00680487"/>
    <w:rsid w:val="0068077F"/>
    <w:rsid w:val="00683339"/>
    <w:rsid w:val="00684612"/>
    <w:rsid w:val="00686E6D"/>
    <w:rsid w:val="00687014"/>
    <w:rsid w:val="00691AA9"/>
    <w:rsid w:val="00693047"/>
    <w:rsid w:val="0069479A"/>
    <w:rsid w:val="00695966"/>
    <w:rsid w:val="006A08F3"/>
    <w:rsid w:val="006A546A"/>
    <w:rsid w:val="006A7FC3"/>
    <w:rsid w:val="006B18C2"/>
    <w:rsid w:val="006B3F99"/>
    <w:rsid w:val="006B4483"/>
    <w:rsid w:val="006B4977"/>
    <w:rsid w:val="006B49DA"/>
    <w:rsid w:val="006C1A9F"/>
    <w:rsid w:val="006C2037"/>
    <w:rsid w:val="006C21C2"/>
    <w:rsid w:val="006C259A"/>
    <w:rsid w:val="006C2FF7"/>
    <w:rsid w:val="006D2974"/>
    <w:rsid w:val="006D2C77"/>
    <w:rsid w:val="006D52ED"/>
    <w:rsid w:val="006D7599"/>
    <w:rsid w:val="006E467A"/>
    <w:rsid w:val="006E59BB"/>
    <w:rsid w:val="006E7578"/>
    <w:rsid w:val="006E7814"/>
    <w:rsid w:val="006F02E4"/>
    <w:rsid w:val="006F02F9"/>
    <w:rsid w:val="006F2620"/>
    <w:rsid w:val="006F6A9C"/>
    <w:rsid w:val="006F721E"/>
    <w:rsid w:val="006F76E2"/>
    <w:rsid w:val="006F77B6"/>
    <w:rsid w:val="007003E1"/>
    <w:rsid w:val="007018C0"/>
    <w:rsid w:val="0070468E"/>
    <w:rsid w:val="0070620C"/>
    <w:rsid w:val="0070682E"/>
    <w:rsid w:val="0071034E"/>
    <w:rsid w:val="00712D36"/>
    <w:rsid w:val="00713553"/>
    <w:rsid w:val="007153C2"/>
    <w:rsid w:val="007175D4"/>
    <w:rsid w:val="00721B42"/>
    <w:rsid w:val="007231AC"/>
    <w:rsid w:val="00723901"/>
    <w:rsid w:val="007248C5"/>
    <w:rsid w:val="00725A58"/>
    <w:rsid w:val="00725E3F"/>
    <w:rsid w:val="0072622E"/>
    <w:rsid w:val="007266BE"/>
    <w:rsid w:val="0072683E"/>
    <w:rsid w:val="00732CFF"/>
    <w:rsid w:val="00734A23"/>
    <w:rsid w:val="00735B6D"/>
    <w:rsid w:val="0073708F"/>
    <w:rsid w:val="007371D7"/>
    <w:rsid w:val="00737B6D"/>
    <w:rsid w:val="00741E04"/>
    <w:rsid w:val="007428A2"/>
    <w:rsid w:val="00746DCB"/>
    <w:rsid w:val="00752006"/>
    <w:rsid w:val="007536A4"/>
    <w:rsid w:val="007537C9"/>
    <w:rsid w:val="00754F88"/>
    <w:rsid w:val="00757C52"/>
    <w:rsid w:val="00757E56"/>
    <w:rsid w:val="007605A6"/>
    <w:rsid w:val="00762BCE"/>
    <w:rsid w:val="00764D92"/>
    <w:rsid w:val="00766E97"/>
    <w:rsid w:val="007706F6"/>
    <w:rsid w:val="00771FA9"/>
    <w:rsid w:val="007733D3"/>
    <w:rsid w:val="00777445"/>
    <w:rsid w:val="00777A51"/>
    <w:rsid w:val="0078013B"/>
    <w:rsid w:val="00781409"/>
    <w:rsid w:val="007815E2"/>
    <w:rsid w:val="007818B9"/>
    <w:rsid w:val="0078292E"/>
    <w:rsid w:val="007849B7"/>
    <w:rsid w:val="00786BF3"/>
    <w:rsid w:val="00791503"/>
    <w:rsid w:val="00792E93"/>
    <w:rsid w:val="00793F88"/>
    <w:rsid w:val="007A0532"/>
    <w:rsid w:val="007A286F"/>
    <w:rsid w:val="007A64AF"/>
    <w:rsid w:val="007B0217"/>
    <w:rsid w:val="007B0544"/>
    <w:rsid w:val="007B056C"/>
    <w:rsid w:val="007B0C5A"/>
    <w:rsid w:val="007B1974"/>
    <w:rsid w:val="007B3DE0"/>
    <w:rsid w:val="007B49A8"/>
    <w:rsid w:val="007B5B17"/>
    <w:rsid w:val="007C010E"/>
    <w:rsid w:val="007C1EBE"/>
    <w:rsid w:val="007C2AC2"/>
    <w:rsid w:val="007C3B7F"/>
    <w:rsid w:val="007C4D70"/>
    <w:rsid w:val="007C4D85"/>
    <w:rsid w:val="007C6526"/>
    <w:rsid w:val="007D4F96"/>
    <w:rsid w:val="007D606C"/>
    <w:rsid w:val="007D7494"/>
    <w:rsid w:val="007E135A"/>
    <w:rsid w:val="007E1697"/>
    <w:rsid w:val="007E4E39"/>
    <w:rsid w:val="007E55DE"/>
    <w:rsid w:val="007E56CC"/>
    <w:rsid w:val="007E5F0B"/>
    <w:rsid w:val="007E6093"/>
    <w:rsid w:val="007E66A4"/>
    <w:rsid w:val="007E6D12"/>
    <w:rsid w:val="007F232C"/>
    <w:rsid w:val="007F4555"/>
    <w:rsid w:val="00802523"/>
    <w:rsid w:val="00804E97"/>
    <w:rsid w:val="00807516"/>
    <w:rsid w:val="0081100F"/>
    <w:rsid w:val="008120EA"/>
    <w:rsid w:val="00812444"/>
    <w:rsid w:val="008132B5"/>
    <w:rsid w:val="00813A00"/>
    <w:rsid w:val="00814594"/>
    <w:rsid w:val="008166BB"/>
    <w:rsid w:val="008176F0"/>
    <w:rsid w:val="00822E3E"/>
    <w:rsid w:val="00824237"/>
    <w:rsid w:val="0082732D"/>
    <w:rsid w:val="00827945"/>
    <w:rsid w:val="00830439"/>
    <w:rsid w:val="00831F7A"/>
    <w:rsid w:val="00832A63"/>
    <w:rsid w:val="008368B1"/>
    <w:rsid w:val="00840D26"/>
    <w:rsid w:val="0084143E"/>
    <w:rsid w:val="008414F9"/>
    <w:rsid w:val="008416A0"/>
    <w:rsid w:val="00841F7A"/>
    <w:rsid w:val="00842E42"/>
    <w:rsid w:val="00843435"/>
    <w:rsid w:val="00843B77"/>
    <w:rsid w:val="00843C41"/>
    <w:rsid w:val="00850543"/>
    <w:rsid w:val="00850A64"/>
    <w:rsid w:val="00851DEA"/>
    <w:rsid w:val="00852B9D"/>
    <w:rsid w:val="00860E5A"/>
    <w:rsid w:val="008615B1"/>
    <w:rsid w:val="00861915"/>
    <w:rsid w:val="00861B37"/>
    <w:rsid w:val="008637B0"/>
    <w:rsid w:val="00863F28"/>
    <w:rsid w:val="00865915"/>
    <w:rsid w:val="00866C4D"/>
    <w:rsid w:val="008674AF"/>
    <w:rsid w:val="00867FA3"/>
    <w:rsid w:val="00870F32"/>
    <w:rsid w:val="0087112A"/>
    <w:rsid w:val="0087192B"/>
    <w:rsid w:val="0087212F"/>
    <w:rsid w:val="00876516"/>
    <w:rsid w:val="00880881"/>
    <w:rsid w:val="00884932"/>
    <w:rsid w:val="00886155"/>
    <w:rsid w:val="0089330F"/>
    <w:rsid w:val="00893369"/>
    <w:rsid w:val="00895431"/>
    <w:rsid w:val="0089582B"/>
    <w:rsid w:val="008960CE"/>
    <w:rsid w:val="00897425"/>
    <w:rsid w:val="008A1284"/>
    <w:rsid w:val="008A706E"/>
    <w:rsid w:val="008B019A"/>
    <w:rsid w:val="008B0239"/>
    <w:rsid w:val="008B20E8"/>
    <w:rsid w:val="008B455A"/>
    <w:rsid w:val="008B4A58"/>
    <w:rsid w:val="008B7335"/>
    <w:rsid w:val="008B7478"/>
    <w:rsid w:val="008C32C5"/>
    <w:rsid w:val="008C3CC7"/>
    <w:rsid w:val="008C427B"/>
    <w:rsid w:val="008C4A63"/>
    <w:rsid w:val="008C7C39"/>
    <w:rsid w:val="008C7F1C"/>
    <w:rsid w:val="008D30B1"/>
    <w:rsid w:val="008D3635"/>
    <w:rsid w:val="008D46C5"/>
    <w:rsid w:val="008D4868"/>
    <w:rsid w:val="008D4E6C"/>
    <w:rsid w:val="008D7C5F"/>
    <w:rsid w:val="008D7E2C"/>
    <w:rsid w:val="008E0700"/>
    <w:rsid w:val="008E1340"/>
    <w:rsid w:val="008E3D3C"/>
    <w:rsid w:val="008E49B0"/>
    <w:rsid w:val="008E5A7E"/>
    <w:rsid w:val="008F04B3"/>
    <w:rsid w:val="008F380F"/>
    <w:rsid w:val="008F41DF"/>
    <w:rsid w:val="008F5A7E"/>
    <w:rsid w:val="008F68B9"/>
    <w:rsid w:val="009013D7"/>
    <w:rsid w:val="00902CFB"/>
    <w:rsid w:val="00904A49"/>
    <w:rsid w:val="00905E43"/>
    <w:rsid w:val="0090735D"/>
    <w:rsid w:val="00912A80"/>
    <w:rsid w:val="0091524B"/>
    <w:rsid w:val="009164BD"/>
    <w:rsid w:val="00917062"/>
    <w:rsid w:val="00917282"/>
    <w:rsid w:val="00920677"/>
    <w:rsid w:val="009212D6"/>
    <w:rsid w:val="009236B4"/>
    <w:rsid w:val="009258F8"/>
    <w:rsid w:val="00931204"/>
    <w:rsid w:val="00931AF9"/>
    <w:rsid w:val="009355CF"/>
    <w:rsid w:val="009405FA"/>
    <w:rsid w:val="00942944"/>
    <w:rsid w:val="00945B9A"/>
    <w:rsid w:val="00945FCE"/>
    <w:rsid w:val="00946CDD"/>
    <w:rsid w:val="00950F4A"/>
    <w:rsid w:val="00960728"/>
    <w:rsid w:val="00960749"/>
    <w:rsid w:val="009629DB"/>
    <w:rsid w:val="00965156"/>
    <w:rsid w:val="00965854"/>
    <w:rsid w:val="009658E5"/>
    <w:rsid w:val="00966235"/>
    <w:rsid w:val="00967FD4"/>
    <w:rsid w:val="009708F6"/>
    <w:rsid w:val="0097284B"/>
    <w:rsid w:val="00974142"/>
    <w:rsid w:val="00975DD3"/>
    <w:rsid w:val="00976EDA"/>
    <w:rsid w:val="00983C8D"/>
    <w:rsid w:val="00984C52"/>
    <w:rsid w:val="009864CC"/>
    <w:rsid w:val="009908D0"/>
    <w:rsid w:val="009913FD"/>
    <w:rsid w:val="00991A2E"/>
    <w:rsid w:val="00993AF2"/>
    <w:rsid w:val="009957C2"/>
    <w:rsid w:val="00996051"/>
    <w:rsid w:val="00997D3D"/>
    <w:rsid w:val="009A4D8F"/>
    <w:rsid w:val="009B0FF0"/>
    <w:rsid w:val="009B25CE"/>
    <w:rsid w:val="009B3AF4"/>
    <w:rsid w:val="009B6487"/>
    <w:rsid w:val="009B6E7E"/>
    <w:rsid w:val="009B6FF9"/>
    <w:rsid w:val="009C1E42"/>
    <w:rsid w:val="009C3FB2"/>
    <w:rsid w:val="009C5C16"/>
    <w:rsid w:val="009C6179"/>
    <w:rsid w:val="009C61BA"/>
    <w:rsid w:val="009C67CE"/>
    <w:rsid w:val="009C6D49"/>
    <w:rsid w:val="009D1801"/>
    <w:rsid w:val="009D22F4"/>
    <w:rsid w:val="009D3A43"/>
    <w:rsid w:val="009D5652"/>
    <w:rsid w:val="009D7AB0"/>
    <w:rsid w:val="009E11AF"/>
    <w:rsid w:val="009E2B3D"/>
    <w:rsid w:val="009E4A10"/>
    <w:rsid w:val="009E7562"/>
    <w:rsid w:val="009F1063"/>
    <w:rsid w:val="009F18EF"/>
    <w:rsid w:val="009F1CE2"/>
    <w:rsid w:val="009F2199"/>
    <w:rsid w:val="009F2845"/>
    <w:rsid w:val="009F2B97"/>
    <w:rsid w:val="00A03B76"/>
    <w:rsid w:val="00A05310"/>
    <w:rsid w:val="00A06E80"/>
    <w:rsid w:val="00A10DC3"/>
    <w:rsid w:val="00A11BE6"/>
    <w:rsid w:val="00A120A0"/>
    <w:rsid w:val="00A124E8"/>
    <w:rsid w:val="00A143CB"/>
    <w:rsid w:val="00A15BA0"/>
    <w:rsid w:val="00A15C48"/>
    <w:rsid w:val="00A16DB1"/>
    <w:rsid w:val="00A20546"/>
    <w:rsid w:val="00A23F0F"/>
    <w:rsid w:val="00A25FF8"/>
    <w:rsid w:val="00A26866"/>
    <w:rsid w:val="00A26BB9"/>
    <w:rsid w:val="00A32E66"/>
    <w:rsid w:val="00A33835"/>
    <w:rsid w:val="00A34A12"/>
    <w:rsid w:val="00A358A3"/>
    <w:rsid w:val="00A362FB"/>
    <w:rsid w:val="00A424A2"/>
    <w:rsid w:val="00A43EEE"/>
    <w:rsid w:val="00A444B5"/>
    <w:rsid w:val="00A470D1"/>
    <w:rsid w:val="00A47DB4"/>
    <w:rsid w:val="00A53B41"/>
    <w:rsid w:val="00A60D07"/>
    <w:rsid w:val="00A60D3D"/>
    <w:rsid w:val="00A63AF8"/>
    <w:rsid w:val="00A63EA9"/>
    <w:rsid w:val="00A65397"/>
    <w:rsid w:val="00A677FB"/>
    <w:rsid w:val="00A7027D"/>
    <w:rsid w:val="00A7283F"/>
    <w:rsid w:val="00A737EF"/>
    <w:rsid w:val="00A73A00"/>
    <w:rsid w:val="00A73EED"/>
    <w:rsid w:val="00A74861"/>
    <w:rsid w:val="00A762C8"/>
    <w:rsid w:val="00A85370"/>
    <w:rsid w:val="00A8602F"/>
    <w:rsid w:val="00A91147"/>
    <w:rsid w:val="00A91199"/>
    <w:rsid w:val="00A91529"/>
    <w:rsid w:val="00A92D11"/>
    <w:rsid w:val="00A94F20"/>
    <w:rsid w:val="00A957B2"/>
    <w:rsid w:val="00A969F3"/>
    <w:rsid w:val="00A96CD4"/>
    <w:rsid w:val="00AA1C94"/>
    <w:rsid w:val="00AA3A60"/>
    <w:rsid w:val="00AA42C1"/>
    <w:rsid w:val="00AA5576"/>
    <w:rsid w:val="00AA6A35"/>
    <w:rsid w:val="00AB1A53"/>
    <w:rsid w:val="00AB49ED"/>
    <w:rsid w:val="00AB720C"/>
    <w:rsid w:val="00AC151C"/>
    <w:rsid w:val="00AC2038"/>
    <w:rsid w:val="00AC4678"/>
    <w:rsid w:val="00AC5945"/>
    <w:rsid w:val="00AD09F5"/>
    <w:rsid w:val="00AD125A"/>
    <w:rsid w:val="00AD4A0B"/>
    <w:rsid w:val="00AD5C8A"/>
    <w:rsid w:val="00AD77C1"/>
    <w:rsid w:val="00AE296B"/>
    <w:rsid w:val="00AE49CB"/>
    <w:rsid w:val="00AE53CA"/>
    <w:rsid w:val="00AE61DB"/>
    <w:rsid w:val="00AF0552"/>
    <w:rsid w:val="00AF3BBC"/>
    <w:rsid w:val="00AF6FF3"/>
    <w:rsid w:val="00AF75F0"/>
    <w:rsid w:val="00B02797"/>
    <w:rsid w:val="00B03D54"/>
    <w:rsid w:val="00B05776"/>
    <w:rsid w:val="00B058B8"/>
    <w:rsid w:val="00B05F82"/>
    <w:rsid w:val="00B12466"/>
    <w:rsid w:val="00B139E2"/>
    <w:rsid w:val="00B1412E"/>
    <w:rsid w:val="00B15717"/>
    <w:rsid w:val="00B17096"/>
    <w:rsid w:val="00B173C4"/>
    <w:rsid w:val="00B21B78"/>
    <w:rsid w:val="00B22B65"/>
    <w:rsid w:val="00B236A1"/>
    <w:rsid w:val="00B25C66"/>
    <w:rsid w:val="00B26485"/>
    <w:rsid w:val="00B26F24"/>
    <w:rsid w:val="00B324C2"/>
    <w:rsid w:val="00B33808"/>
    <w:rsid w:val="00B346A2"/>
    <w:rsid w:val="00B349BE"/>
    <w:rsid w:val="00B34D75"/>
    <w:rsid w:val="00B35DF1"/>
    <w:rsid w:val="00B40EF6"/>
    <w:rsid w:val="00B43ACA"/>
    <w:rsid w:val="00B43C08"/>
    <w:rsid w:val="00B46E7D"/>
    <w:rsid w:val="00B557D5"/>
    <w:rsid w:val="00B573E3"/>
    <w:rsid w:val="00B57D91"/>
    <w:rsid w:val="00B57E97"/>
    <w:rsid w:val="00B60D86"/>
    <w:rsid w:val="00B64A55"/>
    <w:rsid w:val="00B65B76"/>
    <w:rsid w:val="00B678B0"/>
    <w:rsid w:val="00B701BF"/>
    <w:rsid w:val="00B7234D"/>
    <w:rsid w:val="00B751A6"/>
    <w:rsid w:val="00B77684"/>
    <w:rsid w:val="00B82DDC"/>
    <w:rsid w:val="00B847A7"/>
    <w:rsid w:val="00B84832"/>
    <w:rsid w:val="00B86DE8"/>
    <w:rsid w:val="00B871E2"/>
    <w:rsid w:val="00B87A57"/>
    <w:rsid w:val="00B9594D"/>
    <w:rsid w:val="00BA07AB"/>
    <w:rsid w:val="00BA71EE"/>
    <w:rsid w:val="00BB0B61"/>
    <w:rsid w:val="00BB1AE7"/>
    <w:rsid w:val="00BB4E4A"/>
    <w:rsid w:val="00BB4F99"/>
    <w:rsid w:val="00BB731C"/>
    <w:rsid w:val="00BB73B5"/>
    <w:rsid w:val="00BB7A0E"/>
    <w:rsid w:val="00BC15FF"/>
    <w:rsid w:val="00BC1DBE"/>
    <w:rsid w:val="00BC2FA8"/>
    <w:rsid w:val="00BC3091"/>
    <w:rsid w:val="00BC6B53"/>
    <w:rsid w:val="00BC7CF7"/>
    <w:rsid w:val="00BD3B2F"/>
    <w:rsid w:val="00BD7D5F"/>
    <w:rsid w:val="00BE35EC"/>
    <w:rsid w:val="00BE60F8"/>
    <w:rsid w:val="00BE680D"/>
    <w:rsid w:val="00BE7E1D"/>
    <w:rsid w:val="00BF4274"/>
    <w:rsid w:val="00BF4793"/>
    <w:rsid w:val="00BF526F"/>
    <w:rsid w:val="00C00985"/>
    <w:rsid w:val="00C01101"/>
    <w:rsid w:val="00C02CE0"/>
    <w:rsid w:val="00C072AC"/>
    <w:rsid w:val="00C104F8"/>
    <w:rsid w:val="00C107EB"/>
    <w:rsid w:val="00C10B31"/>
    <w:rsid w:val="00C12AC7"/>
    <w:rsid w:val="00C1544B"/>
    <w:rsid w:val="00C15939"/>
    <w:rsid w:val="00C1613C"/>
    <w:rsid w:val="00C17EF6"/>
    <w:rsid w:val="00C21072"/>
    <w:rsid w:val="00C227FD"/>
    <w:rsid w:val="00C22CB4"/>
    <w:rsid w:val="00C26D0D"/>
    <w:rsid w:val="00C27B5F"/>
    <w:rsid w:val="00C33CA8"/>
    <w:rsid w:val="00C36FC6"/>
    <w:rsid w:val="00C40B97"/>
    <w:rsid w:val="00C41131"/>
    <w:rsid w:val="00C42EFF"/>
    <w:rsid w:val="00C4457F"/>
    <w:rsid w:val="00C455B1"/>
    <w:rsid w:val="00C45856"/>
    <w:rsid w:val="00C4604B"/>
    <w:rsid w:val="00C46417"/>
    <w:rsid w:val="00C46985"/>
    <w:rsid w:val="00C46ED8"/>
    <w:rsid w:val="00C503D6"/>
    <w:rsid w:val="00C51608"/>
    <w:rsid w:val="00C54CB5"/>
    <w:rsid w:val="00C6002D"/>
    <w:rsid w:val="00C6198A"/>
    <w:rsid w:val="00C62342"/>
    <w:rsid w:val="00C62552"/>
    <w:rsid w:val="00C629CA"/>
    <w:rsid w:val="00C63C4D"/>
    <w:rsid w:val="00C65233"/>
    <w:rsid w:val="00C66623"/>
    <w:rsid w:val="00C66874"/>
    <w:rsid w:val="00C66F93"/>
    <w:rsid w:val="00C714E8"/>
    <w:rsid w:val="00C715A5"/>
    <w:rsid w:val="00C726C2"/>
    <w:rsid w:val="00C75AA6"/>
    <w:rsid w:val="00C75ACC"/>
    <w:rsid w:val="00C76E8B"/>
    <w:rsid w:val="00C779FA"/>
    <w:rsid w:val="00C82068"/>
    <w:rsid w:val="00C84945"/>
    <w:rsid w:val="00C90257"/>
    <w:rsid w:val="00C92AED"/>
    <w:rsid w:val="00C95D3C"/>
    <w:rsid w:val="00C96FF5"/>
    <w:rsid w:val="00C97B5E"/>
    <w:rsid w:val="00CA0E84"/>
    <w:rsid w:val="00CA0F29"/>
    <w:rsid w:val="00CA13D6"/>
    <w:rsid w:val="00CA2775"/>
    <w:rsid w:val="00CA5983"/>
    <w:rsid w:val="00CB2C1D"/>
    <w:rsid w:val="00CB2DCB"/>
    <w:rsid w:val="00CB5935"/>
    <w:rsid w:val="00CC0C1C"/>
    <w:rsid w:val="00CC0FDE"/>
    <w:rsid w:val="00CC1580"/>
    <w:rsid w:val="00CC1760"/>
    <w:rsid w:val="00CC2EA5"/>
    <w:rsid w:val="00CC3F5D"/>
    <w:rsid w:val="00CD0E50"/>
    <w:rsid w:val="00CD1F26"/>
    <w:rsid w:val="00CD341C"/>
    <w:rsid w:val="00CD4EBF"/>
    <w:rsid w:val="00CD4FC5"/>
    <w:rsid w:val="00CD519B"/>
    <w:rsid w:val="00CD66B9"/>
    <w:rsid w:val="00CD6987"/>
    <w:rsid w:val="00CD768F"/>
    <w:rsid w:val="00CE0C59"/>
    <w:rsid w:val="00CE490E"/>
    <w:rsid w:val="00CE759A"/>
    <w:rsid w:val="00CF129C"/>
    <w:rsid w:val="00D01CB4"/>
    <w:rsid w:val="00D05ECD"/>
    <w:rsid w:val="00D0776C"/>
    <w:rsid w:val="00D07F4D"/>
    <w:rsid w:val="00D1036A"/>
    <w:rsid w:val="00D10A8B"/>
    <w:rsid w:val="00D123AD"/>
    <w:rsid w:val="00D1265E"/>
    <w:rsid w:val="00D126E6"/>
    <w:rsid w:val="00D140E4"/>
    <w:rsid w:val="00D16194"/>
    <w:rsid w:val="00D169D2"/>
    <w:rsid w:val="00D16F57"/>
    <w:rsid w:val="00D17CD7"/>
    <w:rsid w:val="00D20D80"/>
    <w:rsid w:val="00D24FCB"/>
    <w:rsid w:val="00D25F39"/>
    <w:rsid w:val="00D273A3"/>
    <w:rsid w:val="00D3226C"/>
    <w:rsid w:val="00D34934"/>
    <w:rsid w:val="00D35A5D"/>
    <w:rsid w:val="00D36172"/>
    <w:rsid w:val="00D37CA5"/>
    <w:rsid w:val="00D40360"/>
    <w:rsid w:val="00D406C3"/>
    <w:rsid w:val="00D41AA9"/>
    <w:rsid w:val="00D43119"/>
    <w:rsid w:val="00D43782"/>
    <w:rsid w:val="00D443D6"/>
    <w:rsid w:val="00D448BA"/>
    <w:rsid w:val="00D46228"/>
    <w:rsid w:val="00D46F6A"/>
    <w:rsid w:val="00D50C80"/>
    <w:rsid w:val="00D517DB"/>
    <w:rsid w:val="00D5731B"/>
    <w:rsid w:val="00D57B18"/>
    <w:rsid w:val="00D6036D"/>
    <w:rsid w:val="00D61268"/>
    <w:rsid w:val="00D669BB"/>
    <w:rsid w:val="00D67E52"/>
    <w:rsid w:val="00D72F2F"/>
    <w:rsid w:val="00D73F7D"/>
    <w:rsid w:val="00D743AB"/>
    <w:rsid w:val="00D74477"/>
    <w:rsid w:val="00D76350"/>
    <w:rsid w:val="00D77CA1"/>
    <w:rsid w:val="00D83895"/>
    <w:rsid w:val="00D850EE"/>
    <w:rsid w:val="00D87500"/>
    <w:rsid w:val="00D93921"/>
    <w:rsid w:val="00D94E41"/>
    <w:rsid w:val="00D960CF"/>
    <w:rsid w:val="00DA2CB2"/>
    <w:rsid w:val="00DA3159"/>
    <w:rsid w:val="00DA333F"/>
    <w:rsid w:val="00DA3409"/>
    <w:rsid w:val="00DA3B77"/>
    <w:rsid w:val="00DA4210"/>
    <w:rsid w:val="00DB1CA3"/>
    <w:rsid w:val="00DB2342"/>
    <w:rsid w:val="00DB339A"/>
    <w:rsid w:val="00DB437A"/>
    <w:rsid w:val="00DB5D4D"/>
    <w:rsid w:val="00DB679F"/>
    <w:rsid w:val="00DB7299"/>
    <w:rsid w:val="00DC3B01"/>
    <w:rsid w:val="00DC41C8"/>
    <w:rsid w:val="00DC5DD1"/>
    <w:rsid w:val="00DC6034"/>
    <w:rsid w:val="00DC6B1D"/>
    <w:rsid w:val="00DD1265"/>
    <w:rsid w:val="00DD1557"/>
    <w:rsid w:val="00DD2AC3"/>
    <w:rsid w:val="00DD4195"/>
    <w:rsid w:val="00DE0395"/>
    <w:rsid w:val="00DE19DB"/>
    <w:rsid w:val="00DE1D5A"/>
    <w:rsid w:val="00DE21E0"/>
    <w:rsid w:val="00DE5691"/>
    <w:rsid w:val="00DE5F8A"/>
    <w:rsid w:val="00DE709B"/>
    <w:rsid w:val="00DE7B6E"/>
    <w:rsid w:val="00DF05A6"/>
    <w:rsid w:val="00DF1F53"/>
    <w:rsid w:val="00DF42AF"/>
    <w:rsid w:val="00DF536B"/>
    <w:rsid w:val="00DF6E1B"/>
    <w:rsid w:val="00DF7472"/>
    <w:rsid w:val="00E0128C"/>
    <w:rsid w:val="00E0445E"/>
    <w:rsid w:val="00E058D5"/>
    <w:rsid w:val="00E11778"/>
    <w:rsid w:val="00E12A30"/>
    <w:rsid w:val="00E13CE6"/>
    <w:rsid w:val="00E13E37"/>
    <w:rsid w:val="00E140AD"/>
    <w:rsid w:val="00E14443"/>
    <w:rsid w:val="00E14FD6"/>
    <w:rsid w:val="00E15AFC"/>
    <w:rsid w:val="00E1671E"/>
    <w:rsid w:val="00E236FB"/>
    <w:rsid w:val="00E31BB5"/>
    <w:rsid w:val="00E32393"/>
    <w:rsid w:val="00E36524"/>
    <w:rsid w:val="00E40929"/>
    <w:rsid w:val="00E417F8"/>
    <w:rsid w:val="00E41849"/>
    <w:rsid w:val="00E4196B"/>
    <w:rsid w:val="00E41E14"/>
    <w:rsid w:val="00E437FB"/>
    <w:rsid w:val="00E45819"/>
    <w:rsid w:val="00E45C4B"/>
    <w:rsid w:val="00E46B39"/>
    <w:rsid w:val="00E472EC"/>
    <w:rsid w:val="00E52652"/>
    <w:rsid w:val="00E54C56"/>
    <w:rsid w:val="00E567D7"/>
    <w:rsid w:val="00E61568"/>
    <w:rsid w:val="00E6214B"/>
    <w:rsid w:val="00E62687"/>
    <w:rsid w:val="00E720C2"/>
    <w:rsid w:val="00E73F93"/>
    <w:rsid w:val="00E76D4E"/>
    <w:rsid w:val="00E80A5B"/>
    <w:rsid w:val="00E80EC4"/>
    <w:rsid w:val="00E84A12"/>
    <w:rsid w:val="00E91C26"/>
    <w:rsid w:val="00E9257C"/>
    <w:rsid w:val="00E927B4"/>
    <w:rsid w:val="00E94F71"/>
    <w:rsid w:val="00E95D39"/>
    <w:rsid w:val="00E96F28"/>
    <w:rsid w:val="00EA0148"/>
    <w:rsid w:val="00EA1D01"/>
    <w:rsid w:val="00EA2E96"/>
    <w:rsid w:val="00EA3E73"/>
    <w:rsid w:val="00EA4520"/>
    <w:rsid w:val="00EA5029"/>
    <w:rsid w:val="00EA5B22"/>
    <w:rsid w:val="00EA5E84"/>
    <w:rsid w:val="00EA78B9"/>
    <w:rsid w:val="00EA7C6C"/>
    <w:rsid w:val="00EB1560"/>
    <w:rsid w:val="00EB3347"/>
    <w:rsid w:val="00EB4146"/>
    <w:rsid w:val="00EB4DF2"/>
    <w:rsid w:val="00EB6A2D"/>
    <w:rsid w:val="00EB6C72"/>
    <w:rsid w:val="00EC2725"/>
    <w:rsid w:val="00EC3F32"/>
    <w:rsid w:val="00EC4735"/>
    <w:rsid w:val="00EC654F"/>
    <w:rsid w:val="00EC7D9A"/>
    <w:rsid w:val="00ED2344"/>
    <w:rsid w:val="00ED3B6B"/>
    <w:rsid w:val="00ED623B"/>
    <w:rsid w:val="00ED6540"/>
    <w:rsid w:val="00EE19BF"/>
    <w:rsid w:val="00EE1AB5"/>
    <w:rsid w:val="00EE3D3C"/>
    <w:rsid w:val="00EE646F"/>
    <w:rsid w:val="00EE7C7B"/>
    <w:rsid w:val="00EF1D9C"/>
    <w:rsid w:val="00EF2702"/>
    <w:rsid w:val="00EF2767"/>
    <w:rsid w:val="00EF3AC8"/>
    <w:rsid w:val="00EF3F12"/>
    <w:rsid w:val="00EF4474"/>
    <w:rsid w:val="00EF4725"/>
    <w:rsid w:val="00EF4EF8"/>
    <w:rsid w:val="00EF4FAD"/>
    <w:rsid w:val="00EF67F6"/>
    <w:rsid w:val="00EF77E4"/>
    <w:rsid w:val="00F026BA"/>
    <w:rsid w:val="00F04CD3"/>
    <w:rsid w:val="00F04D5F"/>
    <w:rsid w:val="00F06157"/>
    <w:rsid w:val="00F06A35"/>
    <w:rsid w:val="00F06F12"/>
    <w:rsid w:val="00F1041C"/>
    <w:rsid w:val="00F11604"/>
    <w:rsid w:val="00F13A6F"/>
    <w:rsid w:val="00F14292"/>
    <w:rsid w:val="00F1443D"/>
    <w:rsid w:val="00F1684C"/>
    <w:rsid w:val="00F20E95"/>
    <w:rsid w:val="00F22639"/>
    <w:rsid w:val="00F23AEB"/>
    <w:rsid w:val="00F2644E"/>
    <w:rsid w:val="00F26944"/>
    <w:rsid w:val="00F300CD"/>
    <w:rsid w:val="00F315BD"/>
    <w:rsid w:val="00F35061"/>
    <w:rsid w:val="00F35526"/>
    <w:rsid w:val="00F379EA"/>
    <w:rsid w:val="00F4020A"/>
    <w:rsid w:val="00F417E7"/>
    <w:rsid w:val="00F44075"/>
    <w:rsid w:val="00F464BD"/>
    <w:rsid w:val="00F467EF"/>
    <w:rsid w:val="00F52B38"/>
    <w:rsid w:val="00F52DC5"/>
    <w:rsid w:val="00F54E99"/>
    <w:rsid w:val="00F562F7"/>
    <w:rsid w:val="00F563CD"/>
    <w:rsid w:val="00F649B6"/>
    <w:rsid w:val="00F7007B"/>
    <w:rsid w:val="00F7087E"/>
    <w:rsid w:val="00F71647"/>
    <w:rsid w:val="00F71836"/>
    <w:rsid w:val="00F71A15"/>
    <w:rsid w:val="00F729FA"/>
    <w:rsid w:val="00F752B2"/>
    <w:rsid w:val="00F77D2C"/>
    <w:rsid w:val="00F802FE"/>
    <w:rsid w:val="00F811E5"/>
    <w:rsid w:val="00F83A85"/>
    <w:rsid w:val="00F83FB4"/>
    <w:rsid w:val="00F874AF"/>
    <w:rsid w:val="00F93C60"/>
    <w:rsid w:val="00FA0AA0"/>
    <w:rsid w:val="00FA225E"/>
    <w:rsid w:val="00FA2FD9"/>
    <w:rsid w:val="00FA4C07"/>
    <w:rsid w:val="00FA5E1F"/>
    <w:rsid w:val="00FA68B8"/>
    <w:rsid w:val="00FA6D70"/>
    <w:rsid w:val="00FA75C1"/>
    <w:rsid w:val="00FB01ED"/>
    <w:rsid w:val="00FB1EA3"/>
    <w:rsid w:val="00FB2AA6"/>
    <w:rsid w:val="00FB33C6"/>
    <w:rsid w:val="00FB4777"/>
    <w:rsid w:val="00FB576A"/>
    <w:rsid w:val="00FC0E7C"/>
    <w:rsid w:val="00FC1247"/>
    <w:rsid w:val="00FC3145"/>
    <w:rsid w:val="00FC4B0A"/>
    <w:rsid w:val="00FC6433"/>
    <w:rsid w:val="00FD035D"/>
    <w:rsid w:val="00FD1583"/>
    <w:rsid w:val="00FD159C"/>
    <w:rsid w:val="00FD365E"/>
    <w:rsid w:val="00FD581C"/>
    <w:rsid w:val="00FD5D65"/>
    <w:rsid w:val="00FD6267"/>
    <w:rsid w:val="00FD637C"/>
    <w:rsid w:val="00FD6E7A"/>
    <w:rsid w:val="00FE326C"/>
    <w:rsid w:val="00FF086D"/>
    <w:rsid w:val="00FF158D"/>
    <w:rsid w:val="00FF29DA"/>
    <w:rsid w:val="00FF329C"/>
    <w:rsid w:val="00FF3454"/>
    <w:rsid w:val="00FF34ED"/>
    <w:rsid w:val="00FF5061"/>
    <w:rsid w:val="00FF511A"/>
    <w:rsid w:val="00FF5A63"/>
    <w:rsid w:val="00FF71F7"/>
    <w:rsid w:val="055AF94F"/>
    <w:rsid w:val="1770699B"/>
    <w:rsid w:val="1AB6F704"/>
    <w:rsid w:val="1B9EE95E"/>
    <w:rsid w:val="2A2FE4C2"/>
    <w:rsid w:val="2E66946A"/>
    <w:rsid w:val="31393107"/>
    <w:rsid w:val="3F1A1690"/>
    <w:rsid w:val="408F4263"/>
    <w:rsid w:val="4BECA124"/>
    <w:rsid w:val="51311E90"/>
    <w:rsid w:val="5A122CEC"/>
    <w:rsid w:val="61B7E09D"/>
    <w:rsid w:val="6289018C"/>
    <w:rsid w:val="6454EC05"/>
    <w:rsid w:val="6649F50A"/>
    <w:rsid w:val="672D6060"/>
    <w:rsid w:val="6E3935E0"/>
    <w:rsid w:val="7E2B2FA2"/>
    <w:rsid w:val="7EC68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351413"/>
  <w15:chartTrackingRefBased/>
  <w15:docId w15:val="{6EA243DB-F497-4210-8CAD-BED116B6A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825"/>
    <w:pPr>
      <w:spacing w:after="180" w:line="240" w:lineRule="auto"/>
    </w:pPr>
    <w:rPr>
      <w:rFonts w:ascii="Arial" w:eastAsia="Calibri" w:hAnsi="Arial" w:cs="Times New Roman"/>
      <w:sz w:val="24"/>
    </w:rPr>
  </w:style>
  <w:style w:type="paragraph" w:styleId="Heading1">
    <w:name w:val="heading 1"/>
    <w:basedOn w:val="NoSpacing"/>
    <w:next w:val="Normal"/>
    <w:link w:val="Heading1Char"/>
    <w:uiPriority w:val="99"/>
    <w:qFormat/>
    <w:rsid w:val="00AB49ED"/>
    <w:pPr>
      <w:pageBreakBefore/>
      <w:widowControl w:val="0"/>
      <w:pBdr>
        <w:top w:val="single" w:sz="4" w:space="1" w:color="auto"/>
      </w:pBdr>
      <w:spacing w:after="240"/>
      <w:outlineLvl w:val="0"/>
    </w:pPr>
    <w:rPr>
      <w:b/>
      <w:bCs/>
      <w:sz w:val="40"/>
      <w:szCs w:val="40"/>
    </w:rPr>
  </w:style>
  <w:style w:type="paragraph" w:styleId="Heading2">
    <w:name w:val="heading 2"/>
    <w:aliases w:val="1.1 Heading 2"/>
    <w:basedOn w:val="NoSpacing"/>
    <w:next w:val="Normal"/>
    <w:link w:val="Heading2Char"/>
    <w:uiPriority w:val="99"/>
    <w:unhideWhenUsed/>
    <w:qFormat/>
    <w:rsid w:val="00AB49ED"/>
    <w:pPr>
      <w:keepNext/>
      <w:widowControl w:val="0"/>
      <w:spacing w:before="360" w:after="120"/>
      <w:outlineLvl w:val="1"/>
    </w:pPr>
    <w:rPr>
      <w:b/>
      <w:bCs/>
      <w:sz w:val="28"/>
      <w:szCs w:val="28"/>
    </w:rPr>
  </w:style>
  <w:style w:type="paragraph" w:styleId="Heading3">
    <w:name w:val="heading 3"/>
    <w:next w:val="Normal"/>
    <w:link w:val="Heading3Char"/>
    <w:uiPriority w:val="99"/>
    <w:unhideWhenUsed/>
    <w:qFormat/>
    <w:rsid w:val="00AB49ED"/>
    <w:pPr>
      <w:keepNext/>
      <w:autoSpaceDE w:val="0"/>
      <w:autoSpaceDN w:val="0"/>
      <w:adjustRightInd w:val="0"/>
      <w:spacing w:before="120" w:after="120" w:line="240" w:lineRule="auto"/>
      <w:ind w:left="720" w:hanging="720"/>
      <w:outlineLvl w:val="2"/>
    </w:pPr>
    <w:rPr>
      <w:rFonts w:ascii="Arial" w:eastAsia="Calibri" w:hAnsi="Arial" w:cs="Times New Roman"/>
      <w:b/>
      <w:bCs/>
      <w:i/>
      <w:iCs/>
      <w:snapToGrid w:val="0"/>
      <w:color w:val="000000"/>
      <w:sz w:val="24"/>
    </w:rPr>
  </w:style>
  <w:style w:type="paragraph" w:styleId="Heading4">
    <w:name w:val="heading 4"/>
    <w:basedOn w:val="Heading3"/>
    <w:next w:val="Normal"/>
    <w:link w:val="Heading4Char"/>
    <w:uiPriority w:val="99"/>
    <w:unhideWhenUsed/>
    <w:qFormat/>
    <w:rsid w:val="00FA2FD9"/>
    <w:pPr>
      <w:outlineLvl w:val="3"/>
    </w:pPr>
    <w:rPr>
      <w:b w:val="0"/>
    </w:rPr>
  </w:style>
  <w:style w:type="paragraph" w:styleId="Heading5">
    <w:name w:val="heading 5"/>
    <w:basedOn w:val="Heading4"/>
    <w:next w:val="Normal"/>
    <w:link w:val="Heading5Char"/>
    <w:uiPriority w:val="99"/>
    <w:qFormat/>
    <w:rsid w:val="00FA2FD9"/>
    <w:pPr>
      <w:spacing w:before="0" w:after="180"/>
      <w:outlineLvl w:val="4"/>
    </w:pPr>
    <w:rPr>
      <w:b/>
      <w:bCs w:val="0"/>
      <w:i w:val="0"/>
      <w:color w:val="auto"/>
      <w:szCs w:val="26"/>
    </w:rPr>
  </w:style>
  <w:style w:type="paragraph" w:styleId="Heading6">
    <w:name w:val="heading 6"/>
    <w:basedOn w:val="Normal"/>
    <w:next w:val="Normal"/>
    <w:link w:val="Heading6Char"/>
    <w:autoRedefine/>
    <w:uiPriority w:val="99"/>
    <w:qFormat/>
    <w:rsid w:val="00FB01ED"/>
    <w:pPr>
      <w:keepNext/>
      <w:tabs>
        <w:tab w:val="num" w:pos="1152"/>
      </w:tabs>
      <w:spacing w:before="240" w:after="60"/>
      <w:ind w:left="1584" w:hanging="1584"/>
      <w:outlineLvl w:val="5"/>
    </w:pPr>
    <w:rPr>
      <w:rFonts w:eastAsia="Times New Roman"/>
      <w:bCs/>
      <w:i/>
    </w:rPr>
  </w:style>
  <w:style w:type="paragraph" w:styleId="Heading7">
    <w:name w:val="heading 7"/>
    <w:basedOn w:val="Normal"/>
    <w:next w:val="Normal"/>
    <w:link w:val="Heading7Char"/>
    <w:uiPriority w:val="99"/>
    <w:qFormat/>
    <w:rsid w:val="00DE709B"/>
    <w:pPr>
      <w:tabs>
        <w:tab w:val="num" w:pos="1296"/>
      </w:tabs>
      <w:spacing w:before="240" w:after="60"/>
      <w:ind w:left="1296" w:hanging="1296"/>
      <w:outlineLvl w:val="6"/>
    </w:pPr>
    <w:rPr>
      <w:rFonts w:asciiTheme="minorHAnsi" w:eastAsia="Times New Roman" w:hAnsiTheme="minorHAnsi"/>
      <w:szCs w:val="24"/>
    </w:rPr>
  </w:style>
  <w:style w:type="paragraph" w:styleId="Heading8">
    <w:name w:val="heading 8"/>
    <w:basedOn w:val="Normal"/>
    <w:next w:val="Normal"/>
    <w:link w:val="Heading8Char"/>
    <w:uiPriority w:val="99"/>
    <w:qFormat/>
    <w:rsid w:val="00DE709B"/>
    <w:pPr>
      <w:tabs>
        <w:tab w:val="num" w:pos="1440"/>
      </w:tabs>
      <w:spacing w:before="240" w:after="60"/>
      <w:ind w:left="1440" w:hanging="1440"/>
      <w:outlineLvl w:val="7"/>
    </w:pPr>
    <w:rPr>
      <w:rFonts w:asciiTheme="minorHAnsi" w:eastAsia="Times New Roman" w:hAnsiTheme="minorHAnsi"/>
      <w:i/>
      <w:iCs/>
      <w:szCs w:val="24"/>
    </w:rPr>
  </w:style>
  <w:style w:type="paragraph" w:styleId="Heading9">
    <w:name w:val="heading 9"/>
    <w:basedOn w:val="Normal"/>
    <w:next w:val="Normal"/>
    <w:link w:val="Heading9Char"/>
    <w:uiPriority w:val="99"/>
    <w:qFormat/>
    <w:rsid w:val="00DE709B"/>
    <w:pPr>
      <w:tabs>
        <w:tab w:val="num" w:pos="1584"/>
      </w:tabs>
      <w:spacing w:before="240" w:after="60"/>
      <w:ind w:left="1584" w:hanging="1584"/>
      <w:outlineLvl w:val="8"/>
    </w:pPr>
    <w:rPr>
      <w:rFonts w:asciiTheme="minorHAnsi" w:eastAsia="Times New Roman" w:hAnsiTheme="minorHAns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B49ED"/>
    <w:rPr>
      <w:rFonts w:ascii="Arial" w:eastAsia="Calibri" w:hAnsi="Arial" w:cs="Times New Roman"/>
      <w:b/>
      <w:bCs/>
      <w:sz w:val="40"/>
      <w:szCs w:val="40"/>
    </w:rPr>
  </w:style>
  <w:style w:type="character" w:customStyle="1" w:styleId="Heading2Char">
    <w:name w:val="Heading 2 Char"/>
    <w:aliases w:val="1.1 Heading 2 Char"/>
    <w:basedOn w:val="DefaultParagraphFont"/>
    <w:link w:val="Heading2"/>
    <w:uiPriority w:val="99"/>
    <w:rsid w:val="00AB49ED"/>
    <w:rPr>
      <w:rFonts w:ascii="Arial" w:eastAsia="Calibri" w:hAnsi="Arial" w:cs="Times New Roman"/>
      <w:b/>
      <w:bCs/>
      <w:sz w:val="28"/>
      <w:szCs w:val="28"/>
    </w:rPr>
  </w:style>
  <w:style w:type="character" w:customStyle="1" w:styleId="Heading3Char">
    <w:name w:val="Heading 3 Char"/>
    <w:basedOn w:val="DefaultParagraphFont"/>
    <w:link w:val="Heading3"/>
    <w:uiPriority w:val="99"/>
    <w:rsid w:val="00AB49ED"/>
    <w:rPr>
      <w:rFonts w:ascii="Arial" w:eastAsia="Calibri" w:hAnsi="Arial" w:cs="Times New Roman"/>
      <w:b/>
      <w:bCs/>
      <w:i/>
      <w:iCs/>
      <w:snapToGrid w:val="0"/>
      <w:color w:val="000000"/>
      <w:sz w:val="24"/>
    </w:rPr>
  </w:style>
  <w:style w:type="character" w:customStyle="1" w:styleId="Heading5Char">
    <w:name w:val="Heading 5 Char"/>
    <w:basedOn w:val="DefaultParagraphFont"/>
    <w:link w:val="Heading5"/>
    <w:uiPriority w:val="99"/>
    <w:rsid w:val="00FA2FD9"/>
    <w:rPr>
      <w:rFonts w:ascii="Arial" w:eastAsia="Calibri" w:hAnsi="Arial" w:cs="Times New Roman"/>
      <w:b/>
      <w:iCs/>
      <w:snapToGrid w:val="0"/>
      <w:sz w:val="24"/>
      <w:szCs w:val="26"/>
    </w:rPr>
  </w:style>
  <w:style w:type="character" w:styleId="Hyperlink">
    <w:name w:val="Hyperlink"/>
    <w:uiPriority w:val="99"/>
    <w:rsid w:val="00AB49ED"/>
    <w:rPr>
      <w:rFonts w:cs="Times New Roman"/>
      <w:color w:val="0000FF"/>
      <w:u w:val="single"/>
    </w:rPr>
  </w:style>
  <w:style w:type="character" w:styleId="CommentReference">
    <w:name w:val="annotation reference"/>
    <w:uiPriority w:val="99"/>
    <w:rsid w:val="00AB49ED"/>
    <w:rPr>
      <w:rFonts w:cs="Times New Roman"/>
      <w:sz w:val="16"/>
      <w:szCs w:val="16"/>
    </w:rPr>
  </w:style>
  <w:style w:type="paragraph" w:styleId="CommentText">
    <w:name w:val="annotation text"/>
    <w:basedOn w:val="Normal"/>
    <w:link w:val="CommentTextChar"/>
    <w:uiPriority w:val="99"/>
    <w:rsid w:val="00AB49ED"/>
    <w:rPr>
      <w:szCs w:val="20"/>
    </w:rPr>
  </w:style>
  <w:style w:type="character" w:customStyle="1" w:styleId="CommentTextChar">
    <w:name w:val="Comment Text Char"/>
    <w:basedOn w:val="DefaultParagraphFont"/>
    <w:link w:val="CommentText"/>
    <w:uiPriority w:val="99"/>
    <w:rsid w:val="00AB49ED"/>
    <w:rPr>
      <w:rFonts w:ascii="Arial" w:eastAsia="Calibri" w:hAnsi="Arial" w:cs="Times New Roman"/>
      <w:szCs w:val="20"/>
    </w:rPr>
  </w:style>
  <w:style w:type="character" w:styleId="FootnoteReference">
    <w:name w:val="footnote reference"/>
    <w:uiPriority w:val="99"/>
    <w:semiHidden/>
    <w:rsid w:val="00AB49ED"/>
    <w:rPr>
      <w:sz w:val="18"/>
      <w:vertAlign w:val="superscript"/>
    </w:rPr>
  </w:style>
  <w:style w:type="paragraph" w:styleId="FootnoteText">
    <w:name w:val="footnote text"/>
    <w:basedOn w:val="Normal"/>
    <w:link w:val="FootnoteTextChar"/>
    <w:uiPriority w:val="99"/>
    <w:semiHidden/>
    <w:rsid w:val="00AB49ED"/>
    <w:pPr>
      <w:spacing w:before="240" w:after="120"/>
    </w:pPr>
    <w:rPr>
      <w:rFonts w:ascii="Garamond" w:hAnsi="Garamond"/>
      <w:sz w:val="18"/>
      <w:szCs w:val="20"/>
    </w:rPr>
  </w:style>
  <w:style w:type="character" w:customStyle="1" w:styleId="FootnoteTextChar">
    <w:name w:val="Footnote Text Char"/>
    <w:basedOn w:val="DefaultParagraphFont"/>
    <w:link w:val="FootnoteText"/>
    <w:uiPriority w:val="99"/>
    <w:semiHidden/>
    <w:rsid w:val="00AB49ED"/>
    <w:rPr>
      <w:rFonts w:ascii="Garamond" w:eastAsia="Calibri" w:hAnsi="Garamond" w:cs="Times New Roman"/>
      <w:sz w:val="18"/>
      <w:szCs w:val="20"/>
    </w:rPr>
  </w:style>
  <w:style w:type="paragraph" w:customStyle="1" w:styleId="Bullet1">
    <w:name w:val="Bullet 1"/>
    <w:basedOn w:val="ListParagraph"/>
    <w:link w:val="Bullet1Char"/>
    <w:qFormat/>
    <w:rsid w:val="00AB49ED"/>
    <w:pPr>
      <w:numPr>
        <w:numId w:val="1"/>
      </w:numPr>
      <w:suppressAutoHyphens/>
      <w:autoSpaceDN w:val="0"/>
      <w:spacing w:after="200"/>
      <w:contextualSpacing w:val="0"/>
      <w:textAlignment w:val="baseline"/>
    </w:pPr>
  </w:style>
  <w:style w:type="character" w:customStyle="1" w:styleId="Bullet1Char">
    <w:name w:val="Bullet 1 Char"/>
    <w:link w:val="Bullet1"/>
    <w:rsid w:val="00AB49ED"/>
    <w:rPr>
      <w:rFonts w:ascii="Arial" w:eastAsia="Calibri" w:hAnsi="Arial" w:cs="Times New Roman"/>
    </w:rPr>
  </w:style>
  <w:style w:type="paragraph" w:styleId="NoSpacing">
    <w:name w:val="No Spacing"/>
    <w:link w:val="NoSpacingChar"/>
    <w:uiPriority w:val="1"/>
    <w:qFormat/>
    <w:rsid w:val="00AB49ED"/>
    <w:pPr>
      <w:spacing w:after="0" w:line="240" w:lineRule="auto"/>
    </w:pPr>
    <w:rPr>
      <w:rFonts w:ascii="Arial" w:eastAsia="Calibri" w:hAnsi="Arial" w:cs="Times New Roman"/>
    </w:rPr>
  </w:style>
  <w:style w:type="character" w:customStyle="1" w:styleId="Heading4Char">
    <w:name w:val="Heading 4 Char"/>
    <w:basedOn w:val="DefaultParagraphFont"/>
    <w:link w:val="Heading4"/>
    <w:uiPriority w:val="99"/>
    <w:rsid w:val="00FA2FD9"/>
    <w:rPr>
      <w:rFonts w:ascii="Arial" w:eastAsia="Calibri" w:hAnsi="Arial" w:cs="Times New Roman"/>
      <w:bCs/>
      <w:i/>
      <w:iCs/>
      <w:snapToGrid w:val="0"/>
      <w:color w:val="000000"/>
      <w:sz w:val="24"/>
    </w:rPr>
  </w:style>
  <w:style w:type="paragraph" w:styleId="ListParagraph">
    <w:name w:val="List Paragraph"/>
    <w:aliases w:val="list,List1"/>
    <w:basedOn w:val="Normal"/>
    <w:link w:val="ListParagraphChar"/>
    <w:uiPriority w:val="34"/>
    <w:qFormat/>
    <w:rsid w:val="00AB49ED"/>
    <w:pPr>
      <w:ind w:left="720"/>
      <w:contextualSpacing/>
    </w:pPr>
  </w:style>
  <w:style w:type="paragraph" w:styleId="BalloonText">
    <w:name w:val="Balloon Text"/>
    <w:basedOn w:val="Normal"/>
    <w:link w:val="BalloonTextChar"/>
    <w:uiPriority w:val="99"/>
    <w:semiHidden/>
    <w:unhideWhenUsed/>
    <w:rsid w:val="0060434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4341"/>
    <w:rPr>
      <w:rFonts w:ascii="Segoe UI" w:eastAsia="Calibri" w:hAnsi="Segoe UI" w:cs="Segoe UI"/>
      <w:sz w:val="18"/>
      <w:szCs w:val="18"/>
    </w:rPr>
  </w:style>
  <w:style w:type="paragraph" w:styleId="CommentSubject">
    <w:name w:val="annotation subject"/>
    <w:basedOn w:val="CommentText"/>
    <w:next w:val="CommentText"/>
    <w:link w:val="CommentSubjectChar"/>
    <w:uiPriority w:val="99"/>
    <w:unhideWhenUsed/>
    <w:rsid w:val="005D5BA0"/>
    <w:rPr>
      <w:b/>
      <w:bCs/>
      <w:sz w:val="20"/>
    </w:rPr>
  </w:style>
  <w:style w:type="character" w:customStyle="1" w:styleId="CommentSubjectChar">
    <w:name w:val="Comment Subject Char"/>
    <w:basedOn w:val="CommentTextChar"/>
    <w:link w:val="CommentSubject"/>
    <w:uiPriority w:val="99"/>
    <w:rsid w:val="005D5BA0"/>
    <w:rPr>
      <w:rFonts w:ascii="Arial" w:eastAsia="Calibri" w:hAnsi="Arial" w:cs="Times New Roman"/>
      <w:b/>
      <w:bCs/>
      <w:sz w:val="20"/>
      <w:szCs w:val="20"/>
    </w:rPr>
  </w:style>
  <w:style w:type="paragraph" w:styleId="Revision">
    <w:name w:val="Revision"/>
    <w:hidden/>
    <w:uiPriority w:val="99"/>
    <w:semiHidden/>
    <w:rsid w:val="00FF5061"/>
    <w:pPr>
      <w:spacing w:after="0" w:line="240" w:lineRule="auto"/>
    </w:pPr>
    <w:rPr>
      <w:rFonts w:ascii="Arial" w:eastAsia="Calibri" w:hAnsi="Arial" w:cs="Times New Roman"/>
    </w:rPr>
  </w:style>
  <w:style w:type="paragraph" w:styleId="Header">
    <w:name w:val="header"/>
    <w:basedOn w:val="Normal"/>
    <w:link w:val="HeaderChar"/>
    <w:uiPriority w:val="99"/>
    <w:unhideWhenUsed/>
    <w:rsid w:val="00975DD3"/>
    <w:pPr>
      <w:tabs>
        <w:tab w:val="center" w:pos="4680"/>
        <w:tab w:val="right" w:pos="9360"/>
      </w:tabs>
      <w:spacing w:after="0"/>
    </w:pPr>
  </w:style>
  <w:style w:type="character" w:customStyle="1" w:styleId="HeaderChar">
    <w:name w:val="Header Char"/>
    <w:basedOn w:val="DefaultParagraphFont"/>
    <w:link w:val="Header"/>
    <w:uiPriority w:val="99"/>
    <w:rsid w:val="00975DD3"/>
    <w:rPr>
      <w:rFonts w:ascii="Arial" w:eastAsia="Calibri" w:hAnsi="Arial" w:cs="Times New Roman"/>
    </w:rPr>
  </w:style>
  <w:style w:type="paragraph" w:styleId="Footer">
    <w:name w:val="footer"/>
    <w:basedOn w:val="Normal"/>
    <w:link w:val="FooterChar"/>
    <w:uiPriority w:val="99"/>
    <w:unhideWhenUsed/>
    <w:rsid w:val="00975DD3"/>
    <w:pPr>
      <w:tabs>
        <w:tab w:val="center" w:pos="4680"/>
        <w:tab w:val="right" w:pos="9360"/>
      </w:tabs>
      <w:spacing w:after="0"/>
    </w:pPr>
  </w:style>
  <w:style w:type="character" w:customStyle="1" w:styleId="FooterChar">
    <w:name w:val="Footer Char"/>
    <w:basedOn w:val="DefaultParagraphFont"/>
    <w:link w:val="Footer"/>
    <w:uiPriority w:val="99"/>
    <w:rsid w:val="00975DD3"/>
    <w:rPr>
      <w:rFonts w:ascii="Arial" w:eastAsia="Calibri" w:hAnsi="Arial" w:cs="Times New Roman"/>
    </w:rPr>
  </w:style>
  <w:style w:type="character" w:customStyle="1" w:styleId="Heading6Char">
    <w:name w:val="Heading 6 Char"/>
    <w:basedOn w:val="DefaultParagraphFont"/>
    <w:link w:val="Heading6"/>
    <w:uiPriority w:val="99"/>
    <w:rsid w:val="00FB01ED"/>
    <w:rPr>
      <w:rFonts w:ascii="Arial" w:eastAsia="Times New Roman" w:hAnsi="Arial" w:cs="Times New Roman"/>
      <w:bCs/>
      <w:i/>
    </w:rPr>
  </w:style>
  <w:style w:type="character" w:customStyle="1" w:styleId="Heading7Char">
    <w:name w:val="Heading 7 Char"/>
    <w:basedOn w:val="DefaultParagraphFont"/>
    <w:link w:val="Heading7"/>
    <w:uiPriority w:val="99"/>
    <w:rsid w:val="00DE709B"/>
    <w:rPr>
      <w:rFonts w:eastAsia="Times New Roman" w:cs="Times New Roman"/>
      <w:szCs w:val="24"/>
    </w:rPr>
  </w:style>
  <w:style w:type="character" w:customStyle="1" w:styleId="Heading8Char">
    <w:name w:val="Heading 8 Char"/>
    <w:basedOn w:val="DefaultParagraphFont"/>
    <w:link w:val="Heading8"/>
    <w:uiPriority w:val="99"/>
    <w:rsid w:val="00DE709B"/>
    <w:rPr>
      <w:rFonts w:eastAsia="Times New Roman" w:cs="Times New Roman"/>
      <w:i/>
      <w:iCs/>
      <w:szCs w:val="24"/>
    </w:rPr>
  </w:style>
  <w:style w:type="character" w:customStyle="1" w:styleId="Heading9Char">
    <w:name w:val="Heading 9 Char"/>
    <w:basedOn w:val="DefaultParagraphFont"/>
    <w:link w:val="Heading9"/>
    <w:uiPriority w:val="99"/>
    <w:rsid w:val="00DE709B"/>
    <w:rPr>
      <w:rFonts w:eastAsia="Times New Roman" w:cs="Arial"/>
    </w:rPr>
  </w:style>
  <w:style w:type="table" w:styleId="TableGrid">
    <w:name w:val="Table Grid"/>
    <w:basedOn w:val="TableNormal"/>
    <w:uiPriority w:val="39"/>
    <w:rsid w:val="00DE709B"/>
    <w:pPr>
      <w:spacing w:before="60" w:after="6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Center">
    <w:name w:val="Table Text Center"/>
    <w:basedOn w:val="Normal"/>
    <w:link w:val="TableTextCenterChar"/>
    <w:qFormat/>
    <w:rsid w:val="00DE709B"/>
    <w:pPr>
      <w:jc w:val="center"/>
    </w:pPr>
    <w:rPr>
      <w:rFonts w:cs="Calibri"/>
    </w:rPr>
  </w:style>
  <w:style w:type="character" w:customStyle="1" w:styleId="TableTextCenterChar">
    <w:name w:val="Table Text Center Char"/>
    <w:link w:val="TableTextCenter"/>
    <w:rsid w:val="00DE709B"/>
    <w:rPr>
      <w:rFonts w:ascii="Arial" w:eastAsia="Calibri" w:hAnsi="Arial" w:cs="Calibri"/>
    </w:rPr>
  </w:style>
  <w:style w:type="paragraph" w:styleId="Caption">
    <w:name w:val="caption"/>
    <w:basedOn w:val="Normal"/>
    <w:next w:val="Normal"/>
    <w:uiPriority w:val="35"/>
    <w:unhideWhenUsed/>
    <w:qFormat/>
    <w:rsid w:val="003D7178"/>
    <w:pPr>
      <w:keepNext/>
      <w:spacing w:before="360"/>
      <w:jc w:val="center"/>
    </w:pPr>
    <w:rPr>
      <w:b/>
      <w:bCs/>
      <w:szCs w:val="20"/>
    </w:rPr>
  </w:style>
  <w:style w:type="character" w:styleId="Emphasis">
    <w:name w:val="Emphasis"/>
    <w:qFormat/>
    <w:rsid w:val="00DE709B"/>
    <w:rPr>
      <w:i/>
      <w:iCs/>
    </w:rPr>
  </w:style>
  <w:style w:type="character" w:customStyle="1" w:styleId="Heading1Char1">
    <w:name w:val="Heading 1 Char1"/>
    <w:aliases w:val="Heading 1 Char Char"/>
    <w:basedOn w:val="DefaultParagraphFont"/>
    <w:uiPriority w:val="99"/>
    <w:locked/>
    <w:rsid w:val="00DE709B"/>
    <w:rPr>
      <w:rFonts w:eastAsia="Times New Roman" w:cs="Arial"/>
      <w:b/>
      <w:bCs/>
      <w:kern w:val="32"/>
      <w:sz w:val="36"/>
      <w:szCs w:val="32"/>
    </w:rPr>
  </w:style>
  <w:style w:type="paragraph" w:styleId="Title">
    <w:name w:val="Title"/>
    <w:basedOn w:val="Normal"/>
    <w:link w:val="TitleChar"/>
    <w:uiPriority w:val="10"/>
    <w:qFormat/>
    <w:rsid w:val="00DE709B"/>
    <w:pPr>
      <w:spacing w:before="240" w:after="60"/>
      <w:jc w:val="right"/>
      <w:outlineLvl w:val="0"/>
    </w:pPr>
    <w:rPr>
      <w:rFonts w:asciiTheme="minorHAnsi" w:eastAsia="Times New Roman" w:hAnsiTheme="minorHAnsi" w:cs="Arial"/>
      <w:b/>
      <w:bCs/>
      <w:kern w:val="28"/>
      <w:sz w:val="36"/>
      <w:szCs w:val="32"/>
    </w:rPr>
  </w:style>
  <w:style w:type="character" w:customStyle="1" w:styleId="TitleChar">
    <w:name w:val="Title Char"/>
    <w:basedOn w:val="DefaultParagraphFont"/>
    <w:link w:val="Title"/>
    <w:uiPriority w:val="10"/>
    <w:rsid w:val="00DE709B"/>
    <w:rPr>
      <w:rFonts w:eastAsia="Times New Roman" w:cs="Arial"/>
      <w:b/>
      <w:bCs/>
      <w:kern w:val="28"/>
      <w:sz w:val="36"/>
      <w:szCs w:val="32"/>
    </w:rPr>
  </w:style>
  <w:style w:type="paragraph" w:styleId="Subtitle">
    <w:name w:val="Subtitle"/>
    <w:basedOn w:val="Normal"/>
    <w:link w:val="SubtitleChar"/>
    <w:uiPriority w:val="99"/>
    <w:qFormat/>
    <w:rsid w:val="00DE709B"/>
    <w:pPr>
      <w:spacing w:before="60" w:after="60"/>
      <w:outlineLvl w:val="1"/>
    </w:pPr>
    <w:rPr>
      <w:rFonts w:asciiTheme="minorHAnsi" w:eastAsia="Times New Roman" w:hAnsiTheme="minorHAnsi" w:cs="Arial"/>
      <w:b/>
      <w:sz w:val="28"/>
      <w:szCs w:val="24"/>
    </w:rPr>
  </w:style>
  <w:style w:type="character" w:customStyle="1" w:styleId="SubtitleChar">
    <w:name w:val="Subtitle Char"/>
    <w:basedOn w:val="DefaultParagraphFont"/>
    <w:link w:val="Subtitle"/>
    <w:uiPriority w:val="99"/>
    <w:rsid w:val="00DE709B"/>
    <w:rPr>
      <w:rFonts w:eastAsia="Times New Roman" w:cs="Arial"/>
      <w:b/>
      <w:sz w:val="28"/>
      <w:szCs w:val="24"/>
    </w:rPr>
  </w:style>
  <w:style w:type="paragraph" w:customStyle="1" w:styleId="ContentsTitle">
    <w:name w:val="ContentsTitle"/>
    <w:basedOn w:val="Normal"/>
    <w:uiPriority w:val="99"/>
    <w:rsid w:val="00DE709B"/>
    <w:pPr>
      <w:spacing w:before="60" w:after="60"/>
      <w:jc w:val="center"/>
    </w:pPr>
    <w:rPr>
      <w:rFonts w:asciiTheme="minorHAnsi" w:eastAsia="Times New Roman" w:hAnsiTheme="minorHAnsi"/>
      <w:b/>
      <w:sz w:val="36"/>
      <w:szCs w:val="24"/>
    </w:rPr>
  </w:style>
  <w:style w:type="paragraph" w:styleId="TOC3">
    <w:name w:val="toc 3"/>
    <w:basedOn w:val="Normal"/>
    <w:next w:val="Normal"/>
    <w:autoRedefine/>
    <w:uiPriority w:val="39"/>
    <w:rsid w:val="003D7178"/>
    <w:pPr>
      <w:spacing w:before="40" w:after="40"/>
      <w:ind w:left="720"/>
    </w:pPr>
    <w:rPr>
      <w:rFonts w:eastAsia="Times New Roman"/>
      <w:szCs w:val="24"/>
    </w:rPr>
  </w:style>
  <w:style w:type="paragraph" w:styleId="TOC1">
    <w:name w:val="toc 1"/>
    <w:basedOn w:val="Normal"/>
    <w:next w:val="Normal"/>
    <w:uiPriority w:val="39"/>
    <w:rsid w:val="00965854"/>
    <w:pPr>
      <w:tabs>
        <w:tab w:val="left" w:pos="360"/>
        <w:tab w:val="right" w:leader="dot" w:pos="9360"/>
      </w:tabs>
      <w:spacing w:before="120" w:after="60"/>
    </w:pPr>
    <w:rPr>
      <w:rFonts w:eastAsia="Times New Roman"/>
      <w:b/>
      <w:szCs w:val="24"/>
    </w:rPr>
  </w:style>
  <w:style w:type="paragraph" w:customStyle="1" w:styleId="AppendixTitle">
    <w:name w:val="Appendix_Title"/>
    <w:next w:val="Normal"/>
    <w:uiPriority w:val="99"/>
    <w:rsid w:val="00DE709B"/>
    <w:pPr>
      <w:spacing w:before="240" w:after="120" w:line="240" w:lineRule="auto"/>
    </w:pPr>
    <w:rPr>
      <w:rFonts w:ascii="Arial" w:eastAsia="Times New Roman" w:hAnsi="Arial" w:cs="Times New Roman"/>
      <w:b/>
      <w:sz w:val="36"/>
      <w:szCs w:val="24"/>
    </w:rPr>
  </w:style>
  <w:style w:type="paragraph" w:styleId="TOC2">
    <w:name w:val="toc 2"/>
    <w:basedOn w:val="Normal"/>
    <w:next w:val="Normal"/>
    <w:uiPriority w:val="39"/>
    <w:rsid w:val="003D7178"/>
    <w:pPr>
      <w:tabs>
        <w:tab w:val="left" w:pos="960"/>
        <w:tab w:val="right" w:leader="dot" w:pos="9350"/>
      </w:tabs>
      <w:spacing w:before="40" w:after="40"/>
      <w:ind w:left="245"/>
    </w:pPr>
    <w:rPr>
      <w:rFonts w:eastAsia="Times New Roman"/>
      <w:noProof/>
      <w:szCs w:val="24"/>
    </w:rPr>
  </w:style>
  <w:style w:type="character" w:customStyle="1" w:styleId="EmailStyle451">
    <w:name w:val="EmailStyle451"/>
    <w:basedOn w:val="DefaultParagraphFont"/>
    <w:uiPriority w:val="99"/>
    <w:semiHidden/>
    <w:rsid w:val="00DE709B"/>
    <w:rPr>
      <w:rFonts w:ascii="Arial" w:hAnsi="Arial" w:cs="Arial"/>
      <w:color w:val="auto"/>
      <w:sz w:val="20"/>
      <w:szCs w:val="20"/>
    </w:rPr>
  </w:style>
  <w:style w:type="paragraph" w:styleId="BodyText">
    <w:name w:val="Body Text"/>
    <w:basedOn w:val="Normal"/>
    <w:link w:val="BodyTextChar"/>
    <w:uiPriority w:val="99"/>
    <w:rsid w:val="00DE709B"/>
    <w:pPr>
      <w:spacing w:after="120"/>
      <w:ind w:left="720"/>
    </w:pPr>
    <w:rPr>
      <w:rFonts w:asciiTheme="minorHAnsi" w:eastAsia="Times New Roman" w:hAnsiTheme="minorHAnsi"/>
      <w:szCs w:val="20"/>
    </w:rPr>
  </w:style>
  <w:style w:type="character" w:customStyle="1" w:styleId="BodyTextChar">
    <w:name w:val="Body Text Char"/>
    <w:basedOn w:val="DefaultParagraphFont"/>
    <w:link w:val="BodyText"/>
    <w:uiPriority w:val="99"/>
    <w:rsid w:val="00DE709B"/>
    <w:rPr>
      <w:rFonts w:eastAsia="Times New Roman" w:cs="Times New Roman"/>
      <w:szCs w:val="20"/>
    </w:rPr>
  </w:style>
  <w:style w:type="paragraph" w:customStyle="1" w:styleId="Char">
    <w:name w:val="Char"/>
    <w:basedOn w:val="Normal"/>
    <w:uiPriority w:val="99"/>
    <w:rsid w:val="00DE709B"/>
    <w:pPr>
      <w:spacing w:after="160" w:line="240" w:lineRule="exact"/>
    </w:pPr>
    <w:rPr>
      <w:rFonts w:ascii="Verdana" w:eastAsia="Times New Roman" w:hAnsi="Verdana"/>
      <w:szCs w:val="24"/>
    </w:rPr>
  </w:style>
  <w:style w:type="paragraph" w:customStyle="1" w:styleId="pearsonreport3">
    <w:name w:val="pearsonreport3"/>
    <w:basedOn w:val="Normal"/>
    <w:uiPriority w:val="99"/>
    <w:rsid w:val="00DE709B"/>
    <w:pPr>
      <w:spacing w:after="0"/>
    </w:pPr>
    <w:rPr>
      <w:rFonts w:ascii="Times New Roman" w:eastAsia="Times New Roman" w:hAnsi="Times New Roman"/>
      <w:szCs w:val="24"/>
    </w:rPr>
  </w:style>
  <w:style w:type="paragraph" w:customStyle="1" w:styleId="MEMPBullet2">
    <w:name w:val="MEMP Bullet 2"/>
    <w:basedOn w:val="Normal"/>
    <w:uiPriority w:val="99"/>
    <w:rsid w:val="00DE709B"/>
    <w:pPr>
      <w:numPr>
        <w:numId w:val="5"/>
      </w:numPr>
      <w:spacing w:after="0"/>
    </w:pPr>
    <w:rPr>
      <w:rFonts w:ascii="Times New Roman" w:eastAsia="Times New Roman" w:hAnsi="Times New Roman"/>
      <w:szCs w:val="20"/>
    </w:rPr>
  </w:style>
  <w:style w:type="paragraph" w:customStyle="1" w:styleId="ResponseText">
    <w:name w:val="+ResponseText"/>
    <w:basedOn w:val="Normal"/>
    <w:link w:val="ResponseTextChar"/>
    <w:uiPriority w:val="99"/>
    <w:rsid w:val="00DE709B"/>
    <w:pPr>
      <w:spacing w:after="0" w:line="280" w:lineRule="atLeast"/>
    </w:pPr>
    <w:rPr>
      <w:rFonts w:ascii="Univers 45 Light" w:eastAsia="Times New Roman" w:hAnsi="Univers 45 Light"/>
      <w:szCs w:val="20"/>
    </w:rPr>
  </w:style>
  <w:style w:type="character" w:customStyle="1" w:styleId="ResponseTextChar">
    <w:name w:val="+ResponseText Char"/>
    <w:basedOn w:val="DefaultParagraphFont"/>
    <w:link w:val="ResponseText"/>
    <w:uiPriority w:val="99"/>
    <w:locked/>
    <w:rsid w:val="00DE709B"/>
    <w:rPr>
      <w:rFonts w:ascii="Univers 45 Light" w:eastAsia="Times New Roman" w:hAnsi="Univers 45 Light" w:cs="Times New Roman"/>
      <w:szCs w:val="20"/>
    </w:rPr>
  </w:style>
  <w:style w:type="character" w:styleId="PageNumber">
    <w:name w:val="page number"/>
    <w:basedOn w:val="DefaultParagraphFont"/>
    <w:rsid w:val="00DE709B"/>
    <w:rPr>
      <w:rFonts w:cs="Times New Roman"/>
    </w:rPr>
  </w:style>
  <w:style w:type="paragraph" w:styleId="ListBullet2">
    <w:name w:val="List Bullet 2"/>
    <w:basedOn w:val="Normal"/>
    <w:rsid w:val="00DE709B"/>
    <w:pPr>
      <w:numPr>
        <w:numId w:val="6"/>
      </w:numPr>
      <w:spacing w:after="0"/>
    </w:pPr>
    <w:rPr>
      <w:rFonts w:ascii="Times New Roman" w:eastAsia="Times New Roman" w:hAnsi="Times New Roman"/>
      <w:szCs w:val="24"/>
    </w:rPr>
  </w:style>
  <w:style w:type="paragraph" w:styleId="Quote">
    <w:name w:val="Quote"/>
    <w:basedOn w:val="Normal"/>
    <w:next w:val="Normal"/>
    <w:link w:val="QuoteChar"/>
    <w:uiPriority w:val="29"/>
    <w:qFormat/>
    <w:rsid w:val="00DE709B"/>
    <w:pPr>
      <w:spacing w:before="60" w:after="60"/>
    </w:pPr>
    <w:rPr>
      <w:rFonts w:asciiTheme="minorHAnsi" w:eastAsia="Times New Roman" w:hAnsiTheme="minorHAnsi"/>
      <w:i/>
      <w:iCs/>
      <w:color w:val="000000" w:themeColor="text1"/>
      <w:szCs w:val="24"/>
    </w:rPr>
  </w:style>
  <w:style w:type="character" w:customStyle="1" w:styleId="QuoteChar">
    <w:name w:val="Quote Char"/>
    <w:basedOn w:val="DefaultParagraphFont"/>
    <w:link w:val="Quote"/>
    <w:uiPriority w:val="29"/>
    <w:rsid w:val="00DE709B"/>
    <w:rPr>
      <w:rFonts w:eastAsia="Times New Roman" w:cs="Times New Roman"/>
      <w:i/>
      <w:iCs/>
      <w:color w:val="000000" w:themeColor="text1"/>
      <w:szCs w:val="24"/>
    </w:rPr>
  </w:style>
  <w:style w:type="paragraph" w:styleId="TOC4">
    <w:name w:val="toc 4"/>
    <w:basedOn w:val="Normal"/>
    <w:next w:val="Normal"/>
    <w:autoRedefine/>
    <w:uiPriority w:val="39"/>
    <w:unhideWhenUsed/>
    <w:rsid w:val="00DE709B"/>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DE709B"/>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DE709B"/>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DE709B"/>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DE709B"/>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DE709B"/>
    <w:pPr>
      <w:spacing w:after="100" w:line="276" w:lineRule="auto"/>
      <w:ind w:left="1760"/>
    </w:pPr>
    <w:rPr>
      <w:rFonts w:asciiTheme="minorHAnsi" w:eastAsiaTheme="minorEastAsia" w:hAnsiTheme="minorHAnsi" w:cstheme="minorBidi"/>
    </w:rPr>
  </w:style>
  <w:style w:type="paragraph" w:styleId="BodyTextIndent">
    <w:name w:val="Body Text Indent"/>
    <w:basedOn w:val="Normal"/>
    <w:link w:val="BodyTextIndentChar"/>
    <w:uiPriority w:val="99"/>
    <w:semiHidden/>
    <w:unhideWhenUsed/>
    <w:rsid w:val="00DE709B"/>
    <w:pPr>
      <w:spacing w:before="60" w:after="120"/>
      <w:ind w:left="360"/>
    </w:pPr>
    <w:rPr>
      <w:rFonts w:asciiTheme="minorHAnsi" w:eastAsia="Times New Roman" w:hAnsiTheme="minorHAnsi"/>
      <w:szCs w:val="24"/>
    </w:rPr>
  </w:style>
  <w:style w:type="character" w:customStyle="1" w:styleId="BodyTextIndentChar">
    <w:name w:val="Body Text Indent Char"/>
    <w:basedOn w:val="DefaultParagraphFont"/>
    <w:link w:val="BodyTextIndent"/>
    <w:uiPriority w:val="99"/>
    <w:semiHidden/>
    <w:rsid w:val="00DE709B"/>
    <w:rPr>
      <w:rFonts w:eastAsia="Times New Roman" w:cs="Times New Roman"/>
      <w:szCs w:val="24"/>
    </w:rPr>
  </w:style>
  <w:style w:type="paragraph" w:customStyle="1" w:styleId="Default">
    <w:name w:val="Default"/>
    <w:rsid w:val="00DE709B"/>
    <w:pPr>
      <w:autoSpaceDE w:val="0"/>
      <w:autoSpaceDN w:val="0"/>
      <w:adjustRightInd w:val="0"/>
      <w:spacing w:after="0" w:line="240" w:lineRule="auto"/>
    </w:pPr>
    <w:rPr>
      <w:rFonts w:ascii="Arial" w:eastAsia="Times New Roman" w:hAnsi="Arial" w:cs="Arial"/>
      <w:color w:val="000000"/>
      <w:sz w:val="24"/>
      <w:szCs w:val="24"/>
    </w:rPr>
  </w:style>
  <w:style w:type="table" w:customStyle="1" w:styleId="MediumShading1-Accent11">
    <w:name w:val="Medium Shading 1 - Accent 11"/>
    <w:basedOn w:val="TableNormal"/>
    <w:uiPriority w:val="63"/>
    <w:rsid w:val="00DE709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BodyText2">
    <w:name w:val="Body Text 2"/>
    <w:basedOn w:val="Normal"/>
    <w:link w:val="BodyText2Char"/>
    <w:uiPriority w:val="99"/>
    <w:semiHidden/>
    <w:unhideWhenUsed/>
    <w:rsid w:val="00DE709B"/>
    <w:pPr>
      <w:spacing w:before="60" w:after="120" w:line="480" w:lineRule="auto"/>
    </w:pPr>
    <w:rPr>
      <w:rFonts w:asciiTheme="minorHAnsi" w:eastAsia="Times New Roman" w:hAnsiTheme="minorHAnsi"/>
      <w:szCs w:val="24"/>
    </w:rPr>
  </w:style>
  <w:style w:type="character" w:customStyle="1" w:styleId="BodyText2Char">
    <w:name w:val="Body Text 2 Char"/>
    <w:basedOn w:val="DefaultParagraphFont"/>
    <w:link w:val="BodyText2"/>
    <w:uiPriority w:val="99"/>
    <w:semiHidden/>
    <w:rsid w:val="00DE709B"/>
    <w:rPr>
      <w:rFonts w:eastAsia="Times New Roman" w:cs="Times New Roman"/>
      <w:szCs w:val="24"/>
    </w:rPr>
  </w:style>
  <w:style w:type="character" w:styleId="FollowedHyperlink">
    <w:name w:val="FollowedHyperlink"/>
    <w:basedOn w:val="DefaultParagraphFont"/>
    <w:uiPriority w:val="99"/>
    <w:semiHidden/>
    <w:unhideWhenUsed/>
    <w:rsid w:val="00DE709B"/>
    <w:rPr>
      <w:color w:val="954F72" w:themeColor="followedHyperlink"/>
      <w:u w:val="single"/>
    </w:rPr>
  </w:style>
  <w:style w:type="character" w:customStyle="1" w:styleId="ListParagraphChar">
    <w:name w:val="List Paragraph Char"/>
    <w:aliases w:val="list Char,List1 Char"/>
    <w:link w:val="ListParagraph"/>
    <w:uiPriority w:val="34"/>
    <w:locked/>
    <w:rsid w:val="00DE709B"/>
    <w:rPr>
      <w:rFonts w:ascii="Arial" w:eastAsia="Calibri" w:hAnsi="Arial" w:cs="Times New Roman"/>
    </w:rPr>
  </w:style>
  <w:style w:type="paragraph" w:customStyle="1" w:styleId="xmsolistparagraph">
    <w:name w:val="x_msolistparagraph"/>
    <w:basedOn w:val="Normal"/>
    <w:rsid w:val="00DE709B"/>
    <w:pPr>
      <w:spacing w:before="100" w:beforeAutospacing="1" w:after="100" w:afterAutospacing="1"/>
    </w:pPr>
    <w:rPr>
      <w:rFonts w:ascii="Times New Roman" w:eastAsia="Times New Roman" w:hAnsi="Times New Roman"/>
      <w:szCs w:val="24"/>
    </w:rPr>
  </w:style>
  <w:style w:type="paragraph" w:customStyle="1" w:styleId="xmsonormal">
    <w:name w:val="x_msonormal"/>
    <w:basedOn w:val="Normal"/>
    <w:rsid w:val="00DE709B"/>
    <w:pPr>
      <w:spacing w:before="100" w:beforeAutospacing="1" w:after="100" w:afterAutospacing="1"/>
    </w:pPr>
    <w:rPr>
      <w:rFonts w:ascii="Times New Roman" w:eastAsia="Times New Roman" w:hAnsi="Times New Roman"/>
      <w:szCs w:val="24"/>
    </w:rPr>
  </w:style>
  <w:style w:type="character" w:styleId="PlaceholderText">
    <w:name w:val="Placeholder Text"/>
    <w:basedOn w:val="DefaultParagraphFont"/>
    <w:uiPriority w:val="99"/>
    <w:semiHidden/>
    <w:rsid w:val="00DE709B"/>
    <w:rPr>
      <w:color w:val="808080"/>
    </w:rPr>
  </w:style>
  <w:style w:type="paragraph" w:customStyle="1" w:styleId="Memotext">
    <w:name w:val="Memo text"/>
    <w:qFormat/>
    <w:rsid w:val="00DE709B"/>
    <w:pPr>
      <w:spacing w:after="120" w:line="240" w:lineRule="auto"/>
    </w:pPr>
    <w:rPr>
      <w:rFonts w:ascii="Times New Roman" w:eastAsia="Times New Roman" w:hAnsi="Times New Roman" w:cs="Calibri"/>
      <w:szCs w:val="20"/>
    </w:rPr>
  </w:style>
  <w:style w:type="paragraph" w:customStyle="1" w:styleId="Bullets1">
    <w:name w:val="Bullets1"/>
    <w:basedOn w:val="Normal"/>
    <w:rsid w:val="00DE709B"/>
    <w:pPr>
      <w:numPr>
        <w:numId w:val="8"/>
      </w:numPr>
      <w:spacing w:after="120"/>
    </w:pPr>
  </w:style>
  <w:style w:type="paragraph" w:customStyle="1" w:styleId="Bullets2">
    <w:name w:val="Bullets2"/>
    <w:basedOn w:val="ListParagraph"/>
    <w:rsid w:val="00DE709B"/>
    <w:pPr>
      <w:numPr>
        <w:numId w:val="9"/>
      </w:numPr>
      <w:spacing w:after="60"/>
      <w:contextualSpacing w:val="0"/>
    </w:pPr>
    <w:rPr>
      <w:rFonts w:cs="Arial"/>
      <w:bCs/>
      <w:iCs/>
      <w:color w:val="000000"/>
    </w:rPr>
  </w:style>
  <w:style w:type="paragraph" w:customStyle="1" w:styleId="Heaing3">
    <w:name w:val="Heaing 3"/>
    <w:basedOn w:val="Normal"/>
    <w:qFormat/>
    <w:rsid w:val="00DE709B"/>
  </w:style>
  <w:style w:type="paragraph" w:customStyle="1" w:styleId="TableTextLeft">
    <w:name w:val="Table Text Left"/>
    <w:basedOn w:val="Normal"/>
    <w:link w:val="TableTextLeftChar"/>
    <w:qFormat/>
    <w:rsid w:val="00DE709B"/>
    <w:pPr>
      <w:spacing w:before="60" w:after="60"/>
    </w:pPr>
    <w:rPr>
      <w:rFonts w:asciiTheme="minorHAnsi" w:eastAsia="Times New Roman" w:hAnsiTheme="minorHAnsi" w:cstheme="minorHAnsi"/>
      <w:szCs w:val="24"/>
    </w:rPr>
  </w:style>
  <w:style w:type="paragraph" w:customStyle="1" w:styleId="Tablebullets">
    <w:name w:val="Table bullets"/>
    <w:basedOn w:val="ListParagraph"/>
    <w:link w:val="TablebulletsChar"/>
    <w:qFormat/>
    <w:rsid w:val="00DE709B"/>
    <w:pPr>
      <w:numPr>
        <w:numId w:val="10"/>
      </w:numPr>
      <w:spacing w:before="60" w:after="0"/>
      <w:ind w:left="792"/>
      <w:contextualSpacing w:val="0"/>
      <w:textAlignment w:val="baseline"/>
    </w:pPr>
    <w:rPr>
      <w:rFonts w:ascii="Calibri" w:eastAsia="Times New Roman" w:hAnsi="Calibri"/>
      <w:szCs w:val="24"/>
    </w:rPr>
  </w:style>
  <w:style w:type="character" w:customStyle="1" w:styleId="TableTextLeftChar">
    <w:name w:val="Table Text Left Char"/>
    <w:basedOn w:val="DefaultParagraphFont"/>
    <w:link w:val="TableTextLeft"/>
    <w:rsid w:val="00DE709B"/>
    <w:rPr>
      <w:rFonts w:eastAsia="Times New Roman" w:cstheme="minorHAnsi"/>
      <w:szCs w:val="24"/>
    </w:rPr>
  </w:style>
  <w:style w:type="character" w:customStyle="1" w:styleId="TablebulletsChar">
    <w:name w:val="Table bullets Char"/>
    <w:basedOn w:val="ListParagraphChar"/>
    <w:link w:val="Tablebullets"/>
    <w:rsid w:val="00DE709B"/>
    <w:rPr>
      <w:rFonts w:ascii="Calibri" w:eastAsia="Times New Roman" w:hAnsi="Calibri" w:cs="Times New Roman"/>
      <w:szCs w:val="24"/>
    </w:rPr>
  </w:style>
  <w:style w:type="character" w:customStyle="1" w:styleId="text-italic1">
    <w:name w:val="text-italic1"/>
    <w:rsid w:val="00DE709B"/>
    <w:rPr>
      <w:i/>
      <w:iCs/>
    </w:rPr>
  </w:style>
  <w:style w:type="character" w:customStyle="1" w:styleId="text-italic">
    <w:name w:val="text-italic"/>
    <w:basedOn w:val="DefaultParagraphFont"/>
    <w:rsid w:val="00DE709B"/>
  </w:style>
  <w:style w:type="paragraph" w:customStyle="1" w:styleId="Numbered">
    <w:name w:val="Numbered"/>
    <w:basedOn w:val="Normal"/>
    <w:rsid w:val="00DE709B"/>
    <w:pPr>
      <w:numPr>
        <w:numId w:val="11"/>
      </w:numPr>
      <w:spacing w:after="120"/>
      <w:ind w:left="1440" w:hanging="360"/>
    </w:pPr>
  </w:style>
  <w:style w:type="paragraph" w:customStyle="1" w:styleId="BulletsSub">
    <w:name w:val="BulletsSub"/>
    <w:basedOn w:val="Normal"/>
    <w:rsid w:val="00DE709B"/>
    <w:pPr>
      <w:numPr>
        <w:ilvl w:val="1"/>
        <w:numId w:val="12"/>
      </w:numPr>
      <w:ind w:left="2160"/>
    </w:pPr>
  </w:style>
  <w:style w:type="paragraph" w:customStyle="1" w:styleId="tablebullets0">
    <w:name w:val="table bullets"/>
    <w:basedOn w:val="Normal"/>
    <w:rsid w:val="00DE709B"/>
    <w:pPr>
      <w:numPr>
        <w:numId w:val="13"/>
      </w:numPr>
    </w:pPr>
  </w:style>
  <w:style w:type="character" w:styleId="IntenseEmphasis">
    <w:name w:val="Intense Emphasis"/>
    <w:uiPriority w:val="21"/>
    <w:qFormat/>
    <w:rsid w:val="00DE709B"/>
    <w:rPr>
      <w:b/>
      <w:bCs/>
      <w:caps/>
      <w:color w:val="243F60"/>
      <w:spacing w:val="10"/>
    </w:rPr>
  </w:style>
  <w:style w:type="character" w:styleId="IntenseReference">
    <w:name w:val="Intense Reference"/>
    <w:uiPriority w:val="32"/>
    <w:qFormat/>
    <w:rsid w:val="00DE709B"/>
    <w:rPr>
      <w:b/>
      <w:bCs/>
      <w:i/>
      <w:iCs/>
      <w:caps/>
      <w:color w:val="4F81BD"/>
    </w:rPr>
  </w:style>
  <w:style w:type="paragraph" w:customStyle="1" w:styleId="Subbullet4">
    <w:name w:val="Subbullet4"/>
    <w:basedOn w:val="Normal"/>
    <w:rsid w:val="00DE709B"/>
    <w:pPr>
      <w:numPr>
        <w:ilvl w:val="1"/>
        <w:numId w:val="14"/>
      </w:numPr>
    </w:pPr>
  </w:style>
  <w:style w:type="character" w:styleId="SubtleEmphasis">
    <w:name w:val="Subtle Emphasis"/>
    <w:basedOn w:val="DefaultParagraphFont"/>
    <w:uiPriority w:val="19"/>
    <w:qFormat/>
    <w:rsid w:val="00DE709B"/>
    <w:rPr>
      <w:i/>
      <w:iCs/>
      <w:color w:val="404040" w:themeColor="text1" w:themeTint="BF"/>
    </w:rPr>
  </w:style>
  <w:style w:type="character" w:styleId="SubtleReference">
    <w:name w:val="Subtle Reference"/>
    <w:basedOn w:val="DefaultParagraphFont"/>
    <w:uiPriority w:val="31"/>
    <w:qFormat/>
    <w:rsid w:val="00DE709B"/>
    <w:rPr>
      <w:smallCaps/>
      <w:color w:val="5A5A5A" w:themeColor="text1" w:themeTint="A5"/>
    </w:rPr>
  </w:style>
  <w:style w:type="character" w:styleId="Strong">
    <w:name w:val="Strong"/>
    <w:basedOn w:val="DefaultParagraphFont"/>
    <w:uiPriority w:val="22"/>
    <w:qFormat/>
    <w:rsid w:val="00DE709B"/>
    <w:rPr>
      <w:b/>
      <w:bCs/>
    </w:rPr>
  </w:style>
  <w:style w:type="paragraph" w:customStyle="1" w:styleId="BulletList2">
    <w:name w:val="Bullet List 2"/>
    <w:basedOn w:val="Normal"/>
    <w:link w:val="BulletList2Char"/>
    <w:qFormat/>
    <w:rsid w:val="00DE709B"/>
    <w:pPr>
      <w:numPr>
        <w:ilvl w:val="1"/>
        <w:numId w:val="45"/>
      </w:numPr>
      <w:spacing w:before="60" w:after="60" w:line="264" w:lineRule="auto"/>
    </w:pPr>
    <w:rPr>
      <w:rFonts w:cs="Arial"/>
    </w:rPr>
  </w:style>
  <w:style w:type="character" w:customStyle="1" w:styleId="BulletList2Char">
    <w:name w:val="Bullet List 2 Char"/>
    <w:link w:val="BulletList2"/>
    <w:rsid w:val="00DE709B"/>
    <w:rPr>
      <w:rFonts w:ascii="Arial" w:eastAsia="Calibri" w:hAnsi="Arial" w:cs="Arial"/>
    </w:rPr>
  </w:style>
  <w:style w:type="paragraph" w:customStyle="1" w:styleId="Bullet3">
    <w:name w:val="Bullet 3"/>
    <w:basedOn w:val="BulletList2"/>
    <w:link w:val="Bullet3Char"/>
    <w:qFormat/>
    <w:rsid w:val="00DE709B"/>
    <w:pPr>
      <w:numPr>
        <w:ilvl w:val="2"/>
        <w:numId w:val="15"/>
      </w:numPr>
    </w:pPr>
  </w:style>
  <w:style w:type="paragraph" w:customStyle="1" w:styleId="ProposalText">
    <w:name w:val="Proposal Text"/>
    <w:basedOn w:val="Normal"/>
    <w:link w:val="ProposalTextChar"/>
    <w:qFormat/>
    <w:rsid w:val="00DE709B"/>
    <w:pPr>
      <w:spacing w:before="200" w:after="120" w:line="264" w:lineRule="auto"/>
    </w:pPr>
    <w:rPr>
      <w:rFonts w:ascii="Gadugi" w:hAnsi="Gadugi" w:cs="Calibri"/>
      <w:sz w:val="20"/>
    </w:rPr>
  </w:style>
  <w:style w:type="character" w:customStyle="1" w:styleId="ProposalTextChar">
    <w:name w:val="Proposal Text Char"/>
    <w:link w:val="ProposalText"/>
    <w:rsid w:val="00DE709B"/>
    <w:rPr>
      <w:rFonts w:ascii="Gadugi" w:eastAsia="Calibri" w:hAnsi="Gadugi" w:cs="Calibri"/>
      <w:sz w:val="20"/>
    </w:rPr>
  </w:style>
  <w:style w:type="paragraph" w:customStyle="1" w:styleId="BulletList10">
    <w:name w:val="Bullet List 1"/>
    <w:basedOn w:val="Normal"/>
    <w:link w:val="BulletList1Char"/>
    <w:qFormat/>
    <w:rsid w:val="00DE709B"/>
    <w:pPr>
      <w:numPr>
        <w:numId w:val="16"/>
      </w:numPr>
      <w:spacing w:before="120" w:after="120" w:line="264" w:lineRule="auto"/>
    </w:pPr>
    <w:rPr>
      <w:rFonts w:ascii="Gadugi" w:hAnsi="Gadugi"/>
      <w:sz w:val="20"/>
    </w:rPr>
  </w:style>
  <w:style w:type="character" w:customStyle="1" w:styleId="BulletList1Char">
    <w:name w:val="Bullet List 1 Char"/>
    <w:link w:val="BulletList10"/>
    <w:rsid w:val="00DE709B"/>
    <w:rPr>
      <w:rFonts w:ascii="Gadugi" w:eastAsia="Calibri" w:hAnsi="Gadugi" w:cs="Times New Roman"/>
      <w:sz w:val="20"/>
    </w:rPr>
  </w:style>
  <w:style w:type="paragraph" w:customStyle="1" w:styleId="TableHeading">
    <w:name w:val="Table Heading"/>
    <w:basedOn w:val="Normal"/>
    <w:link w:val="TableHeadingChar"/>
    <w:qFormat/>
    <w:rsid w:val="00DE709B"/>
    <w:pPr>
      <w:spacing w:before="120" w:after="120"/>
      <w:jc w:val="center"/>
    </w:pPr>
    <w:rPr>
      <w:rFonts w:ascii="Gadugi" w:hAnsi="Gadugi"/>
      <w:b/>
      <w:color w:val="2F5496"/>
      <w:sz w:val="20"/>
    </w:rPr>
  </w:style>
  <w:style w:type="character" w:customStyle="1" w:styleId="TableHeadingChar">
    <w:name w:val="Table Heading Char"/>
    <w:link w:val="TableHeading"/>
    <w:rsid w:val="00DE709B"/>
    <w:rPr>
      <w:rFonts w:ascii="Gadugi" w:eastAsia="Calibri" w:hAnsi="Gadugi" w:cs="Times New Roman"/>
      <w:b/>
      <w:color w:val="2F5496"/>
      <w:sz w:val="20"/>
    </w:rPr>
  </w:style>
  <w:style w:type="paragraph" w:customStyle="1" w:styleId="Bulletlist1">
    <w:name w:val="Bullet list 1"/>
    <w:basedOn w:val="Normal"/>
    <w:rsid w:val="00DE709B"/>
    <w:pPr>
      <w:numPr>
        <w:numId w:val="17"/>
      </w:numPr>
      <w:spacing w:before="120" w:after="120"/>
      <w:ind w:left="720"/>
    </w:pPr>
    <w:rPr>
      <w:rFonts w:ascii="Tahoma" w:hAnsi="Tahoma" w:cs="Tahoma"/>
      <w:sz w:val="20"/>
    </w:rPr>
  </w:style>
  <w:style w:type="paragraph" w:styleId="ListBullet">
    <w:name w:val="List Bullet"/>
    <w:basedOn w:val="Normal"/>
    <w:rsid w:val="00DE709B"/>
    <w:pPr>
      <w:numPr>
        <w:numId w:val="18"/>
      </w:numPr>
      <w:spacing w:after="120"/>
    </w:pPr>
    <w:rPr>
      <w:rFonts w:ascii="NewsGoth BT" w:hAnsi="NewsGoth BT"/>
      <w:color w:val="000000"/>
    </w:rPr>
  </w:style>
  <w:style w:type="paragraph" w:customStyle="1" w:styleId="CBProposalText">
    <w:name w:val="CB Proposal Text"/>
    <w:link w:val="CBProposalTextChar"/>
    <w:qFormat/>
    <w:rsid w:val="00DE709B"/>
    <w:pPr>
      <w:spacing w:before="240" w:after="120" w:line="276" w:lineRule="auto"/>
    </w:pPr>
    <w:rPr>
      <w:rFonts w:ascii="Calibri" w:eastAsia="Times New Roman" w:hAnsi="Calibri" w:cs="Calibri"/>
      <w:szCs w:val="24"/>
    </w:rPr>
  </w:style>
  <w:style w:type="character" w:customStyle="1" w:styleId="CBProposalTextChar">
    <w:name w:val="CB Proposal Text Char"/>
    <w:link w:val="CBProposalText"/>
    <w:rsid w:val="00DE709B"/>
    <w:rPr>
      <w:rFonts w:ascii="Calibri" w:eastAsia="Times New Roman" w:hAnsi="Calibri" w:cs="Calibri"/>
      <w:szCs w:val="24"/>
    </w:rPr>
  </w:style>
  <w:style w:type="character" w:styleId="BookTitle">
    <w:name w:val="Book Title"/>
    <w:uiPriority w:val="33"/>
    <w:qFormat/>
    <w:rsid w:val="00DE709B"/>
    <w:rPr>
      <w:b/>
      <w:bCs/>
      <w:i/>
      <w:iCs/>
      <w:spacing w:val="5"/>
    </w:rPr>
  </w:style>
  <w:style w:type="paragraph" w:customStyle="1" w:styleId="ProposalTextIndent">
    <w:name w:val="Proposal Text Indent"/>
    <w:basedOn w:val="ProposalText"/>
    <w:link w:val="ProposalTextIndentChar"/>
    <w:qFormat/>
    <w:rsid w:val="00DE709B"/>
    <w:pPr>
      <w:ind w:left="720"/>
    </w:pPr>
  </w:style>
  <w:style w:type="character" w:customStyle="1" w:styleId="ProposalTextIndentChar">
    <w:name w:val="Proposal Text Indent Char"/>
    <w:link w:val="ProposalTextIndent"/>
    <w:rsid w:val="00DE709B"/>
    <w:rPr>
      <w:rFonts w:ascii="Gadugi" w:eastAsia="Calibri" w:hAnsi="Gadugi" w:cs="Calibri"/>
      <w:sz w:val="20"/>
    </w:rPr>
  </w:style>
  <w:style w:type="character" w:customStyle="1" w:styleId="NumberList123Char">
    <w:name w:val="Number List 123 Char"/>
    <w:link w:val="NumberList123"/>
    <w:locked/>
    <w:rsid w:val="00DE709B"/>
    <w:rPr>
      <w:rFonts w:ascii="Arial" w:eastAsia="Calibri" w:hAnsi="Arial" w:cs="Calibri"/>
    </w:rPr>
  </w:style>
  <w:style w:type="paragraph" w:customStyle="1" w:styleId="NumberList123">
    <w:name w:val="Number List 123"/>
    <w:basedOn w:val="ProposalText"/>
    <w:link w:val="NumberList123Char"/>
    <w:qFormat/>
    <w:rsid w:val="00DE709B"/>
    <w:pPr>
      <w:numPr>
        <w:numId w:val="19"/>
      </w:numPr>
      <w:spacing w:before="120"/>
    </w:pPr>
    <w:rPr>
      <w:rFonts w:ascii="Arial" w:hAnsi="Arial"/>
      <w:sz w:val="22"/>
    </w:rPr>
  </w:style>
  <w:style w:type="paragraph" w:customStyle="1" w:styleId="NumberListabc">
    <w:name w:val="Number List abc"/>
    <w:basedOn w:val="Normal"/>
    <w:qFormat/>
    <w:rsid w:val="00DE709B"/>
    <w:pPr>
      <w:numPr>
        <w:ilvl w:val="1"/>
        <w:numId w:val="21"/>
      </w:numPr>
      <w:suppressAutoHyphens/>
      <w:autoSpaceDN w:val="0"/>
      <w:spacing w:before="60" w:after="200"/>
      <w:textAlignment w:val="baseline"/>
    </w:pPr>
    <w:rPr>
      <w:rFonts w:eastAsia="Times New Roman"/>
    </w:rPr>
  </w:style>
  <w:style w:type="paragraph" w:customStyle="1" w:styleId="CBTableTextLeft">
    <w:name w:val="CB Table Text Left"/>
    <w:basedOn w:val="Normal"/>
    <w:qFormat/>
    <w:rsid w:val="00DE709B"/>
    <w:pPr>
      <w:numPr>
        <w:numId w:val="20"/>
      </w:numPr>
      <w:spacing w:before="40" w:after="40" w:line="276" w:lineRule="auto"/>
      <w:ind w:left="0" w:firstLine="0"/>
    </w:pPr>
    <w:rPr>
      <w:rFonts w:ascii="Calibri" w:hAnsi="Calibri"/>
      <w:szCs w:val="20"/>
    </w:rPr>
  </w:style>
  <w:style w:type="character" w:customStyle="1" w:styleId="CBTableTextCenterChar">
    <w:name w:val="CB Table Text Center Char"/>
    <w:link w:val="CBTableTextCenter"/>
    <w:locked/>
    <w:rsid w:val="00DE709B"/>
  </w:style>
  <w:style w:type="paragraph" w:customStyle="1" w:styleId="CBTableTextCenter">
    <w:name w:val="CB Table Text Center"/>
    <w:basedOn w:val="CBTableTextLeft"/>
    <w:link w:val="CBTableTextCenterChar"/>
    <w:qFormat/>
    <w:rsid w:val="00DE709B"/>
    <w:pPr>
      <w:jc w:val="center"/>
    </w:pPr>
    <w:rPr>
      <w:rFonts w:asciiTheme="minorHAnsi" w:eastAsiaTheme="minorHAnsi" w:hAnsiTheme="minorHAnsi" w:cstheme="minorBidi"/>
      <w:szCs w:val="22"/>
    </w:rPr>
  </w:style>
  <w:style w:type="paragraph" w:customStyle="1" w:styleId="Callout">
    <w:name w:val="Callout"/>
    <w:basedOn w:val="Normal"/>
    <w:link w:val="CalloutChar"/>
    <w:qFormat/>
    <w:rsid w:val="00DE709B"/>
    <w:pPr>
      <w:spacing w:before="120" w:after="0"/>
      <w:jc w:val="center"/>
    </w:pPr>
    <w:rPr>
      <w:rFonts w:ascii="Gadugi" w:hAnsi="Gadugi"/>
      <w:b/>
      <w:color w:val="FFFFFF"/>
    </w:rPr>
  </w:style>
  <w:style w:type="character" w:customStyle="1" w:styleId="CalloutChar">
    <w:name w:val="Callout Char"/>
    <w:link w:val="Callout"/>
    <w:rsid w:val="00DE709B"/>
    <w:rPr>
      <w:rFonts w:ascii="Gadugi" w:eastAsia="Calibri" w:hAnsi="Gadugi" w:cs="Times New Roman"/>
      <w:b/>
      <w:color w:val="FFFFFF"/>
    </w:rPr>
  </w:style>
  <w:style w:type="table" w:customStyle="1" w:styleId="ListTable6Colorful-Accent51">
    <w:name w:val="List Table 6 Colorful - Accent 51"/>
    <w:basedOn w:val="TableNormal"/>
    <w:uiPriority w:val="51"/>
    <w:rsid w:val="00DE709B"/>
    <w:pPr>
      <w:spacing w:after="0" w:line="240" w:lineRule="auto"/>
    </w:pPr>
    <w:rPr>
      <w:rFonts w:ascii="Calibri" w:eastAsia="Calibri" w:hAnsi="Calibri" w:cs="Times New Roman"/>
      <w:color w:val="31849B"/>
      <w:sz w:val="20"/>
      <w:szCs w:val="20"/>
      <w:lang w:eastAsia="ja-JP"/>
    </w:rPr>
    <w:tblPr>
      <w:tblStyleRowBandSize w:val="1"/>
      <w:tblStyleColBandSize w:val="1"/>
      <w:tblBorders>
        <w:top w:val="single" w:sz="4" w:space="0" w:color="4BACC6"/>
        <w:bottom w:val="single" w:sz="4" w:space="0" w:color="4BACC6"/>
      </w:tblBorders>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ParagraphsIndent">
    <w:name w:val="Paragraphs Indent"/>
    <w:basedOn w:val="Normal"/>
    <w:link w:val="ParagraphsIndentChar"/>
    <w:qFormat/>
    <w:rsid w:val="00DE709B"/>
    <w:pPr>
      <w:spacing w:before="200" w:after="120" w:line="264" w:lineRule="auto"/>
      <w:ind w:left="720"/>
    </w:pPr>
    <w:rPr>
      <w:rFonts w:ascii="Calibri" w:hAnsi="Calibri"/>
      <w:color w:val="000000"/>
    </w:rPr>
  </w:style>
  <w:style w:type="character" w:customStyle="1" w:styleId="ParagraphsIndentChar">
    <w:name w:val="Paragraphs Indent Char"/>
    <w:link w:val="ParagraphsIndent"/>
    <w:rsid w:val="00DE709B"/>
    <w:rPr>
      <w:rFonts w:ascii="Calibri" w:eastAsia="Calibri" w:hAnsi="Calibri" w:cs="Times New Roman"/>
      <w:color w:val="000000"/>
    </w:rPr>
  </w:style>
  <w:style w:type="table" w:customStyle="1" w:styleId="ListTable6Colorful-Accent512">
    <w:name w:val="List Table 6 Colorful - Accent 512"/>
    <w:basedOn w:val="TableNormal"/>
    <w:next w:val="ListTable6Colorful-Accent51"/>
    <w:uiPriority w:val="51"/>
    <w:rsid w:val="00DE709B"/>
    <w:pPr>
      <w:spacing w:after="0" w:line="240" w:lineRule="auto"/>
    </w:pPr>
    <w:rPr>
      <w:rFonts w:ascii="Calibri" w:eastAsia="Calibri" w:hAnsi="Calibri" w:cs="Times New Roman"/>
      <w:color w:val="2F5496"/>
      <w:sz w:val="20"/>
      <w:szCs w:val="20"/>
      <w:lang w:eastAsia="ja-JP"/>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52">
    <w:name w:val="List Table 6 Colorful - Accent 52"/>
    <w:basedOn w:val="TableNormal"/>
    <w:next w:val="ListTable6Colorful-Accent51"/>
    <w:uiPriority w:val="51"/>
    <w:rsid w:val="00DE709B"/>
    <w:pPr>
      <w:spacing w:after="0" w:line="240" w:lineRule="auto"/>
    </w:pPr>
    <w:rPr>
      <w:rFonts w:ascii="Calibri" w:eastAsia="Calibri" w:hAnsi="Calibri" w:cs="Times New Roman"/>
      <w:color w:val="2F5496"/>
      <w:sz w:val="20"/>
      <w:szCs w:val="20"/>
      <w:lang w:eastAsia="ja-JP"/>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ableformat">
    <w:name w:val="Table format"/>
    <w:basedOn w:val="Normal"/>
    <w:qFormat/>
    <w:rsid w:val="00DE709B"/>
    <w:pPr>
      <w:keepNext/>
      <w:keepLines/>
      <w:spacing w:after="0"/>
    </w:pPr>
    <w:rPr>
      <w:rFonts w:ascii="Arial Narrow" w:hAnsi="Arial Narrow" w:cs="Arial"/>
      <w:snapToGrid w:val="0"/>
      <w:sz w:val="20"/>
      <w:szCs w:val="20"/>
    </w:rPr>
  </w:style>
  <w:style w:type="numbering" w:customStyle="1" w:styleId="NoList1">
    <w:name w:val="No List1"/>
    <w:next w:val="NoList"/>
    <w:uiPriority w:val="99"/>
    <w:semiHidden/>
    <w:unhideWhenUsed/>
    <w:rsid w:val="00DE709B"/>
  </w:style>
  <w:style w:type="paragraph" w:customStyle="1" w:styleId="ALLTEXT">
    <w:name w:val="ALL TEXT"/>
    <w:basedOn w:val="Normal"/>
    <w:link w:val="ALLTEXTChar"/>
    <w:qFormat/>
    <w:rsid w:val="00DE709B"/>
    <w:pPr>
      <w:widowControl w:val="0"/>
      <w:spacing w:after="240" w:line="260" w:lineRule="exact"/>
    </w:pPr>
    <w:rPr>
      <w:rFonts w:ascii="Times New Roman" w:hAnsi="Times New Roman"/>
    </w:rPr>
  </w:style>
  <w:style w:type="character" w:customStyle="1" w:styleId="ALLTEXTChar">
    <w:name w:val="ALL TEXT Char"/>
    <w:link w:val="ALLTEXT"/>
    <w:rsid w:val="00DE709B"/>
    <w:rPr>
      <w:rFonts w:ascii="Times New Roman" w:eastAsia="Calibri" w:hAnsi="Times New Roman" w:cs="Times New Roman"/>
      <w:sz w:val="24"/>
    </w:rPr>
  </w:style>
  <w:style w:type="paragraph" w:customStyle="1" w:styleId="Bullet2">
    <w:name w:val="Bullet 2"/>
    <w:basedOn w:val="Normal"/>
    <w:rsid w:val="00DE709B"/>
    <w:pPr>
      <w:tabs>
        <w:tab w:val="num" w:pos="1080"/>
      </w:tabs>
      <w:spacing w:before="60" w:after="0"/>
      <w:ind w:left="1080" w:hanging="360"/>
      <w:textAlignment w:val="baseline"/>
    </w:pPr>
    <w:rPr>
      <w:rFonts w:ascii="Calibri" w:eastAsia="Times New Roman" w:hAnsi="Calibri"/>
      <w:szCs w:val="24"/>
    </w:rPr>
  </w:style>
  <w:style w:type="paragraph" w:customStyle="1" w:styleId="NumberedList">
    <w:name w:val="Numbered List"/>
    <w:basedOn w:val="Normal"/>
    <w:rsid w:val="00DE709B"/>
    <w:pPr>
      <w:numPr>
        <w:numId w:val="21"/>
      </w:numPr>
      <w:suppressAutoHyphens/>
      <w:autoSpaceDN w:val="0"/>
      <w:spacing w:before="60" w:after="200"/>
      <w:textAlignment w:val="baseline"/>
    </w:pPr>
    <w:rPr>
      <w:rFonts w:eastAsia="Times New Roman" w:cs="Arial"/>
      <w:b/>
    </w:rPr>
  </w:style>
  <w:style w:type="table" w:customStyle="1" w:styleId="TableGrid1">
    <w:name w:val="Table Grid1"/>
    <w:basedOn w:val="TableNormal"/>
    <w:next w:val="TableGrid"/>
    <w:uiPriority w:val="39"/>
    <w:rsid w:val="00DE709B"/>
    <w:pPr>
      <w:spacing w:before="60" w:after="6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3Char">
    <w:name w:val="Bullet 3 Char"/>
    <w:link w:val="Bullet3"/>
    <w:rsid w:val="00DE709B"/>
    <w:rPr>
      <w:rFonts w:ascii="Arial" w:eastAsia="Calibri" w:hAnsi="Arial" w:cs="Arial"/>
    </w:rPr>
  </w:style>
  <w:style w:type="table" w:customStyle="1" w:styleId="ListTable6Colorful-Accent511">
    <w:name w:val="List Table 6 Colorful - Accent 511"/>
    <w:basedOn w:val="TableNormal"/>
    <w:uiPriority w:val="51"/>
    <w:rsid w:val="00DE709B"/>
    <w:pPr>
      <w:spacing w:after="0" w:line="240" w:lineRule="auto"/>
    </w:pPr>
    <w:rPr>
      <w:rFonts w:ascii="Calibri" w:eastAsia="Calibri" w:hAnsi="Calibri" w:cs="Times New Roman"/>
      <w:color w:val="2F5496"/>
      <w:sz w:val="20"/>
      <w:szCs w:val="20"/>
      <w:lang w:eastAsia="ja-JP"/>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BulletList3">
    <w:name w:val="Bullet List 3"/>
    <w:basedOn w:val="Bullet1"/>
    <w:rsid w:val="00DE709B"/>
    <w:pPr>
      <w:numPr>
        <w:numId w:val="7"/>
      </w:numPr>
    </w:pPr>
  </w:style>
  <w:style w:type="table" w:customStyle="1" w:styleId="ListTable6Colorful-Accent53">
    <w:name w:val="List Table 6 Colorful - Accent 53"/>
    <w:basedOn w:val="TableNormal"/>
    <w:next w:val="ListTable6Colorful-Accent51"/>
    <w:uiPriority w:val="51"/>
    <w:rsid w:val="00DE709B"/>
    <w:pPr>
      <w:spacing w:after="0" w:line="240" w:lineRule="auto"/>
    </w:pPr>
    <w:rPr>
      <w:rFonts w:ascii="Calibri" w:eastAsia="Calibri" w:hAnsi="Calibri" w:cs="Times New Roman"/>
      <w:color w:val="2F5496"/>
      <w:sz w:val="20"/>
      <w:szCs w:val="20"/>
      <w:lang w:eastAsia="ja-JP"/>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ableofFigures">
    <w:name w:val="table of figures"/>
    <w:basedOn w:val="Normal"/>
    <w:next w:val="Normal"/>
    <w:uiPriority w:val="99"/>
    <w:unhideWhenUsed/>
    <w:rsid w:val="005F461A"/>
    <w:pPr>
      <w:tabs>
        <w:tab w:val="right" w:leader="dot" w:pos="9350"/>
      </w:tabs>
      <w:spacing w:after="0"/>
      <w:ind w:left="1080" w:right="432" w:hanging="1080"/>
    </w:pPr>
  </w:style>
  <w:style w:type="paragraph" w:customStyle="1" w:styleId="Normal1">
    <w:name w:val="Normal1"/>
    <w:basedOn w:val="Normal"/>
    <w:uiPriority w:val="99"/>
    <w:rsid w:val="00DE709B"/>
    <w:pPr>
      <w:spacing w:after="0"/>
    </w:pPr>
    <w:rPr>
      <w:rFonts w:cs="Arial"/>
      <w:szCs w:val="24"/>
    </w:rPr>
  </w:style>
  <w:style w:type="character" w:customStyle="1" w:styleId="NoSpacingChar">
    <w:name w:val="No Spacing Char"/>
    <w:link w:val="NoSpacing"/>
    <w:uiPriority w:val="1"/>
    <w:rsid w:val="00DE709B"/>
    <w:rPr>
      <w:rFonts w:ascii="Arial" w:eastAsia="Calibri" w:hAnsi="Arial" w:cs="Times New Roman"/>
    </w:rPr>
  </w:style>
  <w:style w:type="table" w:customStyle="1" w:styleId="GridTable4-Accent11">
    <w:name w:val="Grid Table 4 - Accent 11"/>
    <w:basedOn w:val="TableNormal"/>
    <w:next w:val="GridTable4-Accent12"/>
    <w:uiPriority w:val="49"/>
    <w:rsid w:val="00DE709B"/>
    <w:pPr>
      <w:spacing w:after="0" w:line="240" w:lineRule="auto"/>
    </w:pPr>
    <w:rPr>
      <w:rFonts w:ascii="Calibri" w:eastAsia="Calibri" w:hAnsi="Calibri" w:cs="Times New Roman"/>
      <w:lang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uiPriority w:val="49"/>
    <w:rsid w:val="00DE709B"/>
    <w:pPr>
      <w:spacing w:after="0" w:line="240" w:lineRule="auto"/>
    </w:pPr>
    <w:rPr>
      <w:rFonts w:ascii="Times New Roman" w:eastAsia="Times New Roman" w:hAnsi="Times New Roman" w:cs="Times New Roman"/>
      <w:sz w:val="20"/>
      <w:szCs w:val="20"/>
      <w:lang w:eastAsia="ja-JP"/>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stTable6Colorful-Accent5">
    <w:name w:val="List Table 6 Colorful Accent 5"/>
    <w:basedOn w:val="TableNormal"/>
    <w:uiPriority w:val="51"/>
    <w:rsid w:val="00DE709B"/>
    <w:pPr>
      <w:spacing w:after="0" w:line="240" w:lineRule="auto"/>
    </w:pPr>
    <w:rPr>
      <w:rFonts w:ascii="Calibri" w:eastAsia="Calibri" w:hAnsi="Calibri" w:cs="Times New Roman"/>
      <w:color w:val="31849B"/>
      <w:sz w:val="20"/>
      <w:szCs w:val="20"/>
      <w:lang w:eastAsia="ja-JP"/>
    </w:rPr>
    <w:tblPr>
      <w:tblStyleRowBandSize w:val="1"/>
      <w:tblStyleColBandSize w:val="1"/>
      <w:tblBorders>
        <w:top w:val="single" w:sz="4" w:space="0" w:color="4BACC6"/>
        <w:bottom w:val="single" w:sz="4" w:space="0" w:color="4BACC6"/>
      </w:tblBorders>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xl63">
    <w:name w:val="xl63"/>
    <w:basedOn w:val="Normal"/>
    <w:rsid w:val="00DE709B"/>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textAlignment w:val="center"/>
    </w:pPr>
    <w:rPr>
      <w:rFonts w:eastAsia="Times New Roman" w:cs="Arial"/>
      <w:color w:val="363636"/>
      <w:sz w:val="16"/>
      <w:szCs w:val="16"/>
    </w:rPr>
  </w:style>
  <w:style w:type="paragraph" w:customStyle="1" w:styleId="xl64">
    <w:name w:val="xl64"/>
    <w:basedOn w:val="Normal"/>
    <w:rsid w:val="00DE709B"/>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jc w:val="center"/>
      <w:textAlignment w:val="center"/>
    </w:pPr>
    <w:rPr>
      <w:rFonts w:eastAsia="Times New Roman" w:cs="Arial"/>
      <w:color w:val="363636"/>
      <w:sz w:val="16"/>
      <w:szCs w:val="16"/>
    </w:rPr>
  </w:style>
  <w:style w:type="paragraph" w:customStyle="1" w:styleId="xl65">
    <w:name w:val="xl65"/>
    <w:basedOn w:val="Normal"/>
    <w:rsid w:val="00DE709B"/>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textAlignment w:val="center"/>
    </w:pPr>
    <w:rPr>
      <w:rFonts w:ascii="Tahoma" w:eastAsia="Times New Roman" w:hAnsi="Tahoma" w:cs="Tahoma"/>
      <w:color w:val="000000"/>
      <w:sz w:val="16"/>
      <w:szCs w:val="16"/>
    </w:rPr>
  </w:style>
  <w:style w:type="paragraph" w:customStyle="1" w:styleId="xl66">
    <w:name w:val="xl66"/>
    <w:basedOn w:val="Normal"/>
    <w:rsid w:val="00DE709B"/>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jc w:val="right"/>
      <w:textAlignment w:val="center"/>
    </w:pPr>
    <w:rPr>
      <w:rFonts w:ascii="Tahoma" w:eastAsia="Times New Roman" w:hAnsi="Tahoma" w:cs="Tahoma"/>
      <w:color w:val="000000"/>
      <w:sz w:val="16"/>
      <w:szCs w:val="16"/>
    </w:rPr>
  </w:style>
  <w:style w:type="paragraph" w:customStyle="1" w:styleId="xl67">
    <w:name w:val="xl67"/>
    <w:basedOn w:val="Normal"/>
    <w:rsid w:val="00DE709B"/>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textAlignment w:val="center"/>
    </w:pPr>
    <w:rPr>
      <w:rFonts w:ascii="Tahoma" w:eastAsia="Times New Roman" w:hAnsi="Tahoma" w:cs="Tahoma"/>
      <w:sz w:val="16"/>
      <w:szCs w:val="16"/>
    </w:rPr>
  </w:style>
  <w:style w:type="paragraph" w:customStyle="1" w:styleId="xl68">
    <w:name w:val="xl68"/>
    <w:basedOn w:val="Normal"/>
    <w:rsid w:val="00DE709B"/>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textAlignment w:val="center"/>
    </w:pPr>
    <w:rPr>
      <w:rFonts w:ascii="Tahoma" w:eastAsia="Times New Roman" w:hAnsi="Tahoma" w:cs="Tahoma"/>
      <w:b/>
      <w:bCs/>
      <w:color w:val="000000"/>
      <w:sz w:val="16"/>
      <w:szCs w:val="16"/>
    </w:rPr>
  </w:style>
  <w:style w:type="paragraph" w:customStyle="1" w:styleId="xl69">
    <w:name w:val="xl69"/>
    <w:basedOn w:val="Normal"/>
    <w:rsid w:val="00DE709B"/>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jc w:val="right"/>
      <w:textAlignment w:val="center"/>
    </w:pPr>
    <w:rPr>
      <w:rFonts w:ascii="Tahoma" w:eastAsia="Times New Roman" w:hAnsi="Tahoma" w:cs="Tahoma"/>
      <w:b/>
      <w:bCs/>
      <w:color w:val="000000"/>
      <w:sz w:val="16"/>
      <w:szCs w:val="16"/>
    </w:rPr>
  </w:style>
  <w:style w:type="paragraph" w:styleId="BodyTextIndent2">
    <w:name w:val="Body Text Indent 2"/>
    <w:basedOn w:val="Normal"/>
    <w:link w:val="BodyTextIndent2Char"/>
    <w:uiPriority w:val="99"/>
    <w:semiHidden/>
    <w:unhideWhenUsed/>
    <w:rsid w:val="00DE709B"/>
    <w:pPr>
      <w:spacing w:after="120" w:line="480" w:lineRule="auto"/>
      <w:ind w:left="360"/>
    </w:pPr>
  </w:style>
  <w:style w:type="character" w:customStyle="1" w:styleId="BodyTextIndent2Char">
    <w:name w:val="Body Text Indent 2 Char"/>
    <w:basedOn w:val="DefaultParagraphFont"/>
    <w:link w:val="BodyTextIndent2"/>
    <w:uiPriority w:val="99"/>
    <w:semiHidden/>
    <w:rsid w:val="00DE709B"/>
    <w:rPr>
      <w:rFonts w:ascii="Arial" w:eastAsia="Calibri" w:hAnsi="Arial" w:cs="Times New Roman"/>
    </w:rPr>
  </w:style>
  <w:style w:type="paragraph" w:styleId="BodyTextIndent3">
    <w:name w:val="Body Text Indent 3"/>
    <w:basedOn w:val="Normal"/>
    <w:link w:val="BodyTextIndent3Char"/>
    <w:uiPriority w:val="99"/>
    <w:semiHidden/>
    <w:unhideWhenUsed/>
    <w:rsid w:val="00DE709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E709B"/>
    <w:rPr>
      <w:rFonts w:ascii="Arial" w:eastAsia="Calibri" w:hAnsi="Arial" w:cs="Times New Roman"/>
      <w:sz w:val="16"/>
      <w:szCs w:val="16"/>
    </w:rPr>
  </w:style>
  <w:style w:type="table" w:styleId="GridTable1Light-Accent1">
    <w:name w:val="Grid Table 1 Light Accent 1"/>
    <w:basedOn w:val="TableNormal"/>
    <w:uiPriority w:val="46"/>
    <w:rsid w:val="00DE709B"/>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rsid w:val="00DE709B"/>
    <w:pPr>
      <w:spacing w:after="240"/>
      <w:ind w:firstLine="288"/>
    </w:pPr>
    <w:rPr>
      <w:rFonts w:eastAsia="Times New Roman"/>
      <w:lang w:bidi="en-US"/>
    </w:rPr>
  </w:style>
  <w:style w:type="character" w:customStyle="1" w:styleId="apple-converted-space">
    <w:name w:val="apple-converted-space"/>
    <w:basedOn w:val="DefaultParagraphFont"/>
    <w:rsid w:val="00DE709B"/>
  </w:style>
  <w:style w:type="paragraph" w:customStyle="1" w:styleId="footnotedescription">
    <w:name w:val="footnote description"/>
    <w:next w:val="Normal"/>
    <w:link w:val="footnotedescriptionChar"/>
    <w:hidden/>
    <w:rsid w:val="00DE709B"/>
    <w:pPr>
      <w:spacing w:after="0"/>
    </w:pPr>
    <w:rPr>
      <w:rFonts w:ascii="Arial" w:eastAsia="Arial" w:hAnsi="Arial" w:cs="Arial"/>
      <w:color w:val="000000"/>
      <w:sz w:val="20"/>
    </w:rPr>
  </w:style>
  <w:style w:type="character" w:customStyle="1" w:styleId="footnotedescriptionChar">
    <w:name w:val="footnote description Char"/>
    <w:link w:val="footnotedescription"/>
    <w:rsid w:val="00DE709B"/>
    <w:rPr>
      <w:rFonts w:ascii="Arial" w:eastAsia="Arial" w:hAnsi="Arial" w:cs="Arial"/>
      <w:color w:val="000000"/>
      <w:sz w:val="20"/>
    </w:rPr>
  </w:style>
  <w:style w:type="character" w:customStyle="1" w:styleId="footnotemark">
    <w:name w:val="footnote mark"/>
    <w:hidden/>
    <w:rsid w:val="00DE709B"/>
    <w:rPr>
      <w:rFonts w:ascii="Arial" w:eastAsia="Arial" w:hAnsi="Arial" w:cs="Arial"/>
      <w:color w:val="000000"/>
      <w:sz w:val="20"/>
      <w:vertAlign w:val="superscript"/>
    </w:rPr>
  </w:style>
  <w:style w:type="table" w:customStyle="1" w:styleId="TableGrid0">
    <w:name w:val="TableGrid"/>
    <w:rsid w:val="00DE709B"/>
    <w:pPr>
      <w:spacing w:after="0" w:line="240" w:lineRule="auto"/>
    </w:pPr>
    <w:rPr>
      <w:rFonts w:eastAsiaTheme="minorEastAsia"/>
    </w:rPr>
    <w:tblPr>
      <w:tblCellMar>
        <w:top w:w="0" w:type="dxa"/>
        <w:left w:w="0" w:type="dxa"/>
        <w:bottom w:w="0" w:type="dxa"/>
        <w:right w:w="0" w:type="dxa"/>
      </w:tblCellMar>
    </w:tblPr>
  </w:style>
  <w:style w:type="table" w:customStyle="1" w:styleId="TableGrid10">
    <w:name w:val="TableGrid1"/>
    <w:rsid w:val="00DE709B"/>
    <w:pPr>
      <w:spacing w:after="0" w:line="240" w:lineRule="auto"/>
    </w:pPr>
    <w:rPr>
      <w:rFonts w:eastAsiaTheme="minorEastAsia"/>
    </w:rPr>
    <w:tblPr>
      <w:tblCellMar>
        <w:top w:w="0" w:type="dxa"/>
        <w:left w:w="0" w:type="dxa"/>
        <w:bottom w:w="0" w:type="dxa"/>
        <w:right w:w="0" w:type="dxa"/>
      </w:tblCellMar>
    </w:tblPr>
  </w:style>
  <w:style w:type="table" w:styleId="GridTable2-Accent1">
    <w:name w:val="Grid Table 2 Accent 1"/>
    <w:basedOn w:val="TableNormal"/>
    <w:uiPriority w:val="47"/>
    <w:rsid w:val="00DE709B"/>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Heading">
    <w:name w:val="TOC Heading"/>
    <w:basedOn w:val="Heading1"/>
    <w:next w:val="Normal"/>
    <w:uiPriority w:val="39"/>
    <w:unhideWhenUsed/>
    <w:qFormat/>
    <w:rsid w:val="00DE709B"/>
    <w:pPr>
      <w:keepNext/>
      <w:keepLines/>
      <w:pageBreakBefore w:val="0"/>
      <w:widowControl/>
      <w:pBdr>
        <w:top w:val="none" w:sz="0" w:space="0" w:color="auto"/>
      </w:pBdr>
      <w:spacing w:before="240" w:after="0" w:line="259" w:lineRule="auto"/>
      <w:outlineLvl w:val="9"/>
    </w:pPr>
    <w:rPr>
      <w:rFonts w:eastAsiaTheme="majorEastAsia" w:cstheme="majorBidi"/>
      <w:bCs w:val="0"/>
      <w:color w:val="000000" w:themeColor="text1"/>
      <w:sz w:val="32"/>
      <w:szCs w:val="32"/>
    </w:rPr>
  </w:style>
  <w:style w:type="character" w:customStyle="1" w:styleId="Mention">
    <w:name w:val="Mention"/>
    <w:basedOn w:val="DefaultParagraphFont"/>
    <w:uiPriority w:val="99"/>
    <w:semiHidden/>
    <w:unhideWhenUsed/>
    <w:rsid w:val="00DE709B"/>
    <w:rPr>
      <w:color w:val="2B579A"/>
      <w:shd w:val="clear" w:color="auto" w:fill="E6E6E6"/>
    </w:rPr>
  </w:style>
  <w:style w:type="character" w:styleId="LineNumber">
    <w:name w:val="line number"/>
    <w:basedOn w:val="DefaultParagraphFont"/>
    <w:uiPriority w:val="99"/>
    <w:semiHidden/>
    <w:unhideWhenUsed/>
    <w:rsid w:val="007C010E"/>
  </w:style>
  <w:style w:type="table" w:customStyle="1" w:styleId="TableGrid2">
    <w:name w:val="Table Grid2"/>
    <w:basedOn w:val="TableNormal"/>
    <w:next w:val="TableGrid"/>
    <w:uiPriority w:val="39"/>
    <w:rsid w:val="00BB4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23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2.7"/>
    <w:basedOn w:val="Normal"/>
    <w:qFormat/>
    <w:rsid w:val="00CB2DCB"/>
    <w:pPr>
      <w:spacing w:after="0" w:line="259" w:lineRule="auto"/>
      <w:ind w:left="1"/>
    </w:pPr>
    <w:rPr>
      <w:rFonts w:cs="Arial"/>
      <w:sz w:val="18"/>
      <w:szCs w:val="18"/>
      <w:u w:val="single"/>
      <w:lang w:eastAsia="ja-JP"/>
    </w:rPr>
  </w:style>
  <w:style w:type="paragraph" w:customStyle="1" w:styleId="xl70">
    <w:name w:val="xl70"/>
    <w:basedOn w:val="Normal"/>
    <w:rsid w:val="005B3AAB"/>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textAlignment w:val="center"/>
    </w:pPr>
    <w:rPr>
      <w:rFonts w:ascii="Tahoma" w:eastAsia="Times New Roman" w:hAnsi="Tahoma" w:cs="Tahoma"/>
      <w:sz w:val="16"/>
      <w:szCs w:val="16"/>
    </w:rPr>
  </w:style>
  <w:style w:type="paragraph" w:customStyle="1" w:styleId="xl71">
    <w:name w:val="xl71"/>
    <w:basedOn w:val="Normal"/>
    <w:rsid w:val="005B3AAB"/>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textAlignment w:val="center"/>
    </w:pPr>
    <w:rPr>
      <w:rFonts w:ascii="Tahoma" w:eastAsia="Times New Roman" w:hAnsi="Tahoma" w:cs="Tahoma"/>
      <w:b/>
      <w:bCs/>
      <w:color w:val="000000"/>
      <w:sz w:val="16"/>
      <w:szCs w:val="16"/>
    </w:rPr>
  </w:style>
  <w:style w:type="paragraph" w:customStyle="1" w:styleId="xl72">
    <w:name w:val="xl72"/>
    <w:basedOn w:val="Normal"/>
    <w:rsid w:val="005B3AAB"/>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jc w:val="right"/>
      <w:textAlignment w:val="center"/>
    </w:pPr>
    <w:rPr>
      <w:rFonts w:ascii="Tahoma" w:eastAsia="Times New Roman" w:hAnsi="Tahoma" w:cs="Tahoma"/>
      <w:b/>
      <w:bCs/>
      <w:color w:val="000000"/>
      <w:sz w:val="16"/>
      <w:szCs w:val="16"/>
    </w:rPr>
  </w:style>
  <w:style w:type="table" w:styleId="GridTable1Light">
    <w:name w:val="Grid Table 1 Light"/>
    <w:basedOn w:val="TableNormal"/>
    <w:uiPriority w:val="46"/>
    <w:rsid w:val="00E96F2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F71A1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
    <w:name w:val="List Table 3"/>
    <w:basedOn w:val="TableNormal"/>
    <w:uiPriority w:val="48"/>
    <w:rsid w:val="0058711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09867">
      <w:bodyDiv w:val="1"/>
      <w:marLeft w:val="0"/>
      <w:marRight w:val="0"/>
      <w:marTop w:val="0"/>
      <w:marBottom w:val="0"/>
      <w:divBdr>
        <w:top w:val="none" w:sz="0" w:space="0" w:color="auto"/>
        <w:left w:val="none" w:sz="0" w:space="0" w:color="auto"/>
        <w:bottom w:val="none" w:sz="0" w:space="0" w:color="auto"/>
        <w:right w:val="none" w:sz="0" w:space="0" w:color="auto"/>
      </w:divBdr>
    </w:div>
    <w:div w:id="996953143">
      <w:bodyDiv w:val="1"/>
      <w:marLeft w:val="0"/>
      <w:marRight w:val="0"/>
      <w:marTop w:val="0"/>
      <w:marBottom w:val="0"/>
      <w:divBdr>
        <w:top w:val="none" w:sz="0" w:space="0" w:color="auto"/>
        <w:left w:val="none" w:sz="0" w:space="0" w:color="auto"/>
        <w:bottom w:val="none" w:sz="0" w:space="0" w:color="auto"/>
        <w:right w:val="none" w:sz="0" w:space="0" w:color="auto"/>
      </w:divBdr>
    </w:div>
    <w:div w:id="999312232">
      <w:bodyDiv w:val="1"/>
      <w:marLeft w:val="0"/>
      <w:marRight w:val="0"/>
      <w:marTop w:val="0"/>
      <w:marBottom w:val="0"/>
      <w:divBdr>
        <w:top w:val="none" w:sz="0" w:space="0" w:color="auto"/>
        <w:left w:val="none" w:sz="0" w:space="0" w:color="auto"/>
        <w:bottom w:val="none" w:sz="0" w:space="0" w:color="auto"/>
        <w:right w:val="none" w:sz="0" w:space="0" w:color="auto"/>
      </w:divBdr>
    </w:div>
    <w:div w:id="1181814206">
      <w:bodyDiv w:val="1"/>
      <w:marLeft w:val="0"/>
      <w:marRight w:val="0"/>
      <w:marTop w:val="0"/>
      <w:marBottom w:val="0"/>
      <w:divBdr>
        <w:top w:val="none" w:sz="0" w:space="0" w:color="auto"/>
        <w:left w:val="none" w:sz="0" w:space="0" w:color="auto"/>
        <w:bottom w:val="none" w:sz="0" w:space="0" w:color="auto"/>
        <w:right w:val="none" w:sz="0" w:space="0" w:color="auto"/>
      </w:divBdr>
    </w:div>
    <w:div w:id="1215117842">
      <w:bodyDiv w:val="1"/>
      <w:marLeft w:val="0"/>
      <w:marRight w:val="0"/>
      <w:marTop w:val="0"/>
      <w:marBottom w:val="0"/>
      <w:divBdr>
        <w:top w:val="none" w:sz="0" w:space="0" w:color="auto"/>
        <w:left w:val="none" w:sz="0" w:space="0" w:color="auto"/>
        <w:bottom w:val="none" w:sz="0" w:space="0" w:color="auto"/>
        <w:right w:val="none" w:sz="0" w:space="0" w:color="auto"/>
      </w:divBdr>
    </w:div>
    <w:div w:id="1485513325">
      <w:bodyDiv w:val="1"/>
      <w:marLeft w:val="0"/>
      <w:marRight w:val="0"/>
      <w:marTop w:val="0"/>
      <w:marBottom w:val="0"/>
      <w:divBdr>
        <w:top w:val="none" w:sz="0" w:space="0" w:color="auto"/>
        <w:left w:val="none" w:sz="0" w:space="0" w:color="auto"/>
        <w:bottom w:val="none" w:sz="0" w:space="0" w:color="auto"/>
        <w:right w:val="none" w:sz="0" w:space="0" w:color="auto"/>
      </w:divBdr>
    </w:div>
    <w:div w:id="1861778063">
      <w:bodyDiv w:val="1"/>
      <w:marLeft w:val="0"/>
      <w:marRight w:val="0"/>
      <w:marTop w:val="0"/>
      <w:marBottom w:val="0"/>
      <w:divBdr>
        <w:top w:val="none" w:sz="0" w:space="0" w:color="auto"/>
        <w:left w:val="none" w:sz="0" w:space="0" w:color="auto"/>
        <w:bottom w:val="none" w:sz="0" w:space="0" w:color="auto"/>
        <w:right w:val="none" w:sz="0" w:space="0" w:color="auto"/>
      </w:divBdr>
    </w:div>
    <w:div w:id="1931546570">
      <w:bodyDiv w:val="1"/>
      <w:marLeft w:val="0"/>
      <w:marRight w:val="0"/>
      <w:marTop w:val="0"/>
      <w:marBottom w:val="0"/>
      <w:divBdr>
        <w:top w:val="none" w:sz="0" w:space="0" w:color="auto"/>
        <w:left w:val="none" w:sz="0" w:space="0" w:color="auto"/>
        <w:bottom w:val="none" w:sz="0" w:space="0" w:color="auto"/>
        <w:right w:val="none" w:sz="0" w:space="0" w:color="auto"/>
      </w:divBdr>
    </w:div>
    <w:div w:id="199429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aspp.org/" TargetMode="External"/><Relationship Id="rId18" Type="http://schemas.openxmlformats.org/officeDocument/2006/relationships/hyperlink" Target="http://www.caaspp.org/" TargetMode="External"/><Relationship Id="rId26" Type="http://schemas.openxmlformats.org/officeDocument/2006/relationships/footer" Target="footer4.xml"/><Relationship Id="rId39" Type="http://schemas.openxmlformats.org/officeDocument/2006/relationships/header" Target="header9.xml"/><Relationship Id="rId21" Type="http://schemas.openxmlformats.org/officeDocument/2006/relationships/footer" Target="footer1.xml"/><Relationship Id="rId34" Type="http://schemas.openxmlformats.org/officeDocument/2006/relationships/hyperlink" Target="http://www.caaspp.org/" TargetMode="External"/><Relationship Id="rId42" Type="http://schemas.openxmlformats.org/officeDocument/2006/relationships/hyperlink" Target="http://www.caaspp.org/" TargetMode="External"/><Relationship Id="rId47" Type="http://schemas.openxmlformats.org/officeDocument/2006/relationships/image" Target="media/image4.png"/><Relationship Id="rId50" Type="http://schemas.openxmlformats.org/officeDocument/2006/relationships/image" Target="media/image5.emf"/><Relationship Id="rId55" Type="http://schemas.openxmlformats.org/officeDocument/2006/relationships/header" Target="header11.xml"/><Relationship Id="rId63" Type="http://schemas.openxmlformats.org/officeDocument/2006/relationships/hyperlink" Target="http://www.cde.ca.gov/re/di/ws/webaccessstds.asp" TargetMode="External"/><Relationship Id="rId68" Type="http://schemas.openxmlformats.org/officeDocument/2006/relationships/footer" Target="footer10.xml"/><Relationship Id="rId76" Type="http://schemas.openxmlformats.org/officeDocument/2006/relationships/hyperlink" Target="http://www.cde.ca.gov/ds/sp/cl/" TargetMode="External"/><Relationship Id="rId84" Type="http://schemas.openxmlformats.org/officeDocument/2006/relationships/hyperlink" Target="http://www.cde.ca.gov/ta/tg/ca/sbteacherguides.asp"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yperlink" Target="http://www.caaspp.org/" TargetMode="External"/><Relationship Id="rId29" Type="http://schemas.openxmlformats.org/officeDocument/2006/relationships/image" Target="media/image3.png"/><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header" Target="header7.xml"/><Relationship Id="rId37" Type="http://schemas.openxmlformats.org/officeDocument/2006/relationships/header" Target="header8.xml"/><Relationship Id="rId40" Type="http://schemas.openxmlformats.org/officeDocument/2006/relationships/footer" Target="footer7.xml"/><Relationship Id="rId45" Type="http://schemas.openxmlformats.org/officeDocument/2006/relationships/hyperlink" Target="http://www.caaspp.org/" TargetMode="External"/><Relationship Id="rId53" Type="http://schemas.openxmlformats.org/officeDocument/2006/relationships/package" Target="embeddings/Microsoft_Visio_Drawing2222222.vsdx"/><Relationship Id="rId58" Type="http://schemas.openxmlformats.org/officeDocument/2006/relationships/footer" Target="footer9.xml"/><Relationship Id="rId66" Type="http://schemas.openxmlformats.org/officeDocument/2006/relationships/header" Target="header14.xml"/><Relationship Id="rId74" Type="http://schemas.openxmlformats.org/officeDocument/2006/relationships/hyperlink" Target="mailto:caltac@ets.org" TargetMode="External"/><Relationship Id="rId79" Type="http://schemas.openxmlformats.org/officeDocument/2006/relationships/hyperlink" Target="http://www.cde.ca.gov/ta/tg/ca/" TargetMode="External"/><Relationship Id="rId87" Type="http://schemas.openxmlformats.org/officeDocument/2006/relationships/footer" Target="footer15.xml"/><Relationship Id="rId5" Type="http://schemas.openxmlformats.org/officeDocument/2006/relationships/webSettings" Target="webSettings.xml"/><Relationship Id="rId61" Type="http://schemas.openxmlformats.org/officeDocument/2006/relationships/hyperlink" Target="http://cloud.cio.gov/fedramp/cloud-systems" TargetMode="External"/><Relationship Id="rId82" Type="http://schemas.openxmlformats.org/officeDocument/2006/relationships/hyperlink" Target="http://www.cde.ca.gov/ta/tg/ca/sbacparentguides.asp"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aaspp.org/" TargetMode="External"/><Relationship Id="rId22" Type="http://schemas.openxmlformats.org/officeDocument/2006/relationships/footer" Target="footer2.xml"/><Relationship Id="rId27" Type="http://schemas.openxmlformats.org/officeDocument/2006/relationships/image" Target="media/image1.jpeg"/><Relationship Id="rId30" Type="http://schemas.openxmlformats.org/officeDocument/2006/relationships/hyperlink" Target="http://www.caaspp.org/" TargetMode="External"/><Relationship Id="rId35" Type="http://schemas.openxmlformats.org/officeDocument/2006/relationships/hyperlink" Target="http://www.caaspp.org/" TargetMode="External"/><Relationship Id="rId43" Type="http://schemas.openxmlformats.org/officeDocument/2006/relationships/hyperlink" Target="http://www.caaspp.org/" TargetMode="External"/><Relationship Id="rId48" Type="http://schemas.openxmlformats.org/officeDocument/2006/relationships/header" Target="header10.xml"/><Relationship Id="rId56" Type="http://schemas.openxmlformats.org/officeDocument/2006/relationships/header" Target="header12.xml"/><Relationship Id="rId64" Type="http://schemas.openxmlformats.org/officeDocument/2006/relationships/hyperlink" Target="http://www.cde.ca.gov/ta/tg/ca/accesssupport.asp" TargetMode="External"/><Relationship Id="rId69" Type="http://schemas.openxmlformats.org/officeDocument/2006/relationships/header" Target="header16.xml"/><Relationship Id="rId77" Type="http://schemas.openxmlformats.org/officeDocument/2006/relationships/hyperlink" Target="http://www.cde.ca.gov/ta/tg/ca/sbteacherguides.asp" TargetMode="External"/><Relationship Id="rId8" Type="http://schemas.openxmlformats.org/officeDocument/2006/relationships/hyperlink" Target="http://www.cde.ca.gov/be/ag/ag/yr18/agenda201801.asp" TargetMode="External"/><Relationship Id="rId51" Type="http://schemas.openxmlformats.org/officeDocument/2006/relationships/package" Target="embeddings/Microsoft_Word_Document1.docx"/><Relationship Id="rId72" Type="http://schemas.openxmlformats.org/officeDocument/2006/relationships/footer" Target="footer12.xml"/><Relationship Id="rId80" Type="http://schemas.openxmlformats.org/officeDocument/2006/relationships/hyperlink" Target="http://www.cde.ca.gov/ta/tg/ca/sbacparentguides.asp" TargetMode="External"/><Relationship Id="rId85" Type="http://schemas.openxmlformats.org/officeDocument/2006/relationships/hyperlink" Target="http://www.cde.ca.gov/ta/tg/ca/" TargetMode="External"/><Relationship Id="rId3" Type="http://schemas.openxmlformats.org/officeDocument/2006/relationships/styles" Target="styles.xml"/><Relationship Id="rId12" Type="http://schemas.openxmlformats.org/officeDocument/2006/relationships/hyperlink" Target="http://www.caaspp.org/" TargetMode="External"/><Relationship Id="rId17" Type="http://schemas.openxmlformats.org/officeDocument/2006/relationships/hyperlink" Target="http://www.caaspp.org/" TargetMode="External"/><Relationship Id="rId25" Type="http://schemas.openxmlformats.org/officeDocument/2006/relationships/header" Target="header6.xml"/><Relationship Id="rId33" Type="http://schemas.openxmlformats.org/officeDocument/2006/relationships/footer" Target="footer5.xml"/><Relationship Id="rId38" Type="http://schemas.openxmlformats.org/officeDocument/2006/relationships/footer" Target="footer6.xml"/><Relationship Id="rId46" Type="http://schemas.openxmlformats.org/officeDocument/2006/relationships/hyperlink" Target="http://www.caaspp.org/" TargetMode="External"/><Relationship Id="rId59" Type="http://schemas.openxmlformats.org/officeDocument/2006/relationships/hyperlink" Target="http://www.smarterapp.org/" TargetMode="External"/><Relationship Id="rId67" Type="http://schemas.openxmlformats.org/officeDocument/2006/relationships/header" Target="header15.xml"/><Relationship Id="rId20" Type="http://schemas.openxmlformats.org/officeDocument/2006/relationships/header" Target="header4.xml"/><Relationship Id="rId41" Type="http://schemas.openxmlformats.org/officeDocument/2006/relationships/hyperlink" Target="http://www.caaspp.org/" TargetMode="External"/><Relationship Id="rId54" Type="http://schemas.openxmlformats.org/officeDocument/2006/relationships/hyperlink" Target="http://www.caaspp.org/" TargetMode="External"/><Relationship Id="rId62" Type="http://schemas.openxmlformats.org/officeDocument/2006/relationships/hyperlink" Target="http://www.smarterapp.org/specs/SecureBrowserSpecification.html" TargetMode="External"/><Relationship Id="rId70" Type="http://schemas.openxmlformats.org/officeDocument/2006/relationships/footer" Target="footer11.xml"/><Relationship Id="rId75" Type="http://schemas.openxmlformats.org/officeDocument/2006/relationships/footer" Target="footer14.xml"/><Relationship Id="rId83" Type="http://schemas.openxmlformats.org/officeDocument/2006/relationships/hyperlink" Target="http://www.cde.ca.gov/ta/tg/ca/"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aspp.org/" TargetMode="External"/><Relationship Id="rId23" Type="http://schemas.openxmlformats.org/officeDocument/2006/relationships/header" Target="header5.xml"/><Relationship Id="rId28" Type="http://schemas.openxmlformats.org/officeDocument/2006/relationships/image" Target="media/image2.jpeg"/><Relationship Id="rId36" Type="http://schemas.openxmlformats.org/officeDocument/2006/relationships/hyperlink" Target="http://www.caaspp.org/" TargetMode="External"/><Relationship Id="rId49" Type="http://schemas.openxmlformats.org/officeDocument/2006/relationships/footer" Target="footer8.xml"/><Relationship Id="rId57" Type="http://schemas.openxmlformats.org/officeDocument/2006/relationships/header" Target="header13.xml"/><Relationship Id="rId10" Type="http://schemas.openxmlformats.org/officeDocument/2006/relationships/hyperlink" Target="http://www.caaspp.org/" TargetMode="External"/><Relationship Id="rId31" Type="http://schemas.openxmlformats.org/officeDocument/2006/relationships/hyperlink" Target="http://www.cde.ca.gov/re/di/ws/webstandards.asp" TargetMode="External"/><Relationship Id="rId44" Type="http://schemas.openxmlformats.org/officeDocument/2006/relationships/hyperlink" Target="http://www.caaspp.org/" TargetMode="External"/><Relationship Id="rId52" Type="http://schemas.openxmlformats.org/officeDocument/2006/relationships/image" Target="media/image6.emf"/><Relationship Id="rId60" Type="http://schemas.openxmlformats.org/officeDocument/2006/relationships/hyperlink" Target="http://csrc.nist.gov/publications/nistpubs/800-18-Rev1/sp800-18-Rev1-final.pdf" TargetMode="External"/><Relationship Id="rId65" Type="http://schemas.openxmlformats.org/officeDocument/2006/relationships/hyperlink" Target="http://www.cde.ca.gov/ta/tg/ai/caasppmatrix1.asp" TargetMode="External"/><Relationship Id="rId73" Type="http://schemas.openxmlformats.org/officeDocument/2006/relationships/footer" Target="footer13.xml"/><Relationship Id="rId78" Type="http://schemas.openxmlformats.org/officeDocument/2006/relationships/hyperlink" Target="http://www.cde.ca.gov/ta/tg/ca/sbacparentguides.asp" TargetMode="External"/><Relationship Id="rId81" Type="http://schemas.openxmlformats.org/officeDocument/2006/relationships/hyperlink" Target="http://caaspp.cde.ca.gov/" TargetMode="External"/><Relationship Id="rId86" Type="http://schemas.openxmlformats.org/officeDocument/2006/relationships/header" Target="header18.xml"/></Relationships>
</file>

<file path=word/_rels/footnotes.xml.rels><?xml version="1.0" encoding="UTF-8" standalone="yes"?>
<Relationships xmlns="http://schemas.openxmlformats.org/package/2006/relationships"><Relationship Id="rId1" Type="http://schemas.openxmlformats.org/officeDocument/2006/relationships/hyperlink" Target="http://www.brighthubpm.com/risk-management/2875-a-practical-approach-to-creating-a-risk-management-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36005-BB71-4514-ACFD-006BD7D31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313</Pages>
  <Words>85966</Words>
  <Characters>490009</Characters>
  <Application>Microsoft Office Word</Application>
  <DocSecurity>0</DocSecurity>
  <Lines>4083</Lines>
  <Paragraphs>1149</Paragraphs>
  <ScaleCrop>false</ScaleCrop>
  <HeadingPairs>
    <vt:vector size="2" baseType="variant">
      <vt:variant>
        <vt:lpstr>Title</vt:lpstr>
      </vt:variant>
      <vt:variant>
        <vt:i4>1</vt:i4>
      </vt:variant>
    </vt:vector>
  </HeadingPairs>
  <TitlesOfParts>
    <vt:vector size="1" baseType="lpstr">
      <vt:lpstr>January 2018 Agenda Item 07 Attachment 02 - Meeting Agendas (CA State Board of Education)</vt:lpstr>
    </vt:vector>
  </TitlesOfParts>
  <Company>California State Board of Education</Company>
  <LinksUpToDate>false</LinksUpToDate>
  <CharactersWithSpaces>574826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2018 Agenda Item 07 Attachment 2 - Meeting Agendas (CA State Board of Education)</dc:title>
  <dc:subject>Exhibit A: Proposed Scope of Work, CAASPP Scope of Work B for the 2018-19 and 2019-20 Administrations.</dc:subject>
  <dc:creator/>
  <cp:keywords/>
  <dc:description/>
  <cp:revision>14</cp:revision>
  <cp:lastPrinted>2017-09-27T16:29:00Z</cp:lastPrinted>
  <dcterms:created xsi:type="dcterms:W3CDTF">2018-01-03T18:30:00Z</dcterms:created>
  <dcterms:modified xsi:type="dcterms:W3CDTF">2018-01-05T22:43:00Z</dcterms:modified>
  <cp:category/>
</cp:coreProperties>
</file>