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r w:rsidR="009044CB">
        <w:br/>
      </w:r>
      <w:r w:rsidRPr="00B723BE">
        <w:t>Executive Office</w:t>
      </w:r>
      <w:r w:rsidR="009044CB">
        <w:br/>
      </w:r>
      <w:r w:rsidR="00692300" w:rsidRPr="00B723BE">
        <w:t>SBE-00</w:t>
      </w:r>
      <w:r w:rsidR="000324AD">
        <w:t>3</w:t>
      </w:r>
      <w:r w:rsidR="00692300" w:rsidRPr="00B723BE">
        <w:t xml:space="preserve"> (REV. 1</w:t>
      </w:r>
      <w:r w:rsidR="00C27D57">
        <w:t>1</w:t>
      </w:r>
      <w:r w:rsidR="00692300" w:rsidRPr="00B723BE">
        <w:t>/2017</w:t>
      </w:r>
      <w:proofErr w:type="gramStart"/>
      <w:r w:rsidRPr="00B723BE">
        <w:t>)</w:t>
      </w:r>
      <w:proofErr w:type="gramEnd"/>
      <w:r w:rsidR="009044CB">
        <w:br/>
      </w:r>
      <w:r w:rsidR="005632D9" w:rsidRPr="003C35BA">
        <w:rPr>
          <w:rFonts w:cs="Arial"/>
        </w:rPr>
        <w:t>tlsb-cfird-jan18item01</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9044CB" w:rsidRDefault="0091117B" w:rsidP="009044CB">
      <w:pPr>
        <w:pStyle w:val="Heading1"/>
        <w:jc w:val="center"/>
      </w:pPr>
      <w:bookmarkStart w:id="0" w:name="_GoBack"/>
      <w:bookmarkEnd w:id="0"/>
      <w:r w:rsidRPr="009044CB">
        <w:t>Californ</w:t>
      </w:r>
      <w:r w:rsidR="00693951" w:rsidRPr="009044CB">
        <w:t>ia State Board of Education</w:t>
      </w:r>
      <w:r w:rsidR="00693951" w:rsidRPr="009044CB">
        <w:br/>
      </w:r>
      <w:r w:rsidR="005632D9" w:rsidRPr="009044CB">
        <w:t xml:space="preserve">January </w:t>
      </w:r>
      <w:r w:rsidR="00B72850" w:rsidRPr="009044CB">
        <w:t>2018</w:t>
      </w:r>
      <w:r w:rsidRPr="009044CB">
        <w:t xml:space="preserve"> Agenda</w:t>
      </w:r>
      <w:r w:rsidR="00FC1FCE" w:rsidRPr="009044CB">
        <w:br/>
        <w:t>Item</w:t>
      </w:r>
      <w:r w:rsidR="00692300" w:rsidRPr="009044CB">
        <w:t xml:space="preserve"> </w:t>
      </w:r>
      <w:r w:rsidR="0007629B" w:rsidRPr="009044CB">
        <w:t>#13</w:t>
      </w:r>
    </w:p>
    <w:p w:rsidR="00FC1FCE" w:rsidRPr="009044CB" w:rsidRDefault="00FC1FCE" w:rsidP="009044CB">
      <w:pPr>
        <w:pStyle w:val="Heading2"/>
      </w:pPr>
      <w:r w:rsidRPr="009044CB">
        <w:t>Subject</w:t>
      </w:r>
    </w:p>
    <w:p w:rsidR="00692300" w:rsidRDefault="005632D9" w:rsidP="009044CB">
      <w:r w:rsidRPr="0004626C">
        <w:rPr>
          <w:rFonts w:eastAsia="Calibri"/>
          <w:szCs w:val="22"/>
        </w:rPr>
        <w:t>201</w:t>
      </w:r>
      <w:r>
        <w:rPr>
          <w:rFonts w:eastAsia="Calibri"/>
          <w:szCs w:val="22"/>
        </w:rPr>
        <w:t>8</w:t>
      </w:r>
      <w:r w:rsidRPr="0004626C">
        <w:rPr>
          <w:rFonts w:eastAsia="Calibri"/>
          <w:szCs w:val="22"/>
        </w:rPr>
        <w:t xml:space="preserve"> </w:t>
      </w:r>
      <w:r>
        <w:rPr>
          <w:rFonts w:eastAsia="Calibri"/>
          <w:szCs w:val="22"/>
        </w:rPr>
        <w:t xml:space="preserve">Science </w:t>
      </w:r>
      <w:r w:rsidRPr="0004626C">
        <w:rPr>
          <w:rFonts w:eastAsia="Calibri"/>
          <w:szCs w:val="22"/>
        </w:rPr>
        <w:t>Instructional Materials</w:t>
      </w:r>
      <w:r>
        <w:rPr>
          <w:rFonts w:eastAsia="Calibri"/>
          <w:szCs w:val="22"/>
        </w:rPr>
        <w:t xml:space="preserve"> Adoption</w:t>
      </w:r>
      <w:r w:rsidRPr="0004626C">
        <w:rPr>
          <w:rFonts w:eastAsia="Calibri"/>
          <w:szCs w:val="22"/>
        </w:rPr>
        <w:t xml:space="preserve">: </w:t>
      </w:r>
      <w:r>
        <w:t>Requests for Reduction of the Publisher Participation Fee.</w:t>
      </w:r>
    </w:p>
    <w:p w:rsidR="00FC1FCE" w:rsidRPr="009044CB" w:rsidRDefault="00FC1FCE" w:rsidP="009044CB">
      <w:pPr>
        <w:pStyle w:val="Heading2"/>
      </w:pPr>
      <w:r w:rsidRPr="009044CB">
        <w:t>Type of Action</w:t>
      </w:r>
    </w:p>
    <w:p w:rsidR="0091117B" w:rsidRPr="002B4B14" w:rsidRDefault="005632D9" w:rsidP="009044CB">
      <w:pPr>
        <w:rPr>
          <w:highlight w:val="lightGray"/>
        </w:rPr>
      </w:pPr>
      <w:r w:rsidRPr="00191A97">
        <w:t>Action, Information</w:t>
      </w:r>
    </w:p>
    <w:p w:rsidR="00FC1FCE" w:rsidRPr="009044CB" w:rsidRDefault="00FC1FCE" w:rsidP="009044CB">
      <w:pPr>
        <w:pStyle w:val="Heading2"/>
      </w:pPr>
      <w:r w:rsidRPr="009044CB">
        <w:t>Summary of the Issue(s)</w:t>
      </w:r>
    </w:p>
    <w:p w:rsidR="000324AD" w:rsidRPr="002B4B14" w:rsidRDefault="005632D9" w:rsidP="009044CB">
      <w:pPr>
        <w:rPr>
          <w:highlight w:val="lightGray"/>
        </w:rPr>
      </w:pPr>
      <w:r>
        <w:t xml:space="preserve">The California State Board of Education (SBE) has scheduled a Science adoption of instructional materials for </w:t>
      </w:r>
      <w:r w:rsidRPr="00462559">
        <w:t>kindergarten through grade eight</w:t>
      </w:r>
      <w:r>
        <w:t xml:space="preserve"> in 2018. </w:t>
      </w:r>
      <w:r w:rsidRPr="0005422B">
        <w:t xml:space="preserve">California </w:t>
      </w:r>
      <w:r w:rsidRPr="0005422B">
        <w:rPr>
          <w:i/>
        </w:rPr>
        <w:t>Education Code</w:t>
      </w:r>
      <w:r w:rsidRPr="0005422B">
        <w:t xml:space="preserve"> </w:t>
      </w:r>
      <w:r w:rsidRPr="00FA34EA">
        <w:t>(</w:t>
      </w:r>
      <w:r w:rsidRPr="0005422B">
        <w:rPr>
          <w:i/>
        </w:rPr>
        <w:t>EC</w:t>
      </w:r>
      <w:r w:rsidRPr="00FA34EA">
        <w:t>)</w:t>
      </w:r>
      <w:r>
        <w:t xml:space="preserve"> Section 60213 requires the California Department of Education (CDE) to assess a fee from participating publishers but also allows the SBE to approve publishers’ fee reduction requests based upon specific criteria. This item presents for SBE approval these publisher fee reduction requests.</w:t>
      </w:r>
    </w:p>
    <w:p w:rsidR="003E4DF7" w:rsidRPr="009044CB" w:rsidRDefault="003E4DF7" w:rsidP="009044CB">
      <w:pPr>
        <w:pStyle w:val="Heading2"/>
      </w:pPr>
      <w:r w:rsidRPr="009044CB">
        <w:t>Recommendation</w:t>
      </w:r>
    </w:p>
    <w:p w:rsidR="003E4DF7" w:rsidRPr="002B4B14" w:rsidRDefault="005632D9" w:rsidP="009044CB">
      <w:pPr>
        <w:rPr>
          <w:highlight w:val="lightGray"/>
        </w:rPr>
      </w:pPr>
      <w:r>
        <w:rPr>
          <w:rFonts w:cs="Arial"/>
        </w:rPr>
        <w:t xml:space="preserve">The CDE recommends that the SBE </w:t>
      </w:r>
      <w:r>
        <w:t xml:space="preserve">approve the fee reductions for each publisher as listed in the 2018 Science </w:t>
      </w:r>
      <w:r w:rsidRPr="00BE636D">
        <w:t xml:space="preserve">Instructional Materials Adoption </w:t>
      </w:r>
      <w:r>
        <w:t>Publisher Fee Reduction Requests</w:t>
      </w:r>
      <w:r w:rsidRPr="00520E8C">
        <w:t xml:space="preserve"> </w:t>
      </w:r>
      <w:r>
        <w:t>(Attachment 1).</w:t>
      </w:r>
    </w:p>
    <w:p w:rsidR="00F40510" w:rsidRPr="009044CB" w:rsidRDefault="003E4DF7" w:rsidP="009044CB">
      <w:pPr>
        <w:pStyle w:val="Heading2"/>
      </w:pPr>
      <w:r w:rsidRPr="009044CB">
        <w:t>Brief History of Key Issues</w:t>
      </w:r>
    </w:p>
    <w:p w:rsidR="003E4DF7" w:rsidRDefault="005632D9" w:rsidP="009044CB">
      <w:r w:rsidRPr="00C76757">
        <w:rPr>
          <w:i/>
        </w:rPr>
        <w:t>EC</w:t>
      </w:r>
      <w:r w:rsidRPr="00C76757">
        <w:t xml:space="preserve"> Section 6021</w:t>
      </w:r>
      <w:r>
        <w:t xml:space="preserve">3 </w:t>
      </w:r>
      <w:r w:rsidRPr="000618C9">
        <w:t>includes the provision that</w:t>
      </w:r>
      <w:r>
        <w:t xml:space="preserve"> u</w:t>
      </w:r>
      <w:r w:rsidRPr="000618C9">
        <w:t>pon the request of a small publisher or small</w:t>
      </w:r>
      <w:r>
        <w:t xml:space="preserve"> </w:t>
      </w:r>
      <w:r w:rsidRPr="000618C9">
        <w:t>manufacturer</w:t>
      </w:r>
      <w:r w:rsidR="00947B9E">
        <w:t>,</w:t>
      </w:r>
      <w:r w:rsidRPr="000618C9">
        <w:t xml:space="preserve"> the </w:t>
      </w:r>
      <w:r>
        <w:t>SBE</w:t>
      </w:r>
      <w:r w:rsidRPr="000618C9">
        <w:t xml:space="preserve"> may </w:t>
      </w:r>
      <w:r>
        <w:t>r</w:t>
      </w:r>
      <w:r w:rsidRPr="000618C9">
        <w:t>educe the fee for participation in</w:t>
      </w:r>
      <w:r>
        <w:t xml:space="preserve"> </w:t>
      </w:r>
      <w:r w:rsidRPr="000618C9">
        <w:t>the adoption</w:t>
      </w:r>
      <w:r>
        <w:t xml:space="preserve">. This law </w:t>
      </w:r>
      <w:r w:rsidRPr="00C76757">
        <w:t>defines "small publisher" and "small manufacturer" as “an independently owned or operated publisher or manufacturer that is not dominant in its field of operation and that, together with its affiliates, has 100 or fewer employees, and has average annual gross receipts of ten million dollars ($10,000,000) or less over the previous three years.”</w:t>
      </w:r>
    </w:p>
    <w:p w:rsidR="005632D9" w:rsidRDefault="005632D9" w:rsidP="009044CB">
      <w:r>
        <w:rPr>
          <w:rFonts w:eastAsia="Calibri"/>
          <w:szCs w:val="22"/>
        </w:rPr>
        <w:lastRenderedPageBreak/>
        <w:t>In accordance with statute and regulations, the SBE’s approval of fee reductions is required.</w:t>
      </w:r>
    </w:p>
    <w:p w:rsidR="003E4DF7" w:rsidRPr="009044CB" w:rsidRDefault="003E4DF7" w:rsidP="009044CB">
      <w:pPr>
        <w:pStyle w:val="Heading2"/>
      </w:pPr>
      <w:r w:rsidRPr="009044CB">
        <w:t>Summary of Previous State Board of Education Discussion and Action</w:t>
      </w:r>
    </w:p>
    <w:p w:rsidR="003E4DF7" w:rsidRPr="003E4DF7" w:rsidRDefault="005632D9" w:rsidP="009044CB">
      <w:pPr>
        <w:rPr>
          <w:b/>
        </w:rPr>
      </w:pPr>
      <w:r w:rsidRPr="003C35BA">
        <w:t>At its March 2013 meeting, the SBE approved publisher fee reduction requests for the 2014 Mathematics Instructional Materials Adoption in the same manner as this request. While the same process was in place for the 2015 English Language Arts/English Language Development Instructional Materials Adoption, there were no such requests. At the January 2017 SBE meeting, the SBE approved fee reduction requests for the 2017 History Social–Science Instructional Materials Adoption.</w:t>
      </w:r>
    </w:p>
    <w:p w:rsidR="003E4DF7" w:rsidRPr="009044CB" w:rsidRDefault="00D46F02" w:rsidP="009044CB">
      <w:pPr>
        <w:pStyle w:val="Heading2"/>
      </w:pPr>
      <w:r w:rsidRPr="009044CB">
        <w:t>Fiscal Analysis</w:t>
      </w:r>
    </w:p>
    <w:p w:rsidR="003E4DF7" w:rsidRPr="005632D9" w:rsidRDefault="005632D9" w:rsidP="009044CB">
      <w:r w:rsidRPr="005632D9">
        <w:t xml:space="preserve">Pursuant to EC Section 60213, the CDE notified all known publishers that if they are interested in participating in this instructional materials adoption process, state law and regulations require that they pay a fee to </w:t>
      </w:r>
      <w:r w:rsidR="00947B9E">
        <w:t xml:space="preserve">fully </w:t>
      </w:r>
      <w:r w:rsidRPr="005632D9">
        <w:t>cover the cost of conducting the adoption. The CDE will know the extent of publisher participation upon the February 12, 2018, due date of a publisher</w:t>
      </w:r>
      <w:r w:rsidR="00947B9E">
        <w:t>’</w:t>
      </w:r>
      <w:r w:rsidRPr="005632D9">
        <w:t>s Intent to Submit form. The CDE will use this form to assess the publisher fees, including the reduced fees authorized via this SBE agenda item. The CDE will assess publisher participation fees based upon the number of programs and grade levels for which they submit, pursuant to law. Following the receipt of the assessed fees, the CDE will begin the process of associating costs via the approved accounting systems process. The CDE estimates the cost of the upcoming science adoption at $400,000, exclusive of staff costs.</w:t>
      </w:r>
    </w:p>
    <w:p w:rsidR="00406F50" w:rsidRPr="009044CB" w:rsidRDefault="00406F50" w:rsidP="009044CB">
      <w:pPr>
        <w:pStyle w:val="Heading2"/>
      </w:pPr>
      <w:r w:rsidRPr="009044CB">
        <w:t>Attachment(s)</w:t>
      </w:r>
    </w:p>
    <w:p w:rsidR="005632D9" w:rsidRDefault="009044CB" w:rsidP="009044CB">
      <w:pPr>
        <w:pStyle w:val="ListParagraph"/>
        <w:numPr>
          <w:ilvl w:val="0"/>
          <w:numId w:val="9"/>
        </w:numPr>
        <w:sectPr w:rsidR="005632D9" w:rsidSect="00407E9B">
          <w:headerReference w:type="default" r:id="rId10"/>
          <w:type w:val="continuous"/>
          <w:pgSz w:w="12240" w:h="15840"/>
          <w:pgMar w:top="720" w:right="1440" w:bottom="1440" w:left="1440" w:header="720" w:footer="720" w:gutter="0"/>
          <w:cols w:space="720"/>
          <w:docGrid w:linePitch="360"/>
        </w:sectPr>
      </w:pPr>
      <w:r w:rsidRPr="009044CB">
        <w:rPr>
          <w:rFonts w:cs="Arial"/>
          <w:b/>
        </w:rPr>
        <w:t>Attachment 1:</w:t>
      </w:r>
      <w:r>
        <w:rPr>
          <w:rFonts w:cs="Arial"/>
        </w:rPr>
        <w:t xml:space="preserve"> </w:t>
      </w:r>
      <w:r w:rsidR="005632D9">
        <w:t>2018 Science Instructional Materials Adoption Publi</w:t>
      </w:r>
      <w:r w:rsidR="00B72850">
        <w:t>sher Fee Reduction Requests (1 p</w:t>
      </w:r>
      <w:r w:rsidR="005632D9">
        <w:t>age)</w:t>
      </w:r>
    </w:p>
    <w:p w:rsidR="005632D9" w:rsidRPr="004C0798" w:rsidRDefault="00E1750B" w:rsidP="00E1750B">
      <w:pPr>
        <w:pStyle w:val="Heading1"/>
        <w:jc w:val="center"/>
        <w:rPr>
          <w:szCs w:val="40"/>
        </w:rPr>
      </w:pPr>
      <w:r w:rsidRPr="004C0798">
        <w:rPr>
          <w:szCs w:val="40"/>
        </w:rPr>
        <w:lastRenderedPageBreak/>
        <w:t xml:space="preserve">Attachment 1: </w:t>
      </w:r>
      <w:r w:rsidR="005632D9" w:rsidRPr="004C0798">
        <w:rPr>
          <w:szCs w:val="40"/>
        </w:rPr>
        <w:t xml:space="preserve">2018 </w:t>
      </w:r>
      <w:r w:rsidR="005632D9" w:rsidRPr="004C0798">
        <w:rPr>
          <w:rFonts w:eastAsia="Calibri" w:cs="Arial"/>
          <w:szCs w:val="40"/>
        </w:rPr>
        <w:t xml:space="preserve">Science </w:t>
      </w:r>
      <w:r w:rsidR="005632D9" w:rsidRPr="004C0798">
        <w:rPr>
          <w:szCs w:val="40"/>
        </w:rPr>
        <w:t>Instructional Materials Adoption Publisher Fee Reduction Requests</w:t>
      </w:r>
    </w:p>
    <w:p w:rsidR="005632D9" w:rsidRDefault="005632D9" w:rsidP="00224BFC">
      <w:pPr>
        <w:spacing w:before="240"/>
      </w:pPr>
      <w:r>
        <w:t xml:space="preserve">The publishers listed below </w:t>
      </w:r>
      <w:r w:rsidR="00947B9E">
        <w:t>meet</w:t>
      </w:r>
      <w:r>
        <w:t xml:space="preserve"> the criteria identified in California </w:t>
      </w:r>
      <w:r w:rsidRPr="003D5A9E">
        <w:rPr>
          <w:i/>
        </w:rPr>
        <w:t>Education Code</w:t>
      </w:r>
      <w:r>
        <w:t xml:space="preserve"> Section 60213 and </w:t>
      </w:r>
      <w:r w:rsidRPr="003D5A9E">
        <w:rPr>
          <w:i/>
        </w:rPr>
        <w:t>California Code of Regulations</w:t>
      </w:r>
      <w:r>
        <w:t xml:space="preserve">, Title 5, Section 9517.3 for “small publisher” status. Each provided information indicating </w:t>
      </w:r>
      <w:r w:rsidRPr="00992842">
        <w:t>that it:</w:t>
      </w:r>
    </w:p>
    <w:p w:rsidR="005632D9" w:rsidRDefault="005632D9" w:rsidP="00224BFC">
      <w:pPr>
        <w:numPr>
          <w:ilvl w:val="0"/>
          <w:numId w:val="8"/>
        </w:numPr>
      </w:pPr>
      <w:r w:rsidRPr="00992842">
        <w:t>Is</w:t>
      </w:r>
      <w:r>
        <w:t xml:space="preserve"> an i</w:t>
      </w:r>
      <w:r w:rsidRPr="00052F74">
        <w:t>ndependently owned or o</w:t>
      </w:r>
      <w:r>
        <w:t>p</w:t>
      </w:r>
      <w:r w:rsidRPr="00052F74">
        <w:t>erated publisher or</w:t>
      </w:r>
      <w:r>
        <w:t xml:space="preserve"> </w:t>
      </w:r>
      <w:r w:rsidRPr="00052F74">
        <w:t>manufacturer that is not dominant in its field of operation</w:t>
      </w:r>
      <w:r>
        <w:t xml:space="preserve">; </w:t>
      </w:r>
    </w:p>
    <w:p w:rsidR="005632D9" w:rsidRDefault="005632D9" w:rsidP="00224BFC">
      <w:pPr>
        <w:numPr>
          <w:ilvl w:val="0"/>
          <w:numId w:val="8"/>
        </w:numPr>
      </w:pPr>
      <w:r>
        <w:t>T</w:t>
      </w:r>
      <w:r w:rsidRPr="00052F74">
        <w:t>ogether with its affiliates has 100 or fewer employees</w:t>
      </w:r>
      <w:r>
        <w:t xml:space="preserve">; </w:t>
      </w:r>
      <w:r w:rsidRPr="00052F74">
        <w:t xml:space="preserve">and </w:t>
      </w:r>
    </w:p>
    <w:p w:rsidR="005632D9" w:rsidRPr="00052F74" w:rsidRDefault="005632D9" w:rsidP="00224BFC">
      <w:pPr>
        <w:numPr>
          <w:ilvl w:val="0"/>
          <w:numId w:val="8"/>
        </w:numPr>
      </w:pPr>
      <w:r>
        <w:t>H</w:t>
      </w:r>
      <w:r w:rsidRPr="00052F74">
        <w:t>as</w:t>
      </w:r>
      <w:r>
        <w:t xml:space="preserve"> </w:t>
      </w:r>
      <w:r w:rsidRPr="00052F74">
        <w:t xml:space="preserve">average annual gross receipts of </w:t>
      </w:r>
      <w:r>
        <w:t>$10</w:t>
      </w:r>
      <w:r w:rsidRPr="00052F74">
        <w:t xml:space="preserve"> million ($10,000,000) or</w:t>
      </w:r>
      <w:r>
        <w:t xml:space="preserve"> </w:t>
      </w:r>
      <w:r w:rsidRPr="00052F74">
        <w:t>less over the previous three years.</w:t>
      </w:r>
    </w:p>
    <w:p w:rsidR="005632D9" w:rsidRDefault="005632D9" w:rsidP="00224BFC">
      <w:r>
        <w:t>For the publishers listed below, each of whom have applied for this reduction, the California Department of Education recommends the following reduced participation fees for the 2018</w:t>
      </w:r>
      <w:r w:rsidRPr="0097443C">
        <w:t xml:space="preserve"> </w:t>
      </w:r>
      <w:r>
        <w:t xml:space="preserve">Science Instructional Materials </w:t>
      </w:r>
      <w:r w:rsidRPr="0097443C">
        <w:t>Adoption</w:t>
      </w:r>
      <w:r>
        <w:t>:</w:t>
      </w:r>
    </w:p>
    <w:tbl>
      <w:tblPr>
        <w:tblStyle w:val="GridTable1Light"/>
        <w:tblW w:w="5000" w:type="pct"/>
        <w:tblLook w:val="04A0" w:firstRow="1" w:lastRow="0" w:firstColumn="1" w:lastColumn="0" w:noHBand="0" w:noVBand="1"/>
        <w:tblCaption w:val="Publishers Requesting Reduction and Recommended Fees"/>
        <w:tblDescription w:val="List of publishers who have applied for fee reduction and CDE-recommended reduced participation fees for the 2018 Science Instructional Materials Adoption."/>
      </w:tblPr>
      <w:tblGrid>
        <w:gridCol w:w="2799"/>
        <w:gridCol w:w="2026"/>
        <w:gridCol w:w="2169"/>
        <w:gridCol w:w="2356"/>
      </w:tblGrid>
      <w:tr w:rsidR="005632D9" w:rsidRPr="00D04BCC" w:rsidTr="00FB3F5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96" w:type="pct"/>
            <w:shd w:val="clear" w:color="auto" w:fill="D9D9D9" w:themeFill="background1" w:themeFillShade="D9"/>
            <w:vAlign w:val="center"/>
          </w:tcPr>
          <w:p w:rsidR="005632D9" w:rsidRPr="00D04BCC" w:rsidRDefault="005632D9" w:rsidP="00FB3F5B">
            <w:pPr>
              <w:spacing w:before="120" w:after="120"/>
              <w:jc w:val="center"/>
            </w:pPr>
            <w:r w:rsidRPr="00D04BCC">
              <w:t>Publisher</w:t>
            </w:r>
          </w:p>
        </w:tc>
        <w:tc>
          <w:tcPr>
            <w:tcW w:w="1083" w:type="pct"/>
            <w:shd w:val="clear" w:color="auto" w:fill="D9D9D9" w:themeFill="background1" w:themeFillShade="D9"/>
            <w:vAlign w:val="center"/>
          </w:tcPr>
          <w:p w:rsidR="005632D9" w:rsidRPr="00D04BCC" w:rsidRDefault="005632D9" w:rsidP="00FB3F5B">
            <w:pPr>
              <w:spacing w:before="120" w:after="120"/>
              <w:jc w:val="center"/>
              <w:cnfStyle w:val="100000000000" w:firstRow="1" w:lastRow="0" w:firstColumn="0" w:lastColumn="0" w:oddVBand="0" w:evenVBand="0" w:oddHBand="0" w:evenHBand="0" w:firstRowFirstColumn="0" w:firstRowLastColumn="0" w:lastRowFirstColumn="0" w:lastRowLastColumn="0"/>
            </w:pPr>
            <w:r w:rsidRPr="00D04BCC">
              <w:t>3-year average of gross receipts</w:t>
            </w:r>
          </w:p>
        </w:tc>
        <w:tc>
          <w:tcPr>
            <w:tcW w:w="1160" w:type="pct"/>
            <w:shd w:val="clear" w:color="auto" w:fill="D9D9D9" w:themeFill="background1" w:themeFillShade="D9"/>
            <w:vAlign w:val="center"/>
          </w:tcPr>
          <w:p w:rsidR="005632D9" w:rsidRPr="00D04BCC" w:rsidRDefault="005632D9" w:rsidP="00FB3F5B">
            <w:pPr>
              <w:spacing w:before="120" w:after="120"/>
              <w:jc w:val="center"/>
              <w:cnfStyle w:val="100000000000" w:firstRow="1" w:lastRow="0" w:firstColumn="0" w:lastColumn="0" w:oddVBand="0" w:evenVBand="0" w:oddHBand="0" w:evenHBand="0" w:firstRowFirstColumn="0" w:firstRowLastColumn="0" w:lastRowFirstColumn="0" w:lastRowLastColumn="0"/>
            </w:pPr>
            <w:r w:rsidRPr="00D04BCC">
              <w:t>3-year average of gross receipts percentage of $10,000,000</w:t>
            </w:r>
          </w:p>
        </w:tc>
        <w:tc>
          <w:tcPr>
            <w:tcW w:w="1260" w:type="pct"/>
            <w:shd w:val="clear" w:color="auto" w:fill="D9D9D9" w:themeFill="background1" w:themeFillShade="D9"/>
            <w:vAlign w:val="center"/>
          </w:tcPr>
          <w:p w:rsidR="005632D9" w:rsidRPr="00D04BCC" w:rsidRDefault="005632D9" w:rsidP="00FB3F5B">
            <w:pPr>
              <w:spacing w:before="120" w:after="120"/>
              <w:jc w:val="center"/>
              <w:cnfStyle w:val="100000000000" w:firstRow="1" w:lastRow="0" w:firstColumn="0" w:lastColumn="0" w:oddVBand="0" w:evenVBand="0" w:oddHBand="0" w:evenHBand="0" w:firstRowFirstColumn="0" w:firstRowLastColumn="0" w:lastRowFirstColumn="0" w:lastRowLastColumn="0"/>
            </w:pPr>
            <w:r w:rsidRPr="00D04BCC">
              <w:t>Recommended participation fee</w:t>
            </w:r>
            <w:r w:rsidR="003A3E91">
              <w:t xml:space="preserve"> </w:t>
            </w:r>
            <w:r w:rsidR="003A3E91">
              <w:br/>
            </w:r>
            <w:r w:rsidRPr="00D04BCC">
              <w:t>–per grade level, per program submitted for review</w:t>
            </w:r>
          </w:p>
        </w:tc>
      </w:tr>
      <w:tr w:rsidR="005632D9" w:rsidRPr="00D04BCC" w:rsidTr="00FB3F5B">
        <w:trPr>
          <w:cantSplit/>
        </w:trPr>
        <w:tc>
          <w:tcPr>
            <w:cnfStyle w:val="001000000000" w:firstRow="0" w:lastRow="0" w:firstColumn="1" w:lastColumn="0" w:oddVBand="0" w:evenVBand="0" w:oddHBand="0" w:evenHBand="0" w:firstRowFirstColumn="0" w:firstRowLastColumn="0" w:lastRowFirstColumn="0" w:lastRowLastColumn="0"/>
            <w:tcW w:w="1496" w:type="pct"/>
          </w:tcPr>
          <w:p w:rsidR="005632D9" w:rsidRPr="00FB3F5B" w:rsidRDefault="005632D9" w:rsidP="00FB3F5B">
            <w:pPr>
              <w:spacing w:before="120" w:after="120"/>
              <w:rPr>
                <w:b w:val="0"/>
              </w:rPr>
            </w:pPr>
            <w:r w:rsidRPr="00FB3F5B">
              <w:rPr>
                <w:b w:val="0"/>
              </w:rPr>
              <w:t>Green Ninja, Inc.</w:t>
            </w:r>
          </w:p>
        </w:tc>
        <w:tc>
          <w:tcPr>
            <w:tcW w:w="1083"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w:t>
            </w:r>
          </w:p>
        </w:tc>
        <w:tc>
          <w:tcPr>
            <w:tcW w:w="11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w:t>
            </w:r>
          </w:p>
        </w:tc>
        <w:tc>
          <w:tcPr>
            <w:tcW w:w="12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w:t>
            </w:r>
          </w:p>
        </w:tc>
      </w:tr>
      <w:tr w:rsidR="005632D9" w:rsidRPr="00D04BCC" w:rsidTr="00FB3F5B">
        <w:trPr>
          <w:cantSplit/>
        </w:trPr>
        <w:tc>
          <w:tcPr>
            <w:cnfStyle w:val="001000000000" w:firstRow="0" w:lastRow="0" w:firstColumn="1" w:lastColumn="0" w:oddVBand="0" w:evenVBand="0" w:oddHBand="0" w:evenHBand="0" w:firstRowFirstColumn="0" w:firstRowLastColumn="0" w:lastRowFirstColumn="0" w:lastRowLastColumn="0"/>
            <w:tcW w:w="1496" w:type="pct"/>
          </w:tcPr>
          <w:p w:rsidR="005632D9" w:rsidRPr="00FB3F5B" w:rsidRDefault="005632D9" w:rsidP="00FB3F5B">
            <w:pPr>
              <w:spacing w:before="120" w:after="120"/>
              <w:rPr>
                <w:b w:val="0"/>
              </w:rPr>
            </w:pPr>
            <w:r w:rsidRPr="00FB3F5B">
              <w:rPr>
                <w:b w:val="0"/>
              </w:rPr>
              <w:t>Impact Science Education</w:t>
            </w:r>
          </w:p>
        </w:tc>
        <w:tc>
          <w:tcPr>
            <w:tcW w:w="1083"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w:t>
            </w:r>
          </w:p>
        </w:tc>
        <w:tc>
          <w:tcPr>
            <w:tcW w:w="11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w:t>
            </w:r>
          </w:p>
        </w:tc>
        <w:tc>
          <w:tcPr>
            <w:tcW w:w="12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w:t>
            </w:r>
          </w:p>
        </w:tc>
      </w:tr>
      <w:tr w:rsidR="005632D9" w:rsidRPr="00D04BCC" w:rsidTr="00FB3F5B">
        <w:trPr>
          <w:cantSplit/>
        </w:trPr>
        <w:tc>
          <w:tcPr>
            <w:cnfStyle w:val="001000000000" w:firstRow="0" w:lastRow="0" w:firstColumn="1" w:lastColumn="0" w:oddVBand="0" w:evenVBand="0" w:oddHBand="0" w:evenHBand="0" w:firstRowFirstColumn="0" w:firstRowLastColumn="0" w:lastRowFirstColumn="0" w:lastRowLastColumn="0"/>
            <w:tcW w:w="1496" w:type="pct"/>
          </w:tcPr>
          <w:p w:rsidR="005632D9" w:rsidRPr="00FB3F5B" w:rsidRDefault="005632D9" w:rsidP="00FB3F5B">
            <w:pPr>
              <w:spacing w:before="120" w:after="120"/>
              <w:rPr>
                <w:b w:val="0"/>
              </w:rPr>
            </w:pPr>
            <w:r w:rsidRPr="00FB3F5B">
              <w:rPr>
                <w:b w:val="0"/>
              </w:rPr>
              <w:t>Knowing Science LLC</w:t>
            </w:r>
          </w:p>
        </w:tc>
        <w:tc>
          <w:tcPr>
            <w:tcW w:w="1083"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$194,240</w:t>
            </w:r>
          </w:p>
        </w:tc>
        <w:tc>
          <w:tcPr>
            <w:tcW w:w="11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1.94%</w:t>
            </w:r>
          </w:p>
        </w:tc>
        <w:tc>
          <w:tcPr>
            <w:tcW w:w="12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$155</w:t>
            </w:r>
          </w:p>
        </w:tc>
      </w:tr>
      <w:tr w:rsidR="005632D9" w:rsidRPr="00D04BCC" w:rsidTr="00FB3F5B">
        <w:trPr>
          <w:cantSplit/>
        </w:trPr>
        <w:tc>
          <w:tcPr>
            <w:cnfStyle w:val="001000000000" w:firstRow="0" w:lastRow="0" w:firstColumn="1" w:lastColumn="0" w:oddVBand="0" w:evenVBand="0" w:oddHBand="0" w:evenHBand="0" w:firstRowFirstColumn="0" w:firstRowLastColumn="0" w:lastRowFirstColumn="0" w:lastRowLastColumn="0"/>
            <w:tcW w:w="1496" w:type="pct"/>
          </w:tcPr>
          <w:p w:rsidR="005632D9" w:rsidRPr="00FB3F5B" w:rsidRDefault="005632D9" w:rsidP="00FB3F5B">
            <w:pPr>
              <w:spacing w:before="120" w:after="120"/>
              <w:rPr>
                <w:b w:val="0"/>
              </w:rPr>
            </w:pPr>
            <w:r w:rsidRPr="00FB3F5B">
              <w:rPr>
                <w:b w:val="0"/>
              </w:rPr>
              <w:t>Learning Bits, Inc.</w:t>
            </w:r>
          </w:p>
        </w:tc>
        <w:tc>
          <w:tcPr>
            <w:tcW w:w="1083"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$65,666</w:t>
            </w:r>
          </w:p>
        </w:tc>
        <w:tc>
          <w:tcPr>
            <w:tcW w:w="11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0.66%</w:t>
            </w:r>
          </w:p>
        </w:tc>
        <w:tc>
          <w:tcPr>
            <w:tcW w:w="12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$51</w:t>
            </w:r>
          </w:p>
        </w:tc>
      </w:tr>
      <w:tr w:rsidR="005632D9" w:rsidRPr="00D04BCC" w:rsidTr="00FB3F5B">
        <w:trPr>
          <w:cantSplit/>
        </w:trPr>
        <w:tc>
          <w:tcPr>
            <w:cnfStyle w:val="001000000000" w:firstRow="0" w:lastRow="0" w:firstColumn="1" w:lastColumn="0" w:oddVBand="0" w:evenVBand="0" w:oddHBand="0" w:evenHBand="0" w:firstRowFirstColumn="0" w:firstRowLastColumn="0" w:lastRowFirstColumn="0" w:lastRowLastColumn="0"/>
            <w:tcW w:w="1496" w:type="pct"/>
          </w:tcPr>
          <w:p w:rsidR="005632D9" w:rsidRPr="00FB3F5B" w:rsidRDefault="005632D9" w:rsidP="00FB3F5B">
            <w:pPr>
              <w:spacing w:before="120" w:after="120"/>
              <w:rPr>
                <w:b w:val="0"/>
                <w:highlight w:val="yellow"/>
              </w:rPr>
            </w:pPr>
            <w:r w:rsidRPr="00FB3F5B">
              <w:rPr>
                <w:b w:val="0"/>
              </w:rPr>
              <w:t>Nexus Interactive Education, LLC</w:t>
            </w:r>
          </w:p>
        </w:tc>
        <w:tc>
          <w:tcPr>
            <w:tcW w:w="1083"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$25,363</w:t>
            </w:r>
          </w:p>
        </w:tc>
        <w:tc>
          <w:tcPr>
            <w:tcW w:w="11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0.25%</w:t>
            </w:r>
          </w:p>
        </w:tc>
        <w:tc>
          <w:tcPr>
            <w:tcW w:w="12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$20</w:t>
            </w:r>
          </w:p>
        </w:tc>
      </w:tr>
      <w:tr w:rsidR="005632D9" w:rsidRPr="00D04BCC" w:rsidTr="00FB3F5B">
        <w:trPr>
          <w:cantSplit/>
        </w:trPr>
        <w:tc>
          <w:tcPr>
            <w:cnfStyle w:val="001000000000" w:firstRow="0" w:lastRow="0" w:firstColumn="1" w:lastColumn="0" w:oddVBand="0" w:evenVBand="0" w:oddHBand="0" w:evenHBand="0" w:firstRowFirstColumn="0" w:firstRowLastColumn="0" w:lastRowFirstColumn="0" w:lastRowLastColumn="0"/>
            <w:tcW w:w="1496" w:type="pct"/>
          </w:tcPr>
          <w:p w:rsidR="005632D9" w:rsidRPr="00FB3F5B" w:rsidRDefault="005632D9" w:rsidP="00FB3F5B">
            <w:pPr>
              <w:spacing w:before="120" w:after="120"/>
              <w:rPr>
                <w:b w:val="0"/>
              </w:rPr>
            </w:pPr>
            <w:r w:rsidRPr="00FB3F5B">
              <w:rPr>
                <w:b w:val="0"/>
              </w:rPr>
              <w:t>TPS Publishing, Inc.</w:t>
            </w:r>
          </w:p>
        </w:tc>
        <w:tc>
          <w:tcPr>
            <w:tcW w:w="1083"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$494,634</w:t>
            </w:r>
          </w:p>
        </w:tc>
        <w:tc>
          <w:tcPr>
            <w:tcW w:w="11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4.95%</w:t>
            </w:r>
          </w:p>
        </w:tc>
        <w:tc>
          <w:tcPr>
            <w:tcW w:w="12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$396</w:t>
            </w:r>
          </w:p>
        </w:tc>
      </w:tr>
      <w:tr w:rsidR="005632D9" w:rsidRPr="00D04BCC" w:rsidTr="00FB3F5B">
        <w:trPr>
          <w:cantSplit/>
        </w:trPr>
        <w:tc>
          <w:tcPr>
            <w:cnfStyle w:val="001000000000" w:firstRow="0" w:lastRow="0" w:firstColumn="1" w:lastColumn="0" w:oddVBand="0" w:evenVBand="0" w:oddHBand="0" w:evenHBand="0" w:firstRowFirstColumn="0" w:firstRowLastColumn="0" w:lastRowFirstColumn="0" w:lastRowLastColumn="0"/>
            <w:tcW w:w="1496" w:type="pct"/>
          </w:tcPr>
          <w:p w:rsidR="005632D9" w:rsidRPr="00FB3F5B" w:rsidRDefault="005632D9" w:rsidP="00FB3F5B">
            <w:pPr>
              <w:spacing w:before="120" w:after="120"/>
              <w:rPr>
                <w:b w:val="0"/>
              </w:rPr>
            </w:pPr>
            <w:r w:rsidRPr="00FB3F5B">
              <w:rPr>
                <w:b w:val="0"/>
              </w:rPr>
              <w:t>Twig Education, Inc.</w:t>
            </w:r>
          </w:p>
        </w:tc>
        <w:tc>
          <w:tcPr>
            <w:tcW w:w="1083"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$3,298,786</w:t>
            </w:r>
          </w:p>
        </w:tc>
        <w:tc>
          <w:tcPr>
            <w:tcW w:w="11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32.99%</w:t>
            </w:r>
          </w:p>
        </w:tc>
        <w:tc>
          <w:tcPr>
            <w:tcW w:w="1260" w:type="pct"/>
          </w:tcPr>
          <w:p w:rsidR="005632D9" w:rsidRPr="00D04BCC" w:rsidRDefault="005632D9" w:rsidP="00FB3F5B">
            <w:pPr>
              <w:spacing w:before="120" w:after="120"/>
              <w:jc w:val="right"/>
              <w:cnfStyle w:val="000000000000" w:firstRow="0" w:lastRow="0" w:firstColumn="0" w:lastColumn="0" w:oddVBand="0" w:evenVBand="0" w:oddHBand="0" w:evenHBand="0" w:firstRowFirstColumn="0" w:firstRowLastColumn="0" w:lastRowFirstColumn="0" w:lastRowLastColumn="0"/>
            </w:pPr>
            <w:r w:rsidRPr="00D04BCC">
              <w:t>$2,639</w:t>
            </w:r>
          </w:p>
        </w:tc>
      </w:tr>
    </w:tbl>
    <w:p w:rsidR="005632D9" w:rsidRPr="00D04BCC" w:rsidRDefault="005632D9" w:rsidP="005632D9"/>
    <w:sectPr w:rsidR="005632D9" w:rsidRPr="00D04BCC" w:rsidSect="00B72850">
      <w:head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7F" w:rsidRDefault="00893F7F" w:rsidP="000E09DC">
      <w:r>
        <w:separator/>
      </w:r>
    </w:p>
  </w:endnote>
  <w:endnote w:type="continuationSeparator" w:id="0">
    <w:p w:rsidR="00893F7F" w:rsidRDefault="00893F7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7F" w:rsidRDefault="00893F7F" w:rsidP="000E09DC">
      <w:r>
        <w:separator/>
      </w:r>
    </w:p>
  </w:footnote>
  <w:footnote w:type="continuationSeparator" w:id="0">
    <w:p w:rsidR="00893F7F" w:rsidRDefault="00893F7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91" w:rsidRPr="000E09DC" w:rsidRDefault="003A3E9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3A3E91" w:rsidRDefault="003A3E9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3A3E91" w:rsidRPr="00527B0E" w:rsidRDefault="003A3E9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91" w:rsidRDefault="003A3E91" w:rsidP="009044CB">
    <w:pPr>
      <w:pStyle w:val="Header"/>
      <w:jc w:val="right"/>
      <w:rPr>
        <w:rFonts w:cs="Arial"/>
      </w:rPr>
    </w:pPr>
    <w:proofErr w:type="gramStart"/>
    <w:r w:rsidRPr="003C35BA">
      <w:rPr>
        <w:rFonts w:cs="Arial"/>
      </w:rPr>
      <w:t>tlsb-cfird-jan18item01</w:t>
    </w:r>
    <w:proofErr w:type="gramEnd"/>
    <w:r w:rsidR="009044CB">
      <w:rPr>
        <w:rFonts w:cs="Arial"/>
      </w:rPr>
      <w:br/>
    </w:r>
    <w:r>
      <w:rPr>
        <w:rFonts w:cs="Arial"/>
      </w:rPr>
      <w:t xml:space="preserve">Page </w:t>
    </w:r>
    <w:r w:rsidRPr="00B72850">
      <w:rPr>
        <w:rFonts w:cs="Arial"/>
      </w:rPr>
      <w:fldChar w:fldCharType="begin"/>
    </w:r>
    <w:r w:rsidRPr="00B72850">
      <w:rPr>
        <w:rFonts w:cs="Arial"/>
      </w:rPr>
      <w:instrText xml:space="preserve"> PAGE   \* MERGEFORMAT </w:instrText>
    </w:r>
    <w:r w:rsidRPr="00B72850">
      <w:rPr>
        <w:rFonts w:cs="Arial"/>
      </w:rPr>
      <w:fldChar w:fldCharType="separate"/>
    </w:r>
    <w:r w:rsidR="009044CB">
      <w:rPr>
        <w:rFonts w:cs="Arial"/>
        <w:noProof/>
      </w:rPr>
      <w:t>2</w:t>
    </w:r>
    <w:r w:rsidRPr="00B72850">
      <w:rPr>
        <w:rFonts w:cs="Arial"/>
        <w:noProof/>
      </w:rPr>
      <w:fldChar w:fldCharType="end"/>
    </w:r>
    <w:r>
      <w:rPr>
        <w:rFonts w:cs="Arial"/>
      </w:rPr>
      <w:t xml:space="preserve">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91" w:rsidRDefault="003A3E91" w:rsidP="009044CB">
    <w:pPr>
      <w:pStyle w:val="Header"/>
      <w:jc w:val="right"/>
      <w:rPr>
        <w:rFonts w:cs="Arial"/>
      </w:rPr>
    </w:pPr>
    <w:proofErr w:type="gramStart"/>
    <w:r w:rsidRPr="003C35BA">
      <w:rPr>
        <w:rFonts w:cs="Arial"/>
      </w:rPr>
      <w:t>tlsb-cfird-jan18item01</w:t>
    </w:r>
    <w:proofErr w:type="gramEnd"/>
    <w:r w:rsidR="009044CB">
      <w:rPr>
        <w:rFonts w:cs="Arial"/>
      </w:rPr>
      <w:br/>
    </w:r>
    <w:r>
      <w:rPr>
        <w:rFonts w:cs="Arial"/>
      </w:rPr>
      <w:t>Attachment 1</w:t>
    </w:r>
    <w:r w:rsidR="009044CB">
      <w:rPr>
        <w:rFonts w:cs="Arial"/>
      </w:rPr>
      <w:br/>
    </w:r>
    <w:r>
      <w:rPr>
        <w:rFonts w:cs="Arial"/>
      </w:rPr>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91383"/>
    <w:multiLevelType w:val="hybridMultilevel"/>
    <w:tmpl w:val="9C3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607CDC"/>
    <w:multiLevelType w:val="hybridMultilevel"/>
    <w:tmpl w:val="26B2C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7629B"/>
    <w:rsid w:val="000E09DC"/>
    <w:rsid w:val="001048F3"/>
    <w:rsid w:val="00130059"/>
    <w:rsid w:val="00152ACC"/>
    <w:rsid w:val="0018148D"/>
    <w:rsid w:val="001A0CA5"/>
    <w:rsid w:val="001B3958"/>
    <w:rsid w:val="001E1929"/>
    <w:rsid w:val="00223112"/>
    <w:rsid w:val="00224BFC"/>
    <w:rsid w:val="00240B26"/>
    <w:rsid w:val="002B4B14"/>
    <w:rsid w:val="002D1A82"/>
    <w:rsid w:val="002E4CB5"/>
    <w:rsid w:val="002E6FCA"/>
    <w:rsid w:val="002F279B"/>
    <w:rsid w:val="00315131"/>
    <w:rsid w:val="00363520"/>
    <w:rsid w:val="003705FC"/>
    <w:rsid w:val="00384ACF"/>
    <w:rsid w:val="003A3E91"/>
    <w:rsid w:val="003D1ECD"/>
    <w:rsid w:val="003E1E8D"/>
    <w:rsid w:val="003E4DF7"/>
    <w:rsid w:val="00406F50"/>
    <w:rsid w:val="00407E9B"/>
    <w:rsid w:val="004203BC"/>
    <w:rsid w:val="0044670C"/>
    <w:rsid w:val="0047534A"/>
    <w:rsid w:val="004C0798"/>
    <w:rsid w:val="004E029B"/>
    <w:rsid w:val="00517C00"/>
    <w:rsid w:val="00527B0E"/>
    <w:rsid w:val="005363D6"/>
    <w:rsid w:val="005632D9"/>
    <w:rsid w:val="00692300"/>
    <w:rsid w:val="00693951"/>
    <w:rsid w:val="00693F63"/>
    <w:rsid w:val="006B2111"/>
    <w:rsid w:val="006D0223"/>
    <w:rsid w:val="006E06C6"/>
    <w:rsid w:val="00726EDA"/>
    <w:rsid w:val="007313A3"/>
    <w:rsid w:val="007428B8"/>
    <w:rsid w:val="00746164"/>
    <w:rsid w:val="00780BB6"/>
    <w:rsid w:val="007C5697"/>
    <w:rsid w:val="007D6A8F"/>
    <w:rsid w:val="0081432E"/>
    <w:rsid w:val="00871F8C"/>
    <w:rsid w:val="008909EE"/>
    <w:rsid w:val="00893F7F"/>
    <w:rsid w:val="008C0CE2"/>
    <w:rsid w:val="008E2F27"/>
    <w:rsid w:val="009044CB"/>
    <w:rsid w:val="0091117B"/>
    <w:rsid w:val="00947B9E"/>
    <w:rsid w:val="009B04E1"/>
    <w:rsid w:val="009D5028"/>
    <w:rsid w:val="00A03987"/>
    <w:rsid w:val="00A07F42"/>
    <w:rsid w:val="00A16315"/>
    <w:rsid w:val="00A30B3C"/>
    <w:rsid w:val="00B723BE"/>
    <w:rsid w:val="00B72850"/>
    <w:rsid w:val="00B82705"/>
    <w:rsid w:val="00C27D57"/>
    <w:rsid w:val="00C82CBA"/>
    <w:rsid w:val="00CE1C84"/>
    <w:rsid w:val="00D46F02"/>
    <w:rsid w:val="00D47DAB"/>
    <w:rsid w:val="00D5115F"/>
    <w:rsid w:val="00D8667C"/>
    <w:rsid w:val="00D86AB9"/>
    <w:rsid w:val="00E1750B"/>
    <w:rsid w:val="00EA7D4F"/>
    <w:rsid w:val="00EB16F7"/>
    <w:rsid w:val="00EC504C"/>
    <w:rsid w:val="00ED57B7"/>
    <w:rsid w:val="00F40510"/>
    <w:rsid w:val="00FB3F5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CB"/>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044CB"/>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9044CB"/>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C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044CB"/>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68">
    <w:name w:val="6/8"/>
    <w:rsid w:val="005632D9"/>
    <w:rPr>
      <w:rFonts w:ascii="Arial" w:hAnsi="Arial"/>
      <w:b/>
      <w:caps/>
      <w:color w:val="0000FF"/>
      <w:sz w:val="12"/>
      <w:u w:val="none"/>
      <w:vertAlign w:val="baseline"/>
    </w:rPr>
  </w:style>
  <w:style w:type="table" w:styleId="TableGrid">
    <w:name w:val="Table Grid"/>
    <w:basedOn w:val="TableNormal"/>
    <w:uiPriority w:val="39"/>
    <w:rsid w:val="0053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B3F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103A-F4D6-4191-BBC7-489C1EEE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January 2018 Agenda Item 13 - Meeting Agendas (CA State Board of Education)</vt:lpstr>
    </vt:vector>
  </TitlesOfParts>
  <Company>California State Board of Education</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13 - Meeting Agendas (CA State Board of Education)</dc:title>
  <dc:subject>2018 Science Instructional Materials Adoption: Requests for Reduction of the Publisher Participation Fee.</dc:subject>
  <dc:creator/>
  <cp:keywords/>
  <dc:description/>
  <cp:revision>16</cp:revision>
  <cp:lastPrinted>2017-11-07T23:59:00Z</cp:lastPrinted>
  <dcterms:created xsi:type="dcterms:W3CDTF">2017-11-07T19:06:00Z</dcterms:created>
  <dcterms:modified xsi:type="dcterms:W3CDTF">2017-12-20T00:01:00Z</dcterms:modified>
  <cp:category/>
</cp:coreProperties>
</file>