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B723BE">
      <w:pPr>
        <w:jc w:val="right"/>
      </w:pPr>
      <w:r w:rsidRPr="00B723BE">
        <w:t>California Department of Education</w:t>
      </w:r>
      <w:r w:rsidR="00054654">
        <w:br/>
      </w:r>
      <w:r w:rsidRPr="00B723BE">
        <w:t>Executive Office</w:t>
      </w:r>
      <w:r w:rsidR="00054654">
        <w:br/>
      </w:r>
      <w:r w:rsidR="00692300" w:rsidRPr="00B723BE">
        <w:t>SBE-005 (REV. 1</w:t>
      </w:r>
      <w:r w:rsidR="00284BF9">
        <w:t>1</w:t>
      </w:r>
      <w:r w:rsidR="00692300" w:rsidRPr="00B723BE">
        <w:t>/2017</w:t>
      </w:r>
      <w:proofErr w:type="gramStart"/>
      <w:r w:rsidRPr="00B723BE">
        <w:t>)</w:t>
      </w:r>
      <w:proofErr w:type="gramEnd"/>
      <w:r w:rsidR="00054654">
        <w:br/>
      </w:r>
      <w:r w:rsidR="00692300" w:rsidRPr="00B723BE">
        <w:t>General 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054654">
      <w:pPr>
        <w:sectPr w:rsidR="006E06C6" w:rsidSect="0091117B">
          <w:type w:val="continuous"/>
          <w:pgSz w:w="12240" w:h="15840"/>
          <w:pgMar w:top="720" w:right="1440" w:bottom="1440" w:left="1440" w:header="720" w:footer="720" w:gutter="0"/>
          <w:cols w:space="720"/>
          <w:docGrid w:linePitch="360"/>
        </w:sectPr>
      </w:pPr>
    </w:p>
    <w:p w:rsidR="00FC1FCE" w:rsidRPr="00054654" w:rsidRDefault="0091117B" w:rsidP="00054654">
      <w:pPr>
        <w:pStyle w:val="Heading1"/>
        <w:jc w:val="center"/>
      </w:pPr>
      <w:r w:rsidRPr="00054654">
        <w:t>Californ</w:t>
      </w:r>
      <w:r w:rsidR="00693951" w:rsidRPr="00054654">
        <w:t xml:space="preserve">ia State Board of </w:t>
      </w:r>
      <w:r w:rsidR="003A2E45" w:rsidRPr="00054654">
        <w:t xml:space="preserve">Education </w:t>
      </w:r>
      <w:r w:rsidR="00693951" w:rsidRPr="00054654">
        <w:br/>
      </w:r>
      <w:r w:rsidR="00DA4F9F" w:rsidRPr="00054654">
        <w:t xml:space="preserve">January 2018 </w:t>
      </w:r>
      <w:r w:rsidRPr="00054654">
        <w:t>Agenda</w:t>
      </w:r>
      <w:r w:rsidR="00FC1FCE" w:rsidRPr="00054654">
        <w:br/>
        <w:t>Item</w:t>
      </w:r>
      <w:r w:rsidR="00692300" w:rsidRPr="00054654">
        <w:t xml:space="preserve"> #W-</w:t>
      </w:r>
      <w:r w:rsidR="004A3519" w:rsidRPr="00054654">
        <w:t>10</w:t>
      </w:r>
    </w:p>
    <w:p w:rsidR="00FC1FCE" w:rsidRPr="00054654" w:rsidRDefault="00FC1FCE" w:rsidP="00054654">
      <w:pPr>
        <w:pStyle w:val="Heading2"/>
      </w:pPr>
      <w:r w:rsidRPr="00054654">
        <w:t>Subject</w:t>
      </w:r>
    </w:p>
    <w:p w:rsidR="004E5509" w:rsidRDefault="004E5509" w:rsidP="00054654">
      <w:r>
        <w:t xml:space="preserve">Request by </w:t>
      </w:r>
      <w:r w:rsidRPr="004E5509">
        <w:rPr>
          <w:b/>
        </w:rPr>
        <w:t>Laytonville Unified School District</w:t>
      </w:r>
      <w:r>
        <w:t xml:space="preserve"> to waive portions of California </w:t>
      </w:r>
      <w:r w:rsidRPr="005F65D2">
        <w:rPr>
          <w:i/>
        </w:rPr>
        <w:t>Education Code</w:t>
      </w:r>
      <w:r>
        <w:t xml:space="preserve"> Section 5091, which will allow the board of trustees to make a provisional appointment to a vacant board position past the 60-day statutory deadline.</w:t>
      </w:r>
    </w:p>
    <w:p w:rsidR="00692300" w:rsidRPr="00054654" w:rsidRDefault="00692300" w:rsidP="00054654">
      <w:pPr>
        <w:pStyle w:val="Heading2"/>
      </w:pPr>
      <w:r w:rsidRPr="00054654">
        <w:t>Waiver Number</w:t>
      </w:r>
    </w:p>
    <w:p w:rsidR="0050109B" w:rsidRPr="00692300" w:rsidRDefault="0050109B" w:rsidP="00054654">
      <w:r>
        <w:t>6-11-2017</w:t>
      </w:r>
    </w:p>
    <w:p w:rsidR="00FC1FCE" w:rsidRPr="00054654" w:rsidRDefault="00FC1FCE" w:rsidP="00054654">
      <w:pPr>
        <w:pStyle w:val="Heading2"/>
      </w:pPr>
      <w:r w:rsidRPr="00054654">
        <w:t>Type of Action</w:t>
      </w:r>
    </w:p>
    <w:p w:rsidR="0091117B" w:rsidRPr="00870875" w:rsidRDefault="00692300" w:rsidP="00054654">
      <w:r w:rsidRPr="00870875">
        <w:t>Action</w:t>
      </w:r>
      <w:r w:rsidR="002D4A93">
        <w:t>, Consent</w:t>
      </w:r>
    </w:p>
    <w:p w:rsidR="00FC1FCE" w:rsidRPr="00054654" w:rsidRDefault="00FC1FCE" w:rsidP="00054654">
      <w:pPr>
        <w:pStyle w:val="Heading2"/>
      </w:pPr>
      <w:r w:rsidRPr="00054654">
        <w:t>Summary of the Issue(s)</w:t>
      </w:r>
    </w:p>
    <w:p w:rsidR="0050109B" w:rsidRDefault="0050109B" w:rsidP="00054654">
      <w:r>
        <w:t xml:space="preserve">California </w:t>
      </w:r>
      <w:r w:rsidRPr="006D277F">
        <w:rPr>
          <w:i/>
        </w:rPr>
        <w:t>Education Code</w:t>
      </w:r>
      <w:r w:rsidRPr="00737489">
        <w:t xml:space="preserve"> </w:t>
      </w:r>
      <w:r>
        <w:t>(</w:t>
      </w:r>
      <w:r w:rsidRPr="006D277F">
        <w:rPr>
          <w:i/>
        </w:rPr>
        <w:t>EC</w:t>
      </w:r>
      <w:r>
        <w:t xml:space="preserve">) </w:t>
      </w:r>
      <w:r w:rsidRPr="00737489">
        <w:t xml:space="preserve">Section 5091 </w:t>
      </w:r>
      <w:r>
        <w:t>requires</w:t>
      </w:r>
      <w:r w:rsidRPr="00737489">
        <w:t xml:space="preserve"> a governing board </w:t>
      </w:r>
      <w:r>
        <w:t>to</w:t>
      </w:r>
      <w:r w:rsidRPr="00737489">
        <w:t xml:space="preserve"> make a provisional appointment or order an election to fill a vacancy </w:t>
      </w:r>
      <w:r>
        <w:t xml:space="preserve">on the board </w:t>
      </w:r>
      <w:r w:rsidRPr="00737489">
        <w:t xml:space="preserve">within 60 days of the vacancy. </w:t>
      </w:r>
      <w:r w:rsidRPr="006D277F">
        <w:rPr>
          <w:i/>
        </w:rPr>
        <w:t>EC</w:t>
      </w:r>
      <w:r w:rsidRPr="00737489">
        <w:t xml:space="preserve"> Section 5091 further </w:t>
      </w:r>
      <w:r>
        <w:t xml:space="preserve">requires </w:t>
      </w:r>
      <w:r w:rsidRPr="00737489">
        <w:t xml:space="preserve">the county superintendent of schools (county superintendent) </w:t>
      </w:r>
      <w:r>
        <w:t>to</w:t>
      </w:r>
      <w:r w:rsidRPr="00737489">
        <w:t xml:space="preserve"> order an election to fill the vacancy if the board </w:t>
      </w:r>
      <w:r>
        <w:t>does not</w:t>
      </w:r>
      <w:r w:rsidRPr="00737489">
        <w:t xml:space="preserve"> take action within </w:t>
      </w:r>
      <w:r>
        <w:t xml:space="preserve">the </w:t>
      </w:r>
      <w:r w:rsidRPr="00737489">
        <w:t>60 days. Approval of this waiver request</w:t>
      </w:r>
      <w:r>
        <w:t xml:space="preserve"> removes the 60-day limit and provides the Laytonville Unified School District</w:t>
      </w:r>
      <w:r w:rsidRPr="00737489">
        <w:t xml:space="preserve"> </w:t>
      </w:r>
      <w:r>
        <w:t>(U</w:t>
      </w:r>
      <w:r w:rsidRPr="00737489">
        <w:t>SD</w:t>
      </w:r>
      <w:r>
        <w:t xml:space="preserve">) </w:t>
      </w:r>
      <w:r w:rsidRPr="00737489">
        <w:t>additional time to make a</w:t>
      </w:r>
      <w:r>
        <w:t>n</w:t>
      </w:r>
      <w:r w:rsidRPr="00737489">
        <w:t xml:space="preserve"> </w:t>
      </w:r>
      <w:r>
        <w:t>appointment.</w:t>
      </w:r>
    </w:p>
    <w:p w:rsidR="00F40510" w:rsidRPr="00054654" w:rsidRDefault="00F40510" w:rsidP="00054654">
      <w:pPr>
        <w:pStyle w:val="Heading2"/>
      </w:pPr>
      <w:r w:rsidRPr="00054654">
        <w:t>Authority for Waiver</w:t>
      </w:r>
    </w:p>
    <w:p w:rsidR="00054654" w:rsidRDefault="00F40510" w:rsidP="00054654">
      <w:r w:rsidRPr="00870875">
        <w:rPr>
          <w:i/>
        </w:rPr>
        <w:t>EC</w:t>
      </w:r>
      <w:r w:rsidRPr="00870875">
        <w:t xml:space="preserve"> Section 33050</w:t>
      </w:r>
    </w:p>
    <w:p w:rsidR="00054654" w:rsidRDefault="00054654">
      <w:pPr>
        <w:spacing w:after="160" w:line="259" w:lineRule="auto"/>
      </w:pPr>
      <w:r>
        <w:br w:type="page"/>
      </w:r>
    </w:p>
    <w:p w:rsidR="00FC1FCE" w:rsidRPr="00054654" w:rsidRDefault="00FC1FCE" w:rsidP="00054654">
      <w:pPr>
        <w:pStyle w:val="Heading2"/>
      </w:pPr>
      <w:r w:rsidRPr="00054654">
        <w:lastRenderedPageBreak/>
        <w:t>Recommendation</w:t>
      </w:r>
    </w:p>
    <w:p w:rsidR="00FE4BD6" w:rsidRPr="002E6FCA" w:rsidRDefault="00870875" w:rsidP="00054654">
      <w:pPr>
        <w:pStyle w:val="ListParagraph"/>
        <w:numPr>
          <w:ilvl w:val="0"/>
          <w:numId w:val="22"/>
        </w:numPr>
      </w:pPr>
      <w:r>
        <w:t xml:space="preserve">Approval:  </w:t>
      </w:r>
      <w:r w:rsidR="00DA4F9F">
        <w:t>Yes</w:t>
      </w:r>
    </w:p>
    <w:p w:rsidR="00F40510" w:rsidRPr="002E6FCA" w:rsidRDefault="00F40510" w:rsidP="00054654">
      <w:pPr>
        <w:pStyle w:val="ListParagraph"/>
        <w:numPr>
          <w:ilvl w:val="0"/>
          <w:numId w:val="22"/>
        </w:numPr>
      </w:pPr>
      <w:r w:rsidRPr="002E6FCA">
        <w:t>Approval with conditions</w:t>
      </w:r>
      <w:r w:rsidR="00FE4BD6" w:rsidRPr="002E6FCA">
        <w:t xml:space="preserve">:  </w:t>
      </w:r>
      <w:r w:rsidR="00DA4F9F">
        <w:t>No</w:t>
      </w:r>
    </w:p>
    <w:p w:rsidR="00054654" w:rsidRPr="002E6FCA" w:rsidRDefault="00FE4BD6" w:rsidP="00054654">
      <w:pPr>
        <w:pStyle w:val="ListParagraph"/>
        <w:numPr>
          <w:ilvl w:val="0"/>
          <w:numId w:val="22"/>
        </w:numPr>
      </w:pPr>
      <w:r w:rsidRPr="002E6FCA">
        <w:t xml:space="preserve">Denial:  </w:t>
      </w:r>
      <w:r w:rsidR="00DA4F9F">
        <w:t>No</w:t>
      </w:r>
    </w:p>
    <w:p w:rsidR="00FC1FCE" w:rsidRPr="00054654" w:rsidRDefault="00F40510" w:rsidP="00054654">
      <w:pPr>
        <w:pStyle w:val="Heading2"/>
      </w:pPr>
      <w:r w:rsidRPr="00054654">
        <w:t xml:space="preserve">Summary </w:t>
      </w:r>
      <w:r w:rsidR="00FC1FCE" w:rsidRPr="00054654">
        <w:t>of Key Issues</w:t>
      </w:r>
    </w:p>
    <w:p w:rsidR="0050109B" w:rsidRDefault="0050109B" w:rsidP="00054654">
      <w:r w:rsidRPr="006D277F">
        <w:rPr>
          <w:i/>
        </w:rPr>
        <w:t>EC</w:t>
      </w:r>
      <w:r>
        <w:t xml:space="preserve"> </w:t>
      </w:r>
      <w:r w:rsidRPr="00737489">
        <w:t xml:space="preserve">Section 5091 provides that a school district governing board make a provisional appointment or order an election to fill a vacancy on the board within 60 days of </w:t>
      </w:r>
      <w:r>
        <w:t>a</w:t>
      </w:r>
      <w:r w:rsidRPr="00737489">
        <w:t xml:space="preserve"> vacancy. </w:t>
      </w:r>
      <w:r w:rsidRPr="006D277F">
        <w:rPr>
          <w:i/>
        </w:rPr>
        <w:t>EC</w:t>
      </w:r>
      <w:r w:rsidRPr="00737489">
        <w:t xml:space="preserve"> Sec</w:t>
      </w:r>
      <w:r>
        <w:t>tion 5091 further provides that,</w:t>
      </w:r>
      <w:r w:rsidRPr="00737489">
        <w:t xml:space="preserve"> if the governing board fails to take </w:t>
      </w:r>
      <w:r>
        <w:t>such action</w:t>
      </w:r>
      <w:r w:rsidRPr="00737489">
        <w:t>, the county superintendent must order an election to fill the vacancy. Approval of this waiver request would remove the 60-day limit,</w:t>
      </w:r>
      <w:r>
        <w:t xml:space="preserve"> allowing</w:t>
      </w:r>
      <w:r w:rsidRPr="00737489">
        <w:t xml:space="preserve"> the </w:t>
      </w:r>
      <w:r>
        <w:t xml:space="preserve">Laytonville USD </w:t>
      </w:r>
      <w:r w:rsidRPr="00737489">
        <w:t>additional time to make a provisional appointment.</w:t>
      </w:r>
    </w:p>
    <w:p w:rsidR="0050109B" w:rsidRDefault="0050109B" w:rsidP="00054654">
      <w:r>
        <w:t xml:space="preserve">A member of </w:t>
      </w:r>
      <w:r w:rsidR="00D17BE0">
        <w:t xml:space="preserve">the </w:t>
      </w:r>
      <w:r w:rsidRPr="00A5407B">
        <w:t xml:space="preserve">Laytonville </w:t>
      </w:r>
      <w:r>
        <w:t>USD governing b</w:t>
      </w:r>
      <w:r w:rsidRPr="00A5407B">
        <w:t xml:space="preserve">oard resigned </w:t>
      </w:r>
      <w:r>
        <w:t xml:space="preserve">on August 10, 2017. </w:t>
      </w:r>
      <w:r w:rsidRPr="00A5407B">
        <w:t>District staff actively recruited for t</w:t>
      </w:r>
      <w:r>
        <w:t>he position, posting</w:t>
      </w:r>
      <w:r w:rsidRPr="00A5407B">
        <w:t xml:space="preserve"> the vacancy in</w:t>
      </w:r>
      <w:r>
        <w:t xml:space="preserve"> five public places within d</w:t>
      </w:r>
      <w:r w:rsidRPr="00A5407B">
        <w:t xml:space="preserve">istrict </w:t>
      </w:r>
      <w:r>
        <w:t>boundaries and in the local newspaper. However, t</w:t>
      </w:r>
      <w:r w:rsidRPr="00A5407B">
        <w:t xml:space="preserve">he district </w:t>
      </w:r>
      <w:r>
        <w:t>did not receive</w:t>
      </w:r>
      <w:r w:rsidRPr="00A5407B">
        <w:t xml:space="preserve"> any</w:t>
      </w:r>
      <w:r>
        <w:t xml:space="preserve"> valid applicants within the 60-day time</w:t>
      </w:r>
      <w:r w:rsidRPr="00A5407B">
        <w:t xml:space="preserve">line. </w:t>
      </w:r>
      <w:r>
        <w:t xml:space="preserve">The Mendocino County Superintendent (with current responsibility for calling the election for the board vacancy) supports the district’s waiver request. </w:t>
      </w:r>
      <w:r w:rsidR="00D17BE0">
        <w:t xml:space="preserve">The </w:t>
      </w:r>
      <w:r>
        <w:t>CDE notes that calling an election when no qualified candidates currently have expressed interest in being appointed to the board is not the best option at this time.</w:t>
      </w:r>
    </w:p>
    <w:p w:rsidR="0050109B" w:rsidRPr="00527AD8" w:rsidRDefault="0050109B" w:rsidP="00054654">
      <w:r w:rsidRPr="003905A3">
        <w:t xml:space="preserve">Given the </w:t>
      </w:r>
      <w:r>
        <w:t>above circumstances</w:t>
      </w:r>
      <w:r w:rsidRPr="003905A3">
        <w:t>, the lack of local opposition to the waiver request</w:t>
      </w:r>
      <w:r>
        <w:t xml:space="preserve">, </w:t>
      </w:r>
      <w:r w:rsidRPr="003905A3">
        <w:t xml:space="preserve">and the CDE’s determination that none of the reasons for denial in </w:t>
      </w:r>
      <w:r w:rsidRPr="003905A3">
        <w:rPr>
          <w:i/>
        </w:rPr>
        <w:t>EC</w:t>
      </w:r>
      <w:r w:rsidRPr="003905A3">
        <w:t xml:space="preserve"> Section 33051(a) exist, the CDE recommends that the SBE approve the request by </w:t>
      </w:r>
      <w:r w:rsidRPr="00737489">
        <w:t xml:space="preserve">the </w:t>
      </w:r>
      <w:r w:rsidRPr="00A5407B">
        <w:t xml:space="preserve">Laytonville </w:t>
      </w:r>
      <w:r>
        <w:t xml:space="preserve">USD </w:t>
      </w:r>
      <w:r w:rsidRPr="003905A3">
        <w:t xml:space="preserve">to waive portions of </w:t>
      </w:r>
      <w:r w:rsidRPr="003905A3">
        <w:rPr>
          <w:i/>
        </w:rPr>
        <w:t>EC</w:t>
      </w:r>
      <w:r>
        <w:t xml:space="preserve"> Section 5091, </w:t>
      </w:r>
      <w:r w:rsidRPr="003905A3">
        <w:t>which require a governing board to take action to fill a vacancy on the board within 60 days</w:t>
      </w:r>
    </w:p>
    <w:p w:rsidR="0050109B" w:rsidRDefault="0050109B" w:rsidP="00054654">
      <w:r w:rsidRPr="002D1A82">
        <w:rPr>
          <w:b/>
        </w:rPr>
        <w:t>Demographic Information:</w:t>
      </w:r>
      <w:r>
        <w:t xml:space="preserve"> The Laytonville USD has a student population of 376 and is located in a rural area of Mendocino County.</w:t>
      </w:r>
      <w:r w:rsidRPr="003905A3">
        <w:t xml:space="preserve"> </w:t>
      </w:r>
    </w:p>
    <w:p w:rsidR="002D1A82" w:rsidRDefault="00F40510" w:rsidP="00054654">
      <w:r w:rsidRPr="00C17D7D">
        <w:rPr>
          <w:b/>
        </w:rPr>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Link to Education Code 33051(a)" w:history="1">
        <w:r w:rsidR="002D1A82" w:rsidRPr="00C17D7D">
          <w:rPr>
            <w:rStyle w:val="Hyperlink"/>
          </w:rPr>
          <w:t>http://leginfo.legislature.ca.gov/faces/codes_displaySection.xhtml?lawCode=EDC&amp;sectionNum=33051</w:t>
        </w:r>
      </w:hyperlink>
      <w:r>
        <w:t>.</w:t>
      </w:r>
    </w:p>
    <w:p w:rsidR="00FC1FCE" w:rsidRPr="00054654" w:rsidRDefault="00FC1FCE" w:rsidP="00054654">
      <w:pPr>
        <w:pStyle w:val="Heading2"/>
      </w:pPr>
      <w:r w:rsidRPr="00054654">
        <w:lastRenderedPageBreak/>
        <w:t>Summary of Previous State Board of Education Discussion and Action</w:t>
      </w:r>
    </w:p>
    <w:p w:rsidR="0050109B" w:rsidRPr="00527AD8" w:rsidRDefault="0050109B" w:rsidP="00054654">
      <w:pPr>
        <w:rPr>
          <w:b/>
        </w:rPr>
      </w:pPr>
      <w:r>
        <w:t>The SBE has approved similar waiver requests. The most recent approval was at the November 2017 SBE meeting for the Oak Run Elementary School District (Shasta County).</w:t>
      </w:r>
    </w:p>
    <w:p w:rsidR="00FC1FCE" w:rsidRPr="00054654" w:rsidRDefault="00FC1FCE" w:rsidP="00054654">
      <w:pPr>
        <w:pStyle w:val="Heading2"/>
      </w:pPr>
      <w:r w:rsidRPr="00054654">
        <w:t>Fiscal Analysis (as appropriate)</w:t>
      </w:r>
    </w:p>
    <w:p w:rsidR="0050109B" w:rsidRPr="00527AD8" w:rsidRDefault="0050109B" w:rsidP="00054654">
      <w:r>
        <w:t>Approval of the waiver request will not have fiscal effects on any local or state agency</w:t>
      </w:r>
      <w:r w:rsidRPr="00111EA1">
        <w:t xml:space="preserve">. </w:t>
      </w:r>
      <w:r>
        <w:t>Disapproval of the request may result in election costs for the Laytonville USD.</w:t>
      </w:r>
    </w:p>
    <w:p w:rsidR="00406F50" w:rsidRPr="00054654" w:rsidRDefault="00406F50" w:rsidP="00054654">
      <w:pPr>
        <w:pStyle w:val="Heading2"/>
      </w:pPr>
      <w:r w:rsidRPr="00054654">
        <w:t>Attachment(s)</w:t>
      </w:r>
    </w:p>
    <w:p w:rsidR="00DA4F9F" w:rsidRPr="002D1A82" w:rsidRDefault="00DA4F9F" w:rsidP="00054654">
      <w:pPr>
        <w:pStyle w:val="ListParagraph"/>
        <w:numPr>
          <w:ilvl w:val="0"/>
          <w:numId w:val="23"/>
        </w:numPr>
      </w:pPr>
      <w:r w:rsidRPr="00054654">
        <w:rPr>
          <w:b/>
        </w:rPr>
        <w:t>Attachment 1:</w:t>
      </w:r>
      <w:r w:rsidRPr="00406F50">
        <w:t xml:space="preserve">  </w:t>
      </w:r>
      <w:r w:rsidR="00BD6858">
        <w:t>Summary Table (1 page</w:t>
      </w:r>
      <w:r>
        <w:t>)</w:t>
      </w:r>
    </w:p>
    <w:p w:rsidR="0050109B" w:rsidRDefault="0050109B" w:rsidP="00054654">
      <w:pPr>
        <w:pStyle w:val="ListParagraph"/>
        <w:numPr>
          <w:ilvl w:val="0"/>
          <w:numId w:val="23"/>
        </w:numPr>
      </w:pPr>
      <w:r w:rsidRPr="00054654">
        <w:rPr>
          <w:b/>
        </w:rPr>
        <w:t>Attachment 2:</w:t>
      </w:r>
      <w:r>
        <w:t xml:space="preserve">  Laytonville Unified School District</w:t>
      </w:r>
      <w:r w:rsidRPr="00737489">
        <w:t xml:space="preserve"> </w:t>
      </w:r>
      <w:r>
        <w:t>Gen</w:t>
      </w:r>
      <w:r w:rsidR="00D44E5A">
        <w:t>eral Waiver Request</w:t>
      </w:r>
      <w:r w:rsidR="00D44E5A">
        <w:br/>
        <w:t>6-11-2017 (3</w:t>
      </w:r>
      <w:r>
        <w:t xml:space="preserve"> pages)</w:t>
      </w:r>
      <w:r w:rsidR="00D17BE0">
        <w:t>.</w:t>
      </w:r>
      <w:r w:rsidRPr="002D1A82">
        <w:t xml:space="preserve"> (Original waiver request is signed and on file in the Waiver Office.</w:t>
      </w:r>
      <w:r w:rsidR="00D17BE0">
        <w:t>)</w:t>
      </w:r>
      <w:r>
        <w:t xml:space="preserve"> </w:t>
      </w:r>
    </w:p>
    <w:p w:rsidR="00A573FD" w:rsidRDefault="00A573FD" w:rsidP="00054654">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2C4155" w:rsidRDefault="00693951" w:rsidP="002C4155">
      <w:pPr>
        <w:pStyle w:val="Heading1"/>
        <w:jc w:val="center"/>
      </w:pPr>
      <w:r w:rsidRPr="002C4155">
        <w:lastRenderedPageBreak/>
        <w:t>Attachment 1</w:t>
      </w:r>
      <w:r w:rsidR="006D0223" w:rsidRPr="002C4155">
        <w:t xml:space="preserve">: </w:t>
      </w:r>
      <w:r w:rsidRPr="002C4155">
        <w:t>Summary Table</w:t>
      </w:r>
    </w:p>
    <w:p w:rsidR="00693951" w:rsidRDefault="00693951" w:rsidP="002C4155">
      <w:pPr>
        <w:jc w:val="center"/>
      </w:pPr>
      <w:r w:rsidRPr="00693951">
        <w:t xml:space="preserve">California </w:t>
      </w:r>
      <w:r w:rsidRPr="00C17D7D">
        <w:rPr>
          <w:i/>
        </w:rPr>
        <w:t>Edu</w:t>
      </w:r>
      <w:r w:rsidR="0050109B">
        <w:rPr>
          <w:i/>
        </w:rPr>
        <w:t xml:space="preserve">cation Code </w:t>
      </w:r>
      <w:r w:rsidRPr="00693951">
        <w:t xml:space="preserve">Section </w:t>
      </w:r>
      <w:r w:rsidR="0050109B">
        <w:t>5091</w:t>
      </w:r>
    </w:p>
    <w:tbl>
      <w:tblPr>
        <w:tblStyle w:val="GridTable1Light"/>
        <w:tblW w:w="5000" w:type="pct"/>
        <w:tblLook w:val="04A0" w:firstRow="1" w:lastRow="0" w:firstColumn="1" w:lastColumn="0" w:noHBand="0" w:noVBand="1"/>
        <w:tblDescription w:val="This is attachment 1, Summary Table for this Waiver Item."/>
      </w:tblPr>
      <w:tblGrid>
        <w:gridCol w:w="1345"/>
        <w:gridCol w:w="1441"/>
        <w:gridCol w:w="2368"/>
        <w:gridCol w:w="2580"/>
        <w:gridCol w:w="1892"/>
        <w:gridCol w:w="2700"/>
        <w:gridCol w:w="2640"/>
      </w:tblGrid>
      <w:tr w:rsidR="002C4155" w:rsidRPr="00517C00" w:rsidTr="002C4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 w:type="pct"/>
            <w:shd w:val="clear" w:color="auto" w:fill="D9D9D9" w:themeFill="background1" w:themeFillShade="D9"/>
            <w:vAlign w:val="center"/>
          </w:tcPr>
          <w:p w:rsidR="00DA4F9F" w:rsidRPr="007A34F9" w:rsidRDefault="00DA4F9F" w:rsidP="002C4155">
            <w:pPr>
              <w:spacing w:before="120" w:after="120"/>
              <w:jc w:val="center"/>
              <w:rPr>
                <w:b w:val="0"/>
              </w:rPr>
            </w:pPr>
            <w:r w:rsidRPr="007A34F9">
              <w:t>Waiver Number</w:t>
            </w:r>
          </w:p>
        </w:tc>
        <w:tc>
          <w:tcPr>
            <w:tcW w:w="481" w:type="pct"/>
            <w:shd w:val="clear" w:color="auto" w:fill="D9D9D9" w:themeFill="background1" w:themeFillShade="D9"/>
            <w:vAlign w:val="center"/>
          </w:tcPr>
          <w:p w:rsidR="00DA4F9F" w:rsidRPr="007A34F9" w:rsidRDefault="00DA4F9F" w:rsidP="002C415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4F9">
              <w:t>District</w:t>
            </w:r>
          </w:p>
        </w:tc>
        <w:tc>
          <w:tcPr>
            <w:tcW w:w="791" w:type="pct"/>
            <w:shd w:val="clear" w:color="auto" w:fill="D9D9D9" w:themeFill="background1" w:themeFillShade="D9"/>
            <w:vAlign w:val="center"/>
          </w:tcPr>
          <w:p w:rsidR="00DA4F9F" w:rsidRPr="007A34F9" w:rsidRDefault="00DA4F9F" w:rsidP="002C415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4F9">
              <w:t>Period of Request</w:t>
            </w:r>
          </w:p>
        </w:tc>
        <w:tc>
          <w:tcPr>
            <w:tcW w:w="862" w:type="pct"/>
            <w:shd w:val="clear" w:color="auto" w:fill="D9D9D9" w:themeFill="background1" w:themeFillShade="D9"/>
            <w:vAlign w:val="center"/>
          </w:tcPr>
          <w:p w:rsidR="00DA4F9F" w:rsidRPr="007A34F9" w:rsidRDefault="00DA4F9F" w:rsidP="002C415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4F9">
              <w:t>Bargaining Unit Representatives Consulted, Date and Position</w:t>
            </w:r>
          </w:p>
        </w:tc>
        <w:tc>
          <w:tcPr>
            <w:tcW w:w="632" w:type="pct"/>
            <w:shd w:val="clear" w:color="auto" w:fill="D9D9D9" w:themeFill="background1" w:themeFillShade="D9"/>
            <w:vAlign w:val="center"/>
          </w:tcPr>
          <w:p w:rsidR="00DA4F9F" w:rsidRPr="007A34F9" w:rsidRDefault="00DA4F9F" w:rsidP="002C4155">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7A34F9">
              <w:rPr>
                <w:rFonts w:cs="Arial"/>
              </w:rPr>
              <w:t>Public Hearing and Board Approval Date</w:t>
            </w:r>
          </w:p>
        </w:tc>
        <w:tc>
          <w:tcPr>
            <w:tcW w:w="902" w:type="pct"/>
            <w:shd w:val="clear" w:color="auto" w:fill="D9D9D9" w:themeFill="background1" w:themeFillShade="D9"/>
            <w:vAlign w:val="center"/>
          </w:tcPr>
          <w:p w:rsidR="00DA4F9F" w:rsidRPr="007A34F9" w:rsidRDefault="00DA4F9F" w:rsidP="002C4155">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A34F9">
              <w:rPr>
                <w:rFonts w:cs="Arial"/>
              </w:rPr>
              <w:t>Public Hearing Advertisement</w:t>
            </w:r>
          </w:p>
        </w:tc>
        <w:tc>
          <w:tcPr>
            <w:tcW w:w="882" w:type="pct"/>
            <w:shd w:val="clear" w:color="auto" w:fill="D9D9D9" w:themeFill="background1" w:themeFillShade="D9"/>
            <w:vAlign w:val="center"/>
          </w:tcPr>
          <w:p w:rsidR="00DA4F9F" w:rsidRPr="007A34F9" w:rsidRDefault="00DA4F9F" w:rsidP="002C4155">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A34F9">
              <w:rPr>
                <w:rFonts w:cs="Arial"/>
              </w:rPr>
              <w:t>SSC/Advisory Committee Position</w:t>
            </w:r>
          </w:p>
        </w:tc>
      </w:tr>
      <w:tr w:rsidR="0050109B" w:rsidRPr="00517C00" w:rsidTr="002C4155">
        <w:trPr>
          <w:cantSplit/>
        </w:trPr>
        <w:tc>
          <w:tcPr>
            <w:cnfStyle w:val="001000000000" w:firstRow="0" w:lastRow="0" w:firstColumn="1" w:lastColumn="0" w:oddVBand="0" w:evenVBand="0" w:oddHBand="0" w:evenHBand="0" w:firstRowFirstColumn="0" w:firstRowLastColumn="0" w:lastRowFirstColumn="0" w:lastRowLastColumn="0"/>
            <w:tcW w:w="449" w:type="pct"/>
          </w:tcPr>
          <w:p w:rsidR="0050109B" w:rsidRPr="007A34F9" w:rsidRDefault="0050109B" w:rsidP="002C4155">
            <w:pPr>
              <w:spacing w:before="120" w:after="120"/>
              <w:jc w:val="center"/>
            </w:pPr>
            <w:r w:rsidRPr="007A34F9">
              <w:t>6-11-2017</w:t>
            </w:r>
          </w:p>
          <w:p w:rsidR="0050109B" w:rsidRPr="007A34F9" w:rsidRDefault="0050109B" w:rsidP="002C4155">
            <w:pPr>
              <w:spacing w:before="120" w:after="120"/>
              <w:jc w:val="center"/>
            </w:pPr>
          </w:p>
        </w:tc>
        <w:tc>
          <w:tcPr>
            <w:tcW w:w="481" w:type="pct"/>
          </w:tcPr>
          <w:p w:rsidR="0050109B" w:rsidRPr="007A34F9"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t>Laytonville Unified School District</w:t>
            </w:r>
          </w:p>
        </w:tc>
        <w:tc>
          <w:tcPr>
            <w:tcW w:w="791" w:type="pct"/>
          </w:tcPr>
          <w:p w:rsidR="0050109B" w:rsidRPr="007A34F9"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rPr>
                <w:b/>
              </w:rPr>
              <w:t>Requested:</w:t>
            </w:r>
            <w:r w:rsidR="002C4155">
              <w:t xml:space="preserve"> </w:t>
            </w:r>
            <w:r w:rsidRPr="007A34F9">
              <w:t>October 9, 2017, to June 30, 2018</w:t>
            </w:r>
          </w:p>
          <w:p w:rsidR="0050109B" w:rsidRPr="007A34F9"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rPr>
                <w:b/>
              </w:rPr>
              <w:t>Recommended:</w:t>
            </w:r>
            <w:r w:rsidRPr="007A34F9">
              <w:t xml:space="preserve"> October 9, 2017, to June 30, 2018</w:t>
            </w:r>
          </w:p>
        </w:tc>
        <w:tc>
          <w:tcPr>
            <w:tcW w:w="862" w:type="pct"/>
          </w:tcPr>
          <w:p w:rsidR="0050109B" w:rsidRPr="002C4155"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t>California Teachers Association,</w:t>
            </w:r>
            <w:r w:rsidR="002C4155">
              <w:t xml:space="preserve"> </w:t>
            </w:r>
            <w:r w:rsidRPr="007A34F9">
              <w:t>Suzanne Dunham</w:t>
            </w:r>
            <w:r w:rsidR="002C4155">
              <w:t xml:space="preserve">, </w:t>
            </w:r>
            <w:r w:rsidRPr="007A34F9">
              <w:t>President</w:t>
            </w:r>
            <w:r w:rsidR="002C4155">
              <w:t xml:space="preserve"> </w:t>
            </w:r>
            <w:r w:rsidRPr="007A34F9">
              <w:t>11/1/2017</w:t>
            </w:r>
            <w:r w:rsidR="002C4155">
              <w:t xml:space="preserve"> </w:t>
            </w:r>
            <w:r w:rsidR="002C4155">
              <w:br/>
            </w:r>
            <w:r w:rsidRPr="007A34F9">
              <w:rPr>
                <w:b/>
              </w:rPr>
              <w:t>Support</w:t>
            </w:r>
          </w:p>
          <w:p w:rsidR="0050109B" w:rsidRPr="007A34F9"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t>California School Employees Association,</w:t>
            </w:r>
            <w:r w:rsidR="002C4155">
              <w:t xml:space="preserve"> </w:t>
            </w:r>
            <w:r w:rsidRPr="007A34F9">
              <w:t>Nancy Golightly</w:t>
            </w:r>
            <w:r w:rsidR="002C4155">
              <w:t xml:space="preserve">, </w:t>
            </w:r>
            <w:r w:rsidRPr="007A34F9">
              <w:t>Vice-President</w:t>
            </w:r>
            <w:r w:rsidR="002C4155">
              <w:t xml:space="preserve"> </w:t>
            </w:r>
            <w:r w:rsidRPr="007A34F9">
              <w:t>11/2/2017</w:t>
            </w:r>
            <w:r w:rsidR="002C4155">
              <w:t xml:space="preserve"> </w:t>
            </w:r>
            <w:r w:rsidRPr="007A34F9">
              <w:rPr>
                <w:b/>
              </w:rPr>
              <w:t>Support</w:t>
            </w:r>
          </w:p>
        </w:tc>
        <w:tc>
          <w:tcPr>
            <w:tcW w:w="632" w:type="pct"/>
          </w:tcPr>
          <w:p w:rsidR="0050109B" w:rsidRPr="007A34F9" w:rsidRDefault="0050109B" w:rsidP="002C4155">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4F9">
              <w:rPr>
                <w:rFonts w:cs="Arial"/>
              </w:rPr>
              <w:t>11/3/2017</w:t>
            </w:r>
          </w:p>
        </w:tc>
        <w:tc>
          <w:tcPr>
            <w:tcW w:w="902" w:type="pct"/>
          </w:tcPr>
          <w:p w:rsidR="0050109B" w:rsidRPr="007A34F9" w:rsidRDefault="0050109B" w:rsidP="002C4155">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4F9">
              <w:rPr>
                <w:rFonts w:cs="Arial"/>
              </w:rPr>
              <w:t>The public hearing n</w:t>
            </w:r>
            <w:r w:rsidR="000D41C0" w:rsidRPr="007A34F9">
              <w:rPr>
                <w:rFonts w:cs="Arial"/>
              </w:rPr>
              <w:t xml:space="preserve">otice </w:t>
            </w:r>
            <w:r w:rsidRPr="007A34F9">
              <w:rPr>
                <w:rFonts w:cs="Arial"/>
              </w:rPr>
              <w:t>was posted at the local post office as well as each school site and the tribal office.</w:t>
            </w:r>
          </w:p>
        </w:tc>
        <w:tc>
          <w:tcPr>
            <w:tcW w:w="882" w:type="pct"/>
          </w:tcPr>
          <w:p w:rsidR="0050109B" w:rsidRPr="007A34F9" w:rsidRDefault="0050109B" w:rsidP="002C4155">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4F9">
              <w:rPr>
                <w:rFonts w:cs="Arial"/>
              </w:rPr>
              <w:t>Laytonville High School Site Council,</w:t>
            </w:r>
          </w:p>
          <w:p w:rsidR="0050109B" w:rsidRPr="007A34F9" w:rsidRDefault="0050109B" w:rsidP="002C4155">
            <w:pPr>
              <w:spacing w:before="120" w:after="120"/>
              <w:jc w:val="center"/>
              <w:cnfStyle w:val="000000000000" w:firstRow="0" w:lastRow="0" w:firstColumn="0" w:lastColumn="0" w:oddVBand="0" w:evenVBand="0" w:oddHBand="0" w:evenHBand="0" w:firstRowFirstColumn="0" w:firstRowLastColumn="0" w:lastRowFirstColumn="0" w:lastRowLastColumn="0"/>
            </w:pPr>
            <w:r w:rsidRPr="007A34F9">
              <w:t>11/2/2017</w:t>
            </w:r>
          </w:p>
          <w:p w:rsidR="0050109B" w:rsidRPr="002C4155" w:rsidRDefault="0050109B" w:rsidP="002C4155">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7A34F9">
              <w:rPr>
                <w:rFonts w:cs="Arial"/>
                <w:b/>
              </w:rPr>
              <w:t>No objections</w:t>
            </w:r>
          </w:p>
        </w:tc>
      </w:tr>
    </w:tbl>
    <w:p w:rsidR="00C17D7D" w:rsidRDefault="00517C00" w:rsidP="002C4155">
      <w:r>
        <w:t>Created by Cal</w:t>
      </w:r>
      <w:r w:rsidR="00C17D7D">
        <w:t>ifornia Department of Education</w:t>
      </w:r>
      <w:r w:rsidR="00C17D7D">
        <w:br/>
      </w:r>
      <w:r w:rsidR="0050109B">
        <w:t>November 2017</w:t>
      </w:r>
    </w:p>
    <w:p w:rsidR="00223112" w:rsidRDefault="00223112" w:rsidP="002C4155">
      <w:pPr>
        <w:sectPr w:rsidR="00223112" w:rsidSect="002C4155">
          <w:headerReference w:type="default" r:id="rId11"/>
          <w:pgSz w:w="15840" w:h="12240" w:orient="landscape"/>
          <w:pgMar w:top="432" w:right="432" w:bottom="432" w:left="432" w:header="720" w:footer="720" w:gutter="0"/>
          <w:cols w:space="720"/>
          <w:docGrid w:linePitch="360"/>
        </w:sectPr>
      </w:pPr>
    </w:p>
    <w:p w:rsidR="002C4155" w:rsidRPr="002C4155" w:rsidRDefault="002C4155" w:rsidP="002C4155">
      <w:pPr>
        <w:pStyle w:val="Heading1"/>
        <w:jc w:val="center"/>
      </w:pPr>
      <w:r>
        <w:lastRenderedPageBreak/>
        <w:t xml:space="preserve">Attachment 2: </w:t>
      </w:r>
      <w:r w:rsidRPr="002C4155">
        <w:t>Laytonville Unified School District General Waiver Request</w:t>
      </w:r>
    </w:p>
    <w:p w:rsidR="00BD6858" w:rsidRPr="002926E5" w:rsidRDefault="00BD6858" w:rsidP="002926E5">
      <w:pPr>
        <w:rPr>
          <w:b/>
        </w:rPr>
      </w:pPr>
      <w:r w:rsidRPr="002926E5">
        <w:rPr>
          <w:b/>
        </w:rPr>
        <w:t>California Department of Education</w:t>
      </w:r>
      <w:r w:rsidRPr="002926E5">
        <w:rPr>
          <w:b/>
        </w:rPr>
        <w:br/>
        <w:t>WAIVER SUBMISSION - General</w:t>
      </w:r>
    </w:p>
    <w:p w:rsidR="0050109B" w:rsidRPr="002C4155" w:rsidRDefault="0050109B" w:rsidP="002926E5">
      <w:r w:rsidRPr="002C4155">
        <w:t>CD Code: 2373916</w:t>
      </w:r>
      <w:r w:rsidR="002C4155">
        <w:br/>
      </w:r>
      <w:r w:rsidRPr="002C4155">
        <w:t xml:space="preserve">Waiver Number: </w:t>
      </w:r>
      <w:r w:rsidR="002C4155">
        <w:t>6-11-2017</w:t>
      </w:r>
      <w:r w:rsidR="002C4155">
        <w:br/>
      </w:r>
      <w:r w:rsidRPr="002C4155">
        <w:t>Active Year: 2017</w:t>
      </w:r>
    </w:p>
    <w:p w:rsidR="0050109B" w:rsidRPr="002C4155" w:rsidRDefault="0050109B" w:rsidP="002926E5">
      <w:r w:rsidRPr="002C4155">
        <w:t>Date In: 11/6/2017 12:27:08 PM</w:t>
      </w:r>
    </w:p>
    <w:p w:rsidR="0050109B" w:rsidRPr="002C4155" w:rsidRDefault="0050109B" w:rsidP="002926E5">
      <w:r w:rsidRPr="002C4155">
        <w:t>Local Education Agency: Laytonville Unified School District</w:t>
      </w:r>
      <w:r w:rsidR="002C4155">
        <w:br/>
      </w:r>
      <w:r w:rsidRPr="002C4155">
        <w:t>Address: 150 Ramsey Rd.</w:t>
      </w:r>
      <w:r w:rsidR="002C4155">
        <w:t xml:space="preserve"> </w:t>
      </w:r>
      <w:r w:rsidRPr="002C4155">
        <w:t>Laytonville, CA 95454</w:t>
      </w:r>
    </w:p>
    <w:p w:rsidR="0050109B" w:rsidRPr="002C4155" w:rsidRDefault="0050109B" w:rsidP="002926E5">
      <w:r w:rsidRPr="002C4155">
        <w:t>Start: 10/9/2017</w:t>
      </w:r>
      <w:r w:rsidR="002C4155">
        <w:br/>
      </w:r>
      <w:r w:rsidRPr="002C4155">
        <w:t>End: 6/30/2018</w:t>
      </w:r>
    </w:p>
    <w:p w:rsidR="0050109B" w:rsidRPr="002C4155" w:rsidRDefault="0050109B" w:rsidP="002926E5">
      <w:r w:rsidRPr="002C4155">
        <w:t>Waiver Renewal: N</w:t>
      </w:r>
      <w:r w:rsidR="00E95B96" w:rsidRPr="002C4155">
        <w:t>o</w:t>
      </w:r>
      <w:r w:rsidR="002C4155">
        <w:br/>
        <w:t>Previous Waiver Number: None</w:t>
      </w:r>
      <w:r w:rsidR="002C4155">
        <w:br/>
      </w:r>
      <w:r w:rsidRPr="002C4155">
        <w:t xml:space="preserve">Previous SBE Approval Date: </w:t>
      </w:r>
      <w:r w:rsidR="002C4155">
        <w:t>N/A</w:t>
      </w:r>
    </w:p>
    <w:p w:rsidR="0050109B" w:rsidRPr="002C4155" w:rsidRDefault="0050109B" w:rsidP="002926E5">
      <w:r w:rsidRPr="002C4155">
        <w:t>Waiver Topic: School District Reorganization</w:t>
      </w:r>
      <w:r w:rsidR="002C4155">
        <w:br/>
      </w:r>
      <w:r w:rsidRPr="002C4155">
        <w:t xml:space="preserve">Ed Code Title: 60 day Requirement to Fill Board Vacancy </w:t>
      </w:r>
      <w:r w:rsidR="002C4155">
        <w:br/>
      </w:r>
      <w:r w:rsidRPr="002C4155">
        <w:t>Ed Code Section: 5091-92</w:t>
      </w:r>
      <w:r w:rsidR="002C4155">
        <w:br/>
      </w:r>
      <w:r w:rsidRPr="002C4155">
        <w:t>Ed Code Authority: 33051</w:t>
      </w:r>
    </w:p>
    <w:p w:rsidR="0050109B" w:rsidRPr="002C4155" w:rsidRDefault="0050109B" w:rsidP="002926E5">
      <w:r w:rsidRPr="002C4155">
        <w:t>Ed Code or CCR to Waive: Portions of California Education Code Section 5091 Recommended for Waiver</w:t>
      </w:r>
    </w:p>
    <w:p w:rsidR="0050109B" w:rsidRPr="002C4155" w:rsidRDefault="0050109B" w:rsidP="002926E5">
      <w:r w:rsidRPr="002C4155">
        <w:t xml:space="preserve">5091.  (a) (1) Whenever a vacancy occurs, or whenever a resignation has been filed with the county superintendent of schools containing a deferred effective date, the school district or community college district governing board </w:t>
      </w:r>
      <w:proofErr w:type="gramStart"/>
      <w:r w:rsidRPr="002C4155">
        <w:t>shall[</w:t>
      </w:r>
      <w:proofErr w:type="gramEnd"/>
      <w:r w:rsidRPr="002C4155">
        <w:t>,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50109B" w:rsidRPr="002C4155" w:rsidRDefault="0050109B" w:rsidP="002926E5">
      <w:r w:rsidRPr="002C4155">
        <w:t xml:space="preserve">(2) In the event that a governing board fails to make a provisional appointment or order an </w:t>
      </w:r>
      <w:proofErr w:type="gramStart"/>
      <w:r w:rsidRPr="002C4155">
        <w:t>election[</w:t>
      </w:r>
      <w:proofErr w:type="gramEnd"/>
      <w:r w:rsidRPr="002C4155">
        <w:t xml:space="preserve"> within the prescribed 60-day period] as required by this section, the county superintendent of schools shall order an election to fill the vacancy.</w:t>
      </w:r>
    </w:p>
    <w:p w:rsidR="0050109B" w:rsidRPr="002C4155" w:rsidRDefault="0050109B" w:rsidP="002926E5">
      <w:r w:rsidRPr="002C4155">
        <w:t>(b) When an election is ordered, it shall be held on the next established election date provided pursuant to Chapter 1 (commencing with Section 1000) of Division 1 of the Elections Code not less than 130 days after the order of the election.</w:t>
      </w:r>
    </w:p>
    <w:p w:rsidR="0050109B" w:rsidRPr="002C4155" w:rsidRDefault="0050109B" w:rsidP="002926E5">
      <w:r w:rsidRPr="002C4155">
        <w:lastRenderedPageBreak/>
        <w:t xml:space="preserve">(c) (1) If a provisional appointment is </w:t>
      </w:r>
      <w:proofErr w:type="gramStart"/>
      <w:r w:rsidRPr="002C4155">
        <w:t>made[</w:t>
      </w:r>
      <w:proofErr w:type="gramEnd"/>
      <w:r w:rsidRPr="002C4155">
        <w:t xml:space="preserve"> within the 60-day period],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11/2 percent of the number of registered voters of the district at the time of the last regular election for governing board members, or 25 registered voters, whichever is greater. However, in districts with less than 2,000 registered voters, a petition shall be deemed to bear a sufficient number of signatures if signed by at least 5 percent of the number of registered voters of the district at the time of the last regular election for governing board members.</w:t>
      </w:r>
    </w:p>
    <w:p w:rsidR="0050109B" w:rsidRPr="002C4155" w:rsidRDefault="0050109B" w:rsidP="002926E5">
      <w:r w:rsidRPr="002C4155">
        <w:t>Portions recommended for waiver are bracketed.</w:t>
      </w:r>
    </w:p>
    <w:p w:rsidR="0050109B" w:rsidRPr="002C4155" w:rsidRDefault="0050109B" w:rsidP="002926E5">
      <w:r w:rsidRPr="002C4155">
        <w:t>Outcome Rationale: Laytonville Unified School District Board Member resigned from the Board of Trustees on August 10, 2017.  The Board voted to appoint a new member at the September 7, 2017 meeting.  The Laytonville Unified School District staff have actively recruited for the position. We posted the vacancy in five public places within the District and in the local newspaper.  Unfortunately, the district had not received any valid applicants within the 60 day deadline. The district is requesting more time to continue the search and appoint a new interested Board Member.</w:t>
      </w:r>
    </w:p>
    <w:p w:rsidR="0050109B" w:rsidRPr="002C4155" w:rsidRDefault="0050109B" w:rsidP="002926E5">
      <w:r w:rsidRPr="002C4155">
        <w:t>Student Population: 376</w:t>
      </w:r>
    </w:p>
    <w:p w:rsidR="0050109B" w:rsidRPr="002C4155" w:rsidRDefault="0050109B" w:rsidP="002926E5">
      <w:r w:rsidRPr="002C4155">
        <w:t>City Type: Rural</w:t>
      </w:r>
    </w:p>
    <w:p w:rsidR="0050109B" w:rsidRPr="002C4155" w:rsidRDefault="0050109B" w:rsidP="002926E5">
      <w:r w:rsidRPr="002C4155">
        <w:t>Public Hearing Date: 11/3/2017</w:t>
      </w:r>
      <w:r w:rsidR="002C4155">
        <w:br/>
      </w:r>
      <w:r w:rsidRPr="002C4155">
        <w:t xml:space="preserve">Public Hearing Advertised: The Notice of Public Hearing was posted at the local Post Office as well as each school site and the tribal office. </w:t>
      </w:r>
    </w:p>
    <w:p w:rsidR="0050109B" w:rsidRPr="002C4155" w:rsidRDefault="0050109B" w:rsidP="002926E5">
      <w:r w:rsidRPr="002C4155">
        <w:t>Local Board Approval Date: 11/3/2017</w:t>
      </w:r>
    </w:p>
    <w:p w:rsidR="0050109B" w:rsidRPr="002C4155" w:rsidRDefault="0050109B" w:rsidP="002926E5">
      <w:r w:rsidRPr="002C4155">
        <w:t>Community Council Reviewed By: Laytonville High School Site Council</w:t>
      </w:r>
      <w:r w:rsidR="002C4155">
        <w:br/>
      </w:r>
      <w:r w:rsidRPr="002C4155">
        <w:t>Community Council Reviewed Date: 11/2/2017</w:t>
      </w:r>
      <w:r w:rsidR="002C4155">
        <w:br/>
      </w:r>
      <w:r w:rsidRPr="002C4155">
        <w:t>Community Council Objection: N</w:t>
      </w:r>
      <w:r w:rsidR="002C4155">
        <w:t>o</w:t>
      </w:r>
      <w:r w:rsidR="002C4155">
        <w:br/>
      </w:r>
      <w:r w:rsidRPr="002C4155">
        <w:t xml:space="preserve">Community Council Objection Explanation: </w:t>
      </w:r>
      <w:r w:rsidR="002C4155">
        <w:t>None</w:t>
      </w:r>
    </w:p>
    <w:p w:rsidR="0050109B" w:rsidRPr="002C4155" w:rsidRDefault="002C4155" w:rsidP="002926E5">
      <w:r>
        <w:t>Audit Penalty</w:t>
      </w:r>
      <w:r w:rsidR="0050109B" w:rsidRPr="002C4155">
        <w:t>: N</w:t>
      </w:r>
      <w:r w:rsidR="00F55898" w:rsidRPr="002C4155">
        <w:t>o</w:t>
      </w:r>
    </w:p>
    <w:p w:rsidR="0050109B" w:rsidRPr="002C4155" w:rsidRDefault="0050109B" w:rsidP="002926E5">
      <w:r w:rsidRPr="002C4155">
        <w:t>Categorical Program Monitoring: N</w:t>
      </w:r>
      <w:r w:rsidR="00F55898" w:rsidRPr="002C4155">
        <w:t>o</w:t>
      </w:r>
    </w:p>
    <w:p w:rsidR="0050109B" w:rsidRPr="002C4155" w:rsidRDefault="0050109B" w:rsidP="002926E5">
      <w:r w:rsidRPr="002C4155">
        <w:t>Submitted by: Ms. Joan Potter</w:t>
      </w:r>
      <w:r w:rsidR="002C4155">
        <w:br/>
      </w:r>
      <w:r w:rsidRPr="002C4155">
        <w:t>Position: Superintendent</w:t>
      </w:r>
      <w:r w:rsidR="002C4155">
        <w:br/>
      </w:r>
      <w:r w:rsidRPr="002C4155">
        <w:t xml:space="preserve">E-mail: </w:t>
      </w:r>
      <w:hyperlink r:id="rId12" w:history="1">
        <w:r w:rsidR="002C4155" w:rsidRPr="003723D3">
          <w:rPr>
            <w:rStyle w:val="Hyperlink"/>
          </w:rPr>
          <w:t>lusd@mcn.org</w:t>
        </w:r>
      </w:hyperlink>
      <w:r w:rsidR="002C4155">
        <w:br/>
      </w:r>
      <w:r w:rsidRPr="002C4155">
        <w:t>Telephone: 707-984-6414</w:t>
      </w:r>
      <w:r w:rsidR="002C4155">
        <w:br/>
      </w:r>
      <w:r w:rsidRPr="002C4155">
        <w:t>Fax: 707-984-8223</w:t>
      </w:r>
    </w:p>
    <w:p w:rsidR="0050109B" w:rsidRPr="002C4155" w:rsidRDefault="0050109B" w:rsidP="002926E5">
      <w:r w:rsidRPr="002C4155">
        <w:t>Bargaining Unit Date: 11/02/2017</w:t>
      </w:r>
      <w:r w:rsidR="002926E5">
        <w:br/>
      </w:r>
      <w:r w:rsidRPr="002C4155">
        <w:t xml:space="preserve">Name: California School </w:t>
      </w:r>
      <w:proofErr w:type="spellStart"/>
      <w:r w:rsidRPr="002C4155">
        <w:t>Employee's</w:t>
      </w:r>
      <w:proofErr w:type="spellEnd"/>
      <w:r w:rsidRPr="002C4155">
        <w:t xml:space="preserve"> Association</w:t>
      </w:r>
      <w:r w:rsidR="002926E5">
        <w:br/>
      </w:r>
      <w:r w:rsidRPr="002C4155">
        <w:lastRenderedPageBreak/>
        <w:t>Representative: Nancy Golightly</w:t>
      </w:r>
      <w:r w:rsidR="002926E5">
        <w:br/>
      </w:r>
      <w:r w:rsidRPr="002C4155">
        <w:t>Title: Vice President</w:t>
      </w:r>
      <w:r w:rsidR="002926E5">
        <w:br/>
      </w:r>
      <w:r w:rsidRPr="002C4155">
        <w:t>Position: Support</w:t>
      </w:r>
      <w:r w:rsidR="002926E5">
        <w:br/>
      </w:r>
      <w:r w:rsidRPr="002C4155">
        <w:t xml:space="preserve">Comments: </w:t>
      </w:r>
      <w:r w:rsidR="002926E5">
        <w:t>None</w:t>
      </w:r>
    </w:p>
    <w:p w:rsidR="0050109B" w:rsidRPr="002C4155" w:rsidRDefault="0050109B" w:rsidP="002926E5">
      <w:r w:rsidRPr="002C4155">
        <w:t>Bargaining Unit Date: 11/01/2017</w:t>
      </w:r>
      <w:r w:rsidR="002926E5">
        <w:br/>
      </w:r>
      <w:r w:rsidRPr="002C4155">
        <w:t xml:space="preserve">Name: California </w:t>
      </w:r>
      <w:proofErr w:type="spellStart"/>
      <w:r w:rsidRPr="002C4155">
        <w:t>Teacher's</w:t>
      </w:r>
      <w:proofErr w:type="spellEnd"/>
      <w:r w:rsidRPr="002C4155">
        <w:t xml:space="preserve"> Association</w:t>
      </w:r>
      <w:r w:rsidR="002926E5">
        <w:br/>
      </w:r>
      <w:r w:rsidRPr="002C4155">
        <w:t>Representative: Suzanne Dunham</w:t>
      </w:r>
      <w:r w:rsidR="002926E5">
        <w:br/>
      </w:r>
      <w:r w:rsidRPr="002C4155">
        <w:t>Title: President</w:t>
      </w:r>
      <w:r w:rsidR="002926E5">
        <w:br/>
      </w:r>
      <w:r w:rsidRPr="002C4155">
        <w:t>Position: Support</w:t>
      </w:r>
    </w:p>
    <w:sectPr w:rsidR="0050109B" w:rsidRPr="002C4155" w:rsidSect="0050109B">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2A" w:rsidRDefault="0054262A" w:rsidP="000E09DC">
      <w:r>
        <w:separator/>
      </w:r>
    </w:p>
  </w:endnote>
  <w:endnote w:type="continuationSeparator" w:id="0">
    <w:p w:rsidR="0054262A" w:rsidRDefault="0054262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2A" w:rsidRDefault="0054262A" w:rsidP="000E09DC">
      <w:r>
        <w:separator/>
      </w:r>
    </w:p>
  </w:footnote>
  <w:footnote w:type="continuationSeparator" w:id="0">
    <w:p w:rsidR="0054262A" w:rsidRDefault="0054262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4E5509" w:rsidP="00054654">
    <w:pPr>
      <w:jc w:val="right"/>
      <w:rPr>
        <w:rFonts w:eastAsia="Calibri"/>
      </w:rPr>
    </w:pPr>
    <w:r>
      <w:rPr>
        <w:rFonts w:eastAsia="Calibri"/>
      </w:rPr>
      <w:t>General Waiver</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C10D90">
      <w:rPr>
        <w:noProof/>
      </w:rPr>
      <w:t>3</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4E5509" w:rsidP="002C4155">
    <w:pPr>
      <w:jc w:val="right"/>
      <w:rPr>
        <w:rFonts w:eastAsia="Calibri"/>
      </w:rPr>
    </w:pPr>
    <w:r>
      <w:rPr>
        <w:rFonts w:eastAsia="Calibri"/>
      </w:rPr>
      <w:t>Attachment 1</w:t>
    </w:r>
    <w:r>
      <w:rPr>
        <w:rFonts w:eastAsia="Calibri"/>
      </w:rPr>
      <w:br/>
    </w:r>
    <w:r w:rsidRPr="000E09DC">
      <w:t xml:space="preserve">Page </w:t>
    </w:r>
    <w:r>
      <w:t>1</w:t>
    </w:r>
    <w:r w:rsidRPr="000E09DC">
      <w:t xml:space="preserve"> of </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4E5509" w:rsidP="00C17D7D">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50109B">
      <w:rPr>
        <w:rFonts w:eastAsia="Calibri" w:cs="Arial"/>
      </w:rPr>
      <w:t>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C10D90">
      <w:rPr>
        <w:rFonts w:cs="Arial"/>
        <w:noProof/>
      </w:rPr>
      <w:t>3</w:t>
    </w:r>
    <w:r>
      <w:rPr>
        <w:rFonts w:cs="Arial"/>
      </w:rPr>
      <w:fldChar w:fldCharType="end"/>
    </w:r>
    <w:r w:rsidRPr="000E09DC">
      <w:rPr>
        <w:rFonts w:cs="Arial"/>
      </w:rPr>
      <w:t xml:space="preserve"> of </w:t>
    </w:r>
    <w:r w:rsidR="00D44E5A">
      <w:rPr>
        <w:rFonts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E52B5"/>
    <w:multiLevelType w:val="hybridMultilevel"/>
    <w:tmpl w:val="454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D69BF"/>
    <w:multiLevelType w:val="hybridMultilevel"/>
    <w:tmpl w:val="21BA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9"/>
  </w:num>
  <w:num w:numId="5">
    <w:abstractNumId w:val="20"/>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5"/>
  </w:num>
  <w:num w:numId="21">
    <w:abstractNumId w:val="23"/>
  </w:num>
  <w:num w:numId="22">
    <w:abstractNumId w:val="24"/>
  </w:num>
  <w:num w:numId="23">
    <w:abstractNumId w:val="1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64A8"/>
    <w:rsid w:val="00051AC8"/>
    <w:rsid w:val="00054654"/>
    <w:rsid w:val="0007137C"/>
    <w:rsid w:val="000A1B32"/>
    <w:rsid w:val="000D41C0"/>
    <w:rsid w:val="000D5C31"/>
    <w:rsid w:val="000E09DC"/>
    <w:rsid w:val="001048F3"/>
    <w:rsid w:val="0018148D"/>
    <w:rsid w:val="001A0CA5"/>
    <w:rsid w:val="001B3958"/>
    <w:rsid w:val="002070D4"/>
    <w:rsid w:val="00223112"/>
    <w:rsid w:val="00226A69"/>
    <w:rsid w:val="00240B26"/>
    <w:rsid w:val="00284BF9"/>
    <w:rsid w:val="002926E5"/>
    <w:rsid w:val="00294B79"/>
    <w:rsid w:val="002A7EB4"/>
    <w:rsid w:val="002C4155"/>
    <w:rsid w:val="002D1A82"/>
    <w:rsid w:val="002D4A93"/>
    <w:rsid w:val="002E4CB5"/>
    <w:rsid w:val="002E6FCA"/>
    <w:rsid w:val="00384ACF"/>
    <w:rsid w:val="003902D8"/>
    <w:rsid w:val="003A2E45"/>
    <w:rsid w:val="003A325B"/>
    <w:rsid w:val="003A50A3"/>
    <w:rsid w:val="00406F50"/>
    <w:rsid w:val="004203BC"/>
    <w:rsid w:val="0044670C"/>
    <w:rsid w:val="00467F7B"/>
    <w:rsid w:val="004A3519"/>
    <w:rsid w:val="004E029B"/>
    <w:rsid w:val="004E5509"/>
    <w:rsid w:val="0050109B"/>
    <w:rsid w:val="00502194"/>
    <w:rsid w:val="005107BE"/>
    <w:rsid w:val="00517C00"/>
    <w:rsid w:val="00527AD8"/>
    <w:rsid w:val="00527B0E"/>
    <w:rsid w:val="0054262A"/>
    <w:rsid w:val="005764D6"/>
    <w:rsid w:val="0060427F"/>
    <w:rsid w:val="0068050B"/>
    <w:rsid w:val="00692300"/>
    <w:rsid w:val="00693951"/>
    <w:rsid w:val="006D0223"/>
    <w:rsid w:val="006E06C6"/>
    <w:rsid w:val="00710805"/>
    <w:rsid w:val="007428B8"/>
    <w:rsid w:val="00746164"/>
    <w:rsid w:val="00780BB6"/>
    <w:rsid w:val="007A34F9"/>
    <w:rsid w:val="00843673"/>
    <w:rsid w:val="0085485E"/>
    <w:rsid w:val="00870875"/>
    <w:rsid w:val="008D48E0"/>
    <w:rsid w:val="009001B9"/>
    <w:rsid w:val="0091117B"/>
    <w:rsid w:val="009450B1"/>
    <w:rsid w:val="009D5028"/>
    <w:rsid w:val="009F4D70"/>
    <w:rsid w:val="00A0514B"/>
    <w:rsid w:val="00A16315"/>
    <w:rsid w:val="00A26C23"/>
    <w:rsid w:val="00A573FD"/>
    <w:rsid w:val="00AE3D76"/>
    <w:rsid w:val="00B404A1"/>
    <w:rsid w:val="00B723BE"/>
    <w:rsid w:val="00B82705"/>
    <w:rsid w:val="00BD6858"/>
    <w:rsid w:val="00C10D90"/>
    <w:rsid w:val="00C17D7D"/>
    <w:rsid w:val="00C45816"/>
    <w:rsid w:val="00C82CBA"/>
    <w:rsid w:val="00CC193B"/>
    <w:rsid w:val="00CE1C84"/>
    <w:rsid w:val="00D03B10"/>
    <w:rsid w:val="00D17BE0"/>
    <w:rsid w:val="00D37B85"/>
    <w:rsid w:val="00D44E5A"/>
    <w:rsid w:val="00D47DAB"/>
    <w:rsid w:val="00D5115F"/>
    <w:rsid w:val="00D67CE0"/>
    <w:rsid w:val="00D8667C"/>
    <w:rsid w:val="00DA4F9F"/>
    <w:rsid w:val="00E10EEB"/>
    <w:rsid w:val="00E64764"/>
    <w:rsid w:val="00E92847"/>
    <w:rsid w:val="00E95B96"/>
    <w:rsid w:val="00EB16F7"/>
    <w:rsid w:val="00EB78C9"/>
    <w:rsid w:val="00EC504C"/>
    <w:rsid w:val="00F40510"/>
    <w:rsid w:val="00F55898"/>
    <w:rsid w:val="00F67675"/>
    <w:rsid w:val="00FC1FCE"/>
    <w:rsid w:val="00FE3007"/>
    <w:rsid w:val="00FE4BD6"/>
    <w:rsid w:val="00FF277C"/>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90"/>
    <w:pPr>
      <w:spacing w:after="240" w:line="240" w:lineRule="auto"/>
    </w:pPr>
    <w:rPr>
      <w:rFonts w:ascii="Arial" w:hAnsi="Arial"/>
      <w:sz w:val="24"/>
    </w:rPr>
  </w:style>
  <w:style w:type="paragraph" w:styleId="Heading1">
    <w:name w:val="heading 1"/>
    <w:basedOn w:val="Normal"/>
    <w:next w:val="Normal"/>
    <w:link w:val="Heading1Char"/>
    <w:uiPriority w:val="9"/>
    <w:qFormat/>
    <w:rsid w:val="00C10D90"/>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10D90"/>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10D90"/>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C10D90"/>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10D90"/>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C10D90"/>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C10D90"/>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C10D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D90"/>
  </w:style>
  <w:style w:type="character" w:customStyle="1" w:styleId="Heading1Char">
    <w:name w:val="Heading 1 Char"/>
    <w:basedOn w:val="DefaultParagraphFont"/>
    <w:link w:val="Heading1"/>
    <w:uiPriority w:val="9"/>
    <w:rsid w:val="00C10D9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10D9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C10D90"/>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10D90"/>
    <w:rPr>
      <w:rFonts w:ascii="Arial" w:eastAsiaTheme="majorEastAsia" w:hAnsi="Arial" w:cstheme="majorBidi"/>
      <w:b/>
      <w:iCs/>
      <w:sz w:val="28"/>
    </w:rPr>
  </w:style>
  <w:style w:type="paragraph" w:styleId="Title">
    <w:name w:val="Title"/>
    <w:basedOn w:val="Normal"/>
    <w:next w:val="Normal"/>
    <w:link w:val="TitleChar"/>
    <w:uiPriority w:val="10"/>
    <w:qFormat/>
    <w:rsid w:val="00C10D90"/>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10D90"/>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10D90"/>
    <w:rPr>
      <w:rFonts w:ascii="Arial" w:eastAsiaTheme="majorEastAsia" w:hAnsi="Arial" w:cstheme="majorBidi"/>
      <w:i/>
      <w:sz w:val="24"/>
    </w:rPr>
  </w:style>
  <w:style w:type="paragraph" w:styleId="NoSpacing">
    <w:name w:val="No Spacing"/>
    <w:uiPriority w:val="1"/>
    <w:qFormat/>
    <w:rsid w:val="00C10D90"/>
    <w:pPr>
      <w:spacing w:after="0" w:line="240" w:lineRule="auto"/>
    </w:pPr>
    <w:rPr>
      <w:rFonts w:ascii="Arial" w:hAnsi="Arial"/>
      <w:sz w:val="24"/>
    </w:rPr>
  </w:style>
  <w:style w:type="character" w:customStyle="1" w:styleId="Heading6Char">
    <w:name w:val="Heading 6 Char"/>
    <w:basedOn w:val="DefaultParagraphFont"/>
    <w:link w:val="Heading6"/>
    <w:uiPriority w:val="9"/>
    <w:rsid w:val="00C10D90"/>
    <w:rPr>
      <w:rFonts w:ascii="Arial" w:eastAsiaTheme="majorEastAsia" w:hAnsi="Arial" w:cstheme="majorBidi"/>
      <w:b/>
      <w:sz w:val="24"/>
    </w:rPr>
  </w:style>
  <w:style w:type="paragraph" w:styleId="Subtitle">
    <w:name w:val="Subtitle"/>
    <w:basedOn w:val="Normal"/>
    <w:next w:val="Normal"/>
    <w:link w:val="SubtitleChar"/>
    <w:uiPriority w:val="11"/>
    <w:qFormat/>
    <w:rsid w:val="00C10D90"/>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10D90"/>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C10D90"/>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C10D90"/>
    <w:rPr>
      <w:rFonts w:ascii="Arial" w:hAnsi="Arial"/>
      <w:color w:val="0000FF"/>
      <w:sz w:val="24"/>
      <w:u w:val="single"/>
    </w:rPr>
  </w:style>
  <w:style w:type="paragraph" w:styleId="ListParagraph">
    <w:name w:val="List Paragraph"/>
    <w:basedOn w:val="Normal"/>
    <w:uiPriority w:val="34"/>
    <w:qFormat/>
    <w:rsid w:val="00C10D90"/>
    <w:pPr>
      <w:ind w:left="720" w:hanging="360"/>
    </w:pPr>
  </w:style>
  <w:style w:type="paragraph" w:styleId="Header">
    <w:name w:val="header"/>
    <w:basedOn w:val="Normal"/>
    <w:link w:val="HeaderChar"/>
    <w:uiPriority w:val="99"/>
    <w:unhideWhenUsed/>
    <w:rsid w:val="00C10D90"/>
    <w:pPr>
      <w:tabs>
        <w:tab w:val="center" w:pos="4680"/>
        <w:tab w:val="right" w:pos="9360"/>
      </w:tabs>
      <w:spacing w:after="0"/>
    </w:pPr>
  </w:style>
  <w:style w:type="character" w:customStyle="1" w:styleId="HeaderChar">
    <w:name w:val="Header Char"/>
    <w:basedOn w:val="DefaultParagraphFont"/>
    <w:link w:val="Header"/>
    <w:uiPriority w:val="99"/>
    <w:rsid w:val="00C10D90"/>
    <w:rPr>
      <w:rFonts w:ascii="Arial" w:eastAsia="Times New Roman" w:hAnsi="Arial" w:cs="Times New Roman"/>
      <w:sz w:val="24"/>
      <w:szCs w:val="24"/>
    </w:rPr>
  </w:style>
  <w:style w:type="paragraph" w:styleId="Footer">
    <w:name w:val="footer"/>
    <w:basedOn w:val="Normal"/>
    <w:link w:val="FooterChar"/>
    <w:uiPriority w:val="99"/>
    <w:unhideWhenUsed/>
    <w:rsid w:val="00C10D90"/>
    <w:pPr>
      <w:tabs>
        <w:tab w:val="center" w:pos="4680"/>
        <w:tab w:val="right" w:pos="9360"/>
      </w:tabs>
    </w:pPr>
  </w:style>
  <w:style w:type="character" w:customStyle="1" w:styleId="FooterChar">
    <w:name w:val="Footer Char"/>
    <w:basedOn w:val="DefaultParagraphFont"/>
    <w:link w:val="Footer"/>
    <w:uiPriority w:val="99"/>
    <w:rsid w:val="00C10D90"/>
    <w:rPr>
      <w:rFonts w:ascii="Arial" w:eastAsia="Times New Roman" w:hAnsi="Arial" w:cs="Times New Roman"/>
      <w:sz w:val="24"/>
      <w:szCs w:val="24"/>
    </w:rPr>
  </w:style>
  <w:style w:type="table" w:styleId="TableGrid">
    <w:name w:val="Table Grid"/>
    <w:basedOn w:val="TableNormal"/>
    <w:uiPriority w:val="39"/>
    <w:rsid w:val="00C1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D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90"/>
    <w:rPr>
      <w:rFonts w:ascii="Segoe UI" w:hAnsi="Segoe UI" w:cs="Segoe UI"/>
      <w:sz w:val="18"/>
      <w:szCs w:val="18"/>
    </w:rPr>
  </w:style>
  <w:style w:type="paragraph" w:styleId="EnvelopeAddress">
    <w:name w:val="envelope address"/>
    <w:basedOn w:val="Normal"/>
    <w:uiPriority w:val="99"/>
    <w:semiHidden/>
    <w:unhideWhenUsed/>
    <w:rsid w:val="00C10D90"/>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C10D90"/>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C10D90"/>
    <w:rPr>
      <w:rFonts w:ascii="Arial" w:eastAsiaTheme="majorEastAsia" w:hAnsi="Arial" w:cstheme="majorBidi"/>
      <w:sz w:val="24"/>
      <w:szCs w:val="24"/>
    </w:rPr>
  </w:style>
  <w:style w:type="table" w:styleId="GridTable1Light">
    <w:name w:val="Grid Table 1 Light"/>
    <w:basedOn w:val="TableNormal"/>
    <w:uiPriority w:val="46"/>
    <w:rsid w:val="00C10D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sd@mc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FE2D-6D5E-4DCE-A09D-388D9760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44</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January 2018 Waiver Item W-10 - Meeting Agendas (CA State Board of Education)</vt:lpstr>
    </vt:vector>
  </TitlesOfParts>
  <Company>California State Board of Education</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W-10 - Meeting Agendas (CA State Board of Education)</dc:title>
  <dc:subject>Request by Laytonville Unified School District to waive portions of California Education Code Section 5091.</dc:subject>
  <dc:creator/>
  <cp:keywords/>
  <dc:description/>
  <cp:revision>21</cp:revision>
  <cp:lastPrinted>2017-11-20T19:48:00Z</cp:lastPrinted>
  <dcterms:created xsi:type="dcterms:W3CDTF">2017-11-09T19:26:00Z</dcterms:created>
  <dcterms:modified xsi:type="dcterms:W3CDTF">2017-12-21T23:15:00Z</dcterms:modified>
  <cp:category/>
</cp:coreProperties>
</file>