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9C206A" w:rsidP="00B723BE">
      <w:pPr>
        <w:jc w:val="right"/>
      </w:pPr>
      <w:r>
        <w:t>Extended School Year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0F4611">
        <w:rPr>
          <w:sz w:val="40"/>
          <w:szCs w:val="40"/>
        </w:rPr>
        <w:t>January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A63520">
        <w:rPr>
          <w:sz w:val="40"/>
          <w:szCs w:val="40"/>
        </w:rPr>
        <w:t>16</w:t>
      </w:r>
    </w:p>
    <w:p w:rsidR="00FC1FCE" w:rsidRPr="001B3958" w:rsidRDefault="00FC1FCE" w:rsidP="00870875">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5D4EE6">
        <w:rPr>
          <w:rFonts w:cs="Arial"/>
        </w:rPr>
        <w:t xml:space="preserve">Request </w:t>
      </w:r>
      <w:r>
        <w:rPr>
          <w:rFonts w:cs="Arial"/>
        </w:rPr>
        <w:t>by</w:t>
      </w:r>
      <w:r w:rsidRPr="00CE3B27">
        <w:rPr>
          <w:rFonts w:cs="Arial"/>
        </w:rPr>
        <w:t xml:space="preserve"> </w:t>
      </w:r>
      <w:r>
        <w:rPr>
          <w:rFonts w:cs="Arial"/>
          <w:b/>
        </w:rPr>
        <w:t>Red Bluff Union Elementary</w:t>
      </w:r>
      <w:r w:rsidRPr="00E40024">
        <w:rPr>
          <w:rFonts w:cs="Arial"/>
          <w:b/>
        </w:rPr>
        <w:t xml:space="preserve"> School District</w:t>
      </w:r>
      <w:r>
        <w:rPr>
          <w:rFonts w:cs="Arial"/>
          <w:b/>
        </w:rPr>
        <w:t xml:space="preserve">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w:t>
      </w:r>
      <w:proofErr w:type="gramStart"/>
      <w:r w:rsidRPr="005D4EE6">
        <w:rPr>
          <w:rFonts w:cs="Arial"/>
        </w:rPr>
        <w:t>Section</w:t>
      </w:r>
      <w:proofErr w:type="gramEnd"/>
      <w:r w:rsidRPr="005D4EE6">
        <w:rPr>
          <w:rFonts w:cs="Arial"/>
        </w:rPr>
        <w:t xml:space="preserve"> 3043(d), which requires a minimum of 20 school days for an extended school year (summer school) </w:t>
      </w:r>
      <w:r>
        <w:rPr>
          <w:rFonts w:cs="Arial"/>
        </w:rPr>
        <w:t>for students with disabilities.</w:t>
      </w:r>
    </w:p>
    <w:p w:rsidR="00692300" w:rsidRDefault="00692300" w:rsidP="009C206A">
      <w:pPr>
        <w:pStyle w:val="Heading2"/>
        <w:spacing w:after="240"/>
        <w:rPr>
          <w:sz w:val="36"/>
          <w:szCs w:val="36"/>
        </w:rPr>
      </w:pPr>
      <w:r w:rsidRPr="00692300">
        <w:rPr>
          <w:sz w:val="36"/>
          <w:szCs w:val="36"/>
        </w:rPr>
        <w:t>Waiver Number</w:t>
      </w:r>
    </w:p>
    <w:p w:rsidR="009C206A" w:rsidRPr="00BF0423" w:rsidRDefault="000F4611" w:rsidP="009C206A">
      <w:pPr>
        <w:pStyle w:val="Heading2"/>
        <w:rPr>
          <w:rFonts w:cs="Arial"/>
          <w:b w:val="0"/>
        </w:rPr>
      </w:pPr>
      <w:r w:rsidRPr="00BF0423">
        <w:rPr>
          <w:rFonts w:cs="Arial"/>
          <w:b w:val="0"/>
        </w:rPr>
        <w:t>12-10-2017</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9C206A">
      <w:r>
        <w:t>Action</w:t>
      </w:r>
      <w:r w:rsidR="001E6C73">
        <w:t>, Consent</w:t>
      </w:r>
    </w:p>
    <w:p w:rsidR="00FC1FCE" w:rsidRDefault="00FC1FCE" w:rsidP="009C206A">
      <w:pPr>
        <w:pStyle w:val="Heading2"/>
        <w:spacing w:after="240"/>
        <w:rPr>
          <w:sz w:val="36"/>
          <w:szCs w:val="36"/>
        </w:rPr>
      </w:pPr>
      <w:r w:rsidRPr="001B3958">
        <w:rPr>
          <w:sz w:val="36"/>
          <w:szCs w:val="36"/>
        </w:rPr>
        <w:t>Summary of the Issue(s)</w:t>
      </w:r>
    </w:p>
    <w:p w:rsidR="000F4611" w:rsidRDefault="000F4611" w:rsidP="00A32A54">
      <w:pPr>
        <w:spacing w:after="100" w:afterAutospacing="1"/>
        <w:rPr>
          <w:rFonts w:cs="Arial"/>
        </w:rPr>
      </w:pPr>
      <w:r>
        <w:rPr>
          <w:rFonts w:cs="Arial"/>
        </w:rPr>
        <w:t>The Red Bluff Union Elementary School District (RBUESD) requests to be allowed to provide instruction in fewer than the 20 school days required by law for extended school year (ESY). The RBUESD proposes an alternate schedule that will allow provision of the minimum number of hours required, but in fewer days.</w:t>
      </w:r>
    </w:p>
    <w:p w:rsidR="00F40510" w:rsidRPr="00F40510" w:rsidRDefault="00F40510" w:rsidP="009C206A">
      <w:pPr>
        <w:pStyle w:val="Heading2"/>
        <w:spacing w:after="240"/>
        <w:rPr>
          <w:sz w:val="36"/>
          <w:szCs w:val="36"/>
        </w:rPr>
      </w:pPr>
      <w:r w:rsidRPr="00F40510">
        <w:rPr>
          <w:sz w:val="36"/>
          <w:szCs w:val="36"/>
        </w:rPr>
        <w:t>Authority for Waiver</w:t>
      </w:r>
    </w:p>
    <w:p w:rsidR="00F40510" w:rsidRDefault="00F40510" w:rsidP="00A32A54">
      <w:pPr>
        <w:spacing w:after="100" w:afterAutospacing="1"/>
      </w:pPr>
      <w:r w:rsidRPr="00870875">
        <w:rPr>
          <w:i/>
        </w:rPr>
        <w:t>Education Code (EC)</w:t>
      </w:r>
      <w:r w:rsidRPr="00870875">
        <w:t xml:space="preserve"> Section 33050</w:t>
      </w:r>
    </w:p>
    <w:p w:rsidR="00FC1FCE" w:rsidRDefault="00FC1FCE" w:rsidP="005D7A38">
      <w:pPr>
        <w:pStyle w:val="Heading2"/>
        <w:spacing w:after="240"/>
      </w:pPr>
      <w:r w:rsidRPr="005D7A3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Default="000F4611" w:rsidP="00A32A54">
      <w:pPr>
        <w:spacing w:after="100" w:afterAutospacing="1"/>
        <w:rPr>
          <w:rFonts w:cs="Arial"/>
        </w:rPr>
      </w:pPr>
      <w:r w:rsidRPr="000F4611">
        <w:rPr>
          <w:rFonts w:cs="Arial"/>
        </w:rPr>
        <w:lastRenderedPageBreak/>
        <w:t>The California Department of Education recommends that the State Board of Education (SBE) approve the request from the RBUESD to provide ESY services for fewer than 20 days with the condition that</w:t>
      </w:r>
      <w:r w:rsidRPr="000F4611">
        <w:rPr>
          <w:rFonts w:eastAsia="Calibri"/>
          <w:szCs w:val="22"/>
        </w:rPr>
        <w:t xml:space="preserve"> instructional hours are consistent with those provided to the general education enrollment at the same grade level unless an individualized education program (IEP)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 xml:space="preserve">California Code of Regulations, </w:t>
      </w:r>
      <w:r w:rsidRPr="000F4611">
        <w:rPr>
          <w:rFonts w:cs="Arial"/>
        </w:rPr>
        <w:t xml:space="preserve">Title 5, </w:t>
      </w:r>
      <w:proofErr w:type="gramStart"/>
      <w:r w:rsidRPr="000F4611">
        <w:rPr>
          <w:rFonts w:cs="Arial"/>
        </w:rPr>
        <w:t>Section</w:t>
      </w:r>
      <w:proofErr w:type="gramEnd"/>
      <w:r w:rsidRPr="000F4611">
        <w:rPr>
          <w:rFonts w:cs="Arial"/>
        </w:rPr>
        <w:t xml:space="preserve"> 3043.</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0F4611" w:rsidRDefault="000F4611" w:rsidP="00A32A54">
      <w:pPr>
        <w:spacing w:after="100" w:afterAutospacing="1"/>
        <w:rPr>
          <w:rFonts w:cs="Arial"/>
          <w:bCs/>
        </w:rPr>
      </w:pPr>
      <w:r w:rsidRPr="006B2E7D">
        <w:rPr>
          <w:rFonts w:cs="Arial"/>
          <w:bCs/>
        </w:rPr>
        <w:t xml:space="preserve">The RBUESD proposes to provide ESY services using a 15-day schedule </w:t>
      </w:r>
      <w:r>
        <w:rPr>
          <w:rFonts w:cs="Arial"/>
          <w:bCs/>
        </w:rPr>
        <w:t>of</w:t>
      </w:r>
      <w:r w:rsidRPr="006B2E7D">
        <w:rPr>
          <w:rFonts w:cs="Arial"/>
          <w:bCs/>
        </w:rPr>
        <w:t xml:space="preserve"> five and a half</w:t>
      </w:r>
      <w:r>
        <w:rPr>
          <w:rFonts w:cs="Arial"/>
          <w:bCs/>
        </w:rPr>
        <w:t xml:space="preserve"> hours of instruction per day</w:t>
      </w:r>
      <w:r w:rsidRPr="006B2E7D">
        <w:rPr>
          <w:rFonts w:cs="Arial"/>
          <w:bCs/>
        </w:rPr>
        <w:t>. The ESY program will run June 11–June 29, 2018</w:t>
      </w:r>
      <w:r>
        <w:rPr>
          <w:rFonts w:cs="Arial"/>
          <w:bCs/>
        </w:rPr>
        <w:t>,</w:t>
      </w:r>
      <w:r w:rsidRPr="009C1FD7">
        <w:rPr>
          <w:rFonts w:cs="Arial"/>
          <w:bCs/>
        </w:rPr>
        <w:t xml:space="preserve"> </w:t>
      </w:r>
      <w:r>
        <w:rPr>
          <w:rFonts w:cs="Arial"/>
          <w:bCs/>
        </w:rPr>
        <w:t>and will provide a total of 82.5 hours of instruction</w:t>
      </w:r>
      <w:r w:rsidRPr="006B2E7D">
        <w:rPr>
          <w:rFonts w:cs="Arial"/>
          <w:bCs/>
        </w:rPr>
        <w:t>.</w:t>
      </w:r>
      <w:r>
        <w:rPr>
          <w:rFonts w:cs="Arial"/>
          <w:bCs/>
        </w:rPr>
        <w:t xml:space="preserve"> The proposed schedule provides more minutes of instruction than a typical ESY schedule and better aligns with the regular school year schedule. The shortened schedule will likely help the RBUESD to hire highly qualified teachers and staff for the ESY program, and fewer days will result in substantial savings in transportation, utilities, custodial services, food services, and clerical costs.</w:t>
      </w:r>
    </w:p>
    <w:p w:rsidR="000F4611" w:rsidRDefault="00F40510" w:rsidP="00A32A54">
      <w:pPr>
        <w:spacing w:after="100" w:afterAutospacing="1"/>
      </w:pPr>
      <w:r w:rsidRPr="00E342C9">
        <w:rPr>
          <w:b/>
        </w:rPr>
        <w:t>Demographic Information:</w:t>
      </w:r>
      <w:r w:rsidRPr="00E342C9">
        <w:t xml:space="preserve"> </w:t>
      </w:r>
      <w:r w:rsidR="000F4611" w:rsidRPr="00E342C9">
        <w:t>The</w:t>
      </w:r>
      <w:r w:rsidR="000F4611" w:rsidRPr="00385636">
        <w:t xml:space="preserve"> </w:t>
      </w:r>
      <w:r w:rsidR="000F4611">
        <w:t>RBUESD</w:t>
      </w:r>
      <w:r w:rsidR="000F4611" w:rsidRPr="00385636">
        <w:t xml:space="preserve"> has a student population of 2,043 and is located in a rural area in Tehama County.</w:t>
      </w:r>
    </w:p>
    <w:p w:rsidR="002D1A82" w:rsidRDefault="00F40510" w:rsidP="00A32A54">
      <w:pPr>
        <w:spacing w:after="100" w:afterAutospacing="1"/>
      </w:pPr>
      <w:r w:rsidRPr="00C17D7D">
        <w:rPr>
          <w:b/>
        </w:rPr>
        <w:t>Because this is a general waiver, if the SBE decides to deny the waiver, it must cite one of the seven reaso</w:t>
      </w:r>
      <w:r w:rsidR="002D1A82" w:rsidRPr="00C17D7D">
        <w:rPr>
          <w:b/>
        </w:rPr>
        <w:t>ns in EC 33051(a), available at</w:t>
      </w:r>
      <w:r w:rsidR="008A18F5">
        <w:t xml:space="preserve"> </w:t>
      </w:r>
      <w:hyperlink r:id="rId10" w:history="1">
        <w:r w:rsidR="008A18F5" w:rsidRPr="008A18F5">
          <w:rPr>
            <w:rStyle w:val="Hyperlink"/>
          </w:rPr>
          <w:t>http://leginfo.legislature.ca.gov/faces/codes_displaySection.xhtml?lawCode=EDC&amp;</w:t>
        </w:r>
        <w:r w:rsidR="002D1A82" w:rsidRPr="008A18F5">
          <w:rPr>
            <w:rStyle w:val="Hyperlink"/>
          </w:rPr>
          <w:t>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8A18F5" w:rsidRDefault="000F4611" w:rsidP="00A32A54">
      <w:pPr>
        <w:spacing w:after="100" w:afterAutospacing="1"/>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0F4611" w:rsidRPr="008A18F5" w:rsidRDefault="000F4611" w:rsidP="00A32A54">
      <w:pPr>
        <w:spacing w:after="100" w:afterAutospacing="1"/>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Local educational agencies may request a waiver to provide an ESY program for fewer days than the traditional mode.</w:t>
      </w:r>
    </w:p>
    <w:p w:rsidR="00FC1FCE" w:rsidRPr="001B3958" w:rsidRDefault="00FC1FCE" w:rsidP="00FC1FCE">
      <w:pPr>
        <w:pStyle w:val="Heading2"/>
        <w:rPr>
          <w:sz w:val="36"/>
          <w:szCs w:val="36"/>
        </w:rPr>
      </w:pPr>
      <w:r w:rsidRPr="001B3958">
        <w:rPr>
          <w:sz w:val="36"/>
          <w:szCs w:val="36"/>
        </w:rPr>
        <w:t>Fiscal Analysis (as appropriate)</w:t>
      </w:r>
    </w:p>
    <w:p w:rsidR="000F4611" w:rsidRPr="00CF68A0" w:rsidRDefault="000F4611" w:rsidP="000F4611">
      <w:pPr>
        <w:rPr>
          <w:rFonts w:cs="Arial"/>
        </w:rPr>
      </w:pPr>
      <w:r>
        <w:rPr>
          <w:rFonts w:cs="Arial"/>
        </w:rPr>
        <w:t>There is no statewide fiscal impact of waiver approval.</w:t>
      </w:r>
    </w:p>
    <w:p w:rsidR="00406F50" w:rsidRPr="001B3958" w:rsidRDefault="00406F50" w:rsidP="00406F50">
      <w:pPr>
        <w:pStyle w:val="Heading2"/>
        <w:rPr>
          <w:sz w:val="36"/>
          <w:szCs w:val="36"/>
        </w:rPr>
      </w:pPr>
      <w:r w:rsidRPr="001B3958">
        <w:rPr>
          <w:sz w:val="36"/>
          <w:szCs w:val="36"/>
        </w:rPr>
        <w:lastRenderedPageBreak/>
        <w:t>Attachment(s)</w:t>
      </w:r>
    </w:p>
    <w:p w:rsidR="002D1A82" w:rsidRPr="002D1A82" w:rsidRDefault="009C206A" w:rsidP="002D1A82">
      <w:pPr>
        <w:pStyle w:val="ListParagraph"/>
        <w:numPr>
          <w:ilvl w:val="0"/>
          <w:numId w:val="2"/>
        </w:numPr>
        <w:spacing w:after="240"/>
        <w:contextualSpacing w:val="0"/>
      </w:pPr>
      <w:r w:rsidRPr="006D7871">
        <w:rPr>
          <w:rFonts w:cs="Arial"/>
          <w:b/>
        </w:rPr>
        <w:t>Attachment 1:</w:t>
      </w:r>
      <w:r>
        <w:rPr>
          <w:rFonts w:cs="Arial"/>
        </w:rPr>
        <w:t xml:space="preserve">  </w:t>
      </w:r>
      <w:r w:rsidR="002D1A82">
        <w:rPr>
          <w:rFonts w:cs="Arial"/>
        </w:rPr>
        <w:t>Summary Table (1 page)</w:t>
      </w:r>
    </w:p>
    <w:p w:rsidR="000F4611" w:rsidRPr="00EB7B77" w:rsidRDefault="000F4611" w:rsidP="000F4611">
      <w:pPr>
        <w:pStyle w:val="Header"/>
        <w:numPr>
          <w:ilvl w:val="0"/>
          <w:numId w:val="2"/>
        </w:numPr>
        <w:tabs>
          <w:tab w:val="left" w:pos="1800"/>
        </w:tabs>
        <w:rPr>
          <w:rFonts w:cs="Arial"/>
        </w:rPr>
      </w:pPr>
      <w:r w:rsidRPr="006D7871">
        <w:rPr>
          <w:rFonts w:cs="Arial"/>
          <w:b/>
        </w:rPr>
        <w:t>Attachment 2:</w:t>
      </w:r>
      <w:r w:rsidRPr="006D7871">
        <w:rPr>
          <w:rFonts w:cs="Arial"/>
          <w:b/>
        </w:rPr>
        <w:tab/>
      </w:r>
      <w:r w:rsidR="009C206A">
        <w:rPr>
          <w:rFonts w:cs="Arial"/>
        </w:rPr>
        <w:t xml:space="preserve">  </w:t>
      </w:r>
      <w:r>
        <w:rPr>
          <w:rFonts w:cs="Arial"/>
        </w:rPr>
        <w:t xml:space="preserve">Red Bluff Union Elementary School District General Waiver Request </w:t>
      </w:r>
      <w:r w:rsidRPr="00EB7B77">
        <w:rPr>
          <w:rFonts w:cs="Arial"/>
        </w:rPr>
        <w:t>12-10-2017 (2 pages)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C17D7D">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C17D7D">
      <w:pPr>
        <w:spacing w:after="480"/>
        <w:jc w:val="center"/>
      </w:pPr>
      <w:r w:rsidRPr="00693951">
        <w:t xml:space="preserve">California </w:t>
      </w:r>
      <w:r w:rsidRPr="00C17D7D">
        <w:rPr>
          <w:i/>
        </w:rPr>
        <w:t>Education Code (EC)</w:t>
      </w:r>
      <w:r w:rsidRPr="00693951">
        <w:t xml:space="preserve"> Section 41402</w:t>
      </w:r>
    </w:p>
    <w:tbl>
      <w:tblPr>
        <w:tblStyle w:val="TableGrid"/>
        <w:tblW w:w="5234" w:type="pct"/>
        <w:tblInd w:w="-455" w:type="dxa"/>
        <w:tblLayout w:type="fixed"/>
        <w:tblLook w:val="04A0" w:firstRow="1" w:lastRow="0" w:firstColumn="1" w:lastColumn="0" w:noHBand="0" w:noVBand="1"/>
        <w:tblDescription w:val="This is attachment 1, Summary Table for this Waiver Item."/>
      </w:tblPr>
      <w:tblGrid>
        <w:gridCol w:w="1260"/>
        <w:gridCol w:w="1441"/>
        <w:gridCol w:w="2072"/>
        <w:gridCol w:w="1437"/>
        <w:gridCol w:w="1981"/>
        <w:gridCol w:w="2158"/>
        <w:gridCol w:w="1534"/>
        <w:gridCol w:w="1168"/>
        <w:gridCol w:w="1259"/>
      </w:tblGrid>
      <w:tr w:rsidR="00875B5C" w:rsidRPr="00517C00" w:rsidTr="00875B5C">
        <w:trPr>
          <w:cantSplit/>
          <w:tblHeader/>
        </w:trPr>
        <w:tc>
          <w:tcPr>
            <w:tcW w:w="440"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Waiver Number</w:t>
            </w:r>
          </w:p>
        </w:tc>
        <w:tc>
          <w:tcPr>
            <w:tcW w:w="503"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District</w:t>
            </w:r>
          </w:p>
        </w:tc>
        <w:tc>
          <w:tcPr>
            <w:tcW w:w="724"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Period of Request</w:t>
            </w:r>
          </w:p>
        </w:tc>
        <w:tc>
          <w:tcPr>
            <w:tcW w:w="502"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District’s Request</w:t>
            </w:r>
          </w:p>
        </w:tc>
        <w:tc>
          <w:tcPr>
            <w:tcW w:w="692"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CDE Recommended</w:t>
            </w:r>
          </w:p>
        </w:tc>
        <w:tc>
          <w:tcPr>
            <w:tcW w:w="754"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Bargaining Unit Representatives Consulted, Date and Position</w:t>
            </w:r>
          </w:p>
        </w:tc>
        <w:tc>
          <w:tcPr>
            <w:tcW w:w="536"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Local Board and Public Hearing Approval</w:t>
            </w:r>
          </w:p>
        </w:tc>
        <w:tc>
          <w:tcPr>
            <w:tcW w:w="408"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Penalty Without Waiver</w:t>
            </w:r>
          </w:p>
        </w:tc>
        <w:tc>
          <w:tcPr>
            <w:tcW w:w="440" w:type="pct"/>
            <w:shd w:val="clear" w:color="auto" w:fill="D9D9D9" w:themeFill="background1" w:themeFillShade="D9"/>
            <w:vAlign w:val="center"/>
          </w:tcPr>
          <w:p w:rsidR="00693951" w:rsidRPr="00C32B90" w:rsidRDefault="00693951" w:rsidP="00E92847">
            <w:pPr>
              <w:spacing w:before="120" w:after="120"/>
              <w:jc w:val="center"/>
              <w:rPr>
                <w:b/>
              </w:rPr>
            </w:pPr>
            <w:r w:rsidRPr="00C32B90">
              <w:rPr>
                <w:b/>
              </w:rPr>
              <w:t>Previous Waivers</w:t>
            </w:r>
          </w:p>
        </w:tc>
      </w:tr>
      <w:tr w:rsidR="00875B5C" w:rsidRPr="00517C00" w:rsidTr="00A32A54">
        <w:trPr>
          <w:cantSplit/>
        </w:trPr>
        <w:tc>
          <w:tcPr>
            <w:tcW w:w="440" w:type="pct"/>
            <w:vAlign w:val="center"/>
          </w:tcPr>
          <w:p w:rsidR="000F4611" w:rsidRPr="00C32B90" w:rsidRDefault="000F4611" w:rsidP="00A32A54">
            <w:pPr>
              <w:jc w:val="center"/>
            </w:pPr>
            <w:r w:rsidRPr="00C32B90">
              <w:t>12-10-2017</w:t>
            </w:r>
          </w:p>
          <w:p w:rsidR="000F4611" w:rsidRPr="00C32B90" w:rsidRDefault="000F4611" w:rsidP="00A32A54">
            <w:pPr>
              <w:jc w:val="center"/>
            </w:pPr>
          </w:p>
        </w:tc>
        <w:tc>
          <w:tcPr>
            <w:tcW w:w="503" w:type="pct"/>
            <w:vAlign w:val="center"/>
          </w:tcPr>
          <w:p w:rsidR="000F4611" w:rsidRPr="00C32B90" w:rsidRDefault="000F4611" w:rsidP="00A32A54">
            <w:pPr>
              <w:spacing w:before="100" w:beforeAutospacing="1"/>
              <w:jc w:val="center"/>
            </w:pPr>
            <w:r w:rsidRPr="00C32B90">
              <w:t>Red Bluff Union Elementary School District</w:t>
            </w:r>
          </w:p>
          <w:p w:rsidR="000F4611" w:rsidRPr="00C32B90" w:rsidRDefault="000F4611" w:rsidP="00A32A54">
            <w:pPr>
              <w:jc w:val="center"/>
            </w:pPr>
          </w:p>
        </w:tc>
        <w:tc>
          <w:tcPr>
            <w:tcW w:w="724" w:type="pct"/>
            <w:vAlign w:val="center"/>
          </w:tcPr>
          <w:p w:rsidR="000F4611" w:rsidRPr="00C32B90" w:rsidRDefault="000F4611" w:rsidP="00A32A54">
            <w:pPr>
              <w:spacing w:after="360"/>
              <w:jc w:val="center"/>
            </w:pPr>
            <w:r w:rsidRPr="00C32B90">
              <w:rPr>
                <w:b/>
              </w:rPr>
              <w:t>Requested:</w:t>
            </w:r>
            <w:r w:rsidRPr="00C32B90">
              <w:t xml:space="preserve"> </w:t>
            </w:r>
            <w:r w:rsidRPr="00C32B90">
              <w:br/>
              <w:t>June 11, 2017, to June 29, 2018</w:t>
            </w:r>
          </w:p>
          <w:p w:rsidR="000F4611" w:rsidRPr="00C32B90" w:rsidRDefault="000F4611" w:rsidP="00A32A54">
            <w:pPr>
              <w:spacing w:after="360"/>
              <w:jc w:val="center"/>
            </w:pPr>
            <w:r w:rsidRPr="00C32B90">
              <w:rPr>
                <w:b/>
              </w:rPr>
              <w:t>Recommended:</w:t>
            </w:r>
            <w:r w:rsidRPr="00C32B90">
              <w:t xml:space="preserve"> June 11, 2018, to June 29, 2018</w:t>
            </w:r>
          </w:p>
          <w:p w:rsidR="000F4611" w:rsidRPr="00C32B90" w:rsidRDefault="000F4611" w:rsidP="00A32A54">
            <w:pPr>
              <w:jc w:val="center"/>
            </w:pPr>
          </w:p>
        </w:tc>
        <w:tc>
          <w:tcPr>
            <w:tcW w:w="502" w:type="pct"/>
            <w:vAlign w:val="center"/>
          </w:tcPr>
          <w:p w:rsidR="000F4611" w:rsidRPr="00C32B90" w:rsidRDefault="000F4611" w:rsidP="00A32A54">
            <w:pPr>
              <w:jc w:val="center"/>
            </w:pPr>
            <w:r w:rsidRPr="00C32B90">
              <w:t>To provide a 15-day ESY program instead of a 20 day ESY program</w:t>
            </w:r>
          </w:p>
          <w:p w:rsidR="000F4611" w:rsidRPr="00C32B90" w:rsidRDefault="000F4611" w:rsidP="00A32A54">
            <w:pPr>
              <w:jc w:val="center"/>
            </w:pPr>
          </w:p>
        </w:tc>
        <w:tc>
          <w:tcPr>
            <w:tcW w:w="692" w:type="pct"/>
            <w:vAlign w:val="center"/>
          </w:tcPr>
          <w:p w:rsidR="000F4611" w:rsidRPr="00C32B90" w:rsidRDefault="000F4611" w:rsidP="00A32A54">
            <w:pPr>
              <w:jc w:val="center"/>
            </w:pPr>
            <w:r w:rsidRPr="00C32B90">
              <w:t>Approval with conditions to allow the LEA to provide a 15-day ESY program instead of a 20 day ESY program</w:t>
            </w:r>
          </w:p>
          <w:p w:rsidR="000F4611" w:rsidRPr="00C32B90" w:rsidRDefault="000F4611" w:rsidP="00A32A54">
            <w:pPr>
              <w:jc w:val="center"/>
            </w:pPr>
          </w:p>
        </w:tc>
        <w:tc>
          <w:tcPr>
            <w:tcW w:w="754" w:type="pct"/>
            <w:vAlign w:val="center"/>
          </w:tcPr>
          <w:p w:rsidR="000F4611" w:rsidRPr="00C32B90" w:rsidRDefault="000F4611" w:rsidP="00A32A54">
            <w:pPr>
              <w:jc w:val="center"/>
              <w:rPr>
                <w:b/>
              </w:rPr>
            </w:pPr>
            <w:r w:rsidRPr="00C32B90">
              <w:t xml:space="preserve">Red Bluff Elementary Educators Association, Catherine </w:t>
            </w:r>
            <w:proofErr w:type="spellStart"/>
            <w:r w:rsidRPr="00C32B90">
              <w:t>Piffero</w:t>
            </w:r>
            <w:proofErr w:type="spellEnd"/>
            <w:r w:rsidRPr="00C32B90">
              <w:t xml:space="preserve"> President 10/2/2017 </w:t>
            </w:r>
            <w:r w:rsidRPr="00C32B90">
              <w:rPr>
                <w:b/>
              </w:rPr>
              <w:t>Support</w:t>
            </w:r>
          </w:p>
          <w:p w:rsidR="000F4611" w:rsidRPr="00C32B90" w:rsidRDefault="000F4611" w:rsidP="00A32A54">
            <w:pPr>
              <w:jc w:val="center"/>
            </w:pPr>
          </w:p>
        </w:tc>
        <w:tc>
          <w:tcPr>
            <w:tcW w:w="536" w:type="pct"/>
            <w:vAlign w:val="center"/>
          </w:tcPr>
          <w:p w:rsidR="000F4611" w:rsidRPr="00C32B90" w:rsidRDefault="000F4611" w:rsidP="00A32A54">
            <w:pPr>
              <w:spacing w:after="360"/>
              <w:jc w:val="center"/>
            </w:pPr>
            <w:r w:rsidRPr="00C32B90">
              <w:t xml:space="preserve">10/17/2017 </w:t>
            </w:r>
            <w:r w:rsidRPr="00C32B90">
              <w:rPr>
                <w:b/>
              </w:rPr>
              <w:t>No Objections</w:t>
            </w:r>
          </w:p>
          <w:p w:rsidR="000F4611" w:rsidRPr="00C32B90" w:rsidRDefault="000F4611" w:rsidP="00A32A54">
            <w:pPr>
              <w:spacing w:after="360"/>
              <w:jc w:val="center"/>
              <w:rPr>
                <w:b/>
              </w:rPr>
            </w:pPr>
          </w:p>
        </w:tc>
        <w:tc>
          <w:tcPr>
            <w:tcW w:w="408" w:type="pct"/>
            <w:vAlign w:val="center"/>
          </w:tcPr>
          <w:p w:rsidR="000F4611" w:rsidRPr="00C32B90" w:rsidRDefault="000F4611" w:rsidP="00A32A54">
            <w:pPr>
              <w:jc w:val="center"/>
            </w:pPr>
            <w:r w:rsidRPr="00C32B90">
              <w:t>The LEA may not provide a 15-day ESY program</w:t>
            </w:r>
          </w:p>
          <w:p w:rsidR="000F4611" w:rsidRPr="00C32B90" w:rsidRDefault="000F4611" w:rsidP="00A32A54">
            <w:pPr>
              <w:jc w:val="center"/>
            </w:pPr>
          </w:p>
        </w:tc>
        <w:tc>
          <w:tcPr>
            <w:tcW w:w="440" w:type="pct"/>
            <w:vAlign w:val="center"/>
          </w:tcPr>
          <w:p w:rsidR="000F4611" w:rsidRPr="00C32B90" w:rsidRDefault="000F4611" w:rsidP="00A32A54">
            <w:pPr>
              <w:jc w:val="center"/>
            </w:pPr>
            <w:r w:rsidRPr="00C32B90">
              <w:t>3-19-2017</w:t>
            </w:r>
          </w:p>
          <w:p w:rsidR="000F4611" w:rsidRPr="00C32B90" w:rsidRDefault="000F4611" w:rsidP="00A32A54">
            <w:pPr>
              <w:jc w:val="center"/>
            </w:pPr>
          </w:p>
        </w:tc>
      </w:tr>
    </w:tbl>
    <w:p w:rsidR="00C17D7D" w:rsidRDefault="00517C00" w:rsidP="00C17D7D">
      <w:pPr>
        <w:spacing w:before="480" w:after="480"/>
      </w:pPr>
      <w:r>
        <w:t>Created by Cal</w:t>
      </w:r>
      <w:r w:rsidR="00C17D7D">
        <w:t>ifornia Department of Education</w:t>
      </w:r>
      <w:r w:rsidR="00C17D7D">
        <w:br/>
      </w:r>
      <w:r w:rsidR="009C206A">
        <w:t>October</w:t>
      </w:r>
      <w:r w:rsidR="00E342C9">
        <w:t xml:space="preserve"> 2017</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A32A54" w:rsidRPr="00A32A54" w:rsidRDefault="00A32A54" w:rsidP="00A32A54">
      <w:pPr>
        <w:pStyle w:val="Heading1"/>
        <w:jc w:val="center"/>
        <w:rPr>
          <w:sz w:val="36"/>
        </w:rPr>
      </w:pPr>
      <w:r w:rsidRPr="00A32A54">
        <w:rPr>
          <w:sz w:val="36"/>
        </w:rPr>
        <w:lastRenderedPageBreak/>
        <w:t>Attachment 2:</w:t>
      </w:r>
      <w:r w:rsidRPr="00A32A54">
        <w:rPr>
          <w:sz w:val="36"/>
        </w:rPr>
        <w:t xml:space="preserve"> Red Bluff Union Elementary School District General Waiver Request 12-10-2017</w:t>
      </w:r>
    </w:p>
    <w:p w:rsidR="00E342C9" w:rsidRPr="00017D8D" w:rsidRDefault="00E342C9" w:rsidP="00017D8D">
      <w:pPr>
        <w:rPr>
          <w:b/>
        </w:rPr>
      </w:pPr>
      <w:r w:rsidRPr="00017D8D">
        <w:rPr>
          <w:b/>
        </w:rPr>
        <w:t>California Department of Education</w:t>
      </w:r>
    </w:p>
    <w:p w:rsidR="00E342C9" w:rsidRPr="00017D8D" w:rsidRDefault="00E342C9" w:rsidP="00A32A54">
      <w:pPr>
        <w:spacing w:after="100" w:afterAutospacing="1"/>
        <w:rPr>
          <w:b/>
        </w:rPr>
      </w:pPr>
      <w:r w:rsidRPr="00017D8D">
        <w:rPr>
          <w:b/>
        </w:rPr>
        <w:t>WAIVER SUBMISSION - General</w:t>
      </w:r>
    </w:p>
    <w:p w:rsidR="0033317D" w:rsidRPr="00C32B90" w:rsidRDefault="00E342C9" w:rsidP="00A32A54">
      <w:bookmarkStart w:id="0" w:name="_GoBack"/>
      <w:bookmarkEnd w:id="0"/>
      <w:r w:rsidRPr="00C32B90">
        <w:t xml:space="preserve">CD Code: </w:t>
      </w:r>
      <w:r w:rsidRPr="00C32B90">
        <w:rPr>
          <w:noProof/>
        </w:rPr>
        <w:t>5271621</w:t>
      </w:r>
      <w:r w:rsidRPr="00C32B90">
        <w:tab/>
      </w:r>
    </w:p>
    <w:p w:rsidR="0033317D" w:rsidRPr="00C32B90" w:rsidRDefault="00E342C9" w:rsidP="00A32A54">
      <w:r w:rsidRPr="00C32B90">
        <w:t xml:space="preserve">Waiver Number: </w:t>
      </w:r>
      <w:r w:rsidRPr="00C32B90">
        <w:rPr>
          <w:noProof/>
        </w:rPr>
        <w:t>12-10-2017</w:t>
      </w:r>
    </w:p>
    <w:p w:rsidR="00E342C9" w:rsidRPr="00C32B90" w:rsidRDefault="00E342C9" w:rsidP="00A32A54">
      <w:pPr>
        <w:spacing w:after="100" w:afterAutospacing="1"/>
      </w:pPr>
      <w:r w:rsidRPr="00C32B90">
        <w:t xml:space="preserve">Active Year: </w:t>
      </w:r>
      <w:r w:rsidRPr="00C32B90">
        <w:rPr>
          <w:noProof/>
        </w:rPr>
        <w:t>2017</w:t>
      </w:r>
    </w:p>
    <w:p w:rsidR="00E342C9" w:rsidRPr="00C32B90" w:rsidRDefault="00E342C9" w:rsidP="00A32A54">
      <w:pPr>
        <w:spacing w:after="100" w:afterAutospacing="1"/>
      </w:pPr>
      <w:r w:rsidRPr="00C32B90">
        <w:t xml:space="preserve">Date In: </w:t>
      </w:r>
      <w:r w:rsidRPr="00C32B90">
        <w:rPr>
          <w:noProof/>
        </w:rPr>
        <w:t>10/18/2017 10:44:16 AM</w:t>
      </w:r>
    </w:p>
    <w:p w:rsidR="00E342C9" w:rsidRPr="00C32B90" w:rsidRDefault="00E342C9" w:rsidP="00A32A54">
      <w:r w:rsidRPr="00C32B90">
        <w:t xml:space="preserve">Local Education Agency: </w:t>
      </w:r>
      <w:r w:rsidRPr="00C32B90">
        <w:rPr>
          <w:noProof/>
        </w:rPr>
        <w:t>Red Bluff Union Elementary</w:t>
      </w:r>
    </w:p>
    <w:p w:rsidR="00E342C9" w:rsidRPr="00C32B90" w:rsidRDefault="00E342C9" w:rsidP="00A32A54">
      <w:r w:rsidRPr="00C32B90">
        <w:t xml:space="preserve">Address: </w:t>
      </w:r>
      <w:r w:rsidRPr="00C32B90">
        <w:rPr>
          <w:noProof/>
        </w:rPr>
        <w:t>1755 Airport Blvd., Administration Bldg.</w:t>
      </w:r>
    </w:p>
    <w:p w:rsidR="00E342C9" w:rsidRPr="00C32B90" w:rsidRDefault="00E342C9" w:rsidP="00A32A54">
      <w:pPr>
        <w:spacing w:after="100" w:afterAutospacing="1"/>
      </w:pPr>
      <w:r w:rsidRPr="00C32B90">
        <w:rPr>
          <w:noProof/>
        </w:rPr>
        <w:t>Red Bluff</w:t>
      </w:r>
      <w:r w:rsidRPr="00C32B90">
        <w:t xml:space="preserve">, </w:t>
      </w:r>
      <w:r w:rsidRPr="00C32B90">
        <w:rPr>
          <w:noProof/>
        </w:rPr>
        <w:t>CA</w:t>
      </w:r>
      <w:r w:rsidRPr="00C32B90">
        <w:t xml:space="preserve"> </w:t>
      </w:r>
      <w:r w:rsidRPr="00C32B90">
        <w:rPr>
          <w:noProof/>
        </w:rPr>
        <w:t>96080</w:t>
      </w:r>
    </w:p>
    <w:p w:rsidR="0033317D" w:rsidRPr="00C32B90" w:rsidRDefault="00E342C9" w:rsidP="00A32A54">
      <w:r w:rsidRPr="00C32B90">
        <w:t xml:space="preserve">Start: </w:t>
      </w:r>
      <w:r w:rsidRPr="00C32B90">
        <w:rPr>
          <w:noProof/>
        </w:rPr>
        <w:t>6/11/2017</w:t>
      </w:r>
    </w:p>
    <w:p w:rsidR="00E342C9" w:rsidRPr="00C32B90" w:rsidRDefault="00E342C9" w:rsidP="00A32A54">
      <w:pPr>
        <w:spacing w:after="100" w:afterAutospacing="1"/>
      </w:pPr>
      <w:r w:rsidRPr="00C32B90">
        <w:t xml:space="preserve">End: </w:t>
      </w:r>
      <w:r w:rsidRPr="00C32B90">
        <w:rPr>
          <w:noProof/>
        </w:rPr>
        <w:t>6/29/2018</w:t>
      </w:r>
    </w:p>
    <w:p w:rsidR="00E342C9" w:rsidRPr="00C32B90" w:rsidRDefault="00E342C9" w:rsidP="00A32A54">
      <w:r w:rsidRPr="00C32B90">
        <w:t xml:space="preserve">Waiver Renewal: </w:t>
      </w:r>
      <w:r w:rsidRPr="00C32B90">
        <w:rPr>
          <w:noProof/>
        </w:rPr>
        <w:t>Y</w:t>
      </w:r>
      <w:r w:rsidR="0033317D" w:rsidRPr="00C32B90">
        <w:rPr>
          <w:noProof/>
        </w:rPr>
        <w:t>es</w:t>
      </w:r>
    </w:p>
    <w:p w:rsidR="00A32A54" w:rsidRDefault="00E342C9" w:rsidP="00A32A54">
      <w:r w:rsidRPr="00C32B90">
        <w:t xml:space="preserve">Previous Waiver Number: </w:t>
      </w:r>
      <w:r w:rsidRPr="00C32B90">
        <w:rPr>
          <w:noProof/>
        </w:rPr>
        <w:t>1-11-2016-W-11</w:t>
      </w:r>
    </w:p>
    <w:p w:rsidR="00E342C9" w:rsidRPr="00C32B90" w:rsidRDefault="00E342C9" w:rsidP="00A32A54">
      <w:pPr>
        <w:spacing w:after="100" w:afterAutospacing="1"/>
      </w:pPr>
      <w:r w:rsidRPr="00C32B90">
        <w:t xml:space="preserve">Previous SBE Approval Date: </w:t>
      </w:r>
      <w:r w:rsidRPr="00C32B90">
        <w:rPr>
          <w:noProof/>
        </w:rPr>
        <w:t>3/9/2017</w:t>
      </w:r>
    </w:p>
    <w:p w:rsidR="00E342C9" w:rsidRPr="00C32B90" w:rsidRDefault="00E342C9" w:rsidP="00A32A54">
      <w:r w:rsidRPr="00C32B90">
        <w:t xml:space="preserve">Waiver Topic: </w:t>
      </w:r>
      <w:r w:rsidRPr="00C32B90">
        <w:rPr>
          <w:noProof/>
        </w:rPr>
        <w:t>Special Education Program</w:t>
      </w:r>
    </w:p>
    <w:p w:rsidR="00E342C9" w:rsidRPr="00C32B90" w:rsidRDefault="00E342C9" w:rsidP="00A32A54">
      <w:r w:rsidRPr="00C32B90">
        <w:t xml:space="preserve">Ed Code Title: </w:t>
      </w:r>
      <w:r w:rsidRPr="00C32B90">
        <w:rPr>
          <w:noProof/>
        </w:rPr>
        <w:t>Extended School Year (Summer School)</w:t>
      </w:r>
      <w:r w:rsidRPr="00C32B90">
        <w:t xml:space="preserve"> </w:t>
      </w:r>
    </w:p>
    <w:p w:rsidR="00E342C9" w:rsidRPr="00C32B90" w:rsidRDefault="00E342C9" w:rsidP="00A32A54">
      <w:r w:rsidRPr="00C32B90">
        <w:t xml:space="preserve">Ed Code Section: </w:t>
      </w:r>
      <w:r w:rsidRPr="00C32B90">
        <w:rPr>
          <w:noProof/>
        </w:rPr>
        <w:t>T5</w:t>
      </w:r>
      <w:r w:rsidRPr="00C32B90">
        <w:rPr>
          <w:i/>
          <w:noProof/>
        </w:rPr>
        <w:t>CCR</w:t>
      </w:r>
      <w:r w:rsidRPr="00C32B90">
        <w:rPr>
          <w:noProof/>
        </w:rPr>
        <w:t xml:space="preserve"> 3043(d)</w:t>
      </w:r>
    </w:p>
    <w:p w:rsidR="00E342C9" w:rsidRPr="00C32B90" w:rsidRDefault="00E342C9" w:rsidP="00A32A54">
      <w:pPr>
        <w:spacing w:after="100" w:afterAutospacing="1"/>
      </w:pPr>
      <w:r w:rsidRPr="00C32B90">
        <w:t xml:space="preserve">Ed Code Authority: </w:t>
      </w:r>
      <w:r w:rsidRPr="00C32B90">
        <w:rPr>
          <w:i/>
          <w:noProof/>
        </w:rPr>
        <w:t>CCR</w:t>
      </w:r>
    </w:p>
    <w:p w:rsidR="008A18F5" w:rsidRPr="00C32B90" w:rsidRDefault="00E342C9" w:rsidP="00A32A54">
      <w:pPr>
        <w:spacing w:after="100" w:afterAutospacing="1"/>
        <w:rPr>
          <w:shd w:val="clear" w:color="auto" w:fill="FFFFFF"/>
        </w:rPr>
      </w:pPr>
      <w:r w:rsidRPr="00C32B90">
        <w:rPr>
          <w:shd w:val="clear" w:color="auto" w:fill="FFFFFF"/>
        </w:rPr>
        <w:t xml:space="preserve">Ed Code or </w:t>
      </w:r>
      <w:r w:rsidRPr="00C32B90">
        <w:rPr>
          <w:i/>
          <w:shd w:val="clear" w:color="auto" w:fill="FFFFFF"/>
        </w:rPr>
        <w:t>CCR</w:t>
      </w:r>
      <w:r w:rsidRPr="00C32B90">
        <w:rPr>
          <w:shd w:val="clear" w:color="auto" w:fill="FFFFFF"/>
        </w:rPr>
        <w:t xml:space="preserve"> to Waive: </w:t>
      </w:r>
      <w:r w:rsidRPr="00C32B90">
        <w:rPr>
          <w:noProof/>
          <w:shd w:val="clear" w:color="auto" w:fill="FFFFFF"/>
        </w:rPr>
        <w:t xml:space="preserve">An extended year program shall be provided for a minimum of [20] 15 instructional days, including holidays. (Change 20 instructional days to 15) </w:t>
      </w:r>
    </w:p>
    <w:p w:rsidR="00E342C9" w:rsidRPr="00C32B90" w:rsidRDefault="00E342C9" w:rsidP="00A32A54">
      <w:pPr>
        <w:spacing w:after="100" w:afterAutospacing="1"/>
        <w:rPr>
          <w:shd w:val="clear" w:color="auto" w:fill="FFFFFF"/>
        </w:rPr>
      </w:pPr>
      <w:r w:rsidRPr="00C32B90">
        <w:t xml:space="preserve">Outcome Rationale: </w:t>
      </w:r>
      <w:r w:rsidRPr="00C32B90">
        <w:rPr>
          <w:noProof/>
        </w:rPr>
        <w:t xml:space="preserve">This is a renewal waiver that allows us to operate Extended School Year for special education students for 15 days instead of 20. The rationale is as follows: The financial crisis in California has led us to look at how we can provide services in a smarter and leaner fashion. The district is requesting a waiver to allow us to operate Extended School Year to operate for 15 days total. The K-8 program will operate for 5.5 hours per day vs. 4 hours per day rather than the traditional 20 day program with three hours of instruction. The hours per day, per program, will actually increase the minutes of instruction over the Extended School Year and will align better with the typical school day for all grade levels served. Additionally, this schedule will increase the likelihood that highly qualified and trained classroom teachers and staff will apply to work during this time. All special education and related services offered during the extended year period will  be comparable in standards, scope and quality of those offered during the regular academic year as required by the </w:t>
      </w:r>
      <w:r w:rsidRPr="00C32B90">
        <w:rPr>
          <w:i/>
          <w:noProof/>
        </w:rPr>
        <w:t>California Code of Regulations</w:t>
      </w:r>
      <w:r w:rsidRPr="00C32B90">
        <w:rPr>
          <w:noProof/>
        </w:rPr>
        <w:t>, T5</w:t>
      </w:r>
      <w:r w:rsidRPr="00C32B90">
        <w:rPr>
          <w:i/>
          <w:noProof/>
        </w:rPr>
        <w:t>CCR</w:t>
      </w:r>
      <w:r w:rsidRPr="00C32B90">
        <w:rPr>
          <w:noProof/>
        </w:rPr>
        <w:t xml:space="preserve"> 3043(d). Given the current fiscal crisis in California, fewer ESY days will result in substantial savings in transportation, utilities, custodial, food services, administration and clerical costs.</w:t>
      </w:r>
    </w:p>
    <w:p w:rsidR="00E342C9" w:rsidRPr="00C32B90" w:rsidRDefault="00E342C9" w:rsidP="00A32A54">
      <w:pPr>
        <w:spacing w:after="100" w:afterAutospacing="1"/>
        <w:rPr>
          <w:shd w:val="clear" w:color="auto" w:fill="FFFFFF"/>
        </w:rPr>
      </w:pPr>
      <w:r w:rsidRPr="00C32B90">
        <w:rPr>
          <w:shd w:val="clear" w:color="auto" w:fill="FFFFFF"/>
        </w:rPr>
        <w:t xml:space="preserve">Student Population: </w:t>
      </w:r>
      <w:r w:rsidRPr="00C32B90">
        <w:rPr>
          <w:noProof/>
          <w:shd w:val="clear" w:color="auto" w:fill="FFFFFF"/>
        </w:rPr>
        <w:t>2043</w:t>
      </w:r>
    </w:p>
    <w:p w:rsidR="00E342C9" w:rsidRPr="00C32B90" w:rsidRDefault="00E342C9" w:rsidP="00A32A54">
      <w:pPr>
        <w:rPr>
          <w:shd w:val="clear" w:color="auto" w:fill="FFFFFF"/>
        </w:rPr>
      </w:pPr>
      <w:r w:rsidRPr="00C32B90">
        <w:rPr>
          <w:shd w:val="clear" w:color="auto" w:fill="FFFFFF"/>
        </w:rPr>
        <w:t xml:space="preserve">City Type: </w:t>
      </w:r>
      <w:r w:rsidRPr="00C32B90">
        <w:rPr>
          <w:noProof/>
          <w:shd w:val="clear" w:color="auto" w:fill="FFFFFF"/>
        </w:rPr>
        <w:t>Rural</w:t>
      </w:r>
    </w:p>
    <w:p w:rsidR="00E342C9" w:rsidRPr="00C32B90" w:rsidRDefault="00E342C9" w:rsidP="00A32A54">
      <w:pPr>
        <w:spacing w:before="240"/>
        <w:rPr>
          <w:shd w:val="clear" w:color="auto" w:fill="FFFFFF"/>
        </w:rPr>
      </w:pPr>
      <w:r w:rsidRPr="00C32B90">
        <w:rPr>
          <w:shd w:val="clear" w:color="auto" w:fill="FFFFFF"/>
        </w:rPr>
        <w:t xml:space="preserve">Public Hearing Date: </w:t>
      </w:r>
      <w:r w:rsidRPr="00C32B90">
        <w:rPr>
          <w:noProof/>
          <w:shd w:val="clear" w:color="auto" w:fill="FFFFFF"/>
        </w:rPr>
        <w:t>10/17/2017</w:t>
      </w:r>
    </w:p>
    <w:p w:rsidR="008A18F5" w:rsidRPr="00C32B90" w:rsidRDefault="00E342C9" w:rsidP="00A32A54">
      <w:pPr>
        <w:rPr>
          <w:shd w:val="clear" w:color="auto" w:fill="FFFFFF"/>
        </w:rPr>
      </w:pPr>
      <w:r w:rsidRPr="00C32B90">
        <w:rPr>
          <w:shd w:val="clear" w:color="auto" w:fill="FFFFFF"/>
        </w:rPr>
        <w:t xml:space="preserve">Public Hearing Advertised: </w:t>
      </w:r>
      <w:r w:rsidRPr="00C32B90">
        <w:rPr>
          <w:noProof/>
          <w:shd w:val="clear" w:color="auto" w:fill="FFFFFF"/>
        </w:rPr>
        <w:t>Notice posted at each school site, at the district office, website, and in the local newspaper 10 days in advance of the public hearing</w:t>
      </w:r>
    </w:p>
    <w:p w:rsidR="0033317D" w:rsidRPr="00C32B90" w:rsidRDefault="00E342C9" w:rsidP="00A32A54">
      <w:pPr>
        <w:spacing w:before="240" w:after="100" w:afterAutospacing="1"/>
        <w:rPr>
          <w:noProof/>
          <w:shd w:val="clear" w:color="auto" w:fill="FFFFFF"/>
        </w:rPr>
      </w:pPr>
      <w:r w:rsidRPr="00C32B90">
        <w:rPr>
          <w:shd w:val="clear" w:color="auto" w:fill="FFFFFF"/>
        </w:rPr>
        <w:t xml:space="preserve">Local Board Approval Date: </w:t>
      </w:r>
      <w:r w:rsidR="0033317D" w:rsidRPr="00C32B90">
        <w:rPr>
          <w:noProof/>
          <w:shd w:val="clear" w:color="auto" w:fill="FFFFFF"/>
        </w:rPr>
        <w:t>10/17/201</w:t>
      </w:r>
    </w:p>
    <w:p w:rsidR="0033317D" w:rsidRPr="00C32B90" w:rsidRDefault="0033317D" w:rsidP="00A32A54">
      <w:pPr>
        <w:rPr>
          <w:shd w:val="clear" w:color="auto" w:fill="FFFFFF"/>
        </w:rPr>
      </w:pPr>
      <w:r w:rsidRPr="00C32B90">
        <w:rPr>
          <w:shd w:val="clear" w:color="auto" w:fill="FFFFFF"/>
        </w:rPr>
        <w:t xml:space="preserve">Community Council Reviewed By: </w:t>
      </w:r>
      <w:r w:rsidRPr="00C32B90">
        <w:rPr>
          <w:noProof/>
          <w:shd w:val="clear" w:color="auto" w:fill="FFFFFF"/>
        </w:rPr>
        <w:t>Governing Board</w:t>
      </w:r>
    </w:p>
    <w:p w:rsidR="0033317D" w:rsidRPr="00C32B90" w:rsidRDefault="0033317D" w:rsidP="00A32A54">
      <w:pPr>
        <w:rPr>
          <w:shd w:val="clear" w:color="auto" w:fill="FFFFFF"/>
        </w:rPr>
      </w:pPr>
      <w:r w:rsidRPr="00C32B90">
        <w:rPr>
          <w:shd w:val="clear" w:color="auto" w:fill="FFFFFF"/>
        </w:rPr>
        <w:t xml:space="preserve">Community Council Reviewed Date: </w:t>
      </w:r>
      <w:r w:rsidRPr="00C32B90">
        <w:rPr>
          <w:noProof/>
          <w:shd w:val="clear" w:color="auto" w:fill="FFFFFF"/>
        </w:rPr>
        <w:t>10/17/2017</w:t>
      </w:r>
    </w:p>
    <w:p w:rsidR="0033317D" w:rsidRPr="00C32B90" w:rsidRDefault="0033317D" w:rsidP="00A32A54">
      <w:pPr>
        <w:rPr>
          <w:shd w:val="clear" w:color="auto" w:fill="FFFFFF"/>
        </w:rPr>
      </w:pPr>
      <w:r w:rsidRPr="00C32B90">
        <w:rPr>
          <w:shd w:val="clear" w:color="auto" w:fill="FFFFFF"/>
        </w:rPr>
        <w:t xml:space="preserve">Community Council Objection: </w:t>
      </w:r>
      <w:r w:rsidRPr="00C32B90">
        <w:rPr>
          <w:noProof/>
          <w:shd w:val="clear" w:color="auto" w:fill="FFFFFF"/>
        </w:rPr>
        <w:t>No</w:t>
      </w:r>
    </w:p>
    <w:p w:rsidR="0033317D" w:rsidRPr="00C32B90" w:rsidRDefault="0033317D" w:rsidP="00A32A54">
      <w:pPr>
        <w:rPr>
          <w:shd w:val="clear" w:color="auto" w:fill="FFFFFF"/>
        </w:rPr>
      </w:pPr>
      <w:r w:rsidRPr="00C32B90">
        <w:rPr>
          <w:shd w:val="clear" w:color="auto" w:fill="FFFFFF"/>
        </w:rPr>
        <w:t>Community Council Objection Explanation:</w:t>
      </w:r>
    </w:p>
    <w:p w:rsidR="0033317D" w:rsidRPr="00C32B90" w:rsidRDefault="0033317D" w:rsidP="00A32A54">
      <w:pPr>
        <w:spacing w:after="100" w:afterAutospacing="1"/>
        <w:rPr>
          <w:shd w:val="clear" w:color="auto" w:fill="FFFFFF"/>
        </w:rPr>
      </w:pPr>
      <w:r w:rsidRPr="00C32B90">
        <w:rPr>
          <w:shd w:val="clear" w:color="auto" w:fill="FFFFFF"/>
        </w:rPr>
        <w:t xml:space="preserve">Audit Penalty YN: </w:t>
      </w:r>
      <w:r w:rsidRPr="00C32B90">
        <w:rPr>
          <w:noProof/>
          <w:shd w:val="clear" w:color="auto" w:fill="FFFFFF"/>
        </w:rPr>
        <w:t>No</w:t>
      </w:r>
    </w:p>
    <w:p w:rsidR="0033317D" w:rsidRPr="00C32B90" w:rsidRDefault="0033317D" w:rsidP="00A32A54">
      <w:pPr>
        <w:spacing w:after="100" w:afterAutospacing="1"/>
        <w:rPr>
          <w:shd w:val="clear" w:color="auto" w:fill="FFFFFF"/>
        </w:rPr>
      </w:pPr>
      <w:r w:rsidRPr="00C32B90">
        <w:rPr>
          <w:shd w:val="clear" w:color="auto" w:fill="FFFFFF"/>
        </w:rPr>
        <w:t xml:space="preserve">Categorical Program Monitoring: </w:t>
      </w:r>
      <w:r w:rsidRPr="00C32B90">
        <w:rPr>
          <w:noProof/>
          <w:shd w:val="clear" w:color="auto" w:fill="FFFFFF"/>
        </w:rPr>
        <w:t>No</w:t>
      </w:r>
    </w:p>
    <w:p w:rsidR="0033317D" w:rsidRPr="00C32B90" w:rsidRDefault="0033317D" w:rsidP="00A32A54">
      <w:pPr>
        <w:rPr>
          <w:shd w:val="clear" w:color="auto" w:fill="FFFFFF"/>
        </w:rPr>
      </w:pPr>
      <w:r w:rsidRPr="00C32B90">
        <w:rPr>
          <w:shd w:val="clear" w:color="auto" w:fill="FFFFFF"/>
        </w:rPr>
        <w:t xml:space="preserve">Submitted by: </w:t>
      </w:r>
      <w:r w:rsidRPr="00C32B90">
        <w:rPr>
          <w:noProof/>
          <w:shd w:val="clear" w:color="auto" w:fill="FFFFFF"/>
        </w:rPr>
        <w:t>Mr.</w:t>
      </w:r>
      <w:r w:rsidRPr="00C32B90">
        <w:rPr>
          <w:shd w:val="clear" w:color="auto" w:fill="FFFFFF"/>
        </w:rPr>
        <w:t xml:space="preserve"> </w:t>
      </w:r>
      <w:r w:rsidRPr="00C32B90">
        <w:rPr>
          <w:noProof/>
          <w:shd w:val="clear" w:color="auto" w:fill="FFFFFF"/>
        </w:rPr>
        <w:t>Cliff</w:t>
      </w:r>
      <w:r w:rsidRPr="00C32B90">
        <w:rPr>
          <w:shd w:val="clear" w:color="auto" w:fill="FFFFFF"/>
        </w:rPr>
        <w:t xml:space="preserve"> </w:t>
      </w:r>
      <w:r w:rsidRPr="00C32B90">
        <w:rPr>
          <w:noProof/>
          <w:shd w:val="clear" w:color="auto" w:fill="FFFFFF"/>
        </w:rPr>
        <w:t>Curry</w:t>
      </w:r>
    </w:p>
    <w:p w:rsidR="0033317D" w:rsidRPr="00C32B90" w:rsidRDefault="0033317D" w:rsidP="00A32A54">
      <w:pPr>
        <w:rPr>
          <w:shd w:val="clear" w:color="auto" w:fill="FFFFFF"/>
        </w:rPr>
      </w:pPr>
      <w:r w:rsidRPr="00C32B90">
        <w:rPr>
          <w:shd w:val="clear" w:color="auto" w:fill="FFFFFF"/>
        </w:rPr>
        <w:t xml:space="preserve">Position: </w:t>
      </w:r>
      <w:r w:rsidRPr="00C32B90">
        <w:rPr>
          <w:noProof/>
          <w:shd w:val="clear" w:color="auto" w:fill="FFFFFF"/>
        </w:rPr>
        <w:t>Superintendent</w:t>
      </w:r>
    </w:p>
    <w:p w:rsidR="0033317D" w:rsidRPr="00C32B90" w:rsidRDefault="0033317D" w:rsidP="00A32A54">
      <w:pPr>
        <w:rPr>
          <w:noProof/>
          <w:shd w:val="clear" w:color="auto" w:fill="FFFFFF"/>
        </w:rPr>
      </w:pPr>
      <w:r w:rsidRPr="00C32B90">
        <w:rPr>
          <w:shd w:val="clear" w:color="auto" w:fill="FFFFFF"/>
        </w:rPr>
        <w:t xml:space="preserve">E-mail: </w:t>
      </w:r>
      <w:hyperlink r:id="rId12" w:history="1">
        <w:r w:rsidRPr="00C32B90">
          <w:rPr>
            <w:rStyle w:val="Hyperlink"/>
            <w:rFonts w:cs="Arial"/>
            <w:noProof/>
            <w:shd w:val="clear" w:color="auto" w:fill="FFFFFF"/>
          </w:rPr>
          <w:t>ccurry@rbuesd.org</w:t>
        </w:r>
      </w:hyperlink>
    </w:p>
    <w:p w:rsidR="0033317D" w:rsidRPr="00C32B90" w:rsidRDefault="0033317D" w:rsidP="00A32A54">
      <w:pPr>
        <w:rPr>
          <w:shd w:val="clear" w:color="auto" w:fill="FFFFFF"/>
        </w:rPr>
      </w:pPr>
      <w:r w:rsidRPr="00C32B90">
        <w:rPr>
          <w:shd w:val="clear" w:color="auto" w:fill="FFFFFF"/>
        </w:rPr>
        <w:t xml:space="preserve">Telephone: </w:t>
      </w:r>
      <w:r w:rsidRPr="00C32B90">
        <w:rPr>
          <w:noProof/>
          <w:shd w:val="clear" w:color="auto" w:fill="FFFFFF"/>
        </w:rPr>
        <w:t>530-527-7200 x104</w:t>
      </w:r>
    </w:p>
    <w:p w:rsidR="0033317D" w:rsidRPr="00C32B90" w:rsidRDefault="0033317D" w:rsidP="00A32A54">
      <w:pPr>
        <w:spacing w:after="100" w:afterAutospacing="1"/>
      </w:pPr>
      <w:r w:rsidRPr="00C32B90">
        <w:t xml:space="preserve">Fax: </w:t>
      </w:r>
      <w:r w:rsidR="00A32A54">
        <w:rPr>
          <w:i/>
          <w:noProof/>
          <w:shd w:val="clear" w:color="auto" w:fill="FFFFFF"/>
        </w:rPr>
        <w:t>(None)</w:t>
      </w:r>
    </w:p>
    <w:p w:rsidR="0033317D" w:rsidRPr="00C32B90" w:rsidRDefault="0033317D" w:rsidP="00A32A54">
      <w:pPr>
        <w:rPr>
          <w:noProof/>
          <w:shd w:val="clear" w:color="auto" w:fill="FFFFFF"/>
        </w:rPr>
      </w:pPr>
      <w:r w:rsidRPr="00C32B90">
        <w:rPr>
          <w:noProof/>
          <w:shd w:val="clear" w:color="auto" w:fill="FFFFFF"/>
        </w:rPr>
        <w:t>Bargaining Unit Date: 10/02/2017</w:t>
      </w:r>
    </w:p>
    <w:p w:rsidR="0033317D" w:rsidRPr="00C32B90" w:rsidRDefault="0033317D" w:rsidP="00A32A54">
      <w:pPr>
        <w:rPr>
          <w:noProof/>
          <w:shd w:val="clear" w:color="auto" w:fill="FFFFFF"/>
        </w:rPr>
      </w:pPr>
      <w:r w:rsidRPr="00C32B90">
        <w:rPr>
          <w:noProof/>
          <w:shd w:val="clear" w:color="auto" w:fill="FFFFFF"/>
        </w:rPr>
        <w:t>Name: Red Bluff Elementary Educators Association</w:t>
      </w:r>
    </w:p>
    <w:p w:rsidR="0033317D" w:rsidRPr="00C32B90" w:rsidRDefault="0033317D" w:rsidP="00A32A54">
      <w:pPr>
        <w:rPr>
          <w:noProof/>
          <w:shd w:val="clear" w:color="auto" w:fill="FFFFFF"/>
        </w:rPr>
      </w:pPr>
      <w:r w:rsidRPr="00C32B90">
        <w:rPr>
          <w:noProof/>
          <w:shd w:val="clear" w:color="auto" w:fill="FFFFFF"/>
        </w:rPr>
        <w:t>Representative: Catherine Piffero</w:t>
      </w:r>
    </w:p>
    <w:p w:rsidR="0033317D" w:rsidRPr="00C32B90" w:rsidRDefault="0033317D" w:rsidP="00A32A54">
      <w:pPr>
        <w:rPr>
          <w:noProof/>
          <w:shd w:val="clear" w:color="auto" w:fill="FFFFFF"/>
        </w:rPr>
      </w:pPr>
      <w:r w:rsidRPr="00C32B90">
        <w:rPr>
          <w:noProof/>
          <w:shd w:val="clear" w:color="auto" w:fill="FFFFFF"/>
        </w:rPr>
        <w:t>Title: Union President</w:t>
      </w:r>
    </w:p>
    <w:p w:rsidR="0033317D" w:rsidRPr="00C32B90" w:rsidRDefault="0033317D" w:rsidP="00A32A54">
      <w:pPr>
        <w:rPr>
          <w:noProof/>
          <w:shd w:val="clear" w:color="auto" w:fill="FFFFFF"/>
        </w:rPr>
      </w:pPr>
      <w:r w:rsidRPr="00C32B90">
        <w:rPr>
          <w:noProof/>
          <w:shd w:val="clear" w:color="auto" w:fill="FFFFFF"/>
        </w:rPr>
        <w:t>Position: Support</w:t>
      </w:r>
    </w:p>
    <w:p w:rsidR="0033317D" w:rsidRPr="00A32A54" w:rsidRDefault="0033317D" w:rsidP="00A32A54">
      <w:pPr>
        <w:rPr>
          <w:i/>
          <w:shd w:val="clear" w:color="auto" w:fill="FFFFFF"/>
        </w:rPr>
      </w:pPr>
      <w:r w:rsidRPr="00C32B90">
        <w:rPr>
          <w:noProof/>
          <w:shd w:val="clear" w:color="auto" w:fill="FFFFFF"/>
        </w:rPr>
        <w:t>Comments</w:t>
      </w:r>
      <w:r w:rsidR="00A32A54">
        <w:rPr>
          <w:i/>
          <w:noProof/>
          <w:shd w:val="clear" w:color="auto" w:fill="FFFFFF"/>
        </w:rPr>
        <w:t>: (None)</w:t>
      </w:r>
    </w:p>
    <w:sectPr w:rsidR="0033317D" w:rsidRPr="00A32A54" w:rsidSect="00FA7AF6">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11" w:rsidRDefault="000F4611" w:rsidP="000E09DC">
      <w:r>
        <w:separator/>
      </w:r>
    </w:p>
  </w:endnote>
  <w:endnote w:type="continuationSeparator" w:id="0">
    <w:p w:rsidR="000F4611" w:rsidRDefault="000F461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11" w:rsidRDefault="000F4611" w:rsidP="000E09DC">
      <w:r>
        <w:separator/>
      </w:r>
    </w:p>
  </w:footnote>
  <w:footnote w:type="continuationSeparator" w:id="0">
    <w:p w:rsidR="000F4611" w:rsidRDefault="000F461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11" w:rsidRPr="00C17D7D" w:rsidRDefault="009C206A" w:rsidP="00C17D7D">
    <w:pPr>
      <w:tabs>
        <w:tab w:val="center" w:pos="4680"/>
        <w:tab w:val="right" w:pos="9360"/>
      </w:tabs>
      <w:autoSpaceDE w:val="0"/>
      <w:autoSpaceDN w:val="0"/>
      <w:adjustRightInd w:val="0"/>
      <w:spacing w:after="240"/>
      <w:jc w:val="right"/>
      <w:rPr>
        <w:rFonts w:eastAsia="Calibri" w:cs="Arial"/>
      </w:rPr>
    </w:pPr>
    <w:r>
      <w:rPr>
        <w:rFonts w:eastAsia="Calibri" w:cs="Arial"/>
      </w:rPr>
      <w:t>Extended School Year</w:t>
    </w:r>
    <w:r w:rsidR="000F4611">
      <w:rPr>
        <w:rFonts w:eastAsia="Calibri" w:cs="Arial"/>
      </w:rPr>
      <w:br/>
    </w:r>
    <w:r w:rsidR="000F4611" w:rsidRPr="000E09DC">
      <w:rPr>
        <w:rFonts w:cs="Arial"/>
      </w:rPr>
      <w:t xml:space="preserve">Page </w:t>
    </w:r>
    <w:r w:rsidR="000F4611" w:rsidRPr="000E09DC">
      <w:rPr>
        <w:rFonts w:cs="Arial"/>
      </w:rPr>
      <w:fldChar w:fldCharType="begin"/>
    </w:r>
    <w:r w:rsidR="000F4611" w:rsidRPr="000E09DC">
      <w:rPr>
        <w:rFonts w:cs="Arial"/>
      </w:rPr>
      <w:instrText xml:space="preserve"> PAGE   \* MERGEFORMAT </w:instrText>
    </w:r>
    <w:r w:rsidR="000F4611" w:rsidRPr="000E09DC">
      <w:rPr>
        <w:rFonts w:cs="Arial"/>
      </w:rPr>
      <w:fldChar w:fldCharType="separate"/>
    </w:r>
    <w:r w:rsidR="00A32A54">
      <w:rPr>
        <w:rFonts w:cs="Arial"/>
        <w:noProof/>
      </w:rPr>
      <w:t>2</w:t>
    </w:r>
    <w:r w:rsidR="000F4611" w:rsidRPr="000E09DC">
      <w:rPr>
        <w:rFonts w:cs="Arial"/>
        <w:noProof/>
      </w:rPr>
      <w:fldChar w:fldCharType="end"/>
    </w:r>
    <w:r w:rsidR="000F4611" w:rsidRPr="000E09DC">
      <w:rPr>
        <w:rFonts w:cs="Arial"/>
      </w:rPr>
      <w:t xml:space="preserve"> of </w:t>
    </w:r>
    <w:r w:rsidR="000F4611">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11" w:rsidRPr="00C17D7D" w:rsidRDefault="000F4611"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F5" w:rsidRDefault="008A18F5" w:rsidP="000E09DC">
    <w:pPr>
      <w:pStyle w:val="Header"/>
      <w:jc w:val="right"/>
      <w:rPr>
        <w:rFonts w:cs="Arial"/>
      </w:rPr>
    </w:pPr>
    <w:r>
      <w:rPr>
        <w:rFonts w:cs="Arial"/>
      </w:rPr>
      <w:t>Attachment 2</w:t>
    </w:r>
  </w:p>
  <w:p w:rsidR="008A18F5" w:rsidRDefault="008A18F5" w:rsidP="000E09DC">
    <w:pPr>
      <w:pStyle w:val="Header"/>
      <w:jc w:val="right"/>
      <w:rPr>
        <w:rFonts w:cs="Arial"/>
      </w:rPr>
    </w:pPr>
    <w:r>
      <w:rPr>
        <w:rFonts w:cs="Arial"/>
      </w:rPr>
      <w:t xml:space="preserve">Page </w:t>
    </w:r>
    <w:r w:rsidR="00FA7AF6">
      <w:rPr>
        <w:rFonts w:cs="Arial"/>
      </w:rPr>
      <w:fldChar w:fldCharType="begin"/>
    </w:r>
    <w:r w:rsidR="00FA7AF6">
      <w:rPr>
        <w:rFonts w:cs="Arial"/>
      </w:rPr>
      <w:instrText xml:space="preserve"> PAGE  \* Arabic  \* MERGEFORMAT </w:instrText>
    </w:r>
    <w:r w:rsidR="00FA7AF6">
      <w:rPr>
        <w:rFonts w:cs="Arial"/>
      </w:rPr>
      <w:fldChar w:fldCharType="separate"/>
    </w:r>
    <w:r w:rsidR="00A32A54">
      <w:rPr>
        <w:rFonts w:cs="Arial"/>
        <w:noProof/>
      </w:rPr>
      <w:t>2</w:t>
    </w:r>
    <w:r w:rsidR="00FA7AF6">
      <w:rPr>
        <w:rFonts w:cs="Arial"/>
      </w:rPr>
      <w:fldChar w:fldCharType="end"/>
    </w:r>
    <w:r w:rsidR="00FA7AF6">
      <w:rPr>
        <w:rFonts w:cs="Arial"/>
      </w:rPr>
      <w:t xml:space="preserve"> </w:t>
    </w:r>
    <w:r>
      <w:rPr>
        <w:rFonts w:cs="Arial"/>
      </w:rPr>
      <w:t>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7D8D"/>
    <w:rsid w:val="00051AC8"/>
    <w:rsid w:val="000A1B32"/>
    <w:rsid w:val="000C2BCE"/>
    <w:rsid w:val="000D5C31"/>
    <w:rsid w:val="000E09DC"/>
    <w:rsid w:val="000F4611"/>
    <w:rsid w:val="001048F3"/>
    <w:rsid w:val="0018148D"/>
    <w:rsid w:val="001A0CA5"/>
    <w:rsid w:val="001B3958"/>
    <w:rsid w:val="001E6C73"/>
    <w:rsid w:val="002070D4"/>
    <w:rsid w:val="00223112"/>
    <w:rsid w:val="00226A69"/>
    <w:rsid w:val="00240B26"/>
    <w:rsid w:val="00284BF9"/>
    <w:rsid w:val="00294B79"/>
    <w:rsid w:val="002A7EB4"/>
    <w:rsid w:val="002D1A82"/>
    <w:rsid w:val="002E4CB5"/>
    <w:rsid w:val="002E6FCA"/>
    <w:rsid w:val="0033317D"/>
    <w:rsid w:val="00384ACF"/>
    <w:rsid w:val="003902D8"/>
    <w:rsid w:val="003A2E45"/>
    <w:rsid w:val="003A325B"/>
    <w:rsid w:val="003A50A3"/>
    <w:rsid w:val="00406F50"/>
    <w:rsid w:val="004203BC"/>
    <w:rsid w:val="0044670C"/>
    <w:rsid w:val="00467F7B"/>
    <w:rsid w:val="004E029B"/>
    <w:rsid w:val="005107BE"/>
    <w:rsid w:val="00517C00"/>
    <w:rsid w:val="00527AD8"/>
    <w:rsid w:val="00527B0E"/>
    <w:rsid w:val="00560AF8"/>
    <w:rsid w:val="005764D6"/>
    <w:rsid w:val="005D7A38"/>
    <w:rsid w:val="0068050B"/>
    <w:rsid w:val="00692300"/>
    <w:rsid w:val="00693951"/>
    <w:rsid w:val="006D0223"/>
    <w:rsid w:val="006D7871"/>
    <w:rsid w:val="006E06C6"/>
    <w:rsid w:val="00710805"/>
    <w:rsid w:val="007428B8"/>
    <w:rsid w:val="00746164"/>
    <w:rsid w:val="00760718"/>
    <w:rsid w:val="00780BB6"/>
    <w:rsid w:val="007D2986"/>
    <w:rsid w:val="00843673"/>
    <w:rsid w:val="0085485E"/>
    <w:rsid w:val="008615E2"/>
    <w:rsid w:val="00870875"/>
    <w:rsid w:val="00875B5C"/>
    <w:rsid w:val="008A18F5"/>
    <w:rsid w:val="008D48E0"/>
    <w:rsid w:val="009001B9"/>
    <w:rsid w:val="0091117B"/>
    <w:rsid w:val="009C206A"/>
    <w:rsid w:val="009D5028"/>
    <w:rsid w:val="009F4D70"/>
    <w:rsid w:val="00A0514B"/>
    <w:rsid w:val="00A16315"/>
    <w:rsid w:val="00A26C23"/>
    <w:rsid w:val="00A32A54"/>
    <w:rsid w:val="00A573FD"/>
    <w:rsid w:val="00A63520"/>
    <w:rsid w:val="00AE3D76"/>
    <w:rsid w:val="00AF75CC"/>
    <w:rsid w:val="00B404A1"/>
    <w:rsid w:val="00B723BE"/>
    <w:rsid w:val="00B82705"/>
    <w:rsid w:val="00BF0423"/>
    <w:rsid w:val="00C17D7D"/>
    <w:rsid w:val="00C32B90"/>
    <w:rsid w:val="00C45816"/>
    <w:rsid w:val="00C82CBA"/>
    <w:rsid w:val="00C942C3"/>
    <w:rsid w:val="00CC193B"/>
    <w:rsid w:val="00CE1C84"/>
    <w:rsid w:val="00D03B10"/>
    <w:rsid w:val="00D37B85"/>
    <w:rsid w:val="00D47DAB"/>
    <w:rsid w:val="00D5115F"/>
    <w:rsid w:val="00D8667C"/>
    <w:rsid w:val="00E10EEB"/>
    <w:rsid w:val="00E342C9"/>
    <w:rsid w:val="00E92847"/>
    <w:rsid w:val="00EB16F7"/>
    <w:rsid w:val="00EC504C"/>
    <w:rsid w:val="00F40510"/>
    <w:rsid w:val="00FA7AF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urry@rbue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123E-6E2E-4E3F-812F-2255CB5B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2018 Waiver Item W-16 - Meeting Agendas (CA State Board of Education)</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W-16 - Meeting Agendas (CA State Board of Education)</dc:title>
  <dc:subject>Request by Red Bluff Union Elementary School District to waive California Code of Regulations, Title 5, Section 3043(d).</dc:subject>
  <dc:creator/>
  <cp:keywords/>
  <dc:description/>
  <cp:revision>19</cp:revision>
  <cp:lastPrinted>2017-11-20T19:50:00Z</cp:lastPrinted>
  <dcterms:created xsi:type="dcterms:W3CDTF">2017-11-09T17:52:00Z</dcterms:created>
  <dcterms:modified xsi:type="dcterms:W3CDTF">2018-01-02T20:35:00Z</dcterms:modified>
  <cp:category/>
</cp:coreProperties>
</file>