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93597" w14:textId="74AFA4AF" w:rsidR="006E06C6" w:rsidRPr="00104CC0" w:rsidRDefault="00D5115F" w:rsidP="00B723BE">
      <w:r w:rsidRPr="00104CC0">
        <w:rPr>
          <w:noProof/>
        </w:rPr>
        <w:drawing>
          <wp:inline distT="0" distB="0" distL="0" distR="0" wp14:anchorId="00A5D654" wp14:editId="751C033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B79A13E" w14:textId="77777777" w:rsidR="00B723BE" w:rsidRPr="00104CC0" w:rsidRDefault="00FC1FCE" w:rsidP="00B723BE">
      <w:pPr>
        <w:jc w:val="right"/>
      </w:pPr>
      <w:r w:rsidRPr="00104CC0">
        <w:t>California Department of Education</w:t>
      </w:r>
    </w:p>
    <w:p w14:paraId="642BBAFC" w14:textId="77777777" w:rsidR="00B723BE" w:rsidRPr="00104CC0" w:rsidRDefault="00FC1FCE" w:rsidP="00B723BE">
      <w:pPr>
        <w:jc w:val="right"/>
      </w:pPr>
      <w:r w:rsidRPr="00104CC0">
        <w:t>Executive Office</w:t>
      </w:r>
    </w:p>
    <w:p w14:paraId="7CB15239" w14:textId="77777777" w:rsidR="002B4B14" w:rsidRPr="00104CC0" w:rsidRDefault="00692300" w:rsidP="00B723BE">
      <w:pPr>
        <w:jc w:val="right"/>
      </w:pPr>
      <w:r w:rsidRPr="00104CC0">
        <w:t>SBE-00</w:t>
      </w:r>
      <w:r w:rsidR="000324AD" w:rsidRPr="00104CC0">
        <w:t>3</w:t>
      </w:r>
      <w:r w:rsidRPr="00104CC0">
        <w:t xml:space="preserve"> (REV. 1</w:t>
      </w:r>
      <w:r w:rsidR="00C27D57" w:rsidRPr="00104CC0">
        <w:t>1</w:t>
      </w:r>
      <w:r w:rsidRPr="00104CC0">
        <w:t>/2017</w:t>
      </w:r>
      <w:r w:rsidR="00FC1FCE" w:rsidRPr="00104CC0">
        <w:t>)</w:t>
      </w:r>
    </w:p>
    <w:p w14:paraId="39AC5E80" w14:textId="668A994C" w:rsidR="00B723BE" w:rsidRPr="00104CC0" w:rsidRDefault="00A24F86" w:rsidP="00A24F86">
      <w:pPr>
        <w:jc w:val="right"/>
        <w:rPr>
          <w:sz w:val="40"/>
          <w:szCs w:val="40"/>
        </w:rPr>
        <w:sectPr w:rsidR="00B723BE" w:rsidRPr="00104CC0" w:rsidSect="00C82CBA">
          <w:headerReference w:type="default" r:id="rId12"/>
          <w:type w:val="continuous"/>
          <w:pgSz w:w="12240" w:h="15840"/>
          <w:pgMar w:top="720" w:right="1440" w:bottom="1440" w:left="1440" w:header="720" w:footer="720" w:gutter="0"/>
          <w:cols w:num="2" w:space="720"/>
          <w:titlePg/>
          <w:docGrid w:linePitch="360"/>
        </w:sectPr>
      </w:pPr>
      <w:proofErr w:type="gramStart"/>
      <w:r w:rsidRPr="00104CC0">
        <w:t>pptb-amard-</w:t>
      </w:r>
      <w:r w:rsidR="00EB458D" w:rsidRPr="00104CC0">
        <w:t>nov</w:t>
      </w:r>
      <w:r w:rsidRPr="00104CC0">
        <w:t>18item01</w:t>
      </w:r>
      <w:proofErr w:type="gramEnd"/>
    </w:p>
    <w:p w14:paraId="24B22FD7" w14:textId="77777777" w:rsidR="006E06C6" w:rsidRPr="00104CC0" w:rsidRDefault="006E06C6" w:rsidP="00FC1FCE">
      <w:pPr>
        <w:pStyle w:val="Heading1"/>
        <w:jc w:val="center"/>
        <w:rPr>
          <w:sz w:val="40"/>
          <w:szCs w:val="40"/>
        </w:rPr>
        <w:sectPr w:rsidR="006E06C6" w:rsidRPr="00104CC0" w:rsidSect="0091117B">
          <w:type w:val="continuous"/>
          <w:pgSz w:w="12240" w:h="15840"/>
          <w:pgMar w:top="720" w:right="1440" w:bottom="1440" w:left="1440" w:header="720" w:footer="720" w:gutter="0"/>
          <w:cols w:space="720"/>
          <w:docGrid w:linePitch="360"/>
        </w:sectPr>
      </w:pPr>
    </w:p>
    <w:p w14:paraId="62E20EB0" w14:textId="2B2DEB3C" w:rsidR="00FC1FCE" w:rsidRPr="00104CC0" w:rsidRDefault="0091117B" w:rsidP="002B4B14">
      <w:pPr>
        <w:pStyle w:val="Heading1"/>
        <w:spacing w:before="240" w:after="240"/>
        <w:jc w:val="center"/>
        <w:rPr>
          <w:sz w:val="40"/>
          <w:szCs w:val="40"/>
        </w:rPr>
      </w:pPr>
      <w:r w:rsidRPr="00104CC0">
        <w:rPr>
          <w:sz w:val="40"/>
          <w:szCs w:val="40"/>
        </w:rPr>
        <w:t>Californ</w:t>
      </w:r>
      <w:r w:rsidR="00693951" w:rsidRPr="00104CC0">
        <w:rPr>
          <w:sz w:val="40"/>
          <w:szCs w:val="40"/>
        </w:rPr>
        <w:t>ia State Board of Education</w:t>
      </w:r>
      <w:r w:rsidR="00693951" w:rsidRPr="00104CC0">
        <w:rPr>
          <w:sz w:val="40"/>
          <w:szCs w:val="40"/>
        </w:rPr>
        <w:br/>
      </w:r>
      <w:r w:rsidR="00EB458D" w:rsidRPr="00104CC0">
        <w:rPr>
          <w:sz w:val="40"/>
          <w:szCs w:val="40"/>
        </w:rPr>
        <w:t>November</w:t>
      </w:r>
      <w:r w:rsidR="00DA7117" w:rsidRPr="00104CC0">
        <w:rPr>
          <w:sz w:val="40"/>
          <w:szCs w:val="40"/>
        </w:rPr>
        <w:t xml:space="preserve"> 2018 </w:t>
      </w:r>
      <w:r w:rsidRPr="00104CC0">
        <w:rPr>
          <w:sz w:val="40"/>
          <w:szCs w:val="40"/>
        </w:rPr>
        <w:t>Agenda</w:t>
      </w:r>
      <w:r w:rsidR="00FC1FCE" w:rsidRPr="00104CC0">
        <w:rPr>
          <w:sz w:val="40"/>
          <w:szCs w:val="40"/>
        </w:rPr>
        <w:br/>
        <w:t>Item</w:t>
      </w:r>
      <w:r w:rsidR="00692300" w:rsidRPr="00104CC0">
        <w:rPr>
          <w:sz w:val="40"/>
          <w:szCs w:val="40"/>
        </w:rPr>
        <w:t xml:space="preserve"> </w:t>
      </w:r>
      <w:r w:rsidR="00C61CEB" w:rsidRPr="00104CC0">
        <w:rPr>
          <w:sz w:val="40"/>
          <w:szCs w:val="40"/>
        </w:rPr>
        <w:t>#0</w:t>
      </w:r>
      <w:r w:rsidR="00C6217D" w:rsidRPr="00104CC0">
        <w:rPr>
          <w:sz w:val="40"/>
          <w:szCs w:val="40"/>
        </w:rPr>
        <w:t>4</w:t>
      </w:r>
    </w:p>
    <w:p w14:paraId="155A7000" w14:textId="77777777" w:rsidR="00FC1FCE" w:rsidRPr="00104CC0" w:rsidRDefault="00FC1FCE" w:rsidP="002B4B14">
      <w:pPr>
        <w:pStyle w:val="Heading2"/>
        <w:spacing w:before="240" w:after="240"/>
        <w:rPr>
          <w:sz w:val="36"/>
          <w:szCs w:val="36"/>
        </w:rPr>
      </w:pPr>
      <w:r w:rsidRPr="00104CC0">
        <w:rPr>
          <w:sz w:val="36"/>
          <w:szCs w:val="36"/>
        </w:rPr>
        <w:t>Subject</w:t>
      </w:r>
    </w:p>
    <w:p w14:paraId="6B7A408B" w14:textId="77777777" w:rsidR="00AD483F" w:rsidRPr="00104CC0" w:rsidRDefault="001C0F52" w:rsidP="00104CC0">
      <w:pPr>
        <w:spacing w:after="480"/>
        <w:rPr>
          <w:rFonts w:ascii="Calibri" w:hAnsi="Calibri"/>
          <w:sz w:val="22"/>
          <w:szCs w:val="22"/>
        </w:rPr>
      </w:pPr>
      <w:r w:rsidRPr="00104CC0">
        <w:rPr>
          <w:rFonts w:cs="Arial"/>
        </w:rPr>
        <w:t>Update on the Implementation of the</w:t>
      </w:r>
      <w:r w:rsidR="002C55FC" w:rsidRPr="00104CC0">
        <w:rPr>
          <w:rFonts w:cs="Arial"/>
        </w:rPr>
        <w:t xml:space="preserve"> Integrated Local, State, and Federal Accountability and Continuous Impr</w:t>
      </w:r>
      <w:r w:rsidR="00EB458D" w:rsidRPr="00104CC0">
        <w:rPr>
          <w:rFonts w:cs="Arial"/>
        </w:rPr>
        <w:t>ovement System</w:t>
      </w:r>
      <w:r w:rsidR="00AD483F" w:rsidRPr="00104CC0">
        <w:rPr>
          <w:rFonts w:cs="Arial"/>
        </w:rPr>
        <w:t xml:space="preserve">: </w:t>
      </w:r>
      <w:r w:rsidR="00AD483F" w:rsidRPr="00104CC0">
        <w:t>Action to Finalize the State and Local Indicators, Performance Standards, and Eligibility Criteria for Differentiated Assistance for Local Educational Agencies for the 2018 California School Dashboard.</w:t>
      </w:r>
    </w:p>
    <w:p w14:paraId="6961F81A" w14:textId="77777777" w:rsidR="00FC1FCE" w:rsidRPr="00104CC0" w:rsidRDefault="00FC1FCE" w:rsidP="002B4B14">
      <w:pPr>
        <w:pStyle w:val="Heading2"/>
        <w:spacing w:before="240" w:after="240"/>
        <w:rPr>
          <w:sz w:val="36"/>
          <w:szCs w:val="36"/>
        </w:rPr>
      </w:pPr>
      <w:r w:rsidRPr="00104CC0">
        <w:rPr>
          <w:sz w:val="36"/>
          <w:szCs w:val="36"/>
        </w:rPr>
        <w:t>Type of Action</w:t>
      </w:r>
    </w:p>
    <w:p w14:paraId="6E77F9AD" w14:textId="77777777" w:rsidR="0091117B" w:rsidRPr="00104CC0" w:rsidRDefault="008909EE" w:rsidP="002C4113">
      <w:pPr>
        <w:spacing w:after="240"/>
      </w:pPr>
      <w:r w:rsidRPr="00104CC0">
        <w:t>Action, Information</w:t>
      </w:r>
    </w:p>
    <w:p w14:paraId="0BB241D6" w14:textId="77777777" w:rsidR="00FC1FCE" w:rsidRPr="00104CC0" w:rsidRDefault="00FC1FCE" w:rsidP="002B4B14">
      <w:pPr>
        <w:pStyle w:val="Heading2"/>
        <w:spacing w:before="240" w:after="240"/>
        <w:rPr>
          <w:sz w:val="36"/>
          <w:szCs w:val="36"/>
        </w:rPr>
      </w:pPr>
      <w:r w:rsidRPr="00104CC0">
        <w:rPr>
          <w:sz w:val="36"/>
          <w:szCs w:val="36"/>
        </w:rPr>
        <w:t>Summary of the Issue(s)</w:t>
      </w:r>
    </w:p>
    <w:p w14:paraId="13D2831F" w14:textId="1E7AE597" w:rsidR="00C6217D" w:rsidRPr="00104CC0" w:rsidRDefault="001A0BAB" w:rsidP="008E41CE">
      <w:pPr>
        <w:spacing w:after="240"/>
      </w:pPr>
      <w:r w:rsidRPr="00104CC0">
        <w:t xml:space="preserve">This is a standing item for the State Board of Education (SBE) to receive updates on the ongoing </w:t>
      </w:r>
      <w:r w:rsidR="00BE5DC3" w:rsidRPr="00104CC0">
        <w:t xml:space="preserve">implementation </w:t>
      </w:r>
      <w:r w:rsidRPr="00104CC0">
        <w:t xml:space="preserve">of the California School Dashboard (Dashboard). </w:t>
      </w:r>
      <w:r w:rsidR="00C6217D" w:rsidRPr="00104CC0">
        <w:t xml:space="preserve">Consistent with the annual review process for the Dashboard in which the California Department of Education (CDE) provides an update at the March SBE meeting on the proposed revisions, the November item completes the incorporation of the final technical revisions prior to the public release in early December. </w:t>
      </w:r>
    </w:p>
    <w:p w14:paraId="2D9C01B4" w14:textId="24B1D3DA" w:rsidR="007740A4" w:rsidRPr="00104CC0" w:rsidRDefault="007740A4" w:rsidP="008E41CE">
      <w:pPr>
        <w:spacing w:after="240"/>
      </w:pPr>
      <w:r w:rsidRPr="00104CC0">
        <w:t>The CDE is proposing that the SBE take action on the following issues:</w:t>
      </w:r>
    </w:p>
    <w:p w14:paraId="54FA1C23" w14:textId="5232703D" w:rsidR="007740A4" w:rsidRPr="00104CC0" w:rsidRDefault="007740A4" w:rsidP="002C4113">
      <w:pPr>
        <w:pStyle w:val="ListParagraph"/>
        <w:numPr>
          <w:ilvl w:val="0"/>
          <w:numId w:val="47"/>
        </w:numPr>
        <w:spacing w:after="240"/>
        <w:ind w:left="720"/>
        <w:contextualSpacing w:val="0"/>
      </w:pPr>
      <w:r w:rsidRPr="00104CC0">
        <w:t>Adopting cut points to prepare for the inclusion of two new indicators for the 2018 Dashboard—the Chronic Absenteeism Indicator</w:t>
      </w:r>
      <w:r w:rsidR="002769FA" w:rsidRPr="00104CC0">
        <w:t xml:space="preserve"> (Attachment 1)</w:t>
      </w:r>
      <w:r w:rsidR="00F12F16" w:rsidRPr="00104CC0">
        <w:t xml:space="preserve"> and College/Career Indicator (CCI) (Attachment 4)</w:t>
      </w:r>
      <w:r w:rsidRPr="00104CC0">
        <w:t>—as well as for the inclusion of grade 11 Smarter Balanced Assessment results in the Academic Indicator</w:t>
      </w:r>
      <w:r w:rsidR="002769FA" w:rsidRPr="00104CC0">
        <w:t xml:space="preserve"> (Attachment 5)</w:t>
      </w:r>
      <w:r w:rsidRPr="00104CC0">
        <w:t xml:space="preserve">. </w:t>
      </w:r>
    </w:p>
    <w:p w14:paraId="1A165FCB" w14:textId="7F2E7913" w:rsidR="007740A4" w:rsidRPr="00104CC0" w:rsidRDefault="007740A4" w:rsidP="002C4113">
      <w:pPr>
        <w:pStyle w:val="ListParagraph"/>
        <w:numPr>
          <w:ilvl w:val="0"/>
          <w:numId w:val="47"/>
        </w:numPr>
        <w:spacing w:after="240"/>
        <w:ind w:left="720"/>
        <w:contextualSpacing w:val="0"/>
      </w:pPr>
      <w:r w:rsidRPr="00104CC0">
        <w:t>Refining the Status cut scores for the Graduation Rate Indicator to take into consideration modifications made to the calculations of the graduation rate</w:t>
      </w:r>
      <w:r w:rsidR="002769FA" w:rsidRPr="00104CC0">
        <w:t xml:space="preserve"> </w:t>
      </w:r>
      <w:r w:rsidR="00F12F16" w:rsidRPr="00104CC0">
        <w:t>and the incorporation of alternative schools into</w:t>
      </w:r>
      <w:r w:rsidR="00B1241B" w:rsidRPr="00104CC0">
        <w:t xml:space="preserve"> local educational agency</w:t>
      </w:r>
      <w:r w:rsidR="00F12F16" w:rsidRPr="00104CC0">
        <w:t xml:space="preserve"> </w:t>
      </w:r>
      <w:r w:rsidR="00B1241B" w:rsidRPr="00104CC0">
        <w:t>(</w:t>
      </w:r>
      <w:r w:rsidR="00F12F16" w:rsidRPr="00104CC0">
        <w:t>LEA</w:t>
      </w:r>
      <w:r w:rsidR="00B1241B" w:rsidRPr="00104CC0">
        <w:t>)</w:t>
      </w:r>
      <w:r w:rsidR="00F12F16" w:rsidRPr="00104CC0">
        <w:t xml:space="preserve"> performance for the 2018 Dashboard </w:t>
      </w:r>
      <w:r w:rsidR="002769FA" w:rsidRPr="00104CC0">
        <w:t>(Attachment 2)</w:t>
      </w:r>
      <w:r w:rsidRPr="00104CC0">
        <w:t>.</w:t>
      </w:r>
    </w:p>
    <w:p w14:paraId="6765AE49" w14:textId="1B97B229" w:rsidR="007740A4" w:rsidRPr="00104CC0" w:rsidRDefault="007740A4" w:rsidP="002C4113">
      <w:pPr>
        <w:pStyle w:val="ListParagraph"/>
        <w:numPr>
          <w:ilvl w:val="0"/>
          <w:numId w:val="47"/>
        </w:numPr>
        <w:spacing w:after="240"/>
        <w:ind w:left="720"/>
        <w:contextualSpacing w:val="0"/>
      </w:pPr>
      <w:r w:rsidRPr="00104CC0">
        <w:lastRenderedPageBreak/>
        <w:t>Refining the criterion for students earning the special education certificate of completion to be included in the one-</w:t>
      </w:r>
      <w:r w:rsidR="00AF060E" w:rsidRPr="00104CC0">
        <w:t>year</w:t>
      </w:r>
      <w:r w:rsidRPr="00104CC0">
        <w:t xml:space="preserve"> graduation rate for alternative schools</w:t>
      </w:r>
      <w:r w:rsidR="002769FA" w:rsidRPr="00104CC0">
        <w:t xml:space="preserve"> (Attachment 3)</w:t>
      </w:r>
      <w:r w:rsidRPr="00104CC0">
        <w:t>.</w:t>
      </w:r>
    </w:p>
    <w:p w14:paraId="42DC018F" w14:textId="60414649" w:rsidR="007740A4" w:rsidRPr="00104CC0" w:rsidRDefault="007740A4" w:rsidP="002C4113">
      <w:pPr>
        <w:pStyle w:val="ListParagraph"/>
        <w:numPr>
          <w:ilvl w:val="0"/>
          <w:numId w:val="47"/>
        </w:numPr>
        <w:spacing w:after="240"/>
        <w:ind w:left="720"/>
        <w:contextualSpacing w:val="0"/>
      </w:pPr>
      <w:r w:rsidRPr="00104CC0">
        <w:t>Updating the criteria for differentiated assistance under the Local Control Funding Formula</w:t>
      </w:r>
      <w:r w:rsidR="00B1241B" w:rsidRPr="00104CC0">
        <w:t xml:space="preserve"> (LCFF)</w:t>
      </w:r>
      <w:r w:rsidRPr="00104CC0">
        <w:t xml:space="preserve"> to </w:t>
      </w:r>
      <w:r w:rsidR="00AB269B" w:rsidRPr="00104CC0">
        <w:t xml:space="preserve">incorporate the new </w:t>
      </w:r>
      <w:r w:rsidRPr="00104CC0">
        <w:t>local indicator for Access to a Broad Course of Study (LCFF Priority 7)</w:t>
      </w:r>
      <w:r w:rsidR="002769FA" w:rsidRPr="00104CC0">
        <w:t xml:space="preserve"> (Attachment 6)</w:t>
      </w:r>
      <w:r w:rsidRPr="00104CC0">
        <w:t>.</w:t>
      </w:r>
    </w:p>
    <w:p w14:paraId="0D349907" w14:textId="3284F35C" w:rsidR="007740A4" w:rsidRPr="00104CC0" w:rsidRDefault="007740A4" w:rsidP="002C4113">
      <w:pPr>
        <w:pStyle w:val="ListParagraph"/>
        <w:numPr>
          <w:ilvl w:val="0"/>
          <w:numId w:val="47"/>
        </w:numPr>
        <w:spacing w:after="240"/>
        <w:ind w:left="720"/>
        <w:contextualSpacing w:val="0"/>
      </w:pPr>
      <w:r w:rsidRPr="00104CC0">
        <w:t>Making minor technical revisions to the self-reflection tool for the local indicator for Implementation of State Academic Standards (LCFF Priority 2)</w:t>
      </w:r>
      <w:r w:rsidR="002769FA" w:rsidRPr="00104CC0">
        <w:t xml:space="preserve"> (Attachment 7)</w:t>
      </w:r>
      <w:r w:rsidRPr="00104CC0">
        <w:t>.</w:t>
      </w:r>
    </w:p>
    <w:p w14:paraId="555A20A4" w14:textId="35BB17E1" w:rsidR="007740A4" w:rsidRPr="00104CC0" w:rsidRDefault="007740A4" w:rsidP="008E41CE">
      <w:pPr>
        <w:spacing w:after="240"/>
      </w:pPr>
      <w:r w:rsidRPr="00104CC0">
        <w:t xml:space="preserve">Additionally, this item provides an update on the development and anticipated release of the 2018 California School Dashboard </w:t>
      </w:r>
      <w:r w:rsidR="009C34FA" w:rsidRPr="00104CC0">
        <w:t>in December 2018</w:t>
      </w:r>
      <w:r w:rsidR="00A81A5E" w:rsidRPr="00104CC0">
        <w:t xml:space="preserve"> and actions anticipated for the 2019 and 2020 Dashboards (Attachments 8 and 9)</w:t>
      </w:r>
      <w:r w:rsidRPr="00104CC0">
        <w:t>.</w:t>
      </w:r>
    </w:p>
    <w:p w14:paraId="65B724F7" w14:textId="77777777" w:rsidR="003E4DF7" w:rsidRPr="00104CC0" w:rsidRDefault="003E4DF7" w:rsidP="002C4113">
      <w:pPr>
        <w:pStyle w:val="Heading2"/>
        <w:spacing w:before="240" w:after="240"/>
        <w:rPr>
          <w:sz w:val="36"/>
          <w:szCs w:val="36"/>
        </w:rPr>
      </w:pPr>
      <w:r w:rsidRPr="00104CC0">
        <w:rPr>
          <w:sz w:val="36"/>
          <w:szCs w:val="36"/>
        </w:rPr>
        <w:t>Recommendation</w:t>
      </w:r>
    </w:p>
    <w:p w14:paraId="3E12008E" w14:textId="1C259FE0" w:rsidR="006E4D6A" w:rsidRPr="00104CC0" w:rsidRDefault="000E6DCC" w:rsidP="002C4113">
      <w:pPr>
        <w:spacing w:after="240"/>
      </w:pPr>
      <w:r w:rsidRPr="00104CC0">
        <w:t>The CDE recommends that the SBE approve</w:t>
      </w:r>
      <w:r w:rsidR="005C5244" w:rsidRPr="00104CC0">
        <w:t>:</w:t>
      </w:r>
      <w:r w:rsidRPr="00104CC0">
        <w:t xml:space="preserve"> (1) </w:t>
      </w:r>
      <w:r w:rsidR="001F4CBE" w:rsidRPr="00104CC0">
        <w:t xml:space="preserve">Status and Change cut scores </w:t>
      </w:r>
      <w:r w:rsidR="00530ED2" w:rsidRPr="00104CC0">
        <w:t xml:space="preserve">and </w:t>
      </w:r>
      <w:r w:rsidR="00F12F16" w:rsidRPr="00104CC0">
        <w:t xml:space="preserve">the </w:t>
      </w:r>
      <w:r w:rsidR="00530ED2" w:rsidRPr="00104CC0">
        <w:t xml:space="preserve">five-by-five grid </w:t>
      </w:r>
      <w:r w:rsidR="001F4CBE" w:rsidRPr="00104CC0">
        <w:t>for the Chronic Absenteeism Indicator</w:t>
      </w:r>
      <w:r w:rsidR="004327EC" w:rsidRPr="00104CC0">
        <w:t xml:space="preserve"> and the application of the </w:t>
      </w:r>
      <w:r w:rsidR="00AB269B" w:rsidRPr="00104CC0">
        <w:t xml:space="preserve">three-by-five grid for LEAs, schools, and student groups with </w:t>
      </w:r>
      <w:r w:rsidR="00B1241B" w:rsidRPr="00104CC0">
        <w:t>fewer than</w:t>
      </w:r>
      <w:r w:rsidR="00AB269B" w:rsidRPr="00104CC0">
        <w:t xml:space="preserve"> 150 students</w:t>
      </w:r>
      <w:r w:rsidR="001F4CBE" w:rsidRPr="00104CC0">
        <w:t>, (</w:t>
      </w:r>
      <w:r w:rsidR="006765FC" w:rsidRPr="00104CC0">
        <w:t>2</w:t>
      </w:r>
      <w:r w:rsidR="001F4CBE" w:rsidRPr="00104CC0">
        <w:t xml:space="preserve">) </w:t>
      </w:r>
      <w:r w:rsidR="006765FC" w:rsidRPr="00104CC0">
        <w:t>revised Status cut scores for the Graduation Rate Indicator, (3) modification of the criteria to count students earning the special education certificate of completion as graduates for purposes of the alternative school</w:t>
      </w:r>
      <w:r w:rsidR="00B1241B" w:rsidRPr="00104CC0">
        <w:t xml:space="preserve"> graduation rate</w:t>
      </w:r>
      <w:r w:rsidR="006765FC" w:rsidRPr="00104CC0">
        <w:t xml:space="preserve">, (4) Change cut scores and the five-by-five grid for the CCI, (5) </w:t>
      </w:r>
      <w:r w:rsidR="001F4CBE" w:rsidRPr="00104CC0">
        <w:t xml:space="preserve">Status and Change cut scores </w:t>
      </w:r>
      <w:r w:rsidR="00530ED2" w:rsidRPr="00104CC0">
        <w:t xml:space="preserve">and five-by-five grid </w:t>
      </w:r>
      <w:r w:rsidR="001F4CBE" w:rsidRPr="00104CC0">
        <w:t>for the high school Academic Indicator, (</w:t>
      </w:r>
      <w:r w:rsidR="009C1DFF" w:rsidRPr="00104CC0">
        <w:t>6</w:t>
      </w:r>
      <w:r w:rsidR="00FB526F" w:rsidRPr="00104CC0">
        <w:t xml:space="preserve">) </w:t>
      </w:r>
      <w:r w:rsidR="00F12F16" w:rsidRPr="00104CC0">
        <w:t>u</w:t>
      </w:r>
      <w:r w:rsidR="006765FC" w:rsidRPr="00104CC0">
        <w:t>pdating</w:t>
      </w:r>
      <w:r w:rsidR="00343DA1" w:rsidRPr="00104CC0">
        <w:t xml:space="preserve"> of the criteria for identifying local educational agencies for differentiated assistance under the Local Control Funding Formula to</w:t>
      </w:r>
      <w:r w:rsidR="006765FC" w:rsidRPr="00104CC0">
        <w:t xml:space="preserve"> incorporate the new local indicator </w:t>
      </w:r>
      <w:r w:rsidR="00343DA1" w:rsidRPr="00104CC0">
        <w:t>for Access to a Broad Course of Study</w:t>
      </w:r>
      <w:r w:rsidR="007631D1" w:rsidRPr="00104CC0">
        <w:t xml:space="preserve">, and (7) </w:t>
      </w:r>
      <w:r w:rsidR="00420878" w:rsidRPr="00104CC0">
        <w:t>technical revisions to the</w:t>
      </w:r>
      <w:r w:rsidR="00FB526F" w:rsidRPr="00104CC0">
        <w:t xml:space="preserve"> local indicator self-reflection tool</w:t>
      </w:r>
      <w:r w:rsidR="00420878" w:rsidRPr="00104CC0">
        <w:t xml:space="preserve"> for </w:t>
      </w:r>
      <w:r w:rsidR="00F12F16" w:rsidRPr="00104CC0">
        <w:t>Implementation of Academic Standards</w:t>
      </w:r>
      <w:r w:rsidR="007631D1" w:rsidRPr="00104CC0">
        <w:t>.</w:t>
      </w:r>
    </w:p>
    <w:p w14:paraId="476B4328" w14:textId="77777777" w:rsidR="00C6217D" w:rsidRPr="00104CC0" w:rsidRDefault="00C6217D" w:rsidP="00C6217D">
      <w:pPr>
        <w:pStyle w:val="Heading2"/>
        <w:spacing w:before="240" w:after="240"/>
        <w:rPr>
          <w:sz w:val="36"/>
          <w:szCs w:val="36"/>
        </w:rPr>
      </w:pPr>
      <w:r w:rsidRPr="00104CC0">
        <w:rPr>
          <w:sz w:val="36"/>
          <w:szCs w:val="36"/>
        </w:rPr>
        <w:t>Brief History of Key Issues</w:t>
      </w:r>
    </w:p>
    <w:p w14:paraId="0FA6F03B" w14:textId="571DDD8D" w:rsidR="006765FC" w:rsidRPr="00104CC0" w:rsidRDefault="00E25B68" w:rsidP="002C4113">
      <w:pPr>
        <w:spacing w:after="240"/>
      </w:pPr>
      <w:r w:rsidRPr="00104CC0">
        <w:t>T</w:t>
      </w:r>
      <w:r w:rsidR="00075322" w:rsidRPr="00104CC0">
        <w:t xml:space="preserve">he </w:t>
      </w:r>
      <w:r w:rsidRPr="00104CC0">
        <w:t>CDE released the first operation</w:t>
      </w:r>
      <w:r w:rsidR="00B20C97" w:rsidRPr="00104CC0">
        <w:t>al</w:t>
      </w:r>
      <w:r w:rsidRPr="00104CC0">
        <w:t xml:space="preserve"> version of the Dashboard (</w:t>
      </w:r>
      <w:hyperlink r:id="rId13" w:anchor="/Home" w:tooltip="California School Dashboard" w:history="1">
        <w:r w:rsidRPr="00104CC0">
          <w:rPr>
            <w:rStyle w:val="Hyperlink"/>
          </w:rPr>
          <w:t>https://www.caschooldashboard.org/</w:t>
        </w:r>
      </w:hyperlink>
      <w:r w:rsidRPr="00104CC0">
        <w:t>) on December 7, 2018. This Dashboard provides parents and educators with meaningful information on school and district progress s</w:t>
      </w:r>
      <w:r w:rsidR="00140C5F" w:rsidRPr="00104CC0">
        <w:t>o</w:t>
      </w:r>
      <w:r w:rsidRPr="00104CC0">
        <w:t xml:space="preserve"> that they can participate in decisions to improve student learning. With the upcoming release of the </w:t>
      </w:r>
      <w:r w:rsidR="00075322" w:rsidRPr="00104CC0">
        <w:t>2018 Dashboard</w:t>
      </w:r>
      <w:r w:rsidR="007740A4" w:rsidRPr="00104CC0">
        <w:t xml:space="preserve"> in early December</w:t>
      </w:r>
      <w:r w:rsidRPr="00104CC0">
        <w:t xml:space="preserve">, a new redesigned web site will be released that responds to feedback from parents, educators, and stakeholders received since the </w:t>
      </w:r>
      <w:r w:rsidR="00F12F16" w:rsidRPr="00104CC0">
        <w:t>initial field test</w:t>
      </w:r>
      <w:r w:rsidRPr="00104CC0">
        <w:t xml:space="preserve"> </w:t>
      </w:r>
      <w:r w:rsidR="00F12F16" w:rsidRPr="00104CC0">
        <w:t>(</w:t>
      </w:r>
      <w:r w:rsidRPr="00104CC0">
        <w:t xml:space="preserve">the </w:t>
      </w:r>
      <w:proofErr w:type="gramStart"/>
      <w:r w:rsidRPr="00104CC0">
        <w:t>Spring</w:t>
      </w:r>
      <w:proofErr w:type="gramEnd"/>
      <w:r w:rsidRPr="00104CC0">
        <w:t xml:space="preserve"> 2017 Dashboard</w:t>
      </w:r>
      <w:r w:rsidR="00F12F16" w:rsidRPr="00104CC0">
        <w:t>) was released</w:t>
      </w:r>
      <w:r w:rsidRPr="00104CC0">
        <w:t xml:space="preserve"> in March 2017.</w:t>
      </w:r>
      <w:r w:rsidR="0005767C" w:rsidRPr="00104CC0">
        <w:t xml:space="preserve"> A one-page flyer, “The Dashboard has a New Look” outlin</w:t>
      </w:r>
      <w:r w:rsidR="007740A4" w:rsidRPr="00104CC0">
        <w:t>ing</w:t>
      </w:r>
      <w:r w:rsidR="0005767C" w:rsidRPr="00104CC0">
        <w:t xml:space="preserve"> these changes is now available on the CDE Accountability Model &amp; School Dashboard web</w:t>
      </w:r>
      <w:r w:rsidR="007740A4" w:rsidRPr="00104CC0">
        <w:t xml:space="preserve"> </w:t>
      </w:r>
      <w:r w:rsidR="0005767C" w:rsidRPr="00104CC0">
        <w:t xml:space="preserve">page at </w:t>
      </w:r>
      <w:hyperlink r:id="rId14" w:tooltip="California School Dashboard New Look" w:history="1">
        <w:r w:rsidR="0005767C" w:rsidRPr="00104CC0">
          <w:rPr>
            <w:rStyle w:val="Hyperlink"/>
          </w:rPr>
          <w:t>https://www.cde.ca.gov/ta/ac/cm/documents/dashboardnewlook.pdf</w:t>
        </w:r>
      </w:hyperlink>
      <w:r w:rsidR="0005767C" w:rsidRPr="00104CC0">
        <w:t>.</w:t>
      </w:r>
      <w:r w:rsidR="005D773F" w:rsidRPr="00104CC0">
        <w:t xml:space="preserve"> </w:t>
      </w:r>
      <w:r w:rsidR="006765FC" w:rsidRPr="00104CC0">
        <w:t xml:space="preserve">The 2018 Dashboard will also reflect SBE actions taken over the last several meetings and at the November 2018 meeting, as described in the Summary of Key Issues section above. </w:t>
      </w:r>
    </w:p>
    <w:p w14:paraId="1380989C" w14:textId="4985B70A" w:rsidR="00C6217D" w:rsidRPr="00104CC0" w:rsidRDefault="00890587" w:rsidP="002C4113">
      <w:pPr>
        <w:spacing w:after="240"/>
      </w:pPr>
      <w:r w:rsidRPr="00104CC0">
        <w:lastRenderedPageBreak/>
        <w:t>The CDE</w:t>
      </w:r>
      <w:r w:rsidR="00C6217D" w:rsidRPr="00104CC0">
        <w:t xml:space="preserve"> regularly obtains feedback from stakeholder groups on the ongoing development of the Dashboard. During the September 2018 SBE meeting presentation, the CDE shared with members the </w:t>
      </w:r>
      <w:r w:rsidR="00F12F16" w:rsidRPr="00104CC0">
        <w:t>short</w:t>
      </w:r>
      <w:r w:rsidR="00C6217D" w:rsidRPr="00104CC0">
        <w:t xml:space="preserve"> timeframe </w:t>
      </w:r>
      <w:r w:rsidR="00F12F16" w:rsidRPr="00104CC0">
        <w:t xml:space="preserve">for the CDE to process and analyze </w:t>
      </w:r>
      <w:r w:rsidR="00C6217D" w:rsidRPr="00104CC0">
        <w:t xml:space="preserve">the data certified by LEAs in the </w:t>
      </w:r>
      <w:r w:rsidR="00C6217D" w:rsidRPr="00104CC0">
        <w:rPr>
          <w:rFonts w:cs="Arial"/>
          <w:color w:val="000000"/>
        </w:rPr>
        <w:t>California Longitudinal Pupil Achievement Data System</w:t>
      </w:r>
      <w:r w:rsidR="00C6217D" w:rsidRPr="00104CC0">
        <w:rPr>
          <w:rFonts w:ascii="Helvetica" w:hAnsi="Helvetica"/>
          <w:color w:val="000000"/>
          <w:sz w:val="21"/>
          <w:szCs w:val="21"/>
        </w:rPr>
        <w:t xml:space="preserve"> </w:t>
      </w:r>
      <w:r w:rsidR="00C6217D" w:rsidRPr="00104CC0">
        <w:t xml:space="preserve">(CALPADS) </w:t>
      </w:r>
      <w:r w:rsidR="00F12F16" w:rsidRPr="00104CC0">
        <w:t>to formulate recommended cut scores for the Dashboard indicators</w:t>
      </w:r>
      <w:r w:rsidR="00C6217D" w:rsidRPr="00104CC0">
        <w:t xml:space="preserve">. To ensure </w:t>
      </w:r>
      <w:r w:rsidR="00F12F16" w:rsidRPr="00104CC0">
        <w:t>the recommendations are</w:t>
      </w:r>
      <w:r w:rsidR="00C6217D" w:rsidRPr="00104CC0">
        <w:t xml:space="preserve"> valid and reliable, the CDE dual processes </w:t>
      </w:r>
      <w:r w:rsidR="00F12F16" w:rsidRPr="00104CC0">
        <w:t>all data simulations</w:t>
      </w:r>
      <w:r w:rsidR="00C6217D" w:rsidRPr="00104CC0">
        <w:t xml:space="preserve"> and provides recommended cut scores for consideration by the CDE’s technical advisory group, the Technical Design Group (TDG). Due to this compressed timeframe, the CDE was not able to obtain feedback on the attachments related to the proposed cut scores for the indicators. </w:t>
      </w:r>
      <w:r w:rsidR="009C34FA" w:rsidRPr="00104CC0">
        <w:t>As detailed in Attachment 8</w:t>
      </w:r>
      <w:r w:rsidR="00CA6C37" w:rsidRPr="00104CC0">
        <w:t xml:space="preserve">, from September through mid-October, the CDE presented at various </w:t>
      </w:r>
      <w:r w:rsidR="009C34FA" w:rsidRPr="00104CC0">
        <w:t xml:space="preserve">statewide, regional, and local </w:t>
      </w:r>
      <w:r w:rsidR="00CA6C37" w:rsidRPr="00104CC0">
        <w:t xml:space="preserve">conferences/meetings with approximately 1,900 attendees providing information on the proposed revisions to the state indicators for the 2018 Dashboard and informing attendees that the SBE would adopt cut points for </w:t>
      </w:r>
      <w:r w:rsidR="004C32A7" w:rsidRPr="00104CC0">
        <w:t>multiple</w:t>
      </w:r>
      <w:r w:rsidR="00CA6C37" w:rsidRPr="00104CC0">
        <w:t xml:space="preserve"> state indicators at the November 2018 meeting. In addition, t</w:t>
      </w:r>
      <w:r w:rsidR="00C6217D" w:rsidRPr="00104CC0">
        <w:t>he CDE will present the information in this item to the California Practitioners Advisory Group (CPAG) on October 31, 2018, and verbally present their feedback and any public speakers</w:t>
      </w:r>
      <w:r w:rsidR="00B20C97" w:rsidRPr="00104CC0">
        <w:t>’</w:t>
      </w:r>
      <w:r w:rsidR="00C6217D" w:rsidRPr="00104CC0">
        <w:t xml:space="preserve"> feedback at the November SBE meeting.</w:t>
      </w:r>
    </w:p>
    <w:p w14:paraId="53AC25D8" w14:textId="77777777" w:rsidR="003E4DF7" w:rsidRPr="00104CC0" w:rsidRDefault="003E4DF7" w:rsidP="002B4B14">
      <w:pPr>
        <w:pStyle w:val="Heading2"/>
        <w:spacing w:before="240" w:after="240"/>
        <w:rPr>
          <w:sz w:val="36"/>
          <w:szCs w:val="36"/>
        </w:rPr>
      </w:pPr>
      <w:r w:rsidRPr="00104CC0">
        <w:rPr>
          <w:sz w:val="36"/>
          <w:szCs w:val="36"/>
        </w:rPr>
        <w:t>Summary of Previous State Board of Education Discussion and Action</w:t>
      </w:r>
    </w:p>
    <w:p w14:paraId="6E105B67" w14:textId="028EFA4D" w:rsidR="00890587" w:rsidRPr="00104CC0" w:rsidRDefault="00890587" w:rsidP="008E41CE">
      <w:pPr>
        <w:spacing w:after="240"/>
      </w:pPr>
      <w:r w:rsidRPr="00104CC0">
        <w:t>The SBE has receive</w:t>
      </w:r>
      <w:r w:rsidR="007740A4" w:rsidRPr="00104CC0">
        <w:t>d</w:t>
      </w:r>
      <w:r w:rsidRPr="00104CC0">
        <w:t xml:space="preserve"> an update on the development and implementation of the new accountability system at every meeting since 2015. The following items provide links to the related agenda and </w:t>
      </w:r>
      <w:r w:rsidR="007740A4" w:rsidRPr="00104CC0">
        <w:t>I</w:t>
      </w:r>
      <w:r w:rsidRPr="00104CC0">
        <w:t xml:space="preserve">nformation </w:t>
      </w:r>
      <w:r w:rsidR="007740A4" w:rsidRPr="00104CC0">
        <w:t>M</w:t>
      </w:r>
      <w:r w:rsidRPr="00104CC0">
        <w:t>emoranda on measures being considered at the November SBE 2018 meeting.</w:t>
      </w:r>
    </w:p>
    <w:p w14:paraId="150D61A5" w14:textId="4B0833E9" w:rsidR="00890587" w:rsidRPr="00104CC0" w:rsidRDefault="00890587" w:rsidP="002C4113">
      <w:pPr>
        <w:pStyle w:val="Heading3"/>
        <w:spacing w:before="240" w:after="240"/>
        <w:rPr>
          <w:sz w:val="28"/>
          <w:szCs w:val="28"/>
        </w:rPr>
      </w:pPr>
      <w:r w:rsidRPr="00104CC0">
        <w:rPr>
          <w:sz w:val="28"/>
          <w:szCs w:val="28"/>
        </w:rPr>
        <w:t>2018 California School Dashboard</w:t>
      </w:r>
    </w:p>
    <w:p w14:paraId="1AF0B4B3" w14:textId="1C113449" w:rsidR="00890587" w:rsidRPr="00104CC0" w:rsidRDefault="00890587" w:rsidP="008E41CE">
      <w:pPr>
        <w:spacing w:after="240"/>
      </w:pPr>
      <w:r w:rsidRPr="00104CC0">
        <w:t>The SBE received updates to the CDE’s timeline for the development of the 2018 Dashboard as follows:</w:t>
      </w:r>
    </w:p>
    <w:p w14:paraId="31F882EC" w14:textId="0DA5D912" w:rsidR="00075322" w:rsidRPr="00104CC0" w:rsidRDefault="00890587" w:rsidP="008E41CE">
      <w:pPr>
        <w:spacing w:after="240"/>
      </w:pPr>
      <w:r w:rsidRPr="00104CC0">
        <w:t>I</w:t>
      </w:r>
      <w:r w:rsidR="00075322" w:rsidRPr="00104CC0">
        <w:t>n the March 2018</w:t>
      </w:r>
      <w:r w:rsidRPr="00104CC0">
        <w:t>, the SBE reviewed the ongoing development work an</w:t>
      </w:r>
      <w:r w:rsidR="00B20C97" w:rsidRPr="00104CC0">
        <w:t>d revisions under consideration</w:t>
      </w:r>
      <w:r w:rsidRPr="00104CC0">
        <w:t xml:space="preserve"> for the 2018 Dashboard. </w:t>
      </w:r>
      <w:r w:rsidR="00075322" w:rsidRPr="00104CC0">
        <w:t>(</w:t>
      </w:r>
      <w:hyperlink r:id="rId15" w:tooltip="March 2018 SBE Meeting Agenda Item 01" w:history="1">
        <w:r w:rsidR="00075322" w:rsidRPr="00104CC0">
          <w:rPr>
            <w:rStyle w:val="Hyperlink"/>
          </w:rPr>
          <w:t>https://www.cde.ca.gov/be/ag/ag/yr18/documents/mar18item01.docx</w:t>
        </w:r>
      </w:hyperlink>
      <w:r w:rsidR="00075322" w:rsidRPr="00104CC0">
        <w:t>)</w:t>
      </w:r>
    </w:p>
    <w:p w14:paraId="72C25D6C" w14:textId="722D19D6" w:rsidR="00890587" w:rsidRPr="00104CC0" w:rsidRDefault="00890587" w:rsidP="008E41CE">
      <w:pPr>
        <w:spacing w:after="240"/>
      </w:pPr>
      <w:r w:rsidRPr="00104CC0">
        <w:t>In March 2018, the SBE received an Information Memorandum outlining the timeline of SBE Agenda Items and Information Memoranda Regarding the Dashboard. (</w:t>
      </w:r>
      <w:hyperlink r:id="rId16" w:tooltip="March 2018 CDE Info Memo 01" w:history="1">
        <w:r w:rsidRPr="00104CC0">
          <w:rPr>
            <w:rStyle w:val="Hyperlink"/>
          </w:rPr>
          <w:t>https://www.cde.ca.gov/be/pn/im/documents/memo-pptb-amard-mar18item01.docx</w:t>
        </w:r>
      </w:hyperlink>
      <w:r w:rsidRPr="00104CC0">
        <w:t>)</w:t>
      </w:r>
    </w:p>
    <w:p w14:paraId="1BD4863B" w14:textId="4918EFE8" w:rsidR="00890587" w:rsidRPr="00104CC0" w:rsidRDefault="00890587" w:rsidP="008E41CE">
      <w:pPr>
        <w:spacing w:after="240"/>
      </w:pPr>
      <w:r w:rsidRPr="00104CC0">
        <w:t xml:space="preserve">In August 2018, </w:t>
      </w:r>
      <w:r w:rsidR="007740A4" w:rsidRPr="00104CC0">
        <w:t>the SBE received an Info</w:t>
      </w:r>
      <w:r w:rsidR="00B20C97" w:rsidRPr="00104CC0">
        <w:t>rmation Memorandum detailing an</w:t>
      </w:r>
      <w:r w:rsidR="007740A4" w:rsidRPr="00104CC0">
        <w:t xml:space="preserve"> overview of the topics for consideration at the September and November 2018 SBE meetings. (</w:t>
      </w:r>
      <w:hyperlink r:id="rId17" w:tooltip="March 2018 CDE Info Memo 01" w:history="1">
        <w:r w:rsidR="007740A4" w:rsidRPr="00104CC0">
          <w:rPr>
            <w:rStyle w:val="Hyperlink"/>
          </w:rPr>
          <w:t>https://www.cde.ca.gov/be/pn/im/documents/memo-pptb-amard-mar18item01.docx</w:t>
        </w:r>
      </w:hyperlink>
      <w:r w:rsidR="007740A4" w:rsidRPr="00104CC0">
        <w:t>)</w:t>
      </w:r>
    </w:p>
    <w:p w14:paraId="11CF716E" w14:textId="3264DEC4" w:rsidR="00E21F4C" w:rsidRPr="00104CC0" w:rsidRDefault="007740A4" w:rsidP="00343DA1">
      <w:pPr>
        <w:spacing w:after="240"/>
      </w:pPr>
      <w:r w:rsidRPr="00104CC0">
        <w:lastRenderedPageBreak/>
        <w:t>In October 2018, the SBE received an Information Memorandum detailing the Agenda Items and Information Memoranda planned for consideration between November 2018 and November 2020 related to the implementation of the Dashboard. (</w:t>
      </w:r>
      <w:hyperlink r:id="rId18" w:tooltip="October 2018 CDE Info Memo 02" w:history="1">
        <w:r w:rsidRPr="00104CC0">
          <w:rPr>
            <w:rStyle w:val="Hyperlink"/>
          </w:rPr>
          <w:t>https://www.cde.ca.gov/be/pn/im/documents/memo-pptb-amard-oct18item02.docx</w:t>
        </w:r>
      </w:hyperlink>
    </w:p>
    <w:p w14:paraId="5502E70D" w14:textId="77777777" w:rsidR="00432F10" w:rsidRPr="00104CC0" w:rsidRDefault="00432F10" w:rsidP="002C4113">
      <w:pPr>
        <w:pStyle w:val="Heading3"/>
        <w:spacing w:before="240" w:after="240"/>
        <w:rPr>
          <w:sz w:val="28"/>
          <w:szCs w:val="28"/>
        </w:rPr>
      </w:pPr>
      <w:r w:rsidRPr="00104CC0">
        <w:rPr>
          <w:sz w:val="28"/>
          <w:szCs w:val="28"/>
        </w:rPr>
        <w:t>Chronic Absenteeism</w:t>
      </w:r>
    </w:p>
    <w:p w14:paraId="6B66C951" w14:textId="56793DB5" w:rsidR="00432F10" w:rsidRPr="00104CC0" w:rsidRDefault="00432F10" w:rsidP="00432F10">
      <w:pPr>
        <w:spacing w:after="240"/>
        <w:rPr>
          <w:rStyle w:val="Hyperlink"/>
          <w:rFonts w:eastAsiaTheme="majorEastAsia" w:cs="Arial"/>
        </w:rPr>
      </w:pPr>
      <w:r w:rsidRPr="00104CC0">
        <w:rPr>
          <w:rFonts w:cs="Arial"/>
        </w:rPr>
        <w:t xml:space="preserve">In November 2014, the SBE adopted the Local Control </w:t>
      </w:r>
      <w:r w:rsidR="00F12F16" w:rsidRPr="00104CC0">
        <w:rPr>
          <w:rFonts w:cs="Arial"/>
        </w:rPr>
        <w:t>and Accountability Plan (LCAP</w:t>
      </w:r>
      <w:r w:rsidRPr="00104CC0">
        <w:rPr>
          <w:rFonts w:cs="Arial"/>
        </w:rPr>
        <w:t>) template, which included the formula for calculating the Chronic Absenteeism rate</w:t>
      </w:r>
      <w:r w:rsidR="004F64F1" w:rsidRPr="00104CC0">
        <w:rPr>
          <w:rFonts w:cs="Arial"/>
        </w:rPr>
        <w:t>.</w:t>
      </w:r>
      <w:r w:rsidRPr="00104CC0">
        <w:rPr>
          <w:rFonts w:cs="Arial"/>
        </w:rPr>
        <w:t xml:space="preserve"> (</w:t>
      </w:r>
      <w:hyperlink r:id="rId19" w:tooltip="November 2014 SBE Agenda Item 14" w:history="1">
        <w:r w:rsidRPr="00104CC0">
          <w:rPr>
            <w:rStyle w:val="Hyperlink"/>
            <w:rFonts w:eastAsiaTheme="majorEastAsia" w:cs="Arial"/>
          </w:rPr>
          <w:t>https://www.cde.ca.gov/be/ag/ag/yr14/documents/nov14item14.doc</w:t>
        </w:r>
      </w:hyperlink>
      <w:r w:rsidRPr="00104CC0">
        <w:rPr>
          <w:rStyle w:val="Hyperlink"/>
          <w:rFonts w:eastAsiaTheme="majorEastAsia" w:cs="Arial"/>
          <w:color w:val="auto"/>
          <w:u w:val="none"/>
        </w:rPr>
        <w:t>)</w:t>
      </w:r>
    </w:p>
    <w:p w14:paraId="61462255" w14:textId="61371B79" w:rsidR="00432F10" w:rsidRPr="00104CC0" w:rsidRDefault="00432F10" w:rsidP="00432F10">
      <w:pPr>
        <w:spacing w:after="240"/>
        <w:rPr>
          <w:rFonts w:cs="Arial"/>
        </w:rPr>
      </w:pPr>
      <w:r w:rsidRPr="00104CC0">
        <w:rPr>
          <w:rFonts w:cs="Arial"/>
        </w:rPr>
        <w:t>In May 2016, the SBE adopted Chronic Absenteeism as a state indicator</w:t>
      </w:r>
      <w:r w:rsidR="004F64F1" w:rsidRPr="00104CC0">
        <w:rPr>
          <w:rFonts w:cs="Arial"/>
        </w:rPr>
        <w:t>.</w:t>
      </w:r>
      <w:r w:rsidRPr="00104CC0">
        <w:rPr>
          <w:rFonts w:cs="Arial"/>
        </w:rPr>
        <w:t xml:space="preserve"> (</w:t>
      </w:r>
      <w:hyperlink r:id="rId20" w:tooltip="May 2016 SBE Agenda Item 2" w:history="1">
        <w:r w:rsidRPr="00104CC0">
          <w:rPr>
            <w:rStyle w:val="Hyperlink"/>
            <w:rFonts w:eastAsiaTheme="majorEastAsia" w:cs="Arial"/>
          </w:rPr>
          <w:t>https://www.cde.ca.gov/be/ag/ag/yr16/documents/may16item02revised.doc</w:t>
        </w:r>
      </w:hyperlink>
      <w:r w:rsidRPr="00104CC0">
        <w:rPr>
          <w:rFonts w:cs="Arial"/>
        </w:rPr>
        <w:t>)</w:t>
      </w:r>
    </w:p>
    <w:p w14:paraId="5AA00519" w14:textId="38B090F6" w:rsidR="00432F10" w:rsidRPr="00104CC0" w:rsidRDefault="00432F10" w:rsidP="00432F10">
      <w:pPr>
        <w:spacing w:after="240"/>
        <w:rPr>
          <w:rFonts w:cs="Arial"/>
        </w:rPr>
      </w:pPr>
      <w:r w:rsidRPr="00104CC0">
        <w:rPr>
          <w:rFonts w:cs="Arial"/>
        </w:rPr>
        <w:t>At the September 2017 SBE meeting, the CDE provided an update on the Chronic Absenteeism Indicator and the collection of chronic absenteeism data</w:t>
      </w:r>
      <w:r w:rsidR="004F64F1" w:rsidRPr="00104CC0">
        <w:rPr>
          <w:rFonts w:cs="Arial"/>
        </w:rPr>
        <w:t>.</w:t>
      </w:r>
      <w:r w:rsidRPr="00104CC0">
        <w:rPr>
          <w:rFonts w:cs="Arial"/>
        </w:rPr>
        <w:t xml:space="preserve"> (</w:t>
      </w:r>
      <w:hyperlink r:id="rId21" w:tooltip="September 2017 SBE Meeting Agenda Item 02" w:history="1">
        <w:r w:rsidRPr="00104CC0">
          <w:rPr>
            <w:rStyle w:val="Hyperlink"/>
            <w:rFonts w:eastAsiaTheme="majorEastAsia" w:cs="Arial"/>
          </w:rPr>
          <w:t>https://www.cde.ca.gov/be/ag/ag/yr17/documents/sep17item02.doc</w:t>
        </w:r>
      </w:hyperlink>
      <w:r w:rsidRPr="00104CC0">
        <w:rPr>
          <w:rFonts w:cs="Arial"/>
        </w:rPr>
        <w:t>)</w:t>
      </w:r>
    </w:p>
    <w:p w14:paraId="47F07157" w14:textId="287C023B" w:rsidR="00432F10" w:rsidRPr="00104CC0" w:rsidRDefault="00432F10" w:rsidP="00432F10">
      <w:pPr>
        <w:spacing w:after="240"/>
        <w:rPr>
          <w:rFonts w:cs="Arial"/>
        </w:rPr>
      </w:pPr>
      <w:r w:rsidRPr="00104CC0">
        <w:rPr>
          <w:rFonts w:cs="Arial"/>
        </w:rPr>
        <w:t xml:space="preserve">At the November 2017 SBE meeting, the CDE provided extensive background on the Chronic Absenteeism Indicator and requested that the SBE: (1) </w:t>
      </w:r>
      <w:r w:rsidRPr="00104CC0">
        <w:rPr>
          <w:rFonts w:cs="Arial"/>
          <w:color w:val="000000"/>
        </w:rPr>
        <w:t>include information in the Fall 2017 Dashboard to redirect users to the Chronic Absenteeism reports on DataQuest; (2) direct CDE staff to develop a recommendation for the March 2018 SBE meeting on proposed Status cut scores that will subsequently be used to update the Fall 2017 Dashboard Chronic Absenteeism Indicator; and (3) direct CDE staff to develop a recommendation for the September or November 2018 SBE meeting on proposed Change cut scores</w:t>
      </w:r>
      <w:r w:rsidR="004F64F1" w:rsidRPr="00104CC0">
        <w:rPr>
          <w:rFonts w:cs="Arial"/>
          <w:color w:val="000000"/>
        </w:rPr>
        <w:t>.</w:t>
      </w:r>
      <w:r w:rsidRPr="00104CC0">
        <w:rPr>
          <w:rFonts w:cs="Arial"/>
          <w:color w:val="000000"/>
        </w:rPr>
        <w:t xml:space="preserve"> (</w:t>
      </w:r>
      <w:hyperlink r:id="rId22" w:tooltip="November 2017 SBE Meeting Agenda Item 03" w:history="1">
        <w:r w:rsidRPr="00104CC0">
          <w:rPr>
            <w:rStyle w:val="Hyperlink"/>
            <w:rFonts w:cs="Arial"/>
          </w:rPr>
          <w:t>https://www.cde.ca.gov/be/ag/ag/yr17/documents/nov17item03.doc</w:t>
        </w:r>
      </w:hyperlink>
      <w:r w:rsidRPr="00104CC0">
        <w:rPr>
          <w:rFonts w:cs="Arial"/>
          <w:color w:val="000000"/>
        </w:rPr>
        <w:t>)</w:t>
      </w:r>
    </w:p>
    <w:p w14:paraId="6E38E79A" w14:textId="70756F9E" w:rsidR="00432F10" w:rsidRPr="00104CC0" w:rsidRDefault="00432F10" w:rsidP="00432F10">
      <w:pPr>
        <w:spacing w:after="240"/>
      </w:pPr>
      <w:r w:rsidRPr="00104CC0">
        <w:t xml:space="preserve">In March 2018, the SBE was </w:t>
      </w:r>
      <w:r w:rsidR="00F12F16" w:rsidRPr="00104CC0">
        <w:t>provided an update on</w:t>
      </w:r>
      <w:r w:rsidRPr="00104CC0">
        <w:t xml:space="preserve"> </w:t>
      </w:r>
      <w:r w:rsidR="005B4EB4" w:rsidRPr="00104CC0">
        <w:t>proposed changes to the Dashboard for</w:t>
      </w:r>
      <w:r w:rsidRPr="00104CC0">
        <w:t xml:space="preserve"> the 2018 Dashboard release, including an update on the development of the Chronic Absenteeism Indicator</w:t>
      </w:r>
      <w:r w:rsidR="004F64F1" w:rsidRPr="00104CC0">
        <w:t>.</w:t>
      </w:r>
      <w:r w:rsidRPr="00104CC0">
        <w:t xml:space="preserve"> (</w:t>
      </w:r>
      <w:hyperlink r:id="rId23" w:tooltip="March 2018 SBE Agenda Item 01" w:history="1">
        <w:r w:rsidRPr="00104CC0">
          <w:rPr>
            <w:rStyle w:val="Hyperlink"/>
          </w:rPr>
          <w:t>https://www.cde.ca.gov/be/ag/ag/yr18/documents/mar18item01.docx</w:t>
        </w:r>
      </w:hyperlink>
      <w:r w:rsidRPr="00104CC0">
        <w:t>)</w:t>
      </w:r>
    </w:p>
    <w:p w14:paraId="1819E659" w14:textId="6F7A84E8" w:rsidR="00432F10" w:rsidRPr="00104CC0" w:rsidRDefault="00432F10" w:rsidP="00432F10">
      <w:pPr>
        <w:spacing w:after="240"/>
      </w:pPr>
      <w:r w:rsidRPr="00104CC0">
        <w:t>In August 2018, the SBE received an Information Memorandum on the proposed methodology for calculating the chronic absenteeism rate</w:t>
      </w:r>
      <w:r w:rsidR="004F64F1" w:rsidRPr="00104CC0">
        <w:t>.</w:t>
      </w:r>
      <w:r w:rsidRPr="00104CC0">
        <w:t xml:space="preserve"> (</w:t>
      </w:r>
      <w:hyperlink r:id="rId24" w:tooltip="August 2018 CDE Info Memo 02" w:history="1">
        <w:r w:rsidRPr="00104CC0">
          <w:rPr>
            <w:rStyle w:val="Hyperlink"/>
          </w:rPr>
          <w:t>https://www.cde.ca.gov/be/pn/im/documents/memo-pptb-amard-aug18item02.docx</w:t>
        </w:r>
      </w:hyperlink>
      <w:r w:rsidRPr="00104CC0">
        <w:t xml:space="preserve">) </w:t>
      </w:r>
    </w:p>
    <w:p w14:paraId="503C8A6C" w14:textId="491FA5C0" w:rsidR="00376B2B" w:rsidRPr="00104CC0" w:rsidRDefault="00376B2B" w:rsidP="00376B2B">
      <w:pPr>
        <w:spacing w:after="240"/>
        <w:rPr>
          <w:rFonts w:cs="Arial"/>
        </w:rPr>
      </w:pPr>
      <w:r w:rsidRPr="00104CC0">
        <w:t xml:space="preserve">In September 2018, the SBE approved </w:t>
      </w:r>
      <w:r w:rsidR="0094610E" w:rsidRPr="00104CC0">
        <w:t>the</w:t>
      </w:r>
      <w:r w:rsidRPr="00104CC0">
        <w:t xml:space="preserve"> methodology for calculating the Chronic Absenteeism Indicator</w:t>
      </w:r>
      <w:r w:rsidR="004F64F1" w:rsidRPr="00104CC0">
        <w:t>.</w:t>
      </w:r>
      <w:r w:rsidRPr="00104CC0">
        <w:t xml:space="preserve"> (</w:t>
      </w:r>
      <w:hyperlink r:id="rId25" w:tooltip="September 2018 SBE Meeting Agenda Item 01" w:history="1">
        <w:r w:rsidR="009B5555" w:rsidRPr="00104CC0">
          <w:rPr>
            <w:rStyle w:val="Hyperlink"/>
          </w:rPr>
          <w:t>https://www.cde.ca.gov/be/ag/ag/yr18/documents/sep18item01.docx</w:t>
        </w:r>
      </w:hyperlink>
      <w:r w:rsidRPr="00104CC0">
        <w:t>)</w:t>
      </w:r>
      <w:r w:rsidR="009B5555" w:rsidRPr="00104CC0">
        <w:t xml:space="preserve"> </w:t>
      </w:r>
    </w:p>
    <w:p w14:paraId="2A9BC199" w14:textId="77777777" w:rsidR="002769FA" w:rsidRPr="00104CC0" w:rsidRDefault="002769FA" w:rsidP="002C4113">
      <w:pPr>
        <w:pStyle w:val="Heading3"/>
        <w:spacing w:before="240" w:after="240"/>
        <w:rPr>
          <w:sz w:val="28"/>
          <w:szCs w:val="28"/>
        </w:rPr>
      </w:pPr>
      <w:r w:rsidRPr="00104CC0">
        <w:rPr>
          <w:sz w:val="28"/>
          <w:szCs w:val="28"/>
        </w:rPr>
        <w:t>Graduation Rate Indicator</w:t>
      </w:r>
    </w:p>
    <w:p w14:paraId="345EC9BF" w14:textId="7D40F2C6" w:rsidR="002769FA" w:rsidRPr="00104CC0" w:rsidRDefault="002769FA" w:rsidP="002769FA">
      <w:pPr>
        <w:spacing w:after="240"/>
      </w:pPr>
      <w:r w:rsidRPr="00104CC0">
        <w:t>In September 2016, the SBE approved Status and Change cut scores for the Graduation Rate Indicator, based on the four-year graduation cohort. (</w:t>
      </w:r>
      <w:hyperlink r:id="rId26" w:tooltip="September 2016 SBE Meeting Agenda Item 01" w:history="1">
        <w:r w:rsidRPr="00104CC0">
          <w:rPr>
            <w:rStyle w:val="Hyperlink"/>
          </w:rPr>
          <w:t>https://www.cde.ca.gov/be/ag/ag/yr16/documents/sep16item01.doc</w:t>
        </w:r>
      </w:hyperlink>
      <w:r w:rsidRPr="00104CC0">
        <w:t>)</w:t>
      </w:r>
    </w:p>
    <w:p w14:paraId="336E82F3" w14:textId="77777777" w:rsidR="002769FA" w:rsidRPr="00104CC0" w:rsidRDefault="002769FA" w:rsidP="002769FA">
      <w:pPr>
        <w:spacing w:after="240"/>
      </w:pPr>
      <w:r w:rsidRPr="00104CC0">
        <w:lastRenderedPageBreak/>
        <w:t>In March 2018, the SBE reviewed proposed revisions for the 2018 Dashboard, including the incorporation of modified methods for schools with Dashboard Alternative School Status. (</w:t>
      </w:r>
      <w:hyperlink r:id="rId27" w:tooltip="March 2018 SBE Agenda Item 01" w:history="1">
        <w:r w:rsidRPr="00104CC0">
          <w:rPr>
            <w:rStyle w:val="Hyperlink"/>
            <w:rFonts w:eastAsiaTheme="majorEastAsia"/>
          </w:rPr>
          <w:t>https://www.cde.ca.gov/be/ag/ag/yr18/documents/mar18item01.docx</w:t>
        </w:r>
      </w:hyperlink>
      <w:r w:rsidRPr="00104CC0">
        <w:t>)</w:t>
      </w:r>
    </w:p>
    <w:p w14:paraId="31A26099" w14:textId="77777777" w:rsidR="002769FA" w:rsidRPr="00104CC0" w:rsidRDefault="002769FA" w:rsidP="002769FA">
      <w:pPr>
        <w:spacing w:after="240"/>
        <w:rPr>
          <w:rFonts w:cs="Arial"/>
        </w:rPr>
      </w:pPr>
      <w:r w:rsidRPr="00104CC0">
        <w:rPr>
          <w:rFonts w:cs="Arial"/>
        </w:rPr>
        <w:t>In May 2018, the SBE approved methodology for calculating the one-year graduation rate. (</w:t>
      </w:r>
      <w:hyperlink r:id="rId28" w:tooltip="May 2018 SBE Meeting Item 02" w:history="1">
        <w:r w:rsidRPr="00104CC0">
          <w:rPr>
            <w:rStyle w:val="Hyperlink"/>
            <w:rFonts w:eastAsiaTheme="majorEastAsia" w:cs="Arial"/>
          </w:rPr>
          <w:t>https://www.cde.ca.gov/be/ag/ag/yr18/documents/may18item02.docx</w:t>
        </w:r>
      </w:hyperlink>
      <w:r w:rsidRPr="00104CC0">
        <w:rPr>
          <w:rFonts w:cs="Arial"/>
        </w:rPr>
        <w:t>)</w:t>
      </w:r>
    </w:p>
    <w:p w14:paraId="3D608986" w14:textId="53BD1E31" w:rsidR="002769FA" w:rsidRPr="00104CC0" w:rsidRDefault="002769FA" w:rsidP="002769FA">
      <w:pPr>
        <w:spacing w:after="240"/>
      </w:pPr>
      <w:r w:rsidRPr="00104CC0">
        <w:t>In June 2018, the SBE received an Information Memorandum on the revisions made to the calculation of the four-year cohort graduation rate to address audit findings from the U.S. Department of Education (ED) Office of Inspector General (OIG). (</w:t>
      </w:r>
      <w:hyperlink r:id="rId29" w:tooltip="June 2018 CDE Info Memo 02" w:history="1">
        <w:r w:rsidRPr="00104CC0">
          <w:rPr>
            <w:rStyle w:val="Hyperlink"/>
          </w:rPr>
          <w:t>https://www.cde.ca.gov/be/pn/im/documents/memo-pptb-amard-jun18item02.docx</w:t>
        </w:r>
      </w:hyperlink>
      <w:r w:rsidRPr="00104CC0">
        <w:t xml:space="preserve">) </w:t>
      </w:r>
    </w:p>
    <w:p w14:paraId="3B88BF82" w14:textId="77777777" w:rsidR="002769FA" w:rsidRPr="00104CC0" w:rsidRDefault="002769FA" w:rsidP="002769FA">
      <w:pPr>
        <w:spacing w:after="240"/>
      </w:pPr>
      <w:r w:rsidRPr="00104CC0">
        <w:t xml:space="preserve">In August 2018, the SBE received an Information Memorandum on the proposed Status and Change Cut scores for the one-year graduation rate for DASS schools. </w:t>
      </w:r>
      <w:r w:rsidRPr="00104CC0">
        <w:br/>
        <w:t>(</w:t>
      </w:r>
      <w:hyperlink r:id="rId30" w:tooltip="August 2018 CDE Info Memo 02" w:history="1">
        <w:r w:rsidRPr="00104CC0">
          <w:rPr>
            <w:rStyle w:val="Hyperlink"/>
          </w:rPr>
          <w:t>https://www.cde.ca.gov/be/pn/im/documents/memo-pptb-amard-aug18item02.docx</w:t>
        </w:r>
      </w:hyperlink>
      <w:r w:rsidRPr="00104CC0">
        <w:t xml:space="preserve">) </w:t>
      </w:r>
    </w:p>
    <w:p w14:paraId="0827B24D" w14:textId="42EB11D2" w:rsidR="002769FA" w:rsidRPr="00104CC0" w:rsidRDefault="002769FA" w:rsidP="002769FA">
      <w:pPr>
        <w:spacing w:after="240"/>
      </w:pPr>
      <w:r w:rsidRPr="00104CC0">
        <w:t>In September 2018, the SBE approved Status and Change cut scores for the one-year graduation rate for DASS schools. (</w:t>
      </w:r>
      <w:hyperlink r:id="rId31" w:tooltip="September 2018 SBE Meeting Agenda Item 01" w:history="1">
        <w:r w:rsidRPr="00104CC0">
          <w:rPr>
            <w:rStyle w:val="Hyperlink"/>
          </w:rPr>
          <w:t>https://www.cde.ca.gov/be/ag/ag/yr18/documents/sep18item01.docx</w:t>
        </w:r>
      </w:hyperlink>
      <w:r w:rsidRPr="00104CC0">
        <w:t>)</w:t>
      </w:r>
    </w:p>
    <w:p w14:paraId="595897E7" w14:textId="77777777" w:rsidR="002769FA" w:rsidRPr="00104CC0" w:rsidRDefault="002769FA" w:rsidP="002C4113">
      <w:pPr>
        <w:pStyle w:val="Heading3"/>
        <w:spacing w:before="240" w:after="240"/>
        <w:rPr>
          <w:sz w:val="28"/>
          <w:szCs w:val="28"/>
        </w:rPr>
      </w:pPr>
      <w:r w:rsidRPr="00104CC0">
        <w:rPr>
          <w:sz w:val="28"/>
          <w:szCs w:val="28"/>
        </w:rPr>
        <w:t>College/Career Indicator</w:t>
      </w:r>
    </w:p>
    <w:p w14:paraId="36C84E56" w14:textId="77777777" w:rsidR="002769FA" w:rsidRPr="00104CC0" w:rsidRDefault="002769FA" w:rsidP="002769FA">
      <w:pPr>
        <w:spacing w:after="240"/>
      </w:pPr>
      <w:r w:rsidRPr="00104CC0">
        <w:t xml:space="preserve">In July 2016, the SBE reviewed and approved the CCI as a state indicator to be part of the design of the LCFF evaluation rubrics (which is currently reported through the Dashboard). </w:t>
      </w:r>
      <w:r w:rsidRPr="00104CC0">
        <w:rPr>
          <w:rFonts w:cs="Arial"/>
        </w:rPr>
        <w:t>(</w:t>
      </w:r>
      <w:hyperlink r:id="rId32" w:tooltip="July 2016 SBE Meeting Final Minutes" w:history="1">
        <w:r w:rsidRPr="00104CC0">
          <w:rPr>
            <w:rStyle w:val="Hyperlink"/>
          </w:rPr>
          <w:t>https://www.cde.ca.gov/be/mt/ms/documents/finalminutes1314jul2016.doc</w:t>
        </w:r>
      </w:hyperlink>
      <w:r w:rsidRPr="00104CC0">
        <w:t>)</w:t>
      </w:r>
    </w:p>
    <w:p w14:paraId="3D7215C7" w14:textId="77777777" w:rsidR="002769FA" w:rsidRPr="00104CC0" w:rsidRDefault="002769FA" w:rsidP="002769FA">
      <w:pPr>
        <w:spacing w:after="240"/>
        <w:rPr>
          <w:rFonts w:cs="Arial"/>
        </w:rPr>
      </w:pPr>
      <w:r w:rsidRPr="00104CC0">
        <w:t xml:space="preserve">In September 2016, the SBE reviewed and approved Status </w:t>
      </w:r>
      <w:r w:rsidRPr="00104CC0">
        <w:rPr>
          <w:rFonts w:cs="Arial"/>
        </w:rPr>
        <w:t>performance categories for the CCI based on the 2013–14 cohort data file, and approved the re-evaluation of the performance categories in September 2017 once the first year of results of Smarter Balanced assessment were included in the CCI</w:t>
      </w:r>
      <w:r w:rsidRPr="00104CC0">
        <w:t xml:space="preserve">. The SBE also directed the removal of the </w:t>
      </w:r>
      <w:r w:rsidRPr="00104CC0">
        <w:rPr>
          <w:rFonts w:cs="Arial"/>
          <w:color w:val="000000"/>
        </w:rPr>
        <w:t xml:space="preserve">“Well Prepared” category until additional data on career readiness become available. </w:t>
      </w:r>
      <w:r w:rsidRPr="00104CC0">
        <w:t>(</w:t>
      </w:r>
      <w:hyperlink r:id="rId33" w:tooltip="September 2016 SBE Meeting Agenda Item 01" w:history="1">
        <w:r w:rsidRPr="00104CC0">
          <w:rPr>
            <w:rStyle w:val="Hyperlink"/>
          </w:rPr>
          <w:t>https://www.cde.ca.gov/be/ag/ag/yr16/documents/sep16item01.doc</w:t>
        </w:r>
      </w:hyperlink>
      <w:r w:rsidRPr="00104CC0">
        <w:t>)</w:t>
      </w:r>
    </w:p>
    <w:p w14:paraId="740DED6C" w14:textId="4B2C38C9" w:rsidR="002769FA" w:rsidRPr="00104CC0" w:rsidRDefault="002769FA" w:rsidP="002C4113">
      <w:pPr>
        <w:spacing w:after="240"/>
      </w:pPr>
      <w:r w:rsidRPr="00104CC0">
        <w:t>In September 2017, the SBE reviewed a three-year implementation plan for the CCI. (</w:t>
      </w:r>
      <w:hyperlink r:id="rId34" w:tooltip="September 2017 SBE Meeting Agenda Item 02" w:history="1">
        <w:r w:rsidRPr="00104CC0">
          <w:rPr>
            <w:rStyle w:val="Hyperlink"/>
            <w:rFonts w:eastAsiaTheme="majorEastAsia"/>
          </w:rPr>
          <w:t>https://www.cde.ca.gov/be/ag/ag/yr17/documents/sep17item02.doc</w:t>
        </w:r>
      </w:hyperlink>
      <w:r w:rsidRPr="00104CC0">
        <w:t>)</w:t>
      </w:r>
    </w:p>
    <w:p w14:paraId="555A4A4F" w14:textId="77777777" w:rsidR="002769FA" w:rsidRPr="00104CC0" w:rsidRDefault="002769FA" w:rsidP="002769FA">
      <w:pPr>
        <w:spacing w:after="240"/>
      </w:pPr>
      <w:r w:rsidRPr="00104CC0">
        <w:t>In September 2017, the SBE reviewed a clarification to one of the CCI criterion in the “Approaching Prepared” level within the CCI and the recommended revised Status cut scores based on the Class of 2016. The SBE approved the revised cut scores for Status. The SBE also reviewed the three-year plan timeline for fully building out this indicator to include additional career and college measures. (</w:t>
      </w:r>
      <w:hyperlink r:id="rId35" w:tooltip="September 2017 SBE Meeting Agenda Item 02" w:history="1">
        <w:r w:rsidRPr="00104CC0">
          <w:rPr>
            <w:rStyle w:val="Hyperlink"/>
          </w:rPr>
          <w:t>https://www.cde.ca.gov/be/ag/ag/yr17/documents/sep17item02.doc</w:t>
        </w:r>
      </w:hyperlink>
      <w:r w:rsidRPr="00104CC0">
        <w:rPr>
          <w:rStyle w:val="Hyperlink"/>
          <w:color w:val="auto"/>
          <w:u w:val="none"/>
        </w:rPr>
        <w:t>)</w:t>
      </w:r>
    </w:p>
    <w:p w14:paraId="01A27415" w14:textId="582E64DE" w:rsidR="002769FA" w:rsidRPr="00104CC0" w:rsidRDefault="002769FA" w:rsidP="002C4113">
      <w:pPr>
        <w:spacing w:after="240"/>
      </w:pPr>
      <w:r w:rsidRPr="00104CC0">
        <w:lastRenderedPageBreak/>
        <w:t>In February 2018, the SBE received an Information Memorandum that provided an update on the status of the three-year CCI timeline. (</w:t>
      </w:r>
      <w:hyperlink r:id="rId36" w:tooltip="February 2018 CDE Info Memo 02" w:history="1">
        <w:r w:rsidRPr="00104CC0">
          <w:rPr>
            <w:rStyle w:val="Hyperlink"/>
            <w:rFonts w:eastAsiaTheme="majorEastAsia"/>
          </w:rPr>
          <w:t>https://www.cde.ca.gov/be/pn/im/documents/memo-pptb-amard-feb18item02.docx</w:t>
        </w:r>
      </w:hyperlink>
      <w:r w:rsidRPr="00104CC0">
        <w:t>)</w:t>
      </w:r>
    </w:p>
    <w:p w14:paraId="504BFADB" w14:textId="77777777" w:rsidR="002769FA" w:rsidRPr="00104CC0" w:rsidRDefault="002769FA" w:rsidP="002769FA">
      <w:pPr>
        <w:spacing w:after="240"/>
        <w:rPr>
          <w:rFonts w:cs="Arial"/>
        </w:rPr>
      </w:pPr>
      <w:r w:rsidRPr="00104CC0">
        <w:t xml:space="preserve">In February 2018, the SBE received an Information Memorandum </w:t>
      </w:r>
      <w:r w:rsidRPr="00104CC0">
        <w:rPr>
          <w:rFonts w:cs="Arial"/>
        </w:rPr>
        <w:t>on the implementation of the CCI, including the development of new career measures, such as Leadership/Military Science, in consultation with the CCI Work Group and California Task Force on Alternative Schools, and performance comparisons on the academic measures in the CCI. (</w:t>
      </w:r>
      <w:hyperlink r:id="rId37" w:tooltip="February 2018 CDE Info Memo 02" w:history="1">
        <w:r w:rsidRPr="00104CC0">
          <w:rPr>
            <w:rStyle w:val="Hyperlink"/>
            <w:rFonts w:cs="Arial"/>
          </w:rPr>
          <w:t>https://www.cde.ca.gov/be/pn/im/documents/memo-pptb-amard-feb18item02.docx</w:t>
        </w:r>
      </w:hyperlink>
      <w:r w:rsidRPr="00104CC0">
        <w:rPr>
          <w:rFonts w:cs="Arial"/>
        </w:rPr>
        <w:t>)</w:t>
      </w:r>
    </w:p>
    <w:p w14:paraId="0DE38A5D" w14:textId="77777777" w:rsidR="002769FA" w:rsidRPr="00104CC0" w:rsidRDefault="002769FA" w:rsidP="002769FA">
      <w:pPr>
        <w:spacing w:after="240"/>
      </w:pPr>
      <w:r w:rsidRPr="00104CC0">
        <w:t xml:space="preserve">In March 2018, the SBE was informed of the revisions made to the </w:t>
      </w:r>
      <w:proofErr w:type="gramStart"/>
      <w:r w:rsidRPr="00104CC0">
        <w:t>Fall</w:t>
      </w:r>
      <w:proofErr w:type="gramEnd"/>
      <w:r w:rsidRPr="00104CC0">
        <w:t xml:space="preserve"> 2017 Dashboard, including items that were being prepared for the 2018 Dashboard release, such as the potential use of the following three CCI measures: State Seal of Biliteracy, Golden State Seal Merit Diploma, and Articulated Career Technical Education Courses. (</w:t>
      </w:r>
      <w:hyperlink r:id="rId38" w:tooltip="March 2018 SBE Meeting Agenda Item 01" w:history="1">
        <w:r w:rsidRPr="00104CC0">
          <w:rPr>
            <w:rStyle w:val="Hyperlink"/>
          </w:rPr>
          <w:t>https://www.cde.ca.gov/be/ag/ag/yr18/documents/mar18item01.docx</w:t>
        </w:r>
      </w:hyperlink>
      <w:r w:rsidRPr="00104CC0">
        <w:t>)</w:t>
      </w:r>
    </w:p>
    <w:p w14:paraId="6D3FD8D1" w14:textId="77777777" w:rsidR="002769FA" w:rsidRPr="00104CC0" w:rsidRDefault="002769FA" w:rsidP="002769FA">
      <w:pPr>
        <w:spacing w:after="240"/>
        <w:rPr>
          <w:rFonts w:eastAsiaTheme="majorEastAsia"/>
        </w:rPr>
      </w:pPr>
      <w:r w:rsidRPr="00104CC0">
        <w:t>In April 2018, the SBE received an Information Memorandum that provided an overview of the research conducted in the development of the CCI and the rigorous vetting criteria and processes that were applied to select CCI measures. (</w:t>
      </w:r>
      <w:hyperlink r:id="rId39" w:tooltip="April 2018 CDE Info Memo 02" w:history="1">
        <w:r w:rsidRPr="00104CC0">
          <w:rPr>
            <w:rStyle w:val="Hyperlink"/>
          </w:rPr>
          <w:t>https://www.cde.ca.gov/be/pn/im/documents/memo-pptb-amard-apr18item02.docx</w:t>
        </w:r>
      </w:hyperlink>
      <w:r w:rsidRPr="00104CC0">
        <w:rPr>
          <w:rStyle w:val="Hyperlink"/>
          <w:color w:val="auto"/>
          <w:u w:val="none"/>
        </w:rPr>
        <w:t>)</w:t>
      </w:r>
    </w:p>
    <w:p w14:paraId="456DAB42" w14:textId="075BDAC5" w:rsidR="002769FA" w:rsidRPr="00104CC0" w:rsidRDefault="002769FA" w:rsidP="002769FA">
      <w:pPr>
        <w:spacing w:after="240"/>
        <w:rPr>
          <w:rFonts w:cs="Arial"/>
        </w:rPr>
      </w:pPr>
      <w:r w:rsidRPr="00104CC0">
        <w:t>In May 2018, the SBE received a p</w:t>
      </w:r>
      <w:r w:rsidRPr="00104CC0">
        <w:rPr>
          <w:rFonts w:cs="Arial"/>
        </w:rPr>
        <w:t xml:space="preserve">resentation from an LEA on their local use of the CCI. </w:t>
      </w:r>
      <w:r w:rsidR="005919FF" w:rsidRPr="00104CC0">
        <w:rPr>
          <w:rFonts w:cs="Arial"/>
        </w:rPr>
        <w:t>(</w:t>
      </w:r>
      <w:hyperlink r:id="rId40" w:tooltip="May 2018 SBE Meeting Agenda Item 02 Slides" w:history="1">
        <w:r w:rsidR="005919FF" w:rsidRPr="00104CC0">
          <w:rPr>
            <w:rStyle w:val="Hyperlink"/>
            <w:rFonts w:cs="Arial"/>
          </w:rPr>
          <w:t>https://www.cde.ca.gov/be/ag/ag/yr18/documents/may18item02slides.pdf</w:t>
        </w:r>
      </w:hyperlink>
      <w:r w:rsidR="005919FF" w:rsidRPr="00104CC0">
        <w:rPr>
          <w:rFonts w:cs="Arial"/>
        </w:rPr>
        <w:t xml:space="preserve">) </w:t>
      </w:r>
    </w:p>
    <w:p w14:paraId="1B4FDB05" w14:textId="77777777" w:rsidR="002769FA" w:rsidRPr="00104CC0" w:rsidRDefault="002769FA" w:rsidP="002769FA">
      <w:pPr>
        <w:spacing w:after="240"/>
      </w:pPr>
      <w:r w:rsidRPr="00104CC0">
        <w:t xml:space="preserve">In August 2018, the SBE received an Information Memorandum on the additional measures proposed for the CCI. </w:t>
      </w:r>
      <w:r w:rsidRPr="00104CC0">
        <w:br/>
        <w:t>(</w:t>
      </w:r>
      <w:hyperlink r:id="rId41" w:tooltip="August 2018 CDE Info Memo 02" w:history="1">
        <w:r w:rsidRPr="00104CC0">
          <w:rPr>
            <w:rStyle w:val="Hyperlink"/>
          </w:rPr>
          <w:t>https://www.cde.ca.gov/be/pn/im/documents/memo-pptb-amard-aug18item02.docx</w:t>
        </w:r>
      </w:hyperlink>
      <w:r w:rsidRPr="00104CC0">
        <w:t xml:space="preserve">) </w:t>
      </w:r>
    </w:p>
    <w:p w14:paraId="619212B3" w14:textId="2A1657A5" w:rsidR="002769FA" w:rsidRPr="00104CC0" w:rsidRDefault="002769FA" w:rsidP="002769FA">
      <w:pPr>
        <w:spacing w:after="240"/>
      </w:pPr>
      <w:r w:rsidRPr="00104CC0">
        <w:t>In September 2018, the SBE approved the State Seal of Biliteracy and Leadership/Military Science for inclusion in the CCI. In addition, the SBE approved placement criteria for the two new measures. (</w:t>
      </w:r>
      <w:hyperlink r:id="rId42" w:tooltip="September 2018 SBE Meeting Agenda Item 01" w:history="1">
        <w:r w:rsidRPr="00104CC0">
          <w:rPr>
            <w:rStyle w:val="Hyperlink"/>
          </w:rPr>
          <w:t>https://www.cde.ca.gov/be/ag/ag/yr18/documents/sep18item01.docx</w:t>
        </w:r>
      </w:hyperlink>
      <w:r w:rsidRPr="00104CC0">
        <w:t>)</w:t>
      </w:r>
    </w:p>
    <w:p w14:paraId="518F9337" w14:textId="13B39666" w:rsidR="001F4CBE" w:rsidRPr="00104CC0" w:rsidRDefault="00D04961" w:rsidP="002C4113">
      <w:pPr>
        <w:pStyle w:val="Heading3"/>
        <w:spacing w:before="240" w:after="240"/>
        <w:rPr>
          <w:rFonts w:cs="Arial"/>
          <w:sz w:val="28"/>
          <w:szCs w:val="28"/>
        </w:rPr>
      </w:pPr>
      <w:r w:rsidRPr="00104CC0">
        <w:rPr>
          <w:rFonts w:cs="Arial"/>
          <w:sz w:val="28"/>
          <w:szCs w:val="28"/>
        </w:rPr>
        <w:t xml:space="preserve">Grade </w:t>
      </w:r>
      <w:r w:rsidR="002C70D2" w:rsidRPr="00104CC0">
        <w:rPr>
          <w:rFonts w:cs="Arial"/>
          <w:sz w:val="28"/>
          <w:szCs w:val="28"/>
        </w:rPr>
        <w:t>Eleven</w:t>
      </w:r>
      <w:r w:rsidRPr="00104CC0">
        <w:rPr>
          <w:rFonts w:cs="Arial"/>
          <w:sz w:val="28"/>
          <w:szCs w:val="28"/>
        </w:rPr>
        <w:t xml:space="preserve"> </w:t>
      </w:r>
      <w:r w:rsidR="001F4CBE" w:rsidRPr="00104CC0">
        <w:rPr>
          <w:rFonts w:cs="Arial"/>
          <w:sz w:val="28"/>
          <w:szCs w:val="28"/>
        </w:rPr>
        <w:t>Academic Indicator</w:t>
      </w:r>
    </w:p>
    <w:p w14:paraId="5332574A" w14:textId="7ED7F1C1" w:rsidR="004F64F1" w:rsidRPr="00104CC0" w:rsidRDefault="004F64F1" w:rsidP="00E21F4C">
      <w:pPr>
        <w:spacing w:after="240"/>
      </w:pPr>
      <w:r w:rsidRPr="00104CC0">
        <w:t xml:space="preserve">At the July 2016 SBE meeting, the SBE approved </w:t>
      </w:r>
      <w:r w:rsidR="00FE64A4" w:rsidRPr="00104CC0">
        <w:t xml:space="preserve">the CCI, which uses grade eleven </w:t>
      </w:r>
      <w:r w:rsidRPr="00104CC0">
        <w:t>assessment results, as a state indicator</w:t>
      </w:r>
      <w:r w:rsidR="00FE64A4" w:rsidRPr="00104CC0">
        <w:t xml:space="preserve">. Additionally, the SBE approved the removal of the grade eleven assessment </w:t>
      </w:r>
      <w:r w:rsidRPr="00104CC0">
        <w:t>resul</w:t>
      </w:r>
      <w:r w:rsidR="006F002A" w:rsidRPr="00104CC0">
        <w:t>ts from the Academic Indicator.</w:t>
      </w:r>
      <w:r w:rsidRPr="00104CC0">
        <w:t xml:space="preserve"> </w:t>
      </w:r>
      <w:r w:rsidR="00FE64A4" w:rsidRPr="00104CC0">
        <w:t xml:space="preserve">Therefore, the Academic Indicator </w:t>
      </w:r>
      <w:r w:rsidR="005B4EB4" w:rsidRPr="00104CC0">
        <w:t>was</w:t>
      </w:r>
      <w:r w:rsidR="00FE64A4" w:rsidRPr="00104CC0">
        <w:t xml:space="preserve"> based only on the assessment results for students in grades three through eight. </w:t>
      </w:r>
      <w:r w:rsidRPr="00104CC0">
        <w:t>(</w:t>
      </w:r>
      <w:hyperlink r:id="rId43" w:tooltip="July 2016 SBE Meeting Agenda Item 02" w:history="1">
        <w:r w:rsidRPr="00104CC0">
          <w:rPr>
            <w:rStyle w:val="Hyperlink"/>
          </w:rPr>
          <w:t>https://www.cde.ca.gov/be/ag/ag/yr16/documents/jul16item02.doc</w:t>
        </w:r>
      </w:hyperlink>
      <w:r w:rsidRPr="00104CC0">
        <w:t>)</w:t>
      </w:r>
    </w:p>
    <w:p w14:paraId="202B5F21" w14:textId="03045464" w:rsidR="00D04961" w:rsidRPr="00104CC0" w:rsidRDefault="00D04961" w:rsidP="00E21F4C">
      <w:pPr>
        <w:spacing w:after="240"/>
        <w:rPr>
          <w:rFonts w:cs="Arial"/>
        </w:rPr>
      </w:pPr>
      <w:r w:rsidRPr="00104CC0">
        <w:rPr>
          <w:rFonts w:cs="Arial"/>
        </w:rPr>
        <w:t>In September 2016, the SBE directed CDE staff to develop recommended cut scores and performance categories for the ELA and mathematics assessments in grades three through eight. (</w:t>
      </w:r>
      <w:hyperlink r:id="rId44" w:tooltip="September 2016 SBE Meeting Agenda Item 01" w:history="1">
        <w:r w:rsidR="00EB743E" w:rsidRPr="00104CC0">
          <w:rPr>
            <w:rStyle w:val="Hyperlink"/>
            <w:rFonts w:eastAsiaTheme="majorEastAsia" w:cs="Arial"/>
          </w:rPr>
          <w:t>https://www.cde.ca.gov/be/ag/ag/yr16/documents/sep16item01.doc</w:t>
        </w:r>
      </w:hyperlink>
      <w:r w:rsidR="004F64F1" w:rsidRPr="00104CC0">
        <w:rPr>
          <w:rStyle w:val="Hyperlink"/>
          <w:rFonts w:eastAsiaTheme="majorEastAsia" w:cs="Arial"/>
          <w:color w:val="auto"/>
        </w:rPr>
        <w:t>)</w:t>
      </w:r>
    </w:p>
    <w:p w14:paraId="28C4A64F" w14:textId="1CFD35E5" w:rsidR="00D04961" w:rsidRPr="00104CC0" w:rsidRDefault="00D04961" w:rsidP="00E21F4C">
      <w:pPr>
        <w:spacing w:after="240"/>
        <w:rPr>
          <w:rFonts w:cs="Arial"/>
          <w:color w:val="000000"/>
        </w:rPr>
      </w:pPr>
      <w:r w:rsidRPr="00104CC0">
        <w:lastRenderedPageBreak/>
        <w:t xml:space="preserve">In January 2017, the SBE </w:t>
      </w:r>
      <w:r w:rsidRPr="00104CC0">
        <w:rPr>
          <w:rFonts w:cs="Arial"/>
          <w:color w:val="000000"/>
        </w:rPr>
        <w:t xml:space="preserve">adopted performance standards for the Academic Indicator, </w:t>
      </w:r>
      <w:r w:rsidR="005B4EB4" w:rsidRPr="00104CC0">
        <w:rPr>
          <w:rFonts w:cs="Arial"/>
          <w:color w:val="000000"/>
        </w:rPr>
        <w:t>based on a</w:t>
      </w:r>
      <w:r w:rsidRPr="00104CC0">
        <w:rPr>
          <w:rFonts w:cs="Arial"/>
          <w:color w:val="000000"/>
        </w:rPr>
        <w:t xml:space="preserve"> methodology </w:t>
      </w:r>
      <w:r w:rsidR="005B4EB4" w:rsidRPr="00104CC0">
        <w:rPr>
          <w:rFonts w:cs="Arial"/>
          <w:color w:val="000000"/>
        </w:rPr>
        <w:t>that calculates</w:t>
      </w:r>
      <w:r w:rsidRPr="00104CC0">
        <w:rPr>
          <w:rFonts w:cs="Arial"/>
          <w:color w:val="000000"/>
        </w:rPr>
        <w:t xml:space="preserve"> the average distance between students’ scale scores on the Smarter Balanced Summative Assessments for English language arts/literacy (ELA) and mathematics and the lowest possible score for the Standard Met Achievement Level (Level 3). (</w:t>
      </w:r>
      <w:hyperlink r:id="rId45" w:tooltip="January 2017 SBE Meeting Agenda Item 02" w:history="1">
        <w:r w:rsidR="00EB743E" w:rsidRPr="00104CC0">
          <w:rPr>
            <w:rStyle w:val="Hyperlink"/>
            <w:rFonts w:eastAsiaTheme="majorEastAsia" w:cs="Arial"/>
          </w:rPr>
          <w:t>https://www.cde.ca.gov/be/ag/ag/yr17/documents/jan17item02.doc</w:t>
        </w:r>
      </w:hyperlink>
      <w:r w:rsidRPr="00104CC0">
        <w:rPr>
          <w:rFonts w:cs="Arial"/>
          <w:color w:val="000000"/>
        </w:rPr>
        <w:t xml:space="preserve"> and </w:t>
      </w:r>
      <w:hyperlink r:id="rId46" w:tooltip="January 2017 SBE Meeting Agenda Item 02 Addendum 1" w:history="1">
        <w:r w:rsidR="00EB743E" w:rsidRPr="00104CC0">
          <w:rPr>
            <w:rStyle w:val="Hyperlink"/>
            <w:rFonts w:eastAsiaTheme="majorEastAsia" w:cs="Arial"/>
          </w:rPr>
          <w:t>https://www.cde.ca.gov/be/ag/ag/yr17/documents/jan17item02a1addendum.doc</w:t>
        </w:r>
      </w:hyperlink>
      <w:r w:rsidRPr="00104CC0">
        <w:rPr>
          <w:rFonts w:cs="Arial"/>
          <w:color w:val="000000"/>
        </w:rPr>
        <w:t>)</w:t>
      </w:r>
    </w:p>
    <w:p w14:paraId="289D4808" w14:textId="7544F961" w:rsidR="00D04961" w:rsidRPr="00104CC0" w:rsidRDefault="00E21F4C" w:rsidP="00E21F4C">
      <w:pPr>
        <w:spacing w:after="240"/>
        <w:rPr>
          <w:rFonts w:cs="Arial"/>
          <w:color w:val="000000"/>
        </w:rPr>
      </w:pPr>
      <w:r w:rsidRPr="00104CC0">
        <w:rPr>
          <w:rFonts w:cs="Arial"/>
          <w:color w:val="000000"/>
        </w:rPr>
        <w:t>I</w:t>
      </w:r>
      <w:r w:rsidR="00D04961" w:rsidRPr="00104CC0">
        <w:rPr>
          <w:rFonts w:cs="Arial"/>
          <w:color w:val="000000"/>
        </w:rPr>
        <w:t>n November 2017, the SBE adopted new Status cut scores for the Academic Indicator (for both ELA and mathematics) and the Change cut scores for mathematics only. In addition, the SBE adopted new five-by-five colored grids for the Academic Indicator. (</w:t>
      </w:r>
      <w:hyperlink r:id="rId47" w:tooltip="November 2017 SBE Agenda Item 03" w:history="1">
        <w:r w:rsidR="00D04961" w:rsidRPr="00104CC0">
          <w:rPr>
            <w:rStyle w:val="Hyperlink"/>
            <w:rFonts w:cs="Arial"/>
          </w:rPr>
          <w:t>https://www.cde.ca.gov/be/ag/ag/yr17/documents/nov17item03.doc</w:t>
        </w:r>
      </w:hyperlink>
      <w:r w:rsidR="00D04961" w:rsidRPr="00104CC0">
        <w:rPr>
          <w:rFonts w:cs="Arial"/>
          <w:color w:val="000000"/>
        </w:rPr>
        <w:t>)</w:t>
      </w:r>
    </w:p>
    <w:p w14:paraId="27496C5C" w14:textId="5B11AC4C" w:rsidR="00D04961" w:rsidRPr="00104CC0" w:rsidRDefault="00D04961" w:rsidP="00E21F4C">
      <w:pPr>
        <w:spacing w:after="240"/>
        <w:rPr>
          <w:rFonts w:cs="Arial"/>
          <w:color w:val="000000"/>
        </w:rPr>
      </w:pPr>
      <w:r w:rsidRPr="00104CC0">
        <w:rPr>
          <w:rFonts w:cs="Arial"/>
          <w:color w:val="000000"/>
        </w:rPr>
        <w:t>In April 2018, the SBE</w:t>
      </w:r>
      <w:r w:rsidR="00533A8C" w:rsidRPr="00104CC0">
        <w:rPr>
          <w:rFonts w:cs="Arial"/>
          <w:color w:val="000000"/>
        </w:rPr>
        <w:t xml:space="preserve"> approved the inclusion of </w:t>
      </w:r>
      <w:r w:rsidRPr="00104CC0">
        <w:rPr>
          <w:rFonts w:cs="Arial"/>
          <w:color w:val="000000"/>
        </w:rPr>
        <w:t xml:space="preserve">Grade </w:t>
      </w:r>
      <w:r w:rsidR="002C70D2" w:rsidRPr="00104CC0">
        <w:rPr>
          <w:rFonts w:cs="Arial"/>
          <w:color w:val="000000"/>
        </w:rPr>
        <w:t>11</w:t>
      </w:r>
      <w:r w:rsidRPr="00104CC0">
        <w:rPr>
          <w:rFonts w:cs="Arial"/>
          <w:color w:val="000000"/>
        </w:rPr>
        <w:t xml:space="preserve"> Smarter Balanced Summative Results for English language arts/literacy (ELA) and mathematics in the Academic Indicator, based on feedback received from the U.S. Department of Education (ED) on California’s Every Student Succeeds Act (ESSA) Plan. </w:t>
      </w:r>
      <w:r w:rsidR="00613C07" w:rsidRPr="00104CC0">
        <w:rPr>
          <w:rFonts w:cs="Arial"/>
          <w:color w:val="000000"/>
        </w:rPr>
        <w:t>(</w:t>
      </w:r>
      <w:hyperlink r:id="rId48" w:tooltip="April 2018 SBE Meeting Agenda Item 01" w:history="1">
        <w:r w:rsidR="00613C07" w:rsidRPr="00104CC0">
          <w:rPr>
            <w:rStyle w:val="Hyperlink"/>
            <w:rFonts w:cs="Arial"/>
          </w:rPr>
          <w:t>https://www.cde.ca.gov/be/ag/ag/yr18/documents/apr18item01.docx</w:t>
        </w:r>
      </w:hyperlink>
      <w:r w:rsidR="00613C07" w:rsidRPr="00104CC0">
        <w:rPr>
          <w:rFonts w:cs="Arial"/>
          <w:color w:val="000000"/>
        </w:rPr>
        <w:t>)</w:t>
      </w:r>
    </w:p>
    <w:p w14:paraId="5C50C748" w14:textId="3177DCE3" w:rsidR="00CF5BBB" w:rsidRPr="00104CC0" w:rsidRDefault="005B4EB4" w:rsidP="002C4113">
      <w:pPr>
        <w:pStyle w:val="Heading3"/>
        <w:spacing w:before="240" w:after="240"/>
        <w:rPr>
          <w:sz w:val="28"/>
          <w:szCs w:val="28"/>
        </w:rPr>
      </w:pPr>
      <w:r w:rsidRPr="00104CC0">
        <w:rPr>
          <w:sz w:val="28"/>
          <w:szCs w:val="28"/>
        </w:rPr>
        <w:t>Local Indicator for</w:t>
      </w:r>
      <w:r w:rsidR="00CF5BBB" w:rsidRPr="00104CC0">
        <w:rPr>
          <w:sz w:val="28"/>
          <w:szCs w:val="28"/>
        </w:rPr>
        <w:t xml:space="preserve"> </w:t>
      </w:r>
      <w:r w:rsidR="0005767C" w:rsidRPr="00104CC0">
        <w:rPr>
          <w:sz w:val="28"/>
          <w:szCs w:val="28"/>
        </w:rPr>
        <w:t>Access to</w:t>
      </w:r>
      <w:r w:rsidRPr="00104CC0">
        <w:rPr>
          <w:sz w:val="28"/>
          <w:szCs w:val="28"/>
        </w:rPr>
        <w:t xml:space="preserve"> a</w:t>
      </w:r>
      <w:r w:rsidR="0005767C" w:rsidRPr="00104CC0">
        <w:rPr>
          <w:sz w:val="28"/>
          <w:szCs w:val="28"/>
        </w:rPr>
        <w:t xml:space="preserve"> Broad Course of Study</w:t>
      </w:r>
    </w:p>
    <w:p w14:paraId="25D6E17F" w14:textId="79863DE2" w:rsidR="001D6886" w:rsidRPr="00104CC0" w:rsidRDefault="001D6886" w:rsidP="001D6886">
      <w:pPr>
        <w:spacing w:after="240"/>
      </w:pPr>
      <w:r w:rsidRPr="00104CC0">
        <w:t xml:space="preserve">In July 2016, the SBE approved the CCI as a state indicator and included it under two state priority areas: </w:t>
      </w:r>
      <w:r w:rsidRPr="00104CC0">
        <w:rPr>
          <w:rFonts w:cs="Arial"/>
        </w:rPr>
        <w:t>Ac</w:t>
      </w:r>
      <w:r w:rsidR="005B4EB4" w:rsidRPr="00104CC0">
        <w:rPr>
          <w:rFonts w:cs="Arial"/>
        </w:rPr>
        <w:t>cess to a Broad Course of Study (LCFF Priority 7)</w:t>
      </w:r>
      <w:r w:rsidRPr="00104CC0">
        <w:rPr>
          <w:rFonts w:cs="Arial"/>
        </w:rPr>
        <w:t xml:space="preserve"> and </w:t>
      </w:r>
      <w:r w:rsidR="005B4EB4" w:rsidRPr="00104CC0">
        <w:rPr>
          <w:rFonts w:cs="Arial"/>
        </w:rPr>
        <w:t>Outcomes in a Broad Course of Study (LCFF Priority 8) to ensure that there would be at least one performance standard for each LCFF priority area, as required by state law.</w:t>
      </w:r>
      <w:r w:rsidRPr="00104CC0">
        <w:rPr>
          <w:rFonts w:cs="Arial"/>
        </w:rPr>
        <w:t xml:space="preserve"> (</w:t>
      </w:r>
      <w:hyperlink r:id="rId49" w:tooltip="July 2016 SBE Meeting Final Minutes" w:history="1">
        <w:r w:rsidRPr="00104CC0">
          <w:rPr>
            <w:rStyle w:val="Hyperlink"/>
          </w:rPr>
          <w:t>https://www.cde.ca.gov/be/mt/ms/documents/finalminutes1314jul2016.doc</w:t>
        </w:r>
      </w:hyperlink>
      <w:r w:rsidRPr="00104CC0">
        <w:t>)</w:t>
      </w:r>
    </w:p>
    <w:p w14:paraId="21F9F704" w14:textId="74D6174B" w:rsidR="00CF5BBB" w:rsidRPr="00104CC0" w:rsidRDefault="00595A75" w:rsidP="00CF5BBB">
      <w:r w:rsidRPr="00104CC0">
        <w:t>In November 2017, the SBE approved the adoption of a local indicator for Access to a Broad Course of Study.</w:t>
      </w:r>
    </w:p>
    <w:p w14:paraId="2F2C21D4" w14:textId="3320BC42" w:rsidR="00595A75" w:rsidRPr="00104CC0" w:rsidRDefault="00595A75" w:rsidP="00595A75">
      <w:pPr>
        <w:spacing w:after="240"/>
      </w:pPr>
      <w:r w:rsidRPr="00104CC0">
        <w:t>(</w:t>
      </w:r>
      <w:hyperlink r:id="rId50" w:tooltip="November 2017 SBE Meeting Agenda Item 03 Revision" w:history="1">
        <w:r w:rsidRPr="00104CC0">
          <w:rPr>
            <w:rStyle w:val="Hyperlink"/>
          </w:rPr>
          <w:t>https://www.cde.ca.gov/be/ag/ag/yr17/documents/nov17item03rev.doc</w:t>
        </w:r>
      </w:hyperlink>
      <w:r w:rsidRPr="00104CC0">
        <w:t xml:space="preserve">) </w:t>
      </w:r>
    </w:p>
    <w:p w14:paraId="15E39CDC" w14:textId="54489CDE" w:rsidR="00315CFD" w:rsidRPr="00104CC0" w:rsidRDefault="00315CFD" w:rsidP="00315CFD">
      <w:r w:rsidRPr="00104CC0">
        <w:t xml:space="preserve">In March 2018, the SBE approved the standard and proposed self-reflection tool for LEAs to determine </w:t>
      </w:r>
      <w:r w:rsidR="00595513" w:rsidRPr="00104CC0">
        <w:t>progress</w:t>
      </w:r>
      <w:r w:rsidRPr="00104CC0">
        <w:t xml:space="preserve"> on the local performance indicator for Access to a Broad Course of Study.</w:t>
      </w:r>
    </w:p>
    <w:p w14:paraId="14D4C6EE" w14:textId="1716E5CA" w:rsidR="00595A75" w:rsidRPr="00104CC0" w:rsidRDefault="00315CFD" w:rsidP="00CF5BBB">
      <w:r w:rsidRPr="00104CC0">
        <w:t>(</w:t>
      </w:r>
      <w:hyperlink r:id="rId51" w:tooltip="March 2018 SBE Meeting Agenda Item 01" w:history="1">
        <w:r w:rsidRPr="00104CC0">
          <w:rPr>
            <w:rStyle w:val="Hyperlink"/>
          </w:rPr>
          <w:t>https://www.cde.ca.gov/be/ag/ag/yr18/documents/mar18item01.docx</w:t>
        </w:r>
      </w:hyperlink>
      <w:r w:rsidRPr="00104CC0">
        <w:t xml:space="preserve">) </w:t>
      </w:r>
    </w:p>
    <w:p w14:paraId="45BF712C" w14:textId="5C673C03" w:rsidR="00FB526F" w:rsidRPr="00104CC0" w:rsidRDefault="005B4EB4" w:rsidP="002C4113">
      <w:pPr>
        <w:pStyle w:val="Heading3"/>
        <w:spacing w:before="240" w:after="240"/>
        <w:rPr>
          <w:sz w:val="28"/>
          <w:szCs w:val="28"/>
        </w:rPr>
      </w:pPr>
      <w:r w:rsidRPr="00104CC0">
        <w:rPr>
          <w:sz w:val="28"/>
          <w:szCs w:val="28"/>
        </w:rPr>
        <w:t xml:space="preserve">Self- Reflection Tool for the </w:t>
      </w:r>
      <w:r w:rsidR="00FB526F" w:rsidRPr="00104CC0">
        <w:rPr>
          <w:sz w:val="28"/>
          <w:szCs w:val="28"/>
        </w:rPr>
        <w:t xml:space="preserve">Local Indicator </w:t>
      </w:r>
      <w:r w:rsidRPr="00104CC0">
        <w:rPr>
          <w:sz w:val="28"/>
          <w:szCs w:val="28"/>
        </w:rPr>
        <w:t>for Implementation of State Academic Standards</w:t>
      </w:r>
    </w:p>
    <w:p w14:paraId="3B7C7CC6" w14:textId="22566423" w:rsidR="00C631C9" w:rsidRPr="00104CC0" w:rsidRDefault="00C631C9" w:rsidP="002C4113">
      <w:pPr>
        <w:spacing w:after="240"/>
        <w:rPr>
          <w:rFonts w:cs="Arial"/>
        </w:rPr>
      </w:pPr>
      <w:r w:rsidRPr="00104CC0">
        <w:rPr>
          <w:rFonts w:cs="Arial"/>
        </w:rPr>
        <w:t>In January 2017, the SBE a</w:t>
      </w:r>
      <w:r w:rsidRPr="00104CC0">
        <w:rPr>
          <w:rFonts w:cs="Arial"/>
          <w:color w:val="000000"/>
        </w:rPr>
        <w:t>p</w:t>
      </w:r>
      <w:r w:rsidR="005B4EB4" w:rsidRPr="00104CC0">
        <w:rPr>
          <w:rFonts w:cs="Arial"/>
          <w:color w:val="000000"/>
        </w:rPr>
        <w:t>proved the self-reflection tool for the local indicator for</w:t>
      </w:r>
      <w:r w:rsidRPr="00104CC0">
        <w:rPr>
          <w:rFonts w:cs="Arial"/>
          <w:color w:val="000000"/>
        </w:rPr>
        <w:t xml:space="preserve"> Implementation of State Academic Standards</w:t>
      </w:r>
      <w:r w:rsidR="005B4EB4" w:rsidRPr="00104CC0">
        <w:rPr>
          <w:rFonts w:cs="Arial"/>
          <w:color w:val="000000"/>
        </w:rPr>
        <w:t xml:space="preserve"> (LCFF Priority 2).</w:t>
      </w:r>
      <w:r w:rsidRPr="00104CC0">
        <w:rPr>
          <w:rFonts w:cs="Arial"/>
          <w:color w:val="000000"/>
        </w:rPr>
        <w:t xml:space="preserve"> </w:t>
      </w:r>
      <w:r w:rsidRPr="00104CC0">
        <w:rPr>
          <w:rFonts w:cs="Arial"/>
        </w:rPr>
        <w:t>(</w:t>
      </w:r>
      <w:hyperlink r:id="rId52" w:tooltip="January 2017 SBE Agenda Item 02" w:history="1">
        <w:r w:rsidRPr="00104CC0">
          <w:rPr>
            <w:rStyle w:val="Hyperlink"/>
            <w:rFonts w:eastAsiaTheme="majorEastAsia" w:cs="Arial"/>
          </w:rPr>
          <w:t>https://www.cde.ca.gov/be/ag/ag/yr17/documents/jan17item02a3addendum.doc</w:t>
        </w:r>
      </w:hyperlink>
      <w:r w:rsidRPr="00104CC0">
        <w:rPr>
          <w:rFonts w:cs="Arial"/>
        </w:rPr>
        <w:t>)</w:t>
      </w:r>
    </w:p>
    <w:p w14:paraId="0F7C9926" w14:textId="77777777" w:rsidR="003E4DF7" w:rsidRPr="00104CC0" w:rsidRDefault="003E4DF7" w:rsidP="002C4113">
      <w:pPr>
        <w:pStyle w:val="Heading2"/>
        <w:spacing w:before="240" w:after="240"/>
        <w:rPr>
          <w:sz w:val="36"/>
          <w:szCs w:val="36"/>
        </w:rPr>
      </w:pPr>
      <w:r w:rsidRPr="00104CC0">
        <w:rPr>
          <w:sz w:val="36"/>
          <w:szCs w:val="36"/>
        </w:rPr>
        <w:lastRenderedPageBreak/>
        <w:t>Fiscal Analysis (as appropriate)</w:t>
      </w:r>
    </w:p>
    <w:p w14:paraId="3A0BF244" w14:textId="77777777" w:rsidR="001B0BF4" w:rsidRPr="00104CC0" w:rsidRDefault="001B0BF4" w:rsidP="002C4113">
      <w:pPr>
        <w:spacing w:after="240"/>
        <w:rPr>
          <w:b/>
        </w:rPr>
      </w:pPr>
      <w:r w:rsidRPr="00104CC0">
        <w:rPr>
          <w:rFonts w:cs="Arial"/>
        </w:rPr>
        <w:t>The 201</w:t>
      </w:r>
      <w:r w:rsidR="00CE6CE2" w:rsidRPr="00104CC0">
        <w:rPr>
          <w:rFonts w:cs="Arial"/>
        </w:rPr>
        <w:t>8</w:t>
      </w:r>
      <w:r w:rsidRPr="00104CC0">
        <w:rPr>
          <w:rFonts w:cs="Arial"/>
        </w:rPr>
        <w:t>–1</w:t>
      </w:r>
      <w:r w:rsidR="00CE6CE2" w:rsidRPr="00104CC0">
        <w:rPr>
          <w:rFonts w:cs="Arial"/>
        </w:rPr>
        <w:t>9</w:t>
      </w:r>
      <w:r w:rsidRPr="00104CC0">
        <w:rPr>
          <w:rFonts w:cs="Arial"/>
        </w:rPr>
        <w:t xml:space="preserve"> state budget funds the Proposition 98 Minimum Guarantee at $7</w:t>
      </w:r>
      <w:r w:rsidR="00DC2FFE" w:rsidRPr="00104CC0">
        <w:rPr>
          <w:rFonts w:cs="Arial"/>
        </w:rPr>
        <w:t>8.4</w:t>
      </w:r>
      <w:r w:rsidRPr="00104CC0">
        <w:rPr>
          <w:rFonts w:cs="Arial"/>
        </w:rPr>
        <w:t xml:space="preserve"> billion. Th</w:t>
      </w:r>
      <w:r w:rsidR="00DC2FFE" w:rsidRPr="00104CC0">
        <w:rPr>
          <w:rFonts w:cs="Arial"/>
        </w:rPr>
        <w:t>e budget package fully funds the LCFF tw</w:t>
      </w:r>
      <w:r w:rsidR="008B4846" w:rsidRPr="00104CC0">
        <w:rPr>
          <w:rFonts w:cs="Arial"/>
        </w:rPr>
        <w:t>o</w:t>
      </w:r>
      <w:r w:rsidR="00DC2FFE" w:rsidRPr="00104CC0">
        <w:rPr>
          <w:rFonts w:cs="Arial"/>
        </w:rPr>
        <w:t xml:space="preserve"> years ahead of the estimated time frame for implementation. </w:t>
      </w:r>
      <w:r w:rsidR="00DC2FFE" w:rsidRPr="00104CC0">
        <w:rPr>
          <w:rFonts w:cs="Arial"/>
          <w:bCs/>
        </w:rPr>
        <w:t>Over the past six years of LCFF implementation, the state has dedicated nearly $21 billion of increased Proposition 98 resources to the LCFF; this includes $3.6 billion provided in the 2018–19 state budget.</w:t>
      </w:r>
    </w:p>
    <w:p w14:paraId="7759DBAA" w14:textId="77777777" w:rsidR="00406F50" w:rsidRPr="00104CC0" w:rsidRDefault="00406F50" w:rsidP="002B4B14">
      <w:pPr>
        <w:pStyle w:val="Heading2"/>
        <w:spacing w:before="240" w:after="240"/>
        <w:rPr>
          <w:sz w:val="36"/>
          <w:szCs w:val="36"/>
        </w:rPr>
      </w:pPr>
      <w:r w:rsidRPr="00104CC0">
        <w:rPr>
          <w:sz w:val="36"/>
          <w:szCs w:val="36"/>
        </w:rPr>
        <w:t>Attachment(s)</w:t>
      </w:r>
    </w:p>
    <w:p w14:paraId="4D4CF51B" w14:textId="06D9BA1F" w:rsidR="002C55FC" w:rsidRPr="00104CC0" w:rsidRDefault="002C55FC" w:rsidP="002C55FC">
      <w:pPr>
        <w:pStyle w:val="ListParagraph"/>
        <w:numPr>
          <w:ilvl w:val="0"/>
          <w:numId w:val="27"/>
        </w:numPr>
        <w:spacing w:after="240"/>
        <w:contextualSpacing w:val="0"/>
      </w:pPr>
      <w:r w:rsidRPr="00104CC0">
        <w:t xml:space="preserve">Attachment 1: </w:t>
      </w:r>
      <w:r w:rsidR="00CF680E" w:rsidRPr="00104CC0">
        <w:t>Proposed Status and Change Cut Scores and Five-by-Five Grid for the Chronic Absenteeism Indicator (1</w:t>
      </w:r>
      <w:r w:rsidR="007B59E4" w:rsidRPr="00104CC0">
        <w:t>1</w:t>
      </w:r>
      <w:r w:rsidR="00CF680E" w:rsidRPr="00104CC0">
        <w:t xml:space="preserve"> Pages)</w:t>
      </w:r>
    </w:p>
    <w:p w14:paraId="1C63D976" w14:textId="65EDEF64" w:rsidR="00A16E1F" w:rsidRPr="00104CC0" w:rsidRDefault="003E0EC6" w:rsidP="007A7230">
      <w:pPr>
        <w:pStyle w:val="ListParagraph"/>
        <w:numPr>
          <w:ilvl w:val="0"/>
          <w:numId w:val="27"/>
        </w:numPr>
        <w:spacing w:after="240"/>
        <w:contextualSpacing w:val="0"/>
      </w:pPr>
      <w:r w:rsidRPr="00104CC0">
        <w:t xml:space="preserve">Attachment </w:t>
      </w:r>
      <w:r w:rsidR="002C55FC" w:rsidRPr="00104CC0">
        <w:t>2</w:t>
      </w:r>
      <w:r w:rsidRPr="00104CC0">
        <w:t xml:space="preserve">: </w:t>
      </w:r>
      <w:r w:rsidR="00CF680E" w:rsidRPr="00104CC0">
        <w:t>Revised Status Cut Scores for the Graduation Rate Indicator</w:t>
      </w:r>
      <w:r w:rsidR="002C4113" w:rsidRPr="00104CC0">
        <w:br/>
      </w:r>
      <w:r w:rsidR="004A4AD2" w:rsidRPr="00104CC0">
        <w:t>(9</w:t>
      </w:r>
      <w:r w:rsidR="00CF680E" w:rsidRPr="00104CC0">
        <w:t xml:space="preserve"> Pages)</w:t>
      </w:r>
    </w:p>
    <w:p w14:paraId="3D9A56BD" w14:textId="674C56AC" w:rsidR="00A16E1F" w:rsidRPr="00104CC0" w:rsidRDefault="007B70A6" w:rsidP="007A7230">
      <w:pPr>
        <w:pStyle w:val="ListParagraph"/>
        <w:numPr>
          <w:ilvl w:val="0"/>
          <w:numId w:val="27"/>
        </w:numPr>
        <w:spacing w:after="240"/>
        <w:contextualSpacing w:val="0"/>
      </w:pPr>
      <w:r w:rsidRPr="00104CC0">
        <w:t>Attachment</w:t>
      </w:r>
      <w:r w:rsidR="00CF3636" w:rsidRPr="00104CC0">
        <w:t xml:space="preserve"> </w:t>
      </w:r>
      <w:r w:rsidR="002C55FC" w:rsidRPr="00104CC0">
        <w:t>3</w:t>
      </w:r>
      <w:r w:rsidR="00CF3636" w:rsidRPr="00104CC0">
        <w:t xml:space="preserve">: </w:t>
      </w:r>
      <w:r w:rsidR="00CF680E" w:rsidRPr="00104CC0">
        <w:t>Adjustment to the Graduation Rate</w:t>
      </w:r>
      <w:r w:rsidR="005B4EB4" w:rsidRPr="00104CC0">
        <w:t xml:space="preserve"> Methodology</w:t>
      </w:r>
      <w:r w:rsidR="00CF680E" w:rsidRPr="00104CC0">
        <w:t xml:space="preserve"> for Schools with Dashboard Alternative School Status (2 Pages)</w:t>
      </w:r>
    </w:p>
    <w:p w14:paraId="64FE6673" w14:textId="2EDB1386" w:rsidR="002C55FC" w:rsidRPr="00104CC0" w:rsidRDefault="00370BD1" w:rsidP="002C55FC">
      <w:pPr>
        <w:pStyle w:val="ListParagraph"/>
        <w:numPr>
          <w:ilvl w:val="0"/>
          <w:numId w:val="27"/>
        </w:numPr>
        <w:spacing w:after="240"/>
        <w:contextualSpacing w:val="0"/>
      </w:pPr>
      <w:r w:rsidRPr="00104CC0">
        <w:t xml:space="preserve">Attachment 4: </w:t>
      </w:r>
      <w:r w:rsidR="00CF680E" w:rsidRPr="00104CC0">
        <w:t>Proposed Change Cut Scores and Five-by-Five Grid for the College/Career Indicator (7 Pages)</w:t>
      </w:r>
    </w:p>
    <w:p w14:paraId="0F89FB26" w14:textId="73BAAE46" w:rsidR="007C2764" w:rsidRPr="00104CC0" w:rsidRDefault="00A14CE9" w:rsidP="007A7230">
      <w:pPr>
        <w:pStyle w:val="ListParagraph"/>
        <w:numPr>
          <w:ilvl w:val="0"/>
          <w:numId w:val="27"/>
        </w:numPr>
        <w:spacing w:after="240"/>
        <w:contextualSpacing w:val="0"/>
      </w:pPr>
      <w:r w:rsidRPr="00104CC0">
        <w:t xml:space="preserve">Attachment </w:t>
      </w:r>
      <w:r w:rsidR="009C1DFF" w:rsidRPr="00104CC0">
        <w:t>5</w:t>
      </w:r>
      <w:r w:rsidRPr="00104CC0">
        <w:t xml:space="preserve">: </w:t>
      </w:r>
      <w:r w:rsidR="00CF680E" w:rsidRPr="00104CC0">
        <w:t>Proposed Status and Change Cut Scores and Five-by-Five Grid for the Hi</w:t>
      </w:r>
      <w:r w:rsidR="004A4AD2" w:rsidRPr="00104CC0">
        <w:t>gh School Academic Indicator (2</w:t>
      </w:r>
      <w:r w:rsidR="00D40B9C" w:rsidRPr="00104CC0">
        <w:t>4</w:t>
      </w:r>
      <w:r w:rsidR="00CF680E" w:rsidRPr="00104CC0">
        <w:t xml:space="preserve"> Pages)</w:t>
      </w:r>
    </w:p>
    <w:p w14:paraId="6712D18E" w14:textId="6C749F06" w:rsidR="00900690" w:rsidRPr="00104CC0" w:rsidRDefault="00900690" w:rsidP="007A7230">
      <w:pPr>
        <w:pStyle w:val="ListParagraph"/>
        <w:numPr>
          <w:ilvl w:val="0"/>
          <w:numId w:val="27"/>
        </w:numPr>
        <w:spacing w:after="240"/>
        <w:contextualSpacing w:val="0"/>
      </w:pPr>
      <w:r w:rsidRPr="00104CC0">
        <w:t xml:space="preserve">Attachment 6: </w:t>
      </w:r>
      <w:r w:rsidR="00CF680E" w:rsidRPr="00104CC0">
        <w:t>Proposed Update of the Differentiated Assistance Criteria for Access to a Broad Course of Study</w:t>
      </w:r>
      <w:r w:rsidR="00CA679B" w:rsidRPr="00104CC0">
        <w:t xml:space="preserve"> (</w:t>
      </w:r>
      <w:r w:rsidR="004A4AD2" w:rsidRPr="00104CC0">
        <w:t>3</w:t>
      </w:r>
      <w:r w:rsidR="009603C0" w:rsidRPr="00104CC0">
        <w:t xml:space="preserve"> Pages)</w:t>
      </w:r>
    </w:p>
    <w:p w14:paraId="182D1D7A" w14:textId="29CBD1ED" w:rsidR="007940E6" w:rsidRPr="00104CC0" w:rsidRDefault="00335271" w:rsidP="007940E6">
      <w:pPr>
        <w:pStyle w:val="ListParagraph"/>
        <w:numPr>
          <w:ilvl w:val="0"/>
          <w:numId w:val="27"/>
        </w:numPr>
        <w:spacing w:after="240"/>
        <w:contextualSpacing w:val="0"/>
        <w:rPr>
          <w:rFonts w:cs="Arial"/>
        </w:rPr>
      </w:pPr>
      <w:r w:rsidRPr="00104CC0">
        <w:t xml:space="preserve">Attachment </w:t>
      </w:r>
      <w:r w:rsidR="00900690" w:rsidRPr="00104CC0">
        <w:t>7</w:t>
      </w:r>
      <w:r w:rsidR="00C631C9" w:rsidRPr="00104CC0">
        <w:t xml:space="preserve">: Proposed </w:t>
      </w:r>
      <w:r w:rsidR="005B4EB4" w:rsidRPr="00104CC0">
        <w:t xml:space="preserve">Technical </w:t>
      </w:r>
      <w:r w:rsidR="007940E6" w:rsidRPr="00104CC0">
        <w:t>Revision to the Self-Reflection Tool for</w:t>
      </w:r>
      <w:r w:rsidR="005228DA" w:rsidRPr="00104CC0">
        <w:t xml:space="preserve"> the Local Indicator for</w:t>
      </w:r>
      <w:r w:rsidR="007940E6" w:rsidRPr="00104CC0">
        <w:t xml:space="preserve"> Implementation of State Academic Standards</w:t>
      </w:r>
      <w:r w:rsidR="007940E6" w:rsidRPr="00104CC0" w:rsidDel="005D7946">
        <w:t xml:space="preserve"> </w:t>
      </w:r>
      <w:r w:rsidR="007940E6" w:rsidRPr="00104CC0">
        <w:t>(2 Pages)</w:t>
      </w:r>
    </w:p>
    <w:p w14:paraId="1A1BC216" w14:textId="16B61E15" w:rsidR="00C631C9" w:rsidRPr="00104CC0" w:rsidRDefault="00335271" w:rsidP="007940E6">
      <w:pPr>
        <w:pStyle w:val="ListParagraph"/>
        <w:numPr>
          <w:ilvl w:val="0"/>
          <w:numId w:val="27"/>
        </w:numPr>
        <w:spacing w:after="240"/>
        <w:contextualSpacing w:val="0"/>
      </w:pPr>
      <w:r w:rsidRPr="00104CC0">
        <w:t xml:space="preserve">Attachment </w:t>
      </w:r>
      <w:r w:rsidR="00900690" w:rsidRPr="00104CC0">
        <w:t>8</w:t>
      </w:r>
      <w:r w:rsidR="00C631C9" w:rsidRPr="00104CC0">
        <w:t>: California School Dashboard Educational Outreach Activities</w:t>
      </w:r>
      <w:r w:rsidR="002C4113" w:rsidRPr="00104CC0">
        <w:br/>
      </w:r>
      <w:r w:rsidR="007940E6" w:rsidRPr="00104CC0">
        <w:t>(</w:t>
      </w:r>
      <w:r w:rsidR="004A4AD2" w:rsidRPr="00104CC0">
        <w:t>10</w:t>
      </w:r>
      <w:r w:rsidR="007940E6" w:rsidRPr="00104CC0">
        <w:t xml:space="preserve"> Pages)</w:t>
      </w:r>
    </w:p>
    <w:p w14:paraId="28DC5548" w14:textId="3F26EDBF" w:rsidR="00162628" w:rsidRPr="00104CC0" w:rsidRDefault="00335271" w:rsidP="002C4113">
      <w:pPr>
        <w:pStyle w:val="ListParagraph"/>
        <w:numPr>
          <w:ilvl w:val="0"/>
          <w:numId w:val="27"/>
        </w:numPr>
      </w:pPr>
      <w:r w:rsidRPr="00104CC0">
        <w:t xml:space="preserve">Attachment </w:t>
      </w:r>
      <w:r w:rsidR="00900690" w:rsidRPr="00104CC0">
        <w:t>9</w:t>
      </w:r>
      <w:r w:rsidR="00C14694" w:rsidRPr="00104CC0">
        <w:t>: 2018</w:t>
      </w:r>
      <w:r w:rsidR="00C14694" w:rsidRPr="00104CC0">
        <w:rPr>
          <w:rFonts w:cs="Arial"/>
        </w:rPr>
        <w:t>–</w:t>
      </w:r>
      <w:r w:rsidR="00C14694" w:rsidRPr="00104CC0">
        <w:t>20 Timeline of Activities Relating to the Implementation of California’s Accountability System (</w:t>
      </w:r>
      <w:r w:rsidR="009603C0" w:rsidRPr="00104CC0">
        <w:t>4</w:t>
      </w:r>
      <w:r w:rsidR="00C14694" w:rsidRPr="00104CC0">
        <w:t xml:space="preserve"> Pages)</w:t>
      </w:r>
    </w:p>
    <w:p w14:paraId="733F3CDE" w14:textId="2BCF8F0C" w:rsidR="00C631C9" w:rsidRPr="00104CC0" w:rsidRDefault="00C631C9" w:rsidP="00370BD1">
      <w:pPr>
        <w:pStyle w:val="ListParagraph"/>
        <w:spacing w:after="240"/>
        <w:contextualSpacing w:val="0"/>
        <w:sectPr w:rsidR="00C631C9" w:rsidRPr="00104CC0" w:rsidSect="00407E9B">
          <w:headerReference w:type="default" r:id="rId53"/>
          <w:type w:val="continuous"/>
          <w:pgSz w:w="12240" w:h="15840"/>
          <w:pgMar w:top="720" w:right="1440" w:bottom="1440" w:left="1440" w:header="720" w:footer="720" w:gutter="0"/>
          <w:cols w:space="720"/>
          <w:docGrid w:linePitch="360"/>
        </w:sectPr>
      </w:pPr>
    </w:p>
    <w:p w14:paraId="75A325B9" w14:textId="77777777" w:rsidR="00364F7D" w:rsidRPr="00104CC0" w:rsidRDefault="00364F7D" w:rsidP="00364F7D">
      <w:pPr>
        <w:pStyle w:val="Heading1"/>
        <w:spacing w:before="0" w:after="240"/>
        <w:rPr>
          <w:sz w:val="40"/>
          <w:szCs w:val="40"/>
        </w:rPr>
      </w:pPr>
      <w:r w:rsidRPr="00104CC0">
        <w:rPr>
          <w:sz w:val="40"/>
          <w:szCs w:val="40"/>
        </w:rPr>
        <w:lastRenderedPageBreak/>
        <w:t>Attachment 1</w:t>
      </w:r>
    </w:p>
    <w:p w14:paraId="0EEB1715" w14:textId="77777777" w:rsidR="00364F7D" w:rsidRPr="00104CC0" w:rsidRDefault="00364F7D" w:rsidP="002C4113">
      <w:pPr>
        <w:pStyle w:val="Heading2"/>
        <w:spacing w:before="240" w:after="240"/>
        <w:rPr>
          <w:sz w:val="36"/>
          <w:szCs w:val="36"/>
        </w:rPr>
      </w:pPr>
      <w:r w:rsidRPr="00104CC0">
        <w:rPr>
          <w:sz w:val="36"/>
          <w:szCs w:val="36"/>
        </w:rPr>
        <w:t>Proposed Status and Change Cut Scores for the Chronic Absenteeism Indicator</w:t>
      </w:r>
    </w:p>
    <w:p w14:paraId="6BE13141" w14:textId="77777777" w:rsidR="00364F7D" w:rsidRPr="00104CC0" w:rsidRDefault="00364F7D" w:rsidP="002C4113">
      <w:pPr>
        <w:pStyle w:val="Heading3"/>
        <w:spacing w:before="240" w:after="240"/>
        <w:rPr>
          <w:sz w:val="28"/>
          <w:szCs w:val="28"/>
        </w:rPr>
      </w:pPr>
      <w:r w:rsidRPr="00104CC0">
        <w:rPr>
          <w:sz w:val="28"/>
          <w:szCs w:val="28"/>
        </w:rPr>
        <w:t>Background</w:t>
      </w:r>
    </w:p>
    <w:p w14:paraId="392B8665" w14:textId="50D4C235" w:rsidR="00364F7D" w:rsidRPr="00104CC0" w:rsidRDefault="00364F7D" w:rsidP="00364F7D">
      <w:pPr>
        <w:spacing w:after="240"/>
        <w:rPr>
          <w:rFonts w:cs="Arial"/>
        </w:rPr>
      </w:pPr>
      <w:r w:rsidRPr="00104CC0">
        <w:rPr>
          <w:rFonts w:cs="Arial"/>
        </w:rPr>
        <w:t xml:space="preserve">California’s new multiple measures accountability and continuous improvement system was developed to align with the priorities of the Local Control Funding Formula (LCFF) and to meet the requirements under the Every Student Succeeds Act (ESSA). Chronic absenteeism is a metric identified as part of </w:t>
      </w:r>
      <w:r w:rsidR="005B4EB4" w:rsidRPr="00104CC0">
        <w:rPr>
          <w:rFonts w:cs="Arial"/>
        </w:rPr>
        <w:t>Pupil Engagement (LCFF Priority 5)</w:t>
      </w:r>
      <w:r w:rsidRPr="00104CC0">
        <w:rPr>
          <w:rFonts w:cs="Arial"/>
        </w:rPr>
        <w:t xml:space="preserve">.The ESSA requires states to collect data to identify students who are chronically absent and report chronic absenteeism rates for schools in the ESSA State Report Card (Section 1111[h][1][C][viii]). </w:t>
      </w:r>
    </w:p>
    <w:p w14:paraId="55CFAD3A" w14:textId="77777777" w:rsidR="00364F7D" w:rsidRPr="00104CC0" w:rsidRDefault="00364F7D" w:rsidP="00364F7D">
      <w:pPr>
        <w:spacing w:after="240"/>
        <w:rPr>
          <w:rFonts w:cs="Arial"/>
        </w:rPr>
      </w:pPr>
      <w:r w:rsidRPr="00104CC0">
        <w:rPr>
          <w:rFonts w:cs="Arial"/>
        </w:rPr>
        <w:t xml:space="preserve">For purposes of the Local Control and Accountability Plan, a student who is absent </w:t>
      </w:r>
      <w:r w:rsidRPr="00104CC0">
        <w:rPr>
          <w:rFonts w:cs="Arial"/>
          <w:szCs w:val="22"/>
        </w:rPr>
        <w:t xml:space="preserve">10 percent or more </w:t>
      </w:r>
      <w:r w:rsidRPr="00104CC0">
        <w:rPr>
          <w:rFonts w:cs="Arial"/>
        </w:rPr>
        <w:t>of the instructional days they were enrolled to attend</w:t>
      </w:r>
      <w:r w:rsidRPr="00104CC0">
        <w:rPr>
          <w:rFonts w:cs="Arial"/>
          <w:szCs w:val="22"/>
        </w:rPr>
        <w:t xml:space="preserve"> is defined as </w:t>
      </w:r>
      <w:r w:rsidRPr="00104CC0">
        <w:rPr>
          <w:rFonts w:cs="Arial"/>
        </w:rPr>
        <w:t xml:space="preserve">“chronically absent.” Chronic absenteeism data is collected through the California Longitudinal Pupil Achievement Data System (CALPADS) and is used to calculate this indicator. This data was collected for the first time at the end of the 2016–17 school year and released publicly in December 2017. It is currently reported on the California School Dashboard (Dashboard) through a direct link to the California Department of Education’s (CDE’s) reporting website, DataQuest. The 2016–17 Chronic Absenteeism Rate Statewide Report is available at the following web page: </w:t>
      </w:r>
      <w:hyperlink r:id="rId54" w:tooltip="DataQuest 2016–17 Chronic Absenteeism Rate Statewide Report" w:history="1">
        <w:r w:rsidRPr="00104CC0">
          <w:rPr>
            <w:rStyle w:val="Hyperlink"/>
            <w:rFonts w:cs="Arial"/>
          </w:rPr>
          <w:t>https://dq.cde.ca.gov/dataquest/DQCensus/AttChrAbsRate.aspx?agglevel=State&amp;cds=00&amp;year=2016-17</w:t>
        </w:r>
      </w:hyperlink>
      <w:r w:rsidRPr="00104CC0">
        <w:rPr>
          <w:rFonts w:cs="Arial"/>
        </w:rPr>
        <w:t xml:space="preserve">. </w:t>
      </w:r>
    </w:p>
    <w:p w14:paraId="1B35706D" w14:textId="7A8F855C" w:rsidR="00364F7D" w:rsidRPr="00104CC0" w:rsidRDefault="00364F7D" w:rsidP="002C4113">
      <w:pPr>
        <w:pStyle w:val="Heading3"/>
        <w:spacing w:before="240" w:after="240"/>
        <w:rPr>
          <w:sz w:val="28"/>
          <w:szCs w:val="28"/>
        </w:rPr>
      </w:pPr>
      <w:r w:rsidRPr="00104CC0">
        <w:rPr>
          <w:sz w:val="28"/>
          <w:szCs w:val="28"/>
        </w:rPr>
        <w:t xml:space="preserve">Implementation of the Chronic Absenteeism Indicator </w:t>
      </w:r>
      <w:r w:rsidR="00343DA1" w:rsidRPr="00104CC0">
        <w:rPr>
          <w:sz w:val="28"/>
          <w:szCs w:val="28"/>
        </w:rPr>
        <w:t>o</w:t>
      </w:r>
      <w:r w:rsidRPr="00104CC0">
        <w:rPr>
          <w:sz w:val="28"/>
          <w:szCs w:val="28"/>
        </w:rPr>
        <w:t>n the Dashboard</w:t>
      </w:r>
    </w:p>
    <w:p w14:paraId="6C26BDB7" w14:textId="0EBC0323" w:rsidR="00364F7D" w:rsidRPr="00104CC0" w:rsidRDefault="00364F7D" w:rsidP="00364F7D">
      <w:pPr>
        <w:spacing w:after="240"/>
        <w:rPr>
          <w:rFonts w:cs="Arial"/>
        </w:rPr>
      </w:pPr>
      <w:r w:rsidRPr="00104CC0">
        <w:t>Chronic absenteeism will serve as an additional academic indicator for kindergarten through grade eight (K–8), given its strong correlation with future academic attainment (</w:t>
      </w:r>
      <w:hyperlink r:id="rId55" w:tooltip="September 2018 SBE Meeting Agenda Item 01" w:history="1">
        <w:r w:rsidRPr="00104CC0">
          <w:rPr>
            <w:rStyle w:val="Hyperlink"/>
          </w:rPr>
          <w:t>https://www.cde.ca.gov/be/ag/ag/yr18/documents/sep18item01.docx</w:t>
        </w:r>
      </w:hyperlink>
      <w:r w:rsidRPr="00104CC0">
        <w:t xml:space="preserve">). </w:t>
      </w:r>
      <w:r w:rsidRPr="00104CC0">
        <w:rPr>
          <w:rFonts w:cs="Arial"/>
        </w:rPr>
        <w:t>The methodology used to calculate this indicator was approved at the September 2018 State Board of Education meeting. It is based on a minimum enrollment of 31 instructional days</w:t>
      </w:r>
      <w:r w:rsidR="00B20C97" w:rsidRPr="00104CC0">
        <w:rPr>
          <w:rFonts w:cs="Arial"/>
        </w:rPr>
        <w:t xml:space="preserve"> where </w:t>
      </w:r>
      <w:r w:rsidRPr="00104CC0">
        <w:rPr>
          <w:rFonts w:cs="Arial"/>
        </w:rPr>
        <w:t xml:space="preserve">students attend at least one day and assigns the same weight to all students who meet this criterion. </w:t>
      </w:r>
    </w:p>
    <w:p w14:paraId="2549178F" w14:textId="77777777" w:rsidR="00364F7D" w:rsidRPr="00104CC0" w:rsidRDefault="00364F7D" w:rsidP="002C4113">
      <w:pPr>
        <w:pStyle w:val="Heading3"/>
        <w:spacing w:before="240" w:after="240"/>
        <w:rPr>
          <w:sz w:val="28"/>
          <w:szCs w:val="28"/>
        </w:rPr>
      </w:pPr>
      <w:r w:rsidRPr="00104CC0">
        <w:rPr>
          <w:sz w:val="28"/>
          <w:szCs w:val="28"/>
        </w:rPr>
        <w:t xml:space="preserve">Proposed Status and Change Cut Scores for the Chronic Absenteeism Indicator </w:t>
      </w:r>
    </w:p>
    <w:p w14:paraId="00198904" w14:textId="34FB81FC" w:rsidR="00364F7D" w:rsidRPr="00104CC0" w:rsidRDefault="00364F7D" w:rsidP="00364F7D">
      <w:pPr>
        <w:spacing w:after="240"/>
        <w:rPr>
          <w:rFonts w:cs="Arial"/>
          <w:color w:val="000000"/>
        </w:rPr>
      </w:pPr>
      <w:r w:rsidRPr="00104CC0">
        <w:rPr>
          <w:rFonts w:cs="Arial"/>
        </w:rPr>
        <w:t xml:space="preserve">Beginning with the 2018 Dashboard, schools and </w:t>
      </w:r>
      <w:r w:rsidR="00725D8F" w:rsidRPr="00104CC0">
        <w:rPr>
          <w:rFonts w:cs="Arial"/>
        </w:rPr>
        <w:t>local educational agencies (</w:t>
      </w:r>
      <w:r w:rsidRPr="00104CC0">
        <w:rPr>
          <w:rFonts w:cs="Arial"/>
        </w:rPr>
        <w:t>LEAs</w:t>
      </w:r>
      <w:r w:rsidR="00725D8F" w:rsidRPr="00104CC0">
        <w:rPr>
          <w:rFonts w:cs="Arial"/>
        </w:rPr>
        <w:t>)</w:t>
      </w:r>
      <w:r w:rsidRPr="00104CC0">
        <w:rPr>
          <w:rFonts w:cs="Arial"/>
        </w:rPr>
        <w:t xml:space="preserve"> will receive a performance level (color) for this indicator, based on 2017 and 2018 data. </w:t>
      </w:r>
      <w:r w:rsidRPr="00104CC0">
        <w:rPr>
          <w:rFonts w:cs="Arial"/>
          <w:color w:val="000000"/>
        </w:rPr>
        <w:t xml:space="preserve">In order to propose Status and Change cut scores for this indicator, the CDE conducted </w:t>
      </w:r>
      <w:r w:rsidRPr="00104CC0">
        <w:rPr>
          <w:rFonts w:cs="Arial"/>
          <w:color w:val="000000"/>
        </w:rPr>
        <w:lastRenderedPageBreak/>
        <w:t xml:space="preserve">several data analyses, which were shared with the Technical Design Group (TDG) at its October 2018 meeting. </w:t>
      </w:r>
    </w:p>
    <w:p w14:paraId="6EAA1D8A" w14:textId="77777777" w:rsidR="00364F7D" w:rsidRPr="00104CC0" w:rsidRDefault="00364F7D" w:rsidP="00364F7D">
      <w:pPr>
        <w:spacing w:after="240"/>
        <w:rPr>
          <w:rFonts w:cs="Arial"/>
          <w:b/>
          <w:color w:val="000000"/>
        </w:rPr>
      </w:pPr>
      <w:r w:rsidRPr="00104CC0">
        <w:rPr>
          <w:rFonts w:cs="Arial"/>
          <w:color w:val="000000"/>
        </w:rPr>
        <w:t>Based on simulations produced by the CDE and analyses conducted by the TDG, the CDE recommends the Status and Change cut points shown in Tables 1 and 2.</w:t>
      </w:r>
    </w:p>
    <w:p w14:paraId="0F3C3518" w14:textId="4902D923" w:rsidR="00364F7D" w:rsidRPr="00104CC0" w:rsidRDefault="00364F7D" w:rsidP="002C4113">
      <w:pPr>
        <w:spacing w:after="240"/>
        <w:jc w:val="center"/>
        <w:rPr>
          <w:rFonts w:cs="Arial"/>
          <w:color w:val="000000"/>
        </w:rPr>
      </w:pPr>
      <w:r w:rsidRPr="00104CC0">
        <w:rPr>
          <w:rFonts w:cs="Arial"/>
          <w:b/>
        </w:rPr>
        <w:t xml:space="preserve">Table 1: </w:t>
      </w:r>
      <w:r w:rsidRPr="00104CC0">
        <w:rPr>
          <w:rFonts w:cs="Arial"/>
          <w:b/>
          <w:bCs/>
          <w:color w:val="000000"/>
        </w:rPr>
        <w:t>Recommended Status Cut Scores for the Chronic Absenteeism</w:t>
      </w:r>
      <w:r w:rsidR="00343DA1" w:rsidRPr="00104CC0">
        <w:rPr>
          <w:rFonts w:cs="Arial"/>
          <w:b/>
          <w:bCs/>
          <w:color w:val="000000"/>
        </w:rPr>
        <w:t xml:space="preserve"> Indicator</w:t>
      </w:r>
    </w:p>
    <w:tbl>
      <w:tblPr>
        <w:tblStyle w:val="TableGrid"/>
        <w:tblW w:w="0" w:type="auto"/>
        <w:tblLook w:val="04A0" w:firstRow="1" w:lastRow="0" w:firstColumn="1" w:lastColumn="0" w:noHBand="0" w:noVBand="1"/>
        <w:tblDescription w:val="Table 1: Recommended Status Cut Scores for the Chronic Absenteeism Indicator"/>
      </w:tblPr>
      <w:tblGrid>
        <w:gridCol w:w="2245"/>
        <w:gridCol w:w="7105"/>
      </w:tblGrid>
      <w:tr w:rsidR="00364F7D" w:rsidRPr="00104CC0" w14:paraId="42DBCC30" w14:textId="77777777" w:rsidTr="00FF0E02">
        <w:trPr>
          <w:tblHeader/>
        </w:trPr>
        <w:tc>
          <w:tcPr>
            <w:tcW w:w="2245" w:type="dxa"/>
            <w:shd w:val="clear" w:color="auto" w:fill="D9D9D9" w:themeFill="background1" w:themeFillShade="D9"/>
            <w:hideMark/>
          </w:tcPr>
          <w:p w14:paraId="13CD8182" w14:textId="77777777" w:rsidR="00364F7D" w:rsidRPr="00104CC0" w:rsidRDefault="00364F7D" w:rsidP="00C6217D">
            <w:pPr>
              <w:rPr>
                <w:rFonts w:cs="Arial"/>
                <w:b/>
              </w:rPr>
            </w:pPr>
            <w:r w:rsidRPr="00104CC0">
              <w:rPr>
                <w:rFonts w:cs="Arial"/>
                <w:b/>
              </w:rPr>
              <w:t>Status Level</w:t>
            </w:r>
          </w:p>
        </w:tc>
        <w:tc>
          <w:tcPr>
            <w:tcW w:w="7105" w:type="dxa"/>
            <w:shd w:val="clear" w:color="auto" w:fill="D9D9D9" w:themeFill="background1" w:themeFillShade="D9"/>
            <w:hideMark/>
          </w:tcPr>
          <w:p w14:paraId="4DEE1D03" w14:textId="77777777" w:rsidR="00364F7D" w:rsidRPr="00104CC0" w:rsidRDefault="00364F7D" w:rsidP="00C6217D">
            <w:pPr>
              <w:rPr>
                <w:rFonts w:cs="Arial"/>
                <w:b/>
              </w:rPr>
            </w:pPr>
            <w:r w:rsidRPr="00104CC0">
              <w:rPr>
                <w:rFonts w:cs="Arial"/>
                <w:b/>
              </w:rPr>
              <w:t>Status Cut Scores</w:t>
            </w:r>
          </w:p>
        </w:tc>
      </w:tr>
      <w:tr w:rsidR="00364F7D" w:rsidRPr="00104CC0" w14:paraId="32039EE4" w14:textId="77777777" w:rsidTr="00C6217D">
        <w:tc>
          <w:tcPr>
            <w:tcW w:w="2245" w:type="dxa"/>
            <w:hideMark/>
          </w:tcPr>
          <w:p w14:paraId="05352DF3" w14:textId="77777777" w:rsidR="00364F7D" w:rsidRPr="00104CC0" w:rsidRDefault="00364F7D" w:rsidP="00C6217D">
            <w:pPr>
              <w:rPr>
                <w:rFonts w:cs="Arial"/>
              </w:rPr>
            </w:pPr>
            <w:r w:rsidRPr="00104CC0">
              <w:rPr>
                <w:rFonts w:cs="Arial"/>
              </w:rPr>
              <w:t>Very Low</w:t>
            </w:r>
          </w:p>
        </w:tc>
        <w:tc>
          <w:tcPr>
            <w:tcW w:w="7105" w:type="dxa"/>
            <w:hideMark/>
          </w:tcPr>
          <w:p w14:paraId="643074F4" w14:textId="77777777" w:rsidR="00364F7D" w:rsidRPr="00104CC0" w:rsidRDefault="00364F7D" w:rsidP="00C6217D">
            <w:pPr>
              <w:rPr>
                <w:rFonts w:cs="Arial"/>
                <w:b/>
              </w:rPr>
            </w:pPr>
            <w:r w:rsidRPr="00104CC0">
              <w:rPr>
                <w:rFonts w:cs="Arial"/>
              </w:rPr>
              <w:t xml:space="preserve">Chronic absenteeism rate is 2.5% or less </w:t>
            </w:r>
          </w:p>
        </w:tc>
      </w:tr>
      <w:tr w:rsidR="00364F7D" w:rsidRPr="00104CC0" w14:paraId="1D38B869" w14:textId="77777777" w:rsidTr="00C6217D">
        <w:tc>
          <w:tcPr>
            <w:tcW w:w="2245" w:type="dxa"/>
            <w:hideMark/>
          </w:tcPr>
          <w:p w14:paraId="4FF35A08" w14:textId="77777777" w:rsidR="00364F7D" w:rsidRPr="00104CC0" w:rsidRDefault="00364F7D" w:rsidP="00C6217D">
            <w:pPr>
              <w:rPr>
                <w:rFonts w:cs="Arial"/>
              </w:rPr>
            </w:pPr>
            <w:r w:rsidRPr="00104CC0">
              <w:rPr>
                <w:rFonts w:cs="Arial"/>
              </w:rPr>
              <w:t>Low</w:t>
            </w:r>
          </w:p>
        </w:tc>
        <w:tc>
          <w:tcPr>
            <w:tcW w:w="7105" w:type="dxa"/>
            <w:hideMark/>
          </w:tcPr>
          <w:p w14:paraId="45D1D081" w14:textId="77777777" w:rsidR="00364F7D" w:rsidRPr="00104CC0" w:rsidRDefault="00364F7D" w:rsidP="00C6217D">
            <w:pPr>
              <w:rPr>
                <w:rFonts w:cs="Arial"/>
              </w:rPr>
            </w:pPr>
            <w:r w:rsidRPr="00104CC0">
              <w:rPr>
                <w:rFonts w:cs="Arial"/>
              </w:rPr>
              <w:t>Chronic absenteeism rate is 2.6% to 5.0%</w:t>
            </w:r>
          </w:p>
        </w:tc>
      </w:tr>
      <w:tr w:rsidR="00364F7D" w:rsidRPr="00104CC0" w14:paraId="46974415" w14:textId="77777777" w:rsidTr="00C6217D">
        <w:tc>
          <w:tcPr>
            <w:tcW w:w="2245" w:type="dxa"/>
            <w:hideMark/>
          </w:tcPr>
          <w:p w14:paraId="24075BEE" w14:textId="77777777" w:rsidR="00364F7D" w:rsidRPr="00104CC0" w:rsidRDefault="00364F7D" w:rsidP="00C6217D">
            <w:pPr>
              <w:rPr>
                <w:rFonts w:cs="Arial"/>
              </w:rPr>
            </w:pPr>
            <w:r w:rsidRPr="00104CC0">
              <w:rPr>
                <w:rFonts w:cs="Arial"/>
              </w:rPr>
              <w:t>Medium</w:t>
            </w:r>
          </w:p>
        </w:tc>
        <w:tc>
          <w:tcPr>
            <w:tcW w:w="7105" w:type="dxa"/>
            <w:hideMark/>
          </w:tcPr>
          <w:p w14:paraId="495E6D63" w14:textId="77777777" w:rsidR="00364F7D" w:rsidRPr="00104CC0" w:rsidRDefault="00364F7D" w:rsidP="00C6217D">
            <w:pPr>
              <w:rPr>
                <w:rFonts w:cs="Arial"/>
              </w:rPr>
            </w:pPr>
            <w:r w:rsidRPr="00104CC0">
              <w:rPr>
                <w:rFonts w:cs="Arial"/>
              </w:rPr>
              <w:t>Chronic absenteeism rate is 5.1% to 10%</w:t>
            </w:r>
          </w:p>
        </w:tc>
      </w:tr>
      <w:tr w:rsidR="00364F7D" w:rsidRPr="00104CC0" w14:paraId="4204DAD9" w14:textId="77777777" w:rsidTr="00C6217D">
        <w:tc>
          <w:tcPr>
            <w:tcW w:w="2245" w:type="dxa"/>
            <w:hideMark/>
          </w:tcPr>
          <w:p w14:paraId="341BC0A8" w14:textId="77777777" w:rsidR="00364F7D" w:rsidRPr="00104CC0" w:rsidRDefault="00364F7D" w:rsidP="00C6217D">
            <w:pPr>
              <w:rPr>
                <w:rFonts w:cs="Arial"/>
              </w:rPr>
            </w:pPr>
            <w:r w:rsidRPr="00104CC0">
              <w:rPr>
                <w:rFonts w:cs="Arial"/>
              </w:rPr>
              <w:t xml:space="preserve">High </w:t>
            </w:r>
          </w:p>
        </w:tc>
        <w:tc>
          <w:tcPr>
            <w:tcW w:w="7105" w:type="dxa"/>
            <w:hideMark/>
          </w:tcPr>
          <w:p w14:paraId="27BABD82" w14:textId="77777777" w:rsidR="00364F7D" w:rsidRPr="00104CC0" w:rsidRDefault="00364F7D" w:rsidP="00C6217D">
            <w:pPr>
              <w:rPr>
                <w:rFonts w:cs="Arial"/>
              </w:rPr>
            </w:pPr>
            <w:r w:rsidRPr="00104CC0">
              <w:rPr>
                <w:rFonts w:cs="Arial"/>
              </w:rPr>
              <w:t>Chronic absenteeism rate is 10.1% to 20%</w:t>
            </w:r>
          </w:p>
        </w:tc>
      </w:tr>
      <w:tr w:rsidR="00364F7D" w:rsidRPr="00104CC0" w14:paraId="2CAB3AA2" w14:textId="77777777" w:rsidTr="00C6217D">
        <w:tc>
          <w:tcPr>
            <w:tcW w:w="2245" w:type="dxa"/>
            <w:hideMark/>
          </w:tcPr>
          <w:p w14:paraId="4F4CA0A1" w14:textId="77777777" w:rsidR="00364F7D" w:rsidRPr="00104CC0" w:rsidRDefault="00364F7D" w:rsidP="00C6217D">
            <w:pPr>
              <w:rPr>
                <w:rFonts w:cs="Arial"/>
              </w:rPr>
            </w:pPr>
            <w:r w:rsidRPr="00104CC0">
              <w:rPr>
                <w:rFonts w:cs="Arial"/>
              </w:rPr>
              <w:t xml:space="preserve">Very High </w:t>
            </w:r>
          </w:p>
        </w:tc>
        <w:tc>
          <w:tcPr>
            <w:tcW w:w="7105" w:type="dxa"/>
            <w:hideMark/>
          </w:tcPr>
          <w:p w14:paraId="49BB2C9C" w14:textId="77777777" w:rsidR="00364F7D" w:rsidRPr="00104CC0" w:rsidRDefault="00364F7D" w:rsidP="00C6217D">
            <w:pPr>
              <w:rPr>
                <w:rFonts w:cs="Arial"/>
              </w:rPr>
            </w:pPr>
            <w:r w:rsidRPr="00104CC0">
              <w:rPr>
                <w:rFonts w:cs="Arial"/>
              </w:rPr>
              <w:t xml:space="preserve">Chronic absenteeism rate is 20.1% or more </w:t>
            </w:r>
          </w:p>
        </w:tc>
      </w:tr>
    </w:tbl>
    <w:p w14:paraId="3B5ED0B7" w14:textId="676EF37E" w:rsidR="00364F7D" w:rsidRPr="00104CC0" w:rsidRDefault="00364F7D" w:rsidP="002C4113">
      <w:pPr>
        <w:spacing w:before="240" w:after="240"/>
        <w:rPr>
          <w:rFonts w:cs="Arial"/>
          <w:color w:val="000000"/>
        </w:rPr>
      </w:pPr>
      <w:r w:rsidRPr="00104CC0">
        <w:rPr>
          <w:rFonts w:cs="Arial"/>
          <w:b/>
        </w:rPr>
        <w:t xml:space="preserve">Table 2: </w:t>
      </w:r>
      <w:r w:rsidRPr="00104CC0">
        <w:rPr>
          <w:rFonts w:cs="Arial"/>
          <w:b/>
          <w:bCs/>
          <w:color w:val="000000"/>
        </w:rPr>
        <w:t>Recommended Change Cut Scores for the Chronic Absenteeism</w:t>
      </w:r>
      <w:r w:rsidR="00343DA1" w:rsidRPr="00104CC0">
        <w:rPr>
          <w:rFonts w:cs="Arial"/>
          <w:b/>
          <w:bCs/>
          <w:color w:val="000000"/>
        </w:rPr>
        <w:t xml:space="preserve"> Indicator</w:t>
      </w:r>
    </w:p>
    <w:tbl>
      <w:tblPr>
        <w:tblStyle w:val="TableGrid"/>
        <w:tblW w:w="5000" w:type="pct"/>
        <w:tblLook w:val="04A0" w:firstRow="1" w:lastRow="0" w:firstColumn="1" w:lastColumn="0" w:noHBand="0" w:noVBand="1"/>
        <w:tblDescription w:val="Table 2: Recommended Change Cut Scores for the Chronic Absenteeism Indicator"/>
      </w:tblPr>
      <w:tblGrid>
        <w:gridCol w:w="2863"/>
        <w:gridCol w:w="6487"/>
      </w:tblGrid>
      <w:tr w:rsidR="00364F7D" w:rsidRPr="00104CC0" w14:paraId="51E80023" w14:textId="77777777" w:rsidTr="00FF0E02">
        <w:trPr>
          <w:trHeight w:val="552"/>
          <w:tblHeader/>
        </w:trPr>
        <w:tc>
          <w:tcPr>
            <w:tcW w:w="1531" w:type="pct"/>
            <w:shd w:val="clear" w:color="auto" w:fill="D9D9D9" w:themeFill="background1" w:themeFillShade="D9"/>
            <w:vAlign w:val="center"/>
            <w:hideMark/>
          </w:tcPr>
          <w:p w14:paraId="3F79DF50" w14:textId="77777777" w:rsidR="00364F7D" w:rsidRPr="00104CC0" w:rsidRDefault="00364F7D" w:rsidP="00C6217D">
            <w:pPr>
              <w:rPr>
                <w:rFonts w:cs="Arial"/>
                <w:b/>
              </w:rPr>
            </w:pPr>
            <w:r w:rsidRPr="00104CC0">
              <w:rPr>
                <w:rFonts w:cs="Arial"/>
                <w:b/>
              </w:rPr>
              <w:t>Change Level</w:t>
            </w:r>
          </w:p>
        </w:tc>
        <w:tc>
          <w:tcPr>
            <w:tcW w:w="3469" w:type="pct"/>
            <w:shd w:val="clear" w:color="auto" w:fill="D9D9D9" w:themeFill="background1" w:themeFillShade="D9"/>
            <w:vAlign w:val="center"/>
            <w:hideMark/>
          </w:tcPr>
          <w:p w14:paraId="4178C9F1" w14:textId="77777777" w:rsidR="00364F7D" w:rsidRPr="00104CC0" w:rsidRDefault="00364F7D" w:rsidP="00C6217D">
            <w:pPr>
              <w:rPr>
                <w:rFonts w:cs="Arial"/>
                <w:b/>
              </w:rPr>
            </w:pPr>
            <w:r w:rsidRPr="00104CC0">
              <w:rPr>
                <w:rFonts w:cs="Arial"/>
                <w:b/>
              </w:rPr>
              <w:t>Change Cut Scores</w:t>
            </w:r>
          </w:p>
        </w:tc>
      </w:tr>
      <w:tr w:rsidR="00364F7D" w:rsidRPr="00104CC0" w14:paraId="0836F3B2" w14:textId="77777777" w:rsidTr="00F1184E">
        <w:trPr>
          <w:trHeight w:val="552"/>
        </w:trPr>
        <w:tc>
          <w:tcPr>
            <w:tcW w:w="1531" w:type="pct"/>
            <w:vAlign w:val="center"/>
            <w:hideMark/>
          </w:tcPr>
          <w:p w14:paraId="4C5A1389" w14:textId="77777777" w:rsidR="00364F7D" w:rsidRPr="00104CC0" w:rsidRDefault="00364F7D" w:rsidP="00C6217D">
            <w:pPr>
              <w:rPr>
                <w:rFonts w:cs="Arial"/>
              </w:rPr>
            </w:pPr>
            <w:r w:rsidRPr="00104CC0">
              <w:rPr>
                <w:rFonts w:cs="Arial"/>
              </w:rPr>
              <w:t>Declined Significantly</w:t>
            </w:r>
          </w:p>
        </w:tc>
        <w:tc>
          <w:tcPr>
            <w:tcW w:w="3469" w:type="pct"/>
            <w:vAlign w:val="center"/>
            <w:hideMark/>
          </w:tcPr>
          <w:p w14:paraId="36AC39EC" w14:textId="77777777" w:rsidR="00364F7D" w:rsidRPr="00104CC0" w:rsidRDefault="00364F7D" w:rsidP="00C6217D">
            <w:pPr>
              <w:rPr>
                <w:rFonts w:cs="Arial"/>
              </w:rPr>
            </w:pPr>
            <w:r w:rsidRPr="00104CC0">
              <w:rPr>
                <w:rFonts w:cs="Arial"/>
              </w:rPr>
              <w:t xml:space="preserve">Chronic absenteeism rate declined by 3% or more </w:t>
            </w:r>
          </w:p>
        </w:tc>
      </w:tr>
      <w:tr w:rsidR="00364F7D" w:rsidRPr="00104CC0" w14:paraId="028D75BD" w14:textId="77777777" w:rsidTr="00F1184E">
        <w:trPr>
          <w:trHeight w:val="552"/>
        </w:trPr>
        <w:tc>
          <w:tcPr>
            <w:tcW w:w="1531" w:type="pct"/>
            <w:vAlign w:val="center"/>
            <w:hideMark/>
          </w:tcPr>
          <w:p w14:paraId="3F2FA8CA" w14:textId="77777777" w:rsidR="00364F7D" w:rsidRPr="00104CC0" w:rsidRDefault="00364F7D" w:rsidP="00C6217D">
            <w:pPr>
              <w:rPr>
                <w:rFonts w:cs="Arial"/>
              </w:rPr>
            </w:pPr>
            <w:r w:rsidRPr="00104CC0">
              <w:rPr>
                <w:rFonts w:cs="Arial"/>
              </w:rPr>
              <w:t>Declined</w:t>
            </w:r>
          </w:p>
        </w:tc>
        <w:tc>
          <w:tcPr>
            <w:tcW w:w="3469" w:type="pct"/>
            <w:vAlign w:val="center"/>
            <w:hideMark/>
          </w:tcPr>
          <w:p w14:paraId="226B1EE8" w14:textId="7F593F0E" w:rsidR="00364F7D" w:rsidRPr="00104CC0" w:rsidRDefault="00364F7D" w:rsidP="00C6217D">
            <w:pPr>
              <w:rPr>
                <w:rFonts w:cs="Arial"/>
              </w:rPr>
            </w:pPr>
            <w:r w:rsidRPr="00104CC0">
              <w:rPr>
                <w:rFonts w:cs="Arial"/>
              </w:rPr>
              <w:t xml:space="preserve">Chronic absenteeism rate declined by 0.5% </w:t>
            </w:r>
            <w:r w:rsidR="007802F6" w:rsidRPr="00104CC0">
              <w:rPr>
                <w:rFonts w:cs="Arial"/>
              </w:rPr>
              <w:t xml:space="preserve">to </w:t>
            </w:r>
            <w:r w:rsidRPr="00104CC0">
              <w:rPr>
                <w:rFonts w:cs="Arial"/>
              </w:rPr>
              <w:t>2.9%</w:t>
            </w:r>
          </w:p>
        </w:tc>
      </w:tr>
      <w:tr w:rsidR="00364F7D" w:rsidRPr="00104CC0" w14:paraId="5279F844" w14:textId="77777777" w:rsidTr="00F1184E">
        <w:trPr>
          <w:trHeight w:val="552"/>
        </w:trPr>
        <w:tc>
          <w:tcPr>
            <w:tcW w:w="1531" w:type="pct"/>
            <w:vAlign w:val="center"/>
            <w:hideMark/>
          </w:tcPr>
          <w:p w14:paraId="07EA83C5" w14:textId="77777777" w:rsidR="00364F7D" w:rsidRPr="00104CC0" w:rsidRDefault="00364F7D" w:rsidP="00C6217D">
            <w:pPr>
              <w:rPr>
                <w:rFonts w:cs="Arial"/>
              </w:rPr>
            </w:pPr>
            <w:r w:rsidRPr="00104CC0">
              <w:rPr>
                <w:rFonts w:cs="Arial"/>
              </w:rPr>
              <w:t>Maintained</w:t>
            </w:r>
          </w:p>
        </w:tc>
        <w:tc>
          <w:tcPr>
            <w:tcW w:w="3469" w:type="pct"/>
            <w:vAlign w:val="center"/>
            <w:hideMark/>
          </w:tcPr>
          <w:p w14:paraId="4ACDC135" w14:textId="77777777" w:rsidR="00364F7D" w:rsidRPr="00104CC0" w:rsidRDefault="00364F7D" w:rsidP="00C6217D">
            <w:pPr>
              <w:rPr>
                <w:rFonts w:cs="Arial"/>
              </w:rPr>
            </w:pPr>
            <w:r w:rsidRPr="00104CC0">
              <w:rPr>
                <w:rFonts w:cs="Arial"/>
              </w:rPr>
              <w:t>Chronic absenteeism rate declined or increased by 0.4%</w:t>
            </w:r>
          </w:p>
        </w:tc>
      </w:tr>
      <w:tr w:rsidR="00364F7D" w:rsidRPr="00104CC0" w14:paraId="6A493E21" w14:textId="77777777" w:rsidTr="00F1184E">
        <w:trPr>
          <w:trHeight w:val="552"/>
        </w:trPr>
        <w:tc>
          <w:tcPr>
            <w:tcW w:w="1531" w:type="pct"/>
            <w:vAlign w:val="center"/>
            <w:hideMark/>
          </w:tcPr>
          <w:p w14:paraId="2C363A72" w14:textId="77777777" w:rsidR="00364F7D" w:rsidRPr="00104CC0" w:rsidRDefault="00364F7D" w:rsidP="00C6217D">
            <w:pPr>
              <w:rPr>
                <w:rFonts w:cs="Arial"/>
              </w:rPr>
            </w:pPr>
            <w:r w:rsidRPr="00104CC0">
              <w:rPr>
                <w:rFonts w:cs="Arial"/>
              </w:rPr>
              <w:t>Increased</w:t>
            </w:r>
          </w:p>
        </w:tc>
        <w:tc>
          <w:tcPr>
            <w:tcW w:w="3469" w:type="pct"/>
            <w:vAlign w:val="center"/>
            <w:hideMark/>
          </w:tcPr>
          <w:p w14:paraId="376CF6EA" w14:textId="77777777" w:rsidR="00364F7D" w:rsidRPr="00104CC0" w:rsidRDefault="00364F7D" w:rsidP="00C6217D">
            <w:pPr>
              <w:rPr>
                <w:rFonts w:cs="Arial"/>
              </w:rPr>
            </w:pPr>
            <w:r w:rsidRPr="00104CC0">
              <w:rPr>
                <w:rFonts w:cs="Arial"/>
              </w:rPr>
              <w:t>Chronic absenteeism rate increased by 0.5% to 2.9%</w:t>
            </w:r>
          </w:p>
        </w:tc>
      </w:tr>
      <w:tr w:rsidR="00364F7D" w:rsidRPr="00104CC0" w14:paraId="09BF62D9" w14:textId="77777777" w:rsidTr="00F1184E">
        <w:trPr>
          <w:trHeight w:val="552"/>
        </w:trPr>
        <w:tc>
          <w:tcPr>
            <w:tcW w:w="1531" w:type="pct"/>
            <w:vAlign w:val="center"/>
            <w:hideMark/>
          </w:tcPr>
          <w:p w14:paraId="16E17100" w14:textId="77777777" w:rsidR="00364F7D" w:rsidRPr="00104CC0" w:rsidRDefault="00364F7D" w:rsidP="00C6217D">
            <w:pPr>
              <w:rPr>
                <w:rFonts w:cs="Arial"/>
              </w:rPr>
            </w:pPr>
            <w:r w:rsidRPr="00104CC0">
              <w:rPr>
                <w:rFonts w:cs="Arial"/>
              </w:rPr>
              <w:t>Increased Significantly  </w:t>
            </w:r>
          </w:p>
        </w:tc>
        <w:tc>
          <w:tcPr>
            <w:tcW w:w="3469" w:type="pct"/>
            <w:vAlign w:val="center"/>
            <w:hideMark/>
          </w:tcPr>
          <w:p w14:paraId="61B8CDE3" w14:textId="77777777" w:rsidR="00364F7D" w:rsidRPr="00104CC0" w:rsidRDefault="00364F7D" w:rsidP="00C6217D">
            <w:pPr>
              <w:rPr>
                <w:rFonts w:cs="Arial"/>
              </w:rPr>
            </w:pPr>
            <w:r w:rsidRPr="00104CC0">
              <w:rPr>
                <w:rFonts w:cs="Arial"/>
              </w:rPr>
              <w:t>Chronic absenteeism rate increased by 3% or more</w:t>
            </w:r>
          </w:p>
        </w:tc>
      </w:tr>
    </w:tbl>
    <w:p w14:paraId="40126247" w14:textId="77777777" w:rsidR="00364F7D" w:rsidRPr="00104CC0" w:rsidRDefault="00364F7D" w:rsidP="00F1184E">
      <w:pPr>
        <w:spacing w:before="240" w:after="240" w:line="259" w:lineRule="auto"/>
        <w:rPr>
          <w:rFonts w:cs="Arial"/>
          <w:color w:val="000000"/>
        </w:rPr>
      </w:pPr>
      <w:r w:rsidRPr="00104CC0">
        <w:rPr>
          <w:rFonts w:cs="Arial"/>
        </w:rPr>
        <w:t>Applying these proposed cut scores, Tables 4 and 5 show the Status and Change distributions for chronic absenteeism rates, respectively, using the current and prior-year data.</w:t>
      </w:r>
      <w:r w:rsidRPr="00104CC0">
        <w:rPr>
          <w:rFonts w:cs="Arial"/>
          <w:color w:val="000000"/>
        </w:rPr>
        <w:br w:type="page"/>
      </w:r>
    </w:p>
    <w:p w14:paraId="6F2C8633" w14:textId="77777777" w:rsidR="00364F7D" w:rsidRPr="00104CC0" w:rsidRDefault="00364F7D" w:rsidP="00F1184E">
      <w:pPr>
        <w:rPr>
          <w:rFonts w:cs="Arial"/>
          <w:b/>
        </w:rPr>
      </w:pPr>
      <w:r w:rsidRPr="00104CC0">
        <w:rPr>
          <w:rFonts w:cs="Arial"/>
          <w:b/>
        </w:rPr>
        <w:lastRenderedPageBreak/>
        <w:t>Table 3: Status Distribution –2018 Chronic Absenteeism Rates</w:t>
      </w:r>
    </w:p>
    <w:p w14:paraId="247386A7" w14:textId="648C4C5A" w:rsidR="00364F7D" w:rsidRPr="00104CC0" w:rsidRDefault="00364F7D" w:rsidP="00F1184E">
      <w:pPr>
        <w:spacing w:after="240"/>
        <w:rPr>
          <w:rFonts w:cs="Arial"/>
        </w:rPr>
      </w:pPr>
      <w:r w:rsidRPr="00104CC0">
        <w:rPr>
          <w:rFonts w:cs="Arial"/>
        </w:rPr>
        <w:t>(Based on County Office of Education, District, and All Charter School Data)</w:t>
      </w:r>
    </w:p>
    <w:tbl>
      <w:tblPr>
        <w:tblStyle w:val="TableGrid"/>
        <w:tblW w:w="5000" w:type="pct"/>
        <w:tblLook w:val="04A0" w:firstRow="1" w:lastRow="0" w:firstColumn="1" w:lastColumn="0" w:noHBand="0" w:noVBand="1"/>
        <w:tblDescription w:val="Table 3: Status Distribution –2018 Chronic Absenteeism Rates&#10;(Based on County Office of Education, District, and All Charter School Data)&#10;"/>
      </w:tblPr>
      <w:tblGrid>
        <w:gridCol w:w="2036"/>
        <w:gridCol w:w="4883"/>
        <w:gridCol w:w="2431"/>
      </w:tblGrid>
      <w:tr w:rsidR="00364F7D" w:rsidRPr="00104CC0" w14:paraId="29338EB9" w14:textId="77777777" w:rsidTr="00FF0E02">
        <w:trPr>
          <w:trHeight w:val="320"/>
          <w:tblHeader/>
        </w:trPr>
        <w:tc>
          <w:tcPr>
            <w:tcW w:w="1089" w:type="pct"/>
            <w:vAlign w:val="center"/>
          </w:tcPr>
          <w:p w14:paraId="7F016EF5" w14:textId="77777777" w:rsidR="00364F7D" w:rsidRPr="00104CC0" w:rsidRDefault="00364F7D" w:rsidP="00F1184E">
            <w:pPr>
              <w:jc w:val="center"/>
              <w:rPr>
                <w:rFonts w:cs="Arial"/>
                <w:b/>
              </w:rPr>
            </w:pPr>
            <w:r w:rsidRPr="00104CC0">
              <w:rPr>
                <w:rFonts w:cs="Arial"/>
              </w:rPr>
              <w:br w:type="page"/>
            </w:r>
            <w:r w:rsidRPr="00104CC0">
              <w:rPr>
                <w:rFonts w:cs="Arial"/>
                <w:b/>
              </w:rPr>
              <w:t>Percentile</w:t>
            </w:r>
          </w:p>
        </w:tc>
        <w:tc>
          <w:tcPr>
            <w:tcW w:w="2611" w:type="pct"/>
            <w:vAlign w:val="center"/>
          </w:tcPr>
          <w:p w14:paraId="750AB957" w14:textId="77777777" w:rsidR="00364F7D" w:rsidRPr="00104CC0" w:rsidRDefault="00364F7D" w:rsidP="00F1184E">
            <w:pPr>
              <w:jc w:val="center"/>
              <w:rPr>
                <w:rFonts w:cs="Arial"/>
                <w:b/>
              </w:rPr>
            </w:pPr>
            <w:r w:rsidRPr="00104CC0">
              <w:rPr>
                <w:rFonts w:cs="Arial"/>
                <w:b/>
              </w:rPr>
              <w:t>Chronic Absenteeism Rate</w:t>
            </w:r>
          </w:p>
        </w:tc>
        <w:tc>
          <w:tcPr>
            <w:tcW w:w="1301" w:type="pct"/>
            <w:vAlign w:val="center"/>
          </w:tcPr>
          <w:p w14:paraId="3775470D" w14:textId="77777777" w:rsidR="00364F7D" w:rsidRPr="00104CC0" w:rsidRDefault="00364F7D" w:rsidP="00F1184E">
            <w:pPr>
              <w:jc w:val="center"/>
              <w:rPr>
                <w:rFonts w:cs="Arial"/>
                <w:b/>
              </w:rPr>
            </w:pPr>
            <w:r w:rsidRPr="00104CC0">
              <w:rPr>
                <w:rFonts w:cs="Arial"/>
                <w:b/>
              </w:rPr>
              <w:t>Status Level</w:t>
            </w:r>
          </w:p>
        </w:tc>
      </w:tr>
      <w:tr w:rsidR="00364F7D" w:rsidRPr="00104CC0" w14:paraId="314AB5B8" w14:textId="77777777" w:rsidTr="00F1184E">
        <w:trPr>
          <w:trHeight w:val="320"/>
        </w:trPr>
        <w:tc>
          <w:tcPr>
            <w:tcW w:w="1089" w:type="pct"/>
            <w:shd w:val="clear" w:color="auto" w:fill="D9D9D9" w:themeFill="background1" w:themeFillShade="D9"/>
            <w:vAlign w:val="center"/>
          </w:tcPr>
          <w:p w14:paraId="39F7103F"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5</w:t>
            </w:r>
          </w:p>
        </w:tc>
        <w:tc>
          <w:tcPr>
            <w:tcW w:w="2611" w:type="pct"/>
            <w:shd w:val="clear" w:color="auto" w:fill="D9D9D9" w:themeFill="background1" w:themeFillShade="D9"/>
            <w:vAlign w:val="center"/>
          </w:tcPr>
          <w:p w14:paraId="56370DD6"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0.9</w:t>
            </w:r>
          </w:p>
        </w:tc>
        <w:tc>
          <w:tcPr>
            <w:tcW w:w="1301" w:type="pct"/>
            <w:shd w:val="clear" w:color="auto" w:fill="D9D9D9" w:themeFill="background1" w:themeFillShade="D9"/>
            <w:vAlign w:val="center"/>
          </w:tcPr>
          <w:p w14:paraId="191AB97D" w14:textId="77777777" w:rsidR="00364F7D" w:rsidRPr="00104CC0" w:rsidRDefault="00364F7D" w:rsidP="00F1184E">
            <w:pPr>
              <w:jc w:val="center"/>
              <w:rPr>
                <w:rFonts w:cs="Arial"/>
              </w:rPr>
            </w:pPr>
            <w:r w:rsidRPr="00104CC0">
              <w:rPr>
                <w:rFonts w:cs="Arial"/>
              </w:rPr>
              <w:t>Very Low</w:t>
            </w:r>
          </w:p>
        </w:tc>
      </w:tr>
      <w:tr w:rsidR="00364F7D" w:rsidRPr="00104CC0" w14:paraId="459CA9D8" w14:textId="77777777" w:rsidTr="00F1184E">
        <w:trPr>
          <w:trHeight w:val="320"/>
        </w:trPr>
        <w:tc>
          <w:tcPr>
            <w:tcW w:w="1089" w:type="pct"/>
            <w:shd w:val="clear" w:color="auto" w:fill="D9D9D9" w:themeFill="background1" w:themeFillShade="D9"/>
            <w:vAlign w:val="center"/>
          </w:tcPr>
          <w:p w14:paraId="1A2A2E5C"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10</w:t>
            </w:r>
          </w:p>
        </w:tc>
        <w:tc>
          <w:tcPr>
            <w:tcW w:w="2611" w:type="pct"/>
            <w:shd w:val="clear" w:color="auto" w:fill="D9D9D9" w:themeFill="background1" w:themeFillShade="D9"/>
            <w:vAlign w:val="center"/>
          </w:tcPr>
          <w:p w14:paraId="5F414315"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2.5</w:t>
            </w:r>
          </w:p>
        </w:tc>
        <w:tc>
          <w:tcPr>
            <w:tcW w:w="1301" w:type="pct"/>
            <w:shd w:val="clear" w:color="auto" w:fill="D9D9D9" w:themeFill="background1" w:themeFillShade="D9"/>
            <w:vAlign w:val="center"/>
          </w:tcPr>
          <w:p w14:paraId="65B7574A" w14:textId="77777777" w:rsidR="00364F7D" w:rsidRPr="00104CC0" w:rsidRDefault="00364F7D" w:rsidP="00F1184E">
            <w:pPr>
              <w:jc w:val="center"/>
              <w:rPr>
                <w:rFonts w:cs="Arial"/>
              </w:rPr>
            </w:pPr>
            <w:r w:rsidRPr="00104CC0">
              <w:rPr>
                <w:rFonts w:cs="Arial"/>
              </w:rPr>
              <w:t>Very Low</w:t>
            </w:r>
          </w:p>
        </w:tc>
      </w:tr>
      <w:tr w:rsidR="00364F7D" w:rsidRPr="00104CC0" w14:paraId="058C0213" w14:textId="77777777" w:rsidTr="00F1184E">
        <w:trPr>
          <w:trHeight w:val="320"/>
        </w:trPr>
        <w:tc>
          <w:tcPr>
            <w:tcW w:w="1089" w:type="pct"/>
            <w:vAlign w:val="center"/>
          </w:tcPr>
          <w:p w14:paraId="262C95E4"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15</w:t>
            </w:r>
          </w:p>
        </w:tc>
        <w:tc>
          <w:tcPr>
            <w:tcW w:w="2611" w:type="pct"/>
            <w:vAlign w:val="center"/>
          </w:tcPr>
          <w:p w14:paraId="177F1E2D"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3.5</w:t>
            </w:r>
          </w:p>
        </w:tc>
        <w:tc>
          <w:tcPr>
            <w:tcW w:w="1301" w:type="pct"/>
            <w:vAlign w:val="center"/>
          </w:tcPr>
          <w:p w14:paraId="02B56FBB" w14:textId="77777777" w:rsidR="00364F7D" w:rsidRPr="00104CC0" w:rsidRDefault="00364F7D" w:rsidP="00F1184E">
            <w:pPr>
              <w:jc w:val="center"/>
              <w:rPr>
                <w:rFonts w:cs="Arial"/>
              </w:rPr>
            </w:pPr>
            <w:r w:rsidRPr="00104CC0">
              <w:rPr>
                <w:rFonts w:cs="Arial"/>
              </w:rPr>
              <w:t>Low</w:t>
            </w:r>
          </w:p>
        </w:tc>
      </w:tr>
      <w:tr w:rsidR="00364F7D" w:rsidRPr="00104CC0" w14:paraId="383BB1D2" w14:textId="77777777" w:rsidTr="00F1184E">
        <w:trPr>
          <w:trHeight w:val="320"/>
        </w:trPr>
        <w:tc>
          <w:tcPr>
            <w:tcW w:w="1089" w:type="pct"/>
            <w:vAlign w:val="center"/>
          </w:tcPr>
          <w:p w14:paraId="67383BAA"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20</w:t>
            </w:r>
          </w:p>
        </w:tc>
        <w:tc>
          <w:tcPr>
            <w:tcW w:w="2611" w:type="pct"/>
            <w:vAlign w:val="center"/>
          </w:tcPr>
          <w:p w14:paraId="7355D265"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4.3</w:t>
            </w:r>
          </w:p>
        </w:tc>
        <w:tc>
          <w:tcPr>
            <w:tcW w:w="1301" w:type="pct"/>
            <w:vAlign w:val="center"/>
          </w:tcPr>
          <w:p w14:paraId="3E7561F4" w14:textId="77777777" w:rsidR="00364F7D" w:rsidRPr="00104CC0" w:rsidRDefault="00364F7D" w:rsidP="00F1184E">
            <w:pPr>
              <w:jc w:val="center"/>
              <w:rPr>
                <w:rFonts w:cs="Arial"/>
              </w:rPr>
            </w:pPr>
            <w:r w:rsidRPr="00104CC0">
              <w:rPr>
                <w:rFonts w:cs="Arial"/>
              </w:rPr>
              <w:t>Low</w:t>
            </w:r>
          </w:p>
        </w:tc>
      </w:tr>
      <w:tr w:rsidR="00364F7D" w:rsidRPr="00104CC0" w14:paraId="50FEA009" w14:textId="77777777" w:rsidTr="00F1184E">
        <w:trPr>
          <w:trHeight w:val="320"/>
        </w:trPr>
        <w:tc>
          <w:tcPr>
            <w:tcW w:w="1089" w:type="pct"/>
            <w:vAlign w:val="center"/>
          </w:tcPr>
          <w:p w14:paraId="65219982"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25</w:t>
            </w:r>
          </w:p>
        </w:tc>
        <w:tc>
          <w:tcPr>
            <w:tcW w:w="2611" w:type="pct"/>
            <w:vAlign w:val="center"/>
          </w:tcPr>
          <w:p w14:paraId="550AF05C"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5.0</w:t>
            </w:r>
          </w:p>
        </w:tc>
        <w:tc>
          <w:tcPr>
            <w:tcW w:w="1301" w:type="pct"/>
            <w:vAlign w:val="center"/>
          </w:tcPr>
          <w:p w14:paraId="1FB3D4FD" w14:textId="77777777" w:rsidR="00364F7D" w:rsidRPr="00104CC0" w:rsidRDefault="00364F7D" w:rsidP="00F1184E">
            <w:pPr>
              <w:jc w:val="center"/>
              <w:rPr>
                <w:rFonts w:cs="Arial"/>
              </w:rPr>
            </w:pPr>
            <w:r w:rsidRPr="00104CC0">
              <w:rPr>
                <w:rFonts w:cs="Arial"/>
              </w:rPr>
              <w:t>Low</w:t>
            </w:r>
          </w:p>
        </w:tc>
      </w:tr>
      <w:tr w:rsidR="00364F7D" w:rsidRPr="00104CC0" w14:paraId="61B5C0E1" w14:textId="77777777" w:rsidTr="00F1184E">
        <w:trPr>
          <w:trHeight w:val="320"/>
        </w:trPr>
        <w:tc>
          <w:tcPr>
            <w:tcW w:w="1089" w:type="pct"/>
            <w:shd w:val="clear" w:color="auto" w:fill="D9D9D9" w:themeFill="background1" w:themeFillShade="D9"/>
            <w:vAlign w:val="center"/>
          </w:tcPr>
          <w:p w14:paraId="534E66F7"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30</w:t>
            </w:r>
          </w:p>
        </w:tc>
        <w:tc>
          <w:tcPr>
            <w:tcW w:w="2611" w:type="pct"/>
            <w:shd w:val="clear" w:color="auto" w:fill="D9D9D9" w:themeFill="background1" w:themeFillShade="D9"/>
            <w:vAlign w:val="center"/>
          </w:tcPr>
          <w:p w14:paraId="01D0E894"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5.7</w:t>
            </w:r>
          </w:p>
        </w:tc>
        <w:tc>
          <w:tcPr>
            <w:tcW w:w="1301" w:type="pct"/>
            <w:shd w:val="clear" w:color="auto" w:fill="D9D9D9" w:themeFill="background1" w:themeFillShade="D9"/>
            <w:vAlign w:val="center"/>
          </w:tcPr>
          <w:p w14:paraId="467716E2" w14:textId="77777777" w:rsidR="00364F7D" w:rsidRPr="00104CC0" w:rsidRDefault="00364F7D" w:rsidP="00F1184E">
            <w:pPr>
              <w:jc w:val="center"/>
              <w:rPr>
                <w:rFonts w:cs="Arial"/>
              </w:rPr>
            </w:pPr>
            <w:r w:rsidRPr="00104CC0">
              <w:rPr>
                <w:rFonts w:cs="Arial"/>
              </w:rPr>
              <w:t>Medium</w:t>
            </w:r>
          </w:p>
        </w:tc>
      </w:tr>
      <w:tr w:rsidR="00364F7D" w:rsidRPr="00104CC0" w14:paraId="0CC0D194" w14:textId="77777777" w:rsidTr="00F1184E">
        <w:trPr>
          <w:trHeight w:val="320"/>
        </w:trPr>
        <w:tc>
          <w:tcPr>
            <w:tcW w:w="1089" w:type="pct"/>
            <w:shd w:val="clear" w:color="auto" w:fill="D9D9D9" w:themeFill="background1" w:themeFillShade="D9"/>
            <w:vAlign w:val="center"/>
          </w:tcPr>
          <w:p w14:paraId="14B57459"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35</w:t>
            </w:r>
          </w:p>
        </w:tc>
        <w:tc>
          <w:tcPr>
            <w:tcW w:w="2611" w:type="pct"/>
            <w:shd w:val="clear" w:color="auto" w:fill="D9D9D9" w:themeFill="background1" w:themeFillShade="D9"/>
            <w:vAlign w:val="center"/>
          </w:tcPr>
          <w:p w14:paraId="103D306F"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6.2</w:t>
            </w:r>
          </w:p>
        </w:tc>
        <w:tc>
          <w:tcPr>
            <w:tcW w:w="1301" w:type="pct"/>
            <w:shd w:val="clear" w:color="auto" w:fill="D9D9D9" w:themeFill="background1" w:themeFillShade="D9"/>
            <w:vAlign w:val="center"/>
          </w:tcPr>
          <w:p w14:paraId="1677CB59" w14:textId="77777777" w:rsidR="00364F7D" w:rsidRPr="00104CC0" w:rsidRDefault="00364F7D" w:rsidP="00F1184E">
            <w:pPr>
              <w:jc w:val="center"/>
              <w:rPr>
                <w:rFonts w:asciiTheme="minorHAnsi" w:hAnsiTheme="minorHAnsi"/>
              </w:rPr>
            </w:pPr>
            <w:r w:rsidRPr="00104CC0">
              <w:rPr>
                <w:rFonts w:cs="Arial"/>
              </w:rPr>
              <w:t>Medium</w:t>
            </w:r>
          </w:p>
        </w:tc>
      </w:tr>
      <w:tr w:rsidR="00364F7D" w:rsidRPr="00104CC0" w14:paraId="0B65F6F2" w14:textId="77777777" w:rsidTr="00F1184E">
        <w:trPr>
          <w:trHeight w:val="320"/>
        </w:trPr>
        <w:tc>
          <w:tcPr>
            <w:tcW w:w="1089" w:type="pct"/>
            <w:shd w:val="clear" w:color="auto" w:fill="D9D9D9" w:themeFill="background1" w:themeFillShade="D9"/>
            <w:vAlign w:val="center"/>
          </w:tcPr>
          <w:p w14:paraId="5C34CFBD"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40</w:t>
            </w:r>
          </w:p>
        </w:tc>
        <w:tc>
          <w:tcPr>
            <w:tcW w:w="2611" w:type="pct"/>
            <w:shd w:val="clear" w:color="auto" w:fill="D9D9D9" w:themeFill="background1" w:themeFillShade="D9"/>
            <w:vAlign w:val="center"/>
          </w:tcPr>
          <w:p w14:paraId="71126F9B"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6.9</w:t>
            </w:r>
          </w:p>
        </w:tc>
        <w:tc>
          <w:tcPr>
            <w:tcW w:w="1301" w:type="pct"/>
            <w:shd w:val="clear" w:color="auto" w:fill="D9D9D9" w:themeFill="background1" w:themeFillShade="D9"/>
            <w:vAlign w:val="center"/>
          </w:tcPr>
          <w:p w14:paraId="6B50875D" w14:textId="77777777" w:rsidR="00364F7D" w:rsidRPr="00104CC0" w:rsidRDefault="00364F7D" w:rsidP="00F1184E">
            <w:pPr>
              <w:jc w:val="center"/>
              <w:rPr>
                <w:rFonts w:asciiTheme="minorHAnsi" w:hAnsiTheme="minorHAnsi"/>
              </w:rPr>
            </w:pPr>
            <w:r w:rsidRPr="00104CC0">
              <w:rPr>
                <w:rFonts w:cs="Arial"/>
              </w:rPr>
              <w:t>Medium</w:t>
            </w:r>
          </w:p>
        </w:tc>
      </w:tr>
      <w:tr w:rsidR="00364F7D" w:rsidRPr="00104CC0" w14:paraId="2A10E487" w14:textId="77777777" w:rsidTr="00F1184E">
        <w:trPr>
          <w:trHeight w:val="320"/>
        </w:trPr>
        <w:tc>
          <w:tcPr>
            <w:tcW w:w="1089" w:type="pct"/>
            <w:shd w:val="clear" w:color="auto" w:fill="D9D9D9" w:themeFill="background1" w:themeFillShade="D9"/>
            <w:vAlign w:val="center"/>
          </w:tcPr>
          <w:p w14:paraId="61BF54A4"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45</w:t>
            </w:r>
          </w:p>
        </w:tc>
        <w:tc>
          <w:tcPr>
            <w:tcW w:w="2611" w:type="pct"/>
            <w:shd w:val="clear" w:color="auto" w:fill="D9D9D9" w:themeFill="background1" w:themeFillShade="D9"/>
            <w:vAlign w:val="center"/>
          </w:tcPr>
          <w:p w14:paraId="041EF04C"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7.7</w:t>
            </w:r>
          </w:p>
        </w:tc>
        <w:tc>
          <w:tcPr>
            <w:tcW w:w="1301" w:type="pct"/>
            <w:shd w:val="clear" w:color="auto" w:fill="D9D9D9" w:themeFill="background1" w:themeFillShade="D9"/>
            <w:vAlign w:val="center"/>
          </w:tcPr>
          <w:p w14:paraId="31F5497C" w14:textId="77777777" w:rsidR="00364F7D" w:rsidRPr="00104CC0" w:rsidRDefault="00364F7D" w:rsidP="00F1184E">
            <w:pPr>
              <w:jc w:val="center"/>
              <w:rPr>
                <w:rFonts w:asciiTheme="minorHAnsi" w:hAnsiTheme="minorHAnsi"/>
              </w:rPr>
            </w:pPr>
            <w:r w:rsidRPr="00104CC0">
              <w:rPr>
                <w:rFonts w:cs="Arial"/>
              </w:rPr>
              <w:t>Medium</w:t>
            </w:r>
          </w:p>
        </w:tc>
      </w:tr>
      <w:tr w:rsidR="00364F7D" w:rsidRPr="00104CC0" w14:paraId="315F4974" w14:textId="77777777" w:rsidTr="00F1184E">
        <w:trPr>
          <w:trHeight w:val="320"/>
        </w:trPr>
        <w:tc>
          <w:tcPr>
            <w:tcW w:w="1089" w:type="pct"/>
            <w:shd w:val="clear" w:color="auto" w:fill="D9D9D9" w:themeFill="background1" w:themeFillShade="D9"/>
            <w:vAlign w:val="center"/>
          </w:tcPr>
          <w:p w14:paraId="651BD7A6"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50</w:t>
            </w:r>
          </w:p>
        </w:tc>
        <w:tc>
          <w:tcPr>
            <w:tcW w:w="2611" w:type="pct"/>
            <w:shd w:val="clear" w:color="auto" w:fill="D9D9D9" w:themeFill="background1" w:themeFillShade="D9"/>
            <w:vAlign w:val="center"/>
          </w:tcPr>
          <w:p w14:paraId="782CD584"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8.4</w:t>
            </w:r>
          </w:p>
        </w:tc>
        <w:tc>
          <w:tcPr>
            <w:tcW w:w="1301" w:type="pct"/>
            <w:shd w:val="clear" w:color="auto" w:fill="D9D9D9" w:themeFill="background1" w:themeFillShade="D9"/>
            <w:vAlign w:val="center"/>
          </w:tcPr>
          <w:p w14:paraId="6B081D77" w14:textId="77777777" w:rsidR="00364F7D" w:rsidRPr="00104CC0" w:rsidRDefault="00364F7D" w:rsidP="00F1184E">
            <w:pPr>
              <w:jc w:val="center"/>
              <w:rPr>
                <w:rFonts w:asciiTheme="minorHAnsi" w:hAnsiTheme="minorHAnsi"/>
              </w:rPr>
            </w:pPr>
            <w:r w:rsidRPr="00104CC0">
              <w:rPr>
                <w:rFonts w:cs="Arial"/>
              </w:rPr>
              <w:t>Medium</w:t>
            </w:r>
          </w:p>
        </w:tc>
      </w:tr>
      <w:tr w:rsidR="00364F7D" w:rsidRPr="00104CC0" w14:paraId="7EEFD133" w14:textId="77777777" w:rsidTr="00F1184E">
        <w:trPr>
          <w:trHeight w:val="320"/>
        </w:trPr>
        <w:tc>
          <w:tcPr>
            <w:tcW w:w="1089" w:type="pct"/>
            <w:shd w:val="clear" w:color="auto" w:fill="D9D9D9" w:themeFill="background1" w:themeFillShade="D9"/>
            <w:vAlign w:val="center"/>
          </w:tcPr>
          <w:p w14:paraId="2F91BE49"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55</w:t>
            </w:r>
          </w:p>
        </w:tc>
        <w:tc>
          <w:tcPr>
            <w:tcW w:w="2611" w:type="pct"/>
            <w:shd w:val="clear" w:color="auto" w:fill="D9D9D9" w:themeFill="background1" w:themeFillShade="D9"/>
            <w:vAlign w:val="center"/>
          </w:tcPr>
          <w:p w14:paraId="053DB384"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9.2</w:t>
            </w:r>
          </w:p>
        </w:tc>
        <w:tc>
          <w:tcPr>
            <w:tcW w:w="1301" w:type="pct"/>
            <w:shd w:val="clear" w:color="auto" w:fill="D9D9D9" w:themeFill="background1" w:themeFillShade="D9"/>
            <w:vAlign w:val="center"/>
          </w:tcPr>
          <w:p w14:paraId="2B1C7CE3" w14:textId="77777777" w:rsidR="00364F7D" w:rsidRPr="00104CC0" w:rsidRDefault="00364F7D" w:rsidP="00F1184E">
            <w:pPr>
              <w:jc w:val="center"/>
              <w:rPr>
                <w:rFonts w:asciiTheme="minorHAnsi" w:hAnsiTheme="minorHAnsi"/>
              </w:rPr>
            </w:pPr>
            <w:r w:rsidRPr="00104CC0">
              <w:rPr>
                <w:rFonts w:cs="Arial"/>
              </w:rPr>
              <w:t>Medium</w:t>
            </w:r>
          </w:p>
        </w:tc>
      </w:tr>
      <w:tr w:rsidR="00364F7D" w:rsidRPr="00104CC0" w14:paraId="4C048FA7" w14:textId="77777777" w:rsidTr="00F1184E">
        <w:trPr>
          <w:trHeight w:val="320"/>
        </w:trPr>
        <w:tc>
          <w:tcPr>
            <w:tcW w:w="1089" w:type="pct"/>
            <w:shd w:val="clear" w:color="auto" w:fill="D9D9D9" w:themeFill="background1" w:themeFillShade="D9"/>
            <w:vAlign w:val="center"/>
          </w:tcPr>
          <w:p w14:paraId="51398F55"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59.4</w:t>
            </w:r>
          </w:p>
        </w:tc>
        <w:tc>
          <w:tcPr>
            <w:tcW w:w="2611" w:type="pct"/>
            <w:shd w:val="clear" w:color="auto" w:fill="D9D9D9" w:themeFill="background1" w:themeFillShade="D9"/>
            <w:vAlign w:val="center"/>
          </w:tcPr>
          <w:p w14:paraId="283C88D2"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10.0</w:t>
            </w:r>
          </w:p>
        </w:tc>
        <w:tc>
          <w:tcPr>
            <w:tcW w:w="1301" w:type="pct"/>
            <w:shd w:val="clear" w:color="auto" w:fill="D9D9D9" w:themeFill="background1" w:themeFillShade="D9"/>
            <w:vAlign w:val="center"/>
          </w:tcPr>
          <w:p w14:paraId="3559AB12" w14:textId="77777777" w:rsidR="00364F7D" w:rsidRPr="00104CC0" w:rsidRDefault="00364F7D" w:rsidP="00F1184E">
            <w:pPr>
              <w:jc w:val="center"/>
              <w:rPr>
                <w:rFonts w:asciiTheme="minorHAnsi" w:hAnsiTheme="minorHAnsi"/>
              </w:rPr>
            </w:pPr>
            <w:r w:rsidRPr="00104CC0">
              <w:rPr>
                <w:rFonts w:cs="Arial"/>
              </w:rPr>
              <w:t>Medium</w:t>
            </w:r>
          </w:p>
        </w:tc>
      </w:tr>
      <w:tr w:rsidR="00364F7D" w:rsidRPr="00104CC0" w14:paraId="3140F95D" w14:textId="77777777" w:rsidTr="00F1184E">
        <w:trPr>
          <w:trHeight w:val="320"/>
        </w:trPr>
        <w:tc>
          <w:tcPr>
            <w:tcW w:w="1089" w:type="pct"/>
            <w:vAlign w:val="center"/>
          </w:tcPr>
          <w:p w14:paraId="6607E9C2"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60</w:t>
            </w:r>
          </w:p>
        </w:tc>
        <w:tc>
          <w:tcPr>
            <w:tcW w:w="2611" w:type="pct"/>
            <w:vAlign w:val="center"/>
          </w:tcPr>
          <w:p w14:paraId="589FAD7D"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10.1</w:t>
            </w:r>
          </w:p>
        </w:tc>
        <w:tc>
          <w:tcPr>
            <w:tcW w:w="1301" w:type="pct"/>
            <w:vAlign w:val="center"/>
          </w:tcPr>
          <w:p w14:paraId="00CF717A" w14:textId="77777777" w:rsidR="00364F7D" w:rsidRPr="00104CC0" w:rsidRDefault="00364F7D" w:rsidP="00F1184E">
            <w:pPr>
              <w:jc w:val="center"/>
              <w:rPr>
                <w:rFonts w:cs="Arial"/>
              </w:rPr>
            </w:pPr>
            <w:r w:rsidRPr="00104CC0">
              <w:rPr>
                <w:rFonts w:cs="Arial"/>
              </w:rPr>
              <w:t>High</w:t>
            </w:r>
          </w:p>
        </w:tc>
      </w:tr>
      <w:tr w:rsidR="00364F7D" w:rsidRPr="00104CC0" w14:paraId="6A41C169" w14:textId="77777777" w:rsidTr="00F1184E">
        <w:trPr>
          <w:trHeight w:val="320"/>
        </w:trPr>
        <w:tc>
          <w:tcPr>
            <w:tcW w:w="1089" w:type="pct"/>
            <w:vAlign w:val="center"/>
          </w:tcPr>
          <w:p w14:paraId="24AB266D"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65</w:t>
            </w:r>
          </w:p>
        </w:tc>
        <w:tc>
          <w:tcPr>
            <w:tcW w:w="2611" w:type="pct"/>
            <w:vAlign w:val="center"/>
          </w:tcPr>
          <w:p w14:paraId="54EDE712"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11.1</w:t>
            </w:r>
          </w:p>
        </w:tc>
        <w:tc>
          <w:tcPr>
            <w:tcW w:w="1301" w:type="pct"/>
            <w:vAlign w:val="center"/>
          </w:tcPr>
          <w:p w14:paraId="45C679F7" w14:textId="77777777" w:rsidR="00364F7D" w:rsidRPr="00104CC0" w:rsidRDefault="00364F7D" w:rsidP="00F1184E">
            <w:pPr>
              <w:jc w:val="center"/>
              <w:rPr>
                <w:rFonts w:asciiTheme="minorHAnsi" w:hAnsiTheme="minorHAnsi"/>
              </w:rPr>
            </w:pPr>
            <w:r w:rsidRPr="00104CC0">
              <w:rPr>
                <w:rFonts w:cs="Arial"/>
              </w:rPr>
              <w:t>High</w:t>
            </w:r>
          </w:p>
        </w:tc>
      </w:tr>
      <w:tr w:rsidR="00364F7D" w:rsidRPr="00104CC0" w14:paraId="39294E65" w14:textId="77777777" w:rsidTr="00F1184E">
        <w:trPr>
          <w:trHeight w:val="320"/>
        </w:trPr>
        <w:tc>
          <w:tcPr>
            <w:tcW w:w="1089" w:type="pct"/>
            <w:vAlign w:val="center"/>
          </w:tcPr>
          <w:p w14:paraId="77A5BA53"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70</w:t>
            </w:r>
          </w:p>
        </w:tc>
        <w:tc>
          <w:tcPr>
            <w:tcW w:w="2611" w:type="pct"/>
            <w:vAlign w:val="center"/>
          </w:tcPr>
          <w:p w14:paraId="2BE9F28C"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12.2</w:t>
            </w:r>
          </w:p>
        </w:tc>
        <w:tc>
          <w:tcPr>
            <w:tcW w:w="1301" w:type="pct"/>
            <w:vAlign w:val="center"/>
          </w:tcPr>
          <w:p w14:paraId="490AAA05" w14:textId="77777777" w:rsidR="00364F7D" w:rsidRPr="00104CC0" w:rsidRDefault="00364F7D" w:rsidP="00F1184E">
            <w:pPr>
              <w:jc w:val="center"/>
              <w:rPr>
                <w:rFonts w:asciiTheme="minorHAnsi" w:hAnsiTheme="minorHAnsi"/>
              </w:rPr>
            </w:pPr>
            <w:r w:rsidRPr="00104CC0">
              <w:rPr>
                <w:rFonts w:cs="Arial"/>
              </w:rPr>
              <w:t>High</w:t>
            </w:r>
          </w:p>
        </w:tc>
      </w:tr>
      <w:tr w:rsidR="00364F7D" w:rsidRPr="00104CC0" w14:paraId="62C3DE0B" w14:textId="77777777" w:rsidTr="00F1184E">
        <w:trPr>
          <w:trHeight w:val="320"/>
        </w:trPr>
        <w:tc>
          <w:tcPr>
            <w:tcW w:w="1089" w:type="pct"/>
            <w:vAlign w:val="center"/>
          </w:tcPr>
          <w:p w14:paraId="00B14499"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75</w:t>
            </w:r>
          </w:p>
        </w:tc>
        <w:tc>
          <w:tcPr>
            <w:tcW w:w="2611" w:type="pct"/>
            <w:vAlign w:val="center"/>
          </w:tcPr>
          <w:p w14:paraId="2BA15522"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13.3</w:t>
            </w:r>
          </w:p>
        </w:tc>
        <w:tc>
          <w:tcPr>
            <w:tcW w:w="1301" w:type="pct"/>
            <w:vAlign w:val="center"/>
          </w:tcPr>
          <w:p w14:paraId="674BD1FE" w14:textId="77777777" w:rsidR="00364F7D" w:rsidRPr="00104CC0" w:rsidRDefault="00364F7D" w:rsidP="00F1184E">
            <w:pPr>
              <w:jc w:val="center"/>
              <w:rPr>
                <w:rFonts w:asciiTheme="minorHAnsi" w:hAnsiTheme="minorHAnsi"/>
              </w:rPr>
            </w:pPr>
            <w:r w:rsidRPr="00104CC0">
              <w:rPr>
                <w:rFonts w:cs="Arial"/>
              </w:rPr>
              <w:t>High</w:t>
            </w:r>
          </w:p>
        </w:tc>
      </w:tr>
      <w:tr w:rsidR="00364F7D" w:rsidRPr="00104CC0" w14:paraId="5B5B41E7" w14:textId="77777777" w:rsidTr="00F1184E">
        <w:trPr>
          <w:trHeight w:val="320"/>
        </w:trPr>
        <w:tc>
          <w:tcPr>
            <w:tcW w:w="1089" w:type="pct"/>
            <w:vAlign w:val="center"/>
          </w:tcPr>
          <w:p w14:paraId="0F2A2936"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80</w:t>
            </w:r>
          </w:p>
        </w:tc>
        <w:tc>
          <w:tcPr>
            <w:tcW w:w="2611" w:type="pct"/>
            <w:vAlign w:val="center"/>
          </w:tcPr>
          <w:p w14:paraId="5F7BAE98"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15.0</w:t>
            </w:r>
          </w:p>
        </w:tc>
        <w:tc>
          <w:tcPr>
            <w:tcW w:w="1301" w:type="pct"/>
            <w:vAlign w:val="center"/>
          </w:tcPr>
          <w:p w14:paraId="26E5DCFB" w14:textId="77777777" w:rsidR="00364F7D" w:rsidRPr="00104CC0" w:rsidRDefault="00364F7D" w:rsidP="00F1184E">
            <w:pPr>
              <w:jc w:val="center"/>
              <w:rPr>
                <w:rFonts w:asciiTheme="minorHAnsi" w:hAnsiTheme="minorHAnsi"/>
              </w:rPr>
            </w:pPr>
            <w:r w:rsidRPr="00104CC0">
              <w:rPr>
                <w:rFonts w:cs="Arial"/>
              </w:rPr>
              <w:t>High</w:t>
            </w:r>
          </w:p>
        </w:tc>
      </w:tr>
      <w:tr w:rsidR="00364F7D" w:rsidRPr="00104CC0" w14:paraId="7CD3B77F" w14:textId="77777777" w:rsidTr="00F1184E">
        <w:trPr>
          <w:trHeight w:val="320"/>
        </w:trPr>
        <w:tc>
          <w:tcPr>
            <w:tcW w:w="1089" w:type="pct"/>
            <w:vAlign w:val="center"/>
          </w:tcPr>
          <w:p w14:paraId="56FC2803"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85</w:t>
            </w:r>
          </w:p>
        </w:tc>
        <w:tc>
          <w:tcPr>
            <w:tcW w:w="2611" w:type="pct"/>
            <w:vAlign w:val="center"/>
          </w:tcPr>
          <w:p w14:paraId="2297E6EA"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17.4</w:t>
            </w:r>
          </w:p>
        </w:tc>
        <w:tc>
          <w:tcPr>
            <w:tcW w:w="1301" w:type="pct"/>
            <w:vAlign w:val="center"/>
          </w:tcPr>
          <w:p w14:paraId="38826118" w14:textId="77777777" w:rsidR="00364F7D" w:rsidRPr="00104CC0" w:rsidRDefault="00364F7D" w:rsidP="00F1184E">
            <w:pPr>
              <w:jc w:val="center"/>
              <w:rPr>
                <w:rFonts w:asciiTheme="minorHAnsi" w:hAnsiTheme="minorHAnsi"/>
              </w:rPr>
            </w:pPr>
            <w:r w:rsidRPr="00104CC0">
              <w:rPr>
                <w:rFonts w:cs="Arial"/>
              </w:rPr>
              <w:t>High</w:t>
            </w:r>
          </w:p>
        </w:tc>
      </w:tr>
      <w:tr w:rsidR="00364F7D" w:rsidRPr="00104CC0" w14:paraId="14C2588F" w14:textId="77777777" w:rsidTr="00F1184E">
        <w:trPr>
          <w:trHeight w:val="320"/>
        </w:trPr>
        <w:tc>
          <w:tcPr>
            <w:tcW w:w="1089" w:type="pct"/>
            <w:vAlign w:val="center"/>
          </w:tcPr>
          <w:p w14:paraId="613384E9"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88.9</w:t>
            </w:r>
          </w:p>
        </w:tc>
        <w:tc>
          <w:tcPr>
            <w:tcW w:w="2611" w:type="pct"/>
            <w:vAlign w:val="center"/>
          </w:tcPr>
          <w:p w14:paraId="107ECF91"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20.0</w:t>
            </w:r>
          </w:p>
        </w:tc>
        <w:tc>
          <w:tcPr>
            <w:tcW w:w="1301" w:type="pct"/>
            <w:vAlign w:val="center"/>
          </w:tcPr>
          <w:p w14:paraId="6BED96E2" w14:textId="77777777" w:rsidR="00364F7D" w:rsidRPr="00104CC0" w:rsidRDefault="00364F7D" w:rsidP="00F1184E">
            <w:pPr>
              <w:jc w:val="center"/>
              <w:rPr>
                <w:rFonts w:asciiTheme="minorHAnsi" w:hAnsiTheme="minorHAnsi"/>
              </w:rPr>
            </w:pPr>
            <w:r w:rsidRPr="00104CC0">
              <w:rPr>
                <w:rFonts w:cs="Arial"/>
              </w:rPr>
              <w:t>High</w:t>
            </w:r>
          </w:p>
        </w:tc>
      </w:tr>
      <w:tr w:rsidR="00364F7D" w:rsidRPr="00104CC0" w14:paraId="7EC74C34" w14:textId="77777777" w:rsidTr="00F1184E">
        <w:trPr>
          <w:trHeight w:val="320"/>
        </w:trPr>
        <w:tc>
          <w:tcPr>
            <w:tcW w:w="1089" w:type="pct"/>
            <w:shd w:val="clear" w:color="auto" w:fill="D9D9D9" w:themeFill="background1" w:themeFillShade="D9"/>
            <w:vAlign w:val="center"/>
          </w:tcPr>
          <w:p w14:paraId="7ECC348C"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90</w:t>
            </w:r>
          </w:p>
        </w:tc>
        <w:tc>
          <w:tcPr>
            <w:tcW w:w="2611" w:type="pct"/>
            <w:shd w:val="clear" w:color="auto" w:fill="D9D9D9" w:themeFill="background1" w:themeFillShade="D9"/>
            <w:vAlign w:val="center"/>
          </w:tcPr>
          <w:p w14:paraId="7B08CD73"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21.3</w:t>
            </w:r>
          </w:p>
        </w:tc>
        <w:tc>
          <w:tcPr>
            <w:tcW w:w="1301" w:type="pct"/>
            <w:shd w:val="clear" w:color="auto" w:fill="D9D9D9" w:themeFill="background1" w:themeFillShade="D9"/>
            <w:vAlign w:val="center"/>
          </w:tcPr>
          <w:p w14:paraId="1BBEB8E1" w14:textId="77777777" w:rsidR="00364F7D" w:rsidRPr="00104CC0" w:rsidRDefault="00364F7D" w:rsidP="00F1184E">
            <w:pPr>
              <w:jc w:val="center"/>
              <w:rPr>
                <w:rFonts w:cs="Arial"/>
              </w:rPr>
            </w:pPr>
            <w:r w:rsidRPr="00104CC0">
              <w:rPr>
                <w:rFonts w:cs="Arial"/>
              </w:rPr>
              <w:t>Very High</w:t>
            </w:r>
          </w:p>
        </w:tc>
      </w:tr>
      <w:tr w:rsidR="00364F7D" w:rsidRPr="00104CC0" w14:paraId="6F5F17A9" w14:textId="77777777" w:rsidTr="00F1184E">
        <w:trPr>
          <w:trHeight w:val="320"/>
        </w:trPr>
        <w:tc>
          <w:tcPr>
            <w:tcW w:w="1089" w:type="pct"/>
            <w:shd w:val="clear" w:color="auto" w:fill="D9D9D9" w:themeFill="background1" w:themeFillShade="D9"/>
            <w:vAlign w:val="center"/>
          </w:tcPr>
          <w:p w14:paraId="3EC35722"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95</w:t>
            </w:r>
          </w:p>
        </w:tc>
        <w:tc>
          <w:tcPr>
            <w:tcW w:w="2611" w:type="pct"/>
            <w:shd w:val="clear" w:color="auto" w:fill="D9D9D9" w:themeFill="background1" w:themeFillShade="D9"/>
            <w:vAlign w:val="center"/>
          </w:tcPr>
          <w:p w14:paraId="66F29116" w14:textId="77777777" w:rsidR="00364F7D" w:rsidRPr="00104CC0" w:rsidRDefault="00364F7D" w:rsidP="00F1184E">
            <w:pPr>
              <w:autoSpaceDE w:val="0"/>
              <w:autoSpaceDN w:val="0"/>
              <w:adjustRightInd w:val="0"/>
              <w:spacing w:line="320" w:lineRule="atLeast"/>
              <w:ind w:left="60" w:right="60"/>
              <w:jc w:val="center"/>
              <w:rPr>
                <w:rFonts w:cs="Arial"/>
              </w:rPr>
            </w:pPr>
            <w:r w:rsidRPr="00104CC0">
              <w:rPr>
                <w:rFonts w:cs="Arial"/>
              </w:rPr>
              <w:t>29.0</w:t>
            </w:r>
          </w:p>
        </w:tc>
        <w:tc>
          <w:tcPr>
            <w:tcW w:w="1301" w:type="pct"/>
            <w:shd w:val="clear" w:color="auto" w:fill="D9D9D9" w:themeFill="background1" w:themeFillShade="D9"/>
            <w:vAlign w:val="center"/>
          </w:tcPr>
          <w:p w14:paraId="02B4DBC0" w14:textId="77777777" w:rsidR="00364F7D" w:rsidRPr="00104CC0" w:rsidRDefault="00364F7D" w:rsidP="00F1184E">
            <w:pPr>
              <w:jc w:val="center"/>
              <w:rPr>
                <w:rFonts w:cs="Arial"/>
              </w:rPr>
            </w:pPr>
            <w:r w:rsidRPr="00104CC0">
              <w:rPr>
                <w:rFonts w:cs="Arial"/>
              </w:rPr>
              <w:t>Very High</w:t>
            </w:r>
          </w:p>
        </w:tc>
      </w:tr>
    </w:tbl>
    <w:p w14:paraId="2E1B901B" w14:textId="77777777" w:rsidR="00364F7D" w:rsidRPr="00104CC0" w:rsidRDefault="00364F7D" w:rsidP="00364F7D">
      <w:pPr>
        <w:spacing w:after="160" w:line="259" w:lineRule="auto"/>
        <w:rPr>
          <w:rFonts w:cs="Arial"/>
          <w:b/>
          <w:sz w:val="28"/>
        </w:rPr>
      </w:pPr>
      <w:r w:rsidRPr="00104CC0">
        <w:rPr>
          <w:rFonts w:cs="Arial"/>
          <w:b/>
          <w:sz w:val="28"/>
        </w:rPr>
        <w:br w:type="page"/>
      </w:r>
    </w:p>
    <w:p w14:paraId="6C2196AB" w14:textId="755A00D8" w:rsidR="00364F7D" w:rsidRPr="00104CC0" w:rsidRDefault="00364F7D" w:rsidP="00F1184E">
      <w:pPr>
        <w:rPr>
          <w:rFonts w:cs="Arial"/>
          <w:b/>
        </w:rPr>
      </w:pPr>
      <w:r w:rsidRPr="00104CC0">
        <w:rPr>
          <w:rFonts w:cs="Arial"/>
          <w:b/>
        </w:rPr>
        <w:lastRenderedPageBreak/>
        <w:t xml:space="preserve">Table 4: Change Distribution– Difference between 2018 and 2017 Chronic Absenteeism Rates </w:t>
      </w:r>
    </w:p>
    <w:p w14:paraId="4DED3FB2" w14:textId="494320A2" w:rsidR="00364F7D" w:rsidRPr="00104CC0" w:rsidRDefault="00364F7D" w:rsidP="00F1184E">
      <w:pPr>
        <w:spacing w:after="240"/>
        <w:rPr>
          <w:rFonts w:cs="Arial"/>
          <w:b/>
          <w:color w:val="000000"/>
        </w:rPr>
      </w:pPr>
      <w:r w:rsidRPr="00104CC0">
        <w:rPr>
          <w:rFonts w:cs="Arial"/>
        </w:rPr>
        <w:t>(Based on County Office of Education, District, and All Charter School Data)</w:t>
      </w:r>
    </w:p>
    <w:tbl>
      <w:tblPr>
        <w:tblStyle w:val="TableGrid"/>
        <w:tblW w:w="5000" w:type="pct"/>
        <w:tblLook w:val="04A0" w:firstRow="1" w:lastRow="0" w:firstColumn="1" w:lastColumn="0" w:noHBand="0" w:noVBand="1"/>
        <w:tblDescription w:val="Table 4: Change Distribution– Difference between 2018 and 2017 Chronic Absenteeism Rates &#10;(Based on County Office of Education, District, and All Charter School Data)&#10;"/>
      </w:tblPr>
      <w:tblGrid>
        <w:gridCol w:w="1578"/>
        <w:gridCol w:w="4993"/>
        <w:gridCol w:w="2779"/>
      </w:tblGrid>
      <w:tr w:rsidR="00364F7D" w:rsidRPr="00104CC0" w14:paraId="2D8DBC6E" w14:textId="77777777" w:rsidTr="00FF0E02">
        <w:trPr>
          <w:tblHeader/>
        </w:trPr>
        <w:tc>
          <w:tcPr>
            <w:tcW w:w="844" w:type="pct"/>
            <w:vAlign w:val="center"/>
          </w:tcPr>
          <w:p w14:paraId="21B16708" w14:textId="77777777" w:rsidR="00364F7D" w:rsidRPr="00104CC0" w:rsidRDefault="00364F7D" w:rsidP="00C6217D">
            <w:pPr>
              <w:jc w:val="center"/>
              <w:rPr>
                <w:rFonts w:cs="Arial"/>
                <w:b/>
              </w:rPr>
            </w:pPr>
            <w:r w:rsidRPr="00104CC0">
              <w:rPr>
                <w:rFonts w:cs="Arial"/>
              </w:rPr>
              <w:br w:type="page"/>
            </w:r>
            <w:r w:rsidRPr="00104CC0">
              <w:rPr>
                <w:rFonts w:cs="Arial"/>
                <w:b/>
              </w:rPr>
              <w:t>Percentile</w:t>
            </w:r>
          </w:p>
        </w:tc>
        <w:tc>
          <w:tcPr>
            <w:tcW w:w="2670" w:type="pct"/>
            <w:vAlign w:val="center"/>
          </w:tcPr>
          <w:p w14:paraId="2DCA6FCE" w14:textId="77777777" w:rsidR="00364F7D" w:rsidRPr="00104CC0" w:rsidRDefault="00364F7D" w:rsidP="00C6217D">
            <w:pPr>
              <w:jc w:val="center"/>
              <w:rPr>
                <w:rFonts w:cs="Arial"/>
                <w:b/>
              </w:rPr>
            </w:pPr>
            <w:r w:rsidRPr="00104CC0">
              <w:rPr>
                <w:rFonts w:cs="Arial"/>
                <w:b/>
              </w:rPr>
              <w:t>Difference from Prior Year to Current Year</w:t>
            </w:r>
          </w:p>
        </w:tc>
        <w:tc>
          <w:tcPr>
            <w:tcW w:w="1486" w:type="pct"/>
            <w:vAlign w:val="center"/>
          </w:tcPr>
          <w:p w14:paraId="4A2FF9C4" w14:textId="77777777" w:rsidR="00364F7D" w:rsidRPr="00104CC0" w:rsidRDefault="00364F7D" w:rsidP="00C6217D">
            <w:pPr>
              <w:jc w:val="center"/>
              <w:rPr>
                <w:rFonts w:cs="Arial"/>
                <w:b/>
              </w:rPr>
            </w:pPr>
            <w:r w:rsidRPr="00104CC0">
              <w:rPr>
                <w:rFonts w:cs="Arial"/>
                <w:b/>
              </w:rPr>
              <w:t>Change Level</w:t>
            </w:r>
          </w:p>
        </w:tc>
      </w:tr>
      <w:tr w:rsidR="00364F7D" w:rsidRPr="00104CC0" w14:paraId="19875987" w14:textId="77777777" w:rsidTr="00F1184E">
        <w:tc>
          <w:tcPr>
            <w:tcW w:w="844" w:type="pct"/>
            <w:shd w:val="clear" w:color="auto" w:fill="D9D9D9" w:themeFill="background1" w:themeFillShade="D9"/>
            <w:vAlign w:val="center"/>
          </w:tcPr>
          <w:p w14:paraId="318294D7"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5</w:t>
            </w:r>
          </w:p>
        </w:tc>
        <w:tc>
          <w:tcPr>
            <w:tcW w:w="2670" w:type="pct"/>
            <w:shd w:val="clear" w:color="auto" w:fill="D9D9D9" w:themeFill="background1" w:themeFillShade="D9"/>
            <w:vAlign w:val="center"/>
          </w:tcPr>
          <w:p w14:paraId="7994BD84"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-5.5</w:t>
            </w:r>
          </w:p>
        </w:tc>
        <w:tc>
          <w:tcPr>
            <w:tcW w:w="1486" w:type="pct"/>
            <w:shd w:val="clear" w:color="auto" w:fill="D9D9D9" w:themeFill="background1" w:themeFillShade="D9"/>
            <w:vAlign w:val="center"/>
          </w:tcPr>
          <w:p w14:paraId="5A3760BF" w14:textId="77777777" w:rsidR="00364F7D" w:rsidRPr="00104CC0" w:rsidRDefault="00364F7D" w:rsidP="00C6217D">
            <w:pPr>
              <w:jc w:val="center"/>
              <w:rPr>
                <w:rFonts w:cs="Arial"/>
              </w:rPr>
            </w:pPr>
            <w:r w:rsidRPr="00104CC0">
              <w:rPr>
                <w:rFonts w:cs="Arial"/>
              </w:rPr>
              <w:t>Declined Significantly</w:t>
            </w:r>
          </w:p>
        </w:tc>
      </w:tr>
      <w:tr w:rsidR="00364F7D" w:rsidRPr="00104CC0" w14:paraId="3B80BA66" w14:textId="77777777" w:rsidTr="00F1184E">
        <w:tc>
          <w:tcPr>
            <w:tcW w:w="844" w:type="pct"/>
            <w:shd w:val="clear" w:color="auto" w:fill="D9D9D9" w:themeFill="background1" w:themeFillShade="D9"/>
            <w:vAlign w:val="center"/>
          </w:tcPr>
          <w:p w14:paraId="78825739"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10</w:t>
            </w:r>
          </w:p>
        </w:tc>
        <w:tc>
          <w:tcPr>
            <w:tcW w:w="2670" w:type="pct"/>
            <w:shd w:val="clear" w:color="auto" w:fill="D9D9D9" w:themeFill="background1" w:themeFillShade="D9"/>
            <w:vAlign w:val="center"/>
          </w:tcPr>
          <w:p w14:paraId="3B5914FA"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-3.4</w:t>
            </w:r>
          </w:p>
        </w:tc>
        <w:tc>
          <w:tcPr>
            <w:tcW w:w="1486" w:type="pct"/>
            <w:shd w:val="clear" w:color="auto" w:fill="D9D9D9" w:themeFill="background1" w:themeFillShade="D9"/>
            <w:vAlign w:val="center"/>
          </w:tcPr>
          <w:p w14:paraId="63868A9E" w14:textId="77777777" w:rsidR="00364F7D" w:rsidRPr="00104CC0" w:rsidRDefault="00364F7D" w:rsidP="00C6217D">
            <w:pPr>
              <w:jc w:val="center"/>
              <w:rPr>
                <w:rFonts w:cs="Arial"/>
              </w:rPr>
            </w:pPr>
            <w:r w:rsidRPr="00104CC0">
              <w:rPr>
                <w:rFonts w:cs="Arial"/>
              </w:rPr>
              <w:t>Declined Significantly</w:t>
            </w:r>
          </w:p>
        </w:tc>
      </w:tr>
      <w:tr w:rsidR="00364F7D" w:rsidRPr="00104CC0" w14:paraId="6476ABFF" w14:textId="77777777" w:rsidTr="00F1184E">
        <w:tc>
          <w:tcPr>
            <w:tcW w:w="844" w:type="pct"/>
            <w:shd w:val="clear" w:color="auto" w:fill="D9D9D9" w:themeFill="background1" w:themeFillShade="D9"/>
            <w:vAlign w:val="center"/>
          </w:tcPr>
          <w:p w14:paraId="547B9D37"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11.9</w:t>
            </w:r>
          </w:p>
        </w:tc>
        <w:tc>
          <w:tcPr>
            <w:tcW w:w="2670" w:type="pct"/>
            <w:shd w:val="clear" w:color="auto" w:fill="D9D9D9" w:themeFill="background1" w:themeFillShade="D9"/>
            <w:vAlign w:val="center"/>
          </w:tcPr>
          <w:p w14:paraId="254B2FBB"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-3.0</w:t>
            </w:r>
          </w:p>
        </w:tc>
        <w:tc>
          <w:tcPr>
            <w:tcW w:w="1486" w:type="pct"/>
            <w:shd w:val="clear" w:color="auto" w:fill="D9D9D9" w:themeFill="background1" w:themeFillShade="D9"/>
            <w:vAlign w:val="center"/>
          </w:tcPr>
          <w:p w14:paraId="5072F039" w14:textId="77777777" w:rsidR="00364F7D" w:rsidRPr="00104CC0" w:rsidRDefault="00364F7D" w:rsidP="00C6217D">
            <w:pPr>
              <w:jc w:val="center"/>
              <w:rPr>
                <w:rFonts w:cs="Arial"/>
              </w:rPr>
            </w:pPr>
            <w:r w:rsidRPr="00104CC0">
              <w:rPr>
                <w:rFonts w:cs="Arial"/>
              </w:rPr>
              <w:t>Declined Significantly</w:t>
            </w:r>
          </w:p>
        </w:tc>
      </w:tr>
      <w:tr w:rsidR="00364F7D" w:rsidRPr="00104CC0" w14:paraId="6D0F3B7D" w14:textId="77777777" w:rsidTr="00F1184E">
        <w:tc>
          <w:tcPr>
            <w:tcW w:w="844" w:type="pct"/>
            <w:vAlign w:val="center"/>
          </w:tcPr>
          <w:p w14:paraId="37B1480E"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15</w:t>
            </w:r>
          </w:p>
        </w:tc>
        <w:tc>
          <w:tcPr>
            <w:tcW w:w="2670" w:type="pct"/>
            <w:vAlign w:val="center"/>
          </w:tcPr>
          <w:p w14:paraId="27260293"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-2.3</w:t>
            </w:r>
          </w:p>
        </w:tc>
        <w:tc>
          <w:tcPr>
            <w:tcW w:w="1486" w:type="pct"/>
            <w:vAlign w:val="center"/>
          </w:tcPr>
          <w:p w14:paraId="783D91CC" w14:textId="77777777" w:rsidR="00364F7D" w:rsidRPr="00104CC0" w:rsidRDefault="00364F7D" w:rsidP="00C6217D">
            <w:pPr>
              <w:jc w:val="center"/>
              <w:rPr>
                <w:rFonts w:cs="Arial"/>
              </w:rPr>
            </w:pPr>
            <w:r w:rsidRPr="00104CC0">
              <w:rPr>
                <w:rFonts w:cs="Arial"/>
              </w:rPr>
              <w:t>Declined</w:t>
            </w:r>
          </w:p>
        </w:tc>
      </w:tr>
      <w:tr w:rsidR="00364F7D" w:rsidRPr="00104CC0" w14:paraId="7A7E90F3" w14:textId="77777777" w:rsidTr="00F1184E">
        <w:tc>
          <w:tcPr>
            <w:tcW w:w="844" w:type="pct"/>
            <w:vAlign w:val="center"/>
          </w:tcPr>
          <w:p w14:paraId="7C6A1854"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20</w:t>
            </w:r>
          </w:p>
        </w:tc>
        <w:tc>
          <w:tcPr>
            <w:tcW w:w="2670" w:type="pct"/>
            <w:vAlign w:val="center"/>
          </w:tcPr>
          <w:p w14:paraId="0D343A57"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-1.6</w:t>
            </w:r>
          </w:p>
        </w:tc>
        <w:tc>
          <w:tcPr>
            <w:tcW w:w="1486" w:type="pct"/>
            <w:vAlign w:val="center"/>
          </w:tcPr>
          <w:p w14:paraId="27AEDDC5" w14:textId="77777777" w:rsidR="00364F7D" w:rsidRPr="00104CC0" w:rsidRDefault="00364F7D" w:rsidP="00C6217D">
            <w:pPr>
              <w:jc w:val="center"/>
              <w:rPr>
                <w:rFonts w:asciiTheme="minorHAnsi" w:hAnsiTheme="minorHAnsi"/>
              </w:rPr>
            </w:pPr>
            <w:r w:rsidRPr="00104CC0">
              <w:rPr>
                <w:rFonts w:cs="Arial"/>
              </w:rPr>
              <w:t>Declined</w:t>
            </w:r>
          </w:p>
        </w:tc>
      </w:tr>
      <w:tr w:rsidR="00364F7D" w:rsidRPr="00104CC0" w14:paraId="6C1CBAFF" w14:textId="77777777" w:rsidTr="00F1184E">
        <w:tc>
          <w:tcPr>
            <w:tcW w:w="844" w:type="pct"/>
            <w:vAlign w:val="center"/>
          </w:tcPr>
          <w:p w14:paraId="648BB7EE"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25</w:t>
            </w:r>
          </w:p>
        </w:tc>
        <w:tc>
          <w:tcPr>
            <w:tcW w:w="2670" w:type="pct"/>
            <w:vAlign w:val="center"/>
          </w:tcPr>
          <w:p w14:paraId="5F1C16D3"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-1.2</w:t>
            </w:r>
          </w:p>
        </w:tc>
        <w:tc>
          <w:tcPr>
            <w:tcW w:w="1486" w:type="pct"/>
            <w:vAlign w:val="center"/>
          </w:tcPr>
          <w:p w14:paraId="53A49609" w14:textId="77777777" w:rsidR="00364F7D" w:rsidRPr="00104CC0" w:rsidRDefault="00364F7D" w:rsidP="00C6217D">
            <w:pPr>
              <w:jc w:val="center"/>
              <w:rPr>
                <w:rFonts w:asciiTheme="minorHAnsi" w:hAnsiTheme="minorHAnsi"/>
              </w:rPr>
            </w:pPr>
            <w:r w:rsidRPr="00104CC0">
              <w:rPr>
                <w:rFonts w:cs="Arial"/>
              </w:rPr>
              <w:t>Declined</w:t>
            </w:r>
          </w:p>
        </w:tc>
      </w:tr>
      <w:tr w:rsidR="00364F7D" w:rsidRPr="00104CC0" w14:paraId="07FF0B33" w14:textId="77777777" w:rsidTr="00F1184E">
        <w:tc>
          <w:tcPr>
            <w:tcW w:w="844" w:type="pct"/>
            <w:vAlign w:val="center"/>
          </w:tcPr>
          <w:p w14:paraId="253EBFC6"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30</w:t>
            </w:r>
          </w:p>
        </w:tc>
        <w:tc>
          <w:tcPr>
            <w:tcW w:w="2670" w:type="pct"/>
            <w:vAlign w:val="center"/>
          </w:tcPr>
          <w:p w14:paraId="734FE193"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-0.7</w:t>
            </w:r>
          </w:p>
        </w:tc>
        <w:tc>
          <w:tcPr>
            <w:tcW w:w="1486" w:type="pct"/>
            <w:vAlign w:val="center"/>
          </w:tcPr>
          <w:p w14:paraId="5A8DABA7" w14:textId="77777777" w:rsidR="00364F7D" w:rsidRPr="00104CC0" w:rsidRDefault="00364F7D" w:rsidP="00C6217D">
            <w:pPr>
              <w:jc w:val="center"/>
              <w:rPr>
                <w:rFonts w:asciiTheme="minorHAnsi" w:hAnsiTheme="minorHAnsi"/>
              </w:rPr>
            </w:pPr>
            <w:r w:rsidRPr="00104CC0">
              <w:rPr>
                <w:rFonts w:cs="Arial"/>
              </w:rPr>
              <w:t>Declined</w:t>
            </w:r>
          </w:p>
        </w:tc>
      </w:tr>
      <w:tr w:rsidR="00364F7D" w:rsidRPr="00104CC0" w14:paraId="2B937365" w14:textId="77777777" w:rsidTr="00F1184E">
        <w:tc>
          <w:tcPr>
            <w:tcW w:w="844" w:type="pct"/>
            <w:vAlign w:val="center"/>
          </w:tcPr>
          <w:p w14:paraId="5E5D5BB9"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35</w:t>
            </w:r>
          </w:p>
        </w:tc>
        <w:tc>
          <w:tcPr>
            <w:tcW w:w="2670" w:type="pct"/>
            <w:vAlign w:val="center"/>
          </w:tcPr>
          <w:p w14:paraId="3E94AAE3"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-0.5</w:t>
            </w:r>
          </w:p>
        </w:tc>
        <w:tc>
          <w:tcPr>
            <w:tcW w:w="1486" w:type="pct"/>
            <w:vAlign w:val="center"/>
          </w:tcPr>
          <w:p w14:paraId="686CA8C5" w14:textId="77777777" w:rsidR="00364F7D" w:rsidRPr="00104CC0" w:rsidRDefault="00364F7D" w:rsidP="00C6217D">
            <w:pPr>
              <w:jc w:val="center"/>
              <w:rPr>
                <w:rFonts w:asciiTheme="minorHAnsi" w:hAnsiTheme="minorHAnsi"/>
              </w:rPr>
            </w:pPr>
            <w:r w:rsidRPr="00104CC0">
              <w:rPr>
                <w:rFonts w:cs="Arial"/>
              </w:rPr>
              <w:t>Declined</w:t>
            </w:r>
          </w:p>
        </w:tc>
      </w:tr>
      <w:tr w:rsidR="00364F7D" w:rsidRPr="00104CC0" w14:paraId="07CD2DA6" w14:textId="77777777" w:rsidTr="00F1184E">
        <w:tc>
          <w:tcPr>
            <w:tcW w:w="844" w:type="pct"/>
            <w:shd w:val="clear" w:color="auto" w:fill="D9D9D9" w:themeFill="background1" w:themeFillShade="D9"/>
            <w:vAlign w:val="center"/>
          </w:tcPr>
          <w:p w14:paraId="52BEBDC3"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40</w:t>
            </w:r>
          </w:p>
        </w:tc>
        <w:tc>
          <w:tcPr>
            <w:tcW w:w="2670" w:type="pct"/>
            <w:shd w:val="clear" w:color="auto" w:fill="D9D9D9" w:themeFill="background1" w:themeFillShade="D9"/>
            <w:vAlign w:val="center"/>
          </w:tcPr>
          <w:p w14:paraId="7A82B408"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-0.2</w:t>
            </w:r>
          </w:p>
        </w:tc>
        <w:tc>
          <w:tcPr>
            <w:tcW w:w="1486" w:type="pct"/>
            <w:shd w:val="clear" w:color="auto" w:fill="D9D9D9" w:themeFill="background1" w:themeFillShade="D9"/>
            <w:vAlign w:val="center"/>
          </w:tcPr>
          <w:p w14:paraId="0341A114" w14:textId="77777777" w:rsidR="00364F7D" w:rsidRPr="00104CC0" w:rsidRDefault="00364F7D" w:rsidP="00C6217D">
            <w:pPr>
              <w:jc w:val="center"/>
              <w:rPr>
                <w:rFonts w:cs="Arial"/>
              </w:rPr>
            </w:pPr>
            <w:r w:rsidRPr="00104CC0">
              <w:rPr>
                <w:rFonts w:cs="Arial"/>
              </w:rPr>
              <w:t>Maintained</w:t>
            </w:r>
          </w:p>
        </w:tc>
      </w:tr>
      <w:tr w:rsidR="00364F7D" w:rsidRPr="00104CC0" w14:paraId="2ADD47BB" w14:textId="77777777" w:rsidTr="00F1184E">
        <w:tc>
          <w:tcPr>
            <w:tcW w:w="844" w:type="pct"/>
            <w:shd w:val="clear" w:color="auto" w:fill="D9D9D9" w:themeFill="background1" w:themeFillShade="D9"/>
            <w:vAlign w:val="center"/>
          </w:tcPr>
          <w:p w14:paraId="655CE151"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45</w:t>
            </w:r>
          </w:p>
        </w:tc>
        <w:tc>
          <w:tcPr>
            <w:tcW w:w="2670" w:type="pct"/>
            <w:shd w:val="clear" w:color="auto" w:fill="D9D9D9" w:themeFill="background1" w:themeFillShade="D9"/>
            <w:vAlign w:val="center"/>
          </w:tcPr>
          <w:p w14:paraId="373CD11C"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0.0</w:t>
            </w:r>
          </w:p>
        </w:tc>
        <w:tc>
          <w:tcPr>
            <w:tcW w:w="1486" w:type="pct"/>
            <w:shd w:val="clear" w:color="auto" w:fill="D9D9D9" w:themeFill="background1" w:themeFillShade="D9"/>
            <w:vAlign w:val="center"/>
          </w:tcPr>
          <w:p w14:paraId="332EF0EB" w14:textId="77777777" w:rsidR="00364F7D" w:rsidRPr="00104CC0" w:rsidRDefault="00364F7D" w:rsidP="00C6217D">
            <w:pPr>
              <w:jc w:val="center"/>
              <w:rPr>
                <w:rFonts w:asciiTheme="minorHAnsi" w:hAnsiTheme="minorHAnsi"/>
              </w:rPr>
            </w:pPr>
            <w:r w:rsidRPr="00104CC0">
              <w:rPr>
                <w:rFonts w:cs="Arial"/>
              </w:rPr>
              <w:t>Maintained</w:t>
            </w:r>
          </w:p>
        </w:tc>
      </w:tr>
      <w:tr w:rsidR="00364F7D" w:rsidRPr="00104CC0" w14:paraId="369C76E3" w14:textId="77777777" w:rsidTr="00F1184E">
        <w:tc>
          <w:tcPr>
            <w:tcW w:w="844" w:type="pct"/>
            <w:shd w:val="clear" w:color="auto" w:fill="D9D9D9" w:themeFill="background1" w:themeFillShade="D9"/>
            <w:vAlign w:val="center"/>
          </w:tcPr>
          <w:p w14:paraId="06159B0B"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50</w:t>
            </w:r>
          </w:p>
        </w:tc>
        <w:tc>
          <w:tcPr>
            <w:tcW w:w="2670" w:type="pct"/>
            <w:shd w:val="clear" w:color="auto" w:fill="D9D9D9" w:themeFill="background1" w:themeFillShade="D9"/>
            <w:vAlign w:val="center"/>
          </w:tcPr>
          <w:p w14:paraId="05E99AC4"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0.1</w:t>
            </w:r>
          </w:p>
        </w:tc>
        <w:tc>
          <w:tcPr>
            <w:tcW w:w="1486" w:type="pct"/>
            <w:shd w:val="clear" w:color="auto" w:fill="D9D9D9" w:themeFill="background1" w:themeFillShade="D9"/>
            <w:vAlign w:val="center"/>
          </w:tcPr>
          <w:p w14:paraId="6DE2F34B" w14:textId="77777777" w:rsidR="00364F7D" w:rsidRPr="00104CC0" w:rsidRDefault="00364F7D" w:rsidP="00C6217D">
            <w:pPr>
              <w:jc w:val="center"/>
              <w:rPr>
                <w:rFonts w:asciiTheme="minorHAnsi" w:hAnsiTheme="minorHAnsi"/>
              </w:rPr>
            </w:pPr>
            <w:r w:rsidRPr="00104CC0">
              <w:rPr>
                <w:rFonts w:cs="Arial"/>
              </w:rPr>
              <w:t>Maintained</w:t>
            </w:r>
          </w:p>
        </w:tc>
      </w:tr>
      <w:tr w:rsidR="00364F7D" w:rsidRPr="00104CC0" w14:paraId="16271034" w14:textId="77777777" w:rsidTr="00F1184E">
        <w:tc>
          <w:tcPr>
            <w:tcW w:w="844" w:type="pct"/>
            <w:shd w:val="clear" w:color="auto" w:fill="D9D9D9" w:themeFill="background1" w:themeFillShade="D9"/>
            <w:vAlign w:val="center"/>
          </w:tcPr>
          <w:p w14:paraId="2B89B902"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55</w:t>
            </w:r>
          </w:p>
        </w:tc>
        <w:tc>
          <w:tcPr>
            <w:tcW w:w="2670" w:type="pct"/>
            <w:shd w:val="clear" w:color="auto" w:fill="D9D9D9" w:themeFill="background1" w:themeFillShade="D9"/>
            <w:vAlign w:val="center"/>
          </w:tcPr>
          <w:p w14:paraId="5D8B53B2"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0.4</w:t>
            </w:r>
          </w:p>
        </w:tc>
        <w:tc>
          <w:tcPr>
            <w:tcW w:w="1486" w:type="pct"/>
            <w:shd w:val="clear" w:color="auto" w:fill="D9D9D9" w:themeFill="background1" w:themeFillShade="D9"/>
            <w:vAlign w:val="center"/>
          </w:tcPr>
          <w:p w14:paraId="4516C8ED" w14:textId="77777777" w:rsidR="00364F7D" w:rsidRPr="00104CC0" w:rsidRDefault="00364F7D" w:rsidP="00C6217D">
            <w:pPr>
              <w:jc w:val="center"/>
              <w:rPr>
                <w:rFonts w:cs="Arial"/>
              </w:rPr>
            </w:pPr>
            <w:r w:rsidRPr="00104CC0">
              <w:rPr>
                <w:rFonts w:cs="Arial"/>
              </w:rPr>
              <w:t>Maintained</w:t>
            </w:r>
          </w:p>
        </w:tc>
      </w:tr>
      <w:tr w:rsidR="00364F7D" w:rsidRPr="00104CC0" w14:paraId="2BACB8EE" w14:textId="77777777" w:rsidTr="00F1184E">
        <w:tc>
          <w:tcPr>
            <w:tcW w:w="844" w:type="pct"/>
            <w:vAlign w:val="center"/>
          </w:tcPr>
          <w:p w14:paraId="73A56824"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59.3</w:t>
            </w:r>
          </w:p>
        </w:tc>
        <w:tc>
          <w:tcPr>
            <w:tcW w:w="2670" w:type="pct"/>
            <w:vAlign w:val="center"/>
          </w:tcPr>
          <w:p w14:paraId="2B991155"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0.5</w:t>
            </w:r>
          </w:p>
        </w:tc>
        <w:tc>
          <w:tcPr>
            <w:tcW w:w="1486" w:type="pct"/>
            <w:vAlign w:val="center"/>
          </w:tcPr>
          <w:p w14:paraId="2A3AC538" w14:textId="77777777" w:rsidR="00364F7D" w:rsidRPr="00104CC0" w:rsidRDefault="00364F7D" w:rsidP="00C6217D">
            <w:pPr>
              <w:jc w:val="center"/>
              <w:rPr>
                <w:rFonts w:cs="Arial"/>
              </w:rPr>
            </w:pPr>
            <w:r w:rsidRPr="00104CC0">
              <w:rPr>
                <w:rFonts w:cs="Arial"/>
              </w:rPr>
              <w:t>Increased</w:t>
            </w:r>
          </w:p>
        </w:tc>
      </w:tr>
      <w:tr w:rsidR="00364F7D" w:rsidRPr="00104CC0" w14:paraId="048B807B" w14:textId="77777777" w:rsidTr="00F1184E">
        <w:tc>
          <w:tcPr>
            <w:tcW w:w="844" w:type="pct"/>
            <w:vAlign w:val="center"/>
          </w:tcPr>
          <w:p w14:paraId="1C3F5629"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60</w:t>
            </w:r>
          </w:p>
        </w:tc>
        <w:tc>
          <w:tcPr>
            <w:tcW w:w="2670" w:type="pct"/>
            <w:vAlign w:val="center"/>
          </w:tcPr>
          <w:p w14:paraId="44D91240"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0.6</w:t>
            </w:r>
          </w:p>
        </w:tc>
        <w:tc>
          <w:tcPr>
            <w:tcW w:w="1486" w:type="pct"/>
            <w:vAlign w:val="center"/>
          </w:tcPr>
          <w:p w14:paraId="569DF34C" w14:textId="77777777" w:rsidR="00364F7D" w:rsidRPr="00104CC0" w:rsidRDefault="00364F7D" w:rsidP="00C6217D">
            <w:pPr>
              <w:jc w:val="center"/>
              <w:rPr>
                <w:rFonts w:asciiTheme="minorHAnsi" w:hAnsiTheme="minorHAnsi"/>
              </w:rPr>
            </w:pPr>
            <w:r w:rsidRPr="00104CC0">
              <w:rPr>
                <w:rFonts w:cs="Arial"/>
              </w:rPr>
              <w:t>Increased</w:t>
            </w:r>
          </w:p>
        </w:tc>
      </w:tr>
      <w:tr w:rsidR="00364F7D" w:rsidRPr="00104CC0" w14:paraId="29191F08" w14:textId="77777777" w:rsidTr="00F1184E">
        <w:tc>
          <w:tcPr>
            <w:tcW w:w="844" w:type="pct"/>
            <w:vAlign w:val="center"/>
          </w:tcPr>
          <w:p w14:paraId="76CCA84D"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65</w:t>
            </w:r>
          </w:p>
        </w:tc>
        <w:tc>
          <w:tcPr>
            <w:tcW w:w="2670" w:type="pct"/>
            <w:vAlign w:val="center"/>
          </w:tcPr>
          <w:p w14:paraId="246185F7"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0.9</w:t>
            </w:r>
          </w:p>
        </w:tc>
        <w:tc>
          <w:tcPr>
            <w:tcW w:w="1486" w:type="pct"/>
            <w:vAlign w:val="center"/>
          </w:tcPr>
          <w:p w14:paraId="4C5D0F19" w14:textId="77777777" w:rsidR="00364F7D" w:rsidRPr="00104CC0" w:rsidRDefault="00364F7D" w:rsidP="00C6217D">
            <w:pPr>
              <w:jc w:val="center"/>
              <w:rPr>
                <w:rFonts w:asciiTheme="minorHAnsi" w:hAnsiTheme="minorHAnsi"/>
              </w:rPr>
            </w:pPr>
            <w:r w:rsidRPr="00104CC0">
              <w:rPr>
                <w:rFonts w:cs="Arial"/>
              </w:rPr>
              <w:t>Increased</w:t>
            </w:r>
          </w:p>
        </w:tc>
      </w:tr>
      <w:tr w:rsidR="00364F7D" w:rsidRPr="00104CC0" w14:paraId="6F498589" w14:textId="77777777" w:rsidTr="00F1184E">
        <w:tc>
          <w:tcPr>
            <w:tcW w:w="844" w:type="pct"/>
            <w:vAlign w:val="center"/>
          </w:tcPr>
          <w:p w14:paraId="43C82D6E"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70</w:t>
            </w:r>
          </w:p>
        </w:tc>
        <w:tc>
          <w:tcPr>
            <w:tcW w:w="2670" w:type="pct"/>
            <w:vAlign w:val="center"/>
          </w:tcPr>
          <w:p w14:paraId="71839F49"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1.2</w:t>
            </w:r>
          </w:p>
        </w:tc>
        <w:tc>
          <w:tcPr>
            <w:tcW w:w="1486" w:type="pct"/>
            <w:vAlign w:val="center"/>
          </w:tcPr>
          <w:p w14:paraId="6182BAEA" w14:textId="77777777" w:rsidR="00364F7D" w:rsidRPr="00104CC0" w:rsidRDefault="00364F7D" w:rsidP="00C6217D">
            <w:pPr>
              <w:jc w:val="center"/>
              <w:rPr>
                <w:rFonts w:asciiTheme="minorHAnsi" w:hAnsiTheme="minorHAnsi"/>
              </w:rPr>
            </w:pPr>
            <w:r w:rsidRPr="00104CC0">
              <w:rPr>
                <w:rFonts w:cs="Arial"/>
              </w:rPr>
              <w:t>Increased</w:t>
            </w:r>
          </w:p>
        </w:tc>
      </w:tr>
      <w:tr w:rsidR="00364F7D" w:rsidRPr="00104CC0" w14:paraId="499FD550" w14:textId="77777777" w:rsidTr="00F1184E">
        <w:tc>
          <w:tcPr>
            <w:tcW w:w="844" w:type="pct"/>
            <w:vAlign w:val="center"/>
          </w:tcPr>
          <w:p w14:paraId="7294D380"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75</w:t>
            </w:r>
          </w:p>
        </w:tc>
        <w:tc>
          <w:tcPr>
            <w:tcW w:w="2670" w:type="pct"/>
            <w:vAlign w:val="center"/>
          </w:tcPr>
          <w:p w14:paraId="5282C3B8"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1.6</w:t>
            </w:r>
          </w:p>
        </w:tc>
        <w:tc>
          <w:tcPr>
            <w:tcW w:w="1486" w:type="pct"/>
            <w:vAlign w:val="center"/>
          </w:tcPr>
          <w:p w14:paraId="7D9B4B2C" w14:textId="77777777" w:rsidR="00364F7D" w:rsidRPr="00104CC0" w:rsidRDefault="00364F7D" w:rsidP="00C6217D">
            <w:pPr>
              <w:jc w:val="center"/>
              <w:rPr>
                <w:rFonts w:asciiTheme="minorHAnsi" w:hAnsiTheme="minorHAnsi"/>
              </w:rPr>
            </w:pPr>
            <w:r w:rsidRPr="00104CC0">
              <w:rPr>
                <w:rFonts w:cs="Arial"/>
              </w:rPr>
              <w:t>Increased</w:t>
            </w:r>
          </w:p>
        </w:tc>
      </w:tr>
      <w:tr w:rsidR="00364F7D" w:rsidRPr="00104CC0" w14:paraId="6A4AE510" w14:textId="77777777" w:rsidTr="00F1184E">
        <w:tc>
          <w:tcPr>
            <w:tcW w:w="844" w:type="pct"/>
            <w:vAlign w:val="center"/>
          </w:tcPr>
          <w:p w14:paraId="13C7417F"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80</w:t>
            </w:r>
          </w:p>
        </w:tc>
        <w:tc>
          <w:tcPr>
            <w:tcW w:w="2670" w:type="pct"/>
            <w:vAlign w:val="center"/>
          </w:tcPr>
          <w:p w14:paraId="5E285A09"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2.1</w:t>
            </w:r>
          </w:p>
        </w:tc>
        <w:tc>
          <w:tcPr>
            <w:tcW w:w="1486" w:type="pct"/>
            <w:vAlign w:val="center"/>
          </w:tcPr>
          <w:p w14:paraId="4D12EE40" w14:textId="77777777" w:rsidR="00364F7D" w:rsidRPr="00104CC0" w:rsidRDefault="00364F7D" w:rsidP="00C6217D">
            <w:pPr>
              <w:jc w:val="center"/>
              <w:rPr>
                <w:rFonts w:asciiTheme="minorHAnsi" w:hAnsiTheme="minorHAnsi"/>
              </w:rPr>
            </w:pPr>
            <w:r w:rsidRPr="00104CC0">
              <w:rPr>
                <w:rFonts w:cs="Arial"/>
              </w:rPr>
              <w:t>Increased</w:t>
            </w:r>
          </w:p>
        </w:tc>
      </w:tr>
      <w:tr w:rsidR="00364F7D" w:rsidRPr="00104CC0" w14:paraId="6DDE8283" w14:textId="77777777" w:rsidTr="00F1184E">
        <w:tc>
          <w:tcPr>
            <w:tcW w:w="844" w:type="pct"/>
            <w:vAlign w:val="center"/>
          </w:tcPr>
          <w:p w14:paraId="56429285"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85</w:t>
            </w:r>
          </w:p>
        </w:tc>
        <w:tc>
          <w:tcPr>
            <w:tcW w:w="2670" w:type="pct"/>
            <w:vAlign w:val="center"/>
          </w:tcPr>
          <w:p w14:paraId="52FBCDE2"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2.8</w:t>
            </w:r>
          </w:p>
        </w:tc>
        <w:tc>
          <w:tcPr>
            <w:tcW w:w="1486" w:type="pct"/>
            <w:vAlign w:val="center"/>
          </w:tcPr>
          <w:p w14:paraId="21164194" w14:textId="77777777" w:rsidR="00364F7D" w:rsidRPr="00104CC0" w:rsidRDefault="00364F7D" w:rsidP="00C6217D">
            <w:pPr>
              <w:jc w:val="center"/>
              <w:rPr>
                <w:rFonts w:asciiTheme="minorHAnsi" w:hAnsiTheme="minorHAnsi"/>
              </w:rPr>
            </w:pPr>
            <w:r w:rsidRPr="00104CC0">
              <w:rPr>
                <w:rFonts w:cs="Arial"/>
              </w:rPr>
              <w:t>Increased</w:t>
            </w:r>
          </w:p>
        </w:tc>
      </w:tr>
      <w:tr w:rsidR="00364F7D" w:rsidRPr="00104CC0" w14:paraId="769AAF3C" w14:textId="77777777" w:rsidTr="00F1184E">
        <w:tc>
          <w:tcPr>
            <w:tcW w:w="844" w:type="pct"/>
            <w:shd w:val="clear" w:color="auto" w:fill="D9D9D9" w:themeFill="background1" w:themeFillShade="D9"/>
            <w:vAlign w:val="center"/>
          </w:tcPr>
          <w:p w14:paraId="0C41BAD4"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86.0</w:t>
            </w:r>
          </w:p>
        </w:tc>
        <w:tc>
          <w:tcPr>
            <w:tcW w:w="2670" w:type="pct"/>
            <w:shd w:val="clear" w:color="auto" w:fill="D9D9D9" w:themeFill="background1" w:themeFillShade="D9"/>
            <w:vAlign w:val="center"/>
          </w:tcPr>
          <w:p w14:paraId="50A90565"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3.0</w:t>
            </w:r>
          </w:p>
        </w:tc>
        <w:tc>
          <w:tcPr>
            <w:tcW w:w="1486" w:type="pct"/>
            <w:shd w:val="clear" w:color="auto" w:fill="D9D9D9" w:themeFill="background1" w:themeFillShade="D9"/>
            <w:vAlign w:val="center"/>
          </w:tcPr>
          <w:p w14:paraId="7F40DE3C" w14:textId="77777777" w:rsidR="00364F7D" w:rsidRPr="00104CC0" w:rsidRDefault="00364F7D" w:rsidP="00C6217D">
            <w:pPr>
              <w:jc w:val="center"/>
              <w:rPr>
                <w:rFonts w:cs="Arial"/>
              </w:rPr>
            </w:pPr>
            <w:r w:rsidRPr="00104CC0">
              <w:rPr>
                <w:rFonts w:cs="Arial"/>
              </w:rPr>
              <w:t>Increased Significantly</w:t>
            </w:r>
          </w:p>
        </w:tc>
      </w:tr>
      <w:tr w:rsidR="00364F7D" w:rsidRPr="00104CC0" w14:paraId="00611E25" w14:textId="77777777" w:rsidTr="00F1184E">
        <w:tc>
          <w:tcPr>
            <w:tcW w:w="844" w:type="pct"/>
            <w:shd w:val="clear" w:color="auto" w:fill="D9D9D9" w:themeFill="background1" w:themeFillShade="D9"/>
            <w:vAlign w:val="center"/>
          </w:tcPr>
          <w:p w14:paraId="2741925A"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90</w:t>
            </w:r>
          </w:p>
        </w:tc>
        <w:tc>
          <w:tcPr>
            <w:tcW w:w="2670" w:type="pct"/>
            <w:shd w:val="clear" w:color="auto" w:fill="D9D9D9" w:themeFill="background1" w:themeFillShade="D9"/>
            <w:vAlign w:val="center"/>
          </w:tcPr>
          <w:p w14:paraId="19983C6C"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4.2</w:t>
            </w:r>
          </w:p>
        </w:tc>
        <w:tc>
          <w:tcPr>
            <w:tcW w:w="1486" w:type="pct"/>
            <w:shd w:val="clear" w:color="auto" w:fill="D9D9D9" w:themeFill="background1" w:themeFillShade="D9"/>
            <w:vAlign w:val="center"/>
          </w:tcPr>
          <w:p w14:paraId="0052B7C8" w14:textId="77777777" w:rsidR="00364F7D" w:rsidRPr="00104CC0" w:rsidRDefault="00364F7D" w:rsidP="00C6217D">
            <w:pPr>
              <w:jc w:val="center"/>
              <w:rPr>
                <w:rFonts w:cs="Arial"/>
              </w:rPr>
            </w:pPr>
            <w:r w:rsidRPr="00104CC0">
              <w:rPr>
                <w:rFonts w:cs="Arial"/>
              </w:rPr>
              <w:t>Increased Significantly</w:t>
            </w:r>
          </w:p>
        </w:tc>
      </w:tr>
      <w:tr w:rsidR="00364F7D" w:rsidRPr="00104CC0" w14:paraId="32F62698" w14:textId="77777777" w:rsidTr="00F1184E">
        <w:tc>
          <w:tcPr>
            <w:tcW w:w="844" w:type="pct"/>
            <w:shd w:val="clear" w:color="auto" w:fill="D9D9D9" w:themeFill="background1" w:themeFillShade="D9"/>
            <w:vAlign w:val="center"/>
          </w:tcPr>
          <w:p w14:paraId="28CE248C"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95</w:t>
            </w:r>
          </w:p>
        </w:tc>
        <w:tc>
          <w:tcPr>
            <w:tcW w:w="2670" w:type="pct"/>
            <w:shd w:val="clear" w:color="auto" w:fill="D9D9D9" w:themeFill="background1" w:themeFillShade="D9"/>
            <w:vAlign w:val="center"/>
          </w:tcPr>
          <w:p w14:paraId="075CCC11" w14:textId="77777777" w:rsidR="00364F7D" w:rsidRPr="00104CC0" w:rsidRDefault="00364F7D" w:rsidP="00C6217D">
            <w:pPr>
              <w:autoSpaceDE w:val="0"/>
              <w:autoSpaceDN w:val="0"/>
              <w:adjustRightInd w:val="0"/>
              <w:spacing w:line="320" w:lineRule="atLeast"/>
              <w:ind w:left="60" w:right="60"/>
              <w:jc w:val="center"/>
              <w:rPr>
                <w:rFonts w:cs="Arial"/>
              </w:rPr>
            </w:pPr>
            <w:r w:rsidRPr="00104CC0">
              <w:rPr>
                <w:rFonts w:cs="Arial"/>
              </w:rPr>
              <w:t>6.8</w:t>
            </w:r>
          </w:p>
        </w:tc>
        <w:tc>
          <w:tcPr>
            <w:tcW w:w="1486" w:type="pct"/>
            <w:shd w:val="clear" w:color="auto" w:fill="D9D9D9" w:themeFill="background1" w:themeFillShade="D9"/>
            <w:vAlign w:val="center"/>
          </w:tcPr>
          <w:p w14:paraId="0E0D655C" w14:textId="77777777" w:rsidR="00364F7D" w:rsidRPr="00104CC0" w:rsidRDefault="00364F7D" w:rsidP="00C6217D">
            <w:pPr>
              <w:jc w:val="center"/>
              <w:rPr>
                <w:rFonts w:cs="Arial"/>
              </w:rPr>
            </w:pPr>
            <w:r w:rsidRPr="00104CC0">
              <w:rPr>
                <w:rFonts w:cs="Arial"/>
              </w:rPr>
              <w:t>Increased Significantly</w:t>
            </w:r>
          </w:p>
        </w:tc>
      </w:tr>
    </w:tbl>
    <w:p w14:paraId="28335ED6" w14:textId="77777777" w:rsidR="00364F7D" w:rsidRPr="00104CC0" w:rsidRDefault="00364F7D" w:rsidP="00364F7D">
      <w:pPr>
        <w:spacing w:after="160" w:line="259" w:lineRule="auto"/>
        <w:rPr>
          <w:rFonts w:cs="Arial"/>
          <w:color w:val="000000"/>
        </w:rPr>
      </w:pPr>
      <w:r w:rsidRPr="00104CC0">
        <w:rPr>
          <w:rFonts w:cs="Arial"/>
          <w:color w:val="000000"/>
        </w:rPr>
        <w:br w:type="page"/>
      </w:r>
    </w:p>
    <w:p w14:paraId="55CA101E" w14:textId="77777777" w:rsidR="00364F7D" w:rsidRPr="00104CC0" w:rsidRDefault="00364F7D" w:rsidP="00364F7D">
      <w:pPr>
        <w:spacing w:after="240"/>
        <w:rPr>
          <w:rFonts w:cs="Arial"/>
        </w:rPr>
      </w:pPr>
      <w:r w:rsidRPr="00104CC0">
        <w:rPr>
          <w:rFonts w:cs="Arial"/>
        </w:rPr>
        <w:lastRenderedPageBreak/>
        <w:t>Table 5 is the five-by-five colored table produced using the proposed Status and Change cut scores.</w:t>
      </w:r>
    </w:p>
    <w:p w14:paraId="43D94553" w14:textId="77777777" w:rsidR="00364F7D" w:rsidRPr="00104CC0" w:rsidRDefault="00364F7D" w:rsidP="00F1184E">
      <w:pPr>
        <w:spacing w:after="240"/>
        <w:rPr>
          <w:rFonts w:cs="Arial"/>
          <w:b/>
        </w:rPr>
      </w:pPr>
      <w:r w:rsidRPr="00104CC0">
        <w:rPr>
          <w:rFonts w:cs="Arial"/>
          <w:b/>
        </w:rPr>
        <w:t>Table 5: Chronic Absenteeism Performance Levels (Colors)</w:t>
      </w:r>
    </w:p>
    <w:tbl>
      <w:tblPr>
        <w:tblStyle w:val="TableGrid"/>
        <w:tblW w:w="0" w:type="auto"/>
        <w:tblLook w:val="04A0" w:firstRow="1" w:lastRow="0" w:firstColumn="1" w:lastColumn="0" w:noHBand="0" w:noVBand="1"/>
        <w:tblDescription w:val="A five by five table displaying chronic absenteeism performance levels."/>
      </w:tblPr>
      <w:tblGrid>
        <w:gridCol w:w="1557"/>
        <w:gridCol w:w="1557"/>
        <w:gridCol w:w="1558"/>
        <w:gridCol w:w="1558"/>
        <w:gridCol w:w="1560"/>
        <w:gridCol w:w="1560"/>
      </w:tblGrid>
      <w:tr w:rsidR="00F75887" w:rsidRPr="00104CC0" w14:paraId="120FBC1C" w14:textId="77777777" w:rsidTr="004A2B91">
        <w:trPr>
          <w:trHeight w:val="1526"/>
          <w:tblHeader/>
        </w:trPr>
        <w:tc>
          <w:tcPr>
            <w:tcW w:w="833" w:type="pct"/>
            <w:shd w:val="clear" w:color="auto" w:fill="auto"/>
            <w:vAlign w:val="center"/>
          </w:tcPr>
          <w:p w14:paraId="1FEF4185" w14:textId="77777777" w:rsidR="00F75887" w:rsidRPr="00104CC0" w:rsidRDefault="00F75887" w:rsidP="00F75887">
            <w:pPr>
              <w:jc w:val="center"/>
              <w:rPr>
                <w:rFonts w:eastAsiaTheme="minorHAnsi" w:cs="Arial"/>
                <w:b/>
                <w:color w:val="C00000"/>
                <w:sz w:val="18"/>
                <w:szCs w:val="22"/>
              </w:rPr>
            </w:pPr>
            <w:r w:rsidRPr="00104CC0">
              <w:rPr>
                <w:rFonts w:eastAsiaTheme="minorHAnsi" w:cs="Arial"/>
                <w:b/>
                <w:sz w:val="18"/>
                <w:szCs w:val="22"/>
              </w:rPr>
              <w:t>Performance Level</w:t>
            </w:r>
          </w:p>
        </w:tc>
        <w:tc>
          <w:tcPr>
            <w:tcW w:w="833" w:type="pct"/>
            <w:shd w:val="clear" w:color="auto" w:fill="auto"/>
            <w:vAlign w:val="center"/>
          </w:tcPr>
          <w:p w14:paraId="38B15785" w14:textId="77777777" w:rsidR="00F75887" w:rsidRPr="00104CC0" w:rsidRDefault="00F75887" w:rsidP="00F75887">
            <w:pPr>
              <w:spacing w:after="240"/>
              <w:jc w:val="center"/>
              <w:rPr>
                <w:rFonts w:eastAsiaTheme="minorHAnsi" w:cs="Arial"/>
                <w:b/>
                <w:sz w:val="18"/>
                <w:szCs w:val="22"/>
              </w:rPr>
            </w:pPr>
            <w:r w:rsidRPr="00104CC0">
              <w:rPr>
                <w:rFonts w:eastAsiaTheme="minorHAnsi" w:cs="Arial"/>
                <w:b/>
                <w:sz w:val="18"/>
                <w:szCs w:val="22"/>
              </w:rPr>
              <w:t>Increased Significantly</w:t>
            </w:r>
          </w:p>
          <w:p w14:paraId="067758BF" w14:textId="77777777" w:rsidR="00F75887" w:rsidRPr="00104CC0" w:rsidRDefault="00F75887" w:rsidP="00F75887">
            <w:pPr>
              <w:jc w:val="center"/>
              <w:rPr>
                <w:rFonts w:eastAsiaTheme="minorHAnsi" w:cs="Arial"/>
                <w:sz w:val="18"/>
                <w:szCs w:val="18"/>
              </w:rPr>
            </w:pPr>
            <w:r w:rsidRPr="00104CC0">
              <w:rPr>
                <w:rFonts w:eastAsiaTheme="minorHAnsi" w:cs="Arial"/>
                <w:sz w:val="18"/>
                <w:szCs w:val="22"/>
              </w:rPr>
              <w:t>from Prior Year (by 3.0% or more)</w:t>
            </w:r>
          </w:p>
        </w:tc>
        <w:tc>
          <w:tcPr>
            <w:tcW w:w="833" w:type="pct"/>
            <w:shd w:val="clear" w:color="auto" w:fill="auto"/>
            <w:vAlign w:val="center"/>
          </w:tcPr>
          <w:p w14:paraId="2B94392E" w14:textId="77777777" w:rsidR="00F75887" w:rsidRPr="00104CC0" w:rsidRDefault="00F75887" w:rsidP="00F75887">
            <w:pPr>
              <w:spacing w:after="240"/>
              <w:jc w:val="center"/>
              <w:rPr>
                <w:rFonts w:eastAsiaTheme="minorHAnsi" w:cs="Arial"/>
                <w:b/>
                <w:sz w:val="18"/>
                <w:szCs w:val="22"/>
              </w:rPr>
            </w:pPr>
            <w:r w:rsidRPr="00104CC0">
              <w:rPr>
                <w:rFonts w:eastAsiaTheme="minorHAnsi" w:cs="Arial"/>
                <w:b/>
                <w:sz w:val="18"/>
                <w:szCs w:val="22"/>
              </w:rPr>
              <w:t>Increased</w:t>
            </w:r>
          </w:p>
          <w:p w14:paraId="7062707A" w14:textId="77777777" w:rsidR="00F75887" w:rsidRPr="00104CC0" w:rsidRDefault="00F75887" w:rsidP="00F75887">
            <w:pPr>
              <w:jc w:val="center"/>
              <w:rPr>
                <w:rFonts w:eastAsiaTheme="minorHAnsi" w:cs="Arial"/>
                <w:sz w:val="18"/>
                <w:szCs w:val="18"/>
              </w:rPr>
            </w:pPr>
            <w:proofErr w:type="gramStart"/>
            <w:r w:rsidRPr="00104CC0">
              <w:rPr>
                <w:rFonts w:eastAsiaTheme="minorHAnsi" w:cs="Arial"/>
                <w:sz w:val="18"/>
                <w:szCs w:val="22"/>
              </w:rPr>
              <w:t>from</w:t>
            </w:r>
            <w:proofErr w:type="gramEnd"/>
            <w:r w:rsidRPr="00104CC0">
              <w:rPr>
                <w:rFonts w:eastAsiaTheme="minorHAnsi" w:cs="Arial"/>
                <w:sz w:val="18"/>
                <w:szCs w:val="22"/>
              </w:rPr>
              <w:t xml:space="preserve"> Prior Year (by 0.5% to less than 3.0%)</w:t>
            </w:r>
          </w:p>
        </w:tc>
        <w:tc>
          <w:tcPr>
            <w:tcW w:w="833" w:type="pct"/>
            <w:shd w:val="clear" w:color="auto" w:fill="auto"/>
            <w:vAlign w:val="center"/>
          </w:tcPr>
          <w:p w14:paraId="0B81DF33" w14:textId="77777777" w:rsidR="00F75887" w:rsidRPr="00104CC0" w:rsidRDefault="00F75887" w:rsidP="00F75887">
            <w:pPr>
              <w:spacing w:after="240"/>
              <w:jc w:val="center"/>
              <w:rPr>
                <w:rFonts w:eastAsiaTheme="minorHAnsi" w:cs="Arial"/>
                <w:b/>
                <w:sz w:val="18"/>
                <w:szCs w:val="22"/>
              </w:rPr>
            </w:pPr>
            <w:r w:rsidRPr="00104CC0">
              <w:rPr>
                <w:rFonts w:eastAsiaTheme="minorHAnsi" w:cs="Arial"/>
                <w:b/>
                <w:sz w:val="18"/>
                <w:szCs w:val="22"/>
              </w:rPr>
              <w:t>Maintained</w:t>
            </w:r>
          </w:p>
          <w:p w14:paraId="105C6A24" w14:textId="77777777" w:rsidR="00F75887" w:rsidRPr="00104CC0" w:rsidRDefault="00F75887" w:rsidP="00F75887">
            <w:pPr>
              <w:jc w:val="center"/>
              <w:rPr>
                <w:rFonts w:eastAsiaTheme="minorHAnsi" w:cs="Arial"/>
                <w:sz w:val="18"/>
                <w:szCs w:val="18"/>
              </w:rPr>
            </w:pPr>
            <w:proofErr w:type="gramStart"/>
            <w:r w:rsidRPr="00104CC0">
              <w:rPr>
                <w:rFonts w:eastAsiaTheme="minorHAnsi" w:cs="Arial"/>
                <w:sz w:val="18"/>
                <w:szCs w:val="22"/>
              </w:rPr>
              <w:t>from</w:t>
            </w:r>
            <w:proofErr w:type="gramEnd"/>
            <w:r w:rsidRPr="00104CC0">
              <w:rPr>
                <w:rFonts w:eastAsiaTheme="minorHAnsi" w:cs="Arial"/>
                <w:sz w:val="18"/>
                <w:szCs w:val="22"/>
              </w:rPr>
              <w:t xml:space="preserve"> Prior Year </w:t>
            </w:r>
            <w:r w:rsidRPr="00104CC0">
              <w:rPr>
                <w:rFonts w:eastAsiaTheme="minorHAnsi" w:cs="Arial"/>
                <w:color w:val="000000"/>
                <w:sz w:val="18"/>
                <w:szCs w:val="22"/>
              </w:rPr>
              <w:t xml:space="preserve">(declined </w:t>
            </w:r>
            <w:r w:rsidRPr="00104CC0">
              <w:rPr>
                <w:rFonts w:eastAsiaTheme="minorHAnsi" w:cs="Arial"/>
                <w:sz w:val="18"/>
                <w:szCs w:val="22"/>
              </w:rPr>
              <w:t>or increased by less than 0.5%)</w:t>
            </w:r>
          </w:p>
        </w:tc>
        <w:tc>
          <w:tcPr>
            <w:tcW w:w="834" w:type="pct"/>
            <w:shd w:val="clear" w:color="auto" w:fill="auto"/>
            <w:vAlign w:val="center"/>
          </w:tcPr>
          <w:p w14:paraId="4460ACE9" w14:textId="77777777" w:rsidR="00F75887" w:rsidRPr="00104CC0" w:rsidRDefault="00F75887" w:rsidP="00F75887">
            <w:pPr>
              <w:spacing w:after="240"/>
              <w:jc w:val="center"/>
              <w:rPr>
                <w:rFonts w:eastAsiaTheme="minorHAnsi" w:cs="Arial"/>
                <w:b/>
                <w:sz w:val="18"/>
                <w:szCs w:val="22"/>
              </w:rPr>
            </w:pPr>
            <w:r w:rsidRPr="00104CC0">
              <w:rPr>
                <w:rFonts w:eastAsiaTheme="minorHAnsi" w:cs="Arial"/>
                <w:b/>
                <w:sz w:val="18"/>
                <w:szCs w:val="22"/>
              </w:rPr>
              <w:t>Declined</w:t>
            </w:r>
          </w:p>
          <w:p w14:paraId="4BD64B93" w14:textId="77777777" w:rsidR="00F75887" w:rsidRPr="00104CC0" w:rsidRDefault="00F75887" w:rsidP="00F75887">
            <w:pPr>
              <w:jc w:val="center"/>
              <w:rPr>
                <w:rFonts w:eastAsiaTheme="minorHAnsi" w:cs="Arial"/>
                <w:sz w:val="18"/>
                <w:szCs w:val="18"/>
              </w:rPr>
            </w:pPr>
            <w:proofErr w:type="gramStart"/>
            <w:r w:rsidRPr="00104CC0">
              <w:rPr>
                <w:rFonts w:eastAsiaTheme="minorHAnsi" w:cs="Arial"/>
                <w:sz w:val="18"/>
                <w:szCs w:val="22"/>
              </w:rPr>
              <w:t>from</w:t>
            </w:r>
            <w:proofErr w:type="gramEnd"/>
            <w:r w:rsidRPr="00104CC0">
              <w:rPr>
                <w:rFonts w:eastAsiaTheme="minorHAnsi" w:cs="Arial"/>
                <w:sz w:val="18"/>
                <w:szCs w:val="22"/>
              </w:rPr>
              <w:t xml:space="preserve"> Prior Year (by 0.5% to less than 3.0%)</w:t>
            </w:r>
          </w:p>
        </w:tc>
        <w:tc>
          <w:tcPr>
            <w:tcW w:w="834" w:type="pct"/>
            <w:shd w:val="clear" w:color="auto" w:fill="auto"/>
            <w:vAlign w:val="center"/>
          </w:tcPr>
          <w:p w14:paraId="771E1393" w14:textId="77777777" w:rsidR="00F75887" w:rsidRPr="00104CC0" w:rsidRDefault="00F75887" w:rsidP="00F75887">
            <w:pPr>
              <w:spacing w:after="240"/>
              <w:jc w:val="center"/>
              <w:rPr>
                <w:rFonts w:eastAsiaTheme="minorHAnsi" w:cs="Arial"/>
                <w:b/>
                <w:sz w:val="18"/>
                <w:szCs w:val="22"/>
              </w:rPr>
            </w:pPr>
            <w:r w:rsidRPr="00104CC0">
              <w:rPr>
                <w:rFonts w:eastAsiaTheme="minorHAnsi" w:cs="Arial"/>
                <w:b/>
                <w:sz w:val="18"/>
                <w:szCs w:val="22"/>
              </w:rPr>
              <w:t>Declined Significantly</w:t>
            </w:r>
          </w:p>
          <w:p w14:paraId="57E1F20D" w14:textId="77777777" w:rsidR="00F75887" w:rsidRPr="00104CC0" w:rsidRDefault="00F75887" w:rsidP="00F75887">
            <w:pPr>
              <w:jc w:val="center"/>
              <w:rPr>
                <w:rFonts w:eastAsiaTheme="minorHAnsi" w:cs="Arial"/>
                <w:b/>
                <w:sz w:val="18"/>
                <w:szCs w:val="18"/>
              </w:rPr>
            </w:pPr>
            <w:r w:rsidRPr="00104CC0">
              <w:rPr>
                <w:rFonts w:eastAsiaTheme="minorHAnsi" w:cs="Arial"/>
                <w:sz w:val="18"/>
                <w:szCs w:val="22"/>
              </w:rPr>
              <w:t>from Prior Year (by 3.0% or more)</w:t>
            </w:r>
          </w:p>
        </w:tc>
      </w:tr>
      <w:tr w:rsidR="00F75887" w:rsidRPr="00104CC0" w14:paraId="61C248FD" w14:textId="77777777" w:rsidTr="004A2B91">
        <w:trPr>
          <w:trHeight w:val="1526"/>
        </w:trPr>
        <w:tc>
          <w:tcPr>
            <w:tcW w:w="833" w:type="pct"/>
            <w:shd w:val="clear" w:color="auto" w:fill="auto"/>
            <w:vAlign w:val="center"/>
          </w:tcPr>
          <w:p w14:paraId="00B03A6B" w14:textId="77777777" w:rsidR="00F75887" w:rsidRPr="00104CC0" w:rsidRDefault="00F75887" w:rsidP="00F75887">
            <w:pPr>
              <w:spacing w:after="240"/>
              <w:jc w:val="center"/>
              <w:rPr>
                <w:rFonts w:eastAsiaTheme="minorHAnsi" w:cs="Arial"/>
                <w:b/>
                <w:sz w:val="18"/>
                <w:szCs w:val="22"/>
              </w:rPr>
            </w:pPr>
            <w:r w:rsidRPr="00104CC0">
              <w:rPr>
                <w:rFonts w:eastAsiaTheme="minorHAnsi" w:cs="Arial"/>
                <w:b/>
                <w:sz w:val="18"/>
                <w:szCs w:val="22"/>
              </w:rPr>
              <w:t>Very Low</w:t>
            </w:r>
          </w:p>
          <w:p w14:paraId="03BDCFD9" w14:textId="77777777" w:rsidR="00F75887" w:rsidRPr="00104CC0" w:rsidRDefault="00F75887" w:rsidP="00F75887">
            <w:pPr>
              <w:jc w:val="center"/>
              <w:rPr>
                <w:rFonts w:eastAsiaTheme="minorHAnsi" w:cs="Arial"/>
                <w:sz w:val="18"/>
                <w:szCs w:val="22"/>
              </w:rPr>
            </w:pPr>
            <w:r w:rsidRPr="00104CC0">
              <w:rPr>
                <w:rFonts w:eastAsiaTheme="minorHAnsi" w:cs="Arial"/>
                <w:sz w:val="18"/>
                <w:szCs w:val="22"/>
              </w:rPr>
              <w:t>2.5% or less in Current Year</w:t>
            </w:r>
          </w:p>
        </w:tc>
        <w:tc>
          <w:tcPr>
            <w:tcW w:w="833" w:type="pct"/>
            <w:shd w:val="clear" w:color="auto" w:fill="FFFF00"/>
            <w:vAlign w:val="center"/>
          </w:tcPr>
          <w:p w14:paraId="23DB7B6C" w14:textId="77777777" w:rsidR="00F75887" w:rsidRPr="00104CC0" w:rsidRDefault="00F75887" w:rsidP="00F75887">
            <w:pPr>
              <w:jc w:val="center"/>
              <w:rPr>
                <w:rFonts w:eastAsiaTheme="minorHAnsi" w:cs="Arial"/>
              </w:rPr>
            </w:pPr>
            <w:r w:rsidRPr="00104CC0">
              <w:rPr>
                <w:rFonts w:eastAsiaTheme="minorHAnsi" w:cs="Arial"/>
              </w:rPr>
              <w:t>0</w:t>
            </w:r>
          </w:p>
          <w:p w14:paraId="361A9710" w14:textId="77777777" w:rsidR="00F75887" w:rsidRPr="00104CC0" w:rsidRDefault="00F75887" w:rsidP="00F75887">
            <w:pPr>
              <w:jc w:val="center"/>
              <w:rPr>
                <w:rFonts w:eastAsiaTheme="minorHAnsi" w:cs="Arial"/>
              </w:rPr>
            </w:pPr>
            <w:r w:rsidRPr="00104CC0">
              <w:rPr>
                <w:rFonts w:eastAsiaTheme="minorHAnsi" w:cs="Arial"/>
              </w:rPr>
              <w:t>(0.0%)</w:t>
            </w:r>
          </w:p>
          <w:p w14:paraId="35221D8A" w14:textId="77777777" w:rsidR="00F75887" w:rsidRPr="00104CC0" w:rsidRDefault="00F75887" w:rsidP="00F75887">
            <w:pPr>
              <w:jc w:val="center"/>
              <w:rPr>
                <w:rFonts w:eastAsiaTheme="minorHAnsi" w:cs="Arial"/>
                <w:color w:val="FFFFFF"/>
              </w:rPr>
            </w:pPr>
            <w:r w:rsidRPr="00104CC0">
              <w:rPr>
                <w:rFonts w:eastAsiaTheme="minorHAnsi" w:cs="Arial"/>
              </w:rPr>
              <w:t>Yellow</w:t>
            </w:r>
          </w:p>
        </w:tc>
        <w:tc>
          <w:tcPr>
            <w:tcW w:w="833" w:type="pct"/>
            <w:shd w:val="clear" w:color="auto" w:fill="006500"/>
            <w:vAlign w:val="center"/>
          </w:tcPr>
          <w:p w14:paraId="78D3F552" w14:textId="77777777" w:rsidR="00F75887" w:rsidRPr="00104CC0" w:rsidRDefault="00F75887" w:rsidP="00F75887">
            <w:pPr>
              <w:jc w:val="center"/>
              <w:rPr>
                <w:rFonts w:eastAsiaTheme="minorHAnsi" w:cs="Arial"/>
                <w:color w:val="FFFFFF"/>
              </w:rPr>
            </w:pPr>
            <w:r w:rsidRPr="00104CC0">
              <w:rPr>
                <w:rFonts w:eastAsiaTheme="minorHAnsi" w:cs="Arial"/>
                <w:color w:val="FFFFFF"/>
              </w:rPr>
              <w:t>62</w:t>
            </w:r>
          </w:p>
          <w:p w14:paraId="767741D9" w14:textId="77777777" w:rsidR="00F75887" w:rsidRPr="00104CC0" w:rsidRDefault="00F75887" w:rsidP="00F75887">
            <w:pPr>
              <w:jc w:val="center"/>
              <w:rPr>
                <w:rFonts w:eastAsiaTheme="minorHAnsi" w:cs="Arial"/>
                <w:color w:val="FFFFFF"/>
              </w:rPr>
            </w:pPr>
            <w:r w:rsidRPr="00104CC0">
              <w:rPr>
                <w:rFonts w:eastAsiaTheme="minorHAnsi" w:cs="Arial"/>
                <w:color w:val="FFFFFF"/>
              </w:rPr>
              <w:t>(0.8%)</w:t>
            </w:r>
          </w:p>
          <w:p w14:paraId="582613CC" w14:textId="77777777" w:rsidR="00F75887" w:rsidRPr="00104CC0" w:rsidRDefault="00F75887" w:rsidP="00F75887">
            <w:pPr>
              <w:jc w:val="center"/>
              <w:rPr>
                <w:rFonts w:eastAsiaTheme="minorHAnsi" w:cs="Arial"/>
                <w:color w:val="FFFFFF"/>
              </w:rPr>
            </w:pPr>
            <w:r w:rsidRPr="00104CC0">
              <w:rPr>
                <w:rFonts w:eastAsiaTheme="minorHAnsi" w:cs="Arial"/>
                <w:color w:val="FFFFFF"/>
              </w:rPr>
              <w:t>Green</w:t>
            </w:r>
          </w:p>
        </w:tc>
        <w:tc>
          <w:tcPr>
            <w:tcW w:w="833" w:type="pct"/>
            <w:shd w:val="clear" w:color="auto" w:fill="0000FF"/>
            <w:vAlign w:val="center"/>
          </w:tcPr>
          <w:p w14:paraId="47D25D97" w14:textId="77777777" w:rsidR="00F75887" w:rsidRPr="00104CC0" w:rsidRDefault="00F75887" w:rsidP="00F75887">
            <w:pPr>
              <w:jc w:val="center"/>
              <w:rPr>
                <w:rFonts w:eastAsiaTheme="minorHAnsi" w:cs="Arial"/>
                <w:color w:val="FFFFFF"/>
              </w:rPr>
            </w:pPr>
            <w:r w:rsidRPr="00104CC0">
              <w:rPr>
                <w:rFonts w:eastAsiaTheme="minorHAnsi" w:cs="Arial"/>
                <w:color w:val="FFFFFF"/>
              </w:rPr>
              <w:t>168</w:t>
            </w:r>
          </w:p>
          <w:p w14:paraId="6C5D3395" w14:textId="77777777" w:rsidR="00F75887" w:rsidRPr="00104CC0" w:rsidRDefault="00F75887" w:rsidP="00F75887">
            <w:pPr>
              <w:jc w:val="center"/>
              <w:rPr>
                <w:rFonts w:eastAsiaTheme="minorHAnsi" w:cs="Arial"/>
                <w:color w:val="FFFFFF"/>
              </w:rPr>
            </w:pPr>
            <w:r w:rsidRPr="00104CC0">
              <w:rPr>
                <w:rFonts w:eastAsiaTheme="minorHAnsi" w:cs="Arial"/>
                <w:color w:val="FFFFFF"/>
              </w:rPr>
              <w:t>(2.2%)</w:t>
            </w:r>
          </w:p>
          <w:p w14:paraId="4E90D124" w14:textId="77777777" w:rsidR="00F75887" w:rsidRPr="00104CC0" w:rsidRDefault="00F75887" w:rsidP="00F75887">
            <w:pPr>
              <w:jc w:val="center"/>
              <w:rPr>
                <w:rFonts w:eastAsiaTheme="minorHAnsi" w:cs="Arial"/>
                <w:color w:val="FFFFFF"/>
              </w:rPr>
            </w:pPr>
            <w:r w:rsidRPr="00104CC0">
              <w:rPr>
                <w:rFonts w:eastAsiaTheme="minorHAnsi" w:cs="Arial"/>
                <w:color w:val="FFFFFF"/>
              </w:rPr>
              <w:t>Blue</w:t>
            </w:r>
          </w:p>
        </w:tc>
        <w:tc>
          <w:tcPr>
            <w:tcW w:w="834" w:type="pct"/>
            <w:shd w:val="clear" w:color="auto" w:fill="0000FF"/>
            <w:vAlign w:val="center"/>
          </w:tcPr>
          <w:p w14:paraId="24B42F37" w14:textId="77777777" w:rsidR="00F75887" w:rsidRPr="00104CC0" w:rsidRDefault="00F75887" w:rsidP="00F75887">
            <w:pPr>
              <w:jc w:val="center"/>
              <w:rPr>
                <w:rFonts w:eastAsiaTheme="minorHAnsi" w:cs="Arial"/>
                <w:color w:val="FFFFFF"/>
              </w:rPr>
            </w:pPr>
            <w:r w:rsidRPr="00104CC0">
              <w:rPr>
                <w:rFonts w:eastAsiaTheme="minorHAnsi" w:cs="Arial"/>
                <w:color w:val="FFFFFF"/>
              </w:rPr>
              <w:t>185</w:t>
            </w:r>
          </w:p>
          <w:p w14:paraId="2F84225B" w14:textId="77777777" w:rsidR="00F75887" w:rsidRPr="00104CC0" w:rsidRDefault="00F75887" w:rsidP="00F75887">
            <w:pPr>
              <w:jc w:val="center"/>
              <w:rPr>
                <w:rFonts w:eastAsiaTheme="minorHAnsi" w:cs="Arial"/>
                <w:color w:val="FFFFFF"/>
              </w:rPr>
            </w:pPr>
            <w:r w:rsidRPr="00104CC0">
              <w:rPr>
                <w:rFonts w:eastAsiaTheme="minorHAnsi" w:cs="Arial"/>
                <w:color w:val="FFFFFF"/>
              </w:rPr>
              <w:t>(2.4%)</w:t>
            </w:r>
          </w:p>
          <w:p w14:paraId="7B26BA92" w14:textId="77777777" w:rsidR="00F75887" w:rsidRPr="00104CC0" w:rsidRDefault="00F75887" w:rsidP="00F75887">
            <w:pPr>
              <w:jc w:val="center"/>
              <w:rPr>
                <w:rFonts w:eastAsiaTheme="minorHAnsi" w:cs="Arial"/>
                <w:color w:val="FFFFFF"/>
              </w:rPr>
            </w:pPr>
            <w:r w:rsidRPr="00104CC0">
              <w:rPr>
                <w:rFonts w:eastAsiaTheme="minorHAnsi" w:cs="Arial"/>
                <w:color w:val="FFFFFF"/>
              </w:rPr>
              <w:t>Blue</w:t>
            </w:r>
          </w:p>
        </w:tc>
        <w:tc>
          <w:tcPr>
            <w:tcW w:w="834" w:type="pct"/>
            <w:shd w:val="clear" w:color="auto" w:fill="0000FF"/>
            <w:vAlign w:val="center"/>
          </w:tcPr>
          <w:p w14:paraId="17D0781D" w14:textId="77777777" w:rsidR="00F75887" w:rsidRPr="00104CC0" w:rsidRDefault="00F75887" w:rsidP="00F75887">
            <w:pPr>
              <w:jc w:val="center"/>
              <w:rPr>
                <w:rFonts w:eastAsiaTheme="minorHAnsi" w:cs="Arial"/>
                <w:color w:val="FFFFFF"/>
              </w:rPr>
            </w:pPr>
            <w:r w:rsidRPr="00104CC0">
              <w:rPr>
                <w:rFonts w:eastAsiaTheme="minorHAnsi" w:cs="Arial"/>
                <w:color w:val="FFFFFF"/>
              </w:rPr>
              <w:t>53</w:t>
            </w:r>
          </w:p>
          <w:p w14:paraId="339CBACA" w14:textId="77777777" w:rsidR="00F75887" w:rsidRPr="00104CC0" w:rsidRDefault="00F75887" w:rsidP="00F75887">
            <w:pPr>
              <w:jc w:val="center"/>
              <w:rPr>
                <w:rFonts w:eastAsiaTheme="minorHAnsi" w:cs="Arial"/>
                <w:color w:val="FFFFFF"/>
              </w:rPr>
            </w:pPr>
            <w:r w:rsidRPr="00104CC0">
              <w:rPr>
                <w:rFonts w:eastAsiaTheme="minorHAnsi" w:cs="Arial"/>
                <w:color w:val="FFFFFF"/>
              </w:rPr>
              <w:t>(0.7%)</w:t>
            </w:r>
          </w:p>
          <w:p w14:paraId="1EB6B173" w14:textId="77777777" w:rsidR="00F75887" w:rsidRPr="00104CC0" w:rsidRDefault="00F75887" w:rsidP="00F75887">
            <w:pPr>
              <w:jc w:val="center"/>
              <w:rPr>
                <w:rFonts w:eastAsiaTheme="minorHAnsi" w:cs="Arial"/>
                <w:color w:val="FFFFFF"/>
              </w:rPr>
            </w:pPr>
            <w:r w:rsidRPr="00104CC0">
              <w:rPr>
                <w:rFonts w:eastAsiaTheme="minorHAnsi" w:cs="Arial"/>
                <w:color w:val="FFFFFF"/>
              </w:rPr>
              <w:t>Blue</w:t>
            </w:r>
          </w:p>
        </w:tc>
      </w:tr>
      <w:tr w:rsidR="00F75887" w:rsidRPr="00104CC0" w14:paraId="3106935E" w14:textId="77777777" w:rsidTr="004A2B91">
        <w:trPr>
          <w:trHeight w:val="1526"/>
        </w:trPr>
        <w:tc>
          <w:tcPr>
            <w:tcW w:w="833" w:type="pct"/>
            <w:shd w:val="clear" w:color="auto" w:fill="auto"/>
            <w:vAlign w:val="center"/>
          </w:tcPr>
          <w:p w14:paraId="7577054C" w14:textId="77777777" w:rsidR="00F75887" w:rsidRPr="00104CC0" w:rsidRDefault="00F75887" w:rsidP="00F75887">
            <w:pPr>
              <w:spacing w:after="240"/>
              <w:jc w:val="center"/>
              <w:rPr>
                <w:rFonts w:eastAsiaTheme="minorHAnsi" w:cs="Arial"/>
                <w:b/>
                <w:sz w:val="18"/>
                <w:szCs w:val="22"/>
              </w:rPr>
            </w:pPr>
            <w:r w:rsidRPr="00104CC0">
              <w:rPr>
                <w:rFonts w:eastAsiaTheme="minorHAnsi" w:cs="Arial"/>
                <w:b/>
                <w:sz w:val="18"/>
                <w:szCs w:val="22"/>
              </w:rPr>
              <w:t>Low</w:t>
            </w:r>
          </w:p>
          <w:p w14:paraId="72132A52" w14:textId="77777777" w:rsidR="00F75887" w:rsidRPr="00104CC0" w:rsidRDefault="00F75887" w:rsidP="00F75887">
            <w:pPr>
              <w:jc w:val="center"/>
              <w:rPr>
                <w:rFonts w:eastAsiaTheme="minorHAnsi" w:cs="Arial"/>
                <w:sz w:val="18"/>
                <w:szCs w:val="22"/>
              </w:rPr>
            </w:pPr>
            <w:r w:rsidRPr="00104CC0">
              <w:rPr>
                <w:rFonts w:eastAsiaTheme="minorHAnsi" w:cs="Arial"/>
                <w:sz w:val="18"/>
                <w:szCs w:val="22"/>
              </w:rPr>
              <w:t>More than 2.5% to 5.0% in Current Year</w:t>
            </w:r>
          </w:p>
        </w:tc>
        <w:tc>
          <w:tcPr>
            <w:tcW w:w="833" w:type="pct"/>
            <w:shd w:val="clear" w:color="auto" w:fill="FFA500"/>
            <w:vAlign w:val="center"/>
          </w:tcPr>
          <w:p w14:paraId="644B736A" w14:textId="77777777" w:rsidR="00F75887" w:rsidRPr="00104CC0" w:rsidRDefault="00F75887" w:rsidP="00F75887">
            <w:pPr>
              <w:jc w:val="center"/>
              <w:rPr>
                <w:rFonts w:eastAsiaTheme="minorHAnsi" w:cs="Arial"/>
              </w:rPr>
            </w:pPr>
            <w:r w:rsidRPr="00104CC0">
              <w:rPr>
                <w:rFonts w:eastAsiaTheme="minorHAnsi" w:cs="Arial"/>
              </w:rPr>
              <w:t>18</w:t>
            </w:r>
          </w:p>
          <w:p w14:paraId="3D978B71" w14:textId="77777777" w:rsidR="00F75887" w:rsidRPr="00104CC0" w:rsidRDefault="00F75887" w:rsidP="00F75887">
            <w:pPr>
              <w:jc w:val="center"/>
              <w:rPr>
                <w:rFonts w:eastAsiaTheme="minorHAnsi" w:cs="Arial"/>
              </w:rPr>
            </w:pPr>
            <w:r w:rsidRPr="00104CC0">
              <w:rPr>
                <w:rFonts w:eastAsiaTheme="minorHAnsi" w:cs="Arial"/>
              </w:rPr>
              <w:t>(0.2%)</w:t>
            </w:r>
          </w:p>
          <w:p w14:paraId="79CD3109" w14:textId="77777777" w:rsidR="00F75887" w:rsidRPr="00104CC0" w:rsidRDefault="00F75887" w:rsidP="00F75887">
            <w:pPr>
              <w:jc w:val="center"/>
              <w:rPr>
                <w:rFonts w:eastAsiaTheme="minorHAnsi" w:cs="Arial"/>
              </w:rPr>
            </w:pPr>
            <w:r w:rsidRPr="00104CC0">
              <w:rPr>
                <w:rFonts w:eastAsiaTheme="minorHAnsi" w:cs="Arial"/>
              </w:rPr>
              <w:t>Orange</w:t>
            </w:r>
          </w:p>
        </w:tc>
        <w:tc>
          <w:tcPr>
            <w:tcW w:w="833" w:type="pct"/>
            <w:shd w:val="clear" w:color="auto" w:fill="FFFF00"/>
            <w:vAlign w:val="center"/>
          </w:tcPr>
          <w:p w14:paraId="4FDF0EF2" w14:textId="77777777" w:rsidR="00F75887" w:rsidRPr="00104CC0" w:rsidRDefault="00F75887" w:rsidP="00F75887">
            <w:pPr>
              <w:jc w:val="center"/>
              <w:rPr>
                <w:rFonts w:eastAsiaTheme="minorHAnsi" w:cs="Arial"/>
              </w:rPr>
            </w:pPr>
            <w:r w:rsidRPr="00104CC0">
              <w:rPr>
                <w:rFonts w:eastAsiaTheme="minorHAnsi" w:cs="Arial"/>
              </w:rPr>
              <w:t>361</w:t>
            </w:r>
          </w:p>
          <w:p w14:paraId="3B4D2A50" w14:textId="77777777" w:rsidR="00F75887" w:rsidRPr="00104CC0" w:rsidRDefault="00F75887" w:rsidP="00F75887">
            <w:pPr>
              <w:jc w:val="center"/>
              <w:rPr>
                <w:rFonts w:eastAsiaTheme="minorHAnsi" w:cs="Arial"/>
              </w:rPr>
            </w:pPr>
            <w:r w:rsidRPr="00104CC0">
              <w:rPr>
                <w:rFonts w:eastAsiaTheme="minorHAnsi" w:cs="Arial"/>
              </w:rPr>
              <w:t>(4.7%)</w:t>
            </w:r>
          </w:p>
          <w:p w14:paraId="1A5D1515" w14:textId="77777777" w:rsidR="00F75887" w:rsidRPr="00104CC0" w:rsidRDefault="00F75887" w:rsidP="00F75887">
            <w:pPr>
              <w:jc w:val="center"/>
              <w:rPr>
                <w:rFonts w:eastAsiaTheme="minorHAnsi" w:cs="Arial"/>
                <w:color w:val="FFFFFF"/>
              </w:rPr>
            </w:pPr>
            <w:r w:rsidRPr="00104CC0">
              <w:rPr>
                <w:rFonts w:eastAsiaTheme="minorHAnsi" w:cs="Arial"/>
              </w:rPr>
              <w:t>Yellow</w:t>
            </w:r>
          </w:p>
        </w:tc>
        <w:tc>
          <w:tcPr>
            <w:tcW w:w="833" w:type="pct"/>
            <w:shd w:val="clear" w:color="auto" w:fill="006500"/>
            <w:vAlign w:val="center"/>
          </w:tcPr>
          <w:p w14:paraId="7FFE8E2F" w14:textId="77777777" w:rsidR="00F75887" w:rsidRPr="00104CC0" w:rsidRDefault="00F75887" w:rsidP="00F75887">
            <w:pPr>
              <w:jc w:val="center"/>
              <w:rPr>
                <w:rFonts w:eastAsiaTheme="minorHAnsi" w:cs="Arial"/>
                <w:color w:val="FFFFFF"/>
              </w:rPr>
            </w:pPr>
            <w:r w:rsidRPr="00104CC0">
              <w:rPr>
                <w:rFonts w:eastAsiaTheme="minorHAnsi" w:cs="Arial"/>
                <w:color w:val="FFFFFF"/>
              </w:rPr>
              <w:t>311</w:t>
            </w:r>
          </w:p>
          <w:p w14:paraId="63A18CD2" w14:textId="77777777" w:rsidR="00F75887" w:rsidRPr="00104CC0" w:rsidRDefault="00F75887" w:rsidP="00F75887">
            <w:pPr>
              <w:jc w:val="center"/>
              <w:rPr>
                <w:rFonts w:eastAsiaTheme="minorHAnsi" w:cs="Arial"/>
                <w:color w:val="FFFFFF"/>
              </w:rPr>
            </w:pPr>
            <w:r w:rsidRPr="00104CC0">
              <w:rPr>
                <w:rFonts w:eastAsiaTheme="minorHAnsi" w:cs="Arial"/>
                <w:color w:val="FFFFFF"/>
              </w:rPr>
              <w:t>(4.1%)</w:t>
            </w:r>
          </w:p>
          <w:p w14:paraId="47A435EC" w14:textId="77777777" w:rsidR="00F75887" w:rsidRPr="00104CC0" w:rsidRDefault="00F75887" w:rsidP="00F75887">
            <w:pPr>
              <w:jc w:val="center"/>
              <w:rPr>
                <w:rFonts w:eastAsiaTheme="minorHAnsi" w:cs="Arial"/>
                <w:color w:val="FFFFFF"/>
              </w:rPr>
            </w:pPr>
            <w:r w:rsidRPr="00104CC0">
              <w:rPr>
                <w:rFonts w:eastAsiaTheme="minorHAnsi" w:cs="Arial"/>
                <w:color w:val="FFFFFF"/>
              </w:rPr>
              <w:t>Green</w:t>
            </w:r>
          </w:p>
        </w:tc>
        <w:tc>
          <w:tcPr>
            <w:tcW w:w="834" w:type="pct"/>
            <w:shd w:val="clear" w:color="auto" w:fill="006500"/>
            <w:vAlign w:val="center"/>
          </w:tcPr>
          <w:p w14:paraId="01B56C37" w14:textId="77777777" w:rsidR="00F75887" w:rsidRPr="00104CC0" w:rsidRDefault="00F75887" w:rsidP="00F75887">
            <w:pPr>
              <w:jc w:val="center"/>
              <w:rPr>
                <w:rFonts w:eastAsiaTheme="minorHAnsi" w:cs="Arial"/>
                <w:color w:val="FFFFFF"/>
              </w:rPr>
            </w:pPr>
            <w:r w:rsidRPr="00104CC0">
              <w:rPr>
                <w:rFonts w:eastAsiaTheme="minorHAnsi" w:cs="Arial"/>
                <w:color w:val="FFFFFF"/>
              </w:rPr>
              <w:t>386</w:t>
            </w:r>
          </w:p>
          <w:p w14:paraId="2805266A" w14:textId="77777777" w:rsidR="00F75887" w:rsidRPr="00104CC0" w:rsidRDefault="00F75887" w:rsidP="00F75887">
            <w:pPr>
              <w:jc w:val="center"/>
              <w:rPr>
                <w:rFonts w:eastAsiaTheme="minorHAnsi" w:cs="Arial"/>
                <w:color w:val="FFFFFF"/>
              </w:rPr>
            </w:pPr>
            <w:r w:rsidRPr="00104CC0">
              <w:rPr>
                <w:rFonts w:eastAsiaTheme="minorHAnsi" w:cs="Arial"/>
                <w:color w:val="FFFFFF"/>
              </w:rPr>
              <w:t>(5.1%)</w:t>
            </w:r>
          </w:p>
          <w:p w14:paraId="689F7F55" w14:textId="77777777" w:rsidR="00F75887" w:rsidRPr="00104CC0" w:rsidRDefault="00F75887" w:rsidP="00F75887">
            <w:pPr>
              <w:jc w:val="center"/>
              <w:rPr>
                <w:rFonts w:eastAsiaTheme="minorHAnsi" w:cs="Arial"/>
                <w:color w:val="FFFFFF"/>
              </w:rPr>
            </w:pPr>
            <w:r w:rsidRPr="00104CC0">
              <w:rPr>
                <w:rFonts w:eastAsiaTheme="minorHAnsi" w:cs="Arial"/>
                <w:color w:val="FFFFFF"/>
              </w:rPr>
              <w:t>Green</w:t>
            </w:r>
          </w:p>
        </w:tc>
        <w:tc>
          <w:tcPr>
            <w:tcW w:w="834" w:type="pct"/>
            <w:shd w:val="clear" w:color="auto" w:fill="0000FF"/>
            <w:vAlign w:val="center"/>
          </w:tcPr>
          <w:p w14:paraId="49E4D404" w14:textId="77777777" w:rsidR="00F75887" w:rsidRPr="00104CC0" w:rsidRDefault="00F75887" w:rsidP="00F75887">
            <w:pPr>
              <w:jc w:val="center"/>
              <w:rPr>
                <w:rFonts w:eastAsiaTheme="minorHAnsi" w:cs="Arial"/>
                <w:color w:val="FFFFFF"/>
              </w:rPr>
            </w:pPr>
            <w:r w:rsidRPr="00104CC0">
              <w:rPr>
                <w:rFonts w:eastAsiaTheme="minorHAnsi" w:cs="Arial"/>
                <w:color w:val="FFFFFF"/>
              </w:rPr>
              <w:t>61</w:t>
            </w:r>
          </w:p>
          <w:p w14:paraId="6AA68C1F" w14:textId="77777777" w:rsidR="00F75887" w:rsidRPr="00104CC0" w:rsidRDefault="00F75887" w:rsidP="00F75887">
            <w:pPr>
              <w:jc w:val="center"/>
              <w:rPr>
                <w:rFonts w:eastAsiaTheme="minorHAnsi" w:cs="Arial"/>
                <w:color w:val="FFFFFF"/>
              </w:rPr>
            </w:pPr>
            <w:r w:rsidRPr="00104CC0">
              <w:rPr>
                <w:rFonts w:eastAsiaTheme="minorHAnsi" w:cs="Arial"/>
                <w:color w:val="FFFFFF"/>
              </w:rPr>
              <w:t>(0.8%)</w:t>
            </w:r>
          </w:p>
          <w:p w14:paraId="125A65F8" w14:textId="77777777" w:rsidR="00F75887" w:rsidRPr="00104CC0" w:rsidRDefault="00F75887" w:rsidP="00F75887">
            <w:pPr>
              <w:jc w:val="center"/>
              <w:rPr>
                <w:rFonts w:eastAsiaTheme="minorHAnsi" w:cs="Arial"/>
                <w:color w:val="FFFFFF"/>
              </w:rPr>
            </w:pPr>
            <w:r w:rsidRPr="00104CC0">
              <w:rPr>
                <w:rFonts w:eastAsiaTheme="minorHAnsi" w:cs="Arial"/>
                <w:color w:val="FFFFFF"/>
              </w:rPr>
              <w:t xml:space="preserve">Blue </w:t>
            </w:r>
          </w:p>
        </w:tc>
      </w:tr>
      <w:tr w:rsidR="00F75887" w:rsidRPr="00104CC0" w14:paraId="4199B825" w14:textId="77777777" w:rsidTr="004A2B91">
        <w:trPr>
          <w:trHeight w:val="1526"/>
        </w:trPr>
        <w:tc>
          <w:tcPr>
            <w:tcW w:w="833" w:type="pct"/>
            <w:shd w:val="clear" w:color="auto" w:fill="auto"/>
            <w:vAlign w:val="center"/>
          </w:tcPr>
          <w:p w14:paraId="6450406F" w14:textId="77777777" w:rsidR="00F75887" w:rsidRPr="00104CC0" w:rsidRDefault="00F75887" w:rsidP="00F75887">
            <w:pPr>
              <w:spacing w:after="240"/>
              <w:jc w:val="center"/>
              <w:rPr>
                <w:rFonts w:eastAsiaTheme="minorHAnsi" w:cs="Arial"/>
                <w:b/>
                <w:sz w:val="18"/>
                <w:szCs w:val="22"/>
              </w:rPr>
            </w:pPr>
            <w:r w:rsidRPr="00104CC0">
              <w:rPr>
                <w:rFonts w:eastAsiaTheme="minorHAnsi" w:cs="Arial"/>
                <w:b/>
                <w:sz w:val="18"/>
                <w:szCs w:val="22"/>
              </w:rPr>
              <w:t>Medium</w:t>
            </w:r>
          </w:p>
          <w:p w14:paraId="75C4C082" w14:textId="77777777" w:rsidR="00F75887" w:rsidRPr="00104CC0" w:rsidRDefault="00F75887" w:rsidP="00F75887">
            <w:pPr>
              <w:jc w:val="center"/>
              <w:rPr>
                <w:rFonts w:eastAsiaTheme="minorHAnsi" w:cs="Arial"/>
                <w:sz w:val="18"/>
                <w:szCs w:val="22"/>
              </w:rPr>
            </w:pPr>
            <w:r w:rsidRPr="00104CC0">
              <w:rPr>
                <w:rFonts w:eastAsiaTheme="minorHAnsi" w:cs="Arial"/>
                <w:sz w:val="18"/>
                <w:szCs w:val="22"/>
              </w:rPr>
              <w:t>More than 5.0% to 10.0% in Current Year</w:t>
            </w:r>
          </w:p>
        </w:tc>
        <w:tc>
          <w:tcPr>
            <w:tcW w:w="833" w:type="pct"/>
            <w:shd w:val="clear" w:color="auto" w:fill="FFA500"/>
            <w:vAlign w:val="center"/>
          </w:tcPr>
          <w:p w14:paraId="181A216E" w14:textId="77777777" w:rsidR="00F75887" w:rsidRPr="00104CC0" w:rsidRDefault="00F75887" w:rsidP="00F75887">
            <w:pPr>
              <w:jc w:val="center"/>
              <w:rPr>
                <w:rFonts w:eastAsiaTheme="minorHAnsi" w:cs="Arial"/>
              </w:rPr>
            </w:pPr>
            <w:r w:rsidRPr="00104CC0">
              <w:rPr>
                <w:rFonts w:eastAsiaTheme="minorHAnsi" w:cs="Arial"/>
              </w:rPr>
              <w:t>139</w:t>
            </w:r>
          </w:p>
          <w:p w14:paraId="3D814982" w14:textId="77777777" w:rsidR="00F75887" w:rsidRPr="00104CC0" w:rsidRDefault="00F75887" w:rsidP="00F75887">
            <w:pPr>
              <w:jc w:val="center"/>
              <w:rPr>
                <w:rFonts w:eastAsiaTheme="minorHAnsi" w:cs="Arial"/>
              </w:rPr>
            </w:pPr>
            <w:r w:rsidRPr="00104CC0">
              <w:rPr>
                <w:rFonts w:eastAsiaTheme="minorHAnsi" w:cs="Arial"/>
              </w:rPr>
              <w:t>(1.8%)</w:t>
            </w:r>
          </w:p>
          <w:p w14:paraId="23EDE42F" w14:textId="77777777" w:rsidR="00F75887" w:rsidRPr="00104CC0" w:rsidRDefault="00F75887" w:rsidP="00F75887">
            <w:pPr>
              <w:jc w:val="center"/>
              <w:rPr>
                <w:rFonts w:eastAsiaTheme="minorHAnsi" w:cs="Arial"/>
                <w:color w:val="FFFFFF"/>
              </w:rPr>
            </w:pPr>
            <w:r w:rsidRPr="00104CC0">
              <w:rPr>
                <w:rFonts w:eastAsiaTheme="minorHAnsi" w:cs="Arial"/>
              </w:rPr>
              <w:t>Orange</w:t>
            </w:r>
          </w:p>
        </w:tc>
        <w:tc>
          <w:tcPr>
            <w:tcW w:w="833" w:type="pct"/>
            <w:shd w:val="clear" w:color="auto" w:fill="FFA500"/>
            <w:vAlign w:val="center"/>
          </w:tcPr>
          <w:p w14:paraId="78579E63" w14:textId="77777777" w:rsidR="00F75887" w:rsidRPr="00104CC0" w:rsidRDefault="00F75887" w:rsidP="00F75887">
            <w:pPr>
              <w:jc w:val="center"/>
              <w:rPr>
                <w:rFonts w:eastAsiaTheme="minorHAnsi" w:cs="Arial"/>
              </w:rPr>
            </w:pPr>
            <w:r w:rsidRPr="00104CC0">
              <w:rPr>
                <w:rFonts w:eastAsiaTheme="minorHAnsi" w:cs="Arial"/>
              </w:rPr>
              <w:t>1,106</w:t>
            </w:r>
          </w:p>
          <w:p w14:paraId="54642876" w14:textId="77777777" w:rsidR="00F75887" w:rsidRPr="00104CC0" w:rsidRDefault="00F75887" w:rsidP="00F75887">
            <w:pPr>
              <w:jc w:val="center"/>
              <w:rPr>
                <w:rFonts w:eastAsiaTheme="minorHAnsi" w:cs="Arial"/>
              </w:rPr>
            </w:pPr>
            <w:r w:rsidRPr="00104CC0">
              <w:rPr>
                <w:rFonts w:eastAsiaTheme="minorHAnsi" w:cs="Arial"/>
              </w:rPr>
              <w:t>(14.5%)</w:t>
            </w:r>
          </w:p>
          <w:p w14:paraId="2171114F" w14:textId="77777777" w:rsidR="00F75887" w:rsidRPr="00104CC0" w:rsidRDefault="00F75887" w:rsidP="00F75887">
            <w:pPr>
              <w:jc w:val="center"/>
              <w:rPr>
                <w:rFonts w:eastAsiaTheme="minorHAnsi" w:cs="Arial"/>
                <w:color w:val="FFFFFF"/>
              </w:rPr>
            </w:pPr>
            <w:r w:rsidRPr="00104CC0">
              <w:rPr>
                <w:rFonts w:eastAsiaTheme="minorHAnsi" w:cs="Arial"/>
              </w:rPr>
              <w:t>Orange</w:t>
            </w:r>
          </w:p>
        </w:tc>
        <w:tc>
          <w:tcPr>
            <w:tcW w:w="833" w:type="pct"/>
            <w:tcBorders>
              <w:bottom w:val="single" w:sz="4" w:space="0" w:color="auto"/>
            </w:tcBorders>
            <w:shd w:val="clear" w:color="auto" w:fill="FFFF00"/>
            <w:vAlign w:val="center"/>
          </w:tcPr>
          <w:p w14:paraId="09B1C065" w14:textId="77777777" w:rsidR="00F75887" w:rsidRPr="00104CC0" w:rsidRDefault="00F75887" w:rsidP="00F75887">
            <w:pPr>
              <w:jc w:val="center"/>
              <w:rPr>
                <w:rFonts w:eastAsiaTheme="minorHAnsi" w:cs="Arial"/>
              </w:rPr>
            </w:pPr>
            <w:r w:rsidRPr="00104CC0">
              <w:rPr>
                <w:rFonts w:eastAsiaTheme="minorHAnsi" w:cs="Arial"/>
              </w:rPr>
              <w:t>520</w:t>
            </w:r>
          </w:p>
          <w:p w14:paraId="032E9B1E" w14:textId="77777777" w:rsidR="00F75887" w:rsidRPr="00104CC0" w:rsidRDefault="00F75887" w:rsidP="00F75887">
            <w:pPr>
              <w:jc w:val="center"/>
              <w:rPr>
                <w:rFonts w:eastAsiaTheme="minorHAnsi" w:cs="Arial"/>
              </w:rPr>
            </w:pPr>
            <w:r w:rsidRPr="00104CC0">
              <w:rPr>
                <w:rFonts w:eastAsiaTheme="minorHAnsi" w:cs="Arial"/>
              </w:rPr>
              <w:t>(6.8%)</w:t>
            </w:r>
          </w:p>
          <w:p w14:paraId="2E0178C2" w14:textId="77777777" w:rsidR="00F75887" w:rsidRPr="00104CC0" w:rsidRDefault="00F75887" w:rsidP="00F75887">
            <w:pPr>
              <w:jc w:val="center"/>
              <w:rPr>
                <w:rFonts w:eastAsiaTheme="minorHAnsi" w:cs="Arial"/>
              </w:rPr>
            </w:pPr>
            <w:r w:rsidRPr="00104CC0">
              <w:rPr>
                <w:rFonts w:eastAsiaTheme="minorHAnsi" w:cs="Arial"/>
              </w:rPr>
              <w:t>Yellow</w:t>
            </w:r>
          </w:p>
        </w:tc>
        <w:tc>
          <w:tcPr>
            <w:tcW w:w="834" w:type="pct"/>
            <w:shd w:val="clear" w:color="auto" w:fill="006500"/>
            <w:vAlign w:val="center"/>
          </w:tcPr>
          <w:p w14:paraId="0982806D" w14:textId="77777777" w:rsidR="00F75887" w:rsidRPr="00104CC0" w:rsidRDefault="00F75887" w:rsidP="00F75887">
            <w:pPr>
              <w:jc w:val="center"/>
              <w:rPr>
                <w:rFonts w:eastAsiaTheme="minorHAnsi" w:cs="Arial"/>
                <w:color w:val="FFFFFF"/>
              </w:rPr>
            </w:pPr>
            <w:r w:rsidRPr="00104CC0">
              <w:rPr>
                <w:rFonts w:eastAsiaTheme="minorHAnsi" w:cs="Arial"/>
                <w:color w:val="FFFFFF"/>
              </w:rPr>
              <w:t>856</w:t>
            </w:r>
          </w:p>
          <w:p w14:paraId="6E8586D3" w14:textId="77777777" w:rsidR="00F75887" w:rsidRPr="00104CC0" w:rsidRDefault="00F75887" w:rsidP="00F75887">
            <w:pPr>
              <w:jc w:val="center"/>
              <w:rPr>
                <w:rFonts w:eastAsiaTheme="minorHAnsi" w:cs="Arial"/>
                <w:color w:val="FFFFFF"/>
              </w:rPr>
            </w:pPr>
            <w:r w:rsidRPr="00104CC0">
              <w:rPr>
                <w:rFonts w:eastAsiaTheme="minorHAnsi" w:cs="Arial"/>
                <w:color w:val="FFFFFF"/>
              </w:rPr>
              <w:t>(11.2%)</w:t>
            </w:r>
          </w:p>
          <w:p w14:paraId="13923375" w14:textId="77777777" w:rsidR="00F75887" w:rsidRPr="00104CC0" w:rsidRDefault="00F75887" w:rsidP="00F75887">
            <w:pPr>
              <w:jc w:val="center"/>
              <w:rPr>
                <w:rFonts w:eastAsiaTheme="minorHAnsi" w:cs="Arial"/>
                <w:color w:val="FFFFFF"/>
              </w:rPr>
            </w:pPr>
            <w:r w:rsidRPr="00104CC0">
              <w:rPr>
                <w:rFonts w:eastAsiaTheme="minorHAnsi" w:cs="Arial"/>
                <w:color w:val="FFFFFF"/>
              </w:rPr>
              <w:t>Green</w:t>
            </w:r>
          </w:p>
        </w:tc>
        <w:tc>
          <w:tcPr>
            <w:tcW w:w="834" w:type="pct"/>
            <w:shd w:val="clear" w:color="auto" w:fill="006500"/>
            <w:vAlign w:val="center"/>
          </w:tcPr>
          <w:p w14:paraId="6ACCCB12" w14:textId="77777777" w:rsidR="00F75887" w:rsidRPr="00104CC0" w:rsidRDefault="00F75887" w:rsidP="00F75887">
            <w:pPr>
              <w:jc w:val="center"/>
              <w:rPr>
                <w:rFonts w:eastAsiaTheme="minorHAnsi" w:cs="Arial"/>
                <w:color w:val="FFFFFF"/>
              </w:rPr>
            </w:pPr>
            <w:r w:rsidRPr="00104CC0">
              <w:rPr>
                <w:rFonts w:eastAsiaTheme="minorHAnsi" w:cs="Arial"/>
                <w:color w:val="FFFFFF"/>
              </w:rPr>
              <w:t>214</w:t>
            </w:r>
          </w:p>
          <w:p w14:paraId="4D975AE3" w14:textId="77777777" w:rsidR="00F75887" w:rsidRPr="00104CC0" w:rsidRDefault="00F75887" w:rsidP="00F75887">
            <w:pPr>
              <w:jc w:val="center"/>
              <w:rPr>
                <w:rFonts w:eastAsiaTheme="minorHAnsi" w:cs="Arial"/>
                <w:color w:val="FFFFFF"/>
              </w:rPr>
            </w:pPr>
            <w:r w:rsidRPr="00104CC0">
              <w:rPr>
                <w:rFonts w:eastAsiaTheme="minorHAnsi" w:cs="Arial"/>
                <w:color w:val="FFFFFF"/>
              </w:rPr>
              <w:t>(2.8%)</w:t>
            </w:r>
          </w:p>
          <w:p w14:paraId="42869F4A" w14:textId="77777777" w:rsidR="00F75887" w:rsidRPr="00104CC0" w:rsidRDefault="00F75887" w:rsidP="00F75887">
            <w:pPr>
              <w:jc w:val="center"/>
              <w:rPr>
                <w:rFonts w:eastAsiaTheme="minorHAnsi" w:cs="Arial"/>
                <w:color w:val="FFFFFF"/>
              </w:rPr>
            </w:pPr>
            <w:r w:rsidRPr="00104CC0">
              <w:rPr>
                <w:rFonts w:eastAsiaTheme="minorHAnsi" w:cs="Arial"/>
                <w:color w:val="FFFFFF"/>
              </w:rPr>
              <w:t>Green</w:t>
            </w:r>
          </w:p>
        </w:tc>
      </w:tr>
      <w:tr w:rsidR="00F75887" w:rsidRPr="00104CC0" w14:paraId="782161B4" w14:textId="77777777" w:rsidTr="004A2B91">
        <w:trPr>
          <w:trHeight w:val="1526"/>
        </w:trPr>
        <w:tc>
          <w:tcPr>
            <w:tcW w:w="833" w:type="pct"/>
            <w:shd w:val="clear" w:color="auto" w:fill="auto"/>
            <w:vAlign w:val="center"/>
          </w:tcPr>
          <w:p w14:paraId="413A2A40" w14:textId="77777777" w:rsidR="00F75887" w:rsidRPr="00104CC0" w:rsidRDefault="00F75887" w:rsidP="00F75887">
            <w:pPr>
              <w:spacing w:after="240"/>
              <w:jc w:val="center"/>
              <w:rPr>
                <w:rFonts w:eastAsiaTheme="minorHAnsi" w:cs="Arial"/>
                <w:b/>
                <w:sz w:val="18"/>
                <w:szCs w:val="22"/>
              </w:rPr>
            </w:pPr>
            <w:r w:rsidRPr="00104CC0">
              <w:rPr>
                <w:rFonts w:eastAsiaTheme="minorHAnsi" w:cs="Arial"/>
                <w:b/>
                <w:sz w:val="18"/>
                <w:szCs w:val="22"/>
              </w:rPr>
              <w:t>High</w:t>
            </w:r>
          </w:p>
          <w:p w14:paraId="6F73A5AD" w14:textId="77777777" w:rsidR="00F75887" w:rsidRPr="00104CC0" w:rsidRDefault="00F75887" w:rsidP="00F75887">
            <w:pPr>
              <w:jc w:val="center"/>
              <w:rPr>
                <w:rFonts w:eastAsiaTheme="minorHAnsi" w:cs="Arial"/>
                <w:sz w:val="18"/>
                <w:szCs w:val="22"/>
              </w:rPr>
            </w:pPr>
            <w:r w:rsidRPr="00104CC0">
              <w:rPr>
                <w:rFonts w:eastAsiaTheme="minorHAnsi" w:cs="Arial"/>
                <w:sz w:val="18"/>
                <w:szCs w:val="22"/>
              </w:rPr>
              <w:t>More than 10.0% to 20.0% in Current Year</w:t>
            </w:r>
          </w:p>
        </w:tc>
        <w:tc>
          <w:tcPr>
            <w:tcW w:w="833" w:type="pct"/>
            <w:shd w:val="clear" w:color="auto" w:fill="A20000"/>
            <w:vAlign w:val="center"/>
          </w:tcPr>
          <w:p w14:paraId="42A7C22D" w14:textId="77777777" w:rsidR="00F75887" w:rsidRPr="00104CC0" w:rsidRDefault="00F75887" w:rsidP="00F75887">
            <w:pPr>
              <w:jc w:val="center"/>
              <w:rPr>
                <w:rFonts w:eastAsiaTheme="minorHAnsi" w:cs="Arial"/>
              </w:rPr>
            </w:pPr>
            <w:r w:rsidRPr="00104CC0">
              <w:rPr>
                <w:rFonts w:eastAsiaTheme="minorHAnsi" w:cs="Arial"/>
              </w:rPr>
              <w:t>459</w:t>
            </w:r>
          </w:p>
          <w:p w14:paraId="38D11A94" w14:textId="77777777" w:rsidR="00F75887" w:rsidRPr="00104CC0" w:rsidRDefault="00F75887" w:rsidP="00F75887">
            <w:pPr>
              <w:jc w:val="center"/>
              <w:rPr>
                <w:rFonts w:eastAsiaTheme="minorHAnsi" w:cs="Arial"/>
              </w:rPr>
            </w:pPr>
            <w:r w:rsidRPr="00104CC0">
              <w:rPr>
                <w:rFonts w:eastAsiaTheme="minorHAnsi" w:cs="Arial"/>
              </w:rPr>
              <w:t>(6.0%)</w:t>
            </w:r>
          </w:p>
          <w:p w14:paraId="48F57EA0" w14:textId="77777777" w:rsidR="00F75887" w:rsidRPr="00104CC0" w:rsidRDefault="00F75887" w:rsidP="00F75887">
            <w:pPr>
              <w:jc w:val="center"/>
              <w:rPr>
                <w:rFonts w:eastAsiaTheme="minorHAnsi" w:cs="Arial"/>
              </w:rPr>
            </w:pPr>
            <w:r w:rsidRPr="00104CC0">
              <w:rPr>
                <w:rFonts w:eastAsiaTheme="minorHAnsi" w:cs="Arial"/>
              </w:rPr>
              <w:t>Red</w:t>
            </w:r>
          </w:p>
        </w:tc>
        <w:tc>
          <w:tcPr>
            <w:tcW w:w="833" w:type="pct"/>
            <w:shd w:val="clear" w:color="auto" w:fill="FFA500"/>
            <w:vAlign w:val="center"/>
          </w:tcPr>
          <w:p w14:paraId="0D079852" w14:textId="77777777" w:rsidR="00F75887" w:rsidRPr="00104CC0" w:rsidRDefault="00F75887" w:rsidP="00F75887">
            <w:pPr>
              <w:jc w:val="center"/>
              <w:rPr>
                <w:rFonts w:eastAsiaTheme="minorHAnsi" w:cs="Arial"/>
              </w:rPr>
            </w:pPr>
            <w:r w:rsidRPr="00104CC0">
              <w:rPr>
                <w:rFonts w:eastAsiaTheme="minorHAnsi" w:cs="Arial"/>
              </w:rPr>
              <w:t>960</w:t>
            </w:r>
          </w:p>
          <w:p w14:paraId="776B2D3F" w14:textId="77777777" w:rsidR="00F75887" w:rsidRPr="00104CC0" w:rsidRDefault="00F75887" w:rsidP="00F75887">
            <w:pPr>
              <w:jc w:val="center"/>
              <w:rPr>
                <w:rFonts w:eastAsiaTheme="minorHAnsi" w:cs="Arial"/>
              </w:rPr>
            </w:pPr>
            <w:r w:rsidRPr="00104CC0">
              <w:rPr>
                <w:rFonts w:eastAsiaTheme="minorHAnsi" w:cs="Arial"/>
              </w:rPr>
              <w:t>(12.6%)</w:t>
            </w:r>
          </w:p>
          <w:p w14:paraId="65B3B136" w14:textId="77777777" w:rsidR="00F75887" w:rsidRPr="00104CC0" w:rsidRDefault="00F75887" w:rsidP="00F75887">
            <w:pPr>
              <w:jc w:val="center"/>
              <w:rPr>
                <w:rFonts w:eastAsiaTheme="minorHAnsi" w:cs="Arial"/>
              </w:rPr>
            </w:pPr>
            <w:r w:rsidRPr="00104CC0">
              <w:rPr>
                <w:rFonts w:eastAsiaTheme="minorHAnsi" w:cs="Arial"/>
              </w:rPr>
              <w:t>Orange</w:t>
            </w:r>
          </w:p>
        </w:tc>
        <w:tc>
          <w:tcPr>
            <w:tcW w:w="833" w:type="pct"/>
            <w:shd w:val="clear" w:color="auto" w:fill="FFA500"/>
            <w:vAlign w:val="center"/>
          </w:tcPr>
          <w:p w14:paraId="39A2510A" w14:textId="77777777" w:rsidR="00F75887" w:rsidRPr="00104CC0" w:rsidRDefault="00F75887" w:rsidP="00F75887">
            <w:pPr>
              <w:jc w:val="center"/>
              <w:rPr>
                <w:rFonts w:eastAsiaTheme="minorHAnsi" w:cs="Arial"/>
              </w:rPr>
            </w:pPr>
            <w:r w:rsidRPr="00104CC0">
              <w:rPr>
                <w:rFonts w:eastAsiaTheme="minorHAnsi" w:cs="Arial"/>
              </w:rPr>
              <w:t>311</w:t>
            </w:r>
          </w:p>
          <w:p w14:paraId="230BC01B" w14:textId="77777777" w:rsidR="00F75887" w:rsidRPr="00104CC0" w:rsidRDefault="00F75887" w:rsidP="00F75887">
            <w:pPr>
              <w:jc w:val="center"/>
              <w:rPr>
                <w:rFonts w:eastAsiaTheme="minorHAnsi" w:cs="Arial"/>
              </w:rPr>
            </w:pPr>
            <w:r w:rsidRPr="00104CC0">
              <w:rPr>
                <w:rFonts w:eastAsiaTheme="minorHAnsi" w:cs="Arial"/>
              </w:rPr>
              <w:t>(4.1%)</w:t>
            </w:r>
          </w:p>
          <w:p w14:paraId="14D58CA0" w14:textId="77777777" w:rsidR="00F75887" w:rsidRPr="00104CC0" w:rsidRDefault="00F75887" w:rsidP="00F75887">
            <w:pPr>
              <w:jc w:val="center"/>
              <w:rPr>
                <w:rFonts w:eastAsiaTheme="minorHAnsi" w:cs="Arial"/>
              </w:rPr>
            </w:pPr>
            <w:r w:rsidRPr="00104CC0">
              <w:rPr>
                <w:rFonts w:eastAsiaTheme="minorHAnsi" w:cs="Arial"/>
              </w:rPr>
              <w:t>Orange</w:t>
            </w:r>
          </w:p>
        </w:tc>
        <w:tc>
          <w:tcPr>
            <w:tcW w:w="834" w:type="pct"/>
            <w:shd w:val="clear" w:color="auto" w:fill="FFFF00"/>
            <w:vAlign w:val="center"/>
          </w:tcPr>
          <w:p w14:paraId="5F808E2B" w14:textId="77777777" w:rsidR="00F75887" w:rsidRPr="00104CC0" w:rsidRDefault="00F75887" w:rsidP="00F75887">
            <w:pPr>
              <w:jc w:val="center"/>
              <w:rPr>
                <w:rFonts w:eastAsiaTheme="minorHAnsi" w:cs="Arial"/>
              </w:rPr>
            </w:pPr>
            <w:r w:rsidRPr="00104CC0">
              <w:rPr>
                <w:rFonts w:eastAsiaTheme="minorHAnsi" w:cs="Arial"/>
              </w:rPr>
              <w:t>587</w:t>
            </w:r>
          </w:p>
          <w:p w14:paraId="61DB02BA" w14:textId="77777777" w:rsidR="00F75887" w:rsidRPr="00104CC0" w:rsidRDefault="00F75887" w:rsidP="00F75887">
            <w:pPr>
              <w:jc w:val="center"/>
              <w:rPr>
                <w:rFonts w:eastAsiaTheme="minorHAnsi" w:cs="Arial"/>
              </w:rPr>
            </w:pPr>
            <w:r w:rsidRPr="00104CC0">
              <w:rPr>
                <w:rFonts w:eastAsiaTheme="minorHAnsi" w:cs="Arial"/>
              </w:rPr>
              <w:t>(7.7%)</w:t>
            </w:r>
          </w:p>
          <w:p w14:paraId="2A04841F" w14:textId="77777777" w:rsidR="00F75887" w:rsidRPr="00104CC0" w:rsidRDefault="00F75887" w:rsidP="00F75887">
            <w:pPr>
              <w:jc w:val="center"/>
              <w:rPr>
                <w:rFonts w:eastAsiaTheme="minorHAnsi" w:cs="Arial"/>
              </w:rPr>
            </w:pPr>
            <w:r w:rsidRPr="00104CC0">
              <w:rPr>
                <w:rFonts w:eastAsiaTheme="minorHAnsi" w:cs="Arial"/>
              </w:rPr>
              <w:t>Yellow</w:t>
            </w:r>
          </w:p>
        </w:tc>
        <w:tc>
          <w:tcPr>
            <w:tcW w:w="834" w:type="pct"/>
            <w:shd w:val="clear" w:color="auto" w:fill="FFFF00"/>
            <w:vAlign w:val="center"/>
          </w:tcPr>
          <w:p w14:paraId="0A4D57FB" w14:textId="77777777" w:rsidR="00F75887" w:rsidRPr="00104CC0" w:rsidRDefault="00F75887" w:rsidP="00F75887">
            <w:pPr>
              <w:jc w:val="center"/>
              <w:rPr>
                <w:rFonts w:eastAsiaTheme="minorHAnsi" w:cs="Arial"/>
              </w:rPr>
            </w:pPr>
            <w:r w:rsidRPr="00104CC0">
              <w:rPr>
                <w:rFonts w:eastAsiaTheme="minorHAnsi" w:cs="Arial"/>
              </w:rPr>
              <w:t>245</w:t>
            </w:r>
          </w:p>
          <w:p w14:paraId="5434ECEF" w14:textId="77777777" w:rsidR="00F75887" w:rsidRPr="00104CC0" w:rsidRDefault="00F75887" w:rsidP="00F75887">
            <w:pPr>
              <w:jc w:val="center"/>
              <w:rPr>
                <w:rFonts w:eastAsiaTheme="minorHAnsi" w:cs="Arial"/>
              </w:rPr>
            </w:pPr>
            <w:r w:rsidRPr="00104CC0">
              <w:rPr>
                <w:rFonts w:eastAsiaTheme="minorHAnsi" w:cs="Arial"/>
              </w:rPr>
              <w:t>(3.2%)</w:t>
            </w:r>
          </w:p>
          <w:p w14:paraId="0D7261DF" w14:textId="77777777" w:rsidR="00F75887" w:rsidRPr="00104CC0" w:rsidRDefault="00F75887" w:rsidP="00F75887">
            <w:pPr>
              <w:jc w:val="center"/>
              <w:rPr>
                <w:rFonts w:eastAsiaTheme="minorHAnsi" w:cs="Arial"/>
              </w:rPr>
            </w:pPr>
            <w:r w:rsidRPr="00104CC0">
              <w:rPr>
                <w:rFonts w:eastAsiaTheme="minorHAnsi" w:cs="Arial"/>
              </w:rPr>
              <w:t>Yellow</w:t>
            </w:r>
          </w:p>
        </w:tc>
      </w:tr>
      <w:tr w:rsidR="00F75887" w:rsidRPr="00104CC0" w14:paraId="7D8F9B1E" w14:textId="77777777" w:rsidTr="004A2B91">
        <w:tc>
          <w:tcPr>
            <w:tcW w:w="833" w:type="pct"/>
            <w:shd w:val="clear" w:color="auto" w:fill="auto"/>
            <w:vAlign w:val="center"/>
          </w:tcPr>
          <w:p w14:paraId="33AE3159" w14:textId="77777777" w:rsidR="00F75887" w:rsidRPr="00104CC0" w:rsidRDefault="00F75887" w:rsidP="00F75887">
            <w:pPr>
              <w:spacing w:after="240"/>
              <w:jc w:val="center"/>
              <w:rPr>
                <w:rFonts w:eastAsiaTheme="minorHAnsi" w:cs="Arial"/>
                <w:b/>
                <w:sz w:val="18"/>
                <w:szCs w:val="22"/>
              </w:rPr>
            </w:pPr>
            <w:r w:rsidRPr="00104CC0">
              <w:rPr>
                <w:rFonts w:eastAsiaTheme="minorHAnsi" w:cs="Arial"/>
                <w:b/>
                <w:sz w:val="18"/>
                <w:szCs w:val="22"/>
              </w:rPr>
              <w:t>Very High</w:t>
            </w:r>
          </w:p>
          <w:p w14:paraId="3CA80005" w14:textId="77777777" w:rsidR="00F75887" w:rsidRPr="00104CC0" w:rsidRDefault="00F75887" w:rsidP="00F75887">
            <w:pPr>
              <w:jc w:val="center"/>
              <w:rPr>
                <w:rFonts w:eastAsiaTheme="minorHAnsi" w:cs="Arial"/>
                <w:sz w:val="18"/>
                <w:szCs w:val="22"/>
              </w:rPr>
            </w:pPr>
            <w:r w:rsidRPr="00104CC0">
              <w:rPr>
                <w:rFonts w:eastAsiaTheme="minorHAnsi" w:cs="Arial"/>
                <w:sz w:val="18"/>
                <w:szCs w:val="22"/>
              </w:rPr>
              <w:t>More than 20.0% in Current Year</w:t>
            </w:r>
          </w:p>
        </w:tc>
        <w:tc>
          <w:tcPr>
            <w:tcW w:w="833" w:type="pct"/>
            <w:shd w:val="clear" w:color="auto" w:fill="A20000"/>
            <w:vAlign w:val="center"/>
          </w:tcPr>
          <w:p w14:paraId="14158DBF" w14:textId="77777777" w:rsidR="00F75887" w:rsidRPr="00104CC0" w:rsidRDefault="00F75887" w:rsidP="00F75887">
            <w:pPr>
              <w:jc w:val="center"/>
              <w:rPr>
                <w:rFonts w:eastAsiaTheme="minorHAnsi" w:cs="Arial"/>
              </w:rPr>
            </w:pPr>
            <w:r w:rsidRPr="00104CC0">
              <w:rPr>
                <w:rFonts w:eastAsiaTheme="minorHAnsi" w:cs="Arial"/>
              </w:rPr>
              <w:t>182</w:t>
            </w:r>
          </w:p>
          <w:p w14:paraId="19EB8845" w14:textId="77777777" w:rsidR="00F75887" w:rsidRPr="00104CC0" w:rsidRDefault="00F75887" w:rsidP="00F75887">
            <w:pPr>
              <w:jc w:val="center"/>
              <w:rPr>
                <w:rFonts w:eastAsiaTheme="minorHAnsi" w:cs="Arial"/>
              </w:rPr>
            </w:pPr>
            <w:r w:rsidRPr="00104CC0">
              <w:rPr>
                <w:rFonts w:eastAsiaTheme="minorHAnsi" w:cs="Arial"/>
              </w:rPr>
              <w:t>(2.4%)</w:t>
            </w:r>
          </w:p>
          <w:p w14:paraId="7BD77529" w14:textId="77777777" w:rsidR="00F75887" w:rsidRPr="00104CC0" w:rsidRDefault="00F75887" w:rsidP="00F75887">
            <w:pPr>
              <w:jc w:val="center"/>
              <w:rPr>
                <w:rFonts w:eastAsiaTheme="minorHAnsi" w:cs="Arial"/>
              </w:rPr>
            </w:pPr>
            <w:r w:rsidRPr="00104CC0">
              <w:rPr>
                <w:rFonts w:eastAsiaTheme="minorHAnsi" w:cs="Arial"/>
              </w:rPr>
              <w:t>Red</w:t>
            </w:r>
          </w:p>
        </w:tc>
        <w:tc>
          <w:tcPr>
            <w:tcW w:w="833" w:type="pct"/>
            <w:shd w:val="clear" w:color="auto" w:fill="A20000"/>
            <w:vAlign w:val="center"/>
          </w:tcPr>
          <w:p w14:paraId="13B6ABA5" w14:textId="77777777" w:rsidR="00F75887" w:rsidRPr="00104CC0" w:rsidRDefault="00F75887" w:rsidP="00F75887">
            <w:pPr>
              <w:jc w:val="center"/>
              <w:rPr>
                <w:rFonts w:eastAsiaTheme="minorHAnsi" w:cs="Arial"/>
              </w:rPr>
            </w:pPr>
            <w:r w:rsidRPr="00104CC0">
              <w:rPr>
                <w:rFonts w:eastAsiaTheme="minorHAnsi" w:cs="Arial"/>
              </w:rPr>
              <w:t>227</w:t>
            </w:r>
          </w:p>
          <w:p w14:paraId="61E39542" w14:textId="77777777" w:rsidR="00F75887" w:rsidRPr="00104CC0" w:rsidRDefault="00F75887" w:rsidP="00F75887">
            <w:pPr>
              <w:jc w:val="center"/>
              <w:rPr>
                <w:rFonts w:eastAsiaTheme="minorHAnsi" w:cs="Arial"/>
              </w:rPr>
            </w:pPr>
            <w:r w:rsidRPr="00104CC0">
              <w:rPr>
                <w:rFonts w:eastAsiaTheme="minorHAnsi" w:cs="Arial"/>
              </w:rPr>
              <w:t>(3.0%)</w:t>
            </w:r>
          </w:p>
          <w:p w14:paraId="72E1E748" w14:textId="77777777" w:rsidR="00F75887" w:rsidRPr="00104CC0" w:rsidRDefault="00F75887" w:rsidP="00F75887">
            <w:pPr>
              <w:jc w:val="center"/>
              <w:rPr>
                <w:rFonts w:eastAsiaTheme="minorHAnsi" w:cs="Arial"/>
              </w:rPr>
            </w:pPr>
            <w:r w:rsidRPr="00104CC0">
              <w:rPr>
                <w:rFonts w:eastAsiaTheme="minorHAnsi" w:cs="Arial"/>
              </w:rPr>
              <w:t>Red</w:t>
            </w:r>
          </w:p>
        </w:tc>
        <w:tc>
          <w:tcPr>
            <w:tcW w:w="833" w:type="pct"/>
            <w:shd w:val="clear" w:color="auto" w:fill="A20000"/>
            <w:vAlign w:val="center"/>
          </w:tcPr>
          <w:p w14:paraId="5F729AFB" w14:textId="77777777" w:rsidR="00F75887" w:rsidRPr="00104CC0" w:rsidRDefault="00F75887" w:rsidP="00F75887">
            <w:pPr>
              <w:jc w:val="center"/>
              <w:rPr>
                <w:rFonts w:eastAsiaTheme="minorHAnsi" w:cs="Arial"/>
              </w:rPr>
            </w:pPr>
            <w:r w:rsidRPr="00104CC0">
              <w:rPr>
                <w:rFonts w:eastAsiaTheme="minorHAnsi" w:cs="Arial"/>
              </w:rPr>
              <w:t>36</w:t>
            </w:r>
          </w:p>
          <w:p w14:paraId="4AB089B1" w14:textId="77777777" w:rsidR="00F75887" w:rsidRPr="00104CC0" w:rsidRDefault="00F75887" w:rsidP="00F75887">
            <w:pPr>
              <w:jc w:val="center"/>
              <w:rPr>
                <w:rFonts w:eastAsiaTheme="minorHAnsi" w:cs="Arial"/>
              </w:rPr>
            </w:pPr>
            <w:r w:rsidRPr="00104CC0">
              <w:rPr>
                <w:rFonts w:eastAsiaTheme="minorHAnsi" w:cs="Arial"/>
              </w:rPr>
              <w:t>(0.5%)</w:t>
            </w:r>
          </w:p>
          <w:p w14:paraId="719F2476" w14:textId="77777777" w:rsidR="00F75887" w:rsidRPr="00104CC0" w:rsidRDefault="00F75887" w:rsidP="00F75887">
            <w:pPr>
              <w:jc w:val="center"/>
              <w:rPr>
                <w:rFonts w:eastAsiaTheme="minorHAnsi" w:cs="Arial"/>
              </w:rPr>
            </w:pPr>
            <w:r w:rsidRPr="00104CC0">
              <w:rPr>
                <w:rFonts w:eastAsiaTheme="minorHAnsi" w:cs="Arial"/>
              </w:rPr>
              <w:t>Red</w:t>
            </w:r>
          </w:p>
        </w:tc>
        <w:tc>
          <w:tcPr>
            <w:tcW w:w="834" w:type="pct"/>
            <w:shd w:val="clear" w:color="auto" w:fill="FFA500"/>
            <w:vAlign w:val="center"/>
          </w:tcPr>
          <w:p w14:paraId="0146C8EB" w14:textId="77777777" w:rsidR="00F75887" w:rsidRPr="00104CC0" w:rsidRDefault="00F75887" w:rsidP="00F75887">
            <w:pPr>
              <w:jc w:val="center"/>
              <w:rPr>
                <w:rFonts w:eastAsiaTheme="minorHAnsi" w:cs="Arial"/>
              </w:rPr>
            </w:pPr>
            <w:r w:rsidRPr="00104CC0">
              <w:rPr>
                <w:rFonts w:eastAsiaTheme="minorHAnsi" w:cs="Arial"/>
              </w:rPr>
              <w:t>138</w:t>
            </w:r>
          </w:p>
          <w:p w14:paraId="13969134" w14:textId="77777777" w:rsidR="00F75887" w:rsidRPr="00104CC0" w:rsidRDefault="00F75887" w:rsidP="00F75887">
            <w:pPr>
              <w:jc w:val="center"/>
              <w:rPr>
                <w:rFonts w:eastAsiaTheme="minorHAnsi" w:cs="Arial"/>
              </w:rPr>
            </w:pPr>
            <w:r w:rsidRPr="00104CC0">
              <w:rPr>
                <w:rFonts w:eastAsiaTheme="minorHAnsi" w:cs="Arial"/>
              </w:rPr>
              <w:t>(1.8%)</w:t>
            </w:r>
          </w:p>
          <w:p w14:paraId="124D235A" w14:textId="77777777" w:rsidR="00F75887" w:rsidRPr="00104CC0" w:rsidRDefault="00F75887" w:rsidP="00F75887">
            <w:pPr>
              <w:jc w:val="center"/>
              <w:rPr>
                <w:rFonts w:eastAsiaTheme="minorHAnsi" w:cs="Arial"/>
              </w:rPr>
            </w:pPr>
            <w:r w:rsidRPr="00104CC0">
              <w:rPr>
                <w:rFonts w:eastAsiaTheme="minorHAnsi" w:cs="Arial"/>
              </w:rPr>
              <w:t>Orange</w:t>
            </w:r>
          </w:p>
        </w:tc>
        <w:tc>
          <w:tcPr>
            <w:tcW w:w="834" w:type="pct"/>
            <w:shd w:val="clear" w:color="auto" w:fill="FFFF00"/>
            <w:vAlign w:val="center"/>
          </w:tcPr>
          <w:p w14:paraId="34520029" w14:textId="77777777" w:rsidR="00F75887" w:rsidRPr="00104CC0" w:rsidRDefault="00F75887" w:rsidP="00F75887">
            <w:pPr>
              <w:jc w:val="center"/>
              <w:rPr>
                <w:rFonts w:eastAsiaTheme="minorHAnsi" w:cs="Arial"/>
              </w:rPr>
            </w:pPr>
            <w:r w:rsidRPr="00104CC0">
              <w:rPr>
                <w:rFonts w:eastAsiaTheme="minorHAnsi" w:cs="Arial"/>
              </w:rPr>
              <w:t>47</w:t>
            </w:r>
          </w:p>
          <w:p w14:paraId="48DCF987" w14:textId="77777777" w:rsidR="00F75887" w:rsidRPr="00104CC0" w:rsidRDefault="00F75887" w:rsidP="00F75887">
            <w:pPr>
              <w:jc w:val="center"/>
              <w:rPr>
                <w:rFonts w:eastAsiaTheme="minorHAnsi" w:cs="Arial"/>
              </w:rPr>
            </w:pPr>
            <w:r w:rsidRPr="00104CC0">
              <w:rPr>
                <w:rFonts w:eastAsiaTheme="minorHAnsi" w:cs="Arial"/>
              </w:rPr>
              <w:t>(0.6%)</w:t>
            </w:r>
          </w:p>
          <w:p w14:paraId="605D7CF5" w14:textId="77777777" w:rsidR="00F75887" w:rsidRPr="00104CC0" w:rsidRDefault="00F75887" w:rsidP="00F75887">
            <w:pPr>
              <w:jc w:val="center"/>
              <w:rPr>
                <w:rFonts w:eastAsiaTheme="minorHAnsi" w:cs="Arial"/>
              </w:rPr>
            </w:pPr>
            <w:r w:rsidRPr="00104CC0">
              <w:rPr>
                <w:rFonts w:eastAsiaTheme="minorHAnsi" w:cs="Arial"/>
              </w:rPr>
              <w:t>Yellow</w:t>
            </w:r>
          </w:p>
        </w:tc>
      </w:tr>
    </w:tbl>
    <w:p w14:paraId="546A37FB" w14:textId="29DA2635" w:rsidR="00364F7D" w:rsidRPr="00104CC0" w:rsidRDefault="00364F7D" w:rsidP="00364F7D">
      <w:pPr>
        <w:spacing w:after="160" w:line="259" w:lineRule="auto"/>
        <w:rPr>
          <w:rFonts w:cs="Arial"/>
          <w:b/>
        </w:rPr>
      </w:pPr>
      <w:r w:rsidRPr="00104CC0">
        <w:rPr>
          <w:rFonts w:cs="Arial"/>
          <w:b/>
        </w:rPr>
        <w:br w:type="page"/>
      </w:r>
    </w:p>
    <w:p w14:paraId="09F28834" w14:textId="34E609A6" w:rsidR="00364F7D" w:rsidRPr="00104CC0" w:rsidRDefault="00364F7D" w:rsidP="00364F7D">
      <w:pPr>
        <w:autoSpaceDE w:val="0"/>
        <w:autoSpaceDN w:val="0"/>
        <w:adjustRightInd w:val="0"/>
        <w:spacing w:after="240"/>
        <w:rPr>
          <w:rFonts w:cs="Arial"/>
          <w:color w:val="000000"/>
        </w:rPr>
      </w:pPr>
      <w:r w:rsidRPr="00104CC0">
        <w:rPr>
          <w:rFonts w:cs="Arial"/>
        </w:rPr>
        <w:lastRenderedPageBreak/>
        <w:t xml:space="preserve">The CDE is also proposing that the </w:t>
      </w:r>
      <w:r w:rsidR="00725D8F" w:rsidRPr="00104CC0">
        <w:rPr>
          <w:rFonts w:cs="Arial"/>
        </w:rPr>
        <w:t xml:space="preserve">application of the </w:t>
      </w:r>
      <w:r w:rsidR="005D773F" w:rsidRPr="00104CC0">
        <w:rPr>
          <w:rFonts w:cs="Arial"/>
        </w:rPr>
        <w:t xml:space="preserve">three-by-five grid for </w:t>
      </w:r>
      <w:r w:rsidR="00725D8F" w:rsidRPr="00104CC0">
        <w:rPr>
          <w:rFonts w:cs="Arial"/>
        </w:rPr>
        <w:t xml:space="preserve">LEAs, schools and student groups with fewer than </w:t>
      </w:r>
      <w:r w:rsidR="005D773F" w:rsidRPr="00104CC0">
        <w:rPr>
          <w:rFonts w:cs="Arial"/>
        </w:rPr>
        <w:t xml:space="preserve">150 students </w:t>
      </w:r>
      <w:r w:rsidRPr="00104CC0">
        <w:rPr>
          <w:rFonts w:cs="Arial"/>
        </w:rPr>
        <w:t xml:space="preserve">be approved for the Chronic Absenteeism Indicator. </w:t>
      </w:r>
      <w:r w:rsidRPr="00104CC0">
        <w:rPr>
          <w:rFonts w:cs="Arial"/>
          <w:color w:val="000000"/>
        </w:rPr>
        <w:t xml:space="preserve">This methodology prevents large swings in data that are triggered by the results of a few students, which can lead to an over-identification of schools in the Red and Blue performance levels when the </w:t>
      </w:r>
      <w:r w:rsidR="002A376B" w:rsidRPr="00104CC0">
        <w:rPr>
          <w:rFonts w:cs="Arial"/>
          <w:color w:val="000000"/>
        </w:rPr>
        <w:t>number of students in specified indicators are</w:t>
      </w:r>
      <w:r w:rsidRPr="00104CC0">
        <w:rPr>
          <w:rFonts w:cs="Arial"/>
          <w:color w:val="000000"/>
        </w:rPr>
        <w:t xml:space="preserve"> small. At the September 2017 SBE meeting, the SBE approved this methodology for two state indicators:</w:t>
      </w:r>
    </w:p>
    <w:p w14:paraId="385FFB92" w14:textId="77777777" w:rsidR="00364F7D" w:rsidRPr="00104CC0" w:rsidRDefault="00364F7D" w:rsidP="00364F7D">
      <w:pPr>
        <w:pStyle w:val="ListParagraph"/>
        <w:numPr>
          <w:ilvl w:val="0"/>
          <w:numId w:val="40"/>
        </w:numPr>
        <w:autoSpaceDE w:val="0"/>
        <w:autoSpaceDN w:val="0"/>
        <w:adjustRightInd w:val="0"/>
        <w:spacing w:after="240"/>
        <w:contextualSpacing w:val="0"/>
        <w:rPr>
          <w:rFonts w:cs="Arial"/>
          <w:color w:val="000000"/>
        </w:rPr>
      </w:pPr>
      <w:r w:rsidRPr="00104CC0">
        <w:rPr>
          <w:rFonts w:cs="Arial"/>
          <w:color w:val="000000"/>
        </w:rPr>
        <w:t>Graduation Rate Indicator: Applied if 149 or fewer students are in the graduating cohort</w:t>
      </w:r>
    </w:p>
    <w:p w14:paraId="5542F138" w14:textId="77777777" w:rsidR="00364F7D" w:rsidRPr="00104CC0" w:rsidRDefault="00364F7D" w:rsidP="00364F7D">
      <w:pPr>
        <w:pStyle w:val="ListParagraph"/>
        <w:numPr>
          <w:ilvl w:val="0"/>
          <w:numId w:val="40"/>
        </w:numPr>
        <w:autoSpaceDE w:val="0"/>
        <w:autoSpaceDN w:val="0"/>
        <w:adjustRightInd w:val="0"/>
        <w:spacing w:after="240"/>
        <w:contextualSpacing w:val="0"/>
        <w:rPr>
          <w:rFonts w:cs="Arial"/>
          <w:color w:val="000000"/>
        </w:rPr>
      </w:pPr>
      <w:r w:rsidRPr="00104CC0">
        <w:rPr>
          <w:rFonts w:cs="Arial"/>
          <w:color w:val="000000"/>
        </w:rPr>
        <w:t>Suspension Rate Indicator: Applied if 149 of fewer are cumulatively enrolled</w:t>
      </w:r>
    </w:p>
    <w:p w14:paraId="042CE1BD" w14:textId="77777777" w:rsidR="00364F7D" w:rsidRPr="00104CC0" w:rsidRDefault="00364F7D" w:rsidP="00364F7D">
      <w:pPr>
        <w:spacing w:after="240"/>
        <w:rPr>
          <w:rFonts w:cs="Arial"/>
        </w:rPr>
      </w:pPr>
      <w:r w:rsidRPr="00104CC0">
        <w:rPr>
          <w:rFonts w:cs="Arial"/>
          <w:color w:val="000000"/>
        </w:rPr>
        <w:t xml:space="preserve">In July 2018, the SBE approved that the methodology be applied at the student group level for these two indicators. </w:t>
      </w:r>
    </w:p>
    <w:p w14:paraId="48DCD4D2" w14:textId="40BF4312" w:rsidR="00364F7D" w:rsidRPr="00104CC0" w:rsidRDefault="005228DA" w:rsidP="00364F7D">
      <w:pPr>
        <w:spacing w:before="240" w:after="240"/>
      </w:pPr>
      <w:r w:rsidRPr="00104CC0">
        <w:rPr>
          <w:rFonts w:cs="Arial"/>
          <w:color w:val="000000"/>
        </w:rPr>
        <w:t>R</w:t>
      </w:r>
      <w:r w:rsidR="00364F7D" w:rsidRPr="00104CC0">
        <w:rPr>
          <w:rFonts w:cs="Arial"/>
          <w:color w:val="000000"/>
        </w:rPr>
        <w:t>e</w:t>
      </w:r>
      <w:r w:rsidR="00266407" w:rsidRPr="00104CC0">
        <w:rPr>
          <w:rFonts w:cs="Arial"/>
          <w:color w:val="000000"/>
        </w:rPr>
        <w:t>con</w:t>
      </w:r>
      <w:r w:rsidR="00364F7D" w:rsidRPr="00104CC0">
        <w:rPr>
          <w:rFonts w:cs="Arial"/>
          <w:color w:val="000000"/>
        </w:rPr>
        <w:t>figuring the performance level tables—from a five-by-five grid to a three-by-five grid—by removing two Change levels (Increased Significantly and Decreased Significantly) limit</w:t>
      </w:r>
      <w:r w:rsidR="00266407" w:rsidRPr="00104CC0">
        <w:rPr>
          <w:rFonts w:cs="Arial"/>
          <w:color w:val="000000"/>
        </w:rPr>
        <w:t>s</w:t>
      </w:r>
      <w:r w:rsidR="00364F7D" w:rsidRPr="00104CC0">
        <w:rPr>
          <w:rFonts w:cs="Arial"/>
          <w:color w:val="000000"/>
        </w:rPr>
        <w:t xml:space="preserve"> extreme changes in small student populations. For the Chronic Absenteeism Indicator the </w:t>
      </w:r>
      <w:r w:rsidR="00266407" w:rsidRPr="00104CC0">
        <w:rPr>
          <w:rFonts w:cs="Arial"/>
          <w:color w:val="000000"/>
        </w:rPr>
        <w:t>m</w:t>
      </w:r>
      <w:r w:rsidR="00364F7D" w:rsidRPr="00104CC0">
        <w:rPr>
          <w:rFonts w:cs="Arial"/>
          <w:color w:val="000000"/>
        </w:rPr>
        <w:t>ethodology would be applied when 149 or fewer students are cumulatively enrolled.</w:t>
      </w:r>
      <w:r w:rsidR="00364F7D" w:rsidRPr="00104CC0">
        <w:br w:type="page"/>
      </w:r>
    </w:p>
    <w:p w14:paraId="5ADD48DD" w14:textId="5BA78467" w:rsidR="00364F7D" w:rsidRPr="00104CC0" w:rsidRDefault="001B2797" w:rsidP="00364F7D">
      <w:pPr>
        <w:spacing w:before="240" w:after="240"/>
        <w:rPr>
          <w:noProof/>
        </w:rPr>
      </w:pPr>
      <w:r w:rsidRPr="00104CC0">
        <w:lastRenderedPageBreak/>
        <w:t>The t</w:t>
      </w:r>
      <w:r w:rsidR="00364F7D" w:rsidRPr="00104CC0">
        <w:t xml:space="preserve">ables </w:t>
      </w:r>
      <w:r w:rsidRPr="00104CC0">
        <w:t>below</w:t>
      </w:r>
      <w:r w:rsidR="00364F7D" w:rsidRPr="00104CC0">
        <w:t xml:space="preserve"> show the number of LEAs and schools that would receive each performance color </w:t>
      </w:r>
      <w:r w:rsidRPr="00104CC0">
        <w:t>based on the</w:t>
      </w:r>
      <w:r w:rsidR="00364F7D" w:rsidRPr="00104CC0">
        <w:t xml:space="preserve"> proposed cut scores</w:t>
      </w:r>
      <w:r w:rsidR="00734A18" w:rsidRPr="00104CC0">
        <w:t>. The tables also</w:t>
      </w:r>
      <w:r w:rsidR="00364F7D" w:rsidRPr="00104CC0">
        <w:t xml:space="preserve"> </w:t>
      </w:r>
      <w:r w:rsidRPr="00104CC0">
        <w:t xml:space="preserve">provide a comparison of the </w:t>
      </w:r>
      <w:r w:rsidR="004611EE" w:rsidRPr="00104CC0">
        <w:t xml:space="preserve">results based on </w:t>
      </w:r>
      <w:r w:rsidRPr="00104CC0">
        <w:t>the three-by-five colored grid vs. the five-by-five colored grid</w:t>
      </w:r>
      <w:r w:rsidR="00364F7D" w:rsidRPr="00104CC0">
        <w:t>.</w:t>
      </w:r>
    </w:p>
    <w:p w14:paraId="45D9068E" w14:textId="72DB5E6B" w:rsidR="001D2F24" w:rsidRPr="00104CC0" w:rsidRDefault="001D2F24" w:rsidP="008C5F20">
      <w:pPr>
        <w:pStyle w:val="Heading3"/>
        <w:spacing w:before="240" w:after="240"/>
        <w:rPr>
          <w:sz w:val="28"/>
          <w:szCs w:val="28"/>
        </w:rPr>
      </w:pPr>
      <w:r w:rsidRPr="00104CC0">
        <w:rPr>
          <w:sz w:val="28"/>
          <w:szCs w:val="28"/>
        </w:rPr>
        <w:t>Statewide Districts’ Performance for Chronic Absenteeism</w:t>
      </w:r>
    </w:p>
    <w:p w14:paraId="7641388C" w14:textId="52100ED8" w:rsidR="00364F7D" w:rsidRPr="00104CC0" w:rsidRDefault="00364F7D" w:rsidP="00F1184E">
      <w:pPr>
        <w:spacing w:before="240" w:after="240"/>
        <w:rPr>
          <w:rFonts w:cs="Arial"/>
          <w:b/>
        </w:rPr>
      </w:pPr>
      <w:r w:rsidRPr="00104CC0">
        <w:rPr>
          <w:rFonts w:cs="Arial"/>
          <w:b/>
        </w:rPr>
        <w:t xml:space="preserve">Table 6: </w:t>
      </w:r>
      <w:r w:rsidR="001B2797" w:rsidRPr="00104CC0">
        <w:rPr>
          <w:rFonts w:cs="Arial"/>
          <w:b/>
        </w:rPr>
        <w:t xml:space="preserve">3X5 Colored Grid </w:t>
      </w:r>
      <w:r w:rsidR="001D2F24" w:rsidRPr="00104CC0">
        <w:rPr>
          <w:rFonts w:cs="Arial"/>
          <w:b/>
        </w:rPr>
        <w:t>Applied to Districts</w:t>
      </w:r>
    </w:p>
    <w:tbl>
      <w:tblPr>
        <w:tblStyle w:val="TableGrid2"/>
        <w:tblW w:w="5000" w:type="pct"/>
        <w:tblLook w:val="04A0" w:firstRow="1" w:lastRow="0" w:firstColumn="1" w:lastColumn="0" w:noHBand="0" w:noVBand="1"/>
        <w:tblDescription w:val="A table displaying the statewide Districts performance."/>
      </w:tblPr>
      <w:tblGrid>
        <w:gridCol w:w="1558"/>
        <w:gridCol w:w="1558"/>
        <w:gridCol w:w="1559"/>
        <w:gridCol w:w="1558"/>
        <w:gridCol w:w="1558"/>
        <w:gridCol w:w="1559"/>
      </w:tblGrid>
      <w:tr w:rsidR="00B30781" w:rsidRPr="00104CC0" w14:paraId="2970CB2C" w14:textId="77777777" w:rsidTr="003A6944">
        <w:trPr>
          <w:trHeight w:val="552"/>
          <w:tblHeader/>
        </w:trPr>
        <w:tc>
          <w:tcPr>
            <w:tcW w:w="1558" w:type="dxa"/>
            <w:vAlign w:val="center"/>
          </w:tcPr>
          <w:p w14:paraId="7826FF5E" w14:textId="77777777" w:rsidR="00B30781" w:rsidRPr="00104CC0" w:rsidRDefault="00B30781" w:rsidP="00B30781">
            <w:pPr>
              <w:jc w:val="center"/>
              <w:rPr>
                <w:rFonts w:eastAsiaTheme="minorHAnsi" w:cs="Arial"/>
                <w:b/>
                <w:szCs w:val="22"/>
              </w:rPr>
            </w:pPr>
            <w:r w:rsidRPr="00104CC0">
              <w:rPr>
                <w:rFonts w:eastAsiaTheme="minorHAnsi" w:cs="Arial"/>
                <w:b/>
                <w:szCs w:val="22"/>
              </w:rPr>
              <w:t># of LEAs</w:t>
            </w:r>
          </w:p>
        </w:tc>
        <w:tc>
          <w:tcPr>
            <w:tcW w:w="1558" w:type="dxa"/>
            <w:shd w:val="clear" w:color="auto" w:fill="A20000"/>
            <w:vAlign w:val="center"/>
          </w:tcPr>
          <w:p w14:paraId="0B1FBE13" w14:textId="77777777" w:rsidR="00B30781" w:rsidRPr="00104CC0" w:rsidRDefault="00B30781" w:rsidP="00B30781">
            <w:pPr>
              <w:jc w:val="center"/>
              <w:rPr>
                <w:rFonts w:eastAsiaTheme="minorHAnsi" w:cs="Arial"/>
                <w:b/>
                <w:szCs w:val="22"/>
              </w:rPr>
            </w:pPr>
            <w:r w:rsidRPr="00104CC0">
              <w:rPr>
                <w:rFonts w:eastAsiaTheme="minorHAnsi" w:cs="Arial"/>
                <w:b/>
                <w:szCs w:val="22"/>
              </w:rPr>
              <w:t>Red</w:t>
            </w:r>
          </w:p>
        </w:tc>
        <w:tc>
          <w:tcPr>
            <w:tcW w:w="1559" w:type="dxa"/>
            <w:shd w:val="clear" w:color="auto" w:fill="FFA500"/>
            <w:vAlign w:val="center"/>
          </w:tcPr>
          <w:p w14:paraId="5BCB9B5E" w14:textId="77777777" w:rsidR="00B30781" w:rsidRPr="00104CC0" w:rsidRDefault="00B30781" w:rsidP="00B30781">
            <w:pPr>
              <w:jc w:val="center"/>
              <w:rPr>
                <w:rFonts w:eastAsiaTheme="minorHAnsi" w:cs="Arial"/>
                <w:b/>
                <w:szCs w:val="22"/>
              </w:rPr>
            </w:pPr>
            <w:r w:rsidRPr="00104CC0">
              <w:rPr>
                <w:rFonts w:eastAsiaTheme="minorHAnsi" w:cs="Arial"/>
                <w:b/>
                <w:szCs w:val="22"/>
              </w:rPr>
              <w:t>Orange</w:t>
            </w:r>
          </w:p>
        </w:tc>
        <w:tc>
          <w:tcPr>
            <w:tcW w:w="1558" w:type="dxa"/>
            <w:shd w:val="clear" w:color="auto" w:fill="FFFF00"/>
            <w:vAlign w:val="center"/>
          </w:tcPr>
          <w:p w14:paraId="2D145564" w14:textId="77777777" w:rsidR="00B30781" w:rsidRPr="00104CC0" w:rsidRDefault="00B30781" w:rsidP="00B30781">
            <w:pPr>
              <w:jc w:val="center"/>
              <w:rPr>
                <w:rFonts w:eastAsiaTheme="minorHAnsi" w:cs="Arial"/>
                <w:b/>
                <w:color w:val="FFFFFF"/>
                <w:szCs w:val="22"/>
              </w:rPr>
            </w:pPr>
            <w:r w:rsidRPr="00104CC0">
              <w:rPr>
                <w:rFonts w:eastAsiaTheme="minorHAnsi" w:cs="Arial"/>
                <w:b/>
                <w:szCs w:val="22"/>
              </w:rPr>
              <w:t>Yellow</w:t>
            </w:r>
          </w:p>
        </w:tc>
        <w:tc>
          <w:tcPr>
            <w:tcW w:w="1558" w:type="dxa"/>
            <w:shd w:val="clear" w:color="auto" w:fill="006500"/>
            <w:vAlign w:val="center"/>
          </w:tcPr>
          <w:p w14:paraId="001CBAEB" w14:textId="77777777" w:rsidR="00B30781" w:rsidRPr="00104CC0" w:rsidRDefault="00B30781" w:rsidP="00B30781">
            <w:pPr>
              <w:jc w:val="center"/>
              <w:rPr>
                <w:rFonts w:eastAsiaTheme="minorHAnsi" w:cs="Arial"/>
                <w:b/>
                <w:color w:val="FFFFFF"/>
                <w:szCs w:val="22"/>
              </w:rPr>
            </w:pPr>
            <w:r w:rsidRPr="00104CC0">
              <w:rPr>
                <w:rFonts w:eastAsiaTheme="minorHAnsi" w:cs="Arial"/>
                <w:b/>
                <w:color w:val="FFFFFF"/>
                <w:szCs w:val="22"/>
              </w:rPr>
              <w:t>Green</w:t>
            </w:r>
          </w:p>
        </w:tc>
        <w:tc>
          <w:tcPr>
            <w:tcW w:w="1559" w:type="dxa"/>
            <w:shd w:val="clear" w:color="auto" w:fill="0000FF"/>
            <w:vAlign w:val="center"/>
          </w:tcPr>
          <w:p w14:paraId="693B77D3" w14:textId="77777777" w:rsidR="00B30781" w:rsidRPr="00104CC0" w:rsidRDefault="00B30781" w:rsidP="00B30781">
            <w:pPr>
              <w:jc w:val="center"/>
              <w:rPr>
                <w:rFonts w:eastAsiaTheme="minorHAnsi" w:cs="Arial"/>
                <w:b/>
                <w:color w:val="FFFFFF"/>
                <w:szCs w:val="22"/>
              </w:rPr>
            </w:pPr>
            <w:r w:rsidRPr="00104CC0">
              <w:rPr>
                <w:rFonts w:eastAsiaTheme="minorHAnsi" w:cs="Arial"/>
                <w:b/>
                <w:color w:val="FFFFFF"/>
                <w:szCs w:val="22"/>
              </w:rPr>
              <w:t>Blue</w:t>
            </w:r>
          </w:p>
        </w:tc>
      </w:tr>
      <w:tr w:rsidR="00B30781" w:rsidRPr="00104CC0" w14:paraId="4494DCDD" w14:textId="77777777" w:rsidTr="003A6944">
        <w:trPr>
          <w:trHeight w:val="552"/>
        </w:trPr>
        <w:tc>
          <w:tcPr>
            <w:tcW w:w="1558" w:type="dxa"/>
            <w:vAlign w:val="center"/>
          </w:tcPr>
          <w:p w14:paraId="672F1FF6" w14:textId="77777777" w:rsidR="00B30781" w:rsidRPr="00104CC0" w:rsidRDefault="00B30781" w:rsidP="00B30781">
            <w:pPr>
              <w:jc w:val="center"/>
              <w:rPr>
                <w:rFonts w:eastAsiaTheme="minorHAnsi" w:cs="Arial"/>
                <w:szCs w:val="22"/>
              </w:rPr>
            </w:pPr>
            <w:r w:rsidRPr="00104CC0">
              <w:rPr>
                <w:rFonts w:eastAsiaTheme="minorHAnsi" w:cs="Arial"/>
                <w:szCs w:val="22"/>
              </w:rPr>
              <w:t>872</w:t>
            </w:r>
          </w:p>
        </w:tc>
        <w:tc>
          <w:tcPr>
            <w:tcW w:w="1558" w:type="dxa"/>
            <w:vAlign w:val="center"/>
          </w:tcPr>
          <w:p w14:paraId="15EA1D6D" w14:textId="77777777" w:rsidR="00B30781" w:rsidRPr="00104CC0" w:rsidRDefault="00B30781" w:rsidP="00B30781">
            <w:pPr>
              <w:jc w:val="center"/>
              <w:rPr>
                <w:rFonts w:eastAsiaTheme="minorHAnsi" w:cs="Arial"/>
                <w:szCs w:val="22"/>
              </w:rPr>
            </w:pPr>
            <w:r w:rsidRPr="00104CC0">
              <w:rPr>
                <w:rFonts w:eastAsiaTheme="minorHAnsi" w:cs="Arial"/>
                <w:szCs w:val="22"/>
              </w:rPr>
              <w:t xml:space="preserve">88 </w:t>
            </w:r>
          </w:p>
          <w:p w14:paraId="51779824" w14:textId="77777777" w:rsidR="00B30781" w:rsidRPr="00104CC0" w:rsidRDefault="00B30781" w:rsidP="00B30781">
            <w:pPr>
              <w:jc w:val="center"/>
              <w:rPr>
                <w:rFonts w:eastAsiaTheme="minorHAnsi" w:cs="Arial"/>
                <w:szCs w:val="22"/>
              </w:rPr>
            </w:pPr>
            <w:r w:rsidRPr="00104CC0">
              <w:rPr>
                <w:rFonts w:eastAsiaTheme="minorHAnsi" w:cs="Arial"/>
                <w:szCs w:val="22"/>
              </w:rPr>
              <w:t>(10.1%)</w:t>
            </w:r>
          </w:p>
        </w:tc>
        <w:tc>
          <w:tcPr>
            <w:tcW w:w="1559" w:type="dxa"/>
            <w:vAlign w:val="center"/>
          </w:tcPr>
          <w:p w14:paraId="74148A19" w14:textId="77777777" w:rsidR="00B30781" w:rsidRPr="00104CC0" w:rsidRDefault="00B30781" w:rsidP="00B30781">
            <w:pPr>
              <w:jc w:val="center"/>
              <w:rPr>
                <w:rFonts w:eastAsiaTheme="minorHAnsi" w:cs="Arial"/>
                <w:szCs w:val="22"/>
              </w:rPr>
            </w:pPr>
            <w:r w:rsidRPr="00104CC0">
              <w:rPr>
                <w:rFonts w:eastAsiaTheme="minorHAnsi" w:cs="Arial"/>
                <w:szCs w:val="22"/>
              </w:rPr>
              <w:t xml:space="preserve">326 </w:t>
            </w:r>
          </w:p>
          <w:p w14:paraId="5302C5EF" w14:textId="77777777" w:rsidR="00B30781" w:rsidRPr="00104CC0" w:rsidRDefault="00B30781" w:rsidP="00B30781">
            <w:pPr>
              <w:jc w:val="center"/>
              <w:rPr>
                <w:rFonts w:eastAsiaTheme="minorHAnsi" w:cs="Arial"/>
                <w:szCs w:val="22"/>
              </w:rPr>
            </w:pPr>
            <w:r w:rsidRPr="00104CC0">
              <w:rPr>
                <w:rFonts w:eastAsiaTheme="minorHAnsi" w:cs="Arial"/>
                <w:szCs w:val="22"/>
              </w:rPr>
              <w:t>(37.4%)</w:t>
            </w:r>
          </w:p>
        </w:tc>
        <w:tc>
          <w:tcPr>
            <w:tcW w:w="1558" w:type="dxa"/>
            <w:vAlign w:val="center"/>
          </w:tcPr>
          <w:p w14:paraId="2C704E8C" w14:textId="77777777" w:rsidR="00B30781" w:rsidRPr="00104CC0" w:rsidRDefault="00B30781" w:rsidP="00B30781">
            <w:pPr>
              <w:jc w:val="center"/>
              <w:rPr>
                <w:rFonts w:eastAsiaTheme="minorHAnsi" w:cs="Arial"/>
                <w:szCs w:val="22"/>
              </w:rPr>
            </w:pPr>
            <w:r w:rsidRPr="00104CC0">
              <w:rPr>
                <w:rFonts w:eastAsiaTheme="minorHAnsi" w:cs="Arial"/>
                <w:szCs w:val="22"/>
              </w:rPr>
              <w:t xml:space="preserve">246 </w:t>
            </w:r>
          </w:p>
          <w:p w14:paraId="6B8219D6" w14:textId="77777777" w:rsidR="00B30781" w:rsidRPr="00104CC0" w:rsidRDefault="00B30781" w:rsidP="00B30781">
            <w:pPr>
              <w:jc w:val="center"/>
              <w:rPr>
                <w:rFonts w:eastAsiaTheme="minorHAnsi" w:cs="Arial"/>
                <w:szCs w:val="22"/>
              </w:rPr>
            </w:pPr>
            <w:r w:rsidRPr="00104CC0">
              <w:rPr>
                <w:rFonts w:eastAsiaTheme="minorHAnsi" w:cs="Arial"/>
                <w:szCs w:val="22"/>
              </w:rPr>
              <w:t>(28.2%)</w:t>
            </w:r>
          </w:p>
        </w:tc>
        <w:tc>
          <w:tcPr>
            <w:tcW w:w="1558" w:type="dxa"/>
            <w:vAlign w:val="center"/>
          </w:tcPr>
          <w:p w14:paraId="792623CB" w14:textId="77777777" w:rsidR="00B30781" w:rsidRPr="00104CC0" w:rsidRDefault="00B30781" w:rsidP="00B30781">
            <w:pPr>
              <w:jc w:val="center"/>
              <w:rPr>
                <w:rFonts w:eastAsiaTheme="minorHAnsi" w:cs="Arial"/>
                <w:szCs w:val="22"/>
              </w:rPr>
            </w:pPr>
            <w:r w:rsidRPr="00104CC0">
              <w:rPr>
                <w:rFonts w:eastAsiaTheme="minorHAnsi" w:cs="Arial"/>
                <w:szCs w:val="22"/>
              </w:rPr>
              <w:t xml:space="preserve">175 </w:t>
            </w:r>
          </w:p>
          <w:p w14:paraId="47382918" w14:textId="77777777" w:rsidR="00B30781" w:rsidRPr="00104CC0" w:rsidRDefault="00B30781" w:rsidP="00B30781">
            <w:pPr>
              <w:jc w:val="center"/>
              <w:rPr>
                <w:rFonts w:eastAsiaTheme="minorHAnsi" w:cs="Arial"/>
                <w:szCs w:val="22"/>
              </w:rPr>
            </w:pPr>
            <w:r w:rsidRPr="00104CC0">
              <w:rPr>
                <w:rFonts w:eastAsiaTheme="minorHAnsi" w:cs="Arial"/>
                <w:szCs w:val="22"/>
              </w:rPr>
              <w:t>(20.1%)</w:t>
            </w:r>
          </w:p>
        </w:tc>
        <w:tc>
          <w:tcPr>
            <w:tcW w:w="1559" w:type="dxa"/>
            <w:vAlign w:val="center"/>
          </w:tcPr>
          <w:p w14:paraId="508D4B6B" w14:textId="77777777" w:rsidR="00B30781" w:rsidRPr="00104CC0" w:rsidRDefault="00B30781" w:rsidP="00B30781">
            <w:pPr>
              <w:jc w:val="center"/>
              <w:rPr>
                <w:rFonts w:eastAsiaTheme="minorHAnsi" w:cs="Arial"/>
                <w:szCs w:val="22"/>
              </w:rPr>
            </w:pPr>
            <w:r w:rsidRPr="00104CC0">
              <w:rPr>
                <w:rFonts w:eastAsiaTheme="minorHAnsi" w:cs="Arial"/>
                <w:szCs w:val="22"/>
              </w:rPr>
              <w:t xml:space="preserve">37 </w:t>
            </w:r>
          </w:p>
          <w:p w14:paraId="57932F92" w14:textId="77777777" w:rsidR="00B30781" w:rsidRPr="00104CC0" w:rsidRDefault="00B30781" w:rsidP="00B30781">
            <w:pPr>
              <w:jc w:val="center"/>
              <w:rPr>
                <w:rFonts w:eastAsiaTheme="minorHAnsi" w:cs="Arial"/>
                <w:szCs w:val="22"/>
              </w:rPr>
            </w:pPr>
            <w:r w:rsidRPr="00104CC0">
              <w:rPr>
                <w:rFonts w:eastAsiaTheme="minorHAnsi" w:cs="Arial"/>
                <w:szCs w:val="22"/>
              </w:rPr>
              <w:t>(4.2%)</w:t>
            </w:r>
          </w:p>
        </w:tc>
      </w:tr>
    </w:tbl>
    <w:p w14:paraId="00F110DF" w14:textId="4D165487" w:rsidR="001B2797" w:rsidRPr="00104CC0" w:rsidRDefault="001B2797" w:rsidP="001B2797">
      <w:pPr>
        <w:spacing w:before="240" w:after="240"/>
        <w:rPr>
          <w:rFonts w:cs="Arial"/>
          <w:b/>
        </w:rPr>
      </w:pPr>
      <w:r w:rsidRPr="00104CC0">
        <w:rPr>
          <w:rFonts w:cs="Arial"/>
          <w:b/>
        </w:rPr>
        <w:t xml:space="preserve">Table 7: 5X5 Colored Grid </w:t>
      </w:r>
      <w:r w:rsidR="001D2F24" w:rsidRPr="00104CC0">
        <w:rPr>
          <w:rFonts w:cs="Arial"/>
          <w:b/>
        </w:rPr>
        <w:t>Applied to Districts</w:t>
      </w:r>
    </w:p>
    <w:tbl>
      <w:tblPr>
        <w:tblStyle w:val="TableGrid1"/>
        <w:tblW w:w="9360" w:type="dxa"/>
        <w:tblInd w:w="-5" w:type="dxa"/>
        <w:tblLook w:val="04A0" w:firstRow="1" w:lastRow="0" w:firstColumn="1" w:lastColumn="0" w:noHBand="0" w:noVBand="1"/>
        <w:tblDescription w:val="Table 7: 5X5 Colored Grid Applied to Districts"/>
      </w:tblPr>
      <w:tblGrid>
        <w:gridCol w:w="1560"/>
        <w:gridCol w:w="1560"/>
        <w:gridCol w:w="1560"/>
        <w:gridCol w:w="1560"/>
        <w:gridCol w:w="1560"/>
        <w:gridCol w:w="1560"/>
      </w:tblGrid>
      <w:tr w:rsidR="001B2797" w:rsidRPr="00104CC0" w14:paraId="5C5423D1" w14:textId="77777777" w:rsidTr="008C5F20">
        <w:trPr>
          <w:trHeight w:val="552"/>
          <w:tblHeader/>
        </w:trPr>
        <w:tc>
          <w:tcPr>
            <w:tcW w:w="1560" w:type="dxa"/>
            <w:vAlign w:val="center"/>
          </w:tcPr>
          <w:p w14:paraId="3E6819FC" w14:textId="77777777" w:rsidR="001B2797" w:rsidRPr="00104CC0" w:rsidRDefault="001B2797" w:rsidP="003A6944">
            <w:pPr>
              <w:jc w:val="center"/>
              <w:rPr>
                <w:rFonts w:cs="Arial"/>
                <w:b/>
              </w:rPr>
            </w:pPr>
            <w:r w:rsidRPr="00104CC0">
              <w:rPr>
                <w:rFonts w:cs="Arial"/>
                <w:b/>
              </w:rPr>
              <w:t># of LEAs</w:t>
            </w:r>
          </w:p>
        </w:tc>
        <w:tc>
          <w:tcPr>
            <w:tcW w:w="1560" w:type="dxa"/>
            <w:shd w:val="clear" w:color="auto" w:fill="A20000"/>
            <w:vAlign w:val="center"/>
          </w:tcPr>
          <w:p w14:paraId="3AB99BD5" w14:textId="77777777" w:rsidR="001B2797" w:rsidRPr="00104CC0" w:rsidRDefault="001B2797" w:rsidP="003A6944">
            <w:pPr>
              <w:jc w:val="center"/>
              <w:rPr>
                <w:rFonts w:eastAsiaTheme="minorHAnsi" w:cs="Arial"/>
                <w:b/>
                <w:szCs w:val="22"/>
              </w:rPr>
            </w:pPr>
            <w:r w:rsidRPr="00104CC0">
              <w:rPr>
                <w:rFonts w:eastAsiaTheme="minorHAnsi" w:cs="Arial"/>
                <w:b/>
                <w:szCs w:val="22"/>
              </w:rPr>
              <w:t>Red</w:t>
            </w:r>
          </w:p>
        </w:tc>
        <w:tc>
          <w:tcPr>
            <w:tcW w:w="1560" w:type="dxa"/>
            <w:shd w:val="clear" w:color="auto" w:fill="FFA500"/>
            <w:vAlign w:val="center"/>
          </w:tcPr>
          <w:p w14:paraId="7D9C188F" w14:textId="77777777" w:rsidR="001B2797" w:rsidRPr="00104CC0" w:rsidRDefault="001B2797" w:rsidP="003A6944">
            <w:pPr>
              <w:jc w:val="center"/>
              <w:rPr>
                <w:rFonts w:cs="Arial"/>
                <w:b/>
              </w:rPr>
            </w:pPr>
            <w:r w:rsidRPr="00104CC0">
              <w:rPr>
                <w:rFonts w:cs="Arial"/>
                <w:b/>
              </w:rPr>
              <w:t>Orange</w:t>
            </w:r>
          </w:p>
        </w:tc>
        <w:tc>
          <w:tcPr>
            <w:tcW w:w="1560" w:type="dxa"/>
            <w:shd w:val="clear" w:color="auto" w:fill="FFFF00"/>
            <w:vAlign w:val="center"/>
          </w:tcPr>
          <w:p w14:paraId="68673283" w14:textId="77777777" w:rsidR="001B2797" w:rsidRPr="00104CC0" w:rsidRDefault="001B2797" w:rsidP="003A6944">
            <w:pPr>
              <w:jc w:val="center"/>
              <w:rPr>
                <w:rFonts w:cs="Arial"/>
                <w:b/>
                <w:color w:val="FFFFFF"/>
              </w:rPr>
            </w:pPr>
            <w:r w:rsidRPr="00104CC0">
              <w:rPr>
                <w:rFonts w:cs="Arial"/>
                <w:b/>
              </w:rPr>
              <w:t>Yellow</w:t>
            </w:r>
          </w:p>
        </w:tc>
        <w:tc>
          <w:tcPr>
            <w:tcW w:w="1560" w:type="dxa"/>
            <w:shd w:val="clear" w:color="auto" w:fill="006500"/>
            <w:vAlign w:val="center"/>
          </w:tcPr>
          <w:p w14:paraId="5A09C280" w14:textId="77777777" w:rsidR="001B2797" w:rsidRPr="00104CC0" w:rsidRDefault="001B2797" w:rsidP="003A6944">
            <w:pPr>
              <w:jc w:val="center"/>
              <w:rPr>
                <w:rFonts w:cs="Arial"/>
                <w:b/>
                <w:color w:val="FFFFFF"/>
              </w:rPr>
            </w:pPr>
            <w:r w:rsidRPr="00104CC0">
              <w:rPr>
                <w:rFonts w:cs="Arial"/>
                <w:b/>
                <w:color w:val="FFFFFF"/>
              </w:rPr>
              <w:t>Green</w:t>
            </w:r>
          </w:p>
        </w:tc>
        <w:tc>
          <w:tcPr>
            <w:tcW w:w="1560" w:type="dxa"/>
            <w:shd w:val="clear" w:color="auto" w:fill="0000FF"/>
            <w:vAlign w:val="center"/>
          </w:tcPr>
          <w:p w14:paraId="43778C74" w14:textId="77777777" w:rsidR="001B2797" w:rsidRPr="00104CC0" w:rsidRDefault="001B2797" w:rsidP="003A6944">
            <w:pPr>
              <w:jc w:val="center"/>
              <w:rPr>
                <w:rFonts w:cs="Arial"/>
                <w:b/>
                <w:color w:val="FFFFFF"/>
              </w:rPr>
            </w:pPr>
            <w:r w:rsidRPr="00104CC0">
              <w:rPr>
                <w:rFonts w:cs="Arial"/>
                <w:b/>
                <w:color w:val="FFFFFF"/>
              </w:rPr>
              <w:t>Blue</w:t>
            </w:r>
          </w:p>
        </w:tc>
      </w:tr>
      <w:tr w:rsidR="001B2797" w:rsidRPr="00104CC0" w14:paraId="7DB5EC6A" w14:textId="77777777" w:rsidTr="003A6944">
        <w:trPr>
          <w:trHeight w:val="552"/>
        </w:trPr>
        <w:tc>
          <w:tcPr>
            <w:tcW w:w="1560" w:type="dxa"/>
            <w:vAlign w:val="center"/>
          </w:tcPr>
          <w:p w14:paraId="22EEF56D" w14:textId="77777777" w:rsidR="001B2797" w:rsidRPr="00104CC0" w:rsidRDefault="001B2797" w:rsidP="003A6944">
            <w:pPr>
              <w:jc w:val="center"/>
              <w:rPr>
                <w:rFonts w:cs="Arial"/>
              </w:rPr>
            </w:pPr>
            <w:r w:rsidRPr="00104CC0">
              <w:rPr>
                <w:rFonts w:cs="Arial"/>
              </w:rPr>
              <w:t>872</w:t>
            </w:r>
          </w:p>
        </w:tc>
        <w:tc>
          <w:tcPr>
            <w:tcW w:w="1560" w:type="dxa"/>
            <w:vAlign w:val="center"/>
          </w:tcPr>
          <w:p w14:paraId="444A0AAC" w14:textId="498FFD92" w:rsidR="001B2797" w:rsidRPr="00104CC0" w:rsidRDefault="001B2797" w:rsidP="003A6944">
            <w:pPr>
              <w:jc w:val="center"/>
              <w:rPr>
                <w:rFonts w:cs="Arial"/>
              </w:rPr>
            </w:pPr>
            <w:r w:rsidRPr="00104CC0">
              <w:rPr>
                <w:rFonts w:cs="Arial"/>
              </w:rPr>
              <w:t>100</w:t>
            </w:r>
          </w:p>
          <w:p w14:paraId="67884B8A" w14:textId="77777777" w:rsidR="001B2797" w:rsidRPr="00104CC0" w:rsidRDefault="001B2797" w:rsidP="003A6944">
            <w:pPr>
              <w:jc w:val="center"/>
              <w:rPr>
                <w:rFonts w:cs="Arial"/>
              </w:rPr>
            </w:pPr>
            <w:r w:rsidRPr="00104CC0">
              <w:rPr>
                <w:rFonts w:cs="Arial"/>
              </w:rPr>
              <w:t>(11.5%)</w:t>
            </w:r>
          </w:p>
        </w:tc>
        <w:tc>
          <w:tcPr>
            <w:tcW w:w="1560" w:type="dxa"/>
            <w:vAlign w:val="center"/>
          </w:tcPr>
          <w:p w14:paraId="72C6CBEA" w14:textId="33FF97AA" w:rsidR="001B2797" w:rsidRPr="00104CC0" w:rsidRDefault="001B2797" w:rsidP="003A6944">
            <w:pPr>
              <w:jc w:val="center"/>
              <w:rPr>
                <w:rFonts w:cs="Arial"/>
              </w:rPr>
            </w:pPr>
            <w:r w:rsidRPr="00104CC0">
              <w:rPr>
                <w:rFonts w:cs="Arial"/>
              </w:rPr>
              <w:t>301</w:t>
            </w:r>
          </w:p>
          <w:p w14:paraId="4F89C798" w14:textId="77777777" w:rsidR="001B2797" w:rsidRPr="00104CC0" w:rsidRDefault="001B2797" w:rsidP="003A6944">
            <w:pPr>
              <w:jc w:val="center"/>
              <w:rPr>
                <w:rFonts w:cs="Arial"/>
              </w:rPr>
            </w:pPr>
            <w:r w:rsidRPr="00104CC0">
              <w:rPr>
                <w:rFonts w:cs="Arial"/>
              </w:rPr>
              <w:t>(34.5%)</w:t>
            </w:r>
          </w:p>
        </w:tc>
        <w:tc>
          <w:tcPr>
            <w:tcW w:w="1560" w:type="dxa"/>
            <w:vAlign w:val="center"/>
          </w:tcPr>
          <w:p w14:paraId="73BAE829" w14:textId="6F6A357D" w:rsidR="001B2797" w:rsidRPr="00104CC0" w:rsidRDefault="001B2797" w:rsidP="003A6944">
            <w:pPr>
              <w:jc w:val="center"/>
              <w:rPr>
                <w:rFonts w:cs="Arial"/>
              </w:rPr>
            </w:pPr>
            <w:r w:rsidRPr="00104CC0">
              <w:rPr>
                <w:rFonts w:cs="Arial"/>
              </w:rPr>
              <w:t>259</w:t>
            </w:r>
          </w:p>
          <w:p w14:paraId="646953D8" w14:textId="77777777" w:rsidR="001B2797" w:rsidRPr="00104CC0" w:rsidRDefault="001B2797" w:rsidP="003A6944">
            <w:pPr>
              <w:jc w:val="center"/>
              <w:rPr>
                <w:rFonts w:cs="Arial"/>
              </w:rPr>
            </w:pPr>
            <w:r w:rsidRPr="00104CC0">
              <w:rPr>
                <w:rFonts w:cs="Arial"/>
              </w:rPr>
              <w:t>(29.7%)</w:t>
            </w:r>
          </w:p>
        </w:tc>
        <w:tc>
          <w:tcPr>
            <w:tcW w:w="1560" w:type="dxa"/>
            <w:vAlign w:val="center"/>
          </w:tcPr>
          <w:p w14:paraId="37C2757D" w14:textId="5892E95B" w:rsidR="001B2797" w:rsidRPr="00104CC0" w:rsidRDefault="001B2797" w:rsidP="003A6944">
            <w:pPr>
              <w:jc w:val="center"/>
              <w:rPr>
                <w:rFonts w:cs="Arial"/>
              </w:rPr>
            </w:pPr>
            <w:r w:rsidRPr="00104CC0">
              <w:rPr>
                <w:rFonts w:cs="Arial"/>
              </w:rPr>
              <w:t>171</w:t>
            </w:r>
          </w:p>
          <w:p w14:paraId="3A220517" w14:textId="77777777" w:rsidR="001B2797" w:rsidRPr="00104CC0" w:rsidRDefault="001B2797" w:rsidP="003A6944">
            <w:pPr>
              <w:jc w:val="center"/>
              <w:rPr>
                <w:rFonts w:cs="Arial"/>
              </w:rPr>
            </w:pPr>
            <w:r w:rsidRPr="00104CC0">
              <w:rPr>
                <w:rFonts w:cs="Arial"/>
              </w:rPr>
              <w:t>(19.6%)</w:t>
            </w:r>
          </w:p>
        </w:tc>
        <w:tc>
          <w:tcPr>
            <w:tcW w:w="1560" w:type="dxa"/>
            <w:vAlign w:val="center"/>
          </w:tcPr>
          <w:p w14:paraId="462A248A" w14:textId="170F2619" w:rsidR="001B2797" w:rsidRPr="00104CC0" w:rsidRDefault="001B2797" w:rsidP="003A6944">
            <w:pPr>
              <w:jc w:val="center"/>
              <w:rPr>
                <w:rFonts w:cs="Arial"/>
              </w:rPr>
            </w:pPr>
            <w:r w:rsidRPr="00104CC0">
              <w:rPr>
                <w:rFonts w:cs="Arial"/>
              </w:rPr>
              <w:t>41</w:t>
            </w:r>
          </w:p>
          <w:p w14:paraId="59C88C29" w14:textId="77777777" w:rsidR="001B2797" w:rsidRPr="00104CC0" w:rsidRDefault="001B2797" w:rsidP="003A6944">
            <w:pPr>
              <w:jc w:val="center"/>
              <w:rPr>
                <w:rFonts w:cs="Arial"/>
              </w:rPr>
            </w:pPr>
            <w:r w:rsidRPr="00104CC0">
              <w:rPr>
                <w:rFonts w:cs="Arial"/>
              </w:rPr>
              <w:t>(4.7%)</w:t>
            </w:r>
          </w:p>
        </w:tc>
      </w:tr>
    </w:tbl>
    <w:p w14:paraId="7D82211D" w14:textId="55354FC2" w:rsidR="001D2F24" w:rsidRPr="00104CC0" w:rsidRDefault="001D2F24" w:rsidP="008C5F20">
      <w:pPr>
        <w:pStyle w:val="Heading3"/>
        <w:spacing w:before="240" w:after="240"/>
        <w:rPr>
          <w:sz w:val="28"/>
          <w:szCs w:val="28"/>
        </w:rPr>
      </w:pPr>
      <w:r w:rsidRPr="00104CC0">
        <w:rPr>
          <w:sz w:val="28"/>
          <w:szCs w:val="28"/>
        </w:rPr>
        <w:t>Statewide Schools’ Performance Based for Chronic Absenteeism</w:t>
      </w:r>
    </w:p>
    <w:p w14:paraId="469F0A72" w14:textId="6CB593A2" w:rsidR="00364F7D" w:rsidRPr="00104CC0" w:rsidRDefault="00364F7D" w:rsidP="001D2F24">
      <w:pPr>
        <w:spacing w:before="240" w:after="240"/>
        <w:rPr>
          <w:rFonts w:cs="Arial"/>
          <w:b/>
        </w:rPr>
      </w:pPr>
      <w:r w:rsidRPr="00104CC0">
        <w:rPr>
          <w:rFonts w:cs="Arial"/>
          <w:b/>
        </w:rPr>
        <w:t xml:space="preserve">Table </w:t>
      </w:r>
      <w:r w:rsidR="001B2797" w:rsidRPr="00104CC0">
        <w:rPr>
          <w:rFonts w:cs="Arial"/>
          <w:b/>
        </w:rPr>
        <w:t>8</w:t>
      </w:r>
      <w:r w:rsidRPr="00104CC0">
        <w:rPr>
          <w:rFonts w:cs="Arial"/>
          <w:b/>
        </w:rPr>
        <w:t xml:space="preserve">: </w:t>
      </w:r>
      <w:r w:rsidR="001B2797" w:rsidRPr="00104CC0">
        <w:rPr>
          <w:rFonts w:cs="Arial"/>
          <w:b/>
        </w:rPr>
        <w:t xml:space="preserve">3X5 Colored Grid </w:t>
      </w:r>
      <w:r w:rsidR="001D2F24" w:rsidRPr="00104CC0">
        <w:rPr>
          <w:rFonts w:cs="Arial"/>
          <w:b/>
        </w:rPr>
        <w:t>Applied to Schools</w:t>
      </w:r>
    </w:p>
    <w:tbl>
      <w:tblPr>
        <w:tblStyle w:val="TableGrid3"/>
        <w:tblW w:w="5000" w:type="pct"/>
        <w:tblLook w:val="04A0" w:firstRow="1" w:lastRow="0" w:firstColumn="1" w:lastColumn="0" w:noHBand="0" w:noVBand="1"/>
        <w:tblDescription w:val="A table displaying the Statewide Schools Performance."/>
      </w:tblPr>
      <w:tblGrid>
        <w:gridCol w:w="1558"/>
        <w:gridCol w:w="1558"/>
        <w:gridCol w:w="1559"/>
        <w:gridCol w:w="1558"/>
        <w:gridCol w:w="1558"/>
        <w:gridCol w:w="1559"/>
      </w:tblGrid>
      <w:tr w:rsidR="00B30781" w:rsidRPr="00104CC0" w14:paraId="2D51EBC5" w14:textId="77777777" w:rsidTr="003A6944">
        <w:trPr>
          <w:trHeight w:val="552"/>
          <w:tblHeader/>
        </w:trPr>
        <w:tc>
          <w:tcPr>
            <w:tcW w:w="1558" w:type="dxa"/>
            <w:vAlign w:val="center"/>
          </w:tcPr>
          <w:p w14:paraId="555DCAFC" w14:textId="77777777" w:rsidR="00B30781" w:rsidRPr="00104CC0" w:rsidRDefault="00B30781" w:rsidP="00B30781">
            <w:pPr>
              <w:jc w:val="center"/>
              <w:rPr>
                <w:rFonts w:eastAsiaTheme="minorHAnsi" w:cs="Arial"/>
                <w:b/>
                <w:szCs w:val="22"/>
              </w:rPr>
            </w:pPr>
            <w:r w:rsidRPr="00104CC0">
              <w:rPr>
                <w:rFonts w:eastAsiaTheme="minorHAnsi" w:cs="Arial"/>
                <w:b/>
                <w:szCs w:val="22"/>
              </w:rPr>
              <w:t># of Schools</w:t>
            </w:r>
          </w:p>
        </w:tc>
        <w:tc>
          <w:tcPr>
            <w:tcW w:w="1558" w:type="dxa"/>
            <w:shd w:val="clear" w:color="auto" w:fill="A20000"/>
            <w:vAlign w:val="center"/>
          </w:tcPr>
          <w:p w14:paraId="0A410682" w14:textId="77777777" w:rsidR="00B30781" w:rsidRPr="00104CC0" w:rsidRDefault="00B30781" w:rsidP="00B30781">
            <w:pPr>
              <w:jc w:val="center"/>
              <w:rPr>
                <w:rFonts w:eastAsiaTheme="minorHAnsi" w:cs="Arial"/>
                <w:b/>
                <w:szCs w:val="22"/>
              </w:rPr>
            </w:pPr>
            <w:r w:rsidRPr="00104CC0">
              <w:rPr>
                <w:rFonts w:eastAsiaTheme="minorHAnsi" w:cs="Arial"/>
                <w:b/>
                <w:szCs w:val="22"/>
              </w:rPr>
              <w:t>Red</w:t>
            </w:r>
          </w:p>
        </w:tc>
        <w:tc>
          <w:tcPr>
            <w:tcW w:w="1559" w:type="dxa"/>
            <w:shd w:val="clear" w:color="auto" w:fill="FFA500"/>
            <w:vAlign w:val="center"/>
          </w:tcPr>
          <w:p w14:paraId="7BA35E59" w14:textId="77777777" w:rsidR="00B30781" w:rsidRPr="00104CC0" w:rsidRDefault="00B30781" w:rsidP="00B30781">
            <w:pPr>
              <w:jc w:val="center"/>
              <w:rPr>
                <w:rFonts w:eastAsiaTheme="minorHAnsi" w:cs="Arial"/>
                <w:b/>
                <w:szCs w:val="22"/>
              </w:rPr>
            </w:pPr>
            <w:r w:rsidRPr="00104CC0">
              <w:rPr>
                <w:rFonts w:eastAsiaTheme="minorHAnsi" w:cs="Arial"/>
                <w:b/>
                <w:szCs w:val="22"/>
              </w:rPr>
              <w:t>Orange</w:t>
            </w:r>
          </w:p>
        </w:tc>
        <w:tc>
          <w:tcPr>
            <w:tcW w:w="1558" w:type="dxa"/>
            <w:shd w:val="clear" w:color="auto" w:fill="FFFF00"/>
            <w:vAlign w:val="center"/>
          </w:tcPr>
          <w:p w14:paraId="45677438" w14:textId="77777777" w:rsidR="00B30781" w:rsidRPr="00104CC0" w:rsidRDefault="00B30781" w:rsidP="00B30781">
            <w:pPr>
              <w:jc w:val="center"/>
              <w:rPr>
                <w:rFonts w:eastAsiaTheme="minorHAnsi" w:cs="Arial"/>
                <w:b/>
                <w:color w:val="FFFFFF"/>
                <w:szCs w:val="22"/>
              </w:rPr>
            </w:pPr>
            <w:r w:rsidRPr="00104CC0">
              <w:rPr>
                <w:rFonts w:eastAsiaTheme="minorHAnsi" w:cs="Arial"/>
                <w:b/>
                <w:szCs w:val="22"/>
              </w:rPr>
              <w:t>Yellow</w:t>
            </w:r>
          </w:p>
        </w:tc>
        <w:tc>
          <w:tcPr>
            <w:tcW w:w="1558" w:type="dxa"/>
            <w:shd w:val="clear" w:color="auto" w:fill="006500"/>
            <w:vAlign w:val="center"/>
          </w:tcPr>
          <w:p w14:paraId="2CE253CC" w14:textId="77777777" w:rsidR="00B30781" w:rsidRPr="00104CC0" w:rsidRDefault="00B30781" w:rsidP="00B30781">
            <w:pPr>
              <w:jc w:val="center"/>
              <w:rPr>
                <w:rFonts w:eastAsiaTheme="minorHAnsi" w:cs="Arial"/>
                <w:b/>
                <w:color w:val="FFFFFF"/>
                <w:szCs w:val="22"/>
              </w:rPr>
            </w:pPr>
            <w:r w:rsidRPr="00104CC0">
              <w:rPr>
                <w:rFonts w:eastAsiaTheme="minorHAnsi" w:cs="Arial"/>
                <w:b/>
                <w:color w:val="FFFFFF"/>
                <w:szCs w:val="22"/>
              </w:rPr>
              <w:t>Green</w:t>
            </w:r>
          </w:p>
        </w:tc>
        <w:tc>
          <w:tcPr>
            <w:tcW w:w="1559" w:type="dxa"/>
            <w:shd w:val="clear" w:color="auto" w:fill="0000FF"/>
            <w:vAlign w:val="center"/>
          </w:tcPr>
          <w:p w14:paraId="01B58F95" w14:textId="77777777" w:rsidR="00B30781" w:rsidRPr="00104CC0" w:rsidRDefault="00B30781" w:rsidP="00B30781">
            <w:pPr>
              <w:jc w:val="center"/>
              <w:rPr>
                <w:rFonts w:eastAsiaTheme="minorHAnsi" w:cs="Arial"/>
                <w:b/>
                <w:color w:val="FFFFFF"/>
                <w:szCs w:val="22"/>
              </w:rPr>
            </w:pPr>
            <w:r w:rsidRPr="00104CC0">
              <w:rPr>
                <w:rFonts w:eastAsiaTheme="minorHAnsi" w:cs="Arial"/>
                <w:b/>
                <w:color w:val="FFFFFF"/>
                <w:szCs w:val="22"/>
              </w:rPr>
              <w:t>Blue</w:t>
            </w:r>
          </w:p>
        </w:tc>
      </w:tr>
      <w:tr w:rsidR="00B30781" w:rsidRPr="00104CC0" w14:paraId="43020EA0" w14:textId="77777777" w:rsidTr="003A6944">
        <w:trPr>
          <w:trHeight w:val="552"/>
        </w:trPr>
        <w:tc>
          <w:tcPr>
            <w:tcW w:w="1558" w:type="dxa"/>
            <w:vAlign w:val="center"/>
          </w:tcPr>
          <w:p w14:paraId="3ACEB797" w14:textId="77777777" w:rsidR="00B30781" w:rsidRPr="00104CC0" w:rsidRDefault="00B30781" w:rsidP="00B30781">
            <w:pPr>
              <w:jc w:val="center"/>
              <w:rPr>
                <w:rFonts w:eastAsiaTheme="minorHAnsi" w:cs="Arial"/>
                <w:szCs w:val="22"/>
              </w:rPr>
            </w:pPr>
            <w:r w:rsidRPr="00104CC0">
              <w:rPr>
                <w:rFonts w:eastAsiaTheme="minorHAnsi" w:cs="Arial"/>
                <w:szCs w:val="22"/>
              </w:rPr>
              <w:t>7,632</w:t>
            </w:r>
          </w:p>
        </w:tc>
        <w:tc>
          <w:tcPr>
            <w:tcW w:w="1558" w:type="dxa"/>
            <w:vAlign w:val="center"/>
          </w:tcPr>
          <w:p w14:paraId="2F6FECE7" w14:textId="77777777" w:rsidR="000141C9" w:rsidRPr="00104CC0" w:rsidRDefault="00B30781" w:rsidP="00B30781">
            <w:pPr>
              <w:jc w:val="center"/>
              <w:rPr>
                <w:rFonts w:eastAsiaTheme="minorHAnsi" w:cs="Arial"/>
                <w:szCs w:val="22"/>
              </w:rPr>
            </w:pPr>
            <w:r w:rsidRPr="00104CC0">
              <w:rPr>
                <w:rFonts w:eastAsiaTheme="minorHAnsi" w:cs="Arial"/>
                <w:szCs w:val="22"/>
              </w:rPr>
              <w:t xml:space="preserve">900 </w:t>
            </w:r>
          </w:p>
          <w:p w14:paraId="2765F03A" w14:textId="73E01D5A" w:rsidR="00B30781" w:rsidRPr="00104CC0" w:rsidRDefault="00B30781" w:rsidP="00B30781">
            <w:pPr>
              <w:jc w:val="center"/>
              <w:rPr>
                <w:rFonts w:eastAsiaTheme="minorHAnsi" w:cs="Arial"/>
                <w:szCs w:val="22"/>
              </w:rPr>
            </w:pPr>
            <w:r w:rsidRPr="00104CC0">
              <w:rPr>
                <w:rFonts w:eastAsiaTheme="minorHAnsi" w:cs="Arial"/>
                <w:szCs w:val="22"/>
              </w:rPr>
              <w:t>(11.8%)</w:t>
            </w:r>
          </w:p>
        </w:tc>
        <w:tc>
          <w:tcPr>
            <w:tcW w:w="1559" w:type="dxa"/>
            <w:vAlign w:val="center"/>
          </w:tcPr>
          <w:p w14:paraId="0CBDA8C8" w14:textId="77777777" w:rsidR="00B30781" w:rsidRPr="00104CC0" w:rsidRDefault="00B30781" w:rsidP="00B30781">
            <w:pPr>
              <w:jc w:val="center"/>
              <w:rPr>
                <w:rFonts w:eastAsiaTheme="minorHAnsi" w:cs="Arial"/>
                <w:szCs w:val="22"/>
              </w:rPr>
            </w:pPr>
            <w:r w:rsidRPr="00104CC0">
              <w:rPr>
                <w:rFonts w:eastAsiaTheme="minorHAnsi" w:cs="Arial"/>
                <w:szCs w:val="22"/>
              </w:rPr>
              <w:t>2,680 (35.1%)</w:t>
            </w:r>
          </w:p>
        </w:tc>
        <w:tc>
          <w:tcPr>
            <w:tcW w:w="1558" w:type="dxa"/>
            <w:vAlign w:val="center"/>
          </w:tcPr>
          <w:p w14:paraId="6300AD9D" w14:textId="77777777" w:rsidR="00B30781" w:rsidRPr="00104CC0" w:rsidRDefault="00B30781" w:rsidP="00B30781">
            <w:pPr>
              <w:jc w:val="center"/>
              <w:rPr>
                <w:rFonts w:eastAsiaTheme="minorHAnsi" w:cs="Arial"/>
                <w:szCs w:val="22"/>
              </w:rPr>
            </w:pPr>
            <w:r w:rsidRPr="00104CC0">
              <w:rPr>
                <w:rFonts w:eastAsiaTheme="minorHAnsi" w:cs="Arial"/>
                <w:szCs w:val="22"/>
              </w:rPr>
              <w:t>1,756 (23.0%)</w:t>
            </w:r>
          </w:p>
        </w:tc>
        <w:tc>
          <w:tcPr>
            <w:tcW w:w="1558" w:type="dxa"/>
            <w:vAlign w:val="center"/>
          </w:tcPr>
          <w:p w14:paraId="2C113947" w14:textId="77777777" w:rsidR="00B30781" w:rsidRPr="00104CC0" w:rsidRDefault="00B30781" w:rsidP="00B30781">
            <w:pPr>
              <w:jc w:val="center"/>
              <w:rPr>
                <w:rFonts w:eastAsiaTheme="minorHAnsi" w:cs="Arial"/>
                <w:szCs w:val="22"/>
              </w:rPr>
            </w:pPr>
            <w:r w:rsidRPr="00104CC0">
              <w:rPr>
                <w:rFonts w:eastAsiaTheme="minorHAnsi" w:cs="Arial"/>
                <w:szCs w:val="22"/>
              </w:rPr>
              <w:t>1,829 (24.0%)</w:t>
            </w:r>
          </w:p>
        </w:tc>
        <w:tc>
          <w:tcPr>
            <w:tcW w:w="1559" w:type="dxa"/>
            <w:vAlign w:val="center"/>
          </w:tcPr>
          <w:p w14:paraId="77D2F1D0" w14:textId="77777777" w:rsidR="000141C9" w:rsidRPr="00104CC0" w:rsidRDefault="00B30781" w:rsidP="00B30781">
            <w:pPr>
              <w:jc w:val="center"/>
              <w:rPr>
                <w:rFonts w:eastAsiaTheme="minorHAnsi" w:cs="Arial"/>
                <w:szCs w:val="22"/>
              </w:rPr>
            </w:pPr>
            <w:r w:rsidRPr="00104CC0">
              <w:rPr>
                <w:rFonts w:eastAsiaTheme="minorHAnsi" w:cs="Arial"/>
                <w:szCs w:val="22"/>
              </w:rPr>
              <w:t xml:space="preserve">467 </w:t>
            </w:r>
          </w:p>
          <w:p w14:paraId="2BCF1915" w14:textId="7293BCF5" w:rsidR="00B30781" w:rsidRPr="00104CC0" w:rsidRDefault="00B30781" w:rsidP="00B30781">
            <w:pPr>
              <w:jc w:val="center"/>
              <w:rPr>
                <w:rFonts w:eastAsiaTheme="minorHAnsi" w:cs="Arial"/>
                <w:szCs w:val="22"/>
              </w:rPr>
            </w:pPr>
            <w:r w:rsidRPr="00104CC0">
              <w:rPr>
                <w:rFonts w:eastAsiaTheme="minorHAnsi" w:cs="Arial"/>
                <w:szCs w:val="22"/>
              </w:rPr>
              <w:t>(6.1%)</w:t>
            </w:r>
          </w:p>
        </w:tc>
      </w:tr>
    </w:tbl>
    <w:p w14:paraId="7779D61C" w14:textId="15A57BFA" w:rsidR="001B2797" w:rsidRPr="00104CC0" w:rsidRDefault="001B2797" w:rsidP="001B2797">
      <w:pPr>
        <w:spacing w:before="240" w:after="240"/>
        <w:rPr>
          <w:rFonts w:cs="Arial"/>
          <w:b/>
        </w:rPr>
      </w:pPr>
      <w:r w:rsidRPr="00104CC0">
        <w:rPr>
          <w:rFonts w:cs="Arial"/>
          <w:b/>
        </w:rPr>
        <w:t>Table 9: 5X5 Colored Grid</w:t>
      </w:r>
      <w:r w:rsidR="001D2F24" w:rsidRPr="00104CC0">
        <w:rPr>
          <w:rFonts w:cs="Arial"/>
          <w:b/>
        </w:rPr>
        <w:t xml:space="preserve"> Applied to Schools</w:t>
      </w:r>
    </w:p>
    <w:tbl>
      <w:tblPr>
        <w:tblStyle w:val="TableGrid1"/>
        <w:tblW w:w="4971" w:type="pct"/>
        <w:tblInd w:w="0" w:type="dxa"/>
        <w:tblLook w:val="04A0" w:firstRow="1" w:lastRow="0" w:firstColumn="1" w:lastColumn="0" w:noHBand="0" w:noVBand="1"/>
        <w:tblDescription w:val="Table 9: 5X5 Colored Grid Applied to Schools"/>
      </w:tblPr>
      <w:tblGrid>
        <w:gridCol w:w="1548"/>
        <w:gridCol w:w="1548"/>
        <w:gridCol w:w="1551"/>
        <w:gridCol w:w="1549"/>
        <w:gridCol w:w="1549"/>
        <w:gridCol w:w="1551"/>
      </w:tblGrid>
      <w:tr w:rsidR="001B2797" w:rsidRPr="00104CC0" w14:paraId="5D6AC7AD" w14:textId="77777777" w:rsidTr="008C5F20">
        <w:trPr>
          <w:trHeight w:val="552"/>
          <w:tblHeader/>
        </w:trPr>
        <w:tc>
          <w:tcPr>
            <w:tcW w:w="833" w:type="pct"/>
            <w:vAlign w:val="center"/>
          </w:tcPr>
          <w:p w14:paraId="090859B1" w14:textId="77777777" w:rsidR="001B2797" w:rsidRPr="00104CC0" w:rsidRDefault="001B2797" w:rsidP="003A6944">
            <w:pPr>
              <w:jc w:val="center"/>
              <w:rPr>
                <w:rFonts w:cs="Arial"/>
                <w:b/>
              </w:rPr>
            </w:pPr>
            <w:r w:rsidRPr="00104CC0">
              <w:rPr>
                <w:rFonts w:cs="Arial"/>
                <w:b/>
              </w:rPr>
              <w:t># of Schools</w:t>
            </w:r>
          </w:p>
        </w:tc>
        <w:tc>
          <w:tcPr>
            <w:tcW w:w="833" w:type="pct"/>
            <w:shd w:val="clear" w:color="auto" w:fill="A20000"/>
            <w:vAlign w:val="center"/>
          </w:tcPr>
          <w:p w14:paraId="2065A329" w14:textId="77777777" w:rsidR="001B2797" w:rsidRPr="00104CC0" w:rsidRDefault="001B2797" w:rsidP="003A6944">
            <w:pPr>
              <w:jc w:val="center"/>
              <w:rPr>
                <w:rFonts w:cs="Arial"/>
                <w:b/>
              </w:rPr>
            </w:pPr>
            <w:r w:rsidRPr="00104CC0">
              <w:rPr>
                <w:rFonts w:cs="Arial"/>
                <w:b/>
              </w:rPr>
              <w:t>Red</w:t>
            </w:r>
          </w:p>
        </w:tc>
        <w:tc>
          <w:tcPr>
            <w:tcW w:w="834" w:type="pct"/>
            <w:shd w:val="clear" w:color="auto" w:fill="FFA500"/>
            <w:vAlign w:val="center"/>
          </w:tcPr>
          <w:p w14:paraId="763116C9" w14:textId="77777777" w:rsidR="001B2797" w:rsidRPr="00104CC0" w:rsidRDefault="001B2797" w:rsidP="003A6944">
            <w:pPr>
              <w:jc w:val="center"/>
              <w:rPr>
                <w:rFonts w:cs="Arial"/>
                <w:b/>
              </w:rPr>
            </w:pPr>
            <w:r w:rsidRPr="00104CC0">
              <w:rPr>
                <w:rFonts w:cs="Arial"/>
                <w:b/>
              </w:rPr>
              <w:t>Orange</w:t>
            </w:r>
          </w:p>
        </w:tc>
        <w:tc>
          <w:tcPr>
            <w:tcW w:w="833" w:type="pct"/>
            <w:shd w:val="clear" w:color="auto" w:fill="FFFF00"/>
            <w:vAlign w:val="center"/>
          </w:tcPr>
          <w:p w14:paraId="54441461" w14:textId="77777777" w:rsidR="001B2797" w:rsidRPr="00104CC0" w:rsidRDefault="001B2797" w:rsidP="003A6944">
            <w:pPr>
              <w:jc w:val="center"/>
              <w:rPr>
                <w:rFonts w:cs="Arial"/>
                <w:b/>
                <w:color w:val="FFFFFF"/>
              </w:rPr>
            </w:pPr>
            <w:r w:rsidRPr="00104CC0">
              <w:rPr>
                <w:rFonts w:cs="Arial"/>
                <w:b/>
              </w:rPr>
              <w:t>Yellow</w:t>
            </w:r>
          </w:p>
        </w:tc>
        <w:tc>
          <w:tcPr>
            <w:tcW w:w="833" w:type="pct"/>
            <w:shd w:val="clear" w:color="auto" w:fill="006500"/>
            <w:vAlign w:val="center"/>
          </w:tcPr>
          <w:p w14:paraId="52CEB4B7" w14:textId="77777777" w:rsidR="001B2797" w:rsidRPr="00104CC0" w:rsidRDefault="001B2797" w:rsidP="003A6944">
            <w:pPr>
              <w:jc w:val="center"/>
              <w:rPr>
                <w:rFonts w:cs="Arial"/>
                <w:b/>
                <w:color w:val="FFFFFF"/>
              </w:rPr>
            </w:pPr>
            <w:r w:rsidRPr="00104CC0">
              <w:rPr>
                <w:rFonts w:cs="Arial"/>
                <w:b/>
                <w:color w:val="FFFFFF"/>
              </w:rPr>
              <w:t>Green</w:t>
            </w:r>
          </w:p>
        </w:tc>
        <w:tc>
          <w:tcPr>
            <w:tcW w:w="834" w:type="pct"/>
            <w:shd w:val="clear" w:color="auto" w:fill="0000FF"/>
            <w:vAlign w:val="center"/>
          </w:tcPr>
          <w:p w14:paraId="5EF7A466" w14:textId="77777777" w:rsidR="001B2797" w:rsidRPr="00104CC0" w:rsidRDefault="001B2797" w:rsidP="003A6944">
            <w:pPr>
              <w:jc w:val="center"/>
              <w:rPr>
                <w:rFonts w:cs="Arial"/>
                <w:b/>
                <w:color w:val="FFFFFF"/>
              </w:rPr>
            </w:pPr>
            <w:r w:rsidRPr="00104CC0">
              <w:rPr>
                <w:rFonts w:cs="Arial"/>
                <w:b/>
                <w:color w:val="FFFFFF"/>
              </w:rPr>
              <w:t>Blue</w:t>
            </w:r>
          </w:p>
        </w:tc>
      </w:tr>
      <w:tr w:rsidR="001B2797" w:rsidRPr="00104CC0" w14:paraId="3F5927F7" w14:textId="77777777" w:rsidTr="003A6944">
        <w:trPr>
          <w:trHeight w:val="552"/>
        </w:trPr>
        <w:tc>
          <w:tcPr>
            <w:tcW w:w="833" w:type="pct"/>
            <w:vAlign w:val="center"/>
          </w:tcPr>
          <w:p w14:paraId="647B23E4" w14:textId="77777777" w:rsidR="001B2797" w:rsidRPr="00104CC0" w:rsidRDefault="001B2797" w:rsidP="003A6944">
            <w:pPr>
              <w:jc w:val="center"/>
              <w:rPr>
                <w:rFonts w:cs="Arial"/>
              </w:rPr>
            </w:pPr>
            <w:r w:rsidRPr="00104CC0">
              <w:rPr>
                <w:rFonts w:cs="Arial"/>
              </w:rPr>
              <w:t>7,632</w:t>
            </w:r>
          </w:p>
        </w:tc>
        <w:tc>
          <w:tcPr>
            <w:tcW w:w="833" w:type="pct"/>
            <w:vAlign w:val="center"/>
          </w:tcPr>
          <w:p w14:paraId="26168A90" w14:textId="77777777" w:rsidR="003A6944" w:rsidRPr="00104CC0" w:rsidRDefault="003A6944" w:rsidP="003A6944">
            <w:pPr>
              <w:jc w:val="center"/>
              <w:rPr>
                <w:rFonts w:cs="Arial"/>
              </w:rPr>
            </w:pPr>
            <w:r w:rsidRPr="00104CC0">
              <w:rPr>
                <w:rFonts w:cs="Arial"/>
              </w:rPr>
              <w:t>946</w:t>
            </w:r>
          </w:p>
          <w:p w14:paraId="631CDF2E" w14:textId="63073203" w:rsidR="001B2797" w:rsidRPr="00104CC0" w:rsidRDefault="001B2797" w:rsidP="003A6944">
            <w:pPr>
              <w:jc w:val="center"/>
              <w:rPr>
                <w:rFonts w:cs="Arial"/>
              </w:rPr>
            </w:pPr>
            <w:r w:rsidRPr="00104CC0">
              <w:rPr>
                <w:rFonts w:cs="Arial"/>
              </w:rPr>
              <w:t>(12.4%)</w:t>
            </w:r>
          </w:p>
        </w:tc>
        <w:tc>
          <w:tcPr>
            <w:tcW w:w="834" w:type="pct"/>
            <w:vAlign w:val="center"/>
          </w:tcPr>
          <w:p w14:paraId="65AAE37E" w14:textId="77777777" w:rsidR="001B2797" w:rsidRPr="00104CC0" w:rsidRDefault="001B2797" w:rsidP="003A6944">
            <w:pPr>
              <w:jc w:val="center"/>
              <w:rPr>
                <w:rFonts w:cs="Arial"/>
              </w:rPr>
            </w:pPr>
            <w:r w:rsidRPr="00104CC0">
              <w:rPr>
                <w:rFonts w:cs="Arial"/>
              </w:rPr>
              <w:t>2,578 (33.8%)</w:t>
            </w:r>
          </w:p>
        </w:tc>
        <w:tc>
          <w:tcPr>
            <w:tcW w:w="833" w:type="pct"/>
            <w:vAlign w:val="center"/>
          </w:tcPr>
          <w:p w14:paraId="67E6354F" w14:textId="77777777" w:rsidR="001B2797" w:rsidRPr="00104CC0" w:rsidRDefault="001B2797" w:rsidP="003A6944">
            <w:pPr>
              <w:jc w:val="center"/>
              <w:rPr>
                <w:rFonts w:cs="Arial"/>
              </w:rPr>
            </w:pPr>
            <w:r w:rsidRPr="00104CC0">
              <w:rPr>
                <w:rFonts w:cs="Arial"/>
              </w:rPr>
              <w:t>1,812 (23.7%)</w:t>
            </w:r>
          </w:p>
        </w:tc>
        <w:tc>
          <w:tcPr>
            <w:tcW w:w="833" w:type="pct"/>
            <w:vAlign w:val="center"/>
          </w:tcPr>
          <w:p w14:paraId="0597FE0E" w14:textId="77777777" w:rsidR="001B2797" w:rsidRPr="00104CC0" w:rsidRDefault="001B2797" w:rsidP="003A6944">
            <w:pPr>
              <w:jc w:val="center"/>
              <w:rPr>
                <w:rFonts w:cs="Arial"/>
              </w:rPr>
            </w:pPr>
            <w:r w:rsidRPr="00104CC0">
              <w:rPr>
                <w:rFonts w:cs="Arial"/>
              </w:rPr>
              <w:t>1,818 (23.8%)</w:t>
            </w:r>
          </w:p>
        </w:tc>
        <w:tc>
          <w:tcPr>
            <w:tcW w:w="834" w:type="pct"/>
            <w:vAlign w:val="center"/>
          </w:tcPr>
          <w:p w14:paraId="21E3BF24" w14:textId="77777777" w:rsidR="003A6944" w:rsidRPr="00104CC0" w:rsidRDefault="001B2797" w:rsidP="003A6944">
            <w:pPr>
              <w:jc w:val="center"/>
              <w:rPr>
                <w:rFonts w:cs="Arial"/>
              </w:rPr>
            </w:pPr>
            <w:r w:rsidRPr="00104CC0">
              <w:rPr>
                <w:rFonts w:cs="Arial"/>
              </w:rPr>
              <w:t xml:space="preserve">478 </w:t>
            </w:r>
          </w:p>
          <w:p w14:paraId="32FA1735" w14:textId="39288871" w:rsidR="001B2797" w:rsidRPr="00104CC0" w:rsidRDefault="001B2797" w:rsidP="003A6944">
            <w:pPr>
              <w:jc w:val="center"/>
              <w:rPr>
                <w:rFonts w:cs="Arial"/>
              </w:rPr>
            </w:pPr>
            <w:r w:rsidRPr="00104CC0">
              <w:rPr>
                <w:rFonts w:cs="Arial"/>
              </w:rPr>
              <w:t>(6.3%)</w:t>
            </w:r>
          </w:p>
        </w:tc>
      </w:tr>
    </w:tbl>
    <w:p w14:paraId="758C236F" w14:textId="77777777" w:rsidR="004611EE" w:rsidRPr="00104CC0" w:rsidRDefault="004611EE">
      <w:pPr>
        <w:spacing w:after="160" w:line="259" w:lineRule="auto"/>
        <w:rPr>
          <w:rFonts w:eastAsiaTheme="majorEastAsia" w:cs="Arial"/>
          <w:b/>
          <w:sz w:val="26"/>
          <w:szCs w:val="26"/>
        </w:rPr>
      </w:pPr>
      <w:r w:rsidRPr="00104CC0">
        <w:rPr>
          <w:rFonts w:cs="Arial"/>
        </w:rPr>
        <w:br w:type="page"/>
      </w:r>
    </w:p>
    <w:p w14:paraId="39679727" w14:textId="1C3862F8" w:rsidR="001B2797" w:rsidRPr="00104CC0" w:rsidRDefault="004611EE" w:rsidP="008C5F20">
      <w:pPr>
        <w:pStyle w:val="Heading3"/>
        <w:spacing w:before="240" w:after="240"/>
        <w:rPr>
          <w:sz w:val="28"/>
          <w:szCs w:val="28"/>
        </w:rPr>
      </w:pPr>
      <w:r w:rsidRPr="00104CC0">
        <w:rPr>
          <w:sz w:val="28"/>
          <w:szCs w:val="28"/>
        </w:rPr>
        <w:lastRenderedPageBreak/>
        <w:t>Statewide Performance on Chronic Absenteeism by School Type</w:t>
      </w:r>
    </w:p>
    <w:p w14:paraId="0F98DB4C" w14:textId="75A99666" w:rsidR="00364F7D" w:rsidRPr="00104CC0" w:rsidRDefault="004611EE" w:rsidP="00F1184E">
      <w:pPr>
        <w:spacing w:before="240" w:after="240"/>
        <w:rPr>
          <w:rFonts w:cs="Arial"/>
        </w:rPr>
      </w:pPr>
      <w:r w:rsidRPr="00104CC0">
        <w:rPr>
          <w:rFonts w:cs="Arial"/>
          <w:b/>
        </w:rPr>
        <w:t>Table 10</w:t>
      </w:r>
      <w:r w:rsidR="00364F7D" w:rsidRPr="00104CC0">
        <w:rPr>
          <w:rFonts w:cs="Arial"/>
          <w:b/>
        </w:rPr>
        <w:t xml:space="preserve">: </w:t>
      </w:r>
      <w:r w:rsidRPr="00104CC0">
        <w:rPr>
          <w:rFonts w:cs="Arial"/>
          <w:b/>
        </w:rPr>
        <w:t>3X5 Grid Results by School Type</w:t>
      </w:r>
    </w:p>
    <w:tbl>
      <w:tblPr>
        <w:tblStyle w:val="TableGrid4"/>
        <w:tblW w:w="5000" w:type="pct"/>
        <w:tblLook w:val="04A0" w:firstRow="1" w:lastRow="0" w:firstColumn="1" w:lastColumn="0" w:noHBand="0" w:noVBand="1"/>
        <w:tblDescription w:val="A table displaying the Performance by School Type."/>
      </w:tblPr>
      <w:tblGrid>
        <w:gridCol w:w="1336"/>
        <w:gridCol w:w="1336"/>
        <w:gridCol w:w="1336"/>
        <w:gridCol w:w="1336"/>
        <w:gridCol w:w="1336"/>
        <w:gridCol w:w="1335"/>
        <w:gridCol w:w="1335"/>
      </w:tblGrid>
      <w:tr w:rsidR="00E240C6" w:rsidRPr="00104CC0" w14:paraId="29868F2F" w14:textId="77777777" w:rsidTr="003A6944">
        <w:trPr>
          <w:trHeight w:val="677"/>
          <w:tblHeader/>
        </w:trPr>
        <w:tc>
          <w:tcPr>
            <w:tcW w:w="714" w:type="pct"/>
            <w:vAlign w:val="center"/>
          </w:tcPr>
          <w:p w14:paraId="7048FADB" w14:textId="77777777" w:rsidR="00B30781" w:rsidRPr="00104CC0" w:rsidRDefault="00B30781" w:rsidP="00B30781">
            <w:pPr>
              <w:jc w:val="center"/>
              <w:rPr>
                <w:rFonts w:eastAsiaTheme="minorHAnsi" w:cs="Arial"/>
                <w:b/>
                <w:szCs w:val="22"/>
              </w:rPr>
            </w:pPr>
            <w:r w:rsidRPr="00104CC0">
              <w:rPr>
                <w:rFonts w:eastAsiaTheme="minorHAnsi" w:cs="Arial"/>
                <w:b/>
                <w:szCs w:val="22"/>
              </w:rPr>
              <w:t>School Type</w:t>
            </w:r>
          </w:p>
        </w:tc>
        <w:tc>
          <w:tcPr>
            <w:tcW w:w="714" w:type="pct"/>
            <w:vAlign w:val="center"/>
          </w:tcPr>
          <w:p w14:paraId="3ACC8F62" w14:textId="77777777" w:rsidR="00B30781" w:rsidRPr="00104CC0" w:rsidRDefault="00B30781" w:rsidP="00B30781">
            <w:pPr>
              <w:jc w:val="center"/>
              <w:rPr>
                <w:rFonts w:eastAsiaTheme="minorHAnsi" w:cs="Arial"/>
                <w:b/>
                <w:szCs w:val="22"/>
              </w:rPr>
            </w:pPr>
            <w:r w:rsidRPr="00104CC0">
              <w:rPr>
                <w:rFonts w:eastAsiaTheme="minorHAnsi" w:cs="Arial"/>
                <w:b/>
                <w:szCs w:val="22"/>
              </w:rPr>
              <w:t># of Schools</w:t>
            </w:r>
          </w:p>
        </w:tc>
        <w:tc>
          <w:tcPr>
            <w:tcW w:w="714" w:type="pct"/>
            <w:shd w:val="clear" w:color="auto" w:fill="A20000"/>
            <w:vAlign w:val="center"/>
          </w:tcPr>
          <w:p w14:paraId="54A564C3" w14:textId="77777777" w:rsidR="00B30781" w:rsidRPr="00104CC0" w:rsidRDefault="00B30781" w:rsidP="00B30781">
            <w:pPr>
              <w:jc w:val="center"/>
              <w:rPr>
                <w:rFonts w:eastAsiaTheme="minorHAnsi" w:cs="Arial"/>
                <w:b/>
                <w:szCs w:val="22"/>
              </w:rPr>
            </w:pPr>
            <w:r w:rsidRPr="00104CC0">
              <w:rPr>
                <w:rFonts w:eastAsiaTheme="minorHAnsi" w:cs="Arial"/>
                <w:b/>
                <w:szCs w:val="22"/>
              </w:rPr>
              <w:t>Red</w:t>
            </w:r>
          </w:p>
        </w:tc>
        <w:tc>
          <w:tcPr>
            <w:tcW w:w="714" w:type="pct"/>
            <w:shd w:val="clear" w:color="auto" w:fill="FFA500"/>
            <w:vAlign w:val="center"/>
          </w:tcPr>
          <w:p w14:paraId="68177596" w14:textId="77777777" w:rsidR="00B30781" w:rsidRPr="00104CC0" w:rsidRDefault="00B30781" w:rsidP="00B30781">
            <w:pPr>
              <w:jc w:val="center"/>
              <w:rPr>
                <w:rFonts w:eastAsiaTheme="minorHAnsi" w:cs="Arial"/>
                <w:b/>
                <w:szCs w:val="22"/>
              </w:rPr>
            </w:pPr>
            <w:r w:rsidRPr="00104CC0">
              <w:rPr>
                <w:rFonts w:eastAsiaTheme="minorHAnsi" w:cs="Arial"/>
                <w:b/>
                <w:szCs w:val="22"/>
              </w:rPr>
              <w:t>Orange</w:t>
            </w:r>
          </w:p>
        </w:tc>
        <w:tc>
          <w:tcPr>
            <w:tcW w:w="714" w:type="pct"/>
            <w:shd w:val="clear" w:color="auto" w:fill="FFFF00"/>
            <w:vAlign w:val="center"/>
          </w:tcPr>
          <w:p w14:paraId="6706F925" w14:textId="77777777" w:rsidR="00B30781" w:rsidRPr="00104CC0" w:rsidRDefault="00B30781" w:rsidP="00B30781">
            <w:pPr>
              <w:jc w:val="center"/>
              <w:rPr>
                <w:rFonts w:eastAsiaTheme="minorHAnsi" w:cs="Arial"/>
                <w:b/>
                <w:color w:val="FFFFFF"/>
                <w:szCs w:val="22"/>
              </w:rPr>
            </w:pPr>
            <w:r w:rsidRPr="00104CC0">
              <w:rPr>
                <w:rFonts w:eastAsiaTheme="minorHAnsi" w:cs="Arial"/>
                <w:b/>
                <w:szCs w:val="22"/>
              </w:rPr>
              <w:t>Yellow</w:t>
            </w:r>
          </w:p>
        </w:tc>
        <w:tc>
          <w:tcPr>
            <w:tcW w:w="714" w:type="pct"/>
            <w:shd w:val="clear" w:color="auto" w:fill="006500"/>
            <w:vAlign w:val="center"/>
          </w:tcPr>
          <w:p w14:paraId="1190F1BC" w14:textId="77777777" w:rsidR="00B30781" w:rsidRPr="00104CC0" w:rsidRDefault="00B30781" w:rsidP="00B30781">
            <w:pPr>
              <w:jc w:val="center"/>
              <w:rPr>
                <w:rFonts w:eastAsiaTheme="minorHAnsi" w:cs="Arial"/>
                <w:b/>
                <w:color w:val="FFFFFF"/>
                <w:szCs w:val="22"/>
              </w:rPr>
            </w:pPr>
            <w:r w:rsidRPr="00104CC0">
              <w:rPr>
                <w:rFonts w:eastAsiaTheme="minorHAnsi" w:cs="Arial"/>
                <w:b/>
                <w:color w:val="FFFFFF"/>
                <w:szCs w:val="22"/>
              </w:rPr>
              <w:t>Green</w:t>
            </w:r>
          </w:p>
        </w:tc>
        <w:tc>
          <w:tcPr>
            <w:tcW w:w="714" w:type="pct"/>
            <w:shd w:val="clear" w:color="auto" w:fill="0000FF"/>
            <w:vAlign w:val="center"/>
          </w:tcPr>
          <w:p w14:paraId="0096855A" w14:textId="77777777" w:rsidR="00B30781" w:rsidRPr="00104CC0" w:rsidRDefault="00B30781" w:rsidP="00B30781">
            <w:pPr>
              <w:jc w:val="center"/>
              <w:rPr>
                <w:rFonts w:eastAsiaTheme="minorHAnsi" w:cs="Arial"/>
                <w:b/>
                <w:color w:val="FFFFFF"/>
                <w:szCs w:val="22"/>
              </w:rPr>
            </w:pPr>
            <w:r w:rsidRPr="00104CC0">
              <w:rPr>
                <w:rFonts w:eastAsiaTheme="minorHAnsi" w:cs="Arial"/>
                <w:b/>
                <w:color w:val="FFFFFF"/>
                <w:szCs w:val="22"/>
              </w:rPr>
              <w:t>Blue</w:t>
            </w:r>
          </w:p>
        </w:tc>
      </w:tr>
      <w:tr w:rsidR="00B30781" w:rsidRPr="00104CC0" w14:paraId="0321D3D7" w14:textId="77777777" w:rsidTr="003A6944">
        <w:trPr>
          <w:trHeight w:val="677"/>
        </w:trPr>
        <w:tc>
          <w:tcPr>
            <w:tcW w:w="714" w:type="pct"/>
            <w:vAlign w:val="center"/>
          </w:tcPr>
          <w:p w14:paraId="2A2FCE7A" w14:textId="77777777" w:rsidR="00B30781" w:rsidRPr="00104CC0" w:rsidRDefault="00B30781" w:rsidP="00B30781">
            <w:pPr>
              <w:jc w:val="center"/>
              <w:rPr>
                <w:rFonts w:eastAsiaTheme="minorHAnsi" w:cs="Arial"/>
                <w:szCs w:val="22"/>
              </w:rPr>
            </w:pPr>
            <w:r w:rsidRPr="00104CC0">
              <w:rPr>
                <w:rFonts w:eastAsiaTheme="minorHAnsi" w:cs="Arial"/>
                <w:szCs w:val="22"/>
              </w:rPr>
              <w:t>Charter</w:t>
            </w:r>
          </w:p>
        </w:tc>
        <w:tc>
          <w:tcPr>
            <w:tcW w:w="714" w:type="pct"/>
            <w:vAlign w:val="center"/>
          </w:tcPr>
          <w:p w14:paraId="0710D97B" w14:textId="77777777" w:rsidR="00B30781" w:rsidRPr="00104CC0" w:rsidRDefault="00B30781" w:rsidP="00B30781">
            <w:pPr>
              <w:jc w:val="center"/>
              <w:rPr>
                <w:rFonts w:eastAsiaTheme="minorHAnsi" w:cs="Arial"/>
                <w:szCs w:val="22"/>
              </w:rPr>
            </w:pPr>
            <w:r w:rsidRPr="00104CC0">
              <w:rPr>
                <w:rFonts w:eastAsiaTheme="minorHAnsi" w:cs="Arial"/>
                <w:szCs w:val="22"/>
              </w:rPr>
              <w:t>912</w:t>
            </w:r>
          </w:p>
        </w:tc>
        <w:tc>
          <w:tcPr>
            <w:tcW w:w="714" w:type="pct"/>
            <w:vAlign w:val="center"/>
          </w:tcPr>
          <w:p w14:paraId="2C73F387"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132 (14.5%)</w:t>
            </w:r>
          </w:p>
        </w:tc>
        <w:tc>
          <w:tcPr>
            <w:tcW w:w="714" w:type="pct"/>
            <w:vAlign w:val="center"/>
          </w:tcPr>
          <w:p w14:paraId="775247D6"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230 (25.2%)</w:t>
            </w:r>
          </w:p>
        </w:tc>
        <w:tc>
          <w:tcPr>
            <w:tcW w:w="714" w:type="pct"/>
            <w:vAlign w:val="center"/>
          </w:tcPr>
          <w:p w14:paraId="2A9AD15F"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188 (20.6%)</w:t>
            </w:r>
          </w:p>
        </w:tc>
        <w:tc>
          <w:tcPr>
            <w:tcW w:w="714" w:type="pct"/>
            <w:vAlign w:val="center"/>
          </w:tcPr>
          <w:p w14:paraId="105EE5AF"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222 (24.3%)</w:t>
            </w:r>
          </w:p>
        </w:tc>
        <w:tc>
          <w:tcPr>
            <w:tcW w:w="714" w:type="pct"/>
            <w:vAlign w:val="center"/>
          </w:tcPr>
          <w:p w14:paraId="239E1895"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140 (15.4%)</w:t>
            </w:r>
          </w:p>
        </w:tc>
      </w:tr>
      <w:tr w:rsidR="00B30781" w:rsidRPr="00104CC0" w14:paraId="505BCE2B" w14:textId="77777777" w:rsidTr="003A6944">
        <w:trPr>
          <w:trHeight w:val="677"/>
        </w:trPr>
        <w:tc>
          <w:tcPr>
            <w:tcW w:w="714" w:type="pct"/>
            <w:vAlign w:val="center"/>
          </w:tcPr>
          <w:p w14:paraId="43C88C10" w14:textId="77777777" w:rsidR="00B30781" w:rsidRPr="00104CC0" w:rsidRDefault="00B30781" w:rsidP="00B30781">
            <w:pPr>
              <w:jc w:val="center"/>
              <w:rPr>
                <w:rFonts w:eastAsiaTheme="minorHAnsi" w:cs="Arial"/>
                <w:szCs w:val="22"/>
              </w:rPr>
            </w:pPr>
            <w:r w:rsidRPr="00104CC0">
              <w:rPr>
                <w:rFonts w:eastAsiaTheme="minorHAnsi" w:cs="Arial"/>
                <w:szCs w:val="22"/>
              </w:rPr>
              <w:t>Non Charter</w:t>
            </w:r>
          </w:p>
        </w:tc>
        <w:tc>
          <w:tcPr>
            <w:tcW w:w="714" w:type="pct"/>
            <w:vAlign w:val="center"/>
          </w:tcPr>
          <w:p w14:paraId="7FB21B0D" w14:textId="77777777" w:rsidR="00B30781" w:rsidRPr="00104CC0" w:rsidRDefault="00B30781" w:rsidP="00B30781">
            <w:pPr>
              <w:jc w:val="center"/>
              <w:rPr>
                <w:rFonts w:eastAsiaTheme="minorHAnsi" w:cs="Arial"/>
                <w:szCs w:val="22"/>
              </w:rPr>
            </w:pPr>
            <w:r w:rsidRPr="00104CC0">
              <w:rPr>
                <w:rFonts w:eastAsiaTheme="minorHAnsi" w:cs="Arial"/>
                <w:szCs w:val="22"/>
              </w:rPr>
              <w:t>6,720</w:t>
            </w:r>
          </w:p>
        </w:tc>
        <w:tc>
          <w:tcPr>
            <w:tcW w:w="714" w:type="pct"/>
            <w:vAlign w:val="center"/>
          </w:tcPr>
          <w:p w14:paraId="6EC4BF60"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768 (11.4%)</w:t>
            </w:r>
          </w:p>
        </w:tc>
        <w:tc>
          <w:tcPr>
            <w:tcW w:w="714" w:type="pct"/>
            <w:vAlign w:val="center"/>
          </w:tcPr>
          <w:p w14:paraId="0CEEB73F"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2,450 (36.5%)</w:t>
            </w:r>
          </w:p>
        </w:tc>
        <w:tc>
          <w:tcPr>
            <w:tcW w:w="714" w:type="pct"/>
            <w:vAlign w:val="center"/>
          </w:tcPr>
          <w:p w14:paraId="3CF8989F"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1,568 (23.3%)</w:t>
            </w:r>
          </w:p>
        </w:tc>
        <w:tc>
          <w:tcPr>
            <w:tcW w:w="714" w:type="pct"/>
            <w:vAlign w:val="center"/>
          </w:tcPr>
          <w:p w14:paraId="2803D019"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1,607 (23.9%)</w:t>
            </w:r>
          </w:p>
        </w:tc>
        <w:tc>
          <w:tcPr>
            <w:tcW w:w="714" w:type="pct"/>
            <w:vAlign w:val="center"/>
          </w:tcPr>
          <w:p w14:paraId="35531BBC"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327 (4.9%)</w:t>
            </w:r>
          </w:p>
        </w:tc>
      </w:tr>
      <w:tr w:rsidR="00B30781" w:rsidRPr="00104CC0" w14:paraId="3869E68E" w14:textId="77777777" w:rsidTr="003A6944">
        <w:trPr>
          <w:trHeight w:val="677"/>
        </w:trPr>
        <w:tc>
          <w:tcPr>
            <w:tcW w:w="714" w:type="pct"/>
            <w:vAlign w:val="center"/>
          </w:tcPr>
          <w:p w14:paraId="6D011D69" w14:textId="77777777" w:rsidR="00B30781" w:rsidRPr="00104CC0" w:rsidRDefault="00B30781" w:rsidP="00B30781">
            <w:pPr>
              <w:jc w:val="center"/>
              <w:rPr>
                <w:rFonts w:eastAsiaTheme="minorHAnsi" w:cs="Arial"/>
                <w:szCs w:val="22"/>
              </w:rPr>
            </w:pPr>
            <w:r w:rsidRPr="00104CC0">
              <w:rPr>
                <w:rFonts w:eastAsiaTheme="minorHAnsi" w:cs="Arial"/>
                <w:szCs w:val="22"/>
              </w:rPr>
              <w:t>Small Schools*</w:t>
            </w:r>
          </w:p>
        </w:tc>
        <w:tc>
          <w:tcPr>
            <w:tcW w:w="714" w:type="pct"/>
            <w:vAlign w:val="center"/>
          </w:tcPr>
          <w:p w14:paraId="5ED24485" w14:textId="77777777" w:rsidR="00B30781" w:rsidRPr="00104CC0" w:rsidRDefault="00B30781" w:rsidP="00B30781">
            <w:pPr>
              <w:jc w:val="center"/>
              <w:rPr>
                <w:rFonts w:eastAsiaTheme="minorHAnsi" w:cs="Arial"/>
                <w:szCs w:val="22"/>
              </w:rPr>
            </w:pPr>
            <w:r w:rsidRPr="00104CC0">
              <w:rPr>
                <w:rFonts w:eastAsiaTheme="minorHAnsi" w:cs="Arial"/>
                <w:szCs w:val="22"/>
              </w:rPr>
              <w:t>485</w:t>
            </w:r>
          </w:p>
        </w:tc>
        <w:tc>
          <w:tcPr>
            <w:tcW w:w="714" w:type="pct"/>
            <w:vAlign w:val="center"/>
          </w:tcPr>
          <w:p w14:paraId="439B9A6D"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118 (24.3%)</w:t>
            </w:r>
          </w:p>
        </w:tc>
        <w:tc>
          <w:tcPr>
            <w:tcW w:w="714" w:type="pct"/>
            <w:vAlign w:val="center"/>
          </w:tcPr>
          <w:p w14:paraId="438027F5"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172 (35.5%)</w:t>
            </w:r>
          </w:p>
        </w:tc>
        <w:tc>
          <w:tcPr>
            <w:tcW w:w="714" w:type="pct"/>
            <w:vAlign w:val="center"/>
          </w:tcPr>
          <w:p w14:paraId="2689AC1C"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78 (16.1%)</w:t>
            </w:r>
          </w:p>
        </w:tc>
        <w:tc>
          <w:tcPr>
            <w:tcW w:w="714" w:type="pct"/>
            <w:vAlign w:val="center"/>
          </w:tcPr>
          <w:p w14:paraId="0A9C7A4D"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75 (15.5%)</w:t>
            </w:r>
          </w:p>
        </w:tc>
        <w:tc>
          <w:tcPr>
            <w:tcW w:w="714" w:type="pct"/>
            <w:vAlign w:val="center"/>
          </w:tcPr>
          <w:p w14:paraId="300CA46E" w14:textId="77777777" w:rsidR="00B30781" w:rsidRPr="00104CC0" w:rsidRDefault="00B30781" w:rsidP="003A6944">
            <w:pPr>
              <w:jc w:val="center"/>
              <w:rPr>
                <w:rFonts w:eastAsiaTheme="minorHAnsi" w:cs="Arial"/>
                <w:szCs w:val="22"/>
              </w:rPr>
            </w:pPr>
            <w:r w:rsidRPr="00104CC0">
              <w:rPr>
                <w:rFonts w:eastAsiaTheme="minorHAnsi" w:cs="Arial"/>
                <w:szCs w:val="22"/>
              </w:rPr>
              <w:t xml:space="preserve">42 </w:t>
            </w:r>
          </w:p>
          <w:p w14:paraId="700CDC3C"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(8.7%)</w:t>
            </w:r>
          </w:p>
        </w:tc>
      </w:tr>
      <w:tr w:rsidR="00B30781" w:rsidRPr="00104CC0" w14:paraId="0A7550BA" w14:textId="77777777" w:rsidTr="003A6944">
        <w:trPr>
          <w:trHeight w:val="677"/>
        </w:trPr>
        <w:tc>
          <w:tcPr>
            <w:tcW w:w="714" w:type="pct"/>
            <w:vAlign w:val="center"/>
          </w:tcPr>
          <w:p w14:paraId="51BE99B2" w14:textId="77777777" w:rsidR="00B30781" w:rsidRPr="00104CC0" w:rsidRDefault="00B30781" w:rsidP="00B30781">
            <w:pPr>
              <w:jc w:val="center"/>
              <w:rPr>
                <w:rFonts w:eastAsiaTheme="minorHAnsi" w:cs="Arial"/>
                <w:szCs w:val="22"/>
              </w:rPr>
            </w:pPr>
            <w:r w:rsidRPr="00104CC0">
              <w:rPr>
                <w:rFonts w:eastAsiaTheme="minorHAnsi" w:cs="Arial"/>
                <w:szCs w:val="22"/>
              </w:rPr>
              <w:t>Non Small Schools</w:t>
            </w:r>
          </w:p>
        </w:tc>
        <w:tc>
          <w:tcPr>
            <w:tcW w:w="714" w:type="pct"/>
            <w:vAlign w:val="center"/>
          </w:tcPr>
          <w:p w14:paraId="181B1FC7" w14:textId="77777777" w:rsidR="00B30781" w:rsidRPr="00104CC0" w:rsidRDefault="00B30781" w:rsidP="00B30781">
            <w:pPr>
              <w:jc w:val="center"/>
              <w:rPr>
                <w:rFonts w:eastAsiaTheme="minorHAnsi" w:cs="Arial"/>
                <w:szCs w:val="22"/>
              </w:rPr>
            </w:pPr>
            <w:r w:rsidRPr="00104CC0">
              <w:rPr>
                <w:rFonts w:eastAsiaTheme="minorHAnsi" w:cs="Arial"/>
                <w:szCs w:val="22"/>
              </w:rPr>
              <w:t>7,147</w:t>
            </w:r>
          </w:p>
        </w:tc>
        <w:tc>
          <w:tcPr>
            <w:tcW w:w="714" w:type="pct"/>
            <w:vAlign w:val="center"/>
          </w:tcPr>
          <w:p w14:paraId="639ECE29"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782 (10.9%)</w:t>
            </w:r>
          </w:p>
        </w:tc>
        <w:tc>
          <w:tcPr>
            <w:tcW w:w="714" w:type="pct"/>
            <w:vAlign w:val="center"/>
          </w:tcPr>
          <w:p w14:paraId="5E57F5ED"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2,508 (35.1%)</w:t>
            </w:r>
          </w:p>
        </w:tc>
        <w:tc>
          <w:tcPr>
            <w:tcW w:w="714" w:type="pct"/>
            <w:vAlign w:val="center"/>
          </w:tcPr>
          <w:p w14:paraId="6F8268AD"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1,678 (23.5%)</w:t>
            </w:r>
          </w:p>
        </w:tc>
        <w:tc>
          <w:tcPr>
            <w:tcW w:w="714" w:type="pct"/>
            <w:vAlign w:val="center"/>
          </w:tcPr>
          <w:p w14:paraId="78F69E0B"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1,754 (24.5%)</w:t>
            </w:r>
          </w:p>
        </w:tc>
        <w:tc>
          <w:tcPr>
            <w:tcW w:w="714" w:type="pct"/>
            <w:vAlign w:val="center"/>
          </w:tcPr>
          <w:p w14:paraId="281A0D19"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425 (6.0%)</w:t>
            </w:r>
          </w:p>
        </w:tc>
      </w:tr>
      <w:tr w:rsidR="00B30781" w:rsidRPr="00104CC0" w14:paraId="12F69595" w14:textId="77777777" w:rsidTr="003A6944">
        <w:trPr>
          <w:trHeight w:val="677"/>
        </w:trPr>
        <w:tc>
          <w:tcPr>
            <w:tcW w:w="714" w:type="pct"/>
            <w:vAlign w:val="center"/>
          </w:tcPr>
          <w:p w14:paraId="51A69E7A" w14:textId="77777777" w:rsidR="00B30781" w:rsidRPr="00104CC0" w:rsidRDefault="00B30781" w:rsidP="00B30781">
            <w:pPr>
              <w:jc w:val="center"/>
              <w:rPr>
                <w:rFonts w:eastAsiaTheme="minorHAnsi" w:cs="Arial"/>
                <w:szCs w:val="22"/>
              </w:rPr>
            </w:pPr>
            <w:r w:rsidRPr="00104CC0">
              <w:rPr>
                <w:rFonts w:eastAsiaTheme="minorHAnsi" w:cs="Arial"/>
                <w:szCs w:val="22"/>
              </w:rPr>
              <w:t>DASS</w:t>
            </w:r>
          </w:p>
        </w:tc>
        <w:tc>
          <w:tcPr>
            <w:tcW w:w="714" w:type="pct"/>
            <w:vAlign w:val="center"/>
          </w:tcPr>
          <w:p w14:paraId="001A7CED" w14:textId="77777777" w:rsidR="00B30781" w:rsidRPr="00104CC0" w:rsidRDefault="00B30781" w:rsidP="00B30781">
            <w:pPr>
              <w:jc w:val="center"/>
              <w:rPr>
                <w:rFonts w:eastAsiaTheme="minorHAnsi" w:cs="Arial"/>
                <w:szCs w:val="22"/>
              </w:rPr>
            </w:pPr>
            <w:r w:rsidRPr="00104CC0">
              <w:rPr>
                <w:rFonts w:eastAsiaTheme="minorHAnsi" w:cs="Arial"/>
                <w:szCs w:val="22"/>
              </w:rPr>
              <w:t>150</w:t>
            </w:r>
          </w:p>
        </w:tc>
        <w:tc>
          <w:tcPr>
            <w:tcW w:w="714" w:type="pct"/>
            <w:vAlign w:val="center"/>
          </w:tcPr>
          <w:p w14:paraId="133731F8"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62 (41.3%)</w:t>
            </w:r>
          </w:p>
        </w:tc>
        <w:tc>
          <w:tcPr>
            <w:tcW w:w="714" w:type="pct"/>
            <w:vAlign w:val="center"/>
          </w:tcPr>
          <w:p w14:paraId="4784AE78"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59 (39.3%)</w:t>
            </w:r>
          </w:p>
        </w:tc>
        <w:tc>
          <w:tcPr>
            <w:tcW w:w="714" w:type="pct"/>
            <w:vAlign w:val="center"/>
          </w:tcPr>
          <w:p w14:paraId="4825FC5A"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17 (11.3%)</w:t>
            </w:r>
          </w:p>
        </w:tc>
        <w:tc>
          <w:tcPr>
            <w:tcW w:w="714" w:type="pct"/>
            <w:vAlign w:val="center"/>
          </w:tcPr>
          <w:p w14:paraId="744EF50A" w14:textId="77777777" w:rsidR="00B30781" w:rsidRPr="00104CC0" w:rsidRDefault="00B30781" w:rsidP="003A6944">
            <w:pPr>
              <w:jc w:val="center"/>
              <w:rPr>
                <w:rFonts w:eastAsiaTheme="minorHAnsi" w:cs="Arial"/>
                <w:szCs w:val="22"/>
              </w:rPr>
            </w:pPr>
            <w:r w:rsidRPr="00104CC0">
              <w:rPr>
                <w:rFonts w:eastAsiaTheme="minorHAnsi" w:cs="Arial"/>
                <w:szCs w:val="22"/>
              </w:rPr>
              <w:t xml:space="preserve">7 </w:t>
            </w:r>
          </w:p>
          <w:p w14:paraId="141B7380"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(4.7%)</w:t>
            </w:r>
          </w:p>
        </w:tc>
        <w:tc>
          <w:tcPr>
            <w:tcW w:w="714" w:type="pct"/>
            <w:vAlign w:val="center"/>
          </w:tcPr>
          <w:p w14:paraId="7C2ABA81" w14:textId="77777777" w:rsidR="00B30781" w:rsidRPr="00104CC0" w:rsidRDefault="00B30781" w:rsidP="003A6944">
            <w:pPr>
              <w:jc w:val="center"/>
              <w:rPr>
                <w:rFonts w:eastAsiaTheme="minorHAnsi" w:cs="Arial"/>
                <w:szCs w:val="22"/>
              </w:rPr>
            </w:pPr>
            <w:r w:rsidRPr="00104CC0">
              <w:rPr>
                <w:rFonts w:eastAsiaTheme="minorHAnsi" w:cs="Arial"/>
                <w:szCs w:val="22"/>
              </w:rPr>
              <w:t xml:space="preserve">5 </w:t>
            </w:r>
          </w:p>
          <w:p w14:paraId="0E41F23C"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(3.3%)</w:t>
            </w:r>
          </w:p>
        </w:tc>
      </w:tr>
      <w:tr w:rsidR="00B30781" w:rsidRPr="00104CC0" w14:paraId="04741699" w14:textId="77777777" w:rsidTr="003A6944">
        <w:trPr>
          <w:trHeight w:val="677"/>
        </w:trPr>
        <w:tc>
          <w:tcPr>
            <w:tcW w:w="714" w:type="pct"/>
            <w:vAlign w:val="center"/>
          </w:tcPr>
          <w:p w14:paraId="18D527EF" w14:textId="77777777" w:rsidR="00B30781" w:rsidRPr="00104CC0" w:rsidRDefault="00B30781" w:rsidP="00B30781">
            <w:pPr>
              <w:jc w:val="center"/>
              <w:rPr>
                <w:rFonts w:eastAsiaTheme="minorHAnsi" w:cs="Arial"/>
                <w:szCs w:val="22"/>
              </w:rPr>
            </w:pPr>
            <w:r w:rsidRPr="00104CC0">
              <w:rPr>
                <w:rFonts w:eastAsiaTheme="minorHAnsi" w:cs="Arial"/>
                <w:szCs w:val="22"/>
              </w:rPr>
              <w:t>Non DASS</w:t>
            </w:r>
          </w:p>
        </w:tc>
        <w:tc>
          <w:tcPr>
            <w:tcW w:w="714" w:type="pct"/>
            <w:vAlign w:val="center"/>
          </w:tcPr>
          <w:p w14:paraId="4469B525" w14:textId="77777777" w:rsidR="00B30781" w:rsidRPr="00104CC0" w:rsidRDefault="00B30781" w:rsidP="00B30781">
            <w:pPr>
              <w:jc w:val="center"/>
              <w:rPr>
                <w:rFonts w:eastAsiaTheme="minorHAnsi" w:cs="Arial"/>
                <w:szCs w:val="22"/>
              </w:rPr>
            </w:pPr>
            <w:r w:rsidRPr="00104CC0">
              <w:rPr>
                <w:rFonts w:eastAsiaTheme="minorHAnsi" w:cs="Arial"/>
                <w:szCs w:val="22"/>
              </w:rPr>
              <w:t>7,482</w:t>
            </w:r>
          </w:p>
        </w:tc>
        <w:tc>
          <w:tcPr>
            <w:tcW w:w="714" w:type="pct"/>
            <w:vAlign w:val="center"/>
          </w:tcPr>
          <w:p w14:paraId="2657248F"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838 (11.2%)</w:t>
            </w:r>
          </w:p>
        </w:tc>
        <w:tc>
          <w:tcPr>
            <w:tcW w:w="714" w:type="pct"/>
            <w:vAlign w:val="center"/>
          </w:tcPr>
          <w:p w14:paraId="78224CCD"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2,621 (35.0%)</w:t>
            </w:r>
          </w:p>
        </w:tc>
        <w:tc>
          <w:tcPr>
            <w:tcW w:w="714" w:type="pct"/>
            <w:vAlign w:val="center"/>
          </w:tcPr>
          <w:p w14:paraId="56E93FEB"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1,739 (23.2%)</w:t>
            </w:r>
          </w:p>
        </w:tc>
        <w:tc>
          <w:tcPr>
            <w:tcW w:w="714" w:type="pct"/>
            <w:vAlign w:val="center"/>
          </w:tcPr>
          <w:p w14:paraId="4D46067E"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1,822 (24.4%)</w:t>
            </w:r>
          </w:p>
        </w:tc>
        <w:tc>
          <w:tcPr>
            <w:tcW w:w="714" w:type="pct"/>
            <w:vAlign w:val="center"/>
          </w:tcPr>
          <w:p w14:paraId="1273EDBD" w14:textId="77777777" w:rsidR="00B30781" w:rsidRPr="00104CC0" w:rsidRDefault="00B30781" w:rsidP="00B30781">
            <w:pPr>
              <w:spacing w:after="60"/>
              <w:jc w:val="center"/>
              <w:rPr>
                <w:rFonts w:eastAsiaTheme="minorHAnsi" w:cs="Arial"/>
                <w:szCs w:val="22"/>
              </w:rPr>
            </w:pPr>
            <w:r w:rsidRPr="00104CC0">
              <w:rPr>
                <w:rFonts w:eastAsiaTheme="minorHAnsi" w:cs="Arial"/>
                <w:szCs w:val="22"/>
              </w:rPr>
              <w:t>462 (6.2%)</w:t>
            </w:r>
          </w:p>
        </w:tc>
      </w:tr>
    </w:tbl>
    <w:p w14:paraId="28FDC091" w14:textId="5D7C0AF2" w:rsidR="004611EE" w:rsidRPr="00104CC0" w:rsidRDefault="004611EE" w:rsidP="003A6944">
      <w:pPr>
        <w:spacing w:before="240" w:after="240" w:line="259" w:lineRule="auto"/>
        <w:rPr>
          <w:rFonts w:cs="Arial"/>
          <w:b/>
        </w:rPr>
      </w:pPr>
      <w:r w:rsidRPr="00104CC0">
        <w:rPr>
          <w:rFonts w:cs="Arial"/>
          <w:b/>
        </w:rPr>
        <w:t>Table 11: 5X5 Colored Grid Result by School Type</w:t>
      </w:r>
    </w:p>
    <w:tbl>
      <w:tblPr>
        <w:tblStyle w:val="TableGrid1"/>
        <w:tblW w:w="5000" w:type="pct"/>
        <w:tblInd w:w="0" w:type="dxa"/>
        <w:tblLook w:val="04A0" w:firstRow="1" w:lastRow="0" w:firstColumn="1" w:lastColumn="0" w:noHBand="0" w:noVBand="1"/>
        <w:tblDescription w:val="Table 11: 5X5 Colored Grid Result by School Type"/>
      </w:tblPr>
      <w:tblGrid>
        <w:gridCol w:w="1336"/>
        <w:gridCol w:w="1336"/>
        <w:gridCol w:w="1336"/>
        <w:gridCol w:w="1336"/>
        <w:gridCol w:w="1336"/>
        <w:gridCol w:w="1335"/>
        <w:gridCol w:w="1335"/>
      </w:tblGrid>
      <w:tr w:rsidR="003A6944" w:rsidRPr="00104CC0" w14:paraId="2172AA59" w14:textId="77777777" w:rsidTr="008C5F20">
        <w:trPr>
          <w:trHeight w:val="672"/>
          <w:tblHeader/>
        </w:trPr>
        <w:tc>
          <w:tcPr>
            <w:tcW w:w="714" w:type="pct"/>
            <w:vAlign w:val="center"/>
          </w:tcPr>
          <w:p w14:paraId="2074639A" w14:textId="77777777" w:rsidR="004611EE" w:rsidRPr="00104CC0" w:rsidRDefault="004611EE" w:rsidP="003A6944">
            <w:pPr>
              <w:jc w:val="center"/>
              <w:rPr>
                <w:rFonts w:cs="Arial"/>
                <w:b/>
              </w:rPr>
            </w:pPr>
            <w:r w:rsidRPr="00104CC0">
              <w:rPr>
                <w:rFonts w:cs="Arial"/>
                <w:b/>
              </w:rPr>
              <w:t>School Type</w:t>
            </w:r>
          </w:p>
        </w:tc>
        <w:tc>
          <w:tcPr>
            <w:tcW w:w="714" w:type="pct"/>
            <w:vAlign w:val="center"/>
          </w:tcPr>
          <w:p w14:paraId="2C1DCDC8" w14:textId="77777777" w:rsidR="004611EE" w:rsidRPr="00104CC0" w:rsidRDefault="004611EE" w:rsidP="003A6944">
            <w:pPr>
              <w:jc w:val="center"/>
              <w:rPr>
                <w:rFonts w:cs="Arial"/>
                <w:b/>
              </w:rPr>
            </w:pPr>
            <w:r w:rsidRPr="00104CC0">
              <w:rPr>
                <w:rFonts w:cs="Arial"/>
                <w:b/>
              </w:rPr>
              <w:t># of Schools</w:t>
            </w:r>
          </w:p>
        </w:tc>
        <w:tc>
          <w:tcPr>
            <w:tcW w:w="714" w:type="pct"/>
            <w:shd w:val="clear" w:color="auto" w:fill="A20000"/>
            <w:vAlign w:val="center"/>
          </w:tcPr>
          <w:p w14:paraId="0E6C4C66" w14:textId="77777777" w:rsidR="004611EE" w:rsidRPr="00104CC0" w:rsidRDefault="004611EE" w:rsidP="003A6944">
            <w:pPr>
              <w:jc w:val="center"/>
              <w:rPr>
                <w:rFonts w:cs="Arial"/>
                <w:b/>
              </w:rPr>
            </w:pPr>
            <w:r w:rsidRPr="00104CC0">
              <w:rPr>
                <w:rFonts w:cs="Arial"/>
                <w:b/>
              </w:rPr>
              <w:t>Red</w:t>
            </w:r>
          </w:p>
        </w:tc>
        <w:tc>
          <w:tcPr>
            <w:tcW w:w="714" w:type="pct"/>
            <w:shd w:val="clear" w:color="auto" w:fill="FFA500"/>
            <w:vAlign w:val="center"/>
          </w:tcPr>
          <w:p w14:paraId="6BBB9741" w14:textId="77777777" w:rsidR="004611EE" w:rsidRPr="00104CC0" w:rsidRDefault="004611EE" w:rsidP="003A6944">
            <w:pPr>
              <w:jc w:val="center"/>
              <w:rPr>
                <w:rFonts w:cs="Arial"/>
                <w:b/>
              </w:rPr>
            </w:pPr>
            <w:r w:rsidRPr="00104CC0">
              <w:rPr>
                <w:rFonts w:cs="Arial"/>
                <w:b/>
              </w:rPr>
              <w:t>Orange</w:t>
            </w:r>
          </w:p>
        </w:tc>
        <w:tc>
          <w:tcPr>
            <w:tcW w:w="714" w:type="pct"/>
            <w:shd w:val="clear" w:color="auto" w:fill="FFFF00"/>
            <w:vAlign w:val="center"/>
          </w:tcPr>
          <w:p w14:paraId="16A68D48" w14:textId="77777777" w:rsidR="004611EE" w:rsidRPr="00104CC0" w:rsidRDefault="004611EE" w:rsidP="003A6944">
            <w:pPr>
              <w:jc w:val="center"/>
              <w:rPr>
                <w:rFonts w:cs="Arial"/>
                <w:b/>
                <w:color w:val="FFFFFF"/>
              </w:rPr>
            </w:pPr>
            <w:r w:rsidRPr="00104CC0">
              <w:rPr>
                <w:rFonts w:cs="Arial"/>
                <w:b/>
              </w:rPr>
              <w:t>Yellow</w:t>
            </w:r>
          </w:p>
        </w:tc>
        <w:tc>
          <w:tcPr>
            <w:tcW w:w="714" w:type="pct"/>
            <w:shd w:val="clear" w:color="auto" w:fill="006500"/>
            <w:vAlign w:val="center"/>
          </w:tcPr>
          <w:p w14:paraId="0E86AF98" w14:textId="77777777" w:rsidR="004611EE" w:rsidRPr="00104CC0" w:rsidRDefault="004611EE" w:rsidP="003A6944">
            <w:pPr>
              <w:jc w:val="center"/>
              <w:rPr>
                <w:rFonts w:cs="Arial"/>
                <w:b/>
                <w:color w:val="FFFFFF"/>
              </w:rPr>
            </w:pPr>
            <w:r w:rsidRPr="00104CC0">
              <w:rPr>
                <w:rFonts w:cs="Arial"/>
                <w:b/>
                <w:color w:val="FFFFFF"/>
              </w:rPr>
              <w:t>Green</w:t>
            </w:r>
          </w:p>
        </w:tc>
        <w:tc>
          <w:tcPr>
            <w:tcW w:w="714" w:type="pct"/>
            <w:shd w:val="clear" w:color="auto" w:fill="0000FF"/>
            <w:vAlign w:val="center"/>
          </w:tcPr>
          <w:p w14:paraId="600B02AE" w14:textId="77777777" w:rsidR="004611EE" w:rsidRPr="00104CC0" w:rsidRDefault="004611EE" w:rsidP="003A6944">
            <w:pPr>
              <w:jc w:val="center"/>
              <w:rPr>
                <w:rFonts w:cs="Arial"/>
                <w:b/>
                <w:color w:val="FFFFFF"/>
              </w:rPr>
            </w:pPr>
            <w:r w:rsidRPr="00104CC0">
              <w:rPr>
                <w:rFonts w:cs="Arial"/>
                <w:b/>
                <w:color w:val="FFFFFF"/>
              </w:rPr>
              <w:t>Blue</w:t>
            </w:r>
          </w:p>
        </w:tc>
      </w:tr>
      <w:tr w:rsidR="004611EE" w:rsidRPr="00104CC0" w14:paraId="0DE19AE9" w14:textId="77777777" w:rsidTr="003A6944">
        <w:trPr>
          <w:trHeight w:val="672"/>
        </w:trPr>
        <w:tc>
          <w:tcPr>
            <w:tcW w:w="714" w:type="pct"/>
            <w:vAlign w:val="center"/>
          </w:tcPr>
          <w:p w14:paraId="46FDE9B4" w14:textId="77777777" w:rsidR="004611EE" w:rsidRPr="00104CC0" w:rsidRDefault="004611EE" w:rsidP="003A6944">
            <w:pPr>
              <w:jc w:val="center"/>
              <w:rPr>
                <w:rFonts w:cs="Arial"/>
              </w:rPr>
            </w:pPr>
            <w:r w:rsidRPr="00104CC0">
              <w:rPr>
                <w:rFonts w:cs="Arial"/>
              </w:rPr>
              <w:t>Charter</w:t>
            </w:r>
          </w:p>
        </w:tc>
        <w:tc>
          <w:tcPr>
            <w:tcW w:w="714" w:type="pct"/>
            <w:vAlign w:val="center"/>
          </w:tcPr>
          <w:p w14:paraId="15FB8246" w14:textId="77777777" w:rsidR="004611EE" w:rsidRPr="00104CC0" w:rsidRDefault="004611EE" w:rsidP="003A6944">
            <w:pPr>
              <w:jc w:val="center"/>
              <w:rPr>
                <w:rFonts w:cs="Arial"/>
              </w:rPr>
            </w:pPr>
            <w:r w:rsidRPr="00104CC0">
              <w:rPr>
                <w:rFonts w:cs="Arial"/>
              </w:rPr>
              <w:t>912</w:t>
            </w:r>
          </w:p>
        </w:tc>
        <w:tc>
          <w:tcPr>
            <w:tcW w:w="714" w:type="pct"/>
            <w:vAlign w:val="center"/>
          </w:tcPr>
          <w:p w14:paraId="6CC16FC6" w14:textId="77777777" w:rsidR="004611EE" w:rsidRPr="00104CC0" w:rsidRDefault="004611EE" w:rsidP="003A6944">
            <w:pPr>
              <w:spacing w:after="60"/>
              <w:jc w:val="center"/>
              <w:rPr>
                <w:rFonts w:cs="Arial"/>
              </w:rPr>
            </w:pPr>
            <w:r w:rsidRPr="00104CC0">
              <w:rPr>
                <w:rFonts w:cs="Arial"/>
              </w:rPr>
              <w:t>146 (16.0%)</w:t>
            </w:r>
          </w:p>
        </w:tc>
        <w:tc>
          <w:tcPr>
            <w:tcW w:w="714" w:type="pct"/>
            <w:vAlign w:val="center"/>
          </w:tcPr>
          <w:p w14:paraId="53E9EF8C" w14:textId="77777777" w:rsidR="004611EE" w:rsidRPr="00104CC0" w:rsidRDefault="004611EE" w:rsidP="003A6944">
            <w:pPr>
              <w:spacing w:after="60"/>
              <w:jc w:val="center"/>
              <w:rPr>
                <w:rFonts w:cs="Arial"/>
              </w:rPr>
            </w:pPr>
            <w:r w:rsidRPr="00104CC0">
              <w:rPr>
                <w:rFonts w:cs="Arial"/>
              </w:rPr>
              <w:t>204 (22.4%)</w:t>
            </w:r>
          </w:p>
        </w:tc>
        <w:tc>
          <w:tcPr>
            <w:tcW w:w="714" w:type="pct"/>
            <w:vAlign w:val="center"/>
          </w:tcPr>
          <w:p w14:paraId="5097A7FF" w14:textId="77777777" w:rsidR="004611EE" w:rsidRPr="00104CC0" w:rsidRDefault="004611EE" w:rsidP="003A6944">
            <w:pPr>
              <w:spacing w:after="60"/>
              <w:jc w:val="center"/>
              <w:rPr>
                <w:rFonts w:cs="Arial"/>
              </w:rPr>
            </w:pPr>
            <w:r w:rsidRPr="00104CC0">
              <w:rPr>
                <w:rFonts w:cs="Arial"/>
              </w:rPr>
              <w:t>200 (21.9%)</w:t>
            </w:r>
          </w:p>
        </w:tc>
        <w:tc>
          <w:tcPr>
            <w:tcW w:w="714" w:type="pct"/>
            <w:vAlign w:val="center"/>
          </w:tcPr>
          <w:p w14:paraId="6514CF2E" w14:textId="77777777" w:rsidR="004611EE" w:rsidRPr="00104CC0" w:rsidRDefault="004611EE" w:rsidP="003A6944">
            <w:pPr>
              <w:spacing w:after="60"/>
              <w:jc w:val="center"/>
              <w:rPr>
                <w:rFonts w:cs="Arial"/>
              </w:rPr>
            </w:pPr>
            <w:r w:rsidRPr="00104CC0">
              <w:rPr>
                <w:rFonts w:cs="Arial"/>
              </w:rPr>
              <w:t>219 (24.0%)</w:t>
            </w:r>
          </w:p>
        </w:tc>
        <w:tc>
          <w:tcPr>
            <w:tcW w:w="714" w:type="pct"/>
            <w:vAlign w:val="center"/>
          </w:tcPr>
          <w:p w14:paraId="6A5D06FA" w14:textId="77777777" w:rsidR="004611EE" w:rsidRPr="00104CC0" w:rsidRDefault="004611EE" w:rsidP="003A6944">
            <w:pPr>
              <w:spacing w:after="60"/>
              <w:jc w:val="center"/>
              <w:rPr>
                <w:rFonts w:cs="Arial"/>
              </w:rPr>
            </w:pPr>
            <w:r w:rsidRPr="00104CC0">
              <w:rPr>
                <w:rFonts w:cs="Arial"/>
              </w:rPr>
              <w:t>143 (15.7%)</w:t>
            </w:r>
          </w:p>
        </w:tc>
      </w:tr>
      <w:tr w:rsidR="004611EE" w:rsidRPr="00104CC0" w14:paraId="3A92B854" w14:textId="77777777" w:rsidTr="003A6944">
        <w:trPr>
          <w:trHeight w:val="672"/>
        </w:trPr>
        <w:tc>
          <w:tcPr>
            <w:tcW w:w="714" w:type="pct"/>
            <w:vAlign w:val="center"/>
          </w:tcPr>
          <w:p w14:paraId="23009A50" w14:textId="77777777" w:rsidR="004611EE" w:rsidRPr="00104CC0" w:rsidRDefault="004611EE" w:rsidP="003A6944">
            <w:pPr>
              <w:jc w:val="center"/>
              <w:rPr>
                <w:rFonts w:cs="Arial"/>
              </w:rPr>
            </w:pPr>
            <w:r w:rsidRPr="00104CC0">
              <w:rPr>
                <w:rFonts w:cs="Arial"/>
              </w:rPr>
              <w:t>Non Charter</w:t>
            </w:r>
          </w:p>
        </w:tc>
        <w:tc>
          <w:tcPr>
            <w:tcW w:w="714" w:type="pct"/>
            <w:vAlign w:val="center"/>
          </w:tcPr>
          <w:p w14:paraId="692CB558" w14:textId="77777777" w:rsidR="004611EE" w:rsidRPr="00104CC0" w:rsidRDefault="004611EE" w:rsidP="003A6944">
            <w:pPr>
              <w:jc w:val="center"/>
              <w:rPr>
                <w:rFonts w:cs="Arial"/>
              </w:rPr>
            </w:pPr>
            <w:r w:rsidRPr="00104CC0">
              <w:rPr>
                <w:rFonts w:cs="Arial"/>
              </w:rPr>
              <w:t>6,720</w:t>
            </w:r>
          </w:p>
        </w:tc>
        <w:tc>
          <w:tcPr>
            <w:tcW w:w="714" w:type="pct"/>
            <w:vAlign w:val="center"/>
          </w:tcPr>
          <w:p w14:paraId="7335D957" w14:textId="77777777" w:rsidR="004611EE" w:rsidRPr="00104CC0" w:rsidRDefault="004611EE" w:rsidP="003A6944">
            <w:pPr>
              <w:spacing w:after="60"/>
              <w:jc w:val="center"/>
              <w:rPr>
                <w:rFonts w:cs="Arial"/>
              </w:rPr>
            </w:pPr>
            <w:r w:rsidRPr="00104CC0">
              <w:rPr>
                <w:rFonts w:cs="Arial"/>
              </w:rPr>
              <w:t>800 (11.9%)</w:t>
            </w:r>
          </w:p>
        </w:tc>
        <w:tc>
          <w:tcPr>
            <w:tcW w:w="714" w:type="pct"/>
            <w:vAlign w:val="center"/>
          </w:tcPr>
          <w:p w14:paraId="73DFDFC7" w14:textId="77777777" w:rsidR="004611EE" w:rsidRPr="00104CC0" w:rsidRDefault="004611EE" w:rsidP="003A6944">
            <w:pPr>
              <w:spacing w:after="60"/>
              <w:jc w:val="center"/>
              <w:rPr>
                <w:rFonts w:cs="Arial"/>
              </w:rPr>
            </w:pPr>
            <w:r w:rsidRPr="00104CC0">
              <w:rPr>
                <w:rFonts w:cs="Arial"/>
              </w:rPr>
              <w:t>2,374 (35.3%)</w:t>
            </w:r>
          </w:p>
        </w:tc>
        <w:tc>
          <w:tcPr>
            <w:tcW w:w="714" w:type="pct"/>
            <w:vAlign w:val="center"/>
          </w:tcPr>
          <w:p w14:paraId="6E98DB30" w14:textId="77777777" w:rsidR="004611EE" w:rsidRPr="00104CC0" w:rsidRDefault="004611EE" w:rsidP="003A6944">
            <w:pPr>
              <w:spacing w:after="60"/>
              <w:jc w:val="center"/>
              <w:rPr>
                <w:rFonts w:cs="Arial"/>
              </w:rPr>
            </w:pPr>
            <w:r w:rsidRPr="00104CC0">
              <w:rPr>
                <w:rFonts w:cs="Arial"/>
              </w:rPr>
              <w:t>1,612 (24.0%)</w:t>
            </w:r>
          </w:p>
        </w:tc>
        <w:tc>
          <w:tcPr>
            <w:tcW w:w="714" w:type="pct"/>
            <w:vAlign w:val="center"/>
          </w:tcPr>
          <w:p w14:paraId="791DB10D" w14:textId="77777777" w:rsidR="004611EE" w:rsidRPr="00104CC0" w:rsidRDefault="004611EE" w:rsidP="003A6944">
            <w:pPr>
              <w:spacing w:after="60"/>
              <w:jc w:val="center"/>
              <w:rPr>
                <w:rFonts w:cs="Arial"/>
              </w:rPr>
            </w:pPr>
            <w:r w:rsidRPr="00104CC0">
              <w:rPr>
                <w:rFonts w:cs="Arial"/>
              </w:rPr>
              <w:t>1,599 (23.8%)</w:t>
            </w:r>
          </w:p>
        </w:tc>
        <w:tc>
          <w:tcPr>
            <w:tcW w:w="714" w:type="pct"/>
            <w:vAlign w:val="center"/>
          </w:tcPr>
          <w:p w14:paraId="031E403B" w14:textId="77777777" w:rsidR="004611EE" w:rsidRPr="00104CC0" w:rsidRDefault="004611EE" w:rsidP="003A6944">
            <w:pPr>
              <w:spacing w:after="60"/>
              <w:jc w:val="center"/>
              <w:rPr>
                <w:rFonts w:cs="Arial"/>
              </w:rPr>
            </w:pPr>
            <w:r w:rsidRPr="00104CC0">
              <w:rPr>
                <w:rFonts w:cs="Arial"/>
              </w:rPr>
              <w:t>335 (5.0%)</w:t>
            </w:r>
          </w:p>
        </w:tc>
      </w:tr>
      <w:tr w:rsidR="004611EE" w:rsidRPr="00104CC0" w14:paraId="4FBC3468" w14:textId="77777777" w:rsidTr="003A6944">
        <w:trPr>
          <w:trHeight w:val="672"/>
        </w:trPr>
        <w:tc>
          <w:tcPr>
            <w:tcW w:w="714" w:type="pct"/>
            <w:vAlign w:val="center"/>
          </w:tcPr>
          <w:p w14:paraId="29B63E65" w14:textId="77777777" w:rsidR="004611EE" w:rsidRPr="00104CC0" w:rsidRDefault="004611EE" w:rsidP="003A6944">
            <w:pPr>
              <w:jc w:val="center"/>
              <w:rPr>
                <w:rFonts w:cs="Arial"/>
              </w:rPr>
            </w:pPr>
            <w:r w:rsidRPr="00104CC0">
              <w:rPr>
                <w:rFonts w:cs="Arial"/>
              </w:rPr>
              <w:t>Small Schools*</w:t>
            </w:r>
          </w:p>
        </w:tc>
        <w:tc>
          <w:tcPr>
            <w:tcW w:w="714" w:type="pct"/>
            <w:vAlign w:val="center"/>
          </w:tcPr>
          <w:p w14:paraId="4F8464EF" w14:textId="77777777" w:rsidR="004611EE" w:rsidRPr="00104CC0" w:rsidRDefault="004611EE" w:rsidP="003A6944">
            <w:pPr>
              <w:jc w:val="center"/>
              <w:rPr>
                <w:rFonts w:cs="Arial"/>
              </w:rPr>
            </w:pPr>
            <w:r w:rsidRPr="00104CC0">
              <w:rPr>
                <w:rFonts w:cs="Arial"/>
              </w:rPr>
              <w:t>485</w:t>
            </w:r>
          </w:p>
        </w:tc>
        <w:tc>
          <w:tcPr>
            <w:tcW w:w="714" w:type="pct"/>
            <w:vAlign w:val="center"/>
          </w:tcPr>
          <w:p w14:paraId="2521002A" w14:textId="77777777" w:rsidR="004611EE" w:rsidRPr="00104CC0" w:rsidRDefault="004611EE" w:rsidP="003A6944">
            <w:pPr>
              <w:spacing w:after="60"/>
              <w:jc w:val="center"/>
              <w:rPr>
                <w:rFonts w:cs="Arial"/>
              </w:rPr>
            </w:pPr>
            <w:r w:rsidRPr="00104CC0">
              <w:rPr>
                <w:rFonts w:cs="Arial"/>
              </w:rPr>
              <w:t>164 (33.8%)</w:t>
            </w:r>
          </w:p>
        </w:tc>
        <w:tc>
          <w:tcPr>
            <w:tcW w:w="714" w:type="pct"/>
            <w:vAlign w:val="center"/>
          </w:tcPr>
          <w:p w14:paraId="7E100ED7" w14:textId="77777777" w:rsidR="004611EE" w:rsidRPr="00104CC0" w:rsidRDefault="004611EE" w:rsidP="003A6944">
            <w:pPr>
              <w:spacing w:after="60"/>
              <w:jc w:val="center"/>
              <w:rPr>
                <w:rFonts w:cs="Arial"/>
              </w:rPr>
            </w:pPr>
            <w:r w:rsidRPr="00104CC0">
              <w:rPr>
                <w:rFonts w:cs="Arial"/>
              </w:rPr>
              <w:t>70 (14.4%)</w:t>
            </w:r>
          </w:p>
        </w:tc>
        <w:tc>
          <w:tcPr>
            <w:tcW w:w="714" w:type="pct"/>
            <w:vAlign w:val="center"/>
          </w:tcPr>
          <w:p w14:paraId="4916482A" w14:textId="77777777" w:rsidR="004611EE" w:rsidRPr="00104CC0" w:rsidRDefault="004611EE" w:rsidP="003A6944">
            <w:pPr>
              <w:spacing w:after="60"/>
              <w:jc w:val="center"/>
              <w:rPr>
                <w:rFonts w:cs="Arial"/>
              </w:rPr>
            </w:pPr>
            <w:r w:rsidRPr="00104CC0">
              <w:rPr>
                <w:rFonts w:cs="Arial"/>
              </w:rPr>
              <w:t>134 (27.6%)</w:t>
            </w:r>
          </w:p>
        </w:tc>
        <w:tc>
          <w:tcPr>
            <w:tcW w:w="714" w:type="pct"/>
            <w:vAlign w:val="center"/>
          </w:tcPr>
          <w:p w14:paraId="76DB490C" w14:textId="77777777" w:rsidR="004611EE" w:rsidRPr="00104CC0" w:rsidRDefault="004611EE" w:rsidP="003A6944">
            <w:pPr>
              <w:spacing w:after="60"/>
              <w:jc w:val="center"/>
              <w:rPr>
                <w:rFonts w:cs="Arial"/>
              </w:rPr>
            </w:pPr>
            <w:r w:rsidRPr="00104CC0">
              <w:rPr>
                <w:rFonts w:cs="Arial"/>
              </w:rPr>
              <w:t>64 (13.2%)</w:t>
            </w:r>
          </w:p>
        </w:tc>
        <w:tc>
          <w:tcPr>
            <w:tcW w:w="714" w:type="pct"/>
            <w:vAlign w:val="center"/>
          </w:tcPr>
          <w:p w14:paraId="558E50BD" w14:textId="77777777" w:rsidR="004611EE" w:rsidRPr="00104CC0" w:rsidRDefault="004611EE" w:rsidP="003A6944">
            <w:pPr>
              <w:spacing w:after="60"/>
              <w:jc w:val="center"/>
              <w:rPr>
                <w:rFonts w:cs="Arial"/>
              </w:rPr>
            </w:pPr>
            <w:r w:rsidRPr="00104CC0">
              <w:rPr>
                <w:rFonts w:cs="Arial"/>
              </w:rPr>
              <w:t>53 (10.9%)</w:t>
            </w:r>
          </w:p>
        </w:tc>
      </w:tr>
      <w:tr w:rsidR="004611EE" w:rsidRPr="00104CC0" w14:paraId="3D788D58" w14:textId="77777777" w:rsidTr="003A6944">
        <w:trPr>
          <w:trHeight w:val="672"/>
        </w:trPr>
        <w:tc>
          <w:tcPr>
            <w:tcW w:w="714" w:type="pct"/>
            <w:vAlign w:val="center"/>
          </w:tcPr>
          <w:p w14:paraId="02335A25" w14:textId="77777777" w:rsidR="004611EE" w:rsidRPr="00104CC0" w:rsidRDefault="004611EE" w:rsidP="003A6944">
            <w:pPr>
              <w:jc w:val="center"/>
              <w:rPr>
                <w:rFonts w:cs="Arial"/>
              </w:rPr>
            </w:pPr>
            <w:r w:rsidRPr="00104CC0">
              <w:rPr>
                <w:rFonts w:cs="Arial"/>
              </w:rPr>
              <w:t>Non Small Schools</w:t>
            </w:r>
          </w:p>
        </w:tc>
        <w:tc>
          <w:tcPr>
            <w:tcW w:w="714" w:type="pct"/>
            <w:vAlign w:val="center"/>
          </w:tcPr>
          <w:p w14:paraId="0715E130" w14:textId="77777777" w:rsidR="004611EE" w:rsidRPr="00104CC0" w:rsidRDefault="004611EE" w:rsidP="003A6944">
            <w:pPr>
              <w:jc w:val="center"/>
              <w:rPr>
                <w:rFonts w:cs="Arial"/>
              </w:rPr>
            </w:pPr>
            <w:r w:rsidRPr="00104CC0">
              <w:rPr>
                <w:rFonts w:cs="Arial"/>
              </w:rPr>
              <w:t>7,147</w:t>
            </w:r>
          </w:p>
        </w:tc>
        <w:tc>
          <w:tcPr>
            <w:tcW w:w="714" w:type="pct"/>
            <w:vAlign w:val="center"/>
          </w:tcPr>
          <w:p w14:paraId="6D6C9434" w14:textId="77777777" w:rsidR="004611EE" w:rsidRPr="00104CC0" w:rsidRDefault="004611EE" w:rsidP="003A6944">
            <w:pPr>
              <w:spacing w:after="60"/>
              <w:jc w:val="center"/>
              <w:rPr>
                <w:rFonts w:cs="Arial"/>
              </w:rPr>
            </w:pPr>
            <w:r w:rsidRPr="00104CC0">
              <w:rPr>
                <w:rFonts w:cs="Arial"/>
              </w:rPr>
              <w:t>782 (10.9%)</w:t>
            </w:r>
          </w:p>
        </w:tc>
        <w:tc>
          <w:tcPr>
            <w:tcW w:w="714" w:type="pct"/>
            <w:vAlign w:val="center"/>
          </w:tcPr>
          <w:p w14:paraId="797E6E56" w14:textId="77777777" w:rsidR="004611EE" w:rsidRPr="00104CC0" w:rsidRDefault="004611EE" w:rsidP="003A6944">
            <w:pPr>
              <w:spacing w:after="60"/>
              <w:jc w:val="center"/>
              <w:rPr>
                <w:rFonts w:cs="Arial"/>
              </w:rPr>
            </w:pPr>
            <w:r w:rsidRPr="00104CC0">
              <w:rPr>
                <w:rFonts w:cs="Arial"/>
              </w:rPr>
              <w:t>2,508 (35.1%)</w:t>
            </w:r>
          </w:p>
        </w:tc>
        <w:tc>
          <w:tcPr>
            <w:tcW w:w="714" w:type="pct"/>
            <w:vAlign w:val="center"/>
          </w:tcPr>
          <w:p w14:paraId="025BDA0C" w14:textId="77777777" w:rsidR="004611EE" w:rsidRPr="00104CC0" w:rsidRDefault="004611EE" w:rsidP="003A6944">
            <w:pPr>
              <w:spacing w:after="60"/>
              <w:jc w:val="center"/>
              <w:rPr>
                <w:rFonts w:cs="Arial"/>
              </w:rPr>
            </w:pPr>
            <w:r w:rsidRPr="00104CC0">
              <w:rPr>
                <w:rFonts w:cs="Arial"/>
              </w:rPr>
              <w:t>1,678 (23.5%)</w:t>
            </w:r>
          </w:p>
        </w:tc>
        <w:tc>
          <w:tcPr>
            <w:tcW w:w="714" w:type="pct"/>
            <w:vAlign w:val="center"/>
          </w:tcPr>
          <w:p w14:paraId="18C8BB21" w14:textId="77777777" w:rsidR="004611EE" w:rsidRPr="00104CC0" w:rsidRDefault="004611EE" w:rsidP="003A6944">
            <w:pPr>
              <w:spacing w:after="60"/>
              <w:jc w:val="center"/>
              <w:rPr>
                <w:rFonts w:cs="Arial"/>
              </w:rPr>
            </w:pPr>
            <w:r w:rsidRPr="00104CC0">
              <w:rPr>
                <w:rFonts w:cs="Arial"/>
              </w:rPr>
              <w:t>1,754 (24.5%)</w:t>
            </w:r>
          </w:p>
        </w:tc>
        <w:tc>
          <w:tcPr>
            <w:tcW w:w="714" w:type="pct"/>
            <w:vAlign w:val="center"/>
          </w:tcPr>
          <w:p w14:paraId="67BFA061" w14:textId="77777777" w:rsidR="004611EE" w:rsidRPr="00104CC0" w:rsidRDefault="004611EE" w:rsidP="003A6944">
            <w:pPr>
              <w:spacing w:after="60"/>
              <w:jc w:val="center"/>
              <w:rPr>
                <w:rFonts w:cs="Arial"/>
              </w:rPr>
            </w:pPr>
            <w:r w:rsidRPr="00104CC0">
              <w:rPr>
                <w:rFonts w:cs="Arial"/>
              </w:rPr>
              <w:t>425 (6.0%)</w:t>
            </w:r>
          </w:p>
        </w:tc>
      </w:tr>
      <w:tr w:rsidR="004611EE" w:rsidRPr="00104CC0" w14:paraId="0020F5A6" w14:textId="77777777" w:rsidTr="003A6944">
        <w:trPr>
          <w:trHeight w:val="672"/>
        </w:trPr>
        <w:tc>
          <w:tcPr>
            <w:tcW w:w="714" w:type="pct"/>
            <w:vAlign w:val="center"/>
          </w:tcPr>
          <w:p w14:paraId="54D33638" w14:textId="77777777" w:rsidR="004611EE" w:rsidRPr="00104CC0" w:rsidRDefault="004611EE" w:rsidP="003A6944">
            <w:pPr>
              <w:jc w:val="center"/>
              <w:rPr>
                <w:rFonts w:cs="Arial"/>
              </w:rPr>
            </w:pPr>
            <w:r w:rsidRPr="00104CC0">
              <w:rPr>
                <w:rFonts w:cs="Arial"/>
              </w:rPr>
              <w:t>DASS</w:t>
            </w:r>
          </w:p>
        </w:tc>
        <w:tc>
          <w:tcPr>
            <w:tcW w:w="714" w:type="pct"/>
            <w:vAlign w:val="center"/>
          </w:tcPr>
          <w:p w14:paraId="45D3E699" w14:textId="77777777" w:rsidR="004611EE" w:rsidRPr="00104CC0" w:rsidRDefault="004611EE" w:rsidP="003A6944">
            <w:pPr>
              <w:jc w:val="center"/>
              <w:rPr>
                <w:rFonts w:cs="Arial"/>
              </w:rPr>
            </w:pPr>
            <w:r w:rsidRPr="00104CC0">
              <w:rPr>
                <w:rFonts w:cs="Arial"/>
              </w:rPr>
              <w:t>150</w:t>
            </w:r>
          </w:p>
        </w:tc>
        <w:tc>
          <w:tcPr>
            <w:tcW w:w="714" w:type="pct"/>
            <w:vAlign w:val="center"/>
          </w:tcPr>
          <w:p w14:paraId="6D4256C4" w14:textId="77777777" w:rsidR="004611EE" w:rsidRPr="00104CC0" w:rsidRDefault="004611EE" w:rsidP="003A6944">
            <w:pPr>
              <w:spacing w:after="60"/>
              <w:jc w:val="center"/>
              <w:rPr>
                <w:rFonts w:cs="Arial"/>
              </w:rPr>
            </w:pPr>
            <w:r w:rsidRPr="00104CC0">
              <w:rPr>
                <w:rFonts w:cs="Arial"/>
              </w:rPr>
              <w:t>64 (42.7%)</w:t>
            </w:r>
          </w:p>
        </w:tc>
        <w:tc>
          <w:tcPr>
            <w:tcW w:w="714" w:type="pct"/>
            <w:vAlign w:val="center"/>
          </w:tcPr>
          <w:p w14:paraId="25079F95" w14:textId="77777777" w:rsidR="004611EE" w:rsidRPr="00104CC0" w:rsidRDefault="004611EE" w:rsidP="003A6944">
            <w:pPr>
              <w:spacing w:after="60"/>
              <w:jc w:val="center"/>
              <w:rPr>
                <w:rFonts w:cs="Arial"/>
              </w:rPr>
            </w:pPr>
            <w:r w:rsidRPr="00104CC0">
              <w:rPr>
                <w:rFonts w:cs="Arial"/>
              </w:rPr>
              <w:t>23 (15.3%)</w:t>
            </w:r>
          </w:p>
        </w:tc>
        <w:tc>
          <w:tcPr>
            <w:tcW w:w="714" w:type="pct"/>
            <w:vAlign w:val="center"/>
          </w:tcPr>
          <w:p w14:paraId="3081CCB4" w14:textId="77777777" w:rsidR="004611EE" w:rsidRPr="00104CC0" w:rsidRDefault="004611EE" w:rsidP="003A6944">
            <w:pPr>
              <w:spacing w:after="60"/>
              <w:jc w:val="center"/>
              <w:rPr>
                <w:rFonts w:cs="Arial"/>
              </w:rPr>
            </w:pPr>
            <w:r w:rsidRPr="00104CC0">
              <w:rPr>
                <w:rFonts w:cs="Arial"/>
              </w:rPr>
              <w:t>51 (34.0%)</w:t>
            </w:r>
          </w:p>
        </w:tc>
        <w:tc>
          <w:tcPr>
            <w:tcW w:w="714" w:type="pct"/>
            <w:vAlign w:val="center"/>
          </w:tcPr>
          <w:p w14:paraId="7E96EA5B" w14:textId="7DB1E868" w:rsidR="004611EE" w:rsidRPr="00104CC0" w:rsidRDefault="004611EE" w:rsidP="003A6944">
            <w:pPr>
              <w:jc w:val="center"/>
              <w:rPr>
                <w:rFonts w:cs="Arial"/>
              </w:rPr>
            </w:pPr>
            <w:r w:rsidRPr="00104CC0">
              <w:rPr>
                <w:rFonts w:cs="Arial"/>
              </w:rPr>
              <w:t>7</w:t>
            </w:r>
          </w:p>
          <w:p w14:paraId="7EA9A482" w14:textId="77777777" w:rsidR="004611EE" w:rsidRPr="00104CC0" w:rsidRDefault="004611EE" w:rsidP="003A6944">
            <w:pPr>
              <w:spacing w:after="60"/>
              <w:jc w:val="center"/>
              <w:rPr>
                <w:rFonts w:cs="Arial"/>
              </w:rPr>
            </w:pPr>
            <w:r w:rsidRPr="00104CC0">
              <w:rPr>
                <w:rFonts w:cs="Arial"/>
              </w:rPr>
              <w:t>(4.7%)</w:t>
            </w:r>
          </w:p>
        </w:tc>
        <w:tc>
          <w:tcPr>
            <w:tcW w:w="714" w:type="pct"/>
            <w:vAlign w:val="center"/>
          </w:tcPr>
          <w:p w14:paraId="4D190E61" w14:textId="2D2DDE23" w:rsidR="004611EE" w:rsidRPr="00104CC0" w:rsidRDefault="004611EE" w:rsidP="003A6944">
            <w:pPr>
              <w:jc w:val="center"/>
              <w:rPr>
                <w:rFonts w:cs="Arial"/>
              </w:rPr>
            </w:pPr>
            <w:r w:rsidRPr="00104CC0">
              <w:rPr>
                <w:rFonts w:cs="Arial"/>
              </w:rPr>
              <w:t>5</w:t>
            </w:r>
          </w:p>
          <w:p w14:paraId="55498284" w14:textId="77777777" w:rsidR="004611EE" w:rsidRPr="00104CC0" w:rsidRDefault="004611EE" w:rsidP="003A6944">
            <w:pPr>
              <w:spacing w:after="60"/>
              <w:jc w:val="center"/>
              <w:rPr>
                <w:rFonts w:cs="Arial"/>
              </w:rPr>
            </w:pPr>
            <w:r w:rsidRPr="00104CC0">
              <w:rPr>
                <w:rFonts w:cs="Arial"/>
              </w:rPr>
              <w:t>(3.3%)</w:t>
            </w:r>
          </w:p>
        </w:tc>
      </w:tr>
      <w:tr w:rsidR="004611EE" w:rsidRPr="00104CC0" w14:paraId="11160C42" w14:textId="77777777" w:rsidTr="003A6944">
        <w:trPr>
          <w:trHeight w:val="672"/>
        </w:trPr>
        <w:tc>
          <w:tcPr>
            <w:tcW w:w="714" w:type="pct"/>
            <w:vAlign w:val="center"/>
          </w:tcPr>
          <w:p w14:paraId="0B7C7FCE" w14:textId="77777777" w:rsidR="004611EE" w:rsidRPr="00104CC0" w:rsidRDefault="004611EE" w:rsidP="003A6944">
            <w:pPr>
              <w:jc w:val="center"/>
              <w:rPr>
                <w:rFonts w:cs="Arial"/>
              </w:rPr>
            </w:pPr>
            <w:r w:rsidRPr="00104CC0">
              <w:rPr>
                <w:rFonts w:cs="Arial"/>
              </w:rPr>
              <w:t>Non DASS</w:t>
            </w:r>
          </w:p>
        </w:tc>
        <w:tc>
          <w:tcPr>
            <w:tcW w:w="714" w:type="pct"/>
            <w:vAlign w:val="center"/>
          </w:tcPr>
          <w:p w14:paraId="423FB28A" w14:textId="77777777" w:rsidR="004611EE" w:rsidRPr="00104CC0" w:rsidRDefault="004611EE" w:rsidP="003A6944">
            <w:pPr>
              <w:jc w:val="center"/>
              <w:rPr>
                <w:rFonts w:cs="Arial"/>
              </w:rPr>
            </w:pPr>
            <w:r w:rsidRPr="00104CC0">
              <w:rPr>
                <w:rFonts w:cs="Arial"/>
              </w:rPr>
              <w:t>7,482</w:t>
            </w:r>
          </w:p>
        </w:tc>
        <w:tc>
          <w:tcPr>
            <w:tcW w:w="714" w:type="pct"/>
            <w:vAlign w:val="center"/>
          </w:tcPr>
          <w:p w14:paraId="20B142E6" w14:textId="77777777" w:rsidR="004611EE" w:rsidRPr="00104CC0" w:rsidRDefault="004611EE" w:rsidP="003A6944">
            <w:pPr>
              <w:spacing w:after="60"/>
              <w:jc w:val="center"/>
              <w:rPr>
                <w:rFonts w:cs="Arial"/>
              </w:rPr>
            </w:pPr>
            <w:r w:rsidRPr="00104CC0">
              <w:rPr>
                <w:rFonts w:cs="Arial"/>
              </w:rPr>
              <w:t>882 (11.8%)</w:t>
            </w:r>
          </w:p>
        </w:tc>
        <w:tc>
          <w:tcPr>
            <w:tcW w:w="714" w:type="pct"/>
            <w:vAlign w:val="center"/>
          </w:tcPr>
          <w:p w14:paraId="4B6035E4" w14:textId="77777777" w:rsidR="004611EE" w:rsidRPr="00104CC0" w:rsidRDefault="004611EE" w:rsidP="003A6944">
            <w:pPr>
              <w:spacing w:after="60"/>
              <w:jc w:val="center"/>
              <w:rPr>
                <w:rFonts w:cs="Arial"/>
              </w:rPr>
            </w:pPr>
            <w:r w:rsidRPr="00104CC0">
              <w:rPr>
                <w:rFonts w:cs="Arial"/>
              </w:rPr>
              <w:t>2,555 (34.2%)</w:t>
            </w:r>
          </w:p>
        </w:tc>
        <w:tc>
          <w:tcPr>
            <w:tcW w:w="714" w:type="pct"/>
            <w:vAlign w:val="center"/>
          </w:tcPr>
          <w:p w14:paraId="4500387B" w14:textId="77777777" w:rsidR="004611EE" w:rsidRPr="00104CC0" w:rsidRDefault="004611EE" w:rsidP="003A6944">
            <w:pPr>
              <w:spacing w:after="60"/>
              <w:jc w:val="center"/>
              <w:rPr>
                <w:rFonts w:cs="Arial"/>
              </w:rPr>
            </w:pPr>
            <w:r w:rsidRPr="00104CC0">
              <w:rPr>
                <w:rFonts w:cs="Arial"/>
              </w:rPr>
              <w:t>1,761 (23.5%)</w:t>
            </w:r>
          </w:p>
        </w:tc>
        <w:tc>
          <w:tcPr>
            <w:tcW w:w="714" w:type="pct"/>
            <w:vAlign w:val="center"/>
          </w:tcPr>
          <w:p w14:paraId="3483998E" w14:textId="77777777" w:rsidR="004611EE" w:rsidRPr="00104CC0" w:rsidRDefault="004611EE" w:rsidP="003A6944">
            <w:pPr>
              <w:spacing w:after="60"/>
              <w:jc w:val="center"/>
              <w:rPr>
                <w:rFonts w:cs="Arial"/>
              </w:rPr>
            </w:pPr>
            <w:r w:rsidRPr="00104CC0">
              <w:rPr>
                <w:rFonts w:cs="Arial"/>
              </w:rPr>
              <w:t>1,811 (24.2%)</w:t>
            </w:r>
          </w:p>
        </w:tc>
        <w:tc>
          <w:tcPr>
            <w:tcW w:w="714" w:type="pct"/>
            <w:vAlign w:val="center"/>
          </w:tcPr>
          <w:p w14:paraId="37A6B261" w14:textId="77777777" w:rsidR="004611EE" w:rsidRPr="00104CC0" w:rsidRDefault="004611EE" w:rsidP="003A6944">
            <w:pPr>
              <w:spacing w:after="60"/>
              <w:jc w:val="center"/>
              <w:rPr>
                <w:rFonts w:cs="Arial"/>
              </w:rPr>
            </w:pPr>
            <w:r w:rsidRPr="00104CC0">
              <w:rPr>
                <w:rFonts w:cs="Arial"/>
              </w:rPr>
              <w:t>473 (6.3%)</w:t>
            </w:r>
          </w:p>
        </w:tc>
      </w:tr>
    </w:tbl>
    <w:p w14:paraId="246BBBD8" w14:textId="14592A27" w:rsidR="00364F7D" w:rsidRPr="00104CC0" w:rsidRDefault="004611EE" w:rsidP="008C5F20">
      <w:pPr>
        <w:spacing w:before="240"/>
        <w:rPr>
          <w:rFonts w:cs="Arial"/>
        </w:rPr>
      </w:pPr>
      <w:r w:rsidRPr="00104CC0">
        <w:rPr>
          <w:rFonts w:cs="Arial"/>
        </w:rPr>
        <w:t>*Small schools have 30 to 149 cumulatively enrolled students and meet the inclusion criteria.</w:t>
      </w:r>
      <w:r w:rsidR="00364F7D" w:rsidRPr="00104CC0">
        <w:rPr>
          <w:rFonts w:cs="Arial"/>
        </w:rPr>
        <w:br w:type="page"/>
      </w:r>
    </w:p>
    <w:p w14:paraId="55B4A7CE" w14:textId="713ED408" w:rsidR="00364F7D" w:rsidRPr="00104CC0" w:rsidRDefault="00364F7D" w:rsidP="00F1184E">
      <w:pPr>
        <w:spacing w:after="240"/>
        <w:rPr>
          <w:rFonts w:cs="Arial"/>
        </w:rPr>
      </w:pPr>
      <w:r w:rsidRPr="00104CC0">
        <w:rPr>
          <w:rFonts w:cs="Arial"/>
        </w:rPr>
        <w:lastRenderedPageBreak/>
        <w:t>Student-group results, for districts an</w:t>
      </w:r>
      <w:r w:rsidR="004611EE" w:rsidRPr="00104CC0">
        <w:rPr>
          <w:rFonts w:cs="Arial"/>
        </w:rPr>
        <w:t>d schools, are shown in Tables 12</w:t>
      </w:r>
      <w:r w:rsidRPr="00104CC0">
        <w:rPr>
          <w:rFonts w:cs="Arial"/>
        </w:rPr>
        <w:t xml:space="preserve"> and </w:t>
      </w:r>
      <w:r w:rsidR="004611EE" w:rsidRPr="00104CC0">
        <w:rPr>
          <w:rFonts w:cs="Arial"/>
        </w:rPr>
        <w:t>13</w:t>
      </w:r>
      <w:r w:rsidRPr="00104CC0">
        <w:rPr>
          <w:rFonts w:cs="Arial"/>
        </w:rPr>
        <w:t>.</w:t>
      </w:r>
    </w:p>
    <w:p w14:paraId="1D545FE2" w14:textId="3AB3FF94" w:rsidR="009C0487" w:rsidRPr="00104CC0" w:rsidRDefault="009C0487" w:rsidP="00F1184E">
      <w:pPr>
        <w:spacing w:after="240"/>
        <w:rPr>
          <w:rFonts w:cs="Arial"/>
          <w:b/>
        </w:rPr>
      </w:pPr>
      <w:r w:rsidRPr="00104CC0">
        <w:rPr>
          <w:rFonts w:cs="Arial"/>
        </w:rPr>
        <w:t xml:space="preserve">Note: For all percentages calculated for Table </w:t>
      </w:r>
      <w:r w:rsidR="004611EE" w:rsidRPr="00104CC0">
        <w:rPr>
          <w:rFonts w:cs="Arial"/>
        </w:rPr>
        <w:t>12</w:t>
      </w:r>
      <w:r w:rsidRPr="00104CC0">
        <w:rPr>
          <w:rFonts w:cs="Arial"/>
        </w:rPr>
        <w:t>, the total number of districts (872) was used for the denominator</w:t>
      </w:r>
      <w:r w:rsidR="005B4EB4" w:rsidRPr="00104CC0">
        <w:rPr>
          <w:rFonts w:cs="Arial"/>
        </w:rPr>
        <w:t>, in order to show how many districts statewide would have a student group in each color-coded performance level</w:t>
      </w:r>
      <w:r w:rsidRPr="00104CC0">
        <w:rPr>
          <w:rFonts w:cs="Arial"/>
        </w:rPr>
        <w:t>. For all perce</w:t>
      </w:r>
      <w:r w:rsidR="004611EE" w:rsidRPr="00104CC0">
        <w:rPr>
          <w:rFonts w:cs="Arial"/>
        </w:rPr>
        <w:t>ntages calculated for Table 13</w:t>
      </w:r>
      <w:r w:rsidRPr="00104CC0">
        <w:rPr>
          <w:rFonts w:cs="Arial"/>
        </w:rPr>
        <w:t xml:space="preserve"> the total number of schools (7,632) was used for the denominator.</w:t>
      </w:r>
    </w:p>
    <w:p w14:paraId="0E96622E" w14:textId="3B96C07F" w:rsidR="00364F7D" w:rsidRPr="00104CC0" w:rsidRDefault="00364F7D" w:rsidP="00F1184E">
      <w:pPr>
        <w:rPr>
          <w:rFonts w:cs="Arial"/>
          <w:b/>
        </w:rPr>
      </w:pPr>
      <w:r w:rsidRPr="00104CC0">
        <w:rPr>
          <w:rFonts w:cs="Arial"/>
          <w:b/>
        </w:rPr>
        <w:t xml:space="preserve">Table </w:t>
      </w:r>
      <w:r w:rsidR="004611EE" w:rsidRPr="00104CC0">
        <w:rPr>
          <w:rFonts w:cs="Arial"/>
          <w:b/>
        </w:rPr>
        <w:t>12</w:t>
      </w:r>
      <w:r w:rsidRPr="00104CC0">
        <w:rPr>
          <w:rFonts w:cs="Arial"/>
          <w:b/>
        </w:rPr>
        <w:t>: Chronic Absenteeism Rate Indicator</w:t>
      </w:r>
    </w:p>
    <w:p w14:paraId="3A41381B" w14:textId="0EA2AAEF" w:rsidR="00364F7D" w:rsidRPr="00104CC0" w:rsidRDefault="00364F7D" w:rsidP="00F1184E">
      <w:pPr>
        <w:spacing w:after="240"/>
        <w:rPr>
          <w:rFonts w:cs="Arial"/>
          <w:b/>
        </w:rPr>
      </w:pPr>
      <w:r w:rsidRPr="00104CC0">
        <w:rPr>
          <w:rFonts w:cs="Arial"/>
          <w:b/>
        </w:rPr>
        <w:t>District Student Group Results (</w:t>
      </w:r>
      <w:r w:rsidR="00236761" w:rsidRPr="00104CC0">
        <w:rPr>
          <w:rFonts w:cs="Arial"/>
          <w:b/>
        </w:rPr>
        <w:t>Three-by-Five Colored Grid</w:t>
      </w:r>
      <w:r w:rsidRPr="00104CC0">
        <w:rPr>
          <w:rFonts w:cs="Arial"/>
          <w:b/>
        </w:rPr>
        <w:t xml:space="preserve"> Applied)</w:t>
      </w:r>
    </w:p>
    <w:tbl>
      <w:tblPr>
        <w:tblStyle w:val="TableGrid"/>
        <w:tblW w:w="5000" w:type="pct"/>
        <w:tblLook w:val="04A0" w:firstRow="1" w:lastRow="0" w:firstColumn="1" w:lastColumn="0" w:noHBand="0" w:noVBand="1"/>
        <w:tblDescription w:val="Table 9: Chronic Absenteeism Rate Indicator&#10;District Student Group Results (Safety Net Applied)&#10;"/>
      </w:tblPr>
      <w:tblGrid>
        <w:gridCol w:w="2612"/>
        <w:gridCol w:w="883"/>
        <w:gridCol w:w="1171"/>
        <w:gridCol w:w="1171"/>
        <w:gridCol w:w="1171"/>
        <w:gridCol w:w="1171"/>
        <w:gridCol w:w="1171"/>
      </w:tblGrid>
      <w:tr w:rsidR="00364F7D" w:rsidRPr="00104CC0" w14:paraId="5ABEBEA4" w14:textId="77777777" w:rsidTr="00F1184E">
        <w:trPr>
          <w:trHeight w:val="565"/>
          <w:tblHeader/>
        </w:trPr>
        <w:tc>
          <w:tcPr>
            <w:tcW w:w="1397" w:type="pct"/>
            <w:vAlign w:val="center"/>
          </w:tcPr>
          <w:p w14:paraId="731242E4" w14:textId="77777777" w:rsidR="00364F7D" w:rsidRPr="00104CC0" w:rsidRDefault="00364F7D" w:rsidP="00C6217D">
            <w:pPr>
              <w:jc w:val="center"/>
              <w:rPr>
                <w:rFonts w:cs="Arial"/>
                <w:b/>
              </w:rPr>
            </w:pPr>
            <w:r w:rsidRPr="00104CC0">
              <w:rPr>
                <w:rFonts w:cs="Arial"/>
                <w:b/>
              </w:rPr>
              <w:t>Student Groups</w:t>
            </w:r>
          </w:p>
        </w:tc>
        <w:tc>
          <w:tcPr>
            <w:tcW w:w="472" w:type="pct"/>
            <w:vAlign w:val="center"/>
          </w:tcPr>
          <w:p w14:paraId="1E9D11ED" w14:textId="77777777" w:rsidR="00364F7D" w:rsidRPr="00104CC0" w:rsidRDefault="00364F7D" w:rsidP="00C6217D">
            <w:pPr>
              <w:jc w:val="center"/>
              <w:rPr>
                <w:rFonts w:cs="Arial"/>
                <w:b/>
                <w:bCs/>
              </w:rPr>
            </w:pPr>
            <w:r w:rsidRPr="00104CC0">
              <w:rPr>
                <w:rFonts w:cs="Arial"/>
                <w:b/>
                <w:bCs/>
              </w:rPr>
              <w:t>Total*</w:t>
            </w:r>
          </w:p>
        </w:tc>
        <w:tc>
          <w:tcPr>
            <w:tcW w:w="626" w:type="pct"/>
            <w:shd w:val="clear" w:color="auto" w:fill="C00000"/>
            <w:vAlign w:val="center"/>
          </w:tcPr>
          <w:p w14:paraId="0AC5768F" w14:textId="77777777" w:rsidR="00364F7D" w:rsidRPr="00104CC0" w:rsidRDefault="00364F7D" w:rsidP="00C6217D">
            <w:pPr>
              <w:jc w:val="center"/>
              <w:rPr>
                <w:rFonts w:cs="Arial"/>
              </w:rPr>
            </w:pPr>
            <w:r w:rsidRPr="00104CC0">
              <w:rPr>
                <w:rFonts w:cs="Arial"/>
                <w:b/>
                <w:bCs/>
                <w:color w:val="FFFFFF"/>
              </w:rPr>
              <w:t>Red</w:t>
            </w:r>
          </w:p>
        </w:tc>
        <w:tc>
          <w:tcPr>
            <w:tcW w:w="626" w:type="pct"/>
            <w:shd w:val="clear" w:color="auto" w:fill="FFC000"/>
            <w:vAlign w:val="center"/>
          </w:tcPr>
          <w:p w14:paraId="54620E09" w14:textId="77777777" w:rsidR="00364F7D" w:rsidRPr="00104CC0" w:rsidRDefault="00364F7D" w:rsidP="00C6217D">
            <w:pPr>
              <w:jc w:val="center"/>
              <w:rPr>
                <w:rFonts w:cs="Arial"/>
              </w:rPr>
            </w:pPr>
            <w:r w:rsidRPr="00104CC0">
              <w:rPr>
                <w:rFonts w:cs="Arial"/>
                <w:b/>
                <w:bCs/>
              </w:rPr>
              <w:t>Orange</w:t>
            </w:r>
          </w:p>
        </w:tc>
        <w:tc>
          <w:tcPr>
            <w:tcW w:w="626" w:type="pct"/>
            <w:shd w:val="clear" w:color="auto" w:fill="FFFF00"/>
            <w:vAlign w:val="center"/>
          </w:tcPr>
          <w:p w14:paraId="50C1510D" w14:textId="77777777" w:rsidR="00364F7D" w:rsidRPr="00104CC0" w:rsidRDefault="00364F7D" w:rsidP="00C6217D">
            <w:pPr>
              <w:jc w:val="center"/>
              <w:rPr>
                <w:rFonts w:cs="Arial"/>
              </w:rPr>
            </w:pPr>
            <w:r w:rsidRPr="00104CC0">
              <w:rPr>
                <w:rFonts w:cs="Arial"/>
                <w:b/>
                <w:bCs/>
              </w:rPr>
              <w:t>Yellow</w:t>
            </w:r>
          </w:p>
        </w:tc>
        <w:tc>
          <w:tcPr>
            <w:tcW w:w="626" w:type="pct"/>
            <w:shd w:val="clear" w:color="auto" w:fill="006500"/>
            <w:vAlign w:val="center"/>
          </w:tcPr>
          <w:p w14:paraId="234F3B23" w14:textId="77777777" w:rsidR="00364F7D" w:rsidRPr="00104CC0" w:rsidRDefault="00364F7D" w:rsidP="00C6217D">
            <w:pPr>
              <w:jc w:val="center"/>
              <w:rPr>
                <w:rFonts w:cs="Arial"/>
                <w:color w:val="FFFFFF"/>
              </w:rPr>
            </w:pPr>
            <w:r w:rsidRPr="00104CC0">
              <w:rPr>
                <w:rFonts w:cs="Arial"/>
                <w:b/>
                <w:bCs/>
                <w:color w:val="FFFFFF"/>
              </w:rPr>
              <w:t>Green</w:t>
            </w:r>
          </w:p>
        </w:tc>
        <w:tc>
          <w:tcPr>
            <w:tcW w:w="626" w:type="pct"/>
            <w:shd w:val="clear" w:color="auto" w:fill="0000FF"/>
            <w:vAlign w:val="center"/>
          </w:tcPr>
          <w:p w14:paraId="319C7845" w14:textId="77777777" w:rsidR="00364F7D" w:rsidRPr="00104CC0" w:rsidRDefault="00364F7D" w:rsidP="00C6217D">
            <w:pPr>
              <w:jc w:val="center"/>
              <w:rPr>
                <w:rFonts w:cs="Arial"/>
                <w:color w:val="FFFFFF"/>
              </w:rPr>
            </w:pPr>
            <w:r w:rsidRPr="00104CC0">
              <w:rPr>
                <w:rFonts w:cs="Arial"/>
                <w:b/>
                <w:bCs/>
                <w:color w:val="FFFFFF"/>
              </w:rPr>
              <w:t>Blue</w:t>
            </w:r>
          </w:p>
        </w:tc>
      </w:tr>
      <w:tr w:rsidR="00364F7D" w:rsidRPr="00104CC0" w14:paraId="0BEAA0B3" w14:textId="77777777" w:rsidTr="00F1184E">
        <w:trPr>
          <w:trHeight w:val="565"/>
        </w:trPr>
        <w:tc>
          <w:tcPr>
            <w:tcW w:w="1397" w:type="pct"/>
            <w:shd w:val="clear" w:color="auto" w:fill="E7F6EF"/>
            <w:vAlign w:val="center"/>
          </w:tcPr>
          <w:p w14:paraId="62A46FAB" w14:textId="77777777" w:rsidR="00364F7D" w:rsidRPr="00104CC0" w:rsidRDefault="00364F7D" w:rsidP="00C6217D">
            <w:pPr>
              <w:rPr>
                <w:rFonts w:cs="Arial"/>
              </w:rPr>
            </w:pPr>
            <w:r w:rsidRPr="00104CC0">
              <w:rPr>
                <w:rFonts w:cs="Arial"/>
              </w:rPr>
              <w:t>All Districts</w:t>
            </w:r>
          </w:p>
          <w:p w14:paraId="595CE802" w14:textId="77777777" w:rsidR="00364F7D" w:rsidRPr="00104CC0" w:rsidRDefault="00364F7D" w:rsidP="00C6217D">
            <w:pPr>
              <w:rPr>
                <w:rFonts w:cs="Arial"/>
              </w:rPr>
            </w:pPr>
            <w:r w:rsidRPr="00104CC0">
              <w:rPr>
                <w:rFonts w:cs="Arial"/>
              </w:rPr>
              <w:t>(Total=872)</w:t>
            </w:r>
          </w:p>
        </w:tc>
        <w:tc>
          <w:tcPr>
            <w:tcW w:w="472" w:type="pct"/>
            <w:shd w:val="clear" w:color="auto" w:fill="E7F6EF"/>
            <w:vAlign w:val="center"/>
          </w:tcPr>
          <w:p w14:paraId="5C3D7C5A" w14:textId="77777777" w:rsidR="00364F7D" w:rsidRPr="00104CC0" w:rsidRDefault="00364F7D" w:rsidP="00C6217D">
            <w:pPr>
              <w:jc w:val="center"/>
              <w:rPr>
                <w:rFonts w:cs="Arial"/>
              </w:rPr>
            </w:pPr>
            <w:r w:rsidRPr="00104CC0">
              <w:rPr>
                <w:rFonts w:cs="Arial"/>
              </w:rPr>
              <w:t>872</w:t>
            </w:r>
          </w:p>
        </w:tc>
        <w:tc>
          <w:tcPr>
            <w:tcW w:w="626" w:type="pct"/>
            <w:shd w:val="clear" w:color="auto" w:fill="E7F6EF"/>
            <w:vAlign w:val="center"/>
          </w:tcPr>
          <w:p w14:paraId="3DD86A8D" w14:textId="77777777" w:rsidR="00364F7D" w:rsidRPr="00104CC0" w:rsidRDefault="00364F7D" w:rsidP="00C6217D">
            <w:pPr>
              <w:jc w:val="center"/>
              <w:rPr>
                <w:rFonts w:cs="Arial"/>
                <w:color w:val="000000"/>
                <w:szCs w:val="20"/>
              </w:rPr>
            </w:pPr>
            <w:r w:rsidRPr="00104CC0">
              <w:rPr>
                <w:rFonts w:cs="Arial"/>
                <w:color w:val="000000"/>
                <w:szCs w:val="20"/>
              </w:rPr>
              <w:t>88 (10.1%)</w:t>
            </w:r>
          </w:p>
        </w:tc>
        <w:tc>
          <w:tcPr>
            <w:tcW w:w="626" w:type="pct"/>
            <w:shd w:val="clear" w:color="auto" w:fill="E7F6EF"/>
            <w:vAlign w:val="center"/>
          </w:tcPr>
          <w:p w14:paraId="327C859B" w14:textId="77777777" w:rsidR="00364F7D" w:rsidRPr="00104CC0" w:rsidRDefault="00364F7D" w:rsidP="00C6217D">
            <w:pPr>
              <w:jc w:val="center"/>
              <w:rPr>
                <w:rFonts w:cs="Arial"/>
                <w:color w:val="000000"/>
                <w:szCs w:val="20"/>
              </w:rPr>
            </w:pPr>
            <w:r w:rsidRPr="00104CC0">
              <w:rPr>
                <w:rFonts w:cs="Arial"/>
                <w:color w:val="000000"/>
                <w:szCs w:val="20"/>
              </w:rPr>
              <w:t>326 (37.4%)</w:t>
            </w:r>
          </w:p>
        </w:tc>
        <w:tc>
          <w:tcPr>
            <w:tcW w:w="626" w:type="pct"/>
            <w:shd w:val="clear" w:color="auto" w:fill="E7F6EF"/>
            <w:vAlign w:val="center"/>
          </w:tcPr>
          <w:p w14:paraId="6E1E51BD" w14:textId="77777777" w:rsidR="00364F7D" w:rsidRPr="00104CC0" w:rsidRDefault="00364F7D" w:rsidP="00C6217D">
            <w:pPr>
              <w:jc w:val="center"/>
              <w:rPr>
                <w:rFonts w:cs="Arial"/>
                <w:color w:val="000000"/>
                <w:szCs w:val="20"/>
              </w:rPr>
            </w:pPr>
            <w:r w:rsidRPr="00104CC0">
              <w:rPr>
                <w:rFonts w:cs="Arial"/>
                <w:color w:val="000000"/>
                <w:szCs w:val="20"/>
              </w:rPr>
              <w:t>246 (28.2%)</w:t>
            </w:r>
          </w:p>
        </w:tc>
        <w:tc>
          <w:tcPr>
            <w:tcW w:w="626" w:type="pct"/>
            <w:shd w:val="clear" w:color="auto" w:fill="E7F6EF"/>
            <w:vAlign w:val="center"/>
          </w:tcPr>
          <w:p w14:paraId="1C32B5F9" w14:textId="77777777" w:rsidR="00364F7D" w:rsidRPr="00104CC0" w:rsidRDefault="00364F7D" w:rsidP="00C6217D">
            <w:pPr>
              <w:jc w:val="center"/>
              <w:rPr>
                <w:rFonts w:cs="Arial"/>
                <w:color w:val="000000"/>
                <w:szCs w:val="20"/>
              </w:rPr>
            </w:pPr>
            <w:r w:rsidRPr="00104CC0">
              <w:rPr>
                <w:rFonts w:cs="Arial"/>
                <w:color w:val="000000"/>
                <w:szCs w:val="20"/>
              </w:rPr>
              <w:t>175 (20.1%)</w:t>
            </w:r>
          </w:p>
        </w:tc>
        <w:tc>
          <w:tcPr>
            <w:tcW w:w="626" w:type="pct"/>
            <w:shd w:val="clear" w:color="auto" w:fill="E7F6EF"/>
            <w:vAlign w:val="center"/>
          </w:tcPr>
          <w:p w14:paraId="607BE41A" w14:textId="77777777" w:rsidR="00364F7D" w:rsidRPr="00104CC0" w:rsidRDefault="00364F7D" w:rsidP="00C6217D">
            <w:pPr>
              <w:jc w:val="center"/>
              <w:rPr>
                <w:rFonts w:cs="Arial"/>
                <w:color w:val="000000"/>
                <w:szCs w:val="20"/>
              </w:rPr>
            </w:pPr>
            <w:r w:rsidRPr="00104CC0">
              <w:rPr>
                <w:rFonts w:cs="Arial"/>
                <w:color w:val="000000"/>
                <w:szCs w:val="20"/>
              </w:rPr>
              <w:t>37 (4.2%)</w:t>
            </w:r>
          </w:p>
        </w:tc>
      </w:tr>
      <w:tr w:rsidR="00364F7D" w:rsidRPr="00104CC0" w14:paraId="73CB0B4A" w14:textId="77777777" w:rsidTr="00F1184E">
        <w:trPr>
          <w:trHeight w:val="565"/>
        </w:trPr>
        <w:tc>
          <w:tcPr>
            <w:tcW w:w="1397" w:type="pct"/>
            <w:shd w:val="clear" w:color="auto" w:fill="E7F6EF"/>
            <w:vAlign w:val="center"/>
          </w:tcPr>
          <w:p w14:paraId="4323B20B" w14:textId="77777777" w:rsidR="00364F7D" w:rsidRPr="00104CC0" w:rsidRDefault="00364F7D" w:rsidP="00C6217D">
            <w:pPr>
              <w:rPr>
                <w:rFonts w:cs="Arial"/>
              </w:rPr>
            </w:pPr>
            <w:r w:rsidRPr="00104CC0">
              <w:rPr>
                <w:rFonts w:cs="Arial"/>
              </w:rPr>
              <w:t>African American</w:t>
            </w:r>
          </w:p>
        </w:tc>
        <w:tc>
          <w:tcPr>
            <w:tcW w:w="472" w:type="pct"/>
            <w:shd w:val="clear" w:color="auto" w:fill="E7F6EF"/>
            <w:vAlign w:val="center"/>
          </w:tcPr>
          <w:p w14:paraId="4B72209E" w14:textId="77777777" w:rsidR="00364F7D" w:rsidRPr="00104CC0" w:rsidRDefault="00364F7D" w:rsidP="00C6217D">
            <w:pPr>
              <w:jc w:val="center"/>
              <w:rPr>
                <w:rFonts w:cs="Arial"/>
              </w:rPr>
            </w:pPr>
            <w:r w:rsidRPr="00104CC0">
              <w:rPr>
                <w:rFonts w:cs="Arial"/>
              </w:rPr>
              <w:t>339</w:t>
            </w:r>
          </w:p>
        </w:tc>
        <w:tc>
          <w:tcPr>
            <w:tcW w:w="626" w:type="pct"/>
            <w:shd w:val="clear" w:color="auto" w:fill="E7F6EF"/>
            <w:vAlign w:val="center"/>
          </w:tcPr>
          <w:p w14:paraId="745A3851" w14:textId="77777777" w:rsidR="00364F7D" w:rsidRPr="00104CC0" w:rsidRDefault="00364F7D" w:rsidP="00C6217D">
            <w:pPr>
              <w:jc w:val="center"/>
              <w:rPr>
                <w:rFonts w:cs="Arial"/>
                <w:color w:val="000000"/>
                <w:szCs w:val="20"/>
              </w:rPr>
            </w:pPr>
            <w:r w:rsidRPr="00104CC0">
              <w:rPr>
                <w:rFonts w:cs="Arial"/>
                <w:color w:val="000000"/>
                <w:szCs w:val="20"/>
              </w:rPr>
              <w:t>83 (9.5%)</w:t>
            </w:r>
          </w:p>
        </w:tc>
        <w:tc>
          <w:tcPr>
            <w:tcW w:w="626" w:type="pct"/>
            <w:shd w:val="clear" w:color="auto" w:fill="E7F6EF"/>
            <w:vAlign w:val="center"/>
          </w:tcPr>
          <w:p w14:paraId="442F8359" w14:textId="77777777" w:rsidR="00364F7D" w:rsidRPr="00104CC0" w:rsidRDefault="00364F7D" w:rsidP="00C6217D">
            <w:pPr>
              <w:jc w:val="center"/>
              <w:rPr>
                <w:rFonts w:cs="Arial"/>
                <w:color w:val="000000"/>
                <w:szCs w:val="20"/>
              </w:rPr>
            </w:pPr>
            <w:r w:rsidRPr="00104CC0">
              <w:rPr>
                <w:rFonts w:cs="Arial"/>
                <w:color w:val="000000"/>
                <w:szCs w:val="20"/>
              </w:rPr>
              <w:t>131 (15.0%)</w:t>
            </w:r>
          </w:p>
        </w:tc>
        <w:tc>
          <w:tcPr>
            <w:tcW w:w="626" w:type="pct"/>
            <w:shd w:val="clear" w:color="auto" w:fill="E7F6EF"/>
            <w:vAlign w:val="center"/>
          </w:tcPr>
          <w:p w14:paraId="6DCEB3FD" w14:textId="77777777" w:rsidR="00364F7D" w:rsidRPr="00104CC0" w:rsidRDefault="00364F7D" w:rsidP="00C6217D">
            <w:pPr>
              <w:jc w:val="center"/>
              <w:rPr>
                <w:rFonts w:cs="Arial"/>
                <w:color w:val="000000"/>
                <w:szCs w:val="20"/>
              </w:rPr>
            </w:pPr>
            <w:r w:rsidRPr="00104CC0">
              <w:rPr>
                <w:rFonts w:cs="Arial"/>
                <w:color w:val="000000"/>
                <w:szCs w:val="20"/>
              </w:rPr>
              <w:t>67 (7.7%)</w:t>
            </w:r>
          </w:p>
        </w:tc>
        <w:tc>
          <w:tcPr>
            <w:tcW w:w="626" w:type="pct"/>
            <w:shd w:val="clear" w:color="auto" w:fill="E7F6EF"/>
            <w:vAlign w:val="center"/>
          </w:tcPr>
          <w:p w14:paraId="2DDBD5C4" w14:textId="77777777" w:rsidR="00364F7D" w:rsidRPr="00104CC0" w:rsidRDefault="00364F7D" w:rsidP="00C6217D">
            <w:pPr>
              <w:jc w:val="center"/>
              <w:rPr>
                <w:rFonts w:cs="Arial"/>
                <w:color w:val="000000"/>
                <w:szCs w:val="20"/>
              </w:rPr>
            </w:pPr>
            <w:r w:rsidRPr="00104CC0">
              <w:rPr>
                <w:rFonts w:cs="Arial"/>
                <w:color w:val="000000"/>
                <w:szCs w:val="20"/>
              </w:rPr>
              <w:t>46 (5.3%)</w:t>
            </w:r>
          </w:p>
        </w:tc>
        <w:tc>
          <w:tcPr>
            <w:tcW w:w="626" w:type="pct"/>
            <w:shd w:val="clear" w:color="auto" w:fill="E7F6EF"/>
            <w:vAlign w:val="center"/>
          </w:tcPr>
          <w:p w14:paraId="65A4868F" w14:textId="77777777" w:rsidR="00364F7D" w:rsidRPr="00104CC0" w:rsidRDefault="00364F7D" w:rsidP="00C6217D">
            <w:pPr>
              <w:jc w:val="center"/>
              <w:rPr>
                <w:rFonts w:cs="Arial"/>
                <w:color w:val="000000"/>
                <w:szCs w:val="20"/>
              </w:rPr>
            </w:pPr>
            <w:r w:rsidRPr="00104CC0">
              <w:rPr>
                <w:rFonts w:cs="Arial"/>
                <w:color w:val="000000"/>
                <w:szCs w:val="20"/>
              </w:rPr>
              <w:t>12 (1.4%)</w:t>
            </w:r>
          </w:p>
        </w:tc>
      </w:tr>
      <w:tr w:rsidR="00364F7D" w:rsidRPr="00104CC0" w14:paraId="19D031AD" w14:textId="77777777" w:rsidTr="00F1184E">
        <w:trPr>
          <w:trHeight w:val="565"/>
        </w:trPr>
        <w:tc>
          <w:tcPr>
            <w:tcW w:w="1397" w:type="pct"/>
            <w:shd w:val="clear" w:color="auto" w:fill="E7F6EF"/>
            <w:vAlign w:val="center"/>
          </w:tcPr>
          <w:p w14:paraId="4F7D12F0" w14:textId="77777777" w:rsidR="00364F7D" w:rsidRPr="00104CC0" w:rsidRDefault="00364F7D" w:rsidP="00C6217D">
            <w:pPr>
              <w:rPr>
                <w:rFonts w:cs="Arial"/>
              </w:rPr>
            </w:pPr>
            <w:r w:rsidRPr="00104CC0">
              <w:rPr>
                <w:rFonts w:cs="Arial"/>
              </w:rPr>
              <w:t>Asian</w:t>
            </w:r>
          </w:p>
        </w:tc>
        <w:tc>
          <w:tcPr>
            <w:tcW w:w="472" w:type="pct"/>
            <w:shd w:val="clear" w:color="auto" w:fill="E7F6EF"/>
            <w:vAlign w:val="center"/>
          </w:tcPr>
          <w:p w14:paraId="0C4C612D" w14:textId="77777777" w:rsidR="00364F7D" w:rsidRPr="00104CC0" w:rsidRDefault="00364F7D" w:rsidP="00C6217D">
            <w:pPr>
              <w:jc w:val="center"/>
              <w:rPr>
                <w:rFonts w:cs="Arial"/>
              </w:rPr>
            </w:pPr>
            <w:r w:rsidRPr="00104CC0">
              <w:rPr>
                <w:rFonts w:cs="Arial"/>
              </w:rPr>
              <w:t>384</w:t>
            </w:r>
          </w:p>
        </w:tc>
        <w:tc>
          <w:tcPr>
            <w:tcW w:w="626" w:type="pct"/>
            <w:shd w:val="clear" w:color="auto" w:fill="E7F6EF"/>
            <w:vAlign w:val="center"/>
          </w:tcPr>
          <w:p w14:paraId="6938A29C" w14:textId="77777777" w:rsidR="00364F7D" w:rsidRPr="00104CC0" w:rsidRDefault="00364F7D" w:rsidP="00C6217D">
            <w:pPr>
              <w:jc w:val="center"/>
              <w:rPr>
                <w:rFonts w:cs="Arial"/>
                <w:color w:val="000000"/>
                <w:szCs w:val="20"/>
              </w:rPr>
            </w:pPr>
            <w:r w:rsidRPr="00104CC0">
              <w:rPr>
                <w:rFonts w:cs="Arial"/>
                <w:color w:val="000000"/>
                <w:szCs w:val="20"/>
              </w:rPr>
              <w:t xml:space="preserve">4 </w:t>
            </w:r>
          </w:p>
          <w:p w14:paraId="3CC31B68" w14:textId="77777777" w:rsidR="00364F7D" w:rsidRPr="00104CC0" w:rsidRDefault="00364F7D" w:rsidP="00C6217D">
            <w:pPr>
              <w:jc w:val="center"/>
              <w:rPr>
                <w:rFonts w:cs="Arial"/>
                <w:color w:val="000000"/>
                <w:szCs w:val="20"/>
              </w:rPr>
            </w:pPr>
            <w:r w:rsidRPr="00104CC0">
              <w:rPr>
                <w:rFonts w:cs="Arial"/>
                <w:color w:val="000000"/>
                <w:szCs w:val="20"/>
              </w:rPr>
              <w:t>(0.5%)</w:t>
            </w:r>
          </w:p>
        </w:tc>
        <w:tc>
          <w:tcPr>
            <w:tcW w:w="626" w:type="pct"/>
            <w:shd w:val="clear" w:color="auto" w:fill="E7F6EF"/>
            <w:vAlign w:val="center"/>
          </w:tcPr>
          <w:p w14:paraId="23FF2B5E" w14:textId="77777777" w:rsidR="00364F7D" w:rsidRPr="00104CC0" w:rsidRDefault="00364F7D" w:rsidP="00C6217D">
            <w:pPr>
              <w:jc w:val="center"/>
              <w:rPr>
                <w:rFonts w:cs="Arial"/>
                <w:color w:val="000000"/>
                <w:szCs w:val="20"/>
              </w:rPr>
            </w:pPr>
            <w:r w:rsidRPr="00104CC0">
              <w:rPr>
                <w:rFonts w:cs="Arial"/>
                <w:color w:val="000000"/>
                <w:szCs w:val="20"/>
              </w:rPr>
              <w:t>56 (6.4%)</w:t>
            </w:r>
          </w:p>
        </w:tc>
        <w:tc>
          <w:tcPr>
            <w:tcW w:w="626" w:type="pct"/>
            <w:shd w:val="clear" w:color="auto" w:fill="E7F6EF"/>
            <w:vAlign w:val="center"/>
          </w:tcPr>
          <w:p w14:paraId="0F2F6CAC" w14:textId="77777777" w:rsidR="00364F7D" w:rsidRPr="00104CC0" w:rsidRDefault="00364F7D" w:rsidP="00C6217D">
            <w:pPr>
              <w:jc w:val="center"/>
              <w:rPr>
                <w:rFonts w:cs="Arial"/>
                <w:color w:val="000000"/>
                <w:szCs w:val="20"/>
              </w:rPr>
            </w:pPr>
            <w:r w:rsidRPr="00104CC0">
              <w:rPr>
                <w:rFonts w:cs="Arial"/>
                <w:color w:val="000000"/>
                <w:szCs w:val="20"/>
              </w:rPr>
              <w:t>86 (9.9%)</w:t>
            </w:r>
          </w:p>
        </w:tc>
        <w:tc>
          <w:tcPr>
            <w:tcW w:w="626" w:type="pct"/>
            <w:shd w:val="clear" w:color="auto" w:fill="E7F6EF"/>
            <w:vAlign w:val="center"/>
          </w:tcPr>
          <w:p w14:paraId="2968CCD1" w14:textId="77777777" w:rsidR="00364F7D" w:rsidRPr="00104CC0" w:rsidRDefault="00364F7D" w:rsidP="00C6217D">
            <w:pPr>
              <w:jc w:val="center"/>
              <w:rPr>
                <w:rFonts w:cs="Arial"/>
                <w:color w:val="000000"/>
                <w:szCs w:val="20"/>
              </w:rPr>
            </w:pPr>
            <w:r w:rsidRPr="00104CC0">
              <w:rPr>
                <w:rFonts w:cs="Arial"/>
                <w:color w:val="000000"/>
                <w:szCs w:val="20"/>
              </w:rPr>
              <w:t>113 (13.0%)</w:t>
            </w:r>
          </w:p>
        </w:tc>
        <w:tc>
          <w:tcPr>
            <w:tcW w:w="626" w:type="pct"/>
            <w:shd w:val="clear" w:color="auto" w:fill="E7F6EF"/>
            <w:vAlign w:val="center"/>
          </w:tcPr>
          <w:p w14:paraId="34862898" w14:textId="77777777" w:rsidR="00364F7D" w:rsidRPr="00104CC0" w:rsidRDefault="00364F7D" w:rsidP="00C6217D">
            <w:pPr>
              <w:jc w:val="center"/>
              <w:rPr>
                <w:rFonts w:cs="Arial"/>
                <w:color w:val="000000"/>
                <w:szCs w:val="20"/>
              </w:rPr>
            </w:pPr>
            <w:r w:rsidRPr="00104CC0">
              <w:rPr>
                <w:rFonts w:cs="Arial"/>
                <w:color w:val="000000"/>
                <w:szCs w:val="20"/>
              </w:rPr>
              <w:t>125 (14.3%)</w:t>
            </w:r>
          </w:p>
        </w:tc>
      </w:tr>
      <w:tr w:rsidR="00364F7D" w:rsidRPr="00104CC0" w14:paraId="7353229C" w14:textId="77777777" w:rsidTr="00F1184E">
        <w:trPr>
          <w:trHeight w:val="565"/>
        </w:trPr>
        <w:tc>
          <w:tcPr>
            <w:tcW w:w="1397" w:type="pct"/>
            <w:shd w:val="clear" w:color="auto" w:fill="E7F6EF"/>
            <w:vAlign w:val="center"/>
          </w:tcPr>
          <w:p w14:paraId="630E873F" w14:textId="77777777" w:rsidR="00364F7D" w:rsidRPr="00104CC0" w:rsidRDefault="00364F7D" w:rsidP="00C6217D">
            <w:pPr>
              <w:rPr>
                <w:rFonts w:cs="Arial"/>
              </w:rPr>
            </w:pPr>
            <w:r w:rsidRPr="00104CC0">
              <w:rPr>
                <w:rFonts w:cs="Arial"/>
              </w:rPr>
              <w:t>Filipino</w:t>
            </w:r>
          </w:p>
        </w:tc>
        <w:tc>
          <w:tcPr>
            <w:tcW w:w="472" w:type="pct"/>
            <w:shd w:val="clear" w:color="auto" w:fill="E7F6EF"/>
            <w:vAlign w:val="center"/>
          </w:tcPr>
          <w:p w14:paraId="3F676E14" w14:textId="77777777" w:rsidR="00364F7D" w:rsidRPr="00104CC0" w:rsidRDefault="00364F7D" w:rsidP="00C6217D">
            <w:pPr>
              <w:jc w:val="center"/>
              <w:rPr>
                <w:rFonts w:cs="Arial"/>
              </w:rPr>
            </w:pPr>
            <w:r w:rsidRPr="00104CC0">
              <w:rPr>
                <w:rFonts w:cs="Arial"/>
              </w:rPr>
              <w:t>285</w:t>
            </w:r>
          </w:p>
        </w:tc>
        <w:tc>
          <w:tcPr>
            <w:tcW w:w="626" w:type="pct"/>
            <w:shd w:val="clear" w:color="auto" w:fill="E7F6EF"/>
            <w:vAlign w:val="center"/>
          </w:tcPr>
          <w:p w14:paraId="7DF6C835" w14:textId="77777777" w:rsidR="00364F7D" w:rsidRPr="00104CC0" w:rsidRDefault="00364F7D" w:rsidP="00C6217D">
            <w:pPr>
              <w:jc w:val="center"/>
              <w:rPr>
                <w:rFonts w:cs="Arial"/>
                <w:color w:val="000000"/>
                <w:szCs w:val="20"/>
              </w:rPr>
            </w:pPr>
            <w:r w:rsidRPr="00104CC0">
              <w:rPr>
                <w:rFonts w:cs="Arial"/>
                <w:color w:val="000000"/>
                <w:szCs w:val="20"/>
              </w:rPr>
              <w:t xml:space="preserve">2 </w:t>
            </w:r>
          </w:p>
          <w:p w14:paraId="7F6B9C60" w14:textId="77777777" w:rsidR="00364F7D" w:rsidRPr="00104CC0" w:rsidRDefault="00364F7D" w:rsidP="00C6217D">
            <w:pPr>
              <w:jc w:val="center"/>
              <w:rPr>
                <w:rFonts w:cs="Arial"/>
                <w:color w:val="000000"/>
                <w:szCs w:val="20"/>
              </w:rPr>
            </w:pPr>
            <w:r w:rsidRPr="00104CC0">
              <w:rPr>
                <w:rFonts w:cs="Arial"/>
                <w:color w:val="000000"/>
                <w:szCs w:val="20"/>
              </w:rPr>
              <w:t>(0.2%)</w:t>
            </w:r>
          </w:p>
        </w:tc>
        <w:tc>
          <w:tcPr>
            <w:tcW w:w="626" w:type="pct"/>
            <w:shd w:val="clear" w:color="auto" w:fill="E7F6EF"/>
            <w:vAlign w:val="center"/>
          </w:tcPr>
          <w:p w14:paraId="5E5B0A48" w14:textId="77777777" w:rsidR="00364F7D" w:rsidRPr="00104CC0" w:rsidRDefault="00364F7D" w:rsidP="00C6217D">
            <w:pPr>
              <w:jc w:val="center"/>
              <w:rPr>
                <w:rFonts w:cs="Arial"/>
                <w:color w:val="000000"/>
                <w:szCs w:val="20"/>
              </w:rPr>
            </w:pPr>
            <w:r w:rsidRPr="00104CC0">
              <w:rPr>
                <w:rFonts w:cs="Arial"/>
                <w:color w:val="000000"/>
                <w:szCs w:val="20"/>
              </w:rPr>
              <w:t>55 (6.3%)</w:t>
            </w:r>
          </w:p>
        </w:tc>
        <w:tc>
          <w:tcPr>
            <w:tcW w:w="626" w:type="pct"/>
            <w:shd w:val="clear" w:color="auto" w:fill="E7F6EF"/>
            <w:vAlign w:val="center"/>
          </w:tcPr>
          <w:p w14:paraId="65A64C4A" w14:textId="77777777" w:rsidR="00364F7D" w:rsidRPr="00104CC0" w:rsidRDefault="00364F7D" w:rsidP="00C6217D">
            <w:pPr>
              <w:jc w:val="center"/>
              <w:rPr>
                <w:rFonts w:cs="Arial"/>
                <w:color w:val="000000"/>
                <w:szCs w:val="20"/>
              </w:rPr>
            </w:pPr>
            <w:r w:rsidRPr="00104CC0">
              <w:rPr>
                <w:rFonts w:cs="Arial"/>
                <w:color w:val="000000"/>
                <w:szCs w:val="20"/>
              </w:rPr>
              <w:t>64 (7.3%)</w:t>
            </w:r>
          </w:p>
        </w:tc>
        <w:tc>
          <w:tcPr>
            <w:tcW w:w="626" w:type="pct"/>
            <w:shd w:val="clear" w:color="auto" w:fill="E7F6EF"/>
            <w:vAlign w:val="center"/>
          </w:tcPr>
          <w:p w14:paraId="37C98E72" w14:textId="77777777" w:rsidR="00364F7D" w:rsidRPr="00104CC0" w:rsidRDefault="00364F7D" w:rsidP="00C6217D">
            <w:pPr>
              <w:jc w:val="center"/>
              <w:rPr>
                <w:rFonts w:cs="Arial"/>
                <w:color w:val="000000"/>
                <w:szCs w:val="20"/>
              </w:rPr>
            </w:pPr>
            <w:r w:rsidRPr="00104CC0">
              <w:rPr>
                <w:rFonts w:cs="Arial"/>
                <w:color w:val="000000"/>
                <w:szCs w:val="20"/>
              </w:rPr>
              <w:t>101 (11.6%)</w:t>
            </w:r>
          </w:p>
        </w:tc>
        <w:tc>
          <w:tcPr>
            <w:tcW w:w="626" w:type="pct"/>
            <w:shd w:val="clear" w:color="auto" w:fill="E7F6EF"/>
            <w:vAlign w:val="center"/>
          </w:tcPr>
          <w:p w14:paraId="4A6A83E7" w14:textId="77777777" w:rsidR="00364F7D" w:rsidRPr="00104CC0" w:rsidRDefault="00364F7D" w:rsidP="00C6217D">
            <w:pPr>
              <w:jc w:val="center"/>
              <w:rPr>
                <w:rFonts w:cs="Arial"/>
                <w:color w:val="000000"/>
                <w:szCs w:val="20"/>
              </w:rPr>
            </w:pPr>
            <w:r w:rsidRPr="00104CC0">
              <w:rPr>
                <w:rFonts w:cs="Arial"/>
                <w:color w:val="000000"/>
                <w:szCs w:val="20"/>
              </w:rPr>
              <w:t>63 (7.2%)</w:t>
            </w:r>
          </w:p>
        </w:tc>
      </w:tr>
      <w:tr w:rsidR="00364F7D" w:rsidRPr="00104CC0" w14:paraId="5C6B5D02" w14:textId="77777777" w:rsidTr="00F1184E">
        <w:trPr>
          <w:trHeight w:val="565"/>
        </w:trPr>
        <w:tc>
          <w:tcPr>
            <w:tcW w:w="1397" w:type="pct"/>
            <w:shd w:val="clear" w:color="auto" w:fill="E7F6EF"/>
            <w:vAlign w:val="center"/>
          </w:tcPr>
          <w:p w14:paraId="5763B7E0" w14:textId="77777777" w:rsidR="00364F7D" w:rsidRPr="00104CC0" w:rsidRDefault="00364F7D" w:rsidP="00C6217D">
            <w:pPr>
              <w:rPr>
                <w:rFonts w:cs="Arial"/>
              </w:rPr>
            </w:pPr>
            <w:r w:rsidRPr="00104CC0">
              <w:rPr>
                <w:rFonts w:cs="Arial"/>
              </w:rPr>
              <w:t>Hispanic/Latino</w:t>
            </w:r>
          </w:p>
        </w:tc>
        <w:tc>
          <w:tcPr>
            <w:tcW w:w="472" w:type="pct"/>
            <w:shd w:val="clear" w:color="auto" w:fill="E7F6EF"/>
            <w:vAlign w:val="center"/>
          </w:tcPr>
          <w:p w14:paraId="2791FA4C" w14:textId="77777777" w:rsidR="00364F7D" w:rsidRPr="00104CC0" w:rsidRDefault="00364F7D" w:rsidP="00C6217D">
            <w:pPr>
              <w:jc w:val="center"/>
              <w:rPr>
                <w:rFonts w:cs="Arial"/>
              </w:rPr>
            </w:pPr>
            <w:r w:rsidRPr="00104CC0">
              <w:rPr>
                <w:rFonts w:cs="Arial"/>
              </w:rPr>
              <w:t>765</w:t>
            </w:r>
          </w:p>
        </w:tc>
        <w:tc>
          <w:tcPr>
            <w:tcW w:w="626" w:type="pct"/>
            <w:shd w:val="clear" w:color="auto" w:fill="E7F6EF"/>
            <w:vAlign w:val="center"/>
          </w:tcPr>
          <w:p w14:paraId="263BFAFF" w14:textId="77777777" w:rsidR="00364F7D" w:rsidRPr="00104CC0" w:rsidRDefault="00364F7D" w:rsidP="00C6217D">
            <w:pPr>
              <w:jc w:val="center"/>
              <w:rPr>
                <w:rFonts w:cs="Arial"/>
                <w:color w:val="000000"/>
                <w:szCs w:val="20"/>
              </w:rPr>
            </w:pPr>
            <w:r w:rsidRPr="00104CC0">
              <w:rPr>
                <w:rFonts w:cs="Arial"/>
                <w:color w:val="000000"/>
                <w:szCs w:val="20"/>
              </w:rPr>
              <w:t>80 (9.2%)</w:t>
            </w:r>
          </w:p>
        </w:tc>
        <w:tc>
          <w:tcPr>
            <w:tcW w:w="626" w:type="pct"/>
            <w:shd w:val="clear" w:color="auto" w:fill="E7F6EF"/>
            <w:vAlign w:val="center"/>
          </w:tcPr>
          <w:p w14:paraId="6618C3C1" w14:textId="77777777" w:rsidR="00364F7D" w:rsidRPr="00104CC0" w:rsidRDefault="00364F7D" w:rsidP="00C6217D">
            <w:pPr>
              <w:jc w:val="center"/>
              <w:rPr>
                <w:rFonts w:cs="Arial"/>
                <w:color w:val="000000"/>
                <w:szCs w:val="20"/>
              </w:rPr>
            </w:pPr>
            <w:r w:rsidRPr="00104CC0">
              <w:rPr>
                <w:rFonts w:cs="Arial"/>
                <w:color w:val="000000"/>
                <w:szCs w:val="20"/>
              </w:rPr>
              <w:t>298 (34.2%)</w:t>
            </w:r>
          </w:p>
        </w:tc>
        <w:tc>
          <w:tcPr>
            <w:tcW w:w="626" w:type="pct"/>
            <w:shd w:val="clear" w:color="auto" w:fill="E7F6EF"/>
            <w:vAlign w:val="center"/>
          </w:tcPr>
          <w:p w14:paraId="5F1AA904" w14:textId="77777777" w:rsidR="00364F7D" w:rsidRPr="00104CC0" w:rsidRDefault="00364F7D" w:rsidP="00C6217D">
            <w:pPr>
              <w:jc w:val="center"/>
              <w:rPr>
                <w:rFonts w:cs="Arial"/>
                <w:color w:val="000000"/>
                <w:szCs w:val="20"/>
              </w:rPr>
            </w:pPr>
            <w:r w:rsidRPr="00104CC0">
              <w:rPr>
                <w:rFonts w:cs="Arial"/>
                <w:color w:val="000000"/>
                <w:szCs w:val="20"/>
              </w:rPr>
              <w:t>197 (22.6%)</w:t>
            </w:r>
          </w:p>
        </w:tc>
        <w:tc>
          <w:tcPr>
            <w:tcW w:w="626" w:type="pct"/>
            <w:shd w:val="clear" w:color="auto" w:fill="E7F6EF"/>
            <w:vAlign w:val="center"/>
          </w:tcPr>
          <w:p w14:paraId="1CD2D97E" w14:textId="77777777" w:rsidR="00364F7D" w:rsidRPr="00104CC0" w:rsidRDefault="00364F7D" w:rsidP="00C6217D">
            <w:pPr>
              <w:jc w:val="center"/>
              <w:rPr>
                <w:rFonts w:cs="Arial"/>
                <w:color w:val="000000"/>
                <w:szCs w:val="20"/>
              </w:rPr>
            </w:pPr>
            <w:r w:rsidRPr="00104CC0">
              <w:rPr>
                <w:rFonts w:cs="Arial"/>
                <w:color w:val="000000"/>
                <w:szCs w:val="20"/>
              </w:rPr>
              <w:t>157 (18.0%)</w:t>
            </w:r>
          </w:p>
        </w:tc>
        <w:tc>
          <w:tcPr>
            <w:tcW w:w="626" w:type="pct"/>
            <w:shd w:val="clear" w:color="auto" w:fill="E7F6EF"/>
            <w:vAlign w:val="center"/>
          </w:tcPr>
          <w:p w14:paraId="5FEE84D9" w14:textId="77777777" w:rsidR="00364F7D" w:rsidRPr="00104CC0" w:rsidRDefault="00364F7D" w:rsidP="00C6217D">
            <w:pPr>
              <w:jc w:val="center"/>
              <w:rPr>
                <w:rFonts w:cs="Arial"/>
                <w:color w:val="000000"/>
                <w:szCs w:val="20"/>
              </w:rPr>
            </w:pPr>
            <w:r w:rsidRPr="00104CC0">
              <w:rPr>
                <w:rFonts w:cs="Arial"/>
                <w:color w:val="000000"/>
                <w:szCs w:val="20"/>
              </w:rPr>
              <w:t>33 (3.8%)</w:t>
            </w:r>
          </w:p>
        </w:tc>
      </w:tr>
      <w:tr w:rsidR="00364F7D" w:rsidRPr="00104CC0" w14:paraId="3D1CE3A3" w14:textId="77777777" w:rsidTr="00F1184E">
        <w:trPr>
          <w:trHeight w:val="565"/>
        </w:trPr>
        <w:tc>
          <w:tcPr>
            <w:tcW w:w="1397" w:type="pct"/>
            <w:shd w:val="clear" w:color="auto" w:fill="E7F6EF"/>
            <w:vAlign w:val="center"/>
          </w:tcPr>
          <w:p w14:paraId="1DDC1050" w14:textId="77777777" w:rsidR="00364F7D" w:rsidRPr="00104CC0" w:rsidRDefault="00364F7D" w:rsidP="00C6217D">
            <w:pPr>
              <w:rPr>
                <w:rFonts w:cs="Arial"/>
              </w:rPr>
            </w:pPr>
            <w:r w:rsidRPr="00104CC0">
              <w:rPr>
                <w:rFonts w:cs="Arial"/>
              </w:rPr>
              <w:t>Native American</w:t>
            </w:r>
          </w:p>
        </w:tc>
        <w:tc>
          <w:tcPr>
            <w:tcW w:w="472" w:type="pct"/>
            <w:shd w:val="clear" w:color="auto" w:fill="E7F6EF"/>
            <w:vAlign w:val="center"/>
          </w:tcPr>
          <w:p w14:paraId="1E6A86D6" w14:textId="77777777" w:rsidR="00364F7D" w:rsidRPr="00104CC0" w:rsidRDefault="00364F7D" w:rsidP="00C6217D">
            <w:pPr>
              <w:jc w:val="center"/>
              <w:rPr>
                <w:rFonts w:cs="Arial"/>
              </w:rPr>
            </w:pPr>
            <w:r w:rsidRPr="00104CC0">
              <w:rPr>
                <w:rFonts w:cs="Arial"/>
              </w:rPr>
              <w:t>174</w:t>
            </w:r>
          </w:p>
        </w:tc>
        <w:tc>
          <w:tcPr>
            <w:tcW w:w="626" w:type="pct"/>
            <w:shd w:val="clear" w:color="auto" w:fill="E7F6EF"/>
            <w:vAlign w:val="center"/>
          </w:tcPr>
          <w:p w14:paraId="77C374F0" w14:textId="77777777" w:rsidR="00364F7D" w:rsidRPr="00104CC0" w:rsidRDefault="00364F7D" w:rsidP="00C6217D">
            <w:pPr>
              <w:jc w:val="center"/>
              <w:rPr>
                <w:rFonts w:cs="Arial"/>
                <w:color w:val="000000"/>
                <w:szCs w:val="20"/>
              </w:rPr>
            </w:pPr>
            <w:r w:rsidRPr="00104CC0">
              <w:rPr>
                <w:rFonts w:cs="Arial"/>
                <w:color w:val="000000"/>
                <w:szCs w:val="20"/>
              </w:rPr>
              <w:t>43 (4.9%)</w:t>
            </w:r>
          </w:p>
        </w:tc>
        <w:tc>
          <w:tcPr>
            <w:tcW w:w="626" w:type="pct"/>
            <w:shd w:val="clear" w:color="auto" w:fill="E7F6EF"/>
            <w:vAlign w:val="center"/>
          </w:tcPr>
          <w:p w14:paraId="206A1A0B" w14:textId="77777777" w:rsidR="00364F7D" w:rsidRPr="00104CC0" w:rsidRDefault="00364F7D" w:rsidP="00C6217D">
            <w:pPr>
              <w:jc w:val="center"/>
              <w:rPr>
                <w:rFonts w:cs="Arial"/>
                <w:color w:val="000000"/>
                <w:szCs w:val="20"/>
              </w:rPr>
            </w:pPr>
            <w:r w:rsidRPr="00104CC0">
              <w:rPr>
                <w:rFonts w:cs="Arial"/>
                <w:color w:val="000000"/>
                <w:szCs w:val="20"/>
              </w:rPr>
              <w:t>65 (7.5%)</w:t>
            </w:r>
          </w:p>
        </w:tc>
        <w:tc>
          <w:tcPr>
            <w:tcW w:w="626" w:type="pct"/>
            <w:shd w:val="clear" w:color="auto" w:fill="E7F6EF"/>
            <w:vAlign w:val="center"/>
          </w:tcPr>
          <w:p w14:paraId="2175DF68" w14:textId="77777777" w:rsidR="00364F7D" w:rsidRPr="00104CC0" w:rsidRDefault="00364F7D" w:rsidP="00C6217D">
            <w:pPr>
              <w:jc w:val="center"/>
              <w:rPr>
                <w:rFonts w:cs="Arial"/>
                <w:color w:val="000000"/>
                <w:szCs w:val="20"/>
              </w:rPr>
            </w:pPr>
            <w:r w:rsidRPr="00104CC0">
              <w:rPr>
                <w:rFonts w:cs="Arial"/>
                <w:color w:val="000000"/>
                <w:szCs w:val="20"/>
              </w:rPr>
              <w:t>40 (4.6%)</w:t>
            </w:r>
          </w:p>
        </w:tc>
        <w:tc>
          <w:tcPr>
            <w:tcW w:w="626" w:type="pct"/>
            <w:shd w:val="clear" w:color="auto" w:fill="E7F6EF"/>
            <w:vAlign w:val="center"/>
          </w:tcPr>
          <w:p w14:paraId="4208503A" w14:textId="77777777" w:rsidR="00364F7D" w:rsidRPr="00104CC0" w:rsidRDefault="00364F7D" w:rsidP="00C6217D">
            <w:pPr>
              <w:jc w:val="center"/>
              <w:rPr>
                <w:rFonts w:cs="Arial"/>
                <w:color w:val="000000"/>
                <w:szCs w:val="20"/>
              </w:rPr>
            </w:pPr>
            <w:r w:rsidRPr="00104CC0">
              <w:rPr>
                <w:rFonts w:cs="Arial"/>
                <w:color w:val="000000"/>
                <w:szCs w:val="20"/>
              </w:rPr>
              <w:t>24 (2.8%)</w:t>
            </w:r>
          </w:p>
        </w:tc>
        <w:tc>
          <w:tcPr>
            <w:tcW w:w="626" w:type="pct"/>
            <w:shd w:val="clear" w:color="auto" w:fill="E7F6EF"/>
            <w:vAlign w:val="center"/>
          </w:tcPr>
          <w:p w14:paraId="53FAAACB" w14:textId="77777777" w:rsidR="00364F7D" w:rsidRPr="00104CC0" w:rsidRDefault="00364F7D" w:rsidP="00C6217D">
            <w:pPr>
              <w:jc w:val="center"/>
              <w:rPr>
                <w:rFonts w:cs="Arial"/>
                <w:color w:val="000000"/>
                <w:szCs w:val="20"/>
              </w:rPr>
            </w:pPr>
            <w:r w:rsidRPr="00104CC0">
              <w:rPr>
                <w:rFonts w:cs="Arial"/>
                <w:color w:val="000000"/>
                <w:szCs w:val="20"/>
              </w:rPr>
              <w:t>2</w:t>
            </w:r>
          </w:p>
          <w:p w14:paraId="527712E6" w14:textId="77777777" w:rsidR="00364F7D" w:rsidRPr="00104CC0" w:rsidRDefault="00364F7D" w:rsidP="00C6217D">
            <w:pPr>
              <w:jc w:val="center"/>
              <w:rPr>
                <w:rFonts w:cs="Arial"/>
                <w:color w:val="000000"/>
                <w:szCs w:val="20"/>
              </w:rPr>
            </w:pPr>
            <w:r w:rsidRPr="00104CC0">
              <w:rPr>
                <w:rFonts w:cs="Arial"/>
                <w:color w:val="000000"/>
                <w:szCs w:val="20"/>
              </w:rPr>
              <w:t xml:space="preserve"> (0.2%)</w:t>
            </w:r>
          </w:p>
        </w:tc>
      </w:tr>
      <w:tr w:rsidR="00364F7D" w:rsidRPr="00104CC0" w14:paraId="0977A175" w14:textId="77777777" w:rsidTr="00F1184E">
        <w:trPr>
          <w:trHeight w:val="565"/>
        </w:trPr>
        <w:tc>
          <w:tcPr>
            <w:tcW w:w="1397" w:type="pct"/>
            <w:shd w:val="clear" w:color="auto" w:fill="E7F6EF"/>
            <w:vAlign w:val="center"/>
          </w:tcPr>
          <w:p w14:paraId="1855B524" w14:textId="77777777" w:rsidR="00364F7D" w:rsidRPr="00104CC0" w:rsidRDefault="00364F7D" w:rsidP="00C6217D">
            <w:pPr>
              <w:rPr>
                <w:rFonts w:cs="Arial"/>
              </w:rPr>
            </w:pPr>
            <w:r w:rsidRPr="00104CC0">
              <w:rPr>
                <w:rFonts w:cs="Arial"/>
              </w:rPr>
              <w:t>Pacific Islander</w:t>
            </w:r>
          </w:p>
        </w:tc>
        <w:tc>
          <w:tcPr>
            <w:tcW w:w="472" w:type="pct"/>
            <w:shd w:val="clear" w:color="auto" w:fill="E7F6EF"/>
            <w:vAlign w:val="center"/>
          </w:tcPr>
          <w:p w14:paraId="2B12E026" w14:textId="77777777" w:rsidR="00364F7D" w:rsidRPr="00104CC0" w:rsidRDefault="00364F7D" w:rsidP="00C6217D">
            <w:pPr>
              <w:jc w:val="center"/>
              <w:rPr>
                <w:rFonts w:cs="Arial"/>
              </w:rPr>
            </w:pPr>
            <w:r w:rsidRPr="00104CC0">
              <w:rPr>
                <w:rFonts w:cs="Arial"/>
              </w:rPr>
              <w:t>138</w:t>
            </w:r>
          </w:p>
        </w:tc>
        <w:tc>
          <w:tcPr>
            <w:tcW w:w="626" w:type="pct"/>
            <w:shd w:val="clear" w:color="auto" w:fill="E7F6EF"/>
            <w:vAlign w:val="center"/>
          </w:tcPr>
          <w:p w14:paraId="0E2DE2E1" w14:textId="77777777" w:rsidR="00364F7D" w:rsidRPr="00104CC0" w:rsidRDefault="00364F7D" w:rsidP="00C6217D">
            <w:pPr>
              <w:jc w:val="center"/>
              <w:rPr>
                <w:rFonts w:cs="Arial"/>
                <w:color w:val="000000"/>
                <w:szCs w:val="20"/>
              </w:rPr>
            </w:pPr>
            <w:r w:rsidRPr="00104CC0">
              <w:rPr>
                <w:rFonts w:cs="Arial"/>
                <w:color w:val="000000"/>
                <w:szCs w:val="20"/>
              </w:rPr>
              <w:t>31 (3.6%)</w:t>
            </w:r>
          </w:p>
        </w:tc>
        <w:tc>
          <w:tcPr>
            <w:tcW w:w="626" w:type="pct"/>
            <w:shd w:val="clear" w:color="auto" w:fill="E7F6EF"/>
            <w:vAlign w:val="center"/>
          </w:tcPr>
          <w:p w14:paraId="116599BF" w14:textId="77777777" w:rsidR="00364F7D" w:rsidRPr="00104CC0" w:rsidRDefault="00364F7D" w:rsidP="00C6217D">
            <w:pPr>
              <w:jc w:val="center"/>
              <w:rPr>
                <w:rFonts w:cs="Arial"/>
                <w:color w:val="000000"/>
                <w:szCs w:val="20"/>
              </w:rPr>
            </w:pPr>
            <w:r w:rsidRPr="00104CC0">
              <w:rPr>
                <w:rFonts w:cs="Arial"/>
                <w:color w:val="000000"/>
                <w:szCs w:val="20"/>
              </w:rPr>
              <w:t>64 (7.3%)</w:t>
            </w:r>
          </w:p>
        </w:tc>
        <w:tc>
          <w:tcPr>
            <w:tcW w:w="626" w:type="pct"/>
            <w:shd w:val="clear" w:color="auto" w:fill="E7F6EF"/>
            <w:vAlign w:val="center"/>
          </w:tcPr>
          <w:p w14:paraId="01C7FD39" w14:textId="77777777" w:rsidR="00364F7D" w:rsidRPr="00104CC0" w:rsidRDefault="00364F7D" w:rsidP="00C6217D">
            <w:pPr>
              <w:jc w:val="center"/>
              <w:rPr>
                <w:rFonts w:cs="Arial"/>
                <w:color w:val="000000"/>
                <w:szCs w:val="20"/>
              </w:rPr>
            </w:pPr>
            <w:r w:rsidRPr="00104CC0">
              <w:rPr>
                <w:rFonts w:cs="Arial"/>
                <w:color w:val="000000"/>
                <w:szCs w:val="20"/>
              </w:rPr>
              <w:t>20 (2.3%)</w:t>
            </w:r>
          </w:p>
        </w:tc>
        <w:tc>
          <w:tcPr>
            <w:tcW w:w="626" w:type="pct"/>
            <w:shd w:val="clear" w:color="auto" w:fill="E7F6EF"/>
            <w:vAlign w:val="center"/>
          </w:tcPr>
          <w:p w14:paraId="704A1619" w14:textId="77777777" w:rsidR="00364F7D" w:rsidRPr="00104CC0" w:rsidRDefault="00364F7D" w:rsidP="00C6217D">
            <w:pPr>
              <w:jc w:val="center"/>
              <w:rPr>
                <w:rFonts w:cs="Arial"/>
                <w:color w:val="000000"/>
                <w:szCs w:val="20"/>
              </w:rPr>
            </w:pPr>
            <w:r w:rsidRPr="00104CC0">
              <w:rPr>
                <w:rFonts w:cs="Arial"/>
                <w:color w:val="000000"/>
                <w:szCs w:val="20"/>
              </w:rPr>
              <w:t>20 (2.3%)</w:t>
            </w:r>
          </w:p>
        </w:tc>
        <w:tc>
          <w:tcPr>
            <w:tcW w:w="626" w:type="pct"/>
            <w:shd w:val="clear" w:color="auto" w:fill="E7F6EF"/>
            <w:vAlign w:val="center"/>
          </w:tcPr>
          <w:p w14:paraId="653EA53C" w14:textId="77777777" w:rsidR="00364F7D" w:rsidRPr="00104CC0" w:rsidRDefault="00364F7D" w:rsidP="00C6217D">
            <w:pPr>
              <w:jc w:val="center"/>
              <w:rPr>
                <w:rFonts w:cs="Arial"/>
                <w:color w:val="000000"/>
                <w:szCs w:val="20"/>
              </w:rPr>
            </w:pPr>
            <w:r w:rsidRPr="00104CC0">
              <w:rPr>
                <w:rFonts w:cs="Arial"/>
                <w:color w:val="000000"/>
                <w:szCs w:val="20"/>
              </w:rPr>
              <w:t xml:space="preserve">3 </w:t>
            </w:r>
          </w:p>
          <w:p w14:paraId="2F55CBC9" w14:textId="77777777" w:rsidR="00364F7D" w:rsidRPr="00104CC0" w:rsidRDefault="00364F7D" w:rsidP="00C6217D">
            <w:pPr>
              <w:jc w:val="center"/>
              <w:rPr>
                <w:rFonts w:cs="Arial"/>
                <w:color w:val="000000"/>
                <w:szCs w:val="20"/>
              </w:rPr>
            </w:pPr>
            <w:r w:rsidRPr="00104CC0">
              <w:rPr>
                <w:rFonts w:cs="Arial"/>
                <w:color w:val="000000"/>
                <w:szCs w:val="20"/>
              </w:rPr>
              <w:t>(0.3%)</w:t>
            </w:r>
          </w:p>
        </w:tc>
      </w:tr>
      <w:tr w:rsidR="00364F7D" w:rsidRPr="00104CC0" w14:paraId="0072A050" w14:textId="77777777" w:rsidTr="00F1184E">
        <w:trPr>
          <w:trHeight w:val="565"/>
        </w:trPr>
        <w:tc>
          <w:tcPr>
            <w:tcW w:w="1397" w:type="pct"/>
            <w:shd w:val="clear" w:color="auto" w:fill="E7F6EF"/>
            <w:vAlign w:val="center"/>
          </w:tcPr>
          <w:p w14:paraId="4D79CB43" w14:textId="77777777" w:rsidR="00364F7D" w:rsidRPr="00104CC0" w:rsidRDefault="00364F7D" w:rsidP="00C6217D">
            <w:pPr>
              <w:rPr>
                <w:rFonts w:cs="Arial"/>
              </w:rPr>
            </w:pPr>
            <w:r w:rsidRPr="00104CC0">
              <w:rPr>
                <w:rFonts w:cs="Arial"/>
              </w:rPr>
              <w:t>Two or More Races</w:t>
            </w:r>
          </w:p>
        </w:tc>
        <w:tc>
          <w:tcPr>
            <w:tcW w:w="472" w:type="pct"/>
            <w:shd w:val="clear" w:color="auto" w:fill="E7F6EF"/>
            <w:vAlign w:val="center"/>
          </w:tcPr>
          <w:p w14:paraId="5477A74D" w14:textId="77777777" w:rsidR="00364F7D" w:rsidRPr="00104CC0" w:rsidRDefault="00364F7D" w:rsidP="00C6217D">
            <w:pPr>
              <w:jc w:val="center"/>
              <w:rPr>
                <w:rFonts w:cs="Arial"/>
              </w:rPr>
            </w:pPr>
            <w:r w:rsidRPr="00104CC0">
              <w:rPr>
                <w:rFonts w:cs="Arial"/>
              </w:rPr>
              <w:t>459</w:t>
            </w:r>
          </w:p>
        </w:tc>
        <w:tc>
          <w:tcPr>
            <w:tcW w:w="626" w:type="pct"/>
            <w:shd w:val="clear" w:color="auto" w:fill="E7F6EF"/>
            <w:vAlign w:val="center"/>
          </w:tcPr>
          <w:p w14:paraId="0D5A0646" w14:textId="77777777" w:rsidR="00364F7D" w:rsidRPr="00104CC0" w:rsidRDefault="00364F7D" w:rsidP="00C6217D">
            <w:pPr>
              <w:jc w:val="center"/>
              <w:rPr>
                <w:rFonts w:cs="Arial"/>
                <w:color w:val="000000"/>
                <w:szCs w:val="20"/>
              </w:rPr>
            </w:pPr>
            <w:r w:rsidRPr="00104CC0">
              <w:rPr>
                <w:rFonts w:cs="Arial"/>
                <w:color w:val="000000"/>
                <w:szCs w:val="20"/>
              </w:rPr>
              <w:t>51 (5.8%)</w:t>
            </w:r>
          </w:p>
        </w:tc>
        <w:tc>
          <w:tcPr>
            <w:tcW w:w="626" w:type="pct"/>
            <w:shd w:val="clear" w:color="auto" w:fill="E7F6EF"/>
            <w:vAlign w:val="center"/>
          </w:tcPr>
          <w:p w14:paraId="51AF61FA" w14:textId="77777777" w:rsidR="00364F7D" w:rsidRPr="00104CC0" w:rsidRDefault="00364F7D" w:rsidP="00C6217D">
            <w:pPr>
              <w:jc w:val="center"/>
              <w:rPr>
                <w:rFonts w:cs="Arial"/>
                <w:color w:val="000000"/>
                <w:szCs w:val="20"/>
              </w:rPr>
            </w:pPr>
            <w:r w:rsidRPr="00104CC0">
              <w:rPr>
                <w:rFonts w:cs="Arial"/>
                <w:color w:val="000000"/>
                <w:szCs w:val="20"/>
              </w:rPr>
              <w:t>153 (17.5%)</w:t>
            </w:r>
          </w:p>
        </w:tc>
        <w:tc>
          <w:tcPr>
            <w:tcW w:w="626" w:type="pct"/>
            <w:shd w:val="clear" w:color="auto" w:fill="E7F6EF"/>
            <w:vAlign w:val="center"/>
          </w:tcPr>
          <w:p w14:paraId="504E96A6" w14:textId="77777777" w:rsidR="00364F7D" w:rsidRPr="00104CC0" w:rsidRDefault="00364F7D" w:rsidP="00C6217D">
            <w:pPr>
              <w:jc w:val="center"/>
              <w:rPr>
                <w:rFonts w:cs="Arial"/>
                <w:color w:val="000000"/>
                <w:szCs w:val="20"/>
              </w:rPr>
            </w:pPr>
            <w:r w:rsidRPr="00104CC0">
              <w:rPr>
                <w:rFonts w:cs="Arial"/>
                <w:color w:val="000000"/>
                <w:szCs w:val="20"/>
              </w:rPr>
              <w:t>120 (13.8%)</w:t>
            </w:r>
          </w:p>
        </w:tc>
        <w:tc>
          <w:tcPr>
            <w:tcW w:w="626" w:type="pct"/>
            <w:shd w:val="clear" w:color="auto" w:fill="E7F6EF"/>
            <w:vAlign w:val="center"/>
          </w:tcPr>
          <w:p w14:paraId="71F64E8B" w14:textId="77777777" w:rsidR="00364F7D" w:rsidRPr="00104CC0" w:rsidRDefault="00364F7D" w:rsidP="00C6217D">
            <w:pPr>
              <w:jc w:val="center"/>
              <w:rPr>
                <w:rFonts w:cs="Arial"/>
                <w:color w:val="000000"/>
                <w:szCs w:val="20"/>
              </w:rPr>
            </w:pPr>
            <w:r w:rsidRPr="00104CC0">
              <w:rPr>
                <w:rFonts w:cs="Arial"/>
                <w:color w:val="000000"/>
                <w:szCs w:val="20"/>
              </w:rPr>
              <w:t>111 (12.7%)</w:t>
            </w:r>
          </w:p>
        </w:tc>
        <w:tc>
          <w:tcPr>
            <w:tcW w:w="626" w:type="pct"/>
            <w:shd w:val="clear" w:color="auto" w:fill="E7F6EF"/>
            <w:vAlign w:val="center"/>
          </w:tcPr>
          <w:p w14:paraId="11302E73" w14:textId="77777777" w:rsidR="00364F7D" w:rsidRPr="00104CC0" w:rsidRDefault="00364F7D" w:rsidP="00C6217D">
            <w:pPr>
              <w:jc w:val="center"/>
              <w:rPr>
                <w:rFonts w:cs="Arial"/>
                <w:color w:val="000000"/>
                <w:szCs w:val="20"/>
              </w:rPr>
            </w:pPr>
            <w:r w:rsidRPr="00104CC0">
              <w:rPr>
                <w:rFonts w:cs="Arial"/>
                <w:color w:val="000000"/>
                <w:szCs w:val="20"/>
              </w:rPr>
              <w:t>24 (2.8%)</w:t>
            </w:r>
          </w:p>
        </w:tc>
      </w:tr>
      <w:tr w:rsidR="00364F7D" w:rsidRPr="00104CC0" w14:paraId="47F81FB3" w14:textId="77777777" w:rsidTr="00F1184E">
        <w:trPr>
          <w:trHeight w:val="565"/>
        </w:trPr>
        <w:tc>
          <w:tcPr>
            <w:tcW w:w="1397" w:type="pct"/>
            <w:shd w:val="clear" w:color="auto" w:fill="E7F6EF"/>
            <w:vAlign w:val="center"/>
          </w:tcPr>
          <w:p w14:paraId="487CC8D2" w14:textId="77777777" w:rsidR="00364F7D" w:rsidRPr="00104CC0" w:rsidRDefault="00364F7D" w:rsidP="00C6217D">
            <w:pPr>
              <w:rPr>
                <w:rFonts w:cs="Arial"/>
              </w:rPr>
            </w:pPr>
            <w:r w:rsidRPr="00104CC0">
              <w:rPr>
                <w:rFonts w:cs="Arial"/>
              </w:rPr>
              <w:t>White</w:t>
            </w:r>
          </w:p>
        </w:tc>
        <w:tc>
          <w:tcPr>
            <w:tcW w:w="472" w:type="pct"/>
            <w:shd w:val="clear" w:color="auto" w:fill="E7F6EF"/>
            <w:vAlign w:val="center"/>
          </w:tcPr>
          <w:p w14:paraId="7630FD20" w14:textId="77777777" w:rsidR="00364F7D" w:rsidRPr="00104CC0" w:rsidRDefault="00364F7D" w:rsidP="00C6217D">
            <w:pPr>
              <w:jc w:val="center"/>
              <w:rPr>
                <w:rFonts w:cs="Arial"/>
              </w:rPr>
            </w:pPr>
            <w:r w:rsidRPr="00104CC0">
              <w:rPr>
                <w:rFonts w:cs="Arial"/>
              </w:rPr>
              <w:t>772</w:t>
            </w:r>
          </w:p>
        </w:tc>
        <w:tc>
          <w:tcPr>
            <w:tcW w:w="626" w:type="pct"/>
            <w:shd w:val="clear" w:color="auto" w:fill="E7F6EF"/>
            <w:vAlign w:val="center"/>
          </w:tcPr>
          <w:p w14:paraId="506B9BF3" w14:textId="77777777" w:rsidR="00364F7D" w:rsidRPr="00104CC0" w:rsidRDefault="00364F7D" w:rsidP="00C6217D">
            <w:pPr>
              <w:jc w:val="center"/>
              <w:rPr>
                <w:rFonts w:cs="Arial"/>
                <w:color w:val="000000"/>
                <w:szCs w:val="20"/>
              </w:rPr>
            </w:pPr>
            <w:r w:rsidRPr="00104CC0">
              <w:rPr>
                <w:rFonts w:cs="Arial"/>
                <w:color w:val="000000"/>
                <w:szCs w:val="20"/>
              </w:rPr>
              <w:t>82 (9.4%)</w:t>
            </w:r>
          </w:p>
        </w:tc>
        <w:tc>
          <w:tcPr>
            <w:tcW w:w="626" w:type="pct"/>
            <w:shd w:val="clear" w:color="auto" w:fill="E7F6EF"/>
            <w:vAlign w:val="center"/>
          </w:tcPr>
          <w:p w14:paraId="4B4AA5B3" w14:textId="77777777" w:rsidR="00364F7D" w:rsidRPr="00104CC0" w:rsidRDefault="00364F7D" w:rsidP="00C6217D">
            <w:pPr>
              <w:jc w:val="center"/>
              <w:rPr>
                <w:rFonts w:cs="Arial"/>
                <w:color w:val="000000"/>
                <w:szCs w:val="20"/>
              </w:rPr>
            </w:pPr>
            <w:r w:rsidRPr="00104CC0">
              <w:rPr>
                <w:rFonts w:cs="Arial"/>
                <w:color w:val="000000"/>
                <w:szCs w:val="20"/>
              </w:rPr>
              <w:t>265 (30.4%)</w:t>
            </w:r>
          </w:p>
        </w:tc>
        <w:tc>
          <w:tcPr>
            <w:tcW w:w="626" w:type="pct"/>
            <w:shd w:val="clear" w:color="auto" w:fill="E7F6EF"/>
            <w:vAlign w:val="center"/>
          </w:tcPr>
          <w:p w14:paraId="09C39780" w14:textId="77777777" w:rsidR="00364F7D" w:rsidRPr="00104CC0" w:rsidRDefault="00364F7D" w:rsidP="00C6217D">
            <w:pPr>
              <w:jc w:val="center"/>
              <w:rPr>
                <w:rFonts w:cs="Arial"/>
                <w:color w:val="000000"/>
                <w:szCs w:val="20"/>
              </w:rPr>
            </w:pPr>
            <w:r w:rsidRPr="00104CC0">
              <w:rPr>
                <w:rFonts w:cs="Arial"/>
                <w:color w:val="000000"/>
                <w:szCs w:val="20"/>
              </w:rPr>
              <w:t>214 (24.5%)</w:t>
            </w:r>
          </w:p>
        </w:tc>
        <w:tc>
          <w:tcPr>
            <w:tcW w:w="626" w:type="pct"/>
            <w:shd w:val="clear" w:color="auto" w:fill="E7F6EF"/>
            <w:vAlign w:val="center"/>
          </w:tcPr>
          <w:p w14:paraId="2F97CA50" w14:textId="77777777" w:rsidR="00364F7D" w:rsidRPr="00104CC0" w:rsidRDefault="00364F7D" w:rsidP="00C6217D">
            <w:pPr>
              <w:jc w:val="center"/>
              <w:rPr>
                <w:rFonts w:cs="Arial"/>
                <w:color w:val="000000"/>
                <w:szCs w:val="20"/>
              </w:rPr>
            </w:pPr>
            <w:r w:rsidRPr="00104CC0">
              <w:rPr>
                <w:rFonts w:cs="Arial"/>
                <w:color w:val="000000"/>
                <w:szCs w:val="20"/>
              </w:rPr>
              <w:t>185 (21.2%)</w:t>
            </w:r>
          </w:p>
        </w:tc>
        <w:tc>
          <w:tcPr>
            <w:tcW w:w="626" w:type="pct"/>
            <w:shd w:val="clear" w:color="auto" w:fill="E7F6EF"/>
            <w:vAlign w:val="center"/>
          </w:tcPr>
          <w:p w14:paraId="6D393D78" w14:textId="77777777" w:rsidR="00364F7D" w:rsidRPr="00104CC0" w:rsidRDefault="00364F7D" w:rsidP="00C6217D">
            <w:pPr>
              <w:jc w:val="center"/>
              <w:rPr>
                <w:rFonts w:cs="Arial"/>
                <w:color w:val="000000"/>
                <w:szCs w:val="20"/>
              </w:rPr>
            </w:pPr>
            <w:r w:rsidRPr="00104CC0">
              <w:rPr>
                <w:rFonts w:cs="Arial"/>
                <w:color w:val="000000"/>
                <w:szCs w:val="20"/>
              </w:rPr>
              <w:t>26 (3.0%)</w:t>
            </w:r>
          </w:p>
        </w:tc>
      </w:tr>
      <w:tr w:rsidR="00364F7D" w:rsidRPr="00104CC0" w14:paraId="6174AB64" w14:textId="77777777" w:rsidTr="00F1184E">
        <w:trPr>
          <w:trHeight w:val="565"/>
        </w:trPr>
        <w:tc>
          <w:tcPr>
            <w:tcW w:w="1397" w:type="pct"/>
            <w:shd w:val="clear" w:color="auto" w:fill="E7F6EF"/>
            <w:vAlign w:val="center"/>
          </w:tcPr>
          <w:p w14:paraId="14E500A7" w14:textId="77777777" w:rsidR="00364F7D" w:rsidRPr="00104CC0" w:rsidRDefault="00364F7D" w:rsidP="00C6217D">
            <w:pPr>
              <w:rPr>
                <w:rFonts w:cs="Arial"/>
              </w:rPr>
            </w:pPr>
            <w:r w:rsidRPr="00104CC0">
              <w:rPr>
                <w:rFonts w:cs="Arial"/>
              </w:rPr>
              <w:t>English Learners</w:t>
            </w:r>
          </w:p>
        </w:tc>
        <w:tc>
          <w:tcPr>
            <w:tcW w:w="472" w:type="pct"/>
            <w:shd w:val="clear" w:color="auto" w:fill="E7F6EF"/>
            <w:vAlign w:val="center"/>
          </w:tcPr>
          <w:p w14:paraId="3056CC5A" w14:textId="77777777" w:rsidR="00364F7D" w:rsidRPr="00104CC0" w:rsidRDefault="00364F7D" w:rsidP="00C6217D">
            <w:pPr>
              <w:jc w:val="center"/>
              <w:rPr>
                <w:rFonts w:cs="Arial"/>
              </w:rPr>
            </w:pPr>
            <w:r w:rsidRPr="00104CC0">
              <w:rPr>
                <w:rFonts w:cs="Arial"/>
              </w:rPr>
              <w:t>658</w:t>
            </w:r>
          </w:p>
        </w:tc>
        <w:tc>
          <w:tcPr>
            <w:tcW w:w="626" w:type="pct"/>
            <w:shd w:val="clear" w:color="auto" w:fill="E7F6EF"/>
            <w:vAlign w:val="center"/>
          </w:tcPr>
          <w:p w14:paraId="0CEA6FB1" w14:textId="77777777" w:rsidR="00364F7D" w:rsidRPr="00104CC0" w:rsidRDefault="00364F7D" w:rsidP="00C6217D">
            <w:pPr>
              <w:jc w:val="center"/>
              <w:rPr>
                <w:rFonts w:cs="Arial"/>
                <w:color w:val="000000"/>
                <w:szCs w:val="20"/>
              </w:rPr>
            </w:pPr>
            <w:r w:rsidRPr="00104CC0">
              <w:rPr>
                <w:rFonts w:cs="Arial"/>
                <w:color w:val="000000"/>
                <w:szCs w:val="20"/>
              </w:rPr>
              <w:t>39 (4.5%)</w:t>
            </w:r>
          </w:p>
        </w:tc>
        <w:tc>
          <w:tcPr>
            <w:tcW w:w="626" w:type="pct"/>
            <w:shd w:val="clear" w:color="auto" w:fill="E7F6EF"/>
            <w:vAlign w:val="center"/>
          </w:tcPr>
          <w:p w14:paraId="18CB885C" w14:textId="77777777" w:rsidR="00364F7D" w:rsidRPr="00104CC0" w:rsidRDefault="00364F7D" w:rsidP="00C6217D">
            <w:pPr>
              <w:jc w:val="center"/>
              <w:rPr>
                <w:rFonts w:cs="Arial"/>
                <w:color w:val="000000"/>
                <w:szCs w:val="20"/>
              </w:rPr>
            </w:pPr>
            <w:r w:rsidRPr="00104CC0">
              <w:rPr>
                <w:rFonts w:cs="Arial"/>
                <w:color w:val="000000"/>
                <w:szCs w:val="20"/>
              </w:rPr>
              <w:t>266 (30.5%)</w:t>
            </w:r>
          </w:p>
        </w:tc>
        <w:tc>
          <w:tcPr>
            <w:tcW w:w="626" w:type="pct"/>
            <w:shd w:val="clear" w:color="auto" w:fill="E7F6EF"/>
            <w:vAlign w:val="center"/>
          </w:tcPr>
          <w:p w14:paraId="533AE798" w14:textId="77777777" w:rsidR="00364F7D" w:rsidRPr="00104CC0" w:rsidRDefault="00364F7D" w:rsidP="00C6217D">
            <w:pPr>
              <w:jc w:val="center"/>
              <w:rPr>
                <w:rFonts w:cs="Arial"/>
                <w:color w:val="000000"/>
                <w:szCs w:val="20"/>
              </w:rPr>
            </w:pPr>
            <w:r w:rsidRPr="00104CC0">
              <w:rPr>
                <w:rFonts w:cs="Arial"/>
                <w:color w:val="000000"/>
                <w:szCs w:val="20"/>
              </w:rPr>
              <w:t>135 (15.5%)</w:t>
            </w:r>
          </w:p>
        </w:tc>
        <w:tc>
          <w:tcPr>
            <w:tcW w:w="626" w:type="pct"/>
            <w:shd w:val="clear" w:color="auto" w:fill="E7F6EF"/>
            <w:vAlign w:val="center"/>
          </w:tcPr>
          <w:p w14:paraId="15D39893" w14:textId="77777777" w:rsidR="00364F7D" w:rsidRPr="00104CC0" w:rsidRDefault="00364F7D" w:rsidP="00C6217D">
            <w:pPr>
              <w:jc w:val="center"/>
              <w:rPr>
                <w:rFonts w:cs="Arial"/>
                <w:color w:val="000000"/>
                <w:szCs w:val="20"/>
              </w:rPr>
            </w:pPr>
            <w:r w:rsidRPr="00104CC0">
              <w:rPr>
                <w:rFonts w:cs="Arial"/>
                <w:color w:val="000000"/>
                <w:szCs w:val="20"/>
              </w:rPr>
              <w:t>183 (21.0%)</w:t>
            </w:r>
          </w:p>
        </w:tc>
        <w:tc>
          <w:tcPr>
            <w:tcW w:w="626" w:type="pct"/>
            <w:shd w:val="clear" w:color="auto" w:fill="E7F6EF"/>
            <w:vAlign w:val="center"/>
          </w:tcPr>
          <w:p w14:paraId="7190F785" w14:textId="77777777" w:rsidR="00364F7D" w:rsidRPr="00104CC0" w:rsidRDefault="00364F7D" w:rsidP="00C6217D">
            <w:pPr>
              <w:jc w:val="center"/>
              <w:rPr>
                <w:rFonts w:cs="Arial"/>
                <w:color w:val="000000"/>
                <w:szCs w:val="20"/>
              </w:rPr>
            </w:pPr>
            <w:r w:rsidRPr="00104CC0">
              <w:rPr>
                <w:rFonts w:cs="Arial"/>
                <w:color w:val="000000"/>
                <w:szCs w:val="20"/>
              </w:rPr>
              <w:t>35 (4.0%)</w:t>
            </w:r>
          </w:p>
        </w:tc>
      </w:tr>
      <w:tr w:rsidR="00364F7D" w:rsidRPr="00104CC0" w14:paraId="12C10A05" w14:textId="77777777" w:rsidTr="00F1184E">
        <w:trPr>
          <w:trHeight w:val="565"/>
        </w:trPr>
        <w:tc>
          <w:tcPr>
            <w:tcW w:w="1397" w:type="pct"/>
            <w:shd w:val="clear" w:color="auto" w:fill="E7F6EF"/>
            <w:vAlign w:val="center"/>
          </w:tcPr>
          <w:p w14:paraId="53E001C1" w14:textId="77777777" w:rsidR="00364F7D" w:rsidRPr="00104CC0" w:rsidRDefault="00364F7D" w:rsidP="00C6217D">
            <w:pPr>
              <w:rPr>
                <w:rFonts w:cs="Arial"/>
              </w:rPr>
            </w:pPr>
            <w:r w:rsidRPr="00104CC0">
              <w:rPr>
                <w:rFonts w:cs="Arial"/>
              </w:rPr>
              <w:t>Foster</w:t>
            </w:r>
          </w:p>
        </w:tc>
        <w:tc>
          <w:tcPr>
            <w:tcW w:w="472" w:type="pct"/>
            <w:shd w:val="clear" w:color="auto" w:fill="E7F6EF"/>
            <w:vAlign w:val="center"/>
          </w:tcPr>
          <w:p w14:paraId="53B02E91" w14:textId="77777777" w:rsidR="00364F7D" w:rsidRPr="00104CC0" w:rsidRDefault="00364F7D" w:rsidP="00C6217D">
            <w:pPr>
              <w:jc w:val="center"/>
              <w:rPr>
                <w:rFonts w:cs="Arial"/>
              </w:rPr>
            </w:pPr>
            <w:r w:rsidRPr="00104CC0">
              <w:rPr>
                <w:rFonts w:cs="Arial"/>
              </w:rPr>
              <w:t>356</w:t>
            </w:r>
          </w:p>
        </w:tc>
        <w:tc>
          <w:tcPr>
            <w:tcW w:w="626" w:type="pct"/>
            <w:shd w:val="clear" w:color="auto" w:fill="E7F6EF"/>
            <w:vAlign w:val="center"/>
          </w:tcPr>
          <w:p w14:paraId="28F74845" w14:textId="77777777" w:rsidR="00364F7D" w:rsidRPr="00104CC0" w:rsidRDefault="00364F7D" w:rsidP="00C6217D">
            <w:pPr>
              <w:jc w:val="center"/>
              <w:rPr>
                <w:rFonts w:cs="Arial"/>
                <w:color w:val="000000"/>
                <w:szCs w:val="20"/>
              </w:rPr>
            </w:pPr>
            <w:r w:rsidRPr="00104CC0">
              <w:rPr>
                <w:rFonts w:cs="Arial"/>
                <w:color w:val="000000"/>
                <w:szCs w:val="20"/>
              </w:rPr>
              <w:t>101 (11.6%)</w:t>
            </w:r>
          </w:p>
        </w:tc>
        <w:tc>
          <w:tcPr>
            <w:tcW w:w="626" w:type="pct"/>
            <w:shd w:val="clear" w:color="auto" w:fill="E7F6EF"/>
            <w:vAlign w:val="center"/>
          </w:tcPr>
          <w:p w14:paraId="319C3F82" w14:textId="77777777" w:rsidR="00364F7D" w:rsidRPr="00104CC0" w:rsidRDefault="00364F7D" w:rsidP="00C6217D">
            <w:pPr>
              <w:jc w:val="center"/>
              <w:rPr>
                <w:rFonts w:cs="Arial"/>
                <w:color w:val="000000"/>
                <w:szCs w:val="20"/>
              </w:rPr>
            </w:pPr>
            <w:r w:rsidRPr="00104CC0">
              <w:rPr>
                <w:rFonts w:cs="Arial"/>
                <w:color w:val="000000"/>
                <w:szCs w:val="20"/>
              </w:rPr>
              <w:t>113 (13.0%)</w:t>
            </w:r>
          </w:p>
        </w:tc>
        <w:tc>
          <w:tcPr>
            <w:tcW w:w="626" w:type="pct"/>
            <w:shd w:val="clear" w:color="auto" w:fill="E7F6EF"/>
            <w:vAlign w:val="center"/>
          </w:tcPr>
          <w:p w14:paraId="523D19CB" w14:textId="77777777" w:rsidR="00364F7D" w:rsidRPr="00104CC0" w:rsidRDefault="00364F7D" w:rsidP="00C6217D">
            <w:pPr>
              <w:jc w:val="center"/>
              <w:rPr>
                <w:rFonts w:cs="Arial"/>
                <w:color w:val="000000"/>
                <w:szCs w:val="20"/>
              </w:rPr>
            </w:pPr>
            <w:r w:rsidRPr="00104CC0">
              <w:rPr>
                <w:rFonts w:cs="Arial"/>
                <w:color w:val="000000"/>
                <w:szCs w:val="20"/>
              </w:rPr>
              <w:t>88 (10.1%)</w:t>
            </w:r>
          </w:p>
        </w:tc>
        <w:tc>
          <w:tcPr>
            <w:tcW w:w="626" w:type="pct"/>
            <w:shd w:val="clear" w:color="auto" w:fill="E7F6EF"/>
            <w:vAlign w:val="center"/>
          </w:tcPr>
          <w:p w14:paraId="0D136A19" w14:textId="77777777" w:rsidR="00364F7D" w:rsidRPr="00104CC0" w:rsidRDefault="00364F7D" w:rsidP="00C6217D">
            <w:pPr>
              <w:jc w:val="center"/>
              <w:rPr>
                <w:rFonts w:cs="Arial"/>
                <w:color w:val="000000"/>
                <w:szCs w:val="20"/>
              </w:rPr>
            </w:pPr>
            <w:r w:rsidRPr="00104CC0">
              <w:rPr>
                <w:rFonts w:cs="Arial"/>
                <w:color w:val="000000"/>
                <w:szCs w:val="20"/>
              </w:rPr>
              <w:t>43 (4.9%)</w:t>
            </w:r>
          </w:p>
        </w:tc>
        <w:tc>
          <w:tcPr>
            <w:tcW w:w="626" w:type="pct"/>
            <w:shd w:val="clear" w:color="auto" w:fill="E7F6EF"/>
            <w:vAlign w:val="center"/>
          </w:tcPr>
          <w:p w14:paraId="3CDA0365" w14:textId="77777777" w:rsidR="00364F7D" w:rsidRPr="00104CC0" w:rsidRDefault="00364F7D" w:rsidP="00C6217D">
            <w:pPr>
              <w:jc w:val="center"/>
              <w:rPr>
                <w:rFonts w:cs="Arial"/>
                <w:color w:val="000000"/>
                <w:szCs w:val="20"/>
              </w:rPr>
            </w:pPr>
            <w:r w:rsidRPr="00104CC0">
              <w:rPr>
                <w:rFonts w:cs="Arial"/>
                <w:color w:val="000000"/>
                <w:szCs w:val="20"/>
              </w:rPr>
              <w:t>11 (1.3%)</w:t>
            </w:r>
          </w:p>
        </w:tc>
      </w:tr>
      <w:tr w:rsidR="00364F7D" w:rsidRPr="00104CC0" w14:paraId="74CB2DB4" w14:textId="77777777" w:rsidTr="00F1184E">
        <w:trPr>
          <w:trHeight w:val="565"/>
        </w:trPr>
        <w:tc>
          <w:tcPr>
            <w:tcW w:w="1397" w:type="pct"/>
            <w:shd w:val="clear" w:color="auto" w:fill="E7F6EF"/>
            <w:vAlign w:val="center"/>
          </w:tcPr>
          <w:p w14:paraId="12AA0A81" w14:textId="77777777" w:rsidR="00364F7D" w:rsidRPr="00104CC0" w:rsidRDefault="00364F7D" w:rsidP="00C6217D">
            <w:pPr>
              <w:rPr>
                <w:rFonts w:cs="Arial"/>
              </w:rPr>
            </w:pPr>
            <w:r w:rsidRPr="00104CC0">
              <w:rPr>
                <w:rFonts w:cs="Arial"/>
              </w:rPr>
              <w:t>Homeless</w:t>
            </w:r>
          </w:p>
        </w:tc>
        <w:tc>
          <w:tcPr>
            <w:tcW w:w="472" w:type="pct"/>
            <w:shd w:val="clear" w:color="auto" w:fill="E7F6EF"/>
            <w:vAlign w:val="center"/>
          </w:tcPr>
          <w:p w14:paraId="2061C28B" w14:textId="77777777" w:rsidR="00364F7D" w:rsidRPr="00104CC0" w:rsidRDefault="00364F7D" w:rsidP="00C6217D">
            <w:pPr>
              <w:jc w:val="center"/>
              <w:rPr>
                <w:rFonts w:cs="Arial"/>
              </w:rPr>
            </w:pPr>
            <w:r w:rsidRPr="00104CC0">
              <w:rPr>
                <w:rFonts w:cs="Arial"/>
              </w:rPr>
              <w:t>457</w:t>
            </w:r>
          </w:p>
        </w:tc>
        <w:tc>
          <w:tcPr>
            <w:tcW w:w="626" w:type="pct"/>
            <w:shd w:val="clear" w:color="auto" w:fill="E7F6EF"/>
            <w:vAlign w:val="center"/>
          </w:tcPr>
          <w:p w14:paraId="61711381" w14:textId="77777777" w:rsidR="00364F7D" w:rsidRPr="00104CC0" w:rsidRDefault="00364F7D" w:rsidP="00C6217D">
            <w:pPr>
              <w:jc w:val="center"/>
              <w:rPr>
                <w:rFonts w:cs="Arial"/>
                <w:color w:val="000000"/>
                <w:szCs w:val="20"/>
              </w:rPr>
            </w:pPr>
            <w:r w:rsidRPr="00104CC0">
              <w:rPr>
                <w:rFonts w:cs="Arial"/>
                <w:color w:val="000000"/>
                <w:szCs w:val="20"/>
              </w:rPr>
              <w:t>199 (22.8%)</w:t>
            </w:r>
          </w:p>
        </w:tc>
        <w:tc>
          <w:tcPr>
            <w:tcW w:w="626" w:type="pct"/>
            <w:shd w:val="clear" w:color="auto" w:fill="E7F6EF"/>
            <w:vAlign w:val="center"/>
          </w:tcPr>
          <w:p w14:paraId="4A0620DE" w14:textId="77777777" w:rsidR="00364F7D" w:rsidRPr="00104CC0" w:rsidRDefault="00364F7D" w:rsidP="00C6217D">
            <w:pPr>
              <w:jc w:val="center"/>
              <w:rPr>
                <w:rFonts w:cs="Arial"/>
                <w:color w:val="000000"/>
                <w:szCs w:val="20"/>
              </w:rPr>
            </w:pPr>
            <w:r w:rsidRPr="00104CC0">
              <w:rPr>
                <w:rFonts w:cs="Arial"/>
                <w:color w:val="000000"/>
                <w:szCs w:val="20"/>
              </w:rPr>
              <w:t>139 (15.9%)</w:t>
            </w:r>
          </w:p>
        </w:tc>
        <w:tc>
          <w:tcPr>
            <w:tcW w:w="626" w:type="pct"/>
            <w:shd w:val="clear" w:color="auto" w:fill="E7F6EF"/>
            <w:vAlign w:val="center"/>
          </w:tcPr>
          <w:p w14:paraId="6827B8CA" w14:textId="77777777" w:rsidR="00364F7D" w:rsidRPr="00104CC0" w:rsidRDefault="00364F7D" w:rsidP="00C6217D">
            <w:pPr>
              <w:jc w:val="center"/>
              <w:rPr>
                <w:rFonts w:cs="Arial"/>
                <w:color w:val="000000"/>
                <w:szCs w:val="20"/>
              </w:rPr>
            </w:pPr>
            <w:r w:rsidRPr="00104CC0">
              <w:rPr>
                <w:rFonts w:cs="Arial"/>
                <w:color w:val="000000"/>
                <w:szCs w:val="20"/>
              </w:rPr>
              <w:t>74 (8.5%)</w:t>
            </w:r>
          </w:p>
        </w:tc>
        <w:tc>
          <w:tcPr>
            <w:tcW w:w="626" w:type="pct"/>
            <w:shd w:val="clear" w:color="auto" w:fill="E7F6EF"/>
            <w:vAlign w:val="center"/>
          </w:tcPr>
          <w:p w14:paraId="56E91CE9" w14:textId="77777777" w:rsidR="00364F7D" w:rsidRPr="00104CC0" w:rsidRDefault="00364F7D" w:rsidP="00C6217D">
            <w:pPr>
              <w:jc w:val="center"/>
              <w:rPr>
                <w:rFonts w:cs="Arial"/>
                <w:color w:val="000000"/>
                <w:szCs w:val="20"/>
              </w:rPr>
            </w:pPr>
            <w:r w:rsidRPr="00104CC0">
              <w:rPr>
                <w:rFonts w:cs="Arial"/>
                <w:color w:val="000000"/>
                <w:szCs w:val="20"/>
              </w:rPr>
              <w:t>36 (4.1%)</w:t>
            </w:r>
          </w:p>
        </w:tc>
        <w:tc>
          <w:tcPr>
            <w:tcW w:w="626" w:type="pct"/>
            <w:shd w:val="clear" w:color="auto" w:fill="E7F6EF"/>
            <w:vAlign w:val="center"/>
          </w:tcPr>
          <w:p w14:paraId="4806F654" w14:textId="77777777" w:rsidR="00364F7D" w:rsidRPr="00104CC0" w:rsidRDefault="00364F7D" w:rsidP="00C6217D">
            <w:pPr>
              <w:jc w:val="center"/>
              <w:rPr>
                <w:rFonts w:cs="Arial"/>
                <w:color w:val="000000"/>
                <w:szCs w:val="20"/>
              </w:rPr>
            </w:pPr>
            <w:r w:rsidRPr="00104CC0">
              <w:rPr>
                <w:rFonts w:cs="Arial"/>
                <w:color w:val="000000"/>
                <w:szCs w:val="20"/>
              </w:rPr>
              <w:t xml:space="preserve">9 </w:t>
            </w:r>
          </w:p>
          <w:p w14:paraId="4E24CCA1" w14:textId="77777777" w:rsidR="00364F7D" w:rsidRPr="00104CC0" w:rsidRDefault="00364F7D" w:rsidP="00C6217D">
            <w:pPr>
              <w:jc w:val="center"/>
              <w:rPr>
                <w:rFonts w:cs="Arial"/>
                <w:color w:val="000000"/>
                <w:szCs w:val="20"/>
              </w:rPr>
            </w:pPr>
            <w:r w:rsidRPr="00104CC0">
              <w:rPr>
                <w:rFonts w:cs="Arial"/>
                <w:color w:val="000000"/>
                <w:szCs w:val="20"/>
              </w:rPr>
              <w:t>(1.0%)</w:t>
            </w:r>
          </w:p>
        </w:tc>
      </w:tr>
      <w:tr w:rsidR="00364F7D" w:rsidRPr="00104CC0" w14:paraId="5330407C" w14:textId="77777777" w:rsidTr="00F1184E">
        <w:trPr>
          <w:trHeight w:val="565"/>
        </w:trPr>
        <w:tc>
          <w:tcPr>
            <w:tcW w:w="1397" w:type="pct"/>
            <w:shd w:val="clear" w:color="auto" w:fill="E7F6EF"/>
            <w:vAlign w:val="center"/>
          </w:tcPr>
          <w:p w14:paraId="31A53DD7" w14:textId="77777777" w:rsidR="00364F7D" w:rsidRPr="00104CC0" w:rsidRDefault="00364F7D" w:rsidP="00C6217D">
            <w:pPr>
              <w:rPr>
                <w:rFonts w:cs="Arial"/>
              </w:rPr>
            </w:pPr>
            <w:r w:rsidRPr="00104CC0">
              <w:rPr>
                <w:rFonts w:cs="Arial"/>
              </w:rPr>
              <w:t>Socioeconomically Disadvantaged</w:t>
            </w:r>
          </w:p>
        </w:tc>
        <w:tc>
          <w:tcPr>
            <w:tcW w:w="472" w:type="pct"/>
            <w:shd w:val="clear" w:color="auto" w:fill="E7F6EF"/>
            <w:vAlign w:val="center"/>
          </w:tcPr>
          <w:p w14:paraId="2B4226DE" w14:textId="77777777" w:rsidR="00364F7D" w:rsidRPr="00104CC0" w:rsidRDefault="00364F7D" w:rsidP="00C6217D">
            <w:pPr>
              <w:jc w:val="center"/>
              <w:rPr>
                <w:rFonts w:cs="Arial"/>
              </w:rPr>
            </w:pPr>
            <w:r w:rsidRPr="00104CC0">
              <w:rPr>
                <w:rFonts w:cs="Arial"/>
              </w:rPr>
              <w:t>824</w:t>
            </w:r>
          </w:p>
        </w:tc>
        <w:tc>
          <w:tcPr>
            <w:tcW w:w="626" w:type="pct"/>
            <w:shd w:val="clear" w:color="auto" w:fill="E7F6EF"/>
            <w:vAlign w:val="center"/>
          </w:tcPr>
          <w:p w14:paraId="23D9CA3F" w14:textId="77777777" w:rsidR="00364F7D" w:rsidRPr="00104CC0" w:rsidRDefault="00364F7D" w:rsidP="00C6217D">
            <w:pPr>
              <w:jc w:val="center"/>
              <w:rPr>
                <w:rFonts w:cs="Arial"/>
                <w:color w:val="000000"/>
                <w:szCs w:val="20"/>
              </w:rPr>
            </w:pPr>
            <w:r w:rsidRPr="00104CC0">
              <w:rPr>
                <w:rFonts w:cs="Arial"/>
                <w:color w:val="000000"/>
                <w:szCs w:val="20"/>
              </w:rPr>
              <w:t>96 (11.0%)</w:t>
            </w:r>
          </w:p>
        </w:tc>
        <w:tc>
          <w:tcPr>
            <w:tcW w:w="626" w:type="pct"/>
            <w:shd w:val="clear" w:color="auto" w:fill="E7F6EF"/>
            <w:vAlign w:val="center"/>
          </w:tcPr>
          <w:p w14:paraId="7530A42E" w14:textId="77777777" w:rsidR="00364F7D" w:rsidRPr="00104CC0" w:rsidRDefault="00364F7D" w:rsidP="00C6217D">
            <w:pPr>
              <w:jc w:val="center"/>
              <w:rPr>
                <w:rFonts w:cs="Arial"/>
                <w:color w:val="000000"/>
                <w:szCs w:val="20"/>
              </w:rPr>
            </w:pPr>
            <w:r w:rsidRPr="00104CC0">
              <w:rPr>
                <w:rFonts w:cs="Arial"/>
                <w:color w:val="000000"/>
                <w:szCs w:val="20"/>
              </w:rPr>
              <w:t>366 (42.0%)</w:t>
            </w:r>
          </w:p>
        </w:tc>
        <w:tc>
          <w:tcPr>
            <w:tcW w:w="626" w:type="pct"/>
            <w:shd w:val="clear" w:color="auto" w:fill="E7F6EF"/>
            <w:vAlign w:val="center"/>
          </w:tcPr>
          <w:p w14:paraId="66177BFC" w14:textId="77777777" w:rsidR="00364F7D" w:rsidRPr="00104CC0" w:rsidRDefault="00364F7D" w:rsidP="00C6217D">
            <w:pPr>
              <w:jc w:val="center"/>
              <w:rPr>
                <w:rFonts w:cs="Arial"/>
                <w:color w:val="000000"/>
                <w:szCs w:val="20"/>
              </w:rPr>
            </w:pPr>
            <w:r w:rsidRPr="00104CC0">
              <w:rPr>
                <w:rFonts w:cs="Arial"/>
                <w:color w:val="000000"/>
                <w:szCs w:val="20"/>
              </w:rPr>
              <w:t>216 (24.8%)</w:t>
            </w:r>
          </w:p>
        </w:tc>
        <w:tc>
          <w:tcPr>
            <w:tcW w:w="626" w:type="pct"/>
            <w:shd w:val="clear" w:color="auto" w:fill="E7F6EF"/>
            <w:vAlign w:val="center"/>
          </w:tcPr>
          <w:p w14:paraId="2DFC5561" w14:textId="77777777" w:rsidR="00364F7D" w:rsidRPr="00104CC0" w:rsidRDefault="00364F7D" w:rsidP="00C6217D">
            <w:pPr>
              <w:jc w:val="center"/>
              <w:rPr>
                <w:rFonts w:cs="Arial"/>
                <w:color w:val="000000"/>
                <w:szCs w:val="20"/>
              </w:rPr>
            </w:pPr>
            <w:r w:rsidRPr="00104CC0">
              <w:rPr>
                <w:rFonts w:cs="Arial"/>
                <w:color w:val="000000"/>
                <w:szCs w:val="20"/>
              </w:rPr>
              <w:t>123 (14.1%)</w:t>
            </w:r>
          </w:p>
        </w:tc>
        <w:tc>
          <w:tcPr>
            <w:tcW w:w="626" w:type="pct"/>
            <w:shd w:val="clear" w:color="auto" w:fill="E7F6EF"/>
            <w:vAlign w:val="center"/>
          </w:tcPr>
          <w:p w14:paraId="4464341E" w14:textId="77777777" w:rsidR="00364F7D" w:rsidRPr="00104CC0" w:rsidRDefault="00364F7D" w:rsidP="00C6217D">
            <w:pPr>
              <w:jc w:val="center"/>
              <w:rPr>
                <w:rFonts w:cs="Arial"/>
                <w:color w:val="000000"/>
                <w:szCs w:val="20"/>
              </w:rPr>
            </w:pPr>
            <w:r w:rsidRPr="00104CC0">
              <w:rPr>
                <w:rFonts w:cs="Arial"/>
                <w:color w:val="000000"/>
                <w:szCs w:val="20"/>
              </w:rPr>
              <w:t>23 (2.6%)</w:t>
            </w:r>
          </w:p>
        </w:tc>
      </w:tr>
      <w:tr w:rsidR="00364F7D" w:rsidRPr="00104CC0" w14:paraId="6C26FDF9" w14:textId="77777777" w:rsidTr="00F1184E">
        <w:trPr>
          <w:trHeight w:val="565"/>
        </w:trPr>
        <w:tc>
          <w:tcPr>
            <w:tcW w:w="1397" w:type="pct"/>
            <w:shd w:val="clear" w:color="auto" w:fill="E7F6EF"/>
            <w:vAlign w:val="center"/>
          </w:tcPr>
          <w:p w14:paraId="7D26A9DD" w14:textId="77777777" w:rsidR="00364F7D" w:rsidRPr="00104CC0" w:rsidRDefault="00364F7D" w:rsidP="00C6217D">
            <w:pPr>
              <w:rPr>
                <w:rFonts w:cs="Arial"/>
              </w:rPr>
            </w:pPr>
            <w:r w:rsidRPr="00104CC0">
              <w:rPr>
                <w:rFonts w:cs="Arial"/>
              </w:rPr>
              <w:t>Students with Disabilities</w:t>
            </w:r>
          </w:p>
        </w:tc>
        <w:tc>
          <w:tcPr>
            <w:tcW w:w="472" w:type="pct"/>
            <w:shd w:val="clear" w:color="auto" w:fill="E7F6EF"/>
            <w:vAlign w:val="center"/>
          </w:tcPr>
          <w:p w14:paraId="4F4F74CD" w14:textId="77777777" w:rsidR="00364F7D" w:rsidRPr="00104CC0" w:rsidRDefault="00364F7D" w:rsidP="00C6217D">
            <w:pPr>
              <w:jc w:val="center"/>
              <w:rPr>
                <w:rFonts w:cs="Arial"/>
              </w:rPr>
            </w:pPr>
            <w:r w:rsidRPr="00104CC0">
              <w:rPr>
                <w:rFonts w:cs="Arial"/>
              </w:rPr>
              <w:t>677</w:t>
            </w:r>
          </w:p>
        </w:tc>
        <w:tc>
          <w:tcPr>
            <w:tcW w:w="626" w:type="pct"/>
            <w:shd w:val="clear" w:color="auto" w:fill="E7F6EF"/>
            <w:vAlign w:val="center"/>
          </w:tcPr>
          <w:p w14:paraId="3640BD81" w14:textId="77777777" w:rsidR="00364F7D" w:rsidRPr="00104CC0" w:rsidRDefault="00364F7D" w:rsidP="00C6217D">
            <w:pPr>
              <w:jc w:val="center"/>
              <w:rPr>
                <w:rFonts w:cs="Arial"/>
                <w:color w:val="000000"/>
                <w:szCs w:val="20"/>
              </w:rPr>
            </w:pPr>
            <w:r w:rsidRPr="00104CC0">
              <w:rPr>
                <w:rFonts w:cs="Arial"/>
                <w:color w:val="000000"/>
                <w:szCs w:val="20"/>
              </w:rPr>
              <w:t>127 (14.6%)</w:t>
            </w:r>
          </w:p>
        </w:tc>
        <w:tc>
          <w:tcPr>
            <w:tcW w:w="626" w:type="pct"/>
            <w:shd w:val="clear" w:color="auto" w:fill="E7F6EF"/>
            <w:vAlign w:val="center"/>
          </w:tcPr>
          <w:p w14:paraId="6CB2E051" w14:textId="77777777" w:rsidR="00364F7D" w:rsidRPr="00104CC0" w:rsidRDefault="00364F7D" w:rsidP="00C6217D">
            <w:pPr>
              <w:jc w:val="center"/>
              <w:rPr>
                <w:rFonts w:cs="Arial"/>
                <w:color w:val="000000"/>
                <w:szCs w:val="20"/>
              </w:rPr>
            </w:pPr>
            <w:r w:rsidRPr="00104CC0">
              <w:rPr>
                <w:rFonts w:cs="Arial"/>
                <w:color w:val="000000"/>
                <w:szCs w:val="20"/>
              </w:rPr>
              <w:t>299 (34.3%)</w:t>
            </w:r>
          </w:p>
        </w:tc>
        <w:tc>
          <w:tcPr>
            <w:tcW w:w="626" w:type="pct"/>
            <w:shd w:val="clear" w:color="auto" w:fill="E7F6EF"/>
            <w:vAlign w:val="center"/>
          </w:tcPr>
          <w:p w14:paraId="25547731" w14:textId="77777777" w:rsidR="00364F7D" w:rsidRPr="00104CC0" w:rsidRDefault="00364F7D" w:rsidP="00C6217D">
            <w:pPr>
              <w:jc w:val="center"/>
              <w:rPr>
                <w:rFonts w:cs="Arial"/>
                <w:color w:val="000000"/>
                <w:szCs w:val="20"/>
              </w:rPr>
            </w:pPr>
            <w:r w:rsidRPr="00104CC0">
              <w:rPr>
                <w:rFonts w:cs="Arial"/>
                <w:color w:val="000000"/>
                <w:szCs w:val="20"/>
              </w:rPr>
              <w:t>161 (18.5%)</w:t>
            </w:r>
          </w:p>
        </w:tc>
        <w:tc>
          <w:tcPr>
            <w:tcW w:w="626" w:type="pct"/>
            <w:shd w:val="clear" w:color="auto" w:fill="E7F6EF"/>
            <w:vAlign w:val="center"/>
          </w:tcPr>
          <w:p w14:paraId="346D5EB4" w14:textId="77777777" w:rsidR="00364F7D" w:rsidRPr="00104CC0" w:rsidRDefault="00364F7D" w:rsidP="00C6217D">
            <w:pPr>
              <w:jc w:val="center"/>
              <w:rPr>
                <w:rFonts w:cs="Arial"/>
                <w:color w:val="000000"/>
                <w:szCs w:val="20"/>
              </w:rPr>
            </w:pPr>
            <w:r w:rsidRPr="00104CC0">
              <w:rPr>
                <w:rFonts w:cs="Arial"/>
                <w:color w:val="000000"/>
                <w:szCs w:val="20"/>
              </w:rPr>
              <w:t>78 (8.9%)</w:t>
            </w:r>
          </w:p>
        </w:tc>
        <w:tc>
          <w:tcPr>
            <w:tcW w:w="626" w:type="pct"/>
            <w:shd w:val="clear" w:color="auto" w:fill="E7F6EF"/>
            <w:vAlign w:val="center"/>
          </w:tcPr>
          <w:p w14:paraId="62D6F94E" w14:textId="77777777" w:rsidR="00364F7D" w:rsidRPr="00104CC0" w:rsidRDefault="00364F7D" w:rsidP="00C6217D">
            <w:pPr>
              <w:jc w:val="center"/>
              <w:rPr>
                <w:rFonts w:cs="Arial"/>
                <w:color w:val="000000"/>
                <w:szCs w:val="20"/>
              </w:rPr>
            </w:pPr>
            <w:r w:rsidRPr="00104CC0">
              <w:rPr>
                <w:rFonts w:cs="Arial"/>
                <w:color w:val="000000"/>
                <w:szCs w:val="20"/>
              </w:rPr>
              <w:t>12 (1.4%)</w:t>
            </w:r>
          </w:p>
        </w:tc>
      </w:tr>
    </w:tbl>
    <w:p w14:paraId="23A31BFA" w14:textId="6B464BB6" w:rsidR="00364F7D" w:rsidRPr="00104CC0" w:rsidRDefault="00364F7D" w:rsidP="005B4EB4">
      <w:pPr>
        <w:spacing w:before="240" w:after="240"/>
        <w:rPr>
          <w:rFonts w:cs="Arial"/>
          <w:b/>
        </w:rPr>
      </w:pPr>
      <w:r w:rsidRPr="00104CC0">
        <w:rPr>
          <w:rFonts w:cs="Arial"/>
        </w:rPr>
        <w:t xml:space="preserve">*Total = Number of districts that have, for the student group category, </w:t>
      </w:r>
      <w:r w:rsidRPr="00104CC0">
        <w:rPr>
          <w:rFonts w:cs="Arial"/>
          <w:sz w:val="22"/>
        </w:rPr>
        <w:t>30 or more</w:t>
      </w:r>
      <w:r w:rsidRPr="00104CC0">
        <w:rPr>
          <w:rFonts w:cs="Arial"/>
        </w:rPr>
        <w:t xml:space="preserve"> cumulatively enrolled students in both prior and current years (except for Foster and Homeless, these two student groups only need to have an N size of 15 or more to get a performance color). These students must meet the inclusion criteria.</w:t>
      </w:r>
    </w:p>
    <w:p w14:paraId="43751B50" w14:textId="66DF5E12" w:rsidR="00364F7D" w:rsidRPr="00104CC0" w:rsidRDefault="00364F7D" w:rsidP="00F1184E">
      <w:pPr>
        <w:rPr>
          <w:rFonts w:cs="Arial"/>
        </w:rPr>
      </w:pPr>
      <w:r w:rsidRPr="00104CC0">
        <w:rPr>
          <w:rFonts w:cs="Arial"/>
          <w:b/>
        </w:rPr>
        <w:lastRenderedPageBreak/>
        <w:t>Table 1</w:t>
      </w:r>
      <w:r w:rsidR="004611EE" w:rsidRPr="00104CC0">
        <w:rPr>
          <w:rFonts w:cs="Arial"/>
          <w:b/>
        </w:rPr>
        <w:t>3</w:t>
      </w:r>
      <w:r w:rsidRPr="00104CC0">
        <w:rPr>
          <w:rFonts w:cs="Arial"/>
          <w:b/>
        </w:rPr>
        <w:t>: Chronic Absenteeism Rate Indicator</w:t>
      </w:r>
    </w:p>
    <w:p w14:paraId="7EA5AF90" w14:textId="0609B973" w:rsidR="00364F7D" w:rsidRPr="00104CC0" w:rsidRDefault="00364F7D" w:rsidP="00F1184E">
      <w:pPr>
        <w:spacing w:after="240"/>
        <w:rPr>
          <w:rFonts w:cs="Arial"/>
          <w:b/>
        </w:rPr>
      </w:pPr>
      <w:r w:rsidRPr="00104CC0">
        <w:rPr>
          <w:rFonts w:cs="Arial"/>
          <w:b/>
        </w:rPr>
        <w:t>School Student Group Results (</w:t>
      </w:r>
      <w:r w:rsidR="00236761" w:rsidRPr="00104CC0">
        <w:rPr>
          <w:rFonts w:cs="Arial"/>
          <w:b/>
        </w:rPr>
        <w:t>Three-by-Five Colored Grid</w:t>
      </w:r>
      <w:r w:rsidRPr="00104CC0">
        <w:rPr>
          <w:rFonts w:cs="Arial"/>
          <w:b/>
        </w:rPr>
        <w:t xml:space="preserve"> Applied)</w:t>
      </w:r>
    </w:p>
    <w:tbl>
      <w:tblPr>
        <w:tblStyle w:val="TableGrid"/>
        <w:tblW w:w="5000" w:type="pct"/>
        <w:tblLook w:val="04A0" w:firstRow="1" w:lastRow="0" w:firstColumn="1" w:lastColumn="0" w:noHBand="0" w:noVBand="1"/>
        <w:tblDescription w:val="Table 10: Chronic Absenteeism Rate Indicator&#10;School Student Group Results (Safety Net Applied)&#10;"/>
      </w:tblPr>
      <w:tblGrid>
        <w:gridCol w:w="2543"/>
        <w:gridCol w:w="883"/>
        <w:gridCol w:w="1193"/>
        <w:gridCol w:w="1193"/>
        <w:gridCol w:w="1193"/>
        <w:gridCol w:w="1193"/>
        <w:gridCol w:w="1152"/>
      </w:tblGrid>
      <w:tr w:rsidR="00F1184E" w:rsidRPr="00104CC0" w14:paraId="05EA66A3" w14:textId="77777777" w:rsidTr="00F1184E">
        <w:trPr>
          <w:trHeight w:val="552"/>
          <w:tblHeader/>
        </w:trPr>
        <w:tc>
          <w:tcPr>
            <w:tcW w:w="1360" w:type="pct"/>
            <w:vAlign w:val="center"/>
          </w:tcPr>
          <w:p w14:paraId="7C63C12D" w14:textId="77777777" w:rsidR="00F1184E" w:rsidRPr="00104CC0" w:rsidRDefault="00F1184E" w:rsidP="003461FC">
            <w:pPr>
              <w:jc w:val="center"/>
              <w:rPr>
                <w:rFonts w:eastAsia="Calibri" w:cs="Arial"/>
                <w:b/>
              </w:rPr>
            </w:pPr>
            <w:r w:rsidRPr="00104CC0">
              <w:rPr>
                <w:rFonts w:eastAsia="Calibri" w:cs="Arial"/>
                <w:b/>
              </w:rPr>
              <w:t>Student Groups</w:t>
            </w:r>
          </w:p>
        </w:tc>
        <w:tc>
          <w:tcPr>
            <w:tcW w:w="472" w:type="pct"/>
            <w:vAlign w:val="center"/>
          </w:tcPr>
          <w:p w14:paraId="19F6DD5A" w14:textId="77777777" w:rsidR="00F1184E" w:rsidRPr="00104CC0" w:rsidRDefault="00F1184E" w:rsidP="003461FC">
            <w:pPr>
              <w:jc w:val="center"/>
              <w:rPr>
                <w:rFonts w:eastAsia="Calibri" w:cs="Arial"/>
                <w:b/>
                <w:bCs/>
              </w:rPr>
            </w:pPr>
            <w:r w:rsidRPr="00104CC0">
              <w:rPr>
                <w:rFonts w:eastAsia="Calibri" w:cs="Arial"/>
                <w:b/>
                <w:bCs/>
              </w:rPr>
              <w:t>Total*</w:t>
            </w:r>
          </w:p>
        </w:tc>
        <w:tc>
          <w:tcPr>
            <w:tcW w:w="638" w:type="pct"/>
            <w:shd w:val="clear" w:color="auto" w:fill="C00000"/>
            <w:vAlign w:val="center"/>
          </w:tcPr>
          <w:p w14:paraId="2E967EDE" w14:textId="77777777" w:rsidR="00F1184E" w:rsidRPr="00104CC0" w:rsidRDefault="00F1184E" w:rsidP="003461FC">
            <w:pPr>
              <w:jc w:val="center"/>
              <w:rPr>
                <w:rFonts w:eastAsia="Calibri" w:cs="Arial"/>
              </w:rPr>
            </w:pPr>
            <w:r w:rsidRPr="00104CC0">
              <w:rPr>
                <w:rFonts w:eastAsia="Calibri" w:cs="Arial"/>
                <w:b/>
                <w:bCs/>
                <w:color w:val="FFFFFF"/>
              </w:rPr>
              <w:t>Red</w:t>
            </w:r>
          </w:p>
        </w:tc>
        <w:tc>
          <w:tcPr>
            <w:tcW w:w="638" w:type="pct"/>
            <w:shd w:val="clear" w:color="auto" w:fill="FFC000"/>
            <w:vAlign w:val="center"/>
          </w:tcPr>
          <w:p w14:paraId="5E8DD4D3" w14:textId="77777777" w:rsidR="00F1184E" w:rsidRPr="00104CC0" w:rsidRDefault="00F1184E" w:rsidP="003461FC">
            <w:pPr>
              <w:jc w:val="center"/>
              <w:rPr>
                <w:rFonts w:eastAsia="Calibri" w:cs="Arial"/>
              </w:rPr>
            </w:pPr>
            <w:r w:rsidRPr="00104CC0">
              <w:rPr>
                <w:rFonts w:eastAsia="Calibri" w:cs="Arial"/>
                <w:b/>
                <w:bCs/>
              </w:rPr>
              <w:t>Orange</w:t>
            </w:r>
          </w:p>
        </w:tc>
        <w:tc>
          <w:tcPr>
            <w:tcW w:w="638" w:type="pct"/>
            <w:shd w:val="clear" w:color="auto" w:fill="FFFF00"/>
            <w:vAlign w:val="center"/>
          </w:tcPr>
          <w:p w14:paraId="022A9C1D" w14:textId="77777777" w:rsidR="00F1184E" w:rsidRPr="00104CC0" w:rsidRDefault="00F1184E" w:rsidP="003461FC">
            <w:pPr>
              <w:jc w:val="center"/>
              <w:rPr>
                <w:rFonts w:eastAsia="Calibri" w:cs="Arial"/>
              </w:rPr>
            </w:pPr>
            <w:r w:rsidRPr="00104CC0">
              <w:rPr>
                <w:rFonts w:eastAsia="Calibri" w:cs="Arial"/>
                <w:b/>
                <w:bCs/>
              </w:rPr>
              <w:t>Yellow</w:t>
            </w:r>
          </w:p>
        </w:tc>
        <w:tc>
          <w:tcPr>
            <w:tcW w:w="638" w:type="pct"/>
            <w:shd w:val="clear" w:color="auto" w:fill="006500"/>
            <w:vAlign w:val="center"/>
          </w:tcPr>
          <w:p w14:paraId="37B3C8DF" w14:textId="77777777" w:rsidR="00F1184E" w:rsidRPr="00104CC0" w:rsidRDefault="00F1184E" w:rsidP="003461FC">
            <w:pPr>
              <w:jc w:val="center"/>
              <w:rPr>
                <w:rFonts w:eastAsia="Calibri" w:cs="Arial"/>
                <w:color w:val="FFFFFF"/>
              </w:rPr>
            </w:pPr>
            <w:r w:rsidRPr="00104CC0">
              <w:rPr>
                <w:rFonts w:eastAsia="Calibri" w:cs="Arial"/>
                <w:b/>
                <w:bCs/>
                <w:color w:val="FFFFFF"/>
              </w:rPr>
              <w:t>Green</w:t>
            </w:r>
          </w:p>
        </w:tc>
        <w:tc>
          <w:tcPr>
            <w:tcW w:w="616" w:type="pct"/>
            <w:shd w:val="clear" w:color="auto" w:fill="0000FF"/>
            <w:vAlign w:val="center"/>
          </w:tcPr>
          <w:p w14:paraId="072DDFAB" w14:textId="77777777" w:rsidR="00F1184E" w:rsidRPr="00104CC0" w:rsidRDefault="00F1184E" w:rsidP="003461FC">
            <w:pPr>
              <w:jc w:val="center"/>
              <w:rPr>
                <w:rFonts w:eastAsia="Calibri" w:cs="Arial"/>
                <w:color w:val="FFFFFF"/>
              </w:rPr>
            </w:pPr>
            <w:r w:rsidRPr="00104CC0">
              <w:rPr>
                <w:rFonts w:eastAsia="Calibri" w:cs="Arial"/>
                <w:b/>
                <w:bCs/>
                <w:color w:val="FFFFFF"/>
              </w:rPr>
              <w:t>Blue</w:t>
            </w:r>
          </w:p>
        </w:tc>
      </w:tr>
      <w:tr w:rsidR="00F1184E" w:rsidRPr="00104CC0" w14:paraId="6B0B22DC" w14:textId="77777777" w:rsidTr="00F1184E">
        <w:trPr>
          <w:trHeight w:val="552"/>
        </w:trPr>
        <w:tc>
          <w:tcPr>
            <w:tcW w:w="1360" w:type="pct"/>
            <w:shd w:val="clear" w:color="auto" w:fill="E7F6EF"/>
            <w:vAlign w:val="center"/>
          </w:tcPr>
          <w:p w14:paraId="0C702195" w14:textId="77777777" w:rsidR="00F1184E" w:rsidRPr="00104CC0" w:rsidRDefault="00F1184E" w:rsidP="003461FC">
            <w:pPr>
              <w:rPr>
                <w:rFonts w:eastAsia="Calibri" w:cs="Arial"/>
              </w:rPr>
            </w:pPr>
            <w:r w:rsidRPr="00104CC0">
              <w:rPr>
                <w:rFonts w:eastAsia="Calibri" w:cs="Arial"/>
              </w:rPr>
              <w:t>All Schools</w:t>
            </w:r>
          </w:p>
          <w:p w14:paraId="44C5049B" w14:textId="77777777" w:rsidR="00F1184E" w:rsidRPr="00104CC0" w:rsidRDefault="00F1184E" w:rsidP="003461FC">
            <w:pPr>
              <w:rPr>
                <w:rFonts w:eastAsia="Calibri" w:cs="Arial"/>
              </w:rPr>
            </w:pPr>
            <w:r w:rsidRPr="00104CC0">
              <w:rPr>
                <w:rFonts w:eastAsia="Calibri" w:cs="Arial"/>
              </w:rPr>
              <w:t>(Total=7,632)</w:t>
            </w:r>
          </w:p>
        </w:tc>
        <w:tc>
          <w:tcPr>
            <w:tcW w:w="472" w:type="pct"/>
            <w:shd w:val="clear" w:color="auto" w:fill="E7F6EF"/>
            <w:vAlign w:val="center"/>
          </w:tcPr>
          <w:p w14:paraId="554E7FFB" w14:textId="77777777" w:rsidR="00F1184E" w:rsidRPr="00104CC0" w:rsidRDefault="00F1184E" w:rsidP="003461FC">
            <w:pPr>
              <w:jc w:val="center"/>
              <w:rPr>
                <w:rFonts w:cs="Arial"/>
                <w:color w:val="000000"/>
              </w:rPr>
            </w:pPr>
            <w:r w:rsidRPr="00104CC0">
              <w:rPr>
                <w:rFonts w:cs="Arial"/>
                <w:color w:val="000000"/>
              </w:rPr>
              <w:t>7,632</w:t>
            </w:r>
          </w:p>
        </w:tc>
        <w:tc>
          <w:tcPr>
            <w:tcW w:w="638" w:type="pct"/>
            <w:shd w:val="clear" w:color="auto" w:fill="E7F6EF"/>
            <w:vAlign w:val="center"/>
          </w:tcPr>
          <w:p w14:paraId="3F909993" w14:textId="77777777" w:rsidR="00F1184E" w:rsidRPr="00104CC0" w:rsidRDefault="00F1184E" w:rsidP="003461FC">
            <w:pPr>
              <w:jc w:val="center"/>
              <w:rPr>
                <w:rFonts w:cs="Arial"/>
                <w:color w:val="000000"/>
              </w:rPr>
            </w:pPr>
            <w:r w:rsidRPr="00104CC0">
              <w:rPr>
                <w:rFonts w:cs="Arial"/>
                <w:color w:val="000000"/>
              </w:rPr>
              <w:t>900 (11.8%)</w:t>
            </w:r>
          </w:p>
        </w:tc>
        <w:tc>
          <w:tcPr>
            <w:tcW w:w="638" w:type="pct"/>
            <w:shd w:val="clear" w:color="auto" w:fill="E7F6EF"/>
            <w:vAlign w:val="center"/>
          </w:tcPr>
          <w:p w14:paraId="29606AA1" w14:textId="77777777" w:rsidR="00F1184E" w:rsidRPr="00104CC0" w:rsidRDefault="00F1184E" w:rsidP="003461FC">
            <w:pPr>
              <w:jc w:val="center"/>
              <w:rPr>
                <w:rFonts w:cs="Arial"/>
                <w:color w:val="000000"/>
              </w:rPr>
            </w:pPr>
            <w:r w:rsidRPr="00104CC0">
              <w:rPr>
                <w:rFonts w:cs="Arial"/>
                <w:color w:val="000000"/>
              </w:rPr>
              <w:t>2,680 (35.1%)</w:t>
            </w:r>
          </w:p>
        </w:tc>
        <w:tc>
          <w:tcPr>
            <w:tcW w:w="638" w:type="pct"/>
            <w:shd w:val="clear" w:color="auto" w:fill="E7F6EF"/>
            <w:vAlign w:val="center"/>
          </w:tcPr>
          <w:p w14:paraId="72E76E3D" w14:textId="77777777" w:rsidR="00F1184E" w:rsidRPr="00104CC0" w:rsidRDefault="00F1184E" w:rsidP="003461FC">
            <w:pPr>
              <w:jc w:val="center"/>
              <w:rPr>
                <w:rFonts w:cs="Arial"/>
                <w:color w:val="000000"/>
              </w:rPr>
            </w:pPr>
            <w:r w:rsidRPr="00104CC0">
              <w:rPr>
                <w:rFonts w:cs="Arial"/>
                <w:color w:val="000000"/>
              </w:rPr>
              <w:t>1,756 (23.0%)</w:t>
            </w:r>
          </w:p>
        </w:tc>
        <w:tc>
          <w:tcPr>
            <w:tcW w:w="638" w:type="pct"/>
            <w:shd w:val="clear" w:color="auto" w:fill="E7F6EF"/>
            <w:vAlign w:val="center"/>
          </w:tcPr>
          <w:p w14:paraId="337D0C80" w14:textId="77777777" w:rsidR="00F1184E" w:rsidRPr="00104CC0" w:rsidRDefault="00F1184E" w:rsidP="003461FC">
            <w:pPr>
              <w:jc w:val="center"/>
              <w:rPr>
                <w:rFonts w:cs="Arial"/>
                <w:color w:val="000000"/>
              </w:rPr>
            </w:pPr>
            <w:r w:rsidRPr="00104CC0">
              <w:rPr>
                <w:rFonts w:cs="Arial"/>
                <w:color w:val="000000"/>
              </w:rPr>
              <w:t>1,829 (24.0%)</w:t>
            </w:r>
          </w:p>
        </w:tc>
        <w:tc>
          <w:tcPr>
            <w:tcW w:w="616" w:type="pct"/>
            <w:shd w:val="clear" w:color="auto" w:fill="E7F6EF"/>
            <w:vAlign w:val="center"/>
          </w:tcPr>
          <w:p w14:paraId="5F556B88" w14:textId="77777777" w:rsidR="00F1184E" w:rsidRPr="00104CC0" w:rsidRDefault="00F1184E" w:rsidP="003461FC">
            <w:pPr>
              <w:jc w:val="center"/>
              <w:rPr>
                <w:rFonts w:cs="Arial"/>
                <w:color w:val="000000"/>
              </w:rPr>
            </w:pPr>
            <w:r w:rsidRPr="00104CC0">
              <w:rPr>
                <w:rFonts w:cs="Arial"/>
                <w:color w:val="000000"/>
              </w:rPr>
              <w:t>467 (6.1%)</w:t>
            </w:r>
          </w:p>
        </w:tc>
      </w:tr>
      <w:tr w:rsidR="00F1184E" w:rsidRPr="00104CC0" w14:paraId="4BE548D2" w14:textId="77777777" w:rsidTr="00F1184E">
        <w:trPr>
          <w:trHeight w:val="552"/>
        </w:trPr>
        <w:tc>
          <w:tcPr>
            <w:tcW w:w="1360" w:type="pct"/>
            <w:shd w:val="clear" w:color="auto" w:fill="E7F6EF"/>
            <w:vAlign w:val="center"/>
          </w:tcPr>
          <w:p w14:paraId="254545B0" w14:textId="77777777" w:rsidR="00F1184E" w:rsidRPr="00104CC0" w:rsidRDefault="00F1184E" w:rsidP="003461FC">
            <w:pPr>
              <w:rPr>
                <w:rFonts w:eastAsia="Calibri" w:cs="Arial"/>
              </w:rPr>
            </w:pPr>
            <w:r w:rsidRPr="00104CC0">
              <w:rPr>
                <w:rFonts w:eastAsia="Calibri" w:cs="Arial"/>
              </w:rPr>
              <w:t>African American</w:t>
            </w:r>
          </w:p>
        </w:tc>
        <w:tc>
          <w:tcPr>
            <w:tcW w:w="472" w:type="pct"/>
            <w:shd w:val="clear" w:color="auto" w:fill="E7F6EF"/>
            <w:vAlign w:val="center"/>
          </w:tcPr>
          <w:p w14:paraId="6D8F3CD6" w14:textId="77777777" w:rsidR="00F1184E" w:rsidRPr="00104CC0" w:rsidRDefault="00F1184E" w:rsidP="003461FC">
            <w:pPr>
              <w:jc w:val="center"/>
              <w:rPr>
                <w:rFonts w:cs="Arial"/>
                <w:color w:val="000000"/>
              </w:rPr>
            </w:pPr>
            <w:r w:rsidRPr="00104CC0">
              <w:rPr>
                <w:rFonts w:cs="Arial"/>
                <w:color w:val="000000"/>
              </w:rPr>
              <w:t>2,193</w:t>
            </w:r>
          </w:p>
        </w:tc>
        <w:tc>
          <w:tcPr>
            <w:tcW w:w="638" w:type="pct"/>
            <w:shd w:val="clear" w:color="auto" w:fill="E7F6EF"/>
            <w:vAlign w:val="center"/>
          </w:tcPr>
          <w:p w14:paraId="2B1DDE05" w14:textId="77777777" w:rsidR="00F1184E" w:rsidRPr="00104CC0" w:rsidRDefault="00F1184E" w:rsidP="003461FC">
            <w:pPr>
              <w:jc w:val="center"/>
              <w:rPr>
                <w:rFonts w:cs="Arial"/>
                <w:color w:val="000000"/>
              </w:rPr>
            </w:pPr>
            <w:r w:rsidRPr="00104CC0">
              <w:rPr>
                <w:rFonts w:cs="Arial"/>
                <w:color w:val="000000"/>
              </w:rPr>
              <w:t>669 (8.8%)</w:t>
            </w:r>
          </w:p>
        </w:tc>
        <w:tc>
          <w:tcPr>
            <w:tcW w:w="638" w:type="pct"/>
            <w:shd w:val="clear" w:color="auto" w:fill="E7F6EF"/>
            <w:vAlign w:val="center"/>
          </w:tcPr>
          <w:p w14:paraId="33DB3E75" w14:textId="77777777" w:rsidR="00F1184E" w:rsidRPr="00104CC0" w:rsidRDefault="00F1184E" w:rsidP="003461FC">
            <w:pPr>
              <w:jc w:val="center"/>
              <w:rPr>
                <w:rFonts w:cs="Arial"/>
                <w:color w:val="000000"/>
              </w:rPr>
            </w:pPr>
            <w:r w:rsidRPr="00104CC0">
              <w:rPr>
                <w:rFonts w:cs="Arial"/>
                <w:color w:val="000000"/>
              </w:rPr>
              <w:t>777 (10.2%)</w:t>
            </w:r>
          </w:p>
        </w:tc>
        <w:tc>
          <w:tcPr>
            <w:tcW w:w="638" w:type="pct"/>
            <w:shd w:val="clear" w:color="auto" w:fill="E7F6EF"/>
            <w:vAlign w:val="center"/>
          </w:tcPr>
          <w:p w14:paraId="7CF7E3C5" w14:textId="77777777" w:rsidR="00F1184E" w:rsidRPr="00104CC0" w:rsidRDefault="00F1184E" w:rsidP="003461FC">
            <w:pPr>
              <w:jc w:val="center"/>
              <w:rPr>
                <w:rFonts w:cs="Arial"/>
                <w:color w:val="000000"/>
              </w:rPr>
            </w:pPr>
            <w:r w:rsidRPr="00104CC0">
              <w:rPr>
                <w:rFonts w:cs="Arial"/>
                <w:color w:val="000000"/>
              </w:rPr>
              <w:t>375 (4.9%)</w:t>
            </w:r>
          </w:p>
        </w:tc>
        <w:tc>
          <w:tcPr>
            <w:tcW w:w="638" w:type="pct"/>
            <w:shd w:val="clear" w:color="auto" w:fill="E7F6EF"/>
            <w:vAlign w:val="center"/>
          </w:tcPr>
          <w:p w14:paraId="4CE9F187" w14:textId="77777777" w:rsidR="00F1184E" w:rsidRPr="00104CC0" w:rsidRDefault="00F1184E" w:rsidP="003461FC">
            <w:pPr>
              <w:jc w:val="center"/>
              <w:rPr>
                <w:rFonts w:cs="Arial"/>
                <w:color w:val="000000"/>
              </w:rPr>
            </w:pPr>
            <w:r w:rsidRPr="00104CC0">
              <w:rPr>
                <w:rFonts w:cs="Arial"/>
                <w:color w:val="000000"/>
              </w:rPr>
              <w:t>286 (3.7%)</w:t>
            </w:r>
          </w:p>
        </w:tc>
        <w:tc>
          <w:tcPr>
            <w:tcW w:w="616" w:type="pct"/>
            <w:shd w:val="clear" w:color="auto" w:fill="E7F6EF"/>
            <w:vAlign w:val="center"/>
          </w:tcPr>
          <w:p w14:paraId="45E3B6B6" w14:textId="77777777" w:rsidR="00F1184E" w:rsidRPr="00104CC0" w:rsidRDefault="00F1184E" w:rsidP="003461FC">
            <w:pPr>
              <w:jc w:val="center"/>
              <w:rPr>
                <w:rFonts w:cs="Arial"/>
                <w:color w:val="000000"/>
              </w:rPr>
            </w:pPr>
            <w:r w:rsidRPr="00104CC0">
              <w:rPr>
                <w:rFonts w:cs="Arial"/>
                <w:color w:val="000000"/>
              </w:rPr>
              <w:t>86 (1.1%)</w:t>
            </w:r>
          </w:p>
        </w:tc>
      </w:tr>
      <w:tr w:rsidR="00F1184E" w:rsidRPr="00104CC0" w14:paraId="17489C45" w14:textId="77777777" w:rsidTr="00F1184E">
        <w:trPr>
          <w:trHeight w:val="552"/>
        </w:trPr>
        <w:tc>
          <w:tcPr>
            <w:tcW w:w="1360" w:type="pct"/>
            <w:shd w:val="clear" w:color="auto" w:fill="E7F6EF"/>
            <w:vAlign w:val="center"/>
          </w:tcPr>
          <w:p w14:paraId="36277EED" w14:textId="77777777" w:rsidR="00F1184E" w:rsidRPr="00104CC0" w:rsidRDefault="00F1184E" w:rsidP="003461FC">
            <w:pPr>
              <w:rPr>
                <w:rFonts w:eastAsia="Calibri" w:cs="Arial"/>
              </w:rPr>
            </w:pPr>
            <w:r w:rsidRPr="00104CC0">
              <w:rPr>
                <w:rFonts w:eastAsia="Calibri" w:cs="Arial"/>
              </w:rPr>
              <w:t>Asian</w:t>
            </w:r>
          </w:p>
        </w:tc>
        <w:tc>
          <w:tcPr>
            <w:tcW w:w="472" w:type="pct"/>
            <w:shd w:val="clear" w:color="auto" w:fill="E7F6EF"/>
            <w:vAlign w:val="center"/>
          </w:tcPr>
          <w:p w14:paraId="243D0D63" w14:textId="77777777" w:rsidR="00F1184E" w:rsidRPr="00104CC0" w:rsidRDefault="00F1184E" w:rsidP="003461FC">
            <w:pPr>
              <w:jc w:val="center"/>
              <w:rPr>
                <w:rFonts w:cs="Arial"/>
                <w:color w:val="000000"/>
              </w:rPr>
            </w:pPr>
            <w:r w:rsidRPr="00104CC0">
              <w:rPr>
                <w:rFonts w:cs="Arial"/>
                <w:color w:val="000000"/>
              </w:rPr>
              <w:t>2,572</w:t>
            </w:r>
          </w:p>
        </w:tc>
        <w:tc>
          <w:tcPr>
            <w:tcW w:w="638" w:type="pct"/>
            <w:shd w:val="clear" w:color="auto" w:fill="E7F6EF"/>
            <w:vAlign w:val="center"/>
          </w:tcPr>
          <w:p w14:paraId="553746C9" w14:textId="77777777" w:rsidR="00F1184E" w:rsidRPr="00104CC0" w:rsidRDefault="00F1184E" w:rsidP="003461FC">
            <w:pPr>
              <w:jc w:val="center"/>
              <w:rPr>
                <w:rFonts w:cs="Arial"/>
                <w:color w:val="000000"/>
              </w:rPr>
            </w:pPr>
            <w:r w:rsidRPr="00104CC0">
              <w:rPr>
                <w:rFonts w:cs="Arial"/>
                <w:color w:val="000000"/>
              </w:rPr>
              <w:t>20 (0.3%)</w:t>
            </w:r>
          </w:p>
        </w:tc>
        <w:tc>
          <w:tcPr>
            <w:tcW w:w="638" w:type="pct"/>
            <w:shd w:val="clear" w:color="auto" w:fill="E7F6EF"/>
            <w:vAlign w:val="center"/>
          </w:tcPr>
          <w:p w14:paraId="44A37339" w14:textId="77777777" w:rsidR="00F1184E" w:rsidRPr="00104CC0" w:rsidRDefault="00F1184E" w:rsidP="003461FC">
            <w:pPr>
              <w:jc w:val="center"/>
              <w:rPr>
                <w:rFonts w:cs="Arial"/>
                <w:color w:val="000000"/>
              </w:rPr>
            </w:pPr>
            <w:r w:rsidRPr="00104CC0">
              <w:rPr>
                <w:rFonts w:cs="Arial"/>
                <w:color w:val="000000"/>
              </w:rPr>
              <w:t>458 (6.0%)</w:t>
            </w:r>
          </w:p>
        </w:tc>
        <w:tc>
          <w:tcPr>
            <w:tcW w:w="638" w:type="pct"/>
            <w:shd w:val="clear" w:color="auto" w:fill="E7F6EF"/>
            <w:vAlign w:val="center"/>
          </w:tcPr>
          <w:p w14:paraId="4D882241" w14:textId="77777777" w:rsidR="00F1184E" w:rsidRPr="00104CC0" w:rsidRDefault="00F1184E" w:rsidP="003461FC">
            <w:pPr>
              <w:jc w:val="center"/>
              <w:rPr>
                <w:rFonts w:cs="Arial"/>
                <w:color w:val="000000"/>
              </w:rPr>
            </w:pPr>
            <w:r w:rsidRPr="00104CC0">
              <w:rPr>
                <w:rFonts w:cs="Arial"/>
                <w:color w:val="000000"/>
              </w:rPr>
              <w:t>400 (5.2%)</w:t>
            </w:r>
          </w:p>
        </w:tc>
        <w:tc>
          <w:tcPr>
            <w:tcW w:w="638" w:type="pct"/>
            <w:shd w:val="clear" w:color="auto" w:fill="E7F6EF"/>
            <w:vAlign w:val="center"/>
          </w:tcPr>
          <w:p w14:paraId="7A96FB90" w14:textId="77777777" w:rsidR="00F1184E" w:rsidRPr="00104CC0" w:rsidRDefault="00F1184E" w:rsidP="003461FC">
            <w:pPr>
              <w:jc w:val="center"/>
              <w:rPr>
                <w:rFonts w:cs="Arial"/>
                <w:color w:val="000000"/>
              </w:rPr>
            </w:pPr>
            <w:r w:rsidRPr="00104CC0">
              <w:rPr>
                <w:rFonts w:cs="Arial"/>
                <w:color w:val="000000"/>
              </w:rPr>
              <w:t>718 (9.4%)</w:t>
            </w:r>
          </w:p>
        </w:tc>
        <w:tc>
          <w:tcPr>
            <w:tcW w:w="616" w:type="pct"/>
            <w:shd w:val="clear" w:color="auto" w:fill="E7F6EF"/>
            <w:vAlign w:val="center"/>
          </w:tcPr>
          <w:p w14:paraId="0D3DCF5B" w14:textId="77777777" w:rsidR="00F1184E" w:rsidRPr="00104CC0" w:rsidRDefault="00F1184E" w:rsidP="003461FC">
            <w:pPr>
              <w:jc w:val="center"/>
              <w:rPr>
                <w:rFonts w:cs="Arial"/>
                <w:color w:val="000000"/>
              </w:rPr>
            </w:pPr>
            <w:r w:rsidRPr="00104CC0">
              <w:rPr>
                <w:rFonts w:cs="Arial"/>
                <w:color w:val="000000"/>
              </w:rPr>
              <w:t>976 (12.8%)</w:t>
            </w:r>
          </w:p>
        </w:tc>
      </w:tr>
      <w:tr w:rsidR="00F1184E" w:rsidRPr="00104CC0" w14:paraId="3A1C5ACB" w14:textId="77777777" w:rsidTr="00F1184E">
        <w:trPr>
          <w:trHeight w:val="552"/>
        </w:trPr>
        <w:tc>
          <w:tcPr>
            <w:tcW w:w="1360" w:type="pct"/>
            <w:shd w:val="clear" w:color="auto" w:fill="E7F6EF"/>
            <w:vAlign w:val="center"/>
          </w:tcPr>
          <w:p w14:paraId="579FBE1C" w14:textId="77777777" w:rsidR="00F1184E" w:rsidRPr="00104CC0" w:rsidRDefault="00F1184E" w:rsidP="003461FC">
            <w:pPr>
              <w:rPr>
                <w:rFonts w:eastAsia="Calibri" w:cs="Arial"/>
              </w:rPr>
            </w:pPr>
            <w:r w:rsidRPr="00104CC0">
              <w:rPr>
                <w:rFonts w:eastAsia="Calibri" w:cs="Arial"/>
              </w:rPr>
              <w:t>Filipino</w:t>
            </w:r>
          </w:p>
        </w:tc>
        <w:tc>
          <w:tcPr>
            <w:tcW w:w="472" w:type="pct"/>
            <w:shd w:val="clear" w:color="auto" w:fill="E7F6EF"/>
            <w:vAlign w:val="center"/>
          </w:tcPr>
          <w:p w14:paraId="264D171C" w14:textId="77777777" w:rsidR="00F1184E" w:rsidRPr="00104CC0" w:rsidRDefault="00F1184E" w:rsidP="003461FC">
            <w:pPr>
              <w:jc w:val="center"/>
              <w:rPr>
                <w:rFonts w:cs="Arial"/>
                <w:color w:val="000000"/>
              </w:rPr>
            </w:pPr>
            <w:r w:rsidRPr="00104CC0">
              <w:rPr>
                <w:rFonts w:cs="Arial"/>
                <w:color w:val="000000"/>
              </w:rPr>
              <w:t>796</w:t>
            </w:r>
          </w:p>
        </w:tc>
        <w:tc>
          <w:tcPr>
            <w:tcW w:w="638" w:type="pct"/>
            <w:shd w:val="clear" w:color="auto" w:fill="E7F6EF"/>
            <w:vAlign w:val="center"/>
          </w:tcPr>
          <w:p w14:paraId="767C45F7" w14:textId="77777777" w:rsidR="00F1184E" w:rsidRPr="00104CC0" w:rsidRDefault="00F1184E" w:rsidP="003461FC">
            <w:pPr>
              <w:jc w:val="center"/>
              <w:rPr>
                <w:rFonts w:cs="Arial"/>
                <w:color w:val="000000"/>
              </w:rPr>
            </w:pPr>
            <w:r w:rsidRPr="00104CC0">
              <w:rPr>
                <w:rFonts w:cs="Arial"/>
                <w:color w:val="000000"/>
              </w:rPr>
              <w:t>8</w:t>
            </w:r>
          </w:p>
          <w:p w14:paraId="189508CC" w14:textId="77777777" w:rsidR="00F1184E" w:rsidRPr="00104CC0" w:rsidRDefault="00F1184E" w:rsidP="003461FC">
            <w:pPr>
              <w:jc w:val="center"/>
              <w:rPr>
                <w:rFonts w:cs="Arial"/>
                <w:color w:val="000000"/>
              </w:rPr>
            </w:pPr>
            <w:r w:rsidRPr="00104CC0">
              <w:rPr>
                <w:rFonts w:cs="Arial"/>
                <w:color w:val="000000"/>
              </w:rPr>
              <w:t>(0.1%)</w:t>
            </w:r>
          </w:p>
        </w:tc>
        <w:tc>
          <w:tcPr>
            <w:tcW w:w="638" w:type="pct"/>
            <w:shd w:val="clear" w:color="auto" w:fill="E7F6EF"/>
            <w:vAlign w:val="center"/>
          </w:tcPr>
          <w:p w14:paraId="287F3B86" w14:textId="77777777" w:rsidR="00F1184E" w:rsidRPr="00104CC0" w:rsidRDefault="00F1184E" w:rsidP="003461FC">
            <w:pPr>
              <w:jc w:val="center"/>
              <w:rPr>
                <w:rFonts w:cs="Arial"/>
                <w:color w:val="000000"/>
              </w:rPr>
            </w:pPr>
            <w:r w:rsidRPr="00104CC0">
              <w:rPr>
                <w:rFonts w:cs="Arial"/>
                <w:color w:val="000000"/>
              </w:rPr>
              <w:t>165 (2.2%)</w:t>
            </w:r>
          </w:p>
        </w:tc>
        <w:tc>
          <w:tcPr>
            <w:tcW w:w="638" w:type="pct"/>
            <w:shd w:val="clear" w:color="auto" w:fill="E7F6EF"/>
            <w:vAlign w:val="center"/>
          </w:tcPr>
          <w:p w14:paraId="341B4D1C" w14:textId="77777777" w:rsidR="00F1184E" w:rsidRPr="00104CC0" w:rsidRDefault="00F1184E" w:rsidP="003461FC">
            <w:pPr>
              <w:jc w:val="center"/>
              <w:rPr>
                <w:rFonts w:cs="Arial"/>
                <w:color w:val="000000"/>
              </w:rPr>
            </w:pPr>
            <w:r w:rsidRPr="00104CC0">
              <w:rPr>
                <w:rFonts w:cs="Arial"/>
                <w:color w:val="000000"/>
              </w:rPr>
              <w:t>131 (1.7%)</w:t>
            </w:r>
          </w:p>
        </w:tc>
        <w:tc>
          <w:tcPr>
            <w:tcW w:w="638" w:type="pct"/>
            <w:shd w:val="clear" w:color="auto" w:fill="E7F6EF"/>
            <w:vAlign w:val="center"/>
          </w:tcPr>
          <w:p w14:paraId="166A0550" w14:textId="77777777" w:rsidR="00F1184E" w:rsidRPr="00104CC0" w:rsidRDefault="00F1184E" w:rsidP="003461FC">
            <w:pPr>
              <w:jc w:val="center"/>
              <w:rPr>
                <w:rFonts w:cs="Arial"/>
                <w:color w:val="000000"/>
              </w:rPr>
            </w:pPr>
            <w:r w:rsidRPr="00104CC0">
              <w:rPr>
                <w:rFonts w:cs="Arial"/>
                <w:color w:val="000000"/>
              </w:rPr>
              <w:t>209 (2.7%)</w:t>
            </w:r>
          </w:p>
        </w:tc>
        <w:tc>
          <w:tcPr>
            <w:tcW w:w="616" w:type="pct"/>
            <w:shd w:val="clear" w:color="auto" w:fill="E7F6EF"/>
            <w:vAlign w:val="center"/>
          </w:tcPr>
          <w:p w14:paraId="7C5A953E" w14:textId="77777777" w:rsidR="00F1184E" w:rsidRPr="00104CC0" w:rsidRDefault="00F1184E" w:rsidP="003461FC">
            <w:pPr>
              <w:jc w:val="center"/>
              <w:rPr>
                <w:rFonts w:cs="Arial"/>
                <w:color w:val="000000"/>
              </w:rPr>
            </w:pPr>
            <w:r w:rsidRPr="00104CC0">
              <w:rPr>
                <w:rFonts w:cs="Arial"/>
                <w:color w:val="000000"/>
              </w:rPr>
              <w:t>283 (3.7%)</w:t>
            </w:r>
          </w:p>
        </w:tc>
      </w:tr>
      <w:tr w:rsidR="00F1184E" w:rsidRPr="00104CC0" w14:paraId="25CCACE8" w14:textId="77777777" w:rsidTr="00F1184E">
        <w:trPr>
          <w:trHeight w:val="552"/>
        </w:trPr>
        <w:tc>
          <w:tcPr>
            <w:tcW w:w="1360" w:type="pct"/>
            <w:shd w:val="clear" w:color="auto" w:fill="E7F6EF"/>
            <w:vAlign w:val="center"/>
          </w:tcPr>
          <w:p w14:paraId="6CD3ED8B" w14:textId="77777777" w:rsidR="00F1184E" w:rsidRPr="00104CC0" w:rsidRDefault="00F1184E" w:rsidP="003461FC">
            <w:pPr>
              <w:rPr>
                <w:rFonts w:eastAsia="Calibri" w:cs="Arial"/>
              </w:rPr>
            </w:pPr>
            <w:r w:rsidRPr="00104CC0">
              <w:rPr>
                <w:rFonts w:eastAsia="Calibri" w:cs="Arial"/>
              </w:rPr>
              <w:t>Hispanic/Latino</w:t>
            </w:r>
          </w:p>
        </w:tc>
        <w:tc>
          <w:tcPr>
            <w:tcW w:w="472" w:type="pct"/>
            <w:shd w:val="clear" w:color="auto" w:fill="E7F6EF"/>
            <w:vAlign w:val="center"/>
          </w:tcPr>
          <w:p w14:paraId="194CD87F" w14:textId="77777777" w:rsidR="00F1184E" w:rsidRPr="00104CC0" w:rsidRDefault="00F1184E" w:rsidP="003461FC">
            <w:pPr>
              <w:jc w:val="center"/>
              <w:rPr>
                <w:rFonts w:cs="Arial"/>
                <w:color w:val="000000"/>
              </w:rPr>
            </w:pPr>
            <w:r w:rsidRPr="00104CC0">
              <w:rPr>
                <w:rFonts w:cs="Arial"/>
                <w:color w:val="000000"/>
              </w:rPr>
              <w:t>7,138</w:t>
            </w:r>
          </w:p>
        </w:tc>
        <w:tc>
          <w:tcPr>
            <w:tcW w:w="638" w:type="pct"/>
            <w:shd w:val="clear" w:color="auto" w:fill="E7F6EF"/>
            <w:vAlign w:val="center"/>
          </w:tcPr>
          <w:p w14:paraId="341A424D" w14:textId="77777777" w:rsidR="00F1184E" w:rsidRPr="00104CC0" w:rsidRDefault="00F1184E" w:rsidP="003461FC">
            <w:pPr>
              <w:jc w:val="center"/>
              <w:rPr>
                <w:rFonts w:cs="Arial"/>
                <w:color w:val="000000"/>
              </w:rPr>
            </w:pPr>
            <w:r w:rsidRPr="00104CC0">
              <w:rPr>
                <w:rFonts w:cs="Arial"/>
                <w:color w:val="000000"/>
              </w:rPr>
              <w:t>821 (10.8%)</w:t>
            </w:r>
          </w:p>
        </w:tc>
        <w:tc>
          <w:tcPr>
            <w:tcW w:w="638" w:type="pct"/>
            <w:shd w:val="clear" w:color="auto" w:fill="E7F6EF"/>
            <w:vAlign w:val="center"/>
          </w:tcPr>
          <w:p w14:paraId="6E6E465B" w14:textId="77777777" w:rsidR="00F1184E" w:rsidRPr="00104CC0" w:rsidRDefault="00F1184E" w:rsidP="003461FC">
            <w:pPr>
              <w:jc w:val="center"/>
              <w:rPr>
                <w:rFonts w:cs="Arial"/>
                <w:color w:val="000000"/>
              </w:rPr>
            </w:pPr>
            <w:r w:rsidRPr="00104CC0">
              <w:rPr>
                <w:rFonts w:cs="Arial"/>
                <w:color w:val="000000"/>
              </w:rPr>
              <w:t>2,774 (36.3%)</w:t>
            </w:r>
          </w:p>
        </w:tc>
        <w:tc>
          <w:tcPr>
            <w:tcW w:w="638" w:type="pct"/>
            <w:shd w:val="clear" w:color="auto" w:fill="E7F6EF"/>
            <w:vAlign w:val="center"/>
          </w:tcPr>
          <w:p w14:paraId="178E0EB7" w14:textId="77777777" w:rsidR="00F1184E" w:rsidRPr="00104CC0" w:rsidRDefault="00F1184E" w:rsidP="003461FC">
            <w:pPr>
              <w:jc w:val="center"/>
              <w:rPr>
                <w:rFonts w:cs="Arial"/>
                <w:color w:val="000000"/>
              </w:rPr>
            </w:pPr>
            <w:r w:rsidRPr="00104CC0">
              <w:rPr>
                <w:rFonts w:cs="Arial"/>
                <w:color w:val="000000"/>
              </w:rPr>
              <w:t>1,523 (20.0%)</w:t>
            </w:r>
          </w:p>
        </w:tc>
        <w:tc>
          <w:tcPr>
            <w:tcW w:w="638" w:type="pct"/>
            <w:shd w:val="clear" w:color="auto" w:fill="E7F6EF"/>
            <w:vAlign w:val="center"/>
          </w:tcPr>
          <w:p w14:paraId="3FD74D7C" w14:textId="77777777" w:rsidR="00F1184E" w:rsidRPr="00104CC0" w:rsidRDefault="00F1184E" w:rsidP="003461FC">
            <w:pPr>
              <w:jc w:val="center"/>
              <w:rPr>
                <w:rFonts w:cs="Arial"/>
                <w:color w:val="000000"/>
              </w:rPr>
            </w:pPr>
            <w:r w:rsidRPr="00104CC0">
              <w:rPr>
                <w:rFonts w:cs="Arial"/>
                <w:color w:val="000000"/>
              </w:rPr>
              <w:t>1,648 (21.6%)</w:t>
            </w:r>
          </w:p>
        </w:tc>
        <w:tc>
          <w:tcPr>
            <w:tcW w:w="616" w:type="pct"/>
            <w:shd w:val="clear" w:color="auto" w:fill="E7F6EF"/>
            <w:vAlign w:val="center"/>
          </w:tcPr>
          <w:p w14:paraId="41C46111" w14:textId="77777777" w:rsidR="00F1184E" w:rsidRPr="00104CC0" w:rsidRDefault="00F1184E" w:rsidP="003461FC">
            <w:pPr>
              <w:jc w:val="center"/>
              <w:rPr>
                <w:rFonts w:cs="Arial"/>
                <w:color w:val="000000"/>
              </w:rPr>
            </w:pPr>
            <w:r w:rsidRPr="00104CC0">
              <w:rPr>
                <w:rFonts w:cs="Arial"/>
                <w:color w:val="000000"/>
              </w:rPr>
              <w:t>372 (4.9%)</w:t>
            </w:r>
          </w:p>
        </w:tc>
      </w:tr>
      <w:tr w:rsidR="00F1184E" w:rsidRPr="00104CC0" w14:paraId="62FA3AC0" w14:textId="77777777" w:rsidTr="00F1184E">
        <w:trPr>
          <w:trHeight w:val="552"/>
        </w:trPr>
        <w:tc>
          <w:tcPr>
            <w:tcW w:w="1360" w:type="pct"/>
            <w:shd w:val="clear" w:color="auto" w:fill="E7F6EF"/>
            <w:vAlign w:val="center"/>
          </w:tcPr>
          <w:p w14:paraId="3812110E" w14:textId="77777777" w:rsidR="00F1184E" w:rsidRPr="00104CC0" w:rsidRDefault="00F1184E" w:rsidP="003461FC">
            <w:pPr>
              <w:rPr>
                <w:rFonts w:eastAsia="Calibri" w:cs="Arial"/>
              </w:rPr>
            </w:pPr>
            <w:r w:rsidRPr="00104CC0">
              <w:rPr>
                <w:rFonts w:eastAsia="Calibri" w:cs="Arial"/>
              </w:rPr>
              <w:t>Native American</w:t>
            </w:r>
          </w:p>
        </w:tc>
        <w:tc>
          <w:tcPr>
            <w:tcW w:w="472" w:type="pct"/>
            <w:shd w:val="clear" w:color="auto" w:fill="E7F6EF"/>
            <w:vAlign w:val="center"/>
          </w:tcPr>
          <w:p w14:paraId="28251895" w14:textId="77777777" w:rsidR="00F1184E" w:rsidRPr="00104CC0" w:rsidRDefault="00F1184E" w:rsidP="003461FC">
            <w:pPr>
              <w:jc w:val="center"/>
              <w:rPr>
                <w:rFonts w:cs="Arial"/>
                <w:color w:val="000000"/>
              </w:rPr>
            </w:pPr>
            <w:r w:rsidRPr="00104CC0">
              <w:rPr>
                <w:rFonts w:cs="Arial"/>
                <w:color w:val="000000"/>
              </w:rPr>
              <w:t>64</w:t>
            </w:r>
          </w:p>
        </w:tc>
        <w:tc>
          <w:tcPr>
            <w:tcW w:w="638" w:type="pct"/>
            <w:shd w:val="clear" w:color="auto" w:fill="E7F6EF"/>
            <w:vAlign w:val="center"/>
          </w:tcPr>
          <w:p w14:paraId="322CE572" w14:textId="77777777" w:rsidR="00F1184E" w:rsidRPr="00104CC0" w:rsidRDefault="00F1184E" w:rsidP="003461FC">
            <w:pPr>
              <w:jc w:val="center"/>
              <w:rPr>
                <w:rFonts w:cs="Arial"/>
                <w:color w:val="000000"/>
              </w:rPr>
            </w:pPr>
            <w:r w:rsidRPr="00104CC0">
              <w:rPr>
                <w:rFonts w:cs="Arial"/>
                <w:color w:val="000000"/>
              </w:rPr>
              <w:t>22 (0.3%)</w:t>
            </w:r>
          </w:p>
        </w:tc>
        <w:tc>
          <w:tcPr>
            <w:tcW w:w="638" w:type="pct"/>
            <w:shd w:val="clear" w:color="auto" w:fill="E7F6EF"/>
            <w:vAlign w:val="center"/>
          </w:tcPr>
          <w:p w14:paraId="7F6B0DAB" w14:textId="77777777" w:rsidR="00F1184E" w:rsidRPr="00104CC0" w:rsidRDefault="00F1184E" w:rsidP="003461FC">
            <w:pPr>
              <w:jc w:val="center"/>
              <w:rPr>
                <w:rFonts w:cs="Arial"/>
                <w:color w:val="000000"/>
              </w:rPr>
            </w:pPr>
            <w:r w:rsidRPr="00104CC0">
              <w:rPr>
                <w:rFonts w:cs="Arial"/>
                <w:color w:val="000000"/>
              </w:rPr>
              <w:t>25 (0.3%)</w:t>
            </w:r>
          </w:p>
        </w:tc>
        <w:tc>
          <w:tcPr>
            <w:tcW w:w="638" w:type="pct"/>
            <w:shd w:val="clear" w:color="auto" w:fill="E7F6EF"/>
            <w:vAlign w:val="center"/>
          </w:tcPr>
          <w:p w14:paraId="48F84F5C" w14:textId="77777777" w:rsidR="00F1184E" w:rsidRPr="00104CC0" w:rsidRDefault="00F1184E" w:rsidP="003461FC">
            <w:pPr>
              <w:jc w:val="center"/>
              <w:rPr>
                <w:rFonts w:cs="Arial"/>
                <w:color w:val="000000"/>
              </w:rPr>
            </w:pPr>
            <w:r w:rsidRPr="00104CC0">
              <w:rPr>
                <w:rFonts w:cs="Arial"/>
                <w:color w:val="000000"/>
              </w:rPr>
              <w:t>12 (0.2%)</w:t>
            </w:r>
          </w:p>
        </w:tc>
        <w:tc>
          <w:tcPr>
            <w:tcW w:w="638" w:type="pct"/>
            <w:shd w:val="clear" w:color="auto" w:fill="E7F6EF"/>
            <w:vAlign w:val="center"/>
          </w:tcPr>
          <w:p w14:paraId="7909482C" w14:textId="77777777" w:rsidR="00F1184E" w:rsidRPr="00104CC0" w:rsidRDefault="00F1184E" w:rsidP="003461FC">
            <w:pPr>
              <w:jc w:val="center"/>
              <w:rPr>
                <w:rFonts w:cs="Arial"/>
                <w:color w:val="000000"/>
              </w:rPr>
            </w:pPr>
            <w:r w:rsidRPr="00104CC0">
              <w:rPr>
                <w:rFonts w:cs="Arial"/>
                <w:color w:val="000000"/>
              </w:rPr>
              <w:t>3</w:t>
            </w:r>
          </w:p>
          <w:p w14:paraId="7422B252" w14:textId="77777777" w:rsidR="00F1184E" w:rsidRPr="00104CC0" w:rsidRDefault="00F1184E" w:rsidP="003461FC">
            <w:pPr>
              <w:jc w:val="center"/>
              <w:rPr>
                <w:rFonts w:cs="Arial"/>
                <w:color w:val="000000"/>
              </w:rPr>
            </w:pPr>
            <w:r w:rsidRPr="00104CC0">
              <w:rPr>
                <w:rFonts w:cs="Arial"/>
                <w:color w:val="000000"/>
              </w:rPr>
              <w:t>(0.0%)</w:t>
            </w:r>
          </w:p>
        </w:tc>
        <w:tc>
          <w:tcPr>
            <w:tcW w:w="616" w:type="pct"/>
            <w:shd w:val="clear" w:color="auto" w:fill="E7F6EF"/>
            <w:vAlign w:val="center"/>
          </w:tcPr>
          <w:p w14:paraId="721FFB2F" w14:textId="77777777" w:rsidR="00F1184E" w:rsidRPr="00104CC0" w:rsidRDefault="00F1184E" w:rsidP="003461FC">
            <w:pPr>
              <w:jc w:val="center"/>
              <w:rPr>
                <w:rFonts w:cs="Arial"/>
                <w:color w:val="000000"/>
              </w:rPr>
            </w:pPr>
            <w:r w:rsidRPr="00104CC0">
              <w:rPr>
                <w:rFonts w:cs="Arial"/>
                <w:color w:val="000000"/>
              </w:rPr>
              <w:t>2</w:t>
            </w:r>
          </w:p>
          <w:p w14:paraId="4FF41C9B" w14:textId="77777777" w:rsidR="00F1184E" w:rsidRPr="00104CC0" w:rsidRDefault="00F1184E" w:rsidP="003461FC">
            <w:pPr>
              <w:jc w:val="center"/>
              <w:rPr>
                <w:rFonts w:cs="Arial"/>
                <w:color w:val="000000"/>
              </w:rPr>
            </w:pPr>
            <w:r w:rsidRPr="00104CC0">
              <w:rPr>
                <w:rFonts w:cs="Arial"/>
                <w:color w:val="000000"/>
              </w:rPr>
              <w:t>(0.0%)</w:t>
            </w:r>
          </w:p>
        </w:tc>
      </w:tr>
      <w:tr w:rsidR="00F1184E" w:rsidRPr="00104CC0" w14:paraId="051728FB" w14:textId="77777777" w:rsidTr="00F1184E">
        <w:trPr>
          <w:trHeight w:val="552"/>
        </w:trPr>
        <w:tc>
          <w:tcPr>
            <w:tcW w:w="1360" w:type="pct"/>
            <w:shd w:val="clear" w:color="auto" w:fill="E7F6EF"/>
            <w:vAlign w:val="center"/>
          </w:tcPr>
          <w:p w14:paraId="34ACCCCA" w14:textId="77777777" w:rsidR="00F1184E" w:rsidRPr="00104CC0" w:rsidRDefault="00F1184E" w:rsidP="003461FC">
            <w:pPr>
              <w:rPr>
                <w:rFonts w:eastAsia="Calibri" w:cs="Arial"/>
              </w:rPr>
            </w:pPr>
            <w:r w:rsidRPr="00104CC0">
              <w:rPr>
                <w:rFonts w:eastAsia="Calibri" w:cs="Arial"/>
              </w:rPr>
              <w:t>Pacific Islander</w:t>
            </w:r>
          </w:p>
        </w:tc>
        <w:tc>
          <w:tcPr>
            <w:tcW w:w="472" w:type="pct"/>
            <w:shd w:val="clear" w:color="auto" w:fill="E7F6EF"/>
            <w:vAlign w:val="center"/>
          </w:tcPr>
          <w:p w14:paraId="64393095" w14:textId="77777777" w:rsidR="00F1184E" w:rsidRPr="00104CC0" w:rsidRDefault="00F1184E" w:rsidP="003461FC">
            <w:pPr>
              <w:jc w:val="center"/>
              <w:rPr>
                <w:rFonts w:cs="Arial"/>
                <w:color w:val="000000"/>
              </w:rPr>
            </w:pPr>
            <w:r w:rsidRPr="00104CC0">
              <w:rPr>
                <w:rFonts w:cs="Arial"/>
                <w:color w:val="000000"/>
              </w:rPr>
              <w:t>32</w:t>
            </w:r>
          </w:p>
        </w:tc>
        <w:tc>
          <w:tcPr>
            <w:tcW w:w="638" w:type="pct"/>
            <w:shd w:val="clear" w:color="auto" w:fill="E7F6EF"/>
            <w:vAlign w:val="center"/>
          </w:tcPr>
          <w:p w14:paraId="01099DBF" w14:textId="77777777" w:rsidR="00F1184E" w:rsidRPr="00104CC0" w:rsidRDefault="00F1184E" w:rsidP="003461FC">
            <w:pPr>
              <w:jc w:val="center"/>
              <w:rPr>
                <w:rFonts w:cs="Arial"/>
                <w:color w:val="000000"/>
              </w:rPr>
            </w:pPr>
            <w:r w:rsidRPr="00104CC0">
              <w:rPr>
                <w:rFonts w:cs="Arial"/>
                <w:color w:val="000000"/>
              </w:rPr>
              <w:t>14 (0.2%)</w:t>
            </w:r>
          </w:p>
        </w:tc>
        <w:tc>
          <w:tcPr>
            <w:tcW w:w="638" w:type="pct"/>
            <w:shd w:val="clear" w:color="auto" w:fill="E7F6EF"/>
            <w:vAlign w:val="center"/>
          </w:tcPr>
          <w:p w14:paraId="68F56527" w14:textId="77777777" w:rsidR="00F1184E" w:rsidRPr="00104CC0" w:rsidRDefault="00F1184E" w:rsidP="003461FC">
            <w:pPr>
              <w:jc w:val="center"/>
              <w:rPr>
                <w:rFonts w:cs="Arial"/>
                <w:color w:val="000000"/>
              </w:rPr>
            </w:pPr>
            <w:r w:rsidRPr="00104CC0">
              <w:rPr>
                <w:rFonts w:cs="Arial"/>
                <w:color w:val="000000"/>
              </w:rPr>
              <w:t>9</w:t>
            </w:r>
          </w:p>
          <w:p w14:paraId="29366EEC" w14:textId="77777777" w:rsidR="00F1184E" w:rsidRPr="00104CC0" w:rsidRDefault="00F1184E" w:rsidP="003461FC">
            <w:pPr>
              <w:jc w:val="center"/>
              <w:rPr>
                <w:rFonts w:cs="Arial"/>
                <w:color w:val="000000"/>
              </w:rPr>
            </w:pPr>
            <w:r w:rsidRPr="00104CC0">
              <w:rPr>
                <w:rFonts w:cs="Arial"/>
                <w:color w:val="000000"/>
              </w:rPr>
              <w:t>(0.1%)</w:t>
            </w:r>
          </w:p>
        </w:tc>
        <w:tc>
          <w:tcPr>
            <w:tcW w:w="638" w:type="pct"/>
            <w:shd w:val="clear" w:color="auto" w:fill="E7F6EF"/>
            <w:vAlign w:val="center"/>
          </w:tcPr>
          <w:p w14:paraId="284A2C4D" w14:textId="77777777" w:rsidR="00F1184E" w:rsidRPr="00104CC0" w:rsidRDefault="00F1184E" w:rsidP="003461FC">
            <w:pPr>
              <w:jc w:val="center"/>
              <w:rPr>
                <w:rFonts w:cs="Arial"/>
                <w:color w:val="000000"/>
              </w:rPr>
            </w:pPr>
            <w:r w:rsidRPr="00104CC0">
              <w:rPr>
                <w:rFonts w:cs="Arial"/>
                <w:color w:val="000000"/>
              </w:rPr>
              <w:t>4</w:t>
            </w:r>
          </w:p>
          <w:p w14:paraId="40925446" w14:textId="77777777" w:rsidR="00F1184E" w:rsidRPr="00104CC0" w:rsidRDefault="00F1184E" w:rsidP="003461FC">
            <w:pPr>
              <w:jc w:val="center"/>
              <w:rPr>
                <w:rFonts w:cs="Arial"/>
                <w:color w:val="000000"/>
              </w:rPr>
            </w:pPr>
            <w:r w:rsidRPr="00104CC0">
              <w:rPr>
                <w:rFonts w:cs="Arial"/>
                <w:color w:val="000000"/>
              </w:rPr>
              <w:t>(0.1%)</w:t>
            </w:r>
          </w:p>
        </w:tc>
        <w:tc>
          <w:tcPr>
            <w:tcW w:w="638" w:type="pct"/>
            <w:shd w:val="clear" w:color="auto" w:fill="E7F6EF"/>
            <w:vAlign w:val="center"/>
          </w:tcPr>
          <w:p w14:paraId="48B7D426" w14:textId="77777777" w:rsidR="00F1184E" w:rsidRPr="00104CC0" w:rsidRDefault="00F1184E" w:rsidP="003461FC">
            <w:pPr>
              <w:jc w:val="center"/>
              <w:rPr>
                <w:rFonts w:cs="Arial"/>
                <w:color w:val="000000"/>
              </w:rPr>
            </w:pPr>
            <w:r w:rsidRPr="00104CC0">
              <w:rPr>
                <w:rFonts w:cs="Arial"/>
                <w:color w:val="000000"/>
              </w:rPr>
              <w:t>5</w:t>
            </w:r>
          </w:p>
          <w:p w14:paraId="4F52A406" w14:textId="77777777" w:rsidR="00F1184E" w:rsidRPr="00104CC0" w:rsidRDefault="00F1184E" w:rsidP="003461FC">
            <w:pPr>
              <w:jc w:val="center"/>
              <w:rPr>
                <w:rFonts w:cs="Arial"/>
                <w:color w:val="000000"/>
              </w:rPr>
            </w:pPr>
            <w:r w:rsidRPr="00104CC0">
              <w:rPr>
                <w:rFonts w:cs="Arial"/>
                <w:color w:val="000000"/>
              </w:rPr>
              <w:t>(0.1%)</w:t>
            </w:r>
          </w:p>
        </w:tc>
        <w:tc>
          <w:tcPr>
            <w:tcW w:w="616" w:type="pct"/>
            <w:shd w:val="clear" w:color="auto" w:fill="E7F6EF"/>
            <w:vAlign w:val="center"/>
          </w:tcPr>
          <w:p w14:paraId="306B5B70" w14:textId="77777777" w:rsidR="00F1184E" w:rsidRPr="00104CC0" w:rsidRDefault="00F1184E" w:rsidP="003461FC">
            <w:pPr>
              <w:jc w:val="center"/>
              <w:rPr>
                <w:rFonts w:cs="Arial"/>
                <w:color w:val="000000"/>
              </w:rPr>
            </w:pPr>
            <w:r w:rsidRPr="00104CC0">
              <w:rPr>
                <w:rFonts w:cs="Arial"/>
                <w:color w:val="000000"/>
              </w:rPr>
              <w:t>0</w:t>
            </w:r>
          </w:p>
          <w:p w14:paraId="219FA8B0" w14:textId="77777777" w:rsidR="00F1184E" w:rsidRPr="00104CC0" w:rsidRDefault="00F1184E" w:rsidP="003461FC">
            <w:pPr>
              <w:jc w:val="center"/>
              <w:rPr>
                <w:rFonts w:cs="Arial"/>
                <w:color w:val="000000"/>
              </w:rPr>
            </w:pPr>
            <w:r w:rsidRPr="00104CC0">
              <w:rPr>
                <w:rFonts w:cs="Arial"/>
                <w:color w:val="000000"/>
              </w:rPr>
              <w:t>(0.0%)</w:t>
            </w:r>
          </w:p>
        </w:tc>
      </w:tr>
      <w:tr w:rsidR="00F1184E" w:rsidRPr="00104CC0" w14:paraId="383CEB7F" w14:textId="77777777" w:rsidTr="00F1184E">
        <w:trPr>
          <w:trHeight w:val="552"/>
        </w:trPr>
        <w:tc>
          <w:tcPr>
            <w:tcW w:w="1360" w:type="pct"/>
            <w:shd w:val="clear" w:color="auto" w:fill="E7F6EF"/>
            <w:vAlign w:val="center"/>
          </w:tcPr>
          <w:p w14:paraId="648BCBC5" w14:textId="77777777" w:rsidR="00F1184E" w:rsidRPr="00104CC0" w:rsidRDefault="00F1184E" w:rsidP="003461FC">
            <w:pPr>
              <w:rPr>
                <w:rFonts w:eastAsia="Calibri" w:cs="Arial"/>
              </w:rPr>
            </w:pPr>
            <w:r w:rsidRPr="00104CC0">
              <w:rPr>
                <w:rFonts w:eastAsia="Calibri" w:cs="Arial"/>
              </w:rPr>
              <w:t>Two or More Races</w:t>
            </w:r>
          </w:p>
        </w:tc>
        <w:tc>
          <w:tcPr>
            <w:tcW w:w="472" w:type="pct"/>
            <w:shd w:val="clear" w:color="auto" w:fill="E7F6EF"/>
            <w:vAlign w:val="center"/>
          </w:tcPr>
          <w:p w14:paraId="6215334F" w14:textId="77777777" w:rsidR="00F1184E" w:rsidRPr="00104CC0" w:rsidRDefault="00F1184E" w:rsidP="003461FC">
            <w:pPr>
              <w:jc w:val="center"/>
              <w:rPr>
                <w:rFonts w:cs="Arial"/>
                <w:color w:val="000000"/>
              </w:rPr>
            </w:pPr>
            <w:r w:rsidRPr="00104CC0">
              <w:rPr>
                <w:rFonts w:cs="Arial"/>
                <w:color w:val="000000"/>
              </w:rPr>
              <w:t>2,280</w:t>
            </w:r>
          </w:p>
        </w:tc>
        <w:tc>
          <w:tcPr>
            <w:tcW w:w="638" w:type="pct"/>
            <w:shd w:val="clear" w:color="auto" w:fill="E7F6EF"/>
            <w:vAlign w:val="center"/>
          </w:tcPr>
          <w:p w14:paraId="625E495F" w14:textId="77777777" w:rsidR="00F1184E" w:rsidRPr="00104CC0" w:rsidRDefault="00F1184E" w:rsidP="003461FC">
            <w:pPr>
              <w:jc w:val="center"/>
              <w:rPr>
                <w:rFonts w:cs="Arial"/>
                <w:color w:val="000000"/>
              </w:rPr>
            </w:pPr>
            <w:r w:rsidRPr="00104CC0">
              <w:rPr>
                <w:rFonts w:cs="Arial"/>
                <w:color w:val="000000"/>
              </w:rPr>
              <w:t>162 (2.1%)</w:t>
            </w:r>
          </w:p>
        </w:tc>
        <w:tc>
          <w:tcPr>
            <w:tcW w:w="638" w:type="pct"/>
            <w:shd w:val="clear" w:color="auto" w:fill="E7F6EF"/>
            <w:vAlign w:val="center"/>
          </w:tcPr>
          <w:p w14:paraId="56319C06" w14:textId="77777777" w:rsidR="00F1184E" w:rsidRPr="00104CC0" w:rsidRDefault="00F1184E" w:rsidP="003461FC">
            <w:pPr>
              <w:jc w:val="center"/>
              <w:rPr>
                <w:rFonts w:cs="Arial"/>
                <w:color w:val="000000"/>
              </w:rPr>
            </w:pPr>
            <w:r w:rsidRPr="00104CC0">
              <w:rPr>
                <w:rFonts w:cs="Arial"/>
                <w:color w:val="000000"/>
              </w:rPr>
              <w:t>734 (9.6%)</w:t>
            </w:r>
          </w:p>
        </w:tc>
        <w:tc>
          <w:tcPr>
            <w:tcW w:w="638" w:type="pct"/>
            <w:shd w:val="clear" w:color="auto" w:fill="E7F6EF"/>
            <w:vAlign w:val="center"/>
          </w:tcPr>
          <w:p w14:paraId="483B7C34" w14:textId="77777777" w:rsidR="00F1184E" w:rsidRPr="00104CC0" w:rsidRDefault="00F1184E" w:rsidP="003461FC">
            <w:pPr>
              <w:jc w:val="center"/>
              <w:rPr>
                <w:rFonts w:cs="Arial"/>
                <w:color w:val="000000"/>
              </w:rPr>
            </w:pPr>
            <w:r w:rsidRPr="00104CC0">
              <w:rPr>
                <w:rFonts w:cs="Arial"/>
                <w:color w:val="000000"/>
              </w:rPr>
              <w:t>430 (5.6%)</w:t>
            </w:r>
          </w:p>
        </w:tc>
        <w:tc>
          <w:tcPr>
            <w:tcW w:w="638" w:type="pct"/>
            <w:shd w:val="clear" w:color="auto" w:fill="E7F6EF"/>
            <w:vAlign w:val="center"/>
          </w:tcPr>
          <w:p w14:paraId="2D18B18E" w14:textId="77777777" w:rsidR="00F1184E" w:rsidRPr="00104CC0" w:rsidRDefault="00F1184E" w:rsidP="003461FC">
            <w:pPr>
              <w:jc w:val="center"/>
              <w:rPr>
                <w:rFonts w:cs="Arial"/>
                <w:color w:val="000000"/>
              </w:rPr>
            </w:pPr>
            <w:r w:rsidRPr="00104CC0">
              <w:rPr>
                <w:rFonts w:cs="Arial"/>
                <w:color w:val="000000"/>
              </w:rPr>
              <w:t>596 (7.8%)</w:t>
            </w:r>
          </w:p>
        </w:tc>
        <w:tc>
          <w:tcPr>
            <w:tcW w:w="616" w:type="pct"/>
            <w:shd w:val="clear" w:color="auto" w:fill="E7F6EF"/>
            <w:vAlign w:val="center"/>
          </w:tcPr>
          <w:p w14:paraId="2760662F" w14:textId="77777777" w:rsidR="00F1184E" w:rsidRPr="00104CC0" w:rsidRDefault="00F1184E" w:rsidP="003461FC">
            <w:pPr>
              <w:jc w:val="center"/>
              <w:rPr>
                <w:rFonts w:cs="Arial"/>
                <w:color w:val="000000"/>
              </w:rPr>
            </w:pPr>
            <w:r w:rsidRPr="00104CC0">
              <w:rPr>
                <w:rFonts w:cs="Arial"/>
                <w:color w:val="000000"/>
              </w:rPr>
              <w:t>358 (4.7%)</w:t>
            </w:r>
          </w:p>
        </w:tc>
      </w:tr>
      <w:tr w:rsidR="00F1184E" w:rsidRPr="00104CC0" w14:paraId="16C21B9B" w14:textId="77777777" w:rsidTr="00F1184E">
        <w:trPr>
          <w:trHeight w:val="552"/>
        </w:trPr>
        <w:tc>
          <w:tcPr>
            <w:tcW w:w="1360" w:type="pct"/>
            <w:shd w:val="clear" w:color="auto" w:fill="E7F6EF"/>
            <w:vAlign w:val="center"/>
          </w:tcPr>
          <w:p w14:paraId="1423397C" w14:textId="77777777" w:rsidR="00F1184E" w:rsidRPr="00104CC0" w:rsidRDefault="00F1184E" w:rsidP="003461FC">
            <w:pPr>
              <w:rPr>
                <w:rFonts w:eastAsia="Calibri" w:cs="Arial"/>
              </w:rPr>
            </w:pPr>
            <w:r w:rsidRPr="00104CC0">
              <w:rPr>
                <w:rFonts w:eastAsia="Calibri" w:cs="Arial"/>
              </w:rPr>
              <w:t>White</w:t>
            </w:r>
          </w:p>
        </w:tc>
        <w:tc>
          <w:tcPr>
            <w:tcW w:w="472" w:type="pct"/>
            <w:shd w:val="clear" w:color="auto" w:fill="E7F6EF"/>
            <w:vAlign w:val="center"/>
          </w:tcPr>
          <w:p w14:paraId="2661156D" w14:textId="77777777" w:rsidR="00F1184E" w:rsidRPr="00104CC0" w:rsidRDefault="00F1184E" w:rsidP="003461FC">
            <w:pPr>
              <w:jc w:val="center"/>
              <w:rPr>
                <w:rFonts w:cs="Arial"/>
                <w:color w:val="000000"/>
              </w:rPr>
            </w:pPr>
            <w:r w:rsidRPr="00104CC0">
              <w:rPr>
                <w:rFonts w:cs="Arial"/>
                <w:color w:val="000000"/>
              </w:rPr>
              <w:t>5,101</w:t>
            </w:r>
          </w:p>
        </w:tc>
        <w:tc>
          <w:tcPr>
            <w:tcW w:w="638" w:type="pct"/>
            <w:shd w:val="clear" w:color="auto" w:fill="E7F6EF"/>
            <w:vAlign w:val="center"/>
          </w:tcPr>
          <w:p w14:paraId="757FC618" w14:textId="77777777" w:rsidR="00F1184E" w:rsidRPr="00104CC0" w:rsidRDefault="00F1184E" w:rsidP="003461FC">
            <w:pPr>
              <w:jc w:val="center"/>
              <w:rPr>
                <w:rFonts w:cs="Arial"/>
                <w:color w:val="000000"/>
              </w:rPr>
            </w:pPr>
            <w:r w:rsidRPr="00104CC0">
              <w:rPr>
                <w:rFonts w:cs="Arial"/>
                <w:color w:val="000000"/>
              </w:rPr>
              <w:t>463 (6.1%)</w:t>
            </w:r>
          </w:p>
        </w:tc>
        <w:tc>
          <w:tcPr>
            <w:tcW w:w="638" w:type="pct"/>
            <w:shd w:val="clear" w:color="auto" w:fill="E7F6EF"/>
            <w:vAlign w:val="center"/>
          </w:tcPr>
          <w:p w14:paraId="41DF7C35" w14:textId="77777777" w:rsidR="00F1184E" w:rsidRPr="00104CC0" w:rsidRDefault="00F1184E" w:rsidP="003461FC">
            <w:pPr>
              <w:jc w:val="center"/>
              <w:rPr>
                <w:rFonts w:cs="Arial"/>
                <w:color w:val="000000"/>
              </w:rPr>
            </w:pPr>
            <w:r w:rsidRPr="00104CC0">
              <w:rPr>
                <w:rFonts w:cs="Arial"/>
                <w:color w:val="000000"/>
              </w:rPr>
              <w:t>1,703 (22.3%)</w:t>
            </w:r>
          </w:p>
        </w:tc>
        <w:tc>
          <w:tcPr>
            <w:tcW w:w="638" w:type="pct"/>
            <w:shd w:val="clear" w:color="auto" w:fill="E7F6EF"/>
            <w:vAlign w:val="center"/>
          </w:tcPr>
          <w:p w14:paraId="35ACCFE7" w14:textId="77777777" w:rsidR="00F1184E" w:rsidRPr="00104CC0" w:rsidRDefault="00F1184E" w:rsidP="003461FC">
            <w:pPr>
              <w:jc w:val="center"/>
              <w:rPr>
                <w:rFonts w:cs="Arial"/>
                <w:color w:val="000000"/>
              </w:rPr>
            </w:pPr>
            <w:r w:rsidRPr="00104CC0">
              <w:rPr>
                <w:rFonts w:cs="Arial"/>
                <w:color w:val="000000"/>
              </w:rPr>
              <w:t>1,049 (13.7%)</w:t>
            </w:r>
          </w:p>
        </w:tc>
        <w:tc>
          <w:tcPr>
            <w:tcW w:w="638" w:type="pct"/>
            <w:shd w:val="clear" w:color="auto" w:fill="E7F6EF"/>
            <w:vAlign w:val="center"/>
          </w:tcPr>
          <w:p w14:paraId="41B091CE" w14:textId="77777777" w:rsidR="00F1184E" w:rsidRPr="00104CC0" w:rsidRDefault="00F1184E" w:rsidP="003461FC">
            <w:pPr>
              <w:jc w:val="center"/>
              <w:rPr>
                <w:rFonts w:cs="Arial"/>
                <w:color w:val="000000"/>
              </w:rPr>
            </w:pPr>
            <w:r w:rsidRPr="00104CC0">
              <w:rPr>
                <w:rFonts w:cs="Arial"/>
                <w:color w:val="000000"/>
              </w:rPr>
              <w:t>1,395 (18.3%)</w:t>
            </w:r>
          </w:p>
        </w:tc>
        <w:tc>
          <w:tcPr>
            <w:tcW w:w="616" w:type="pct"/>
            <w:shd w:val="clear" w:color="auto" w:fill="E7F6EF"/>
            <w:vAlign w:val="center"/>
          </w:tcPr>
          <w:p w14:paraId="2DD67137" w14:textId="77777777" w:rsidR="00F1184E" w:rsidRPr="00104CC0" w:rsidRDefault="00F1184E" w:rsidP="003461FC">
            <w:pPr>
              <w:jc w:val="center"/>
              <w:rPr>
                <w:rFonts w:cs="Arial"/>
                <w:color w:val="000000"/>
              </w:rPr>
            </w:pPr>
            <w:r w:rsidRPr="00104CC0">
              <w:rPr>
                <w:rFonts w:cs="Arial"/>
                <w:color w:val="000000"/>
              </w:rPr>
              <w:t>491 (6.4%)</w:t>
            </w:r>
          </w:p>
        </w:tc>
      </w:tr>
      <w:tr w:rsidR="00F1184E" w:rsidRPr="00104CC0" w14:paraId="1394B371" w14:textId="77777777" w:rsidTr="00F1184E">
        <w:trPr>
          <w:trHeight w:val="552"/>
        </w:trPr>
        <w:tc>
          <w:tcPr>
            <w:tcW w:w="1360" w:type="pct"/>
            <w:shd w:val="clear" w:color="auto" w:fill="E7F6EF"/>
            <w:vAlign w:val="center"/>
          </w:tcPr>
          <w:p w14:paraId="2FA9CDDF" w14:textId="77777777" w:rsidR="00F1184E" w:rsidRPr="00104CC0" w:rsidRDefault="00F1184E" w:rsidP="003461FC">
            <w:pPr>
              <w:rPr>
                <w:rFonts w:eastAsia="Calibri" w:cs="Arial"/>
              </w:rPr>
            </w:pPr>
            <w:r w:rsidRPr="00104CC0">
              <w:rPr>
                <w:rFonts w:eastAsia="Calibri" w:cs="Arial"/>
              </w:rPr>
              <w:t>English Learners</w:t>
            </w:r>
          </w:p>
        </w:tc>
        <w:tc>
          <w:tcPr>
            <w:tcW w:w="472" w:type="pct"/>
            <w:shd w:val="clear" w:color="auto" w:fill="E7F6EF"/>
            <w:vAlign w:val="center"/>
          </w:tcPr>
          <w:p w14:paraId="204B9F35" w14:textId="77777777" w:rsidR="00F1184E" w:rsidRPr="00104CC0" w:rsidRDefault="00F1184E" w:rsidP="003461FC">
            <w:pPr>
              <w:jc w:val="center"/>
              <w:rPr>
                <w:rFonts w:cs="Arial"/>
                <w:color w:val="000000"/>
              </w:rPr>
            </w:pPr>
            <w:r w:rsidRPr="00104CC0">
              <w:rPr>
                <w:rFonts w:cs="Arial"/>
                <w:color w:val="000000"/>
              </w:rPr>
              <w:t>6,225</w:t>
            </w:r>
          </w:p>
        </w:tc>
        <w:tc>
          <w:tcPr>
            <w:tcW w:w="638" w:type="pct"/>
            <w:shd w:val="clear" w:color="auto" w:fill="E7F6EF"/>
            <w:vAlign w:val="center"/>
          </w:tcPr>
          <w:p w14:paraId="10277AC4" w14:textId="77777777" w:rsidR="00F1184E" w:rsidRPr="00104CC0" w:rsidRDefault="00F1184E" w:rsidP="003461FC">
            <w:pPr>
              <w:jc w:val="center"/>
              <w:rPr>
                <w:rFonts w:cs="Arial"/>
                <w:color w:val="000000"/>
              </w:rPr>
            </w:pPr>
            <w:r w:rsidRPr="00104CC0">
              <w:rPr>
                <w:rFonts w:cs="Arial"/>
                <w:color w:val="000000"/>
              </w:rPr>
              <w:t>490 (6.4%)</w:t>
            </w:r>
          </w:p>
        </w:tc>
        <w:tc>
          <w:tcPr>
            <w:tcW w:w="638" w:type="pct"/>
            <w:shd w:val="clear" w:color="auto" w:fill="E7F6EF"/>
            <w:vAlign w:val="center"/>
          </w:tcPr>
          <w:p w14:paraId="559D61C1" w14:textId="77777777" w:rsidR="00F1184E" w:rsidRPr="00104CC0" w:rsidRDefault="00F1184E" w:rsidP="003461FC">
            <w:pPr>
              <w:jc w:val="center"/>
              <w:rPr>
                <w:rFonts w:cs="Arial"/>
                <w:color w:val="000000"/>
              </w:rPr>
            </w:pPr>
            <w:r w:rsidRPr="00104CC0">
              <w:rPr>
                <w:rFonts w:cs="Arial"/>
                <w:color w:val="000000"/>
              </w:rPr>
              <w:t>2,401 (31.5%)</w:t>
            </w:r>
          </w:p>
        </w:tc>
        <w:tc>
          <w:tcPr>
            <w:tcW w:w="638" w:type="pct"/>
            <w:shd w:val="clear" w:color="auto" w:fill="E7F6EF"/>
            <w:vAlign w:val="center"/>
          </w:tcPr>
          <w:p w14:paraId="11BC1DEE" w14:textId="77777777" w:rsidR="00F1184E" w:rsidRPr="00104CC0" w:rsidRDefault="00F1184E" w:rsidP="003461FC">
            <w:pPr>
              <w:jc w:val="center"/>
              <w:rPr>
                <w:rFonts w:cs="Arial"/>
                <w:color w:val="000000"/>
              </w:rPr>
            </w:pPr>
            <w:r w:rsidRPr="00104CC0">
              <w:rPr>
                <w:rFonts w:cs="Arial"/>
                <w:color w:val="000000"/>
              </w:rPr>
              <w:t>1,119 (14.7%)</w:t>
            </w:r>
          </w:p>
        </w:tc>
        <w:tc>
          <w:tcPr>
            <w:tcW w:w="638" w:type="pct"/>
            <w:shd w:val="clear" w:color="auto" w:fill="E7F6EF"/>
            <w:vAlign w:val="center"/>
          </w:tcPr>
          <w:p w14:paraId="78D4EDC1" w14:textId="77777777" w:rsidR="00F1184E" w:rsidRPr="00104CC0" w:rsidRDefault="00F1184E" w:rsidP="003461FC">
            <w:pPr>
              <w:jc w:val="center"/>
              <w:rPr>
                <w:rFonts w:cs="Arial"/>
                <w:color w:val="000000"/>
              </w:rPr>
            </w:pPr>
            <w:r w:rsidRPr="00104CC0">
              <w:rPr>
                <w:rFonts w:cs="Arial"/>
                <w:color w:val="000000"/>
              </w:rPr>
              <w:t>1,689 (22.1%)</w:t>
            </w:r>
          </w:p>
        </w:tc>
        <w:tc>
          <w:tcPr>
            <w:tcW w:w="616" w:type="pct"/>
            <w:shd w:val="clear" w:color="auto" w:fill="E7F6EF"/>
            <w:vAlign w:val="center"/>
          </w:tcPr>
          <w:p w14:paraId="1BB1EB18" w14:textId="77777777" w:rsidR="00F1184E" w:rsidRPr="00104CC0" w:rsidRDefault="00F1184E" w:rsidP="003461FC">
            <w:pPr>
              <w:jc w:val="center"/>
              <w:rPr>
                <w:rFonts w:cs="Arial"/>
                <w:color w:val="000000"/>
              </w:rPr>
            </w:pPr>
            <w:r w:rsidRPr="00104CC0">
              <w:rPr>
                <w:rFonts w:cs="Arial"/>
                <w:color w:val="000000"/>
              </w:rPr>
              <w:t>526 (6.9%)</w:t>
            </w:r>
          </w:p>
        </w:tc>
      </w:tr>
      <w:tr w:rsidR="00F1184E" w:rsidRPr="00104CC0" w14:paraId="3EDE3705" w14:textId="77777777" w:rsidTr="00F1184E">
        <w:trPr>
          <w:trHeight w:val="552"/>
        </w:trPr>
        <w:tc>
          <w:tcPr>
            <w:tcW w:w="1360" w:type="pct"/>
            <w:shd w:val="clear" w:color="auto" w:fill="E7F6EF"/>
            <w:vAlign w:val="center"/>
          </w:tcPr>
          <w:p w14:paraId="4AB4A09C" w14:textId="77777777" w:rsidR="00F1184E" w:rsidRPr="00104CC0" w:rsidRDefault="00F1184E" w:rsidP="003461FC">
            <w:pPr>
              <w:rPr>
                <w:rFonts w:eastAsia="Calibri" w:cs="Arial"/>
              </w:rPr>
            </w:pPr>
            <w:r w:rsidRPr="00104CC0">
              <w:rPr>
                <w:rFonts w:eastAsia="Calibri" w:cs="Arial"/>
              </w:rPr>
              <w:t>Foster</w:t>
            </w:r>
          </w:p>
        </w:tc>
        <w:tc>
          <w:tcPr>
            <w:tcW w:w="472" w:type="pct"/>
            <w:shd w:val="clear" w:color="auto" w:fill="E7F6EF"/>
            <w:vAlign w:val="center"/>
          </w:tcPr>
          <w:p w14:paraId="0E82611C" w14:textId="77777777" w:rsidR="00F1184E" w:rsidRPr="00104CC0" w:rsidRDefault="00F1184E" w:rsidP="003461FC">
            <w:pPr>
              <w:jc w:val="center"/>
              <w:rPr>
                <w:rFonts w:cs="Arial"/>
                <w:color w:val="000000"/>
              </w:rPr>
            </w:pPr>
            <w:r w:rsidRPr="00104CC0">
              <w:rPr>
                <w:rFonts w:cs="Arial"/>
                <w:color w:val="000000"/>
              </w:rPr>
              <w:t>66</w:t>
            </w:r>
          </w:p>
        </w:tc>
        <w:tc>
          <w:tcPr>
            <w:tcW w:w="638" w:type="pct"/>
            <w:shd w:val="clear" w:color="auto" w:fill="E7F6EF"/>
            <w:vAlign w:val="center"/>
          </w:tcPr>
          <w:p w14:paraId="3AD419E2" w14:textId="77777777" w:rsidR="00F1184E" w:rsidRPr="00104CC0" w:rsidRDefault="00F1184E" w:rsidP="003461FC">
            <w:pPr>
              <w:jc w:val="center"/>
              <w:rPr>
                <w:rFonts w:cs="Arial"/>
                <w:color w:val="000000"/>
              </w:rPr>
            </w:pPr>
            <w:r w:rsidRPr="00104CC0">
              <w:rPr>
                <w:rFonts w:cs="Arial"/>
                <w:color w:val="000000"/>
              </w:rPr>
              <w:t>19 (0.2%)</w:t>
            </w:r>
          </w:p>
        </w:tc>
        <w:tc>
          <w:tcPr>
            <w:tcW w:w="638" w:type="pct"/>
            <w:shd w:val="clear" w:color="auto" w:fill="E7F6EF"/>
            <w:vAlign w:val="center"/>
          </w:tcPr>
          <w:p w14:paraId="75F1BB1B" w14:textId="77777777" w:rsidR="00F1184E" w:rsidRPr="00104CC0" w:rsidRDefault="00F1184E" w:rsidP="003461FC">
            <w:pPr>
              <w:jc w:val="center"/>
              <w:rPr>
                <w:rFonts w:cs="Arial"/>
                <w:color w:val="000000"/>
              </w:rPr>
            </w:pPr>
            <w:r w:rsidRPr="00104CC0">
              <w:rPr>
                <w:rFonts w:cs="Arial"/>
                <w:color w:val="000000"/>
              </w:rPr>
              <w:t>19 (0.2%)</w:t>
            </w:r>
          </w:p>
        </w:tc>
        <w:tc>
          <w:tcPr>
            <w:tcW w:w="638" w:type="pct"/>
            <w:shd w:val="clear" w:color="auto" w:fill="E7F6EF"/>
            <w:vAlign w:val="center"/>
          </w:tcPr>
          <w:p w14:paraId="55A3EA00" w14:textId="77777777" w:rsidR="00F1184E" w:rsidRPr="00104CC0" w:rsidRDefault="00F1184E" w:rsidP="003461FC">
            <w:pPr>
              <w:jc w:val="center"/>
              <w:rPr>
                <w:rFonts w:cs="Arial"/>
                <w:color w:val="000000"/>
              </w:rPr>
            </w:pPr>
            <w:r w:rsidRPr="00104CC0">
              <w:rPr>
                <w:rFonts w:cs="Arial"/>
                <w:color w:val="000000"/>
              </w:rPr>
              <w:t>17 (0.2%)</w:t>
            </w:r>
          </w:p>
        </w:tc>
        <w:tc>
          <w:tcPr>
            <w:tcW w:w="638" w:type="pct"/>
            <w:shd w:val="clear" w:color="auto" w:fill="E7F6EF"/>
            <w:vAlign w:val="center"/>
          </w:tcPr>
          <w:p w14:paraId="0C54F11F" w14:textId="77777777" w:rsidR="00F1184E" w:rsidRPr="00104CC0" w:rsidRDefault="00F1184E" w:rsidP="003461FC">
            <w:pPr>
              <w:jc w:val="center"/>
              <w:rPr>
                <w:rFonts w:cs="Arial"/>
                <w:color w:val="000000"/>
              </w:rPr>
            </w:pPr>
            <w:r w:rsidRPr="00104CC0">
              <w:rPr>
                <w:rFonts w:cs="Arial"/>
                <w:color w:val="000000"/>
              </w:rPr>
              <w:t>9</w:t>
            </w:r>
          </w:p>
          <w:p w14:paraId="31B2F40D" w14:textId="77777777" w:rsidR="00F1184E" w:rsidRPr="00104CC0" w:rsidRDefault="00F1184E" w:rsidP="003461FC">
            <w:pPr>
              <w:jc w:val="center"/>
              <w:rPr>
                <w:rFonts w:cs="Arial"/>
                <w:color w:val="000000"/>
              </w:rPr>
            </w:pPr>
            <w:r w:rsidRPr="00104CC0">
              <w:rPr>
                <w:rFonts w:cs="Arial"/>
                <w:color w:val="000000"/>
              </w:rPr>
              <w:t>(0.1%)</w:t>
            </w:r>
          </w:p>
        </w:tc>
        <w:tc>
          <w:tcPr>
            <w:tcW w:w="616" w:type="pct"/>
            <w:shd w:val="clear" w:color="auto" w:fill="E7F6EF"/>
            <w:vAlign w:val="center"/>
          </w:tcPr>
          <w:p w14:paraId="39495CA2" w14:textId="77777777" w:rsidR="00F1184E" w:rsidRPr="00104CC0" w:rsidRDefault="00F1184E" w:rsidP="003461FC">
            <w:pPr>
              <w:jc w:val="center"/>
              <w:rPr>
                <w:rFonts w:cs="Arial"/>
                <w:color w:val="000000"/>
              </w:rPr>
            </w:pPr>
            <w:r w:rsidRPr="00104CC0">
              <w:rPr>
                <w:rFonts w:cs="Arial"/>
                <w:color w:val="000000"/>
              </w:rPr>
              <w:t>2</w:t>
            </w:r>
          </w:p>
          <w:p w14:paraId="4E737862" w14:textId="77777777" w:rsidR="00F1184E" w:rsidRPr="00104CC0" w:rsidRDefault="00F1184E" w:rsidP="003461FC">
            <w:pPr>
              <w:jc w:val="center"/>
              <w:rPr>
                <w:rFonts w:cs="Arial"/>
                <w:color w:val="000000"/>
              </w:rPr>
            </w:pPr>
            <w:r w:rsidRPr="00104CC0">
              <w:rPr>
                <w:rFonts w:cs="Arial"/>
                <w:color w:val="000000"/>
              </w:rPr>
              <w:t>(0.0%)</w:t>
            </w:r>
          </w:p>
        </w:tc>
      </w:tr>
      <w:tr w:rsidR="00F1184E" w:rsidRPr="00104CC0" w14:paraId="642CACE9" w14:textId="77777777" w:rsidTr="00F1184E">
        <w:trPr>
          <w:trHeight w:val="552"/>
        </w:trPr>
        <w:tc>
          <w:tcPr>
            <w:tcW w:w="1360" w:type="pct"/>
            <w:shd w:val="clear" w:color="auto" w:fill="E7F6EF"/>
            <w:vAlign w:val="center"/>
          </w:tcPr>
          <w:p w14:paraId="6DF19879" w14:textId="77777777" w:rsidR="00F1184E" w:rsidRPr="00104CC0" w:rsidRDefault="00F1184E" w:rsidP="003461FC">
            <w:pPr>
              <w:rPr>
                <w:rFonts w:eastAsia="Calibri" w:cs="Arial"/>
              </w:rPr>
            </w:pPr>
            <w:r w:rsidRPr="00104CC0">
              <w:rPr>
                <w:rFonts w:eastAsia="Calibri" w:cs="Arial"/>
              </w:rPr>
              <w:t>Homeless</w:t>
            </w:r>
          </w:p>
        </w:tc>
        <w:tc>
          <w:tcPr>
            <w:tcW w:w="472" w:type="pct"/>
            <w:shd w:val="clear" w:color="auto" w:fill="E7F6EF"/>
            <w:vAlign w:val="center"/>
          </w:tcPr>
          <w:p w14:paraId="68735C1B" w14:textId="77777777" w:rsidR="00F1184E" w:rsidRPr="00104CC0" w:rsidRDefault="00F1184E" w:rsidP="003461FC">
            <w:pPr>
              <w:jc w:val="center"/>
              <w:rPr>
                <w:rFonts w:cs="Arial"/>
                <w:color w:val="000000"/>
              </w:rPr>
            </w:pPr>
            <w:r w:rsidRPr="00104CC0">
              <w:rPr>
                <w:rFonts w:cs="Arial"/>
                <w:color w:val="000000"/>
              </w:rPr>
              <w:t>1,532</w:t>
            </w:r>
          </w:p>
        </w:tc>
        <w:tc>
          <w:tcPr>
            <w:tcW w:w="638" w:type="pct"/>
            <w:shd w:val="clear" w:color="auto" w:fill="E7F6EF"/>
            <w:vAlign w:val="center"/>
          </w:tcPr>
          <w:p w14:paraId="2CA16548" w14:textId="77777777" w:rsidR="00F1184E" w:rsidRPr="00104CC0" w:rsidRDefault="00F1184E" w:rsidP="003461FC">
            <w:pPr>
              <w:jc w:val="center"/>
              <w:rPr>
                <w:rFonts w:cs="Arial"/>
                <w:color w:val="000000"/>
              </w:rPr>
            </w:pPr>
            <w:r w:rsidRPr="00104CC0">
              <w:rPr>
                <w:rFonts w:cs="Arial"/>
                <w:color w:val="000000"/>
              </w:rPr>
              <w:t>414 (5.4%)</w:t>
            </w:r>
          </w:p>
        </w:tc>
        <w:tc>
          <w:tcPr>
            <w:tcW w:w="638" w:type="pct"/>
            <w:shd w:val="clear" w:color="auto" w:fill="E7F6EF"/>
            <w:vAlign w:val="center"/>
          </w:tcPr>
          <w:p w14:paraId="46B73D18" w14:textId="77777777" w:rsidR="00F1184E" w:rsidRPr="00104CC0" w:rsidRDefault="00F1184E" w:rsidP="003461FC">
            <w:pPr>
              <w:jc w:val="center"/>
              <w:rPr>
                <w:rFonts w:cs="Arial"/>
                <w:color w:val="000000"/>
              </w:rPr>
            </w:pPr>
            <w:r w:rsidRPr="00104CC0">
              <w:rPr>
                <w:rFonts w:cs="Arial"/>
                <w:color w:val="000000"/>
              </w:rPr>
              <w:t>576 (7.5%)</w:t>
            </w:r>
          </w:p>
        </w:tc>
        <w:tc>
          <w:tcPr>
            <w:tcW w:w="638" w:type="pct"/>
            <w:shd w:val="clear" w:color="auto" w:fill="E7F6EF"/>
            <w:vAlign w:val="center"/>
          </w:tcPr>
          <w:p w14:paraId="7EAF958F" w14:textId="77777777" w:rsidR="00F1184E" w:rsidRPr="00104CC0" w:rsidRDefault="00F1184E" w:rsidP="003461FC">
            <w:pPr>
              <w:jc w:val="center"/>
              <w:rPr>
                <w:rFonts w:cs="Arial"/>
                <w:color w:val="000000"/>
              </w:rPr>
            </w:pPr>
            <w:r w:rsidRPr="00104CC0">
              <w:rPr>
                <w:rFonts w:cs="Arial"/>
                <w:color w:val="000000"/>
              </w:rPr>
              <w:t>282 (3.7%)</w:t>
            </w:r>
          </w:p>
        </w:tc>
        <w:tc>
          <w:tcPr>
            <w:tcW w:w="638" w:type="pct"/>
            <w:shd w:val="clear" w:color="auto" w:fill="E7F6EF"/>
            <w:vAlign w:val="center"/>
          </w:tcPr>
          <w:p w14:paraId="310998F8" w14:textId="77777777" w:rsidR="00F1184E" w:rsidRPr="00104CC0" w:rsidRDefault="00F1184E" w:rsidP="003461FC">
            <w:pPr>
              <w:jc w:val="center"/>
              <w:rPr>
                <w:rFonts w:cs="Arial"/>
                <w:color w:val="000000"/>
              </w:rPr>
            </w:pPr>
            <w:r w:rsidRPr="00104CC0">
              <w:rPr>
                <w:rFonts w:cs="Arial"/>
                <w:color w:val="000000"/>
              </w:rPr>
              <w:t>215 (2.8%)</w:t>
            </w:r>
          </w:p>
        </w:tc>
        <w:tc>
          <w:tcPr>
            <w:tcW w:w="616" w:type="pct"/>
            <w:shd w:val="clear" w:color="auto" w:fill="E7F6EF"/>
            <w:vAlign w:val="center"/>
          </w:tcPr>
          <w:p w14:paraId="583E2C0C" w14:textId="77777777" w:rsidR="00F1184E" w:rsidRPr="00104CC0" w:rsidRDefault="00F1184E" w:rsidP="003461FC">
            <w:pPr>
              <w:jc w:val="center"/>
              <w:rPr>
                <w:rFonts w:cs="Arial"/>
                <w:color w:val="000000"/>
              </w:rPr>
            </w:pPr>
            <w:r w:rsidRPr="00104CC0">
              <w:rPr>
                <w:rFonts w:cs="Arial"/>
                <w:color w:val="000000"/>
              </w:rPr>
              <w:t>45 (0.6%)</w:t>
            </w:r>
          </w:p>
        </w:tc>
      </w:tr>
      <w:tr w:rsidR="00F1184E" w:rsidRPr="00104CC0" w14:paraId="43972B97" w14:textId="77777777" w:rsidTr="00F1184E">
        <w:trPr>
          <w:trHeight w:val="552"/>
        </w:trPr>
        <w:tc>
          <w:tcPr>
            <w:tcW w:w="1360" w:type="pct"/>
            <w:shd w:val="clear" w:color="auto" w:fill="E7F6EF"/>
            <w:vAlign w:val="center"/>
          </w:tcPr>
          <w:p w14:paraId="20F25DB5" w14:textId="77777777" w:rsidR="00F1184E" w:rsidRPr="00104CC0" w:rsidRDefault="00F1184E" w:rsidP="003461FC">
            <w:pPr>
              <w:rPr>
                <w:rFonts w:eastAsia="Calibri" w:cs="Arial"/>
              </w:rPr>
            </w:pPr>
            <w:r w:rsidRPr="00104CC0">
              <w:rPr>
                <w:rFonts w:eastAsia="Calibri" w:cs="Arial"/>
              </w:rPr>
              <w:t>Socioeconomically Disadvantaged</w:t>
            </w:r>
          </w:p>
        </w:tc>
        <w:tc>
          <w:tcPr>
            <w:tcW w:w="472" w:type="pct"/>
            <w:shd w:val="clear" w:color="auto" w:fill="E7F6EF"/>
            <w:vAlign w:val="center"/>
          </w:tcPr>
          <w:p w14:paraId="0D01B449" w14:textId="77777777" w:rsidR="00F1184E" w:rsidRPr="00104CC0" w:rsidRDefault="00F1184E" w:rsidP="003461FC">
            <w:pPr>
              <w:jc w:val="center"/>
              <w:rPr>
                <w:rFonts w:cs="Arial"/>
                <w:color w:val="000000"/>
              </w:rPr>
            </w:pPr>
            <w:r w:rsidRPr="00104CC0">
              <w:rPr>
                <w:rFonts w:cs="Arial"/>
                <w:color w:val="000000"/>
              </w:rPr>
              <w:t>7,280</w:t>
            </w:r>
          </w:p>
        </w:tc>
        <w:tc>
          <w:tcPr>
            <w:tcW w:w="638" w:type="pct"/>
            <w:shd w:val="clear" w:color="auto" w:fill="E7F6EF"/>
            <w:vAlign w:val="center"/>
          </w:tcPr>
          <w:p w14:paraId="156E0B98" w14:textId="77777777" w:rsidR="00F1184E" w:rsidRPr="00104CC0" w:rsidRDefault="00F1184E" w:rsidP="003461FC">
            <w:pPr>
              <w:jc w:val="center"/>
              <w:rPr>
                <w:rFonts w:cs="Arial"/>
                <w:color w:val="000000"/>
              </w:rPr>
            </w:pPr>
            <w:r w:rsidRPr="00104CC0">
              <w:rPr>
                <w:rFonts w:cs="Arial"/>
                <w:color w:val="000000"/>
              </w:rPr>
              <w:t>1,109 (14.5%)</w:t>
            </w:r>
          </w:p>
        </w:tc>
        <w:tc>
          <w:tcPr>
            <w:tcW w:w="638" w:type="pct"/>
            <w:shd w:val="clear" w:color="auto" w:fill="E7F6EF"/>
            <w:vAlign w:val="center"/>
          </w:tcPr>
          <w:p w14:paraId="39BF8D1A" w14:textId="77777777" w:rsidR="00F1184E" w:rsidRPr="00104CC0" w:rsidRDefault="00F1184E" w:rsidP="003461FC">
            <w:pPr>
              <w:jc w:val="center"/>
              <w:rPr>
                <w:rFonts w:cs="Arial"/>
                <w:color w:val="000000"/>
              </w:rPr>
            </w:pPr>
            <w:r w:rsidRPr="00104CC0">
              <w:rPr>
                <w:rFonts w:cs="Arial"/>
                <w:color w:val="000000"/>
              </w:rPr>
              <w:t>2,789 (36.5%)</w:t>
            </w:r>
          </w:p>
        </w:tc>
        <w:tc>
          <w:tcPr>
            <w:tcW w:w="638" w:type="pct"/>
            <w:shd w:val="clear" w:color="auto" w:fill="E7F6EF"/>
            <w:vAlign w:val="center"/>
          </w:tcPr>
          <w:p w14:paraId="0494F1D8" w14:textId="77777777" w:rsidR="00F1184E" w:rsidRPr="00104CC0" w:rsidRDefault="00F1184E" w:rsidP="003461FC">
            <w:pPr>
              <w:jc w:val="center"/>
              <w:rPr>
                <w:rFonts w:cs="Arial"/>
                <w:color w:val="000000"/>
              </w:rPr>
            </w:pPr>
            <w:r w:rsidRPr="00104CC0">
              <w:rPr>
                <w:rFonts w:cs="Arial"/>
                <w:color w:val="000000"/>
              </w:rPr>
              <w:t>1,718 (22.5%)</w:t>
            </w:r>
          </w:p>
        </w:tc>
        <w:tc>
          <w:tcPr>
            <w:tcW w:w="638" w:type="pct"/>
            <w:shd w:val="clear" w:color="auto" w:fill="E7F6EF"/>
            <w:vAlign w:val="center"/>
          </w:tcPr>
          <w:p w14:paraId="610EA550" w14:textId="77777777" w:rsidR="00F1184E" w:rsidRPr="00104CC0" w:rsidRDefault="00F1184E" w:rsidP="003461FC">
            <w:pPr>
              <w:jc w:val="center"/>
              <w:rPr>
                <w:rFonts w:cs="Arial"/>
                <w:color w:val="000000"/>
              </w:rPr>
            </w:pPr>
            <w:r w:rsidRPr="00104CC0">
              <w:rPr>
                <w:rFonts w:cs="Arial"/>
                <w:color w:val="000000"/>
              </w:rPr>
              <w:t>1,400 (18.3%)</w:t>
            </w:r>
          </w:p>
        </w:tc>
        <w:tc>
          <w:tcPr>
            <w:tcW w:w="616" w:type="pct"/>
            <w:shd w:val="clear" w:color="auto" w:fill="E7F6EF"/>
            <w:vAlign w:val="center"/>
          </w:tcPr>
          <w:p w14:paraId="09E8D099" w14:textId="77777777" w:rsidR="00F1184E" w:rsidRPr="00104CC0" w:rsidRDefault="00F1184E" w:rsidP="003461FC">
            <w:pPr>
              <w:jc w:val="center"/>
              <w:rPr>
                <w:rFonts w:cs="Arial"/>
                <w:color w:val="000000"/>
              </w:rPr>
            </w:pPr>
            <w:r w:rsidRPr="00104CC0">
              <w:rPr>
                <w:rFonts w:cs="Arial"/>
                <w:color w:val="000000"/>
              </w:rPr>
              <w:t>264 (3.5%)</w:t>
            </w:r>
          </w:p>
        </w:tc>
      </w:tr>
      <w:tr w:rsidR="00F1184E" w:rsidRPr="00104CC0" w14:paraId="7831A6ED" w14:textId="77777777" w:rsidTr="00F1184E">
        <w:trPr>
          <w:trHeight w:val="552"/>
        </w:trPr>
        <w:tc>
          <w:tcPr>
            <w:tcW w:w="1360" w:type="pct"/>
            <w:shd w:val="clear" w:color="auto" w:fill="E7F6EF"/>
            <w:vAlign w:val="center"/>
          </w:tcPr>
          <w:p w14:paraId="19700791" w14:textId="77777777" w:rsidR="00F1184E" w:rsidRPr="00104CC0" w:rsidRDefault="00F1184E" w:rsidP="003461FC">
            <w:pPr>
              <w:rPr>
                <w:rFonts w:eastAsia="Calibri" w:cs="Arial"/>
              </w:rPr>
            </w:pPr>
            <w:r w:rsidRPr="00104CC0">
              <w:rPr>
                <w:rFonts w:eastAsia="Calibri" w:cs="Arial"/>
              </w:rPr>
              <w:t>Students with Disabilities</w:t>
            </w:r>
          </w:p>
        </w:tc>
        <w:tc>
          <w:tcPr>
            <w:tcW w:w="472" w:type="pct"/>
            <w:shd w:val="clear" w:color="auto" w:fill="E7F6EF"/>
            <w:vAlign w:val="center"/>
          </w:tcPr>
          <w:p w14:paraId="79DEF2A1" w14:textId="77777777" w:rsidR="00F1184E" w:rsidRPr="00104CC0" w:rsidRDefault="00F1184E" w:rsidP="003461FC">
            <w:pPr>
              <w:jc w:val="center"/>
              <w:rPr>
                <w:rFonts w:cs="Arial"/>
                <w:color w:val="000000"/>
              </w:rPr>
            </w:pPr>
            <w:r w:rsidRPr="00104CC0">
              <w:rPr>
                <w:rFonts w:cs="Arial"/>
                <w:color w:val="000000"/>
              </w:rPr>
              <w:t>6,406</w:t>
            </w:r>
          </w:p>
        </w:tc>
        <w:tc>
          <w:tcPr>
            <w:tcW w:w="638" w:type="pct"/>
            <w:shd w:val="clear" w:color="auto" w:fill="E7F6EF"/>
            <w:vAlign w:val="center"/>
          </w:tcPr>
          <w:p w14:paraId="790F0A17" w14:textId="77777777" w:rsidR="00F1184E" w:rsidRPr="00104CC0" w:rsidRDefault="00F1184E" w:rsidP="003461FC">
            <w:pPr>
              <w:jc w:val="center"/>
              <w:rPr>
                <w:rFonts w:cs="Arial"/>
                <w:color w:val="000000"/>
              </w:rPr>
            </w:pPr>
            <w:r w:rsidRPr="00104CC0">
              <w:rPr>
                <w:rFonts w:cs="Arial"/>
                <w:color w:val="000000"/>
              </w:rPr>
              <w:t>1,125 (14.7%)</w:t>
            </w:r>
          </w:p>
        </w:tc>
        <w:tc>
          <w:tcPr>
            <w:tcW w:w="638" w:type="pct"/>
            <w:shd w:val="clear" w:color="auto" w:fill="E7F6EF"/>
            <w:vAlign w:val="center"/>
          </w:tcPr>
          <w:p w14:paraId="5102FB15" w14:textId="77777777" w:rsidR="00F1184E" w:rsidRPr="00104CC0" w:rsidRDefault="00F1184E" w:rsidP="003461FC">
            <w:pPr>
              <w:jc w:val="center"/>
              <w:rPr>
                <w:rFonts w:cs="Arial"/>
                <w:color w:val="000000"/>
              </w:rPr>
            </w:pPr>
            <w:r w:rsidRPr="00104CC0">
              <w:rPr>
                <w:rFonts w:cs="Arial"/>
                <w:color w:val="000000"/>
              </w:rPr>
              <w:t>2,585 (33.9%)</w:t>
            </w:r>
          </w:p>
        </w:tc>
        <w:tc>
          <w:tcPr>
            <w:tcW w:w="638" w:type="pct"/>
            <w:shd w:val="clear" w:color="auto" w:fill="E7F6EF"/>
            <w:vAlign w:val="center"/>
          </w:tcPr>
          <w:p w14:paraId="7A672FAA" w14:textId="77777777" w:rsidR="00F1184E" w:rsidRPr="00104CC0" w:rsidRDefault="00F1184E" w:rsidP="003461FC">
            <w:pPr>
              <w:jc w:val="center"/>
              <w:rPr>
                <w:rFonts w:cs="Arial"/>
                <w:color w:val="000000"/>
              </w:rPr>
            </w:pPr>
            <w:r w:rsidRPr="00104CC0">
              <w:rPr>
                <w:rFonts w:cs="Arial"/>
                <w:color w:val="000000"/>
              </w:rPr>
              <w:t>1,405 (18.4%)</w:t>
            </w:r>
          </w:p>
        </w:tc>
        <w:tc>
          <w:tcPr>
            <w:tcW w:w="638" w:type="pct"/>
            <w:shd w:val="clear" w:color="auto" w:fill="E7F6EF"/>
            <w:vAlign w:val="center"/>
          </w:tcPr>
          <w:p w14:paraId="639C8132" w14:textId="77777777" w:rsidR="00F1184E" w:rsidRPr="00104CC0" w:rsidRDefault="00F1184E" w:rsidP="003461FC">
            <w:pPr>
              <w:jc w:val="center"/>
              <w:rPr>
                <w:rFonts w:cs="Arial"/>
                <w:color w:val="000000"/>
              </w:rPr>
            </w:pPr>
            <w:r w:rsidRPr="00104CC0">
              <w:rPr>
                <w:rFonts w:cs="Arial"/>
                <w:color w:val="000000"/>
              </w:rPr>
              <w:t>1,062 (13.9%)</w:t>
            </w:r>
          </w:p>
        </w:tc>
        <w:tc>
          <w:tcPr>
            <w:tcW w:w="616" w:type="pct"/>
            <w:shd w:val="clear" w:color="auto" w:fill="E7F6EF"/>
            <w:vAlign w:val="center"/>
          </w:tcPr>
          <w:p w14:paraId="06153F7F" w14:textId="77777777" w:rsidR="00F1184E" w:rsidRPr="00104CC0" w:rsidRDefault="00F1184E" w:rsidP="003461FC">
            <w:pPr>
              <w:jc w:val="center"/>
              <w:rPr>
                <w:rFonts w:cs="Arial"/>
                <w:color w:val="000000"/>
              </w:rPr>
            </w:pPr>
            <w:r w:rsidRPr="00104CC0">
              <w:rPr>
                <w:rFonts w:cs="Arial"/>
                <w:color w:val="000000"/>
              </w:rPr>
              <w:t>229 (3.0%)</w:t>
            </w:r>
          </w:p>
        </w:tc>
      </w:tr>
    </w:tbl>
    <w:p w14:paraId="77195292" w14:textId="77777777" w:rsidR="00364F7D" w:rsidRPr="00104CC0" w:rsidRDefault="00364F7D" w:rsidP="00364F7D">
      <w:pPr>
        <w:spacing w:before="240" w:after="240"/>
        <w:rPr>
          <w:rFonts w:cs="Arial"/>
        </w:rPr>
      </w:pPr>
      <w:r w:rsidRPr="00104CC0">
        <w:rPr>
          <w:rFonts w:cs="Arial"/>
        </w:rPr>
        <w:t>*Total = Based on cumulative enrollment for students that met the eligibility criteria.</w:t>
      </w:r>
    </w:p>
    <w:p w14:paraId="21819058" w14:textId="3A4FAAB3" w:rsidR="00364F7D" w:rsidRPr="00104CC0" w:rsidRDefault="00364F7D" w:rsidP="00364F7D">
      <w:pPr>
        <w:rPr>
          <w:rFonts w:cs="Arial"/>
          <w:b/>
        </w:rPr>
      </w:pPr>
      <w:r w:rsidRPr="00104CC0">
        <w:rPr>
          <w:rFonts w:cs="Arial"/>
          <w:b/>
        </w:rPr>
        <w:br w:type="page"/>
      </w:r>
    </w:p>
    <w:p w14:paraId="028B49A1" w14:textId="77777777" w:rsidR="00364F7D" w:rsidRPr="00104CC0" w:rsidRDefault="00364F7D" w:rsidP="002C4113">
      <w:pPr>
        <w:pStyle w:val="Heading3"/>
        <w:spacing w:before="240" w:after="240"/>
        <w:rPr>
          <w:rFonts w:eastAsia="Times New Roman" w:cs="Arial"/>
          <w:sz w:val="28"/>
          <w:szCs w:val="28"/>
        </w:rPr>
      </w:pPr>
      <w:r w:rsidRPr="00104CC0">
        <w:rPr>
          <w:sz w:val="28"/>
          <w:szCs w:val="28"/>
        </w:rPr>
        <w:lastRenderedPageBreak/>
        <w:t>Recommendation</w:t>
      </w:r>
      <w:r w:rsidRPr="00104CC0">
        <w:rPr>
          <w:rFonts w:eastAsia="Times New Roman" w:cs="Arial"/>
          <w:sz w:val="28"/>
          <w:szCs w:val="28"/>
        </w:rPr>
        <w:t xml:space="preserve"> </w:t>
      </w:r>
    </w:p>
    <w:p w14:paraId="349447CE" w14:textId="056C174B" w:rsidR="00364F7D" w:rsidRPr="00104CC0" w:rsidRDefault="00364F7D" w:rsidP="00364F7D">
      <w:pPr>
        <w:spacing w:after="240"/>
        <w:sectPr w:rsidR="00364F7D" w:rsidRPr="00104CC0" w:rsidSect="009305D2">
          <w:headerReference w:type="default" r:id="rId56"/>
          <w:pgSz w:w="12240" w:h="15840"/>
          <w:pgMar w:top="720" w:right="1440" w:bottom="1152" w:left="1440" w:header="720" w:footer="720" w:gutter="0"/>
          <w:pgNumType w:start="1"/>
          <w:cols w:space="720"/>
          <w:docGrid w:linePitch="360"/>
        </w:sectPr>
      </w:pPr>
      <w:r w:rsidRPr="00104CC0">
        <w:rPr>
          <w:rFonts w:cs="Arial"/>
        </w:rPr>
        <w:t>The CDE recommends that the SBE approve the proposed cut scores and performance levels for the Chronic Absenteeism Indicator</w:t>
      </w:r>
      <w:r w:rsidRPr="00104CC0">
        <w:t xml:space="preserve">. The CDE also recommends that the </w:t>
      </w:r>
      <w:r w:rsidR="00ED16B3" w:rsidRPr="00104CC0">
        <w:rPr>
          <w:rFonts w:cs="Arial"/>
        </w:rPr>
        <w:t xml:space="preserve">three-by-five grid </w:t>
      </w:r>
      <w:r w:rsidRPr="00104CC0">
        <w:t>be applied to the Chronic Absenteeism Indicator</w:t>
      </w:r>
      <w:r w:rsidR="00343DA1" w:rsidRPr="00104CC0">
        <w:t xml:space="preserve"> </w:t>
      </w:r>
      <w:r w:rsidR="00343DA1" w:rsidRPr="00104CC0">
        <w:rPr>
          <w:rFonts w:cs="Arial"/>
        </w:rPr>
        <w:t>for both the all students and student group levels</w:t>
      </w:r>
      <w:r w:rsidR="00ED16B3" w:rsidRPr="00104CC0">
        <w:rPr>
          <w:rFonts w:cs="Arial"/>
        </w:rPr>
        <w:t xml:space="preserve">, whenever </w:t>
      </w:r>
      <w:r w:rsidR="002A376B" w:rsidRPr="00104CC0">
        <w:rPr>
          <w:rFonts w:cs="Arial"/>
        </w:rPr>
        <w:t>there are fewer than</w:t>
      </w:r>
      <w:r w:rsidR="00ED16B3" w:rsidRPr="00104CC0">
        <w:rPr>
          <w:rFonts w:cs="Arial"/>
        </w:rPr>
        <w:t xml:space="preserve"> 150 students</w:t>
      </w:r>
      <w:r w:rsidRPr="00104CC0">
        <w:t xml:space="preserve">. </w:t>
      </w:r>
    </w:p>
    <w:p w14:paraId="7B2DC142" w14:textId="77777777" w:rsidR="00364F7D" w:rsidRPr="00104CC0" w:rsidRDefault="00364F7D" w:rsidP="00364F7D">
      <w:pPr>
        <w:pStyle w:val="Heading1"/>
        <w:spacing w:before="0" w:after="240"/>
        <w:rPr>
          <w:sz w:val="40"/>
          <w:szCs w:val="40"/>
        </w:rPr>
      </w:pPr>
      <w:r w:rsidRPr="00104CC0">
        <w:rPr>
          <w:sz w:val="40"/>
          <w:szCs w:val="40"/>
        </w:rPr>
        <w:lastRenderedPageBreak/>
        <w:t>Attachment 2</w:t>
      </w:r>
    </w:p>
    <w:p w14:paraId="255C01A1" w14:textId="77777777" w:rsidR="00364F7D" w:rsidRPr="00104CC0" w:rsidRDefault="00364F7D" w:rsidP="002C4113">
      <w:pPr>
        <w:pStyle w:val="Heading2"/>
        <w:spacing w:before="240" w:after="240"/>
        <w:rPr>
          <w:sz w:val="36"/>
          <w:szCs w:val="36"/>
        </w:rPr>
      </w:pPr>
      <w:r w:rsidRPr="00104CC0">
        <w:rPr>
          <w:sz w:val="36"/>
          <w:szCs w:val="36"/>
        </w:rPr>
        <w:t xml:space="preserve">Revised Status Cut Scores for the Graduation Rate Indicator </w:t>
      </w:r>
    </w:p>
    <w:p w14:paraId="55B752AE" w14:textId="77777777" w:rsidR="00364F7D" w:rsidRPr="00104CC0" w:rsidRDefault="00364F7D" w:rsidP="00EA56D1">
      <w:pPr>
        <w:pStyle w:val="Heading3"/>
        <w:spacing w:before="240" w:after="240"/>
        <w:rPr>
          <w:sz w:val="28"/>
          <w:szCs w:val="26"/>
        </w:rPr>
      </w:pPr>
      <w:r w:rsidRPr="00104CC0">
        <w:rPr>
          <w:sz w:val="28"/>
          <w:szCs w:val="26"/>
        </w:rPr>
        <w:t>Background</w:t>
      </w:r>
    </w:p>
    <w:p w14:paraId="14DF7C9C" w14:textId="23DDD05B" w:rsidR="00364F7D" w:rsidRPr="00104CC0" w:rsidRDefault="00364F7D" w:rsidP="00F1184E">
      <w:pPr>
        <w:spacing w:after="240"/>
        <w:rPr>
          <w:rFonts w:cs="Arial"/>
        </w:rPr>
      </w:pPr>
      <w:r w:rsidRPr="00104CC0">
        <w:t>In September 2016, the SBE approved Status and Change cut scores for the Graduation Rate Indicator, based on the four-year graduation cohort. Since then, several new developments require a re</w:t>
      </w:r>
      <w:r w:rsidR="00B972F2" w:rsidRPr="00104CC0">
        <w:t>-</w:t>
      </w:r>
      <w:r w:rsidRPr="00104CC0">
        <w:t>evaluation of the Status cut scores used for the four-year graduation rate. These include a change in business rules in response to federal audit findings and recent SBE decisions related to the indicator.</w:t>
      </w:r>
    </w:p>
    <w:p w14:paraId="38B41D45" w14:textId="7145D3AD" w:rsidR="00364F7D" w:rsidRPr="00104CC0" w:rsidRDefault="00364F7D" w:rsidP="00B1241B">
      <w:pPr>
        <w:pStyle w:val="ListParagraph"/>
        <w:numPr>
          <w:ilvl w:val="0"/>
          <w:numId w:val="32"/>
        </w:numPr>
        <w:spacing w:after="240"/>
        <w:contextualSpacing w:val="0"/>
        <w:rPr>
          <w:rFonts w:cs="Arial"/>
          <w:b/>
          <w:bCs/>
        </w:rPr>
      </w:pPr>
      <w:r w:rsidRPr="00104CC0">
        <w:rPr>
          <w:rFonts w:cs="Arial"/>
          <w:b/>
          <w:bCs/>
        </w:rPr>
        <w:t xml:space="preserve">Business Rule Changes to Calculate the Four-Year Graduation Cohort: </w:t>
      </w:r>
      <w:r w:rsidRPr="00104CC0">
        <w:rPr>
          <w:rFonts w:cs="Arial"/>
        </w:rPr>
        <w:t>Based on audit findings from the U.S. Department of Education Office of Inspector General, the CDE changed certain business rules to calculate the four-year graduation cohort calculatio</w:t>
      </w:r>
      <w:r w:rsidR="00B20C97" w:rsidRPr="00104CC0">
        <w:rPr>
          <w:rFonts w:cs="Arial"/>
        </w:rPr>
        <w:t xml:space="preserve">n. </w:t>
      </w:r>
      <w:r w:rsidR="00ED16B3" w:rsidRPr="00104CC0">
        <w:rPr>
          <w:rFonts w:cs="Arial"/>
        </w:rPr>
        <w:t>These findings were shared with the SBE in a June 2018 Information Memorandum. (</w:t>
      </w:r>
      <w:hyperlink r:id="rId57" w:tooltip="June 2018 CDE Info Memo 02" w:history="1">
        <w:r w:rsidR="00ED16B3" w:rsidRPr="00104CC0">
          <w:rPr>
            <w:rStyle w:val="Hyperlink"/>
            <w:rFonts w:cs="Arial"/>
          </w:rPr>
          <w:t>https://www.cde.ca.gov/be/pn/im/documents/memo-pptb-amard-jun18item02.docx</w:t>
        </w:r>
      </w:hyperlink>
      <w:r w:rsidR="00ED16B3" w:rsidRPr="00104CC0">
        <w:rPr>
          <w:rFonts w:cs="Arial"/>
        </w:rPr>
        <w:t xml:space="preserve">). </w:t>
      </w:r>
      <w:r w:rsidR="00B20C97" w:rsidRPr="00104CC0">
        <w:rPr>
          <w:rFonts w:cs="Arial"/>
        </w:rPr>
        <w:t>The following changes impact</w:t>
      </w:r>
      <w:r w:rsidRPr="00104CC0">
        <w:rPr>
          <w:rFonts w:cs="Arial"/>
        </w:rPr>
        <w:t xml:space="preserve"> the graduation rate results used for</w:t>
      </w:r>
      <w:r w:rsidR="00F1184E" w:rsidRPr="00104CC0">
        <w:rPr>
          <w:rFonts w:cs="Arial"/>
        </w:rPr>
        <w:t xml:space="preserve"> the Graduation Rate Indicator:</w:t>
      </w:r>
    </w:p>
    <w:p w14:paraId="04989614" w14:textId="7C7062BF" w:rsidR="00364F7D" w:rsidRPr="00104CC0" w:rsidRDefault="00364F7D" w:rsidP="003461FC">
      <w:pPr>
        <w:pStyle w:val="ListParagraph"/>
        <w:numPr>
          <w:ilvl w:val="0"/>
          <w:numId w:val="33"/>
        </w:numPr>
        <w:spacing w:after="240"/>
        <w:ind w:left="1350" w:hanging="270"/>
        <w:contextualSpacing w:val="0"/>
        <w:rPr>
          <w:rFonts w:cs="Arial"/>
        </w:rPr>
      </w:pPr>
      <w:r w:rsidRPr="00104CC0">
        <w:rPr>
          <w:rFonts w:cs="Arial"/>
          <w:b/>
          <w:bCs/>
        </w:rPr>
        <w:t xml:space="preserve">Transfer to an Adult Education Program or Community College: </w:t>
      </w:r>
      <w:r w:rsidRPr="00104CC0">
        <w:rPr>
          <w:rFonts w:cs="Arial"/>
        </w:rPr>
        <w:t xml:space="preserve">Students who transfer to an adult education program or to community college </w:t>
      </w:r>
      <w:r w:rsidR="00586AE0" w:rsidRPr="00104CC0">
        <w:rPr>
          <w:rFonts w:cs="Arial"/>
        </w:rPr>
        <w:t xml:space="preserve">within four years of entering high school </w:t>
      </w:r>
      <w:r w:rsidRPr="00104CC0">
        <w:rPr>
          <w:rFonts w:cs="Arial"/>
        </w:rPr>
        <w:t>without earning a regular high school diploma will no longer be removed from the cohort. These students will now remain in the coh</w:t>
      </w:r>
      <w:r w:rsidR="00F1184E" w:rsidRPr="00104CC0">
        <w:rPr>
          <w:rFonts w:cs="Arial"/>
        </w:rPr>
        <w:t>ort and be counted as dropouts.</w:t>
      </w:r>
    </w:p>
    <w:p w14:paraId="72222BB1" w14:textId="047CD9F1" w:rsidR="00364F7D" w:rsidRPr="00104CC0" w:rsidRDefault="00364F7D" w:rsidP="003461FC">
      <w:pPr>
        <w:pStyle w:val="ListParagraph"/>
        <w:numPr>
          <w:ilvl w:val="0"/>
          <w:numId w:val="33"/>
        </w:numPr>
        <w:spacing w:after="240"/>
        <w:ind w:left="1350" w:hanging="270"/>
        <w:contextualSpacing w:val="0"/>
        <w:rPr>
          <w:rFonts w:cs="Arial"/>
        </w:rPr>
      </w:pPr>
      <w:r w:rsidRPr="00104CC0">
        <w:rPr>
          <w:rFonts w:cs="Arial"/>
          <w:b/>
          <w:bCs/>
        </w:rPr>
        <w:t xml:space="preserve">Adult Education Diploma No Longer Counted as Graduates: </w:t>
      </w:r>
      <w:r w:rsidRPr="00104CC0">
        <w:rPr>
          <w:rFonts w:cs="Arial"/>
        </w:rPr>
        <w:t>Students who receive an adult education diploma will no longer be counted as high school graduate</w:t>
      </w:r>
      <w:r w:rsidR="005228DA" w:rsidRPr="00104CC0">
        <w:rPr>
          <w:rFonts w:cs="Arial"/>
        </w:rPr>
        <w:t>s</w:t>
      </w:r>
      <w:r w:rsidRPr="00104CC0">
        <w:rPr>
          <w:rFonts w:cs="Arial"/>
        </w:rPr>
        <w:t xml:space="preserve"> as they do not meet the definition for receiving a</w:t>
      </w:r>
      <w:r w:rsidR="00F1184E" w:rsidRPr="00104CC0">
        <w:rPr>
          <w:rFonts w:cs="Arial"/>
        </w:rPr>
        <w:t xml:space="preserve"> “regular high school diploma.”</w:t>
      </w:r>
    </w:p>
    <w:p w14:paraId="23F31386" w14:textId="4B4457D7" w:rsidR="00364F7D" w:rsidRPr="00104CC0" w:rsidRDefault="00364F7D" w:rsidP="00F1184E">
      <w:pPr>
        <w:pStyle w:val="ListParagraph"/>
        <w:numPr>
          <w:ilvl w:val="0"/>
          <w:numId w:val="33"/>
        </w:numPr>
        <w:spacing w:after="240"/>
        <w:ind w:left="1350" w:hanging="270"/>
        <w:contextualSpacing w:val="0"/>
        <w:rPr>
          <w:rFonts w:cs="Arial"/>
          <w:b/>
          <w:bCs/>
        </w:rPr>
      </w:pPr>
      <w:r w:rsidRPr="00104CC0">
        <w:rPr>
          <w:rFonts w:cs="Arial"/>
          <w:b/>
          <w:bCs/>
        </w:rPr>
        <w:t xml:space="preserve">California High School Proficiency Exam (CHSPE) No Longer Counted as Graduates: </w:t>
      </w:r>
      <w:r w:rsidRPr="00104CC0">
        <w:rPr>
          <w:rFonts w:cs="Arial"/>
        </w:rPr>
        <w:t>Students who passed the CHSPE do not meet the federal definition of a regular high school diploma. Therefore, these students will no longer be c</w:t>
      </w:r>
      <w:r w:rsidR="00F1184E" w:rsidRPr="00104CC0">
        <w:rPr>
          <w:rFonts w:cs="Arial"/>
        </w:rPr>
        <w:t>ounted as high school graduate</w:t>
      </w:r>
      <w:r w:rsidR="00B20C97" w:rsidRPr="00104CC0">
        <w:rPr>
          <w:rFonts w:cs="Arial"/>
        </w:rPr>
        <w:t>s</w:t>
      </w:r>
      <w:r w:rsidR="00F1184E" w:rsidRPr="00104CC0">
        <w:rPr>
          <w:rFonts w:cs="Arial"/>
        </w:rPr>
        <w:t>.</w:t>
      </w:r>
    </w:p>
    <w:p w14:paraId="4B47F859" w14:textId="01CCF338" w:rsidR="00364F7D" w:rsidRPr="00104CC0" w:rsidRDefault="00364F7D" w:rsidP="003461FC">
      <w:pPr>
        <w:pStyle w:val="ListParagraph"/>
        <w:numPr>
          <w:ilvl w:val="0"/>
          <w:numId w:val="32"/>
        </w:numPr>
        <w:spacing w:after="240"/>
        <w:ind w:left="720"/>
        <w:contextualSpacing w:val="0"/>
        <w:rPr>
          <w:rFonts w:cs="Arial"/>
        </w:rPr>
      </w:pPr>
      <w:r w:rsidRPr="00104CC0">
        <w:rPr>
          <w:rFonts w:cs="Arial"/>
          <w:b/>
          <w:bCs/>
        </w:rPr>
        <w:t xml:space="preserve">Using Prior Year Data to Calculate Change: </w:t>
      </w:r>
      <w:r w:rsidRPr="00104CC0">
        <w:rPr>
          <w:rFonts w:cs="Arial"/>
        </w:rPr>
        <w:t xml:space="preserve">For the </w:t>
      </w:r>
      <w:proofErr w:type="gramStart"/>
      <w:r w:rsidRPr="00104CC0">
        <w:rPr>
          <w:rFonts w:cs="Arial"/>
        </w:rPr>
        <w:t>Fall</w:t>
      </w:r>
      <w:proofErr w:type="gramEnd"/>
      <w:r w:rsidRPr="00104CC0">
        <w:rPr>
          <w:rFonts w:cs="Arial"/>
        </w:rPr>
        <w:t xml:space="preserve"> 2017 California School Dashboard (Dashboard), the Graduation Rate Indicator was the only state indicator that used a three-year average rate to calculate Change. In </w:t>
      </w:r>
      <w:r w:rsidR="00B972F2" w:rsidRPr="00104CC0">
        <w:rPr>
          <w:rFonts w:cs="Arial"/>
        </w:rPr>
        <w:t xml:space="preserve">March </w:t>
      </w:r>
      <w:r w:rsidRPr="00104CC0">
        <w:rPr>
          <w:rFonts w:cs="Arial"/>
        </w:rPr>
        <w:t xml:space="preserve">2018, the </w:t>
      </w:r>
      <w:r w:rsidR="00ED16B3" w:rsidRPr="00104CC0">
        <w:rPr>
          <w:rFonts w:cs="Arial"/>
        </w:rPr>
        <w:t xml:space="preserve">CDE presented planned changes for the 2018 Dashboard, which included proposed </w:t>
      </w:r>
      <w:r w:rsidRPr="00104CC0">
        <w:rPr>
          <w:rFonts w:cs="Arial"/>
        </w:rPr>
        <w:t>modifications to calculating Change</w:t>
      </w:r>
      <w:r w:rsidR="00ED16B3" w:rsidRPr="00104CC0">
        <w:rPr>
          <w:rFonts w:cs="Arial"/>
        </w:rPr>
        <w:t xml:space="preserve"> for the Graduation Rate Indicator</w:t>
      </w:r>
      <w:r w:rsidRPr="00104CC0">
        <w:rPr>
          <w:rFonts w:cs="Arial"/>
        </w:rPr>
        <w:t xml:space="preserve">. Rather than using a three-year weighted average to calculate Change, </w:t>
      </w:r>
      <w:r w:rsidRPr="00104CC0">
        <w:rPr>
          <w:rFonts w:cs="Arial"/>
        </w:rPr>
        <w:lastRenderedPageBreak/>
        <w:t>only one year of data (from the prior year) w</w:t>
      </w:r>
      <w:r w:rsidR="00ED16B3" w:rsidRPr="00104CC0">
        <w:rPr>
          <w:rFonts w:cs="Arial"/>
        </w:rPr>
        <w:t>ould</w:t>
      </w:r>
      <w:r w:rsidRPr="00104CC0">
        <w:rPr>
          <w:rFonts w:cs="Arial"/>
        </w:rPr>
        <w:t xml:space="preserve"> be used. </w:t>
      </w:r>
      <w:r w:rsidR="00ED16B3" w:rsidRPr="00104CC0">
        <w:rPr>
          <w:rFonts w:cs="Arial"/>
        </w:rPr>
        <w:t xml:space="preserve">Based on positive feedback from SBE members, the CDE has implemented this modification. </w:t>
      </w:r>
      <w:r w:rsidRPr="00104CC0">
        <w:rPr>
          <w:rFonts w:cs="Arial"/>
        </w:rPr>
        <w:t xml:space="preserve">Therefore, beginning with the 2018 Dashboard, the calculation for Change will be the difference in graduation rates between the </w:t>
      </w:r>
      <w:r w:rsidR="005228DA" w:rsidRPr="00104CC0">
        <w:rPr>
          <w:rFonts w:cs="Arial"/>
        </w:rPr>
        <w:t xml:space="preserve">current and </w:t>
      </w:r>
      <w:r w:rsidR="00586AE0" w:rsidRPr="00104CC0">
        <w:rPr>
          <w:rFonts w:cs="Arial"/>
        </w:rPr>
        <w:t>prior</w:t>
      </w:r>
      <w:r w:rsidR="005228DA" w:rsidRPr="00104CC0">
        <w:rPr>
          <w:rFonts w:cs="Arial"/>
        </w:rPr>
        <w:t xml:space="preserve"> school years</w:t>
      </w:r>
      <w:r w:rsidRPr="00104CC0">
        <w:rPr>
          <w:rFonts w:cs="Arial"/>
        </w:rPr>
        <w:t>.</w:t>
      </w:r>
    </w:p>
    <w:p w14:paraId="230F3BA9" w14:textId="1EAF2BF9" w:rsidR="00364F7D" w:rsidRPr="00104CC0" w:rsidRDefault="00364F7D" w:rsidP="00F1184E">
      <w:pPr>
        <w:pStyle w:val="ListParagraph"/>
        <w:numPr>
          <w:ilvl w:val="0"/>
          <w:numId w:val="32"/>
        </w:numPr>
        <w:spacing w:after="240"/>
        <w:ind w:left="720"/>
        <w:contextualSpacing w:val="0"/>
        <w:rPr>
          <w:rFonts w:cs="Arial"/>
        </w:rPr>
      </w:pPr>
      <w:r w:rsidRPr="00104CC0">
        <w:rPr>
          <w:rFonts w:cs="Arial"/>
          <w:b/>
          <w:bCs/>
        </w:rPr>
        <w:t xml:space="preserve">Approval of the One-Year Graduation Rate Status and Change Cut Scores for DASS Schools: </w:t>
      </w:r>
      <w:r w:rsidRPr="00104CC0">
        <w:rPr>
          <w:rFonts w:cs="Arial"/>
        </w:rPr>
        <w:t>At the May 2018 SBE meeting, the SBE approved the methodology for calculating the one-year gr</w:t>
      </w:r>
      <w:r w:rsidR="00B20C97" w:rsidRPr="00104CC0">
        <w:rPr>
          <w:rFonts w:cs="Arial"/>
        </w:rPr>
        <w:t>aduation rate for schools with D</w:t>
      </w:r>
      <w:r w:rsidRPr="00104CC0">
        <w:rPr>
          <w:rFonts w:cs="Arial"/>
        </w:rPr>
        <w:t>ashboard Alternative School Status (DASS). In September 2018, the SBE approved Status and Change cut scores to be applied to the one-year graduation rate.</w:t>
      </w:r>
    </w:p>
    <w:p w14:paraId="6A019FAD" w14:textId="77777777" w:rsidR="00364F7D" w:rsidRPr="00104CC0" w:rsidRDefault="00364F7D" w:rsidP="00F1184E">
      <w:pPr>
        <w:pStyle w:val="ListParagraph"/>
        <w:numPr>
          <w:ilvl w:val="0"/>
          <w:numId w:val="32"/>
        </w:numPr>
        <w:spacing w:after="240"/>
        <w:ind w:left="720"/>
        <w:contextualSpacing w:val="0"/>
        <w:rPr>
          <w:rFonts w:cs="Arial"/>
        </w:rPr>
      </w:pPr>
      <w:r w:rsidRPr="00104CC0">
        <w:rPr>
          <w:rFonts w:cs="Arial"/>
          <w:b/>
          <w:bCs/>
        </w:rPr>
        <w:t xml:space="preserve">Incorporating the One-Year Graduation Rate into LEA Graduation Rates: </w:t>
      </w:r>
      <w:r w:rsidRPr="00104CC0">
        <w:rPr>
          <w:rFonts w:cs="Arial"/>
          <w:bCs/>
        </w:rPr>
        <w:t>Beginning with the 2018 Dashboard, the one-year graduation rate for DASS schools will be incorporated into the LEA-level Dashboard report. (Note: the number of graduates in the four-year cohort graduation rate and DASS graduation rate are divided by the number of students in the four-year cohort and DASS graduation rate to obtain the combined graduation rate for districts.)</w:t>
      </w:r>
    </w:p>
    <w:p w14:paraId="0AB4705E" w14:textId="6DF27941" w:rsidR="00364F7D" w:rsidRPr="00104CC0" w:rsidRDefault="00364F7D" w:rsidP="00F1184E">
      <w:pPr>
        <w:spacing w:after="240"/>
      </w:pPr>
      <w:r w:rsidRPr="00104CC0">
        <w:t>Due to these new developments,</w:t>
      </w:r>
      <w:r w:rsidR="005228DA" w:rsidRPr="00104CC0">
        <w:t xml:space="preserve"> the CDE is proposing</w:t>
      </w:r>
      <w:r w:rsidRPr="00104CC0">
        <w:t xml:space="preserve"> new Status cut scores for the Graduation Rate Indicator. These revised cut scores will be applied to comprehensive high schools (i.e., schools with a four-year graduation cohort rate) as well as in the calculations for the combined four-year cohort and DASS graduation rate for LEAs with both comprehensive and DASS schools. The California Department of Education (CDE) and the Technical Design Group (TDG) reviewed the data from prior years and determined that revisions to the Chang</w:t>
      </w:r>
      <w:r w:rsidR="00F1184E" w:rsidRPr="00104CC0">
        <w:t>e cut scores were not necessary.</w:t>
      </w:r>
    </w:p>
    <w:p w14:paraId="1C3CDEDC" w14:textId="651C3FBF" w:rsidR="00364F7D" w:rsidRPr="00104CC0" w:rsidRDefault="00364F7D" w:rsidP="00F1184E">
      <w:pPr>
        <w:spacing w:after="240"/>
        <w:rPr>
          <w:rFonts w:cs="Arial"/>
          <w:b/>
          <w:color w:val="000000"/>
        </w:rPr>
      </w:pPr>
      <w:r w:rsidRPr="00104CC0">
        <w:rPr>
          <w:rFonts w:cs="Arial"/>
          <w:color w:val="000000"/>
        </w:rPr>
        <w:t xml:space="preserve">The CDE is recommending Status cut score changes for “Low” and “Medium” status levels. </w:t>
      </w:r>
      <w:r w:rsidR="005228DA" w:rsidRPr="00104CC0">
        <w:rPr>
          <w:rFonts w:cs="Arial"/>
          <w:color w:val="000000"/>
        </w:rPr>
        <w:t>T</w:t>
      </w:r>
      <w:r w:rsidR="000B130B" w:rsidRPr="00104CC0">
        <w:rPr>
          <w:rFonts w:cs="Arial"/>
          <w:color w:val="000000"/>
        </w:rPr>
        <w:t>he status level for “Very Low” (below 67 percent) is based on crite</w:t>
      </w:r>
      <w:r w:rsidR="00AF060E" w:rsidRPr="00104CC0">
        <w:rPr>
          <w:rFonts w:cs="Arial"/>
          <w:color w:val="000000"/>
        </w:rPr>
        <w:t>ria set by the ED. The Status level</w:t>
      </w:r>
      <w:r w:rsidR="000B130B" w:rsidRPr="00104CC0">
        <w:rPr>
          <w:rFonts w:cs="Arial"/>
          <w:color w:val="000000"/>
        </w:rPr>
        <w:t xml:space="preserve"> for “High” </w:t>
      </w:r>
      <w:r w:rsidR="00AF060E" w:rsidRPr="00104CC0">
        <w:rPr>
          <w:rFonts w:cs="Arial"/>
          <w:color w:val="000000"/>
        </w:rPr>
        <w:t>established the</w:t>
      </w:r>
      <w:r w:rsidR="00316407" w:rsidRPr="00104CC0">
        <w:rPr>
          <w:rFonts w:cs="Arial"/>
          <w:color w:val="000000"/>
        </w:rPr>
        <w:t xml:space="preserve"> graduation rate goal of 90 percent</w:t>
      </w:r>
      <w:r w:rsidR="0055641E" w:rsidRPr="00104CC0">
        <w:rPr>
          <w:rFonts w:cs="Arial"/>
          <w:color w:val="000000"/>
        </w:rPr>
        <w:t xml:space="preserve">, which has already been approved </w:t>
      </w:r>
      <w:r w:rsidR="00AF060E" w:rsidRPr="00104CC0">
        <w:rPr>
          <w:rFonts w:cs="Arial"/>
          <w:color w:val="000000"/>
        </w:rPr>
        <w:t>by the ED</w:t>
      </w:r>
      <w:r w:rsidR="005228DA" w:rsidRPr="00104CC0">
        <w:rPr>
          <w:rFonts w:cs="Arial"/>
          <w:color w:val="000000"/>
        </w:rPr>
        <w:t xml:space="preserve"> in California’s ESSA State Plan</w:t>
      </w:r>
      <w:r w:rsidR="000B130B" w:rsidRPr="00104CC0">
        <w:rPr>
          <w:rFonts w:cs="Arial"/>
          <w:color w:val="000000"/>
        </w:rPr>
        <w:t xml:space="preserve">. Therefore, </w:t>
      </w:r>
      <w:r w:rsidR="002A376B" w:rsidRPr="00104CC0">
        <w:rPr>
          <w:rFonts w:cs="Arial"/>
          <w:color w:val="000000"/>
        </w:rPr>
        <w:t xml:space="preserve">the </w:t>
      </w:r>
      <w:r w:rsidR="005B4EB4" w:rsidRPr="00104CC0">
        <w:rPr>
          <w:rFonts w:cs="Arial"/>
          <w:color w:val="000000"/>
        </w:rPr>
        <w:t xml:space="preserve">CDE </w:t>
      </w:r>
      <w:r w:rsidR="005228DA" w:rsidRPr="00104CC0">
        <w:rPr>
          <w:rFonts w:cs="Arial"/>
          <w:color w:val="000000"/>
        </w:rPr>
        <w:t>proposes</w:t>
      </w:r>
      <w:r w:rsidR="005B4EB4" w:rsidRPr="00104CC0">
        <w:rPr>
          <w:rFonts w:cs="Arial"/>
          <w:color w:val="000000"/>
        </w:rPr>
        <w:t xml:space="preserve"> </w:t>
      </w:r>
      <w:r w:rsidR="005228DA" w:rsidRPr="00104CC0">
        <w:rPr>
          <w:rFonts w:cs="Arial"/>
          <w:color w:val="000000"/>
        </w:rPr>
        <w:t>revising only</w:t>
      </w:r>
      <w:r w:rsidR="000B130B" w:rsidRPr="00104CC0">
        <w:rPr>
          <w:rFonts w:cs="Arial"/>
          <w:color w:val="000000"/>
        </w:rPr>
        <w:t xml:space="preserve"> the “Low” and “Medium” </w:t>
      </w:r>
      <w:r w:rsidR="005228DA" w:rsidRPr="00104CC0">
        <w:rPr>
          <w:rFonts w:cs="Arial"/>
          <w:color w:val="000000"/>
        </w:rPr>
        <w:t xml:space="preserve">status </w:t>
      </w:r>
      <w:r w:rsidR="000B130B" w:rsidRPr="00104CC0">
        <w:rPr>
          <w:rFonts w:cs="Arial"/>
          <w:color w:val="000000"/>
        </w:rPr>
        <w:t xml:space="preserve">levels. </w:t>
      </w:r>
      <w:r w:rsidRPr="00104CC0">
        <w:rPr>
          <w:rFonts w:cs="Arial"/>
          <w:color w:val="000000"/>
        </w:rPr>
        <w:t>Table 1 shows the proposed Status cut scores and Table 2 shows the Change Cut scores that the State Board adopted in September 2016.</w:t>
      </w:r>
    </w:p>
    <w:p w14:paraId="01F04EC5" w14:textId="6EA3FC41" w:rsidR="00364F7D" w:rsidRPr="00104CC0" w:rsidRDefault="00364F7D" w:rsidP="00F1184E">
      <w:pPr>
        <w:spacing w:after="240"/>
      </w:pPr>
      <w:r w:rsidRPr="00104CC0">
        <w:rPr>
          <w:rFonts w:cs="Arial"/>
          <w:b/>
          <w:color w:val="000000"/>
        </w:rPr>
        <w:t>Table 1: Proposed Status Cut Scores for the Graduation Rate</w:t>
      </w:r>
    </w:p>
    <w:tbl>
      <w:tblPr>
        <w:tblStyle w:val="TableGrid"/>
        <w:tblW w:w="5000" w:type="pct"/>
        <w:tblLook w:val="04A0" w:firstRow="1" w:lastRow="0" w:firstColumn="1" w:lastColumn="0" w:noHBand="0" w:noVBand="1"/>
        <w:tblDescription w:val="Table 1: Proposed Status Cut Scores for the Graduation Rate"/>
      </w:tblPr>
      <w:tblGrid>
        <w:gridCol w:w="1818"/>
        <w:gridCol w:w="7532"/>
      </w:tblGrid>
      <w:tr w:rsidR="00364F7D" w:rsidRPr="00104CC0" w14:paraId="1AF74231" w14:textId="77777777" w:rsidTr="00FF0E02">
        <w:trPr>
          <w:trHeight w:val="276"/>
          <w:tblHeader/>
        </w:trPr>
        <w:tc>
          <w:tcPr>
            <w:tcW w:w="972" w:type="pct"/>
            <w:shd w:val="clear" w:color="auto" w:fill="D9D9D9" w:themeFill="background1" w:themeFillShade="D9"/>
            <w:vAlign w:val="center"/>
            <w:hideMark/>
          </w:tcPr>
          <w:p w14:paraId="7B0A98DB" w14:textId="77777777" w:rsidR="00364F7D" w:rsidRPr="00104CC0" w:rsidRDefault="00364F7D" w:rsidP="00C6217D">
            <w:pPr>
              <w:rPr>
                <w:rFonts w:cs="Arial"/>
                <w:b/>
              </w:rPr>
            </w:pPr>
            <w:r w:rsidRPr="00104CC0">
              <w:rPr>
                <w:rFonts w:cs="Arial"/>
                <w:b/>
              </w:rPr>
              <w:t>Status Level</w:t>
            </w:r>
          </w:p>
        </w:tc>
        <w:tc>
          <w:tcPr>
            <w:tcW w:w="4028" w:type="pct"/>
            <w:shd w:val="clear" w:color="auto" w:fill="D9D9D9" w:themeFill="background1" w:themeFillShade="D9"/>
            <w:vAlign w:val="center"/>
            <w:hideMark/>
          </w:tcPr>
          <w:p w14:paraId="6096F9BA" w14:textId="77777777" w:rsidR="00364F7D" w:rsidRPr="00104CC0" w:rsidRDefault="00364F7D" w:rsidP="00C6217D">
            <w:pPr>
              <w:rPr>
                <w:rFonts w:cs="Arial"/>
                <w:b/>
              </w:rPr>
            </w:pPr>
            <w:r w:rsidRPr="00104CC0">
              <w:rPr>
                <w:rFonts w:cs="Arial"/>
                <w:b/>
              </w:rPr>
              <w:t>Status Cut Scores</w:t>
            </w:r>
          </w:p>
        </w:tc>
      </w:tr>
      <w:tr w:rsidR="00364F7D" w:rsidRPr="00104CC0" w14:paraId="0C80E12F" w14:textId="77777777" w:rsidTr="00F1184E">
        <w:trPr>
          <w:trHeight w:val="276"/>
        </w:trPr>
        <w:tc>
          <w:tcPr>
            <w:tcW w:w="972" w:type="pct"/>
            <w:vAlign w:val="center"/>
            <w:hideMark/>
          </w:tcPr>
          <w:p w14:paraId="1AB321AD" w14:textId="77777777" w:rsidR="00364F7D" w:rsidRPr="00104CC0" w:rsidRDefault="00364F7D" w:rsidP="00C6217D">
            <w:pPr>
              <w:rPr>
                <w:rFonts w:cs="Arial"/>
              </w:rPr>
            </w:pPr>
            <w:r w:rsidRPr="00104CC0">
              <w:rPr>
                <w:rFonts w:cs="Arial"/>
              </w:rPr>
              <w:t>Very Low</w:t>
            </w:r>
          </w:p>
        </w:tc>
        <w:tc>
          <w:tcPr>
            <w:tcW w:w="4028" w:type="pct"/>
            <w:vAlign w:val="center"/>
            <w:hideMark/>
          </w:tcPr>
          <w:p w14:paraId="651FB573" w14:textId="6866C34C" w:rsidR="00364F7D" w:rsidRPr="00104CC0" w:rsidRDefault="00364F7D" w:rsidP="004778E1">
            <w:pPr>
              <w:rPr>
                <w:rFonts w:cs="Arial"/>
                <w:b/>
              </w:rPr>
            </w:pPr>
            <w:r w:rsidRPr="00104CC0">
              <w:rPr>
                <w:rFonts w:cs="Arial"/>
              </w:rPr>
              <w:t>Graduation rate is 66.9% or lower</w:t>
            </w:r>
          </w:p>
        </w:tc>
      </w:tr>
      <w:tr w:rsidR="00364F7D" w:rsidRPr="00104CC0" w14:paraId="599F0946" w14:textId="77777777" w:rsidTr="00F1184E">
        <w:trPr>
          <w:trHeight w:val="276"/>
        </w:trPr>
        <w:tc>
          <w:tcPr>
            <w:tcW w:w="972" w:type="pct"/>
            <w:vAlign w:val="center"/>
            <w:hideMark/>
          </w:tcPr>
          <w:p w14:paraId="474B8AD6" w14:textId="77777777" w:rsidR="00364F7D" w:rsidRPr="00104CC0" w:rsidRDefault="00364F7D" w:rsidP="00C6217D">
            <w:pPr>
              <w:rPr>
                <w:rFonts w:cs="Arial"/>
              </w:rPr>
            </w:pPr>
            <w:r w:rsidRPr="00104CC0">
              <w:rPr>
                <w:rFonts w:cs="Arial"/>
              </w:rPr>
              <w:t>Low</w:t>
            </w:r>
          </w:p>
        </w:tc>
        <w:tc>
          <w:tcPr>
            <w:tcW w:w="4028" w:type="pct"/>
            <w:vAlign w:val="center"/>
            <w:hideMark/>
          </w:tcPr>
          <w:p w14:paraId="381A0783" w14:textId="77777777" w:rsidR="00364F7D" w:rsidRPr="00104CC0" w:rsidRDefault="00364F7D" w:rsidP="00C6217D">
            <w:pPr>
              <w:rPr>
                <w:rFonts w:cs="Arial"/>
              </w:rPr>
            </w:pPr>
            <w:r w:rsidRPr="00104CC0">
              <w:rPr>
                <w:rFonts w:cs="Arial"/>
              </w:rPr>
              <w:t xml:space="preserve">Graduation rate is 67.0% to </w:t>
            </w:r>
            <w:r w:rsidRPr="00104CC0">
              <w:rPr>
                <w:rFonts w:cs="Arial"/>
                <w:b/>
              </w:rPr>
              <w:t xml:space="preserve">79.9% </w:t>
            </w:r>
            <w:r w:rsidRPr="00104CC0">
              <w:rPr>
                <w:rFonts w:cs="Arial"/>
              </w:rPr>
              <w:t xml:space="preserve">(previously 67% to </w:t>
            </w:r>
            <w:r w:rsidRPr="00104CC0">
              <w:rPr>
                <w:rFonts w:cs="Arial"/>
                <w:b/>
              </w:rPr>
              <w:t>84.9%)</w:t>
            </w:r>
          </w:p>
        </w:tc>
      </w:tr>
      <w:tr w:rsidR="00364F7D" w:rsidRPr="00104CC0" w14:paraId="454C3374" w14:textId="77777777" w:rsidTr="00F1184E">
        <w:trPr>
          <w:trHeight w:val="276"/>
        </w:trPr>
        <w:tc>
          <w:tcPr>
            <w:tcW w:w="972" w:type="pct"/>
            <w:vAlign w:val="center"/>
            <w:hideMark/>
          </w:tcPr>
          <w:p w14:paraId="4533B6B8" w14:textId="77777777" w:rsidR="00364F7D" w:rsidRPr="00104CC0" w:rsidRDefault="00364F7D" w:rsidP="00C6217D">
            <w:pPr>
              <w:rPr>
                <w:rFonts w:cs="Arial"/>
              </w:rPr>
            </w:pPr>
            <w:r w:rsidRPr="00104CC0">
              <w:rPr>
                <w:rFonts w:cs="Arial"/>
              </w:rPr>
              <w:t>Medium</w:t>
            </w:r>
          </w:p>
        </w:tc>
        <w:tc>
          <w:tcPr>
            <w:tcW w:w="4028" w:type="pct"/>
            <w:vAlign w:val="center"/>
            <w:hideMark/>
          </w:tcPr>
          <w:p w14:paraId="6BF58715" w14:textId="77777777" w:rsidR="00364F7D" w:rsidRPr="00104CC0" w:rsidRDefault="00364F7D" w:rsidP="00C6217D">
            <w:pPr>
              <w:rPr>
                <w:rFonts w:cs="Arial"/>
              </w:rPr>
            </w:pPr>
            <w:r w:rsidRPr="00104CC0">
              <w:rPr>
                <w:rFonts w:cs="Arial"/>
              </w:rPr>
              <w:t xml:space="preserve">Graduation rate is </w:t>
            </w:r>
            <w:r w:rsidRPr="00104CC0">
              <w:rPr>
                <w:rFonts w:cs="Arial"/>
                <w:b/>
              </w:rPr>
              <w:t>80.0%</w:t>
            </w:r>
            <w:r w:rsidRPr="00104CC0">
              <w:rPr>
                <w:rFonts w:cs="Arial"/>
              </w:rPr>
              <w:t xml:space="preserve"> to 89.9% (previously </w:t>
            </w:r>
            <w:r w:rsidRPr="00104CC0">
              <w:rPr>
                <w:rFonts w:cs="Arial"/>
                <w:b/>
              </w:rPr>
              <w:t>85%</w:t>
            </w:r>
            <w:r w:rsidRPr="00104CC0">
              <w:rPr>
                <w:rFonts w:cs="Arial"/>
              </w:rPr>
              <w:t xml:space="preserve"> to 89.9%</w:t>
            </w:r>
          </w:p>
        </w:tc>
      </w:tr>
      <w:tr w:rsidR="00364F7D" w:rsidRPr="00104CC0" w14:paraId="425B62A3" w14:textId="77777777" w:rsidTr="00F1184E">
        <w:trPr>
          <w:trHeight w:val="276"/>
        </w:trPr>
        <w:tc>
          <w:tcPr>
            <w:tcW w:w="972" w:type="pct"/>
            <w:vAlign w:val="center"/>
            <w:hideMark/>
          </w:tcPr>
          <w:p w14:paraId="175EC8AD" w14:textId="77777777" w:rsidR="00364F7D" w:rsidRPr="00104CC0" w:rsidRDefault="00364F7D" w:rsidP="00C6217D">
            <w:pPr>
              <w:rPr>
                <w:rFonts w:cs="Arial"/>
              </w:rPr>
            </w:pPr>
            <w:r w:rsidRPr="00104CC0">
              <w:rPr>
                <w:rFonts w:cs="Arial"/>
              </w:rPr>
              <w:t xml:space="preserve">High </w:t>
            </w:r>
          </w:p>
        </w:tc>
        <w:tc>
          <w:tcPr>
            <w:tcW w:w="4028" w:type="pct"/>
            <w:vAlign w:val="center"/>
            <w:hideMark/>
          </w:tcPr>
          <w:p w14:paraId="2A455F07" w14:textId="6243D30E" w:rsidR="00364F7D" w:rsidRPr="00104CC0" w:rsidRDefault="00364F7D" w:rsidP="004778E1">
            <w:pPr>
              <w:rPr>
                <w:rFonts w:cs="Arial"/>
              </w:rPr>
            </w:pPr>
            <w:r w:rsidRPr="00104CC0">
              <w:rPr>
                <w:rFonts w:cs="Arial"/>
              </w:rPr>
              <w:t>Graduation rate is 90.0% 94.9%</w:t>
            </w:r>
          </w:p>
        </w:tc>
      </w:tr>
      <w:tr w:rsidR="00364F7D" w:rsidRPr="00104CC0" w14:paraId="573CA844" w14:textId="77777777" w:rsidTr="00F1184E">
        <w:trPr>
          <w:trHeight w:val="276"/>
        </w:trPr>
        <w:tc>
          <w:tcPr>
            <w:tcW w:w="972" w:type="pct"/>
            <w:vAlign w:val="center"/>
            <w:hideMark/>
          </w:tcPr>
          <w:p w14:paraId="46E3F1EA" w14:textId="77777777" w:rsidR="00364F7D" w:rsidRPr="00104CC0" w:rsidRDefault="00364F7D" w:rsidP="00C6217D">
            <w:pPr>
              <w:rPr>
                <w:rFonts w:cs="Arial"/>
              </w:rPr>
            </w:pPr>
            <w:r w:rsidRPr="00104CC0">
              <w:rPr>
                <w:rFonts w:cs="Arial"/>
              </w:rPr>
              <w:t xml:space="preserve">Very High </w:t>
            </w:r>
          </w:p>
        </w:tc>
        <w:tc>
          <w:tcPr>
            <w:tcW w:w="4028" w:type="pct"/>
            <w:vAlign w:val="center"/>
            <w:hideMark/>
          </w:tcPr>
          <w:p w14:paraId="31C46AA9" w14:textId="77777777" w:rsidR="00364F7D" w:rsidRPr="00104CC0" w:rsidRDefault="00364F7D" w:rsidP="00C6217D">
            <w:pPr>
              <w:rPr>
                <w:rFonts w:cs="Arial"/>
              </w:rPr>
            </w:pPr>
            <w:r w:rsidRPr="00104CC0">
              <w:rPr>
                <w:rFonts w:cs="Arial"/>
              </w:rPr>
              <w:t>Graduation rate is 95.0% or higher</w:t>
            </w:r>
          </w:p>
        </w:tc>
      </w:tr>
    </w:tbl>
    <w:p w14:paraId="780BF898" w14:textId="77777777" w:rsidR="009C0487" w:rsidRPr="00104CC0" w:rsidRDefault="009C0487" w:rsidP="00F1184E">
      <w:pPr>
        <w:spacing w:before="240" w:after="240"/>
        <w:rPr>
          <w:rFonts w:cs="Arial"/>
          <w:b/>
          <w:color w:val="000000"/>
        </w:rPr>
      </w:pPr>
    </w:p>
    <w:p w14:paraId="5BC3E780" w14:textId="77777777" w:rsidR="002A376B" w:rsidRPr="00104CC0" w:rsidRDefault="00364F7D" w:rsidP="002A376B">
      <w:pPr>
        <w:spacing w:before="240"/>
        <w:rPr>
          <w:rFonts w:cs="Arial"/>
          <w:b/>
          <w:color w:val="000000"/>
        </w:rPr>
      </w:pPr>
      <w:r w:rsidRPr="00104CC0">
        <w:rPr>
          <w:rFonts w:cs="Arial"/>
          <w:b/>
          <w:color w:val="000000"/>
        </w:rPr>
        <w:lastRenderedPageBreak/>
        <w:t>Table 2: Current Change Cut Scores for the Graduation Rate</w:t>
      </w:r>
      <w:r w:rsidR="002A376B" w:rsidRPr="00104CC0">
        <w:rPr>
          <w:rFonts w:cs="Arial"/>
          <w:b/>
          <w:color w:val="000000"/>
        </w:rPr>
        <w:t xml:space="preserve"> </w:t>
      </w:r>
    </w:p>
    <w:p w14:paraId="7EFE64E9" w14:textId="44C539DE" w:rsidR="00364F7D" w:rsidRPr="00104CC0" w:rsidRDefault="002A376B" w:rsidP="002A376B">
      <w:pPr>
        <w:spacing w:after="240"/>
        <w:rPr>
          <w:rFonts w:cs="Arial"/>
          <w:b/>
          <w:color w:val="000000"/>
        </w:rPr>
      </w:pPr>
      <w:r w:rsidRPr="00104CC0">
        <w:rPr>
          <w:rFonts w:cs="Arial"/>
          <w:b/>
          <w:color w:val="000000"/>
        </w:rPr>
        <w:t xml:space="preserve">(Note: No revisions are being </w:t>
      </w:r>
      <w:r w:rsidR="00164FAF" w:rsidRPr="00104CC0">
        <w:rPr>
          <w:rFonts w:cs="Arial"/>
          <w:b/>
          <w:color w:val="000000"/>
        </w:rPr>
        <w:t>proposed for the Change c</w:t>
      </w:r>
      <w:r w:rsidRPr="00104CC0">
        <w:rPr>
          <w:rFonts w:cs="Arial"/>
          <w:b/>
          <w:color w:val="000000"/>
        </w:rPr>
        <w:t>ut scores)</w:t>
      </w:r>
    </w:p>
    <w:tbl>
      <w:tblPr>
        <w:tblStyle w:val="TableGrid"/>
        <w:tblW w:w="5000" w:type="pct"/>
        <w:tblLook w:val="04A0" w:firstRow="1" w:lastRow="0" w:firstColumn="1" w:lastColumn="0" w:noHBand="0" w:noVBand="1"/>
        <w:tblDescription w:val="Table 2: Current Change Cut Scores for the Graduation Rate"/>
      </w:tblPr>
      <w:tblGrid>
        <w:gridCol w:w="3594"/>
        <w:gridCol w:w="5756"/>
      </w:tblGrid>
      <w:tr w:rsidR="00364F7D" w:rsidRPr="00104CC0" w14:paraId="110C6082" w14:textId="77777777" w:rsidTr="00FF0E02">
        <w:trPr>
          <w:trHeight w:val="276"/>
          <w:tblHeader/>
        </w:trPr>
        <w:tc>
          <w:tcPr>
            <w:tcW w:w="1922" w:type="pct"/>
            <w:shd w:val="clear" w:color="auto" w:fill="D9D9D9" w:themeFill="background1" w:themeFillShade="D9"/>
            <w:hideMark/>
          </w:tcPr>
          <w:p w14:paraId="00724572" w14:textId="77777777" w:rsidR="00364F7D" w:rsidRPr="00104CC0" w:rsidRDefault="00364F7D" w:rsidP="00C6217D">
            <w:pPr>
              <w:rPr>
                <w:rFonts w:cs="Arial"/>
                <w:b/>
              </w:rPr>
            </w:pPr>
            <w:r w:rsidRPr="00104CC0">
              <w:rPr>
                <w:rFonts w:cs="Arial"/>
                <w:b/>
              </w:rPr>
              <w:t>Change Level</w:t>
            </w:r>
          </w:p>
        </w:tc>
        <w:tc>
          <w:tcPr>
            <w:tcW w:w="3078" w:type="pct"/>
            <w:shd w:val="clear" w:color="auto" w:fill="D9D9D9" w:themeFill="background1" w:themeFillShade="D9"/>
            <w:hideMark/>
          </w:tcPr>
          <w:p w14:paraId="3ADED133" w14:textId="77777777" w:rsidR="00364F7D" w:rsidRPr="00104CC0" w:rsidRDefault="00364F7D" w:rsidP="00C6217D">
            <w:pPr>
              <w:rPr>
                <w:rFonts w:cs="Arial"/>
                <w:b/>
              </w:rPr>
            </w:pPr>
            <w:r w:rsidRPr="00104CC0">
              <w:rPr>
                <w:rFonts w:cs="Arial"/>
                <w:b/>
              </w:rPr>
              <w:t>Change Cut Scores</w:t>
            </w:r>
          </w:p>
        </w:tc>
      </w:tr>
      <w:tr w:rsidR="00364F7D" w:rsidRPr="00104CC0" w14:paraId="4FA2A04E" w14:textId="77777777" w:rsidTr="00F1184E">
        <w:trPr>
          <w:trHeight w:val="276"/>
        </w:trPr>
        <w:tc>
          <w:tcPr>
            <w:tcW w:w="1922" w:type="pct"/>
            <w:vAlign w:val="center"/>
            <w:hideMark/>
          </w:tcPr>
          <w:p w14:paraId="22DF050A" w14:textId="77777777" w:rsidR="00364F7D" w:rsidRPr="00104CC0" w:rsidRDefault="00364F7D" w:rsidP="00C6217D">
            <w:pPr>
              <w:rPr>
                <w:rFonts w:cs="Arial"/>
              </w:rPr>
            </w:pPr>
            <w:r w:rsidRPr="00104CC0">
              <w:rPr>
                <w:rFonts w:cs="Arial"/>
              </w:rPr>
              <w:t>Declined Significantly</w:t>
            </w:r>
          </w:p>
        </w:tc>
        <w:tc>
          <w:tcPr>
            <w:tcW w:w="3078" w:type="pct"/>
            <w:vAlign w:val="center"/>
            <w:hideMark/>
          </w:tcPr>
          <w:p w14:paraId="60D111BE" w14:textId="2C42EE7E" w:rsidR="00364F7D" w:rsidRPr="00104CC0" w:rsidRDefault="006D189F" w:rsidP="006D189F">
            <w:pPr>
              <w:rPr>
                <w:rFonts w:cs="Arial"/>
              </w:rPr>
            </w:pPr>
            <w:r w:rsidRPr="00104CC0">
              <w:rPr>
                <w:rFonts w:cs="Arial"/>
              </w:rPr>
              <w:t>Declined by more than 5</w:t>
            </w:r>
            <w:r w:rsidR="00364F7D" w:rsidRPr="00104CC0">
              <w:rPr>
                <w:rFonts w:cs="Arial"/>
              </w:rPr>
              <w:t>%</w:t>
            </w:r>
          </w:p>
        </w:tc>
      </w:tr>
      <w:tr w:rsidR="00364F7D" w:rsidRPr="00104CC0" w14:paraId="2B790AB7" w14:textId="77777777" w:rsidTr="00F1184E">
        <w:trPr>
          <w:trHeight w:val="276"/>
        </w:trPr>
        <w:tc>
          <w:tcPr>
            <w:tcW w:w="1922" w:type="pct"/>
            <w:vAlign w:val="center"/>
            <w:hideMark/>
          </w:tcPr>
          <w:p w14:paraId="2CECBAF6" w14:textId="77777777" w:rsidR="00364F7D" w:rsidRPr="00104CC0" w:rsidRDefault="00364F7D" w:rsidP="00C6217D">
            <w:pPr>
              <w:rPr>
                <w:rFonts w:cs="Arial"/>
              </w:rPr>
            </w:pPr>
            <w:r w:rsidRPr="00104CC0">
              <w:rPr>
                <w:rFonts w:cs="Arial"/>
              </w:rPr>
              <w:t>Declined</w:t>
            </w:r>
          </w:p>
        </w:tc>
        <w:tc>
          <w:tcPr>
            <w:tcW w:w="3078" w:type="pct"/>
            <w:vAlign w:val="center"/>
            <w:hideMark/>
          </w:tcPr>
          <w:p w14:paraId="10CD350E" w14:textId="77777777" w:rsidR="00364F7D" w:rsidRPr="00104CC0" w:rsidRDefault="00364F7D" w:rsidP="00C6217D">
            <w:pPr>
              <w:rPr>
                <w:rFonts w:cs="Arial"/>
              </w:rPr>
            </w:pPr>
            <w:r w:rsidRPr="00104CC0">
              <w:rPr>
                <w:rFonts w:cs="Arial"/>
              </w:rPr>
              <w:t>Declined by 1% to 5%</w:t>
            </w:r>
          </w:p>
        </w:tc>
      </w:tr>
      <w:tr w:rsidR="00364F7D" w:rsidRPr="00104CC0" w14:paraId="327F17B5" w14:textId="77777777" w:rsidTr="00F1184E">
        <w:trPr>
          <w:trHeight w:val="276"/>
        </w:trPr>
        <w:tc>
          <w:tcPr>
            <w:tcW w:w="1922" w:type="pct"/>
            <w:vAlign w:val="center"/>
            <w:hideMark/>
          </w:tcPr>
          <w:p w14:paraId="5D9CE3E6" w14:textId="77777777" w:rsidR="00364F7D" w:rsidRPr="00104CC0" w:rsidRDefault="00364F7D" w:rsidP="00C6217D">
            <w:pPr>
              <w:rPr>
                <w:rFonts w:cs="Arial"/>
              </w:rPr>
            </w:pPr>
            <w:r w:rsidRPr="00104CC0">
              <w:rPr>
                <w:rFonts w:cs="Arial"/>
              </w:rPr>
              <w:t>Maintained</w:t>
            </w:r>
          </w:p>
        </w:tc>
        <w:tc>
          <w:tcPr>
            <w:tcW w:w="3078" w:type="pct"/>
            <w:vAlign w:val="center"/>
            <w:hideMark/>
          </w:tcPr>
          <w:p w14:paraId="66DFCB17" w14:textId="77777777" w:rsidR="00364F7D" w:rsidRPr="00104CC0" w:rsidRDefault="00364F7D" w:rsidP="00C6217D">
            <w:pPr>
              <w:rPr>
                <w:rFonts w:cs="Arial"/>
              </w:rPr>
            </w:pPr>
            <w:r w:rsidRPr="00104CC0">
              <w:rPr>
                <w:rFonts w:cs="Arial"/>
              </w:rPr>
              <w:t>Declined by 0.9% or increased by 0.9%</w:t>
            </w:r>
          </w:p>
        </w:tc>
      </w:tr>
      <w:tr w:rsidR="00364F7D" w:rsidRPr="00104CC0" w14:paraId="4C65D570" w14:textId="77777777" w:rsidTr="00F1184E">
        <w:trPr>
          <w:trHeight w:val="276"/>
        </w:trPr>
        <w:tc>
          <w:tcPr>
            <w:tcW w:w="1922" w:type="pct"/>
            <w:vAlign w:val="center"/>
            <w:hideMark/>
          </w:tcPr>
          <w:p w14:paraId="50BD593D" w14:textId="77777777" w:rsidR="00364F7D" w:rsidRPr="00104CC0" w:rsidRDefault="00364F7D" w:rsidP="00C6217D">
            <w:pPr>
              <w:rPr>
                <w:rFonts w:cs="Arial"/>
              </w:rPr>
            </w:pPr>
            <w:r w:rsidRPr="00104CC0">
              <w:rPr>
                <w:rFonts w:cs="Arial"/>
              </w:rPr>
              <w:t>Increased</w:t>
            </w:r>
          </w:p>
        </w:tc>
        <w:tc>
          <w:tcPr>
            <w:tcW w:w="3078" w:type="pct"/>
            <w:vAlign w:val="center"/>
            <w:hideMark/>
          </w:tcPr>
          <w:p w14:paraId="0B1554E0" w14:textId="763CE482" w:rsidR="00364F7D" w:rsidRPr="00104CC0" w:rsidRDefault="00364F7D" w:rsidP="006D189F">
            <w:pPr>
              <w:rPr>
                <w:rFonts w:cs="Arial"/>
              </w:rPr>
            </w:pPr>
            <w:r w:rsidRPr="00104CC0">
              <w:rPr>
                <w:rFonts w:cs="Arial"/>
              </w:rPr>
              <w:t xml:space="preserve">Increased by 1% to </w:t>
            </w:r>
            <w:r w:rsidR="006D189F" w:rsidRPr="00104CC0">
              <w:rPr>
                <w:rFonts w:cs="Arial"/>
              </w:rPr>
              <w:t>4.9</w:t>
            </w:r>
            <w:r w:rsidRPr="00104CC0">
              <w:rPr>
                <w:rFonts w:cs="Arial"/>
              </w:rPr>
              <w:t>%</w:t>
            </w:r>
          </w:p>
        </w:tc>
      </w:tr>
      <w:tr w:rsidR="00364F7D" w:rsidRPr="00104CC0" w14:paraId="46D719FF" w14:textId="77777777" w:rsidTr="00F1184E">
        <w:trPr>
          <w:trHeight w:val="276"/>
        </w:trPr>
        <w:tc>
          <w:tcPr>
            <w:tcW w:w="1922" w:type="pct"/>
            <w:vAlign w:val="center"/>
            <w:hideMark/>
          </w:tcPr>
          <w:p w14:paraId="79BA0F23" w14:textId="77777777" w:rsidR="00364F7D" w:rsidRPr="00104CC0" w:rsidRDefault="00364F7D" w:rsidP="00C6217D">
            <w:pPr>
              <w:rPr>
                <w:rFonts w:cs="Arial"/>
              </w:rPr>
            </w:pPr>
            <w:r w:rsidRPr="00104CC0">
              <w:rPr>
                <w:rFonts w:cs="Arial"/>
              </w:rPr>
              <w:t>Increased Significantly  </w:t>
            </w:r>
          </w:p>
        </w:tc>
        <w:tc>
          <w:tcPr>
            <w:tcW w:w="3078" w:type="pct"/>
            <w:vAlign w:val="center"/>
            <w:hideMark/>
          </w:tcPr>
          <w:p w14:paraId="71E3AFAB" w14:textId="77777777" w:rsidR="00364F7D" w:rsidRPr="00104CC0" w:rsidRDefault="00364F7D" w:rsidP="00C6217D">
            <w:pPr>
              <w:rPr>
                <w:rFonts w:cs="Arial"/>
              </w:rPr>
            </w:pPr>
            <w:r w:rsidRPr="00104CC0">
              <w:rPr>
                <w:rFonts w:cs="Arial"/>
              </w:rPr>
              <w:t>Increased by 5% or more</w:t>
            </w:r>
          </w:p>
        </w:tc>
      </w:tr>
    </w:tbl>
    <w:p w14:paraId="1FF06BC5" w14:textId="77777777" w:rsidR="006D189F" w:rsidRPr="00104CC0" w:rsidRDefault="006D189F" w:rsidP="00364F7D">
      <w:pPr>
        <w:spacing w:after="160"/>
        <w:rPr>
          <w:rFonts w:cs="Arial"/>
          <w:color w:val="000000"/>
        </w:rPr>
      </w:pPr>
    </w:p>
    <w:p w14:paraId="450D349C" w14:textId="2E741815" w:rsidR="00364F7D" w:rsidRPr="00104CC0" w:rsidRDefault="00364F7D" w:rsidP="00364F7D">
      <w:pPr>
        <w:spacing w:after="160"/>
        <w:rPr>
          <w:rFonts w:cs="Arial"/>
          <w:color w:val="000000"/>
        </w:rPr>
      </w:pPr>
      <w:r w:rsidRPr="00104CC0">
        <w:rPr>
          <w:rFonts w:cs="Arial"/>
          <w:color w:val="000000"/>
        </w:rPr>
        <w:t>Table 3 shows the new Status distributions that result from applying the proposed Status cut scores to the 2018 Graduation Rate Indicator. The distribution reflect the four-year cohort data for all</w:t>
      </w:r>
      <w:r w:rsidR="00F1184E" w:rsidRPr="00104CC0">
        <w:rPr>
          <w:rFonts w:cs="Arial"/>
          <w:color w:val="000000"/>
        </w:rPr>
        <w:t xml:space="preserve"> districts and charter schools.</w:t>
      </w:r>
    </w:p>
    <w:p w14:paraId="26A830DF" w14:textId="77777777" w:rsidR="00364F7D" w:rsidRPr="00104CC0" w:rsidRDefault="00364F7D" w:rsidP="00B20C97">
      <w:pPr>
        <w:rPr>
          <w:rFonts w:cs="Arial"/>
          <w:b/>
        </w:rPr>
      </w:pPr>
      <w:r w:rsidRPr="00104CC0">
        <w:rPr>
          <w:rFonts w:cs="Arial"/>
          <w:b/>
          <w:color w:val="000000"/>
        </w:rPr>
        <w:t>Table 3</w:t>
      </w:r>
      <w:r w:rsidRPr="00104CC0">
        <w:rPr>
          <w:rFonts w:cs="Arial"/>
          <w:b/>
        </w:rPr>
        <w:t>: Status Distribution–2018 Graduation Rates</w:t>
      </w:r>
    </w:p>
    <w:p w14:paraId="2A7B8FF2" w14:textId="0C058C66" w:rsidR="00364F7D" w:rsidRPr="00104CC0" w:rsidRDefault="00364F7D" w:rsidP="00F1184E">
      <w:pPr>
        <w:spacing w:after="240"/>
      </w:pPr>
      <w:r w:rsidRPr="00104CC0">
        <w:rPr>
          <w:rFonts w:cs="Arial"/>
          <w:szCs w:val="22"/>
        </w:rPr>
        <w:t>(Based on District [4-year cohort] and Non-DASS Charter [4-year cohort] Data)</w:t>
      </w:r>
    </w:p>
    <w:tbl>
      <w:tblPr>
        <w:tblStyle w:val="TableGrid"/>
        <w:tblW w:w="5000" w:type="pct"/>
        <w:tblLook w:val="04A0" w:firstRow="1" w:lastRow="0" w:firstColumn="1" w:lastColumn="0" w:noHBand="0" w:noVBand="1"/>
        <w:tblDescription w:val="Table 3: Status Distribution–2018 Graduation Rates&#10;(Based on District [4-year cohort] and Non-DASS Charter [4-year cohort] Data)&#10;"/>
      </w:tblPr>
      <w:tblGrid>
        <w:gridCol w:w="2090"/>
        <w:gridCol w:w="3191"/>
        <w:gridCol w:w="4069"/>
      </w:tblGrid>
      <w:tr w:rsidR="00364F7D" w:rsidRPr="00104CC0" w14:paraId="79A5994F" w14:textId="77777777" w:rsidTr="00FF0E02">
        <w:trPr>
          <w:trHeight w:val="277"/>
          <w:tblHeader/>
        </w:trPr>
        <w:tc>
          <w:tcPr>
            <w:tcW w:w="1117" w:type="pct"/>
            <w:shd w:val="clear" w:color="auto" w:fill="auto"/>
            <w:vAlign w:val="center"/>
          </w:tcPr>
          <w:p w14:paraId="614DEDD6" w14:textId="77777777" w:rsidR="00364F7D" w:rsidRPr="00104CC0" w:rsidRDefault="00364F7D" w:rsidP="00C6217D">
            <w:pPr>
              <w:jc w:val="center"/>
              <w:rPr>
                <w:rFonts w:cs="Arial"/>
                <w:b/>
              </w:rPr>
            </w:pPr>
            <w:r w:rsidRPr="00104CC0">
              <w:rPr>
                <w:rFonts w:cs="Arial"/>
              </w:rPr>
              <w:br w:type="page"/>
            </w:r>
            <w:r w:rsidRPr="00104CC0">
              <w:rPr>
                <w:rFonts w:cs="Arial"/>
                <w:b/>
              </w:rPr>
              <w:t>Percentile</w:t>
            </w:r>
          </w:p>
        </w:tc>
        <w:tc>
          <w:tcPr>
            <w:tcW w:w="1706" w:type="pct"/>
            <w:shd w:val="clear" w:color="auto" w:fill="auto"/>
            <w:vAlign w:val="center"/>
          </w:tcPr>
          <w:p w14:paraId="05AA0A0E" w14:textId="77777777" w:rsidR="00364F7D" w:rsidRPr="00104CC0" w:rsidRDefault="00364F7D" w:rsidP="00C6217D">
            <w:pPr>
              <w:jc w:val="center"/>
              <w:rPr>
                <w:rFonts w:cs="Arial"/>
                <w:b/>
              </w:rPr>
            </w:pPr>
            <w:r w:rsidRPr="00104CC0">
              <w:rPr>
                <w:rFonts w:cs="Arial"/>
                <w:b/>
              </w:rPr>
              <w:t>Graduation Rate</w:t>
            </w:r>
          </w:p>
        </w:tc>
        <w:tc>
          <w:tcPr>
            <w:tcW w:w="2176" w:type="pct"/>
            <w:shd w:val="clear" w:color="auto" w:fill="auto"/>
            <w:vAlign w:val="center"/>
          </w:tcPr>
          <w:p w14:paraId="6750705C" w14:textId="77777777" w:rsidR="00364F7D" w:rsidRPr="00104CC0" w:rsidRDefault="00364F7D" w:rsidP="00C6217D">
            <w:pPr>
              <w:jc w:val="center"/>
              <w:rPr>
                <w:rFonts w:cs="Arial"/>
                <w:b/>
              </w:rPr>
            </w:pPr>
            <w:r w:rsidRPr="00104CC0">
              <w:rPr>
                <w:rFonts w:cs="Arial"/>
                <w:b/>
              </w:rPr>
              <w:t>Status Level</w:t>
            </w:r>
          </w:p>
          <w:p w14:paraId="13F358E2" w14:textId="77777777" w:rsidR="00364F7D" w:rsidRPr="00104CC0" w:rsidRDefault="00364F7D" w:rsidP="00C6217D">
            <w:pPr>
              <w:jc w:val="center"/>
              <w:rPr>
                <w:rFonts w:cs="Arial"/>
                <w:b/>
              </w:rPr>
            </w:pPr>
            <w:r w:rsidRPr="00104CC0">
              <w:rPr>
                <w:rFonts w:cs="Arial"/>
                <w:b/>
              </w:rPr>
              <w:t>Proposed Cut Scores</w:t>
            </w:r>
          </w:p>
        </w:tc>
      </w:tr>
      <w:tr w:rsidR="00364F7D" w:rsidRPr="00104CC0" w14:paraId="5744D804" w14:textId="77777777" w:rsidTr="00F1184E">
        <w:trPr>
          <w:trHeight w:val="277"/>
        </w:trPr>
        <w:tc>
          <w:tcPr>
            <w:tcW w:w="1117" w:type="pct"/>
            <w:shd w:val="clear" w:color="auto" w:fill="D9D9D9" w:themeFill="background1" w:themeFillShade="D9"/>
            <w:vAlign w:val="bottom"/>
          </w:tcPr>
          <w:p w14:paraId="60F76947" w14:textId="77777777" w:rsidR="00364F7D" w:rsidRPr="00104CC0" w:rsidRDefault="00364F7D" w:rsidP="00C6217D">
            <w:pPr>
              <w:jc w:val="center"/>
              <w:rPr>
                <w:rFonts w:cs="Arial"/>
                <w:color w:val="000000"/>
              </w:rPr>
            </w:pPr>
            <w:r w:rsidRPr="00104CC0">
              <w:rPr>
                <w:rFonts w:cs="Arial"/>
                <w:color w:val="000000"/>
              </w:rPr>
              <w:t>5</w:t>
            </w:r>
          </w:p>
        </w:tc>
        <w:tc>
          <w:tcPr>
            <w:tcW w:w="1706" w:type="pct"/>
            <w:shd w:val="clear" w:color="auto" w:fill="D9D9D9" w:themeFill="background1" w:themeFillShade="D9"/>
            <w:vAlign w:val="bottom"/>
          </w:tcPr>
          <w:p w14:paraId="0E8EB31F" w14:textId="77777777" w:rsidR="00364F7D" w:rsidRPr="00104CC0" w:rsidRDefault="00364F7D" w:rsidP="00C6217D">
            <w:pPr>
              <w:jc w:val="center"/>
              <w:rPr>
                <w:rFonts w:cs="Arial"/>
                <w:color w:val="000000"/>
              </w:rPr>
            </w:pPr>
            <w:r w:rsidRPr="00104CC0">
              <w:rPr>
                <w:rFonts w:cs="Arial"/>
                <w:color w:val="000000"/>
              </w:rPr>
              <w:t>65.2</w:t>
            </w:r>
          </w:p>
        </w:tc>
        <w:tc>
          <w:tcPr>
            <w:tcW w:w="2176" w:type="pct"/>
            <w:shd w:val="clear" w:color="auto" w:fill="D9D9D9" w:themeFill="background1" w:themeFillShade="D9"/>
            <w:vAlign w:val="bottom"/>
          </w:tcPr>
          <w:p w14:paraId="137A5613" w14:textId="77777777" w:rsidR="00364F7D" w:rsidRPr="00104CC0" w:rsidRDefault="00364F7D" w:rsidP="00C6217D">
            <w:pPr>
              <w:jc w:val="center"/>
              <w:rPr>
                <w:rFonts w:cs="Arial"/>
                <w:color w:val="000000"/>
              </w:rPr>
            </w:pPr>
            <w:r w:rsidRPr="00104CC0">
              <w:rPr>
                <w:rFonts w:cs="Arial"/>
                <w:color w:val="000000"/>
              </w:rPr>
              <w:t xml:space="preserve">Very Low </w:t>
            </w:r>
          </w:p>
        </w:tc>
      </w:tr>
      <w:tr w:rsidR="00364F7D" w:rsidRPr="00104CC0" w14:paraId="57E3AC32" w14:textId="77777777" w:rsidTr="00F1184E">
        <w:trPr>
          <w:trHeight w:val="265"/>
        </w:trPr>
        <w:tc>
          <w:tcPr>
            <w:tcW w:w="1117" w:type="pct"/>
            <w:shd w:val="clear" w:color="auto" w:fill="auto"/>
            <w:vAlign w:val="bottom"/>
          </w:tcPr>
          <w:p w14:paraId="071FE560" w14:textId="77777777" w:rsidR="00364F7D" w:rsidRPr="00104CC0" w:rsidRDefault="00364F7D" w:rsidP="00C6217D">
            <w:pPr>
              <w:jc w:val="center"/>
              <w:rPr>
                <w:rFonts w:cs="Arial"/>
                <w:color w:val="000000"/>
              </w:rPr>
            </w:pPr>
            <w:r w:rsidRPr="00104CC0">
              <w:rPr>
                <w:rFonts w:cs="Arial"/>
                <w:color w:val="000000"/>
              </w:rPr>
              <w:t>5.4</w:t>
            </w:r>
          </w:p>
        </w:tc>
        <w:tc>
          <w:tcPr>
            <w:tcW w:w="1706" w:type="pct"/>
            <w:shd w:val="clear" w:color="auto" w:fill="auto"/>
            <w:vAlign w:val="bottom"/>
          </w:tcPr>
          <w:p w14:paraId="6DAF5822" w14:textId="77777777" w:rsidR="00364F7D" w:rsidRPr="00104CC0" w:rsidRDefault="00364F7D" w:rsidP="00C6217D">
            <w:pPr>
              <w:jc w:val="center"/>
              <w:rPr>
                <w:rFonts w:cs="Arial"/>
                <w:color w:val="000000"/>
              </w:rPr>
            </w:pPr>
            <w:r w:rsidRPr="00104CC0">
              <w:rPr>
                <w:rFonts w:cs="Arial"/>
                <w:color w:val="000000"/>
              </w:rPr>
              <w:t>67.2</w:t>
            </w:r>
          </w:p>
        </w:tc>
        <w:tc>
          <w:tcPr>
            <w:tcW w:w="2176" w:type="pct"/>
            <w:shd w:val="clear" w:color="auto" w:fill="auto"/>
            <w:vAlign w:val="bottom"/>
          </w:tcPr>
          <w:p w14:paraId="7AD4FC65" w14:textId="77777777" w:rsidR="00364F7D" w:rsidRPr="00104CC0" w:rsidRDefault="00364F7D" w:rsidP="00C6217D">
            <w:pPr>
              <w:jc w:val="center"/>
              <w:rPr>
                <w:rFonts w:cs="Arial"/>
                <w:color w:val="000000"/>
              </w:rPr>
            </w:pPr>
            <w:r w:rsidRPr="00104CC0">
              <w:rPr>
                <w:rFonts w:cs="Arial"/>
                <w:color w:val="000000"/>
              </w:rPr>
              <w:t xml:space="preserve">Low </w:t>
            </w:r>
          </w:p>
        </w:tc>
      </w:tr>
      <w:tr w:rsidR="00364F7D" w:rsidRPr="00104CC0" w14:paraId="58624193" w14:textId="77777777" w:rsidTr="00F1184E">
        <w:trPr>
          <w:trHeight w:val="277"/>
        </w:trPr>
        <w:tc>
          <w:tcPr>
            <w:tcW w:w="1117" w:type="pct"/>
            <w:shd w:val="clear" w:color="auto" w:fill="auto"/>
            <w:vAlign w:val="bottom"/>
          </w:tcPr>
          <w:p w14:paraId="5451DD98" w14:textId="77777777" w:rsidR="00364F7D" w:rsidRPr="00104CC0" w:rsidRDefault="00364F7D" w:rsidP="00C6217D">
            <w:pPr>
              <w:jc w:val="center"/>
              <w:rPr>
                <w:rFonts w:cs="Arial"/>
                <w:color w:val="000000"/>
              </w:rPr>
            </w:pPr>
            <w:r w:rsidRPr="00104CC0">
              <w:rPr>
                <w:rFonts w:cs="Arial"/>
                <w:color w:val="000000"/>
              </w:rPr>
              <w:t>10</w:t>
            </w:r>
          </w:p>
        </w:tc>
        <w:tc>
          <w:tcPr>
            <w:tcW w:w="1706" w:type="pct"/>
            <w:shd w:val="clear" w:color="auto" w:fill="auto"/>
            <w:vAlign w:val="bottom"/>
          </w:tcPr>
          <w:p w14:paraId="63AEEB7B" w14:textId="77777777" w:rsidR="00364F7D" w:rsidRPr="00104CC0" w:rsidRDefault="00364F7D" w:rsidP="00C6217D">
            <w:pPr>
              <w:jc w:val="center"/>
              <w:rPr>
                <w:rFonts w:cs="Arial"/>
                <w:color w:val="000000"/>
              </w:rPr>
            </w:pPr>
            <w:r w:rsidRPr="00104CC0">
              <w:rPr>
                <w:rFonts w:cs="Arial"/>
                <w:color w:val="000000"/>
              </w:rPr>
              <w:t>78</w:t>
            </w:r>
          </w:p>
        </w:tc>
        <w:tc>
          <w:tcPr>
            <w:tcW w:w="2176" w:type="pct"/>
            <w:shd w:val="clear" w:color="auto" w:fill="auto"/>
            <w:vAlign w:val="bottom"/>
          </w:tcPr>
          <w:p w14:paraId="488CB0AA" w14:textId="77777777" w:rsidR="00364F7D" w:rsidRPr="00104CC0" w:rsidRDefault="00364F7D" w:rsidP="00C6217D">
            <w:pPr>
              <w:jc w:val="center"/>
              <w:rPr>
                <w:rFonts w:cs="Arial"/>
                <w:color w:val="000000"/>
              </w:rPr>
            </w:pPr>
            <w:r w:rsidRPr="00104CC0">
              <w:rPr>
                <w:rFonts w:cs="Arial"/>
                <w:color w:val="000000"/>
              </w:rPr>
              <w:t xml:space="preserve">Low </w:t>
            </w:r>
          </w:p>
        </w:tc>
      </w:tr>
      <w:tr w:rsidR="00364F7D" w:rsidRPr="00104CC0" w14:paraId="366956A5" w14:textId="77777777" w:rsidTr="000B130B">
        <w:trPr>
          <w:trHeight w:val="277"/>
        </w:trPr>
        <w:tc>
          <w:tcPr>
            <w:tcW w:w="1117" w:type="pct"/>
            <w:shd w:val="clear" w:color="auto" w:fill="D0CECE" w:themeFill="background2" w:themeFillShade="E6"/>
            <w:vAlign w:val="bottom"/>
          </w:tcPr>
          <w:p w14:paraId="4C7A79BF" w14:textId="77777777" w:rsidR="00364F7D" w:rsidRPr="00104CC0" w:rsidRDefault="00364F7D" w:rsidP="00C6217D">
            <w:pPr>
              <w:jc w:val="center"/>
              <w:rPr>
                <w:rFonts w:cs="Arial"/>
                <w:color w:val="000000"/>
              </w:rPr>
            </w:pPr>
            <w:r w:rsidRPr="00104CC0">
              <w:rPr>
                <w:rFonts w:cs="Arial"/>
                <w:color w:val="000000"/>
              </w:rPr>
              <w:t>11.5</w:t>
            </w:r>
          </w:p>
        </w:tc>
        <w:tc>
          <w:tcPr>
            <w:tcW w:w="1706" w:type="pct"/>
            <w:shd w:val="clear" w:color="auto" w:fill="D0CECE" w:themeFill="background2" w:themeFillShade="E6"/>
            <w:vAlign w:val="bottom"/>
          </w:tcPr>
          <w:p w14:paraId="119D69F5" w14:textId="77777777" w:rsidR="00364F7D" w:rsidRPr="00104CC0" w:rsidRDefault="00364F7D" w:rsidP="00C6217D">
            <w:pPr>
              <w:jc w:val="center"/>
              <w:rPr>
                <w:rFonts w:cs="Arial"/>
                <w:color w:val="000000"/>
              </w:rPr>
            </w:pPr>
            <w:r w:rsidRPr="00104CC0">
              <w:rPr>
                <w:rFonts w:cs="Arial"/>
                <w:color w:val="000000"/>
              </w:rPr>
              <w:t>80.2</w:t>
            </w:r>
          </w:p>
        </w:tc>
        <w:tc>
          <w:tcPr>
            <w:tcW w:w="2176" w:type="pct"/>
            <w:shd w:val="clear" w:color="auto" w:fill="D0CECE" w:themeFill="background2" w:themeFillShade="E6"/>
            <w:vAlign w:val="bottom"/>
          </w:tcPr>
          <w:p w14:paraId="5EF6A01D" w14:textId="69B6D1A9" w:rsidR="00364F7D" w:rsidRPr="00104CC0" w:rsidRDefault="000B130B" w:rsidP="00C6217D">
            <w:pPr>
              <w:jc w:val="center"/>
              <w:rPr>
                <w:rFonts w:cs="Arial"/>
                <w:color w:val="000000"/>
              </w:rPr>
            </w:pPr>
            <w:r w:rsidRPr="00104CC0">
              <w:rPr>
                <w:rFonts w:cs="Arial"/>
                <w:color w:val="000000"/>
              </w:rPr>
              <w:t>Medium</w:t>
            </w:r>
            <w:r w:rsidR="00364F7D" w:rsidRPr="00104CC0">
              <w:rPr>
                <w:rFonts w:cs="Arial"/>
                <w:color w:val="000000"/>
              </w:rPr>
              <w:t xml:space="preserve"> </w:t>
            </w:r>
          </w:p>
        </w:tc>
      </w:tr>
      <w:tr w:rsidR="00364F7D" w:rsidRPr="00104CC0" w14:paraId="62453A1B" w14:textId="77777777" w:rsidTr="00F1184E">
        <w:trPr>
          <w:trHeight w:val="277"/>
        </w:trPr>
        <w:tc>
          <w:tcPr>
            <w:tcW w:w="1117" w:type="pct"/>
            <w:shd w:val="clear" w:color="auto" w:fill="D9D9D9" w:themeFill="background1" w:themeFillShade="D9"/>
            <w:vAlign w:val="bottom"/>
          </w:tcPr>
          <w:p w14:paraId="022DD72E" w14:textId="77777777" w:rsidR="00364F7D" w:rsidRPr="00104CC0" w:rsidRDefault="00364F7D" w:rsidP="00C6217D">
            <w:pPr>
              <w:jc w:val="center"/>
              <w:rPr>
                <w:rFonts w:cs="Arial"/>
                <w:color w:val="000000"/>
              </w:rPr>
            </w:pPr>
            <w:r w:rsidRPr="00104CC0">
              <w:rPr>
                <w:rFonts w:cs="Arial"/>
                <w:color w:val="000000"/>
              </w:rPr>
              <w:t>15</w:t>
            </w:r>
          </w:p>
        </w:tc>
        <w:tc>
          <w:tcPr>
            <w:tcW w:w="1706" w:type="pct"/>
            <w:shd w:val="clear" w:color="auto" w:fill="D9D9D9" w:themeFill="background1" w:themeFillShade="D9"/>
            <w:vAlign w:val="bottom"/>
          </w:tcPr>
          <w:p w14:paraId="33A4AE05" w14:textId="77777777" w:rsidR="00364F7D" w:rsidRPr="00104CC0" w:rsidRDefault="00364F7D" w:rsidP="00C6217D">
            <w:pPr>
              <w:jc w:val="center"/>
              <w:rPr>
                <w:rFonts w:cs="Arial"/>
                <w:color w:val="000000"/>
              </w:rPr>
            </w:pPr>
            <w:r w:rsidRPr="00104CC0">
              <w:rPr>
                <w:rFonts w:cs="Arial"/>
                <w:color w:val="000000"/>
              </w:rPr>
              <w:t>83.3</w:t>
            </w:r>
          </w:p>
        </w:tc>
        <w:tc>
          <w:tcPr>
            <w:tcW w:w="2176" w:type="pct"/>
            <w:shd w:val="clear" w:color="auto" w:fill="D9D9D9" w:themeFill="background1" w:themeFillShade="D9"/>
            <w:vAlign w:val="bottom"/>
          </w:tcPr>
          <w:p w14:paraId="4FB4B309" w14:textId="77777777" w:rsidR="00364F7D" w:rsidRPr="00104CC0" w:rsidRDefault="00364F7D" w:rsidP="00C6217D">
            <w:pPr>
              <w:jc w:val="center"/>
              <w:rPr>
                <w:rFonts w:cs="Arial"/>
                <w:color w:val="000000"/>
              </w:rPr>
            </w:pPr>
            <w:r w:rsidRPr="00104CC0">
              <w:rPr>
                <w:rFonts w:cs="Arial"/>
                <w:color w:val="000000"/>
              </w:rPr>
              <w:t>Medium</w:t>
            </w:r>
          </w:p>
        </w:tc>
      </w:tr>
      <w:tr w:rsidR="00364F7D" w:rsidRPr="00104CC0" w14:paraId="26BA038F" w14:textId="77777777" w:rsidTr="00F1184E">
        <w:trPr>
          <w:trHeight w:val="277"/>
        </w:trPr>
        <w:tc>
          <w:tcPr>
            <w:tcW w:w="1117" w:type="pct"/>
            <w:shd w:val="clear" w:color="auto" w:fill="D9D9D9" w:themeFill="background1" w:themeFillShade="D9"/>
            <w:vAlign w:val="bottom"/>
          </w:tcPr>
          <w:p w14:paraId="14D315D9" w14:textId="77777777" w:rsidR="00364F7D" w:rsidRPr="00104CC0" w:rsidRDefault="00364F7D" w:rsidP="00C6217D">
            <w:pPr>
              <w:jc w:val="center"/>
              <w:rPr>
                <w:rFonts w:cs="Arial"/>
                <w:color w:val="000000"/>
              </w:rPr>
            </w:pPr>
            <w:r w:rsidRPr="00104CC0">
              <w:rPr>
                <w:rFonts w:cs="Arial"/>
                <w:color w:val="000000"/>
              </w:rPr>
              <w:t>20</w:t>
            </w:r>
          </w:p>
        </w:tc>
        <w:tc>
          <w:tcPr>
            <w:tcW w:w="1706" w:type="pct"/>
            <w:shd w:val="clear" w:color="auto" w:fill="D9D9D9" w:themeFill="background1" w:themeFillShade="D9"/>
            <w:vAlign w:val="bottom"/>
          </w:tcPr>
          <w:p w14:paraId="00F9D8DD" w14:textId="77777777" w:rsidR="00364F7D" w:rsidRPr="00104CC0" w:rsidRDefault="00364F7D" w:rsidP="00C6217D">
            <w:pPr>
              <w:jc w:val="center"/>
              <w:rPr>
                <w:rFonts w:cs="Arial"/>
                <w:color w:val="000000"/>
              </w:rPr>
            </w:pPr>
            <w:r w:rsidRPr="00104CC0">
              <w:rPr>
                <w:rFonts w:cs="Arial"/>
                <w:color w:val="000000"/>
              </w:rPr>
              <w:t>86.5</w:t>
            </w:r>
          </w:p>
        </w:tc>
        <w:tc>
          <w:tcPr>
            <w:tcW w:w="2176" w:type="pct"/>
            <w:shd w:val="clear" w:color="auto" w:fill="D9D9D9" w:themeFill="background1" w:themeFillShade="D9"/>
            <w:vAlign w:val="bottom"/>
          </w:tcPr>
          <w:p w14:paraId="0C013E27" w14:textId="77777777" w:rsidR="00364F7D" w:rsidRPr="00104CC0" w:rsidRDefault="00364F7D" w:rsidP="00C6217D">
            <w:pPr>
              <w:jc w:val="center"/>
              <w:rPr>
                <w:rFonts w:cs="Arial"/>
                <w:color w:val="000000"/>
              </w:rPr>
            </w:pPr>
            <w:r w:rsidRPr="00104CC0">
              <w:rPr>
                <w:rFonts w:cs="Arial"/>
                <w:color w:val="000000"/>
              </w:rPr>
              <w:t>Medium</w:t>
            </w:r>
          </w:p>
        </w:tc>
      </w:tr>
      <w:tr w:rsidR="00364F7D" w:rsidRPr="00104CC0" w14:paraId="769B7717" w14:textId="77777777" w:rsidTr="00F1184E">
        <w:trPr>
          <w:trHeight w:val="277"/>
        </w:trPr>
        <w:tc>
          <w:tcPr>
            <w:tcW w:w="1117" w:type="pct"/>
            <w:shd w:val="clear" w:color="auto" w:fill="D9D9D9" w:themeFill="background1" w:themeFillShade="D9"/>
            <w:vAlign w:val="bottom"/>
          </w:tcPr>
          <w:p w14:paraId="49275C6E" w14:textId="77777777" w:rsidR="00364F7D" w:rsidRPr="00104CC0" w:rsidRDefault="00364F7D" w:rsidP="00C6217D">
            <w:pPr>
              <w:jc w:val="center"/>
              <w:rPr>
                <w:rFonts w:cs="Arial"/>
                <w:color w:val="000000"/>
              </w:rPr>
            </w:pPr>
            <w:r w:rsidRPr="00104CC0">
              <w:rPr>
                <w:rFonts w:cs="Arial"/>
                <w:color w:val="000000"/>
              </w:rPr>
              <w:t>25</w:t>
            </w:r>
          </w:p>
        </w:tc>
        <w:tc>
          <w:tcPr>
            <w:tcW w:w="1706" w:type="pct"/>
            <w:shd w:val="clear" w:color="auto" w:fill="D9D9D9" w:themeFill="background1" w:themeFillShade="D9"/>
            <w:vAlign w:val="bottom"/>
          </w:tcPr>
          <w:p w14:paraId="0611B122" w14:textId="77777777" w:rsidR="00364F7D" w:rsidRPr="00104CC0" w:rsidRDefault="00364F7D" w:rsidP="00C6217D">
            <w:pPr>
              <w:jc w:val="center"/>
              <w:rPr>
                <w:rFonts w:cs="Arial"/>
                <w:color w:val="000000"/>
              </w:rPr>
            </w:pPr>
            <w:r w:rsidRPr="00104CC0">
              <w:rPr>
                <w:rFonts w:cs="Arial"/>
                <w:color w:val="000000"/>
              </w:rPr>
              <w:t>88.4</w:t>
            </w:r>
          </w:p>
        </w:tc>
        <w:tc>
          <w:tcPr>
            <w:tcW w:w="2176" w:type="pct"/>
            <w:shd w:val="clear" w:color="auto" w:fill="D9D9D9" w:themeFill="background1" w:themeFillShade="D9"/>
          </w:tcPr>
          <w:p w14:paraId="6FC513F4" w14:textId="77777777" w:rsidR="00364F7D" w:rsidRPr="00104CC0" w:rsidRDefault="00364F7D" w:rsidP="00C6217D">
            <w:pPr>
              <w:jc w:val="center"/>
              <w:rPr>
                <w:rFonts w:cs="Arial"/>
                <w:color w:val="000000"/>
              </w:rPr>
            </w:pPr>
            <w:r w:rsidRPr="00104CC0">
              <w:rPr>
                <w:rFonts w:cs="Arial"/>
                <w:color w:val="000000"/>
              </w:rPr>
              <w:t>Medium</w:t>
            </w:r>
          </w:p>
        </w:tc>
      </w:tr>
      <w:tr w:rsidR="00364F7D" w:rsidRPr="00104CC0" w14:paraId="58C35E72" w14:textId="77777777" w:rsidTr="00F1184E">
        <w:trPr>
          <w:trHeight w:val="265"/>
        </w:trPr>
        <w:tc>
          <w:tcPr>
            <w:tcW w:w="1117" w:type="pct"/>
            <w:shd w:val="clear" w:color="auto" w:fill="D9D9D9" w:themeFill="background1" w:themeFillShade="D9"/>
            <w:vAlign w:val="bottom"/>
          </w:tcPr>
          <w:p w14:paraId="4534AC82" w14:textId="77777777" w:rsidR="00364F7D" w:rsidRPr="00104CC0" w:rsidRDefault="00364F7D" w:rsidP="00C6217D">
            <w:pPr>
              <w:jc w:val="center"/>
              <w:rPr>
                <w:rFonts w:cs="Arial"/>
                <w:color w:val="000000"/>
              </w:rPr>
            </w:pPr>
            <w:r w:rsidRPr="00104CC0">
              <w:rPr>
                <w:rFonts w:cs="Arial"/>
                <w:color w:val="000000"/>
              </w:rPr>
              <w:t>30</w:t>
            </w:r>
          </w:p>
        </w:tc>
        <w:tc>
          <w:tcPr>
            <w:tcW w:w="1706" w:type="pct"/>
            <w:shd w:val="clear" w:color="auto" w:fill="D9D9D9" w:themeFill="background1" w:themeFillShade="D9"/>
            <w:vAlign w:val="bottom"/>
          </w:tcPr>
          <w:p w14:paraId="10CADA82" w14:textId="77777777" w:rsidR="00364F7D" w:rsidRPr="00104CC0" w:rsidRDefault="00364F7D" w:rsidP="00C6217D">
            <w:pPr>
              <w:jc w:val="center"/>
              <w:rPr>
                <w:rFonts w:cs="Arial"/>
                <w:color w:val="000000"/>
              </w:rPr>
            </w:pPr>
            <w:r w:rsidRPr="00104CC0">
              <w:rPr>
                <w:rFonts w:cs="Arial"/>
                <w:color w:val="000000"/>
              </w:rPr>
              <w:t>89.9</w:t>
            </w:r>
          </w:p>
        </w:tc>
        <w:tc>
          <w:tcPr>
            <w:tcW w:w="2176" w:type="pct"/>
            <w:shd w:val="clear" w:color="auto" w:fill="D9D9D9" w:themeFill="background1" w:themeFillShade="D9"/>
          </w:tcPr>
          <w:p w14:paraId="512D7A8D" w14:textId="77777777" w:rsidR="00364F7D" w:rsidRPr="00104CC0" w:rsidRDefault="00364F7D" w:rsidP="00C6217D">
            <w:pPr>
              <w:jc w:val="center"/>
              <w:rPr>
                <w:rFonts w:cs="Arial"/>
                <w:color w:val="000000"/>
              </w:rPr>
            </w:pPr>
            <w:r w:rsidRPr="00104CC0">
              <w:rPr>
                <w:rFonts w:cs="Arial"/>
                <w:color w:val="000000"/>
              </w:rPr>
              <w:t>Medium</w:t>
            </w:r>
          </w:p>
        </w:tc>
      </w:tr>
      <w:tr w:rsidR="000B130B" w:rsidRPr="00104CC0" w14:paraId="1F85BA34" w14:textId="77777777" w:rsidTr="00164FAF">
        <w:trPr>
          <w:trHeight w:val="277"/>
        </w:trPr>
        <w:tc>
          <w:tcPr>
            <w:tcW w:w="1117" w:type="pct"/>
            <w:shd w:val="clear" w:color="auto" w:fill="auto"/>
            <w:vAlign w:val="bottom"/>
          </w:tcPr>
          <w:p w14:paraId="57B193DC" w14:textId="68451BFA" w:rsidR="000B130B" w:rsidRPr="00104CC0" w:rsidRDefault="000B130B" w:rsidP="00C6217D">
            <w:pPr>
              <w:jc w:val="center"/>
              <w:rPr>
                <w:rFonts w:cs="Arial"/>
                <w:color w:val="000000"/>
              </w:rPr>
            </w:pPr>
            <w:r w:rsidRPr="00104CC0">
              <w:rPr>
                <w:rFonts w:cs="Arial"/>
                <w:color w:val="000000"/>
              </w:rPr>
              <w:t>31</w:t>
            </w:r>
          </w:p>
        </w:tc>
        <w:tc>
          <w:tcPr>
            <w:tcW w:w="1706" w:type="pct"/>
            <w:shd w:val="clear" w:color="auto" w:fill="auto"/>
            <w:vAlign w:val="bottom"/>
          </w:tcPr>
          <w:p w14:paraId="52823D68" w14:textId="3E4F43C6" w:rsidR="000B130B" w:rsidRPr="00104CC0" w:rsidRDefault="000B130B" w:rsidP="00C6217D">
            <w:pPr>
              <w:jc w:val="center"/>
              <w:rPr>
                <w:rFonts w:cs="Arial"/>
                <w:color w:val="000000"/>
              </w:rPr>
            </w:pPr>
            <w:r w:rsidRPr="00104CC0">
              <w:rPr>
                <w:rFonts w:cs="Arial"/>
                <w:color w:val="000000"/>
              </w:rPr>
              <w:t>90.1</w:t>
            </w:r>
          </w:p>
        </w:tc>
        <w:tc>
          <w:tcPr>
            <w:tcW w:w="2176" w:type="pct"/>
            <w:shd w:val="clear" w:color="auto" w:fill="auto"/>
            <w:vAlign w:val="bottom"/>
          </w:tcPr>
          <w:p w14:paraId="697A9A7E" w14:textId="01E7E9BC" w:rsidR="000B130B" w:rsidRPr="00104CC0" w:rsidRDefault="000B130B" w:rsidP="00C6217D">
            <w:pPr>
              <w:jc w:val="center"/>
              <w:rPr>
                <w:rFonts w:cs="Arial"/>
                <w:color w:val="000000"/>
              </w:rPr>
            </w:pPr>
            <w:r w:rsidRPr="00104CC0">
              <w:rPr>
                <w:rFonts w:cs="Arial"/>
                <w:color w:val="000000"/>
              </w:rPr>
              <w:t>High</w:t>
            </w:r>
          </w:p>
        </w:tc>
      </w:tr>
      <w:tr w:rsidR="00364F7D" w:rsidRPr="00104CC0" w14:paraId="578AD65E" w14:textId="77777777" w:rsidTr="00F1184E">
        <w:trPr>
          <w:trHeight w:val="277"/>
        </w:trPr>
        <w:tc>
          <w:tcPr>
            <w:tcW w:w="1117" w:type="pct"/>
            <w:shd w:val="clear" w:color="auto" w:fill="auto"/>
            <w:vAlign w:val="bottom"/>
          </w:tcPr>
          <w:p w14:paraId="5A0B127B" w14:textId="77777777" w:rsidR="00364F7D" w:rsidRPr="00104CC0" w:rsidRDefault="00364F7D" w:rsidP="00C6217D">
            <w:pPr>
              <w:jc w:val="center"/>
              <w:rPr>
                <w:rFonts w:cs="Arial"/>
                <w:color w:val="000000"/>
              </w:rPr>
            </w:pPr>
            <w:r w:rsidRPr="00104CC0">
              <w:rPr>
                <w:rFonts w:cs="Arial"/>
                <w:color w:val="000000"/>
              </w:rPr>
              <w:t>35</w:t>
            </w:r>
          </w:p>
        </w:tc>
        <w:tc>
          <w:tcPr>
            <w:tcW w:w="1706" w:type="pct"/>
            <w:shd w:val="clear" w:color="auto" w:fill="auto"/>
            <w:vAlign w:val="bottom"/>
          </w:tcPr>
          <w:p w14:paraId="75D0D511" w14:textId="77777777" w:rsidR="00364F7D" w:rsidRPr="00104CC0" w:rsidRDefault="00364F7D" w:rsidP="00C6217D">
            <w:pPr>
              <w:jc w:val="center"/>
              <w:rPr>
                <w:rFonts w:cs="Arial"/>
                <w:color w:val="000000"/>
              </w:rPr>
            </w:pPr>
            <w:r w:rsidRPr="00104CC0">
              <w:rPr>
                <w:rFonts w:cs="Arial"/>
                <w:color w:val="000000"/>
              </w:rPr>
              <w:t>90.9</w:t>
            </w:r>
          </w:p>
        </w:tc>
        <w:tc>
          <w:tcPr>
            <w:tcW w:w="2176" w:type="pct"/>
            <w:shd w:val="clear" w:color="auto" w:fill="auto"/>
            <w:vAlign w:val="bottom"/>
          </w:tcPr>
          <w:p w14:paraId="678AEBF4" w14:textId="77777777" w:rsidR="00364F7D" w:rsidRPr="00104CC0" w:rsidRDefault="00364F7D" w:rsidP="00C6217D">
            <w:pPr>
              <w:jc w:val="center"/>
              <w:rPr>
                <w:rFonts w:cs="Arial"/>
                <w:color w:val="000000"/>
              </w:rPr>
            </w:pPr>
            <w:r w:rsidRPr="00104CC0">
              <w:rPr>
                <w:rFonts w:cs="Arial"/>
                <w:color w:val="000000"/>
              </w:rPr>
              <w:t>High</w:t>
            </w:r>
          </w:p>
        </w:tc>
      </w:tr>
      <w:tr w:rsidR="00364F7D" w:rsidRPr="00104CC0" w14:paraId="58A3FC95" w14:textId="77777777" w:rsidTr="00F1184E">
        <w:trPr>
          <w:trHeight w:val="277"/>
        </w:trPr>
        <w:tc>
          <w:tcPr>
            <w:tcW w:w="1117" w:type="pct"/>
            <w:shd w:val="clear" w:color="auto" w:fill="auto"/>
            <w:vAlign w:val="bottom"/>
          </w:tcPr>
          <w:p w14:paraId="044EAF1E" w14:textId="77777777" w:rsidR="00364F7D" w:rsidRPr="00104CC0" w:rsidRDefault="00364F7D" w:rsidP="00C6217D">
            <w:pPr>
              <w:jc w:val="center"/>
              <w:rPr>
                <w:rFonts w:cs="Arial"/>
                <w:color w:val="000000"/>
              </w:rPr>
            </w:pPr>
            <w:r w:rsidRPr="00104CC0">
              <w:rPr>
                <w:rFonts w:cs="Arial"/>
                <w:color w:val="000000"/>
              </w:rPr>
              <w:t>40</w:t>
            </w:r>
          </w:p>
        </w:tc>
        <w:tc>
          <w:tcPr>
            <w:tcW w:w="1706" w:type="pct"/>
            <w:shd w:val="clear" w:color="auto" w:fill="auto"/>
            <w:vAlign w:val="bottom"/>
          </w:tcPr>
          <w:p w14:paraId="59A0B2A4" w14:textId="77777777" w:rsidR="00364F7D" w:rsidRPr="00104CC0" w:rsidRDefault="00364F7D" w:rsidP="00C6217D">
            <w:pPr>
              <w:jc w:val="center"/>
              <w:rPr>
                <w:rFonts w:cs="Arial"/>
                <w:color w:val="000000"/>
              </w:rPr>
            </w:pPr>
            <w:r w:rsidRPr="00104CC0">
              <w:rPr>
                <w:rFonts w:cs="Arial"/>
                <w:color w:val="000000"/>
              </w:rPr>
              <w:t>91.8</w:t>
            </w:r>
          </w:p>
        </w:tc>
        <w:tc>
          <w:tcPr>
            <w:tcW w:w="2176" w:type="pct"/>
            <w:shd w:val="clear" w:color="auto" w:fill="auto"/>
          </w:tcPr>
          <w:p w14:paraId="04F225E2" w14:textId="77777777" w:rsidR="00364F7D" w:rsidRPr="00104CC0" w:rsidRDefault="00364F7D" w:rsidP="00C6217D">
            <w:pPr>
              <w:jc w:val="center"/>
              <w:rPr>
                <w:rFonts w:cs="Arial"/>
                <w:color w:val="000000"/>
              </w:rPr>
            </w:pPr>
            <w:r w:rsidRPr="00104CC0">
              <w:rPr>
                <w:rFonts w:cs="Arial"/>
                <w:color w:val="000000"/>
              </w:rPr>
              <w:t>High</w:t>
            </w:r>
          </w:p>
        </w:tc>
      </w:tr>
      <w:tr w:rsidR="00364F7D" w:rsidRPr="00104CC0" w14:paraId="6580A801" w14:textId="77777777" w:rsidTr="00F1184E">
        <w:trPr>
          <w:trHeight w:val="277"/>
        </w:trPr>
        <w:tc>
          <w:tcPr>
            <w:tcW w:w="1117" w:type="pct"/>
            <w:shd w:val="clear" w:color="auto" w:fill="auto"/>
            <w:vAlign w:val="bottom"/>
          </w:tcPr>
          <w:p w14:paraId="261DC3C9" w14:textId="77777777" w:rsidR="00364F7D" w:rsidRPr="00104CC0" w:rsidRDefault="00364F7D" w:rsidP="00C6217D">
            <w:pPr>
              <w:jc w:val="center"/>
              <w:rPr>
                <w:rFonts w:cs="Arial"/>
                <w:color w:val="000000"/>
              </w:rPr>
            </w:pPr>
            <w:r w:rsidRPr="00104CC0">
              <w:rPr>
                <w:rFonts w:cs="Arial"/>
                <w:color w:val="000000"/>
              </w:rPr>
              <w:t>45</w:t>
            </w:r>
          </w:p>
        </w:tc>
        <w:tc>
          <w:tcPr>
            <w:tcW w:w="1706" w:type="pct"/>
            <w:shd w:val="clear" w:color="auto" w:fill="auto"/>
            <w:vAlign w:val="bottom"/>
          </w:tcPr>
          <w:p w14:paraId="5EECBFD3" w14:textId="77777777" w:rsidR="00364F7D" w:rsidRPr="00104CC0" w:rsidRDefault="00364F7D" w:rsidP="00C6217D">
            <w:pPr>
              <w:jc w:val="center"/>
              <w:rPr>
                <w:rFonts w:cs="Arial"/>
                <w:color w:val="000000"/>
              </w:rPr>
            </w:pPr>
            <w:r w:rsidRPr="00104CC0">
              <w:rPr>
                <w:rFonts w:cs="Arial"/>
                <w:color w:val="000000"/>
              </w:rPr>
              <w:t>92.6</w:t>
            </w:r>
          </w:p>
        </w:tc>
        <w:tc>
          <w:tcPr>
            <w:tcW w:w="2176" w:type="pct"/>
            <w:shd w:val="clear" w:color="auto" w:fill="auto"/>
          </w:tcPr>
          <w:p w14:paraId="3B87D845" w14:textId="77777777" w:rsidR="00364F7D" w:rsidRPr="00104CC0" w:rsidRDefault="00364F7D" w:rsidP="00C6217D">
            <w:pPr>
              <w:jc w:val="center"/>
              <w:rPr>
                <w:rFonts w:cs="Arial"/>
                <w:color w:val="000000"/>
              </w:rPr>
            </w:pPr>
            <w:r w:rsidRPr="00104CC0">
              <w:rPr>
                <w:rFonts w:cs="Arial"/>
                <w:color w:val="000000"/>
              </w:rPr>
              <w:t>High</w:t>
            </w:r>
          </w:p>
        </w:tc>
      </w:tr>
      <w:tr w:rsidR="00364F7D" w:rsidRPr="00104CC0" w14:paraId="43C973AD" w14:textId="77777777" w:rsidTr="00F1184E">
        <w:trPr>
          <w:trHeight w:val="277"/>
        </w:trPr>
        <w:tc>
          <w:tcPr>
            <w:tcW w:w="1117" w:type="pct"/>
            <w:shd w:val="clear" w:color="auto" w:fill="auto"/>
            <w:vAlign w:val="bottom"/>
          </w:tcPr>
          <w:p w14:paraId="13BA1F82" w14:textId="77777777" w:rsidR="00364F7D" w:rsidRPr="00104CC0" w:rsidRDefault="00364F7D" w:rsidP="00C6217D">
            <w:pPr>
              <w:jc w:val="center"/>
              <w:rPr>
                <w:rFonts w:cs="Arial"/>
                <w:color w:val="000000"/>
              </w:rPr>
            </w:pPr>
            <w:r w:rsidRPr="00104CC0">
              <w:rPr>
                <w:rFonts w:cs="Arial"/>
                <w:color w:val="000000"/>
              </w:rPr>
              <w:t>50</w:t>
            </w:r>
          </w:p>
        </w:tc>
        <w:tc>
          <w:tcPr>
            <w:tcW w:w="1706" w:type="pct"/>
            <w:shd w:val="clear" w:color="auto" w:fill="auto"/>
            <w:vAlign w:val="bottom"/>
          </w:tcPr>
          <w:p w14:paraId="66577C57" w14:textId="77777777" w:rsidR="00364F7D" w:rsidRPr="00104CC0" w:rsidRDefault="00364F7D" w:rsidP="00C6217D">
            <w:pPr>
              <w:jc w:val="center"/>
              <w:rPr>
                <w:rFonts w:cs="Arial"/>
                <w:color w:val="000000"/>
              </w:rPr>
            </w:pPr>
            <w:r w:rsidRPr="00104CC0">
              <w:rPr>
                <w:rFonts w:cs="Arial"/>
                <w:color w:val="000000"/>
              </w:rPr>
              <w:t>93.25</w:t>
            </w:r>
          </w:p>
        </w:tc>
        <w:tc>
          <w:tcPr>
            <w:tcW w:w="2176" w:type="pct"/>
            <w:shd w:val="clear" w:color="auto" w:fill="auto"/>
          </w:tcPr>
          <w:p w14:paraId="454A05B3" w14:textId="77777777" w:rsidR="00364F7D" w:rsidRPr="00104CC0" w:rsidRDefault="00364F7D" w:rsidP="00C6217D">
            <w:pPr>
              <w:jc w:val="center"/>
              <w:rPr>
                <w:rFonts w:cs="Arial"/>
                <w:color w:val="000000"/>
              </w:rPr>
            </w:pPr>
            <w:r w:rsidRPr="00104CC0">
              <w:rPr>
                <w:rFonts w:cs="Arial"/>
                <w:color w:val="000000"/>
              </w:rPr>
              <w:t>High</w:t>
            </w:r>
          </w:p>
        </w:tc>
      </w:tr>
      <w:tr w:rsidR="00364F7D" w:rsidRPr="00104CC0" w14:paraId="7EC5F8C1" w14:textId="77777777" w:rsidTr="00F1184E">
        <w:trPr>
          <w:trHeight w:val="277"/>
        </w:trPr>
        <w:tc>
          <w:tcPr>
            <w:tcW w:w="1117" w:type="pct"/>
            <w:shd w:val="clear" w:color="auto" w:fill="auto"/>
            <w:vAlign w:val="bottom"/>
          </w:tcPr>
          <w:p w14:paraId="226790E9" w14:textId="77777777" w:rsidR="00364F7D" w:rsidRPr="00104CC0" w:rsidRDefault="00364F7D" w:rsidP="00C6217D">
            <w:pPr>
              <w:jc w:val="center"/>
              <w:rPr>
                <w:rFonts w:cs="Arial"/>
                <w:color w:val="000000"/>
              </w:rPr>
            </w:pPr>
            <w:r w:rsidRPr="00104CC0">
              <w:rPr>
                <w:rFonts w:cs="Arial"/>
                <w:color w:val="000000"/>
              </w:rPr>
              <w:t>55</w:t>
            </w:r>
          </w:p>
        </w:tc>
        <w:tc>
          <w:tcPr>
            <w:tcW w:w="1706" w:type="pct"/>
            <w:shd w:val="clear" w:color="auto" w:fill="auto"/>
            <w:vAlign w:val="bottom"/>
          </w:tcPr>
          <w:p w14:paraId="7A2F050C" w14:textId="77777777" w:rsidR="00364F7D" w:rsidRPr="00104CC0" w:rsidRDefault="00364F7D" w:rsidP="00C6217D">
            <w:pPr>
              <w:jc w:val="center"/>
              <w:rPr>
                <w:rFonts w:cs="Arial"/>
                <w:color w:val="000000"/>
              </w:rPr>
            </w:pPr>
            <w:r w:rsidRPr="00104CC0">
              <w:rPr>
                <w:rFonts w:cs="Arial"/>
                <w:color w:val="000000"/>
              </w:rPr>
              <w:t>94</w:t>
            </w:r>
          </w:p>
        </w:tc>
        <w:tc>
          <w:tcPr>
            <w:tcW w:w="2176" w:type="pct"/>
            <w:shd w:val="clear" w:color="auto" w:fill="auto"/>
          </w:tcPr>
          <w:p w14:paraId="78E1855B" w14:textId="77777777" w:rsidR="00364F7D" w:rsidRPr="00104CC0" w:rsidRDefault="00364F7D" w:rsidP="00C6217D">
            <w:pPr>
              <w:jc w:val="center"/>
              <w:rPr>
                <w:rFonts w:cs="Arial"/>
                <w:color w:val="000000"/>
              </w:rPr>
            </w:pPr>
            <w:r w:rsidRPr="00104CC0">
              <w:rPr>
                <w:rFonts w:cs="Arial"/>
                <w:color w:val="000000"/>
              </w:rPr>
              <w:t>High</w:t>
            </w:r>
          </w:p>
        </w:tc>
      </w:tr>
      <w:tr w:rsidR="00364F7D" w:rsidRPr="00104CC0" w14:paraId="365CE2A2" w14:textId="77777777" w:rsidTr="00F1184E">
        <w:trPr>
          <w:trHeight w:val="265"/>
        </w:trPr>
        <w:tc>
          <w:tcPr>
            <w:tcW w:w="1117" w:type="pct"/>
            <w:shd w:val="clear" w:color="auto" w:fill="auto"/>
            <w:vAlign w:val="bottom"/>
          </w:tcPr>
          <w:p w14:paraId="0BE4F855" w14:textId="77777777" w:rsidR="00364F7D" w:rsidRPr="00104CC0" w:rsidRDefault="00364F7D" w:rsidP="00C6217D">
            <w:pPr>
              <w:jc w:val="center"/>
              <w:rPr>
                <w:rFonts w:cs="Arial"/>
                <w:color w:val="000000"/>
              </w:rPr>
            </w:pPr>
            <w:r w:rsidRPr="00104CC0">
              <w:rPr>
                <w:rFonts w:cs="Arial"/>
                <w:color w:val="000000"/>
              </w:rPr>
              <w:t>60</w:t>
            </w:r>
          </w:p>
        </w:tc>
        <w:tc>
          <w:tcPr>
            <w:tcW w:w="1706" w:type="pct"/>
            <w:shd w:val="clear" w:color="auto" w:fill="auto"/>
            <w:vAlign w:val="bottom"/>
          </w:tcPr>
          <w:p w14:paraId="6A177DDD" w14:textId="77777777" w:rsidR="00364F7D" w:rsidRPr="00104CC0" w:rsidRDefault="00364F7D" w:rsidP="00C6217D">
            <w:pPr>
              <w:jc w:val="center"/>
              <w:rPr>
                <w:rFonts w:cs="Arial"/>
                <w:color w:val="000000"/>
              </w:rPr>
            </w:pPr>
            <w:r w:rsidRPr="00104CC0">
              <w:rPr>
                <w:rFonts w:cs="Arial"/>
                <w:color w:val="000000"/>
              </w:rPr>
              <w:t>94.6</w:t>
            </w:r>
          </w:p>
        </w:tc>
        <w:tc>
          <w:tcPr>
            <w:tcW w:w="2176" w:type="pct"/>
            <w:shd w:val="clear" w:color="auto" w:fill="auto"/>
          </w:tcPr>
          <w:p w14:paraId="22446ED7" w14:textId="77777777" w:rsidR="00364F7D" w:rsidRPr="00104CC0" w:rsidRDefault="00364F7D" w:rsidP="00C6217D">
            <w:pPr>
              <w:jc w:val="center"/>
              <w:rPr>
                <w:rFonts w:cs="Arial"/>
                <w:color w:val="000000"/>
              </w:rPr>
            </w:pPr>
            <w:r w:rsidRPr="00104CC0">
              <w:rPr>
                <w:rFonts w:cs="Arial"/>
                <w:color w:val="000000"/>
              </w:rPr>
              <w:t>High</w:t>
            </w:r>
          </w:p>
        </w:tc>
      </w:tr>
      <w:tr w:rsidR="00364F7D" w:rsidRPr="00104CC0" w14:paraId="32D73382" w14:textId="77777777" w:rsidTr="00F1184E">
        <w:trPr>
          <w:trHeight w:val="277"/>
        </w:trPr>
        <w:tc>
          <w:tcPr>
            <w:tcW w:w="1117" w:type="pct"/>
            <w:shd w:val="clear" w:color="auto" w:fill="D9D9D9" w:themeFill="background1" w:themeFillShade="D9"/>
            <w:vAlign w:val="bottom"/>
          </w:tcPr>
          <w:p w14:paraId="246F20FE" w14:textId="77777777" w:rsidR="00364F7D" w:rsidRPr="00104CC0" w:rsidRDefault="00364F7D" w:rsidP="00C6217D">
            <w:pPr>
              <w:jc w:val="center"/>
              <w:rPr>
                <w:rFonts w:cs="Arial"/>
                <w:color w:val="000000"/>
              </w:rPr>
            </w:pPr>
            <w:r w:rsidRPr="00104CC0">
              <w:rPr>
                <w:rFonts w:cs="Arial"/>
                <w:color w:val="000000"/>
              </w:rPr>
              <w:t>65</w:t>
            </w:r>
          </w:p>
        </w:tc>
        <w:tc>
          <w:tcPr>
            <w:tcW w:w="1706" w:type="pct"/>
            <w:shd w:val="clear" w:color="auto" w:fill="D9D9D9" w:themeFill="background1" w:themeFillShade="D9"/>
            <w:vAlign w:val="bottom"/>
          </w:tcPr>
          <w:p w14:paraId="56517655" w14:textId="77777777" w:rsidR="00364F7D" w:rsidRPr="00104CC0" w:rsidRDefault="00364F7D" w:rsidP="00C6217D">
            <w:pPr>
              <w:jc w:val="center"/>
              <w:rPr>
                <w:rFonts w:cs="Arial"/>
                <w:color w:val="000000"/>
              </w:rPr>
            </w:pPr>
            <w:r w:rsidRPr="00104CC0">
              <w:rPr>
                <w:rFonts w:cs="Arial"/>
                <w:color w:val="000000"/>
              </w:rPr>
              <w:t>95.1</w:t>
            </w:r>
          </w:p>
        </w:tc>
        <w:tc>
          <w:tcPr>
            <w:tcW w:w="2176" w:type="pct"/>
            <w:shd w:val="clear" w:color="auto" w:fill="D9D9D9" w:themeFill="background1" w:themeFillShade="D9"/>
            <w:vAlign w:val="bottom"/>
          </w:tcPr>
          <w:p w14:paraId="0E356E5A" w14:textId="77777777" w:rsidR="00364F7D" w:rsidRPr="00104CC0" w:rsidRDefault="00364F7D" w:rsidP="00C6217D">
            <w:pPr>
              <w:jc w:val="center"/>
              <w:rPr>
                <w:rFonts w:cs="Arial"/>
                <w:color w:val="000000"/>
              </w:rPr>
            </w:pPr>
            <w:r w:rsidRPr="00104CC0">
              <w:rPr>
                <w:rFonts w:cs="Arial"/>
                <w:color w:val="000000"/>
              </w:rPr>
              <w:t>Very High</w:t>
            </w:r>
          </w:p>
        </w:tc>
      </w:tr>
      <w:tr w:rsidR="00364F7D" w:rsidRPr="00104CC0" w14:paraId="49ABEC4D" w14:textId="77777777" w:rsidTr="00F1184E">
        <w:trPr>
          <w:trHeight w:val="277"/>
        </w:trPr>
        <w:tc>
          <w:tcPr>
            <w:tcW w:w="1117" w:type="pct"/>
            <w:shd w:val="clear" w:color="auto" w:fill="D9D9D9" w:themeFill="background1" w:themeFillShade="D9"/>
            <w:vAlign w:val="bottom"/>
          </w:tcPr>
          <w:p w14:paraId="04DFE0A4" w14:textId="77777777" w:rsidR="00364F7D" w:rsidRPr="00104CC0" w:rsidRDefault="00364F7D" w:rsidP="00C6217D">
            <w:pPr>
              <w:jc w:val="center"/>
              <w:rPr>
                <w:rFonts w:cs="Arial"/>
                <w:color w:val="000000"/>
              </w:rPr>
            </w:pPr>
            <w:r w:rsidRPr="00104CC0">
              <w:rPr>
                <w:rFonts w:cs="Arial"/>
                <w:color w:val="000000"/>
              </w:rPr>
              <w:t>70</w:t>
            </w:r>
          </w:p>
        </w:tc>
        <w:tc>
          <w:tcPr>
            <w:tcW w:w="1706" w:type="pct"/>
            <w:shd w:val="clear" w:color="auto" w:fill="D9D9D9" w:themeFill="background1" w:themeFillShade="D9"/>
            <w:vAlign w:val="bottom"/>
          </w:tcPr>
          <w:p w14:paraId="1BB9A1F6" w14:textId="77777777" w:rsidR="00364F7D" w:rsidRPr="00104CC0" w:rsidRDefault="00364F7D" w:rsidP="00C6217D">
            <w:pPr>
              <w:jc w:val="center"/>
              <w:rPr>
                <w:rFonts w:cs="Arial"/>
                <w:color w:val="000000"/>
              </w:rPr>
            </w:pPr>
            <w:r w:rsidRPr="00104CC0">
              <w:rPr>
                <w:rFonts w:cs="Arial"/>
                <w:color w:val="000000"/>
              </w:rPr>
              <w:t>95.7</w:t>
            </w:r>
          </w:p>
        </w:tc>
        <w:tc>
          <w:tcPr>
            <w:tcW w:w="2176" w:type="pct"/>
            <w:shd w:val="clear" w:color="auto" w:fill="D9D9D9" w:themeFill="background1" w:themeFillShade="D9"/>
          </w:tcPr>
          <w:p w14:paraId="3B871E8D" w14:textId="77777777" w:rsidR="00364F7D" w:rsidRPr="00104CC0" w:rsidRDefault="00364F7D" w:rsidP="00C6217D">
            <w:pPr>
              <w:jc w:val="center"/>
              <w:rPr>
                <w:rFonts w:cs="Arial"/>
                <w:color w:val="000000"/>
              </w:rPr>
            </w:pPr>
            <w:r w:rsidRPr="00104CC0">
              <w:rPr>
                <w:rFonts w:cs="Arial"/>
                <w:color w:val="000000"/>
              </w:rPr>
              <w:t>Very High</w:t>
            </w:r>
          </w:p>
        </w:tc>
      </w:tr>
      <w:tr w:rsidR="00364F7D" w:rsidRPr="00104CC0" w14:paraId="7972AE42" w14:textId="77777777" w:rsidTr="00F1184E">
        <w:trPr>
          <w:trHeight w:val="277"/>
        </w:trPr>
        <w:tc>
          <w:tcPr>
            <w:tcW w:w="1117" w:type="pct"/>
            <w:shd w:val="clear" w:color="auto" w:fill="D9D9D9" w:themeFill="background1" w:themeFillShade="D9"/>
            <w:vAlign w:val="bottom"/>
          </w:tcPr>
          <w:p w14:paraId="63952115" w14:textId="77777777" w:rsidR="00364F7D" w:rsidRPr="00104CC0" w:rsidRDefault="00364F7D" w:rsidP="00C6217D">
            <w:pPr>
              <w:jc w:val="center"/>
              <w:rPr>
                <w:rFonts w:cs="Arial"/>
                <w:color w:val="000000"/>
              </w:rPr>
            </w:pPr>
            <w:r w:rsidRPr="00104CC0">
              <w:rPr>
                <w:rFonts w:cs="Arial"/>
                <w:color w:val="000000"/>
              </w:rPr>
              <w:t>75</w:t>
            </w:r>
          </w:p>
        </w:tc>
        <w:tc>
          <w:tcPr>
            <w:tcW w:w="1706" w:type="pct"/>
            <w:shd w:val="clear" w:color="auto" w:fill="D9D9D9" w:themeFill="background1" w:themeFillShade="D9"/>
            <w:vAlign w:val="bottom"/>
          </w:tcPr>
          <w:p w14:paraId="6B231E09" w14:textId="77777777" w:rsidR="00364F7D" w:rsidRPr="00104CC0" w:rsidRDefault="00364F7D" w:rsidP="00C6217D">
            <w:pPr>
              <w:jc w:val="center"/>
              <w:rPr>
                <w:rFonts w:cs="Arial"/>
                <w:color w:val="000000"/>
              </w:rPr>
            </w:pPr>
            <w:r w:rsidRPr="00104CC0">
              <w:rPr>
                <w:rFonts w:cs="Arial"/>
                <w:color w:val="000000"/>
              </w:rPr>
              <w:t>96.3</w:t>
            </w:r>
          </w:p>
        </w:tc>
        <w:tc>
          <w:tcPr>
            <w:tcW w:w="2176" w:type="pct"/>
            <w:shd w:val="clear" w:color="auto" w:fill="D9D9D9" w:themeFill="background1" w:themeFillShade="D9"/>
          </w:tcPr>
          <w:p w14:paraId="3D441F54" w14:textId="77777777" w:rsidR="00364F7D" w:rsidRPr="00104CC0" w:rsidRDefault="00364F7D" w:rsidP="00C6217D">
            <w:pPr>
              <w:jc w:val="center"/>
              <w:rPr>
                <w:rFonts w:cs="Arial"/>
                <w:color w:val="000000"/>
              </w:rPr>
            </w:pPr>
            <w:r w:rsidRPr="00104CC0">
              <w:rPr>
                <w:rFonts w:cs="Arial"/>
                <w:color w:val="000000"/>
              </w:rPr>
              <w:t>Very High</w:t>
            </w:r>
          </w:p>
        </w:tc>
      </w:tr>
      <w:tr w:rsidR="00364F7D" w:rsidRPr="00104CC0" w14:paraId="27D5F7AF" w14:textId="77777777" w:rsidTr="00F1184E">
        <w:trPr>
          <w:trHeight w:val="277"/>
        </w:trPr>
        <w:tc>
          <w:tcPr>
            <w:tcW w:w="1117" w:type="pct"/>
            <w:shd w:val="clear" w:color="auto" w:fill="D9D9D9" w:themeFill="background1" w:themeFillShade="D9"/>
            <w:vAlign w:val="bottom"/>
          </w:tcPr>
          <w:p w14:paraId="3F940486" w14:textId="77777777" w:rsidR="00364F7D" w:rsidRPr="00104CC0" w:rsidRDefault="00364F7D" w:rsidP="00C6217D">
            <w:pPr>
              <w:jc w:val="center"/>
              <w:rPr>
                <w:rFonts w:cs="Arial"/>
                <w:color w:val="000000"/>
              </w:rPr>
            </w:pPr>
            <w:r w:rsidRPr="00104CC0">
              <w:rPr>
                <w:rFonts w:cs="Arial"/>
                <w:color w:val="000000"/>
              </w:rPr>
              <w:t>80</w:t>
            </w:r>
          </w:p>
        </w:tc>
        <w:tc>
          <w:tcPr>
            <w:tcW w:w="1706" w:type="pct"/>
            <w:shd w:val="clear" w:color="auto" w:fill="D9D9D9" w:themeFill="background1" w:themeFillShade="D9"/>
            <w:vAlign w:val="bottom"/>
          </w:tcPr>
          <w:p w14:paraId="2C7E6DE9" w14:textId="77777777" w:rsidR="00364F7D" w:rsidRPr="00104CC0" w:rsidRDefault="00364F7D" w:rsidP="00C6217D">
            <w:pPr>
              <w:jc w:val="center"/>
              <w:rPr>
                <w:rFonts w:cs="Arial"/>
                <w:color w:val="000000"/>
              </w:rPr>
            </w:pPr>
            <w:r w:rsidRPr="00104CC0">
              <w:rPr>
                <w:rFonts w:cs="Arial"/>
                <w:color w:val="000000"/>
              </w:rPr>
              <w:t>96.8</w:t>
            </w:r>
          </w:p>
        </w:tc>
        <w:tc>
          <w:tcPr>
            <w:tcW w:w="2176" w:type="pct"/>
            <w:shd w:val="clear" w:color="auto" w:fill="D9D9D9" w:themeFill="background1" w:themeFillShade="D9"/>
          </w:tcPr>
          <w:p w14:paraId="094B4656" w14:textId="77777777" w:rsidR="00364F7D" w:rsidRPr="00104CC0" w:rsidRDefault="00364F7D" w:rsidP="00C6217D">
            <w:pPr>
              <w:jc w:val="center"/>
              <w:rPr>
                <w:rFonts w:cs="Arial"/>
                <w:color w:val="000000"/>
              </w:rPr>
            </w:pPr>
            <w:r w:rsidRPr="00104CC0">
              <w:rPr>
                <w:rFonts w:cs="Arial"/>
                <w:color w:val="000000"/>
              </w:rPr>
              <w:t>Very High</w:t>
            </w:r>
          </w:p>
        </w:tc>
      </w:tr>
      <w:tr w:rsidR="00364F7D" w:rsidRPr="00104CC0" w14:paraId="73A1CEB5" w14:textId="77777777" w:rsidTr="00F1184E">
        <w:trPr>
          <w:trHeight w:val="277"/>
        </w:trPr>
        <w:tc>
          <w:tcPr>
            <w:tcW w:w="1117" w:type="pct"/>
            <w:shd w:val="clear" w:color="auto" w:fill="D9D9D9" w:themeFill="background1" w:themeFillShade="D9"/>
            <w:vAlign w:val="bottom"/>
          </w:tcPr>
          <w:p w14:paraId="568BAF04" w14:textId="77777777" w:rsidR="00364F7D" w:rsidRPr="00104CC0" w:rsidRDefault="00364F7D" w:rsidP="00C6217D">
            <w:pPr>
              <w:jc w:val="center"/>
              <w:rPr>
                <w:rFonts w:cs="Arial"/>
                <w:color w:val="000000"/>
              </w:rPr>
            </w:pPr>
            <w:r w:rsidRPr="00104CC0">
              <w:rPr>
                <w:rFonts w:cs="Arial"/>
                <w:color w:val="000000"/>
              </w:rPr>
              <w:t>85</w:t>
            </w:r>
          </w:p>
        </w:tc>
        <w:tc>
          <w:tcPr>
            <w:tcW w:w="1706" w:type="pct"/>
            <w:shd w:val="clear" w:color="auto" w:fill="D9D9D9" w:themeFill="background1" w:themeFillShade="D9"/>
            <w:vAlign w:val="bottom"/>
          </w:tcPr>
          <w:p w14:paraId="47C6205E" w14:textId="77777777" w:rsidR="00364F7D" w:rsidRPr="00104CC0" w:rsidRDefault="00364F7D" w:rsidP="00C6217D">
            <w:pPr>
              <w:jc w:val="center"/>
              <w:rPr>
                <w:rFonts w:cs="Arial"/>
                <w:color w:val="000000"/>
              </w:rPr>
            </w:pPr>
            <w:r w:rsidRPr="00104CC0">
              <w:rPr>
                <w:rFonts w:cs="Arial"/>
                <w:color w:val="000000"/>
              </w:rPr>
              <w:t>97.5</w:t>
            </w:r>
          </w:p>
        </w:tc>
        <w:tc>
          <w:tcPr>
            <w:tcW w:w="2176" w:type="pct"/>
            <w:shd w:val="clear" w:color="auto" w:fill="D9D9D9" w:themeFill="background1" w:themeFillShade="D9"/>
          </w:tcPr>
          <w:p w14:paraId="16D48FEA" w14:textId="77777777" w:rsidR="00364F7D" w:rsidRPr="00104CC0" w:rsidRDefault="00364F7D" w:rsidP="00C6217D">
            <w:pPr>
              <w:jc w:val="center"/>
              <w:rPr>
                <w:rFonts w:cs="Arial"/>
                <w:b/>
                <w:bCs/>
                <w:color w:val="000000"/>
              </w:rPr>
            </w:pPr>
            <w:r w:rsidRPr="00104CC0">
              <w:rPr>
                <w:rFonts w:cs="Arial"/>
                <w:color w:val="000000"/>
              </w:rPr>
              <w:t>Very High</w:t>
            </w:r>
          </w:p>
        </w:tc>
      </w:tr>
      <w:tr w:rsidR="00364F7D" w:rsidRPr="00104CC0" w14:paraId="6C72CB52" w14:textId="77777777" w:rsidTr="00F1184E">
        <w:trPr>
          <w:trHeight w:val="265"/>
        </w:trPr>
        <w:tc>
          <w:tcPr>
            <w:tcW w:w="1117" w:type="pct"/>
            <w:shd w:val="clear" w:color="auto" w:fill="D9D9D9" w:themeFill="background1" w:themeFillShade="D9"/>
            <w:vAlign w:val="bottom"/>
          </w:tcPr>
          <w:p w14:paraId="2183F9A1" w14:textId="77777777" w:rsidR="00364F7D" w:rsidRPr="00104CC0" w:rsidRDefault="00364F7D" w:rsidP="00C6217D">
            <w:pPr>
              <w:jc w:val="center"/>
              <w:rPr>
                <w:rFonts w:cs="Arial"/>
                <w:color w:val="000000"/>
              </w:rPr>
            </w:pPr>
            <w:r w:rsidRPr="00104CC0">
              <w:rPr>
                <w:rFonts w:cs="Arial"/>
                <w:color w:val="000000"/>
              </w:rPr>
              <w:t>90</w:t>
            </w:r>
          </w:p>
        </w:tc>
        <w:tc>
          <w:tcPr>
            <w:tcW w:w="1706" w:type="pct"/>
            <w:shd w:val="clear" w:color="auto" w:fill="D9D9D9" w:themeFill="background1" w:themeFillShade="D9"/>
            <w:vAlign w:val="bottom"/>
          </w:tcPr>
          <w:p w14:paraId="5F0C6356" w14:textId="77777777" w:rsidR="00364F7D" w:rsidRPr="00104CC0" w:rsidRDefault="00364F7D" w:rsidP="00C6217D">
            <w:pPr>
              <w:jc w:val="center"/>
              <w:rPr>
                <w:rFonts w:cs="Arial"/>
                <w:color w:val="000000"/>
              </w:rPr>
            </w:pPr>
            <w:r w:rsidRPr="00104CC0">
              <w:rPr>
                <w:rFonts w:cs="Arial"/>
                <w:color w:val="000000"/>
              </w:rPr>
              <w:t>98.1</w:t>
            </w:r>
          </w:p>
        </w:tc>
        <w:tc>
          <w:tcPr>
            <w:tcW w:w="2176" w:type="pct"/>
            <w:shd w:val="clear" w:color="auto" w:fill="D9D9D9" w:themeFill="background1" w:themeFillShade="D9"/>
          </w:tcPr>
          <w:p w14:paraId="794BCFE0" w14:textId="77777777" w:rsidR="00364F7D" w:rsidRPr="00104CC0" w:rsidRDefault="00364F7D" w:rsidP="00C6217D">
            <w:pPr>
              <w:jc w:val="center"/>
              <w:rPr>
                <w:rFonts w:cs="Arial"/>
                <w:b/>
                <w:bCs/>
                <w:color w:val="000000"/>
              </w:rPr>
            </w:pPr>
            <w:r w:rsidRPr="00104CC0">
              <w:rPr>
                <w:rFonts w:cs="Arial"/>
                <w:color w:val="000000"/>
              </w:rPr>
              <w:t>Very High</w:t>
            </w:r>
          </w:p>
        </w:tc>
      </w:tr>
      <w:tr w:rsidR="00364F7D" w:rsidRPr="00104CC0" w14:paraId="59BCC8D4" w14:textId="77777777" w:rsidTr="00F1184E">
        <w:trPr>
          <w:trHeight w:val="277"/>
        </w:trPr>
        <w:tc>
          <w:tcPr>
            <w:tcW w:w="1117" w:type="pct"/>
            <w:shd w:val="clear" w:color="auto" w:fill="D9D9D9" w:themeFill="background1" w:themeFillShade="D9"/>
            <w:vAlign w:val="bottom"/>
          </w:tcPr>
          <w:p w14:paraId="0AEEE7E0" w14:textId="77777777" w:rsidR="00364F7D" w:rsidRPr="00104CC0" w:rsidRDefault="00364F7D" w:rsidP="00C6217D">
            <w:pPr>
              <w:jc w:val="center"/>
              <w:rPr>
                <w:rFonts w:cs="Arial"/>
                <w:color w:val="000000"/>
              </w:rPr>
            </w:pPr>
            <w:r w:rsidRPr="00104CC0">
              <w:rPr>
                <w:rFonts w:cs="Arial"/>
                <w:color w:val="000000"/>
              </w:rPr>
              <w:t>95</w:t>
            </w:r>
          </w:p>
        </w:tc>
        <w:tc>
          <w:tcPr>
            <w:tcW w:w="1706" w:type="pct"/>
            <w:shd w:val="clear" w:color="auto" w:fill="D9D9D9" w:themeFill="background1" w:themeFillShade="D9"/>
            <w:vAlign w:val="bottom"/>
          </w:tcPr>
          <w:p w14:paraId="0A424330" w14:textId="77777777" w:rsidR="00364F7D" w:rsidRPr="00104CC0" w:rsidRDefault="00364F7D" w:rsidP="00C6217D">
            <w:pPr>
              <w:jc w:val="center"/>
              <w:rPr>
                <w:rFonts w:cs="Arial"/>
                <w:color w:val="000000"/>
              </w:rPr>
            </w:pPr>
            <w:r w:rsidRPr="00104CC0">
              <w:rPr>
                <w:rFonts w:cs="Arial"/>
                <w:color w:val="000000"/>
              </w:rPr>
              <w:t>99</w:t>
            </w:r>
          </w:p>
        </w:tc>
        <w:tc>
          <w:tcPr>
            <w:tcW w:w="2176" w:type="pct"/>
            <w:shd w:val="clear" w:color="auto" w:fill="D9D9D9" w:themeFill="background1" w:themeFillShade="D9"/>
          </w:tcPr>
          <w:p w14:paraId="2B182E81" w14:textId="77777777" w:rsidR="00364F7D" w:rsidRPr="00104CC0" w:rsidRDefault="00364F7D" w:rsidP="00C6217D">
            <w:pPr>
              <w:jc w:val="center"/>
              <w:rPr>
                <w:rFonts w:cs="Arial"/>
                <w:color w:val="000000"/>
              </w:rPr>
            </w:pPr>
            <w:r w:rsidRPr="00104CC0">
              <w:rPr>
                <w:rFonts w:cs="Arial"/>
                <w:color w:val="000000"/>
              </w:rPr>
              <w:t>Very High</w:t>
            </w:r>
          </w:p>
        </w:tc>
      </w:tr>
    </w:tbl>
    <w:p w14:paraId="3A714F2C" w14:textId="77777777" w:rsidR="00364F7D" w:rsidRPr="00104CC0" w:rsidRDefault="00364F7D" w:rsidP="00364F7D">
      <w:pPr>
        <w:spacing w:after="160" w:line="259" w:lineRule="auto"/>
        <w:rPr>
          <w:rFonts w:eastAsiaTheme="majorEastAsia" w:cstheme="majorBidi"/>
          <w:b/>
          <w:sz w:val="28"/>
          <w:szCs w:val="28"/>
        </w:rPr>
      </w:pPr>
      <w:r w:rsidRPr="00104CC0">
        <w:rPr>
          <w:sz w:val="28"/>
          <w:szCs w:val="28"/>
        </w:rPr>
        <w:br w:type="page"/>
      </w:r>
    </w:p>
    <w:p w14:paraId="27F722E1" w14:textId="04D4A814" w:rsidR="00364F7D" w:rsidRPr="00104CC0" w:rsidRDefault="00364F7D" w:rsidP="00B20C97">
      <w:pPr>
        <w:rPr>
          <w:rFonts w:cs="Arial"/>
          <w:b/>
          <w:szCs w:val="22"/>
        </w:rPr>
      </w:pPr>
      <w:r w:rsidRPr="00104CC0">
        <w:rPr>
          <w:rFonts w:cs="Arial"/>
          <w:b/>
          <w:szCs w:val="22"/>
        </w:rPr>
        <w:lastRenderedPageBreak/>
        <w:t>Table 4: Change Distribution– Difference between 2018 and 2017 Graduation Rates</w:t>
      </w:r>
      <w:r w:rsidR="00ED16B3" w:rsidRPr="00104CC0">
        <w:rPr>
          <w:rFonts w:cs="Arial"/>
          <w:b/>
          <w:szCs w:val="22"/>
        </w:rPr>
        <w:t>*</w:t>
      </w:r>
    </w:p>
    <w:p w14:paraId="12567C63" w14:textId="1356A3A1" w:rsidR="00364F7D" w:rsidRPr="00104CC0" w:rsidRDefault="00364F7D" w:rsidP="00F1184E">
      <w:pPr>
        <w:spacing w:after="240"/>
        <w:rPr>
          <w:rFonts w:cs="Arial"/>
          <w:b/>
          <w:sz w:val="28"/>
          <w:szCs w:val="22"/>
        </w:rPr>
      </w:pPr>
      <w:r w:rsidRPr="00104CC0">
        <w:rPr>
          <w:rFonts w:cs="Arial"/>
        </w:rPr>
        <w:t>(Based on District [4-year cohort] and Non-DASS Charter [4-year cohort] Data</w:t>
      </w:r>
    </w:p>
    <w:tbl>
      <w:tblPr>
        <w:tblStyle w:val="TableGrid"/>
        <w:tblW w:w="5000" w:type="pct"/>
        <w:tblLook w:val="04A0" w:firstRow="1" w:lastRow="0" w:firstColumn="1" w:lastColumn="0" w:noHBand="0" w:noVBand="1"/>
        <w:tblDescription w:val="Table 4: Change Distribution– Difference between 2018 and 2017 Graduation Rates&#10;(Based on District [4-year cohort] and Non-DASS Charter [4-year cohort] Data&#10;"/>
      </w:tblPr>
      <w:tblGrid>
        <w:gridCol w:w="1364"/>
        <w:gridCol w:w="4556"/>
        <w:gridCol w:w="3430"/>
      </w:tblGrid>
      <w:tr w:rsidR="00364F7D" w:rsidRPr="00104CC0" w14:paraId="26648CD6" w14:textId="77777777" w:rsidTr="00FF0E02">
        <w:trPr>
          <w:tblHeader/>
        </w:trPr>
        <w:tc>
          <w:tcPr>
            <w:tcW w:w="729" w:type="pct"/>
            <w:shd w:val="clear" w:color="auto" w:fill="auto"/>
            <w:vAlign w:val="center"/>
          </w:tcPr>
          <w:p w14:paraId="1AEEA674" w14:textId="77777777" w:rsidR="00364F7D" w:rsidRPr="00104CC0" w:rsidRDefault="00364F7D" w:rsidP="00EC1244">
            <w:pPr>
              <w:jc w:val="center"/>
              <w:rPr>
                <w:rFonts w:cs="Arial"/>
                <w:b/>
              </w:rPr>
            </w:pPr>
            <w:r w:rsidRPr="00104CC0">
              <w:rPr>
                <w:rFonts w:cs="Arial"/>
              </w:rPr>
              <w:br w:type="page"/>
            </w:r>
            <w:r w:rsidRPr="00104CC0">
              <w:rPr>
                <w:rFonts w:cs="Arial"/>
                <w:b/>
              </w:rPr>
              <w:t>Percentile</w:t>
            </w:r>
          </w:p>
        </w:tc>
        <w:tc>
          <w:tcPr>
            <w:tcW w:w="2437" w:type="pct"/>
            <w:shd w:val="clear" w:color="auto" w:fill="auto"/>
            <w:vAlign w:val="center"/>
          </w:tcPr>
          <w:p w14:paraId="5074645D" w14:textId="77777777" w:rsidR="00364F7D" w:rsidRPr="00104CC0" w:rsidRDefault="00364F7D" w:rsidP="00EC1244">
            <w:pPr>
              <w:jc w:val="center"/>
              <w:rPr>
                <w:rFonts w:cs="Arial"/>
                <w:b/>
              </w:rPr>
            </w:pPr>
            <w:r w:rsidRPr="00104CC0">
              <w:rPr>
                <w:rFonts w:cs="Arial"/>
                <w:b/>
              </w:rPr>
              <w:t>Difference from Prior Year to Current Year</w:t>
            </w:r>
          </w:p>
        </w:tc>
        <w:tc>
          <w:tcPr>
            <w:tcW w:w="1834" w:type="pct"/>
            <w:shd w:val="clear" w:color="auto" w:fill="auto"/>
            <w:vAlign w:val="center"/>
          </w:tcPr>
          <w:p w14:paraId="1C3B34C8" w14:textId="77777777" w:rsidR="00364F7D" w:rsidRPr="00104CC0" w:rsidRDefault="00364F7D" w:rsidP="00EC1244">
            <w:pPr>
              <w:jc w:val="center"/>
              <w:rPr>
                <w:rFonts w:cs="Arial"/>
                <w:b/>
              </w:rPr>
            </w:pPr>
            <w:r w:rsidRPr="00104CC0">
              <w:rPr>
                <w:rFonts w:cs="Arial"/>
                <w:b/>
              </w:rPr>
              <w:t>Change Level 2017 Cut Scores</w:t>
            </w:r>
          </w:p>
        </w:tc>
      </w:tr>
      <w:tr w:rsidR="00364F7D" w:rsidRPr="00104CC0" w14:paraId="1009842B" w14:textId="77777777" w:rsidTr="00EC1244">
        <w:tc>
          <w:tcPr>
            <w:tcW w:w="729" w:type="pct"/>
            <w:shd w:val="clear" w:color="auto" w:fill="D9D9D9" w:themeFill="background1" w:themeFillShade="D9"/>
            <w:vAlign w:val="center"/>
          </w:tcPr>
          <w:p w14:paraId="7A7BBFB6" w14:textId="77777777" w:rsidR="00364F7D" w:rsidRPr="00104CC0" w:rsidRDefault="00364F7D" w:rsidP="00EC1244">
            <w:pPr>
              <w:jc w:val="center"/>
              <w:rPr>
                <w:rFonts w:cs="Arial"/>
                <w:color w:val="000000"/>
              </w:rPr>
            </w:pPr>
            <w:r w:rsidRPr="00104CC0">
              <w:rPr>
                <w:rFonts w:cs="Arial"/>
                <w:color w:val="000000"/>
              </w:rPr>
              <w:t>5</w:t>
            </w:r>
          </w:p>
        </w:tc>
        <w:tc>
          <w:tcPr>
            <w:tcW w:w="2437" w:type="pct"/>
            <w:shd w:val="clear" w:color="auto" w:fill="D9D9D9" w:themeFill="background1" w:themeFillShade="D9"/>
            <w:vAlign w:val="center"/>
          </w:tcPr>
          <w:p w14:paraId="78769E60" w14:textId="77777777" w:rsidR="00364F7D" w:rsidRPr="00104CC0" w:rsidRDefault="00364F7D" w:rsidP="00EC1244">
            <w:pPr>
              <w:jc w:val="center"/>
              <w:rPr>
                <w:rFonts w:cs="Arial"/>
                <w:color w:val="000000"/>
              </w:rPr>
            </w:pPr>
            <w:r w:rsidRPr="00104CC0">
              <w:rPr>
                <w:rFonts w:cs="Arial"/>
                <w:color w:val="000000"/>
              </w:rPr>
              <w:t>-7</w:t>
            </w:r>
          </w:p>
        </w:tc>
        <w:tc>
          <w:tcPr>
            <w:tcW w:w="1834" w:type="pct"/>
            <w:shd w:val="clear" w:color="auto" w:fill="D9D9D9" w:themeFill="background1" w:themeFillShade="D9"/>
            <w:vAlign w:val="center"/>
          </w:tcPr>
          <w:p w14:paraId="79A6D36A" w14:textId="7D44944B" w:rsidR="00364F7D" w:rsidRPr="00104CC0" w:rsidRDefault="00364F7D" w:rsidP="00EC1244">
            <w:pPr>
              <w:jc w:val="center"/>
              <w:rPr>
                <w:rFonts w:cs="Arial"/>
                <w:color w:val="000000"/>
              </w:rPr>
            </w:pPr>
            <w:r w:rsidRPr="00104CC0">
              <w:rPr>
                <w:rFonts w:cs="Arial"/>
                <w:color w:val="000000"/>
              </w:rPr>
              <w:t>Declined Significantly</w:t>
            </w:r>
          </w:p>
        </w:tc>
      </w:tr>
      <w:tr w:rsidR="00364F7D" w:rsidRPr="00104CC0" w14:paraId="4914052E" w14:textId="77777777" w:rsidTr="00EC1244">
        <w:tc>
          <w:tcPr>
            <w:tcW w:w="729" w:type="pct"/>
            <w:shd w:val="clear" w:color="auto" w:fill="auto"/>
            <w:vAlign w:val="center"/>
          </w:tcPr>
          <w:p w14:paraId="5820266F" w14:textId="77777777" w:rsidR="00364F7D" w:rsidRPr="00104CC0" w:rsidRDefault="00364F7D" w:rsidP="00EC1244">
            <w:pPr>
              <w:jc w:val="center"/>
              <w:rPr>
                <w:rFonts w:cs="Arial"/>
                <w:color w:val="000000"/>
              </w:rPr>
            </w:pPr>
            <w:r w:rsidRPr="00104CC0">
              <w:rPr>
                <w:rFonts w:cs="Arial"/>
                <w:color w:val="000000"/>
              </w:rPr>
              <w:t>6.5</w:t>
            </w:r>
          </w:p>
        </w:tc>
        <w:tc>
          <w:tcPr>
            <w:tcW w:w="2437" w:type="pct"/>
            <w:shd w:val="clear" w:color="auto" w:fill="auto"/>
            <w:vAlign w:val="center"/>
          </w:tcPr>
          <w:p w14:paraId="646F4EBB" w14:textId="77777777" w:rsidR="00364F7D" w:rsidRPr="00104CC0" w:rsidRDefault="00364F7D" w:rsidP="00EC1244">
            <w:pPr>
              <w:jc w:val="center"/>
              <w:rPr>
                <w:rFonts w:cs="Arial"/>
                <w:color w:val="000000"/>
              </w:rPr>
            </w:pPr>
            <w:r w:rsidRPr="00104CC0">
              <w:rPr>
                <w:rFonts w:cs="Arial"/>
                <w:color w:val="000000"/>
              </w:rPr>
              <w:t>-4.9</w:t>
            </w:r>
          </w:p>
        </w:tc>
        <w:tc>
          <w:tcPr>
            <w:tcW w:w="1834" w:type="pct"/>
            <w:shd w:val="clear" w:color="auto" w:fill="auto"/>
            <w:vAlign w:val="center"/>
          </w:tcPr>
          <w:p w14:paraId="1D2C570B" w14:textId="77777777" w:rsidR="00364F7D" w:rsidRPr="00104CC0" w:rsidRDefault="00364F7D" w:rsidP="00EC1244">
            <w:pPr>
              <w:jc w:val="center"/>
              <w:rPr>
                <w:rFonts w:cs="Arial"/>
                <w:color w:val="000000"/>
              </w:rPr>
            </w:pPr>
            <w:r w:rsidRPr="00104CC0">
              <w:rPr>
                <w:rFonts w:cs="Arial"/>
                <w:color w:val="000000"/>
              </w:rPr>
              <w:t>Declined</w:t>
            </w:r>
          </w:p>
        </w:tc>
      </w:tr>
      <w:tr w:rsidR="00364F7D" w:rsidRPr="00104CC0" w14:paraId="3AB72FC5" w14:textId="77777777" w:rsidTr="00EC1244">
        <w:tc>
          <w:tcPr>
            <w:tcW w:w="729" w:type="pct"/>
            <w:shd w:val="clear" w:color="auto" w:fill="auto"/>
            <w:vAlign w:val="center"/>
          </w:tcPr>
          <w:p w14:paraId="20179ACB" w14:textId="77777777" w:rsidR="00364F7D" w:rsidRPr="00104CC0" w:rsidRDefault="00364F7D" w:rsidP="00EC1244">
            <w:pPr>
              <w:jc w:val="center"/>
              <w:rPr>
                <w:rFonts w:cs="Arial"/>
                <w:color w:val="000000"/>
              </w:rPr>
            </w:pPr>
            <w:r w:rsidRPr="00104CC0">
              <w:rPr>
                <w:rFonts w:cs="Arial"/>
                <w:color w:val="000000"/>
              </w:rPr>
              <w:t>10</w:t>
            </w:r>
          </w:p>
        </w:tc>
        <w:tc>
          <w:tcPr>
            <w:tcW w:w="2437" w:type="pct"/>
            <w:shd w:val="clear" w:color="auto" w:fill="auto"/>
            <w:vAlign w:val="center"/>
          </w:tcPr>
          <w:p w14:paraId="449A127F" w14:textId="77777777" w:rsidR="00364F7D" w:rsidRPr="00104CC0" w:rsidRDefault="00364F7D" w:rsidP="00EC1244">
            <w:pPr>
              <w:jc w:val="center"/>
              <w:rPr>
                <w:rFonts w:cs="Arial"/>
                <w:color w:val="000000"/>
              </w:rPr>
            </w:pPr>
            <w:r w:rsidRPr="00104CC0">
              <w:rPr>
                <w:rFonts w:cs="Arial"/>
                <w:color w:val="000000"/>
              </w:rPr>
              <w:t>-4.3</w:t>
            </w:r>
          </w:p>
        </w:tc>
        <w:tc>
          <w:tcPr>
            <w:tcW w:w="1834" w:type="pct"/>
            <w:shd w:val="clear" w:color="auto" w:fill="auto"/>
            <w:vAlign w:val="center"/>
          </w:tcPr>
          <w:p w14:paraId="65C4672E" w14:textId="77777777" w:rsidR="00364F7D" w:rsidRPr="00104CC0" w:rsidRDefault="00364F7D" w:rsidP="00EC1244">
            <w:pPr>
              <w:jc w:val="center"/>
              <w:rPr>
                <w:rFonts w:cs="Arial"/>
                <w:color w:val="000000"/>
              </w:rPr>
            </w:pPr>
            <w:r w:rsidRPr="00104CC0">
              <w:rPr>
                <w:rFonts w:cs="Arial"/>
                <w:color w:val="000000"/>
              </w:rPr>
              <w:t>Declined</w:t>
            </w:r>
          </w:p>
        </w:tc>
      </w:tr>
      <w:tr w:rsidR="00364F7D" w:rsidRPr="00104CC0" w14:paraId="17DAC971" w14:textId="77777777" w:rsidTr="00EC1244">
        <w:tc>
          <w:tcPr>
            <w:tcW w:w="729" w:type="pct"/>
            <w:shd w:val="clear" w:color="auto" w:fill="auto"/>
            <w:vAlign w:val="center"/>
          </w:tcPr>
          <w:p w14:paraId="20B06D2A" w14:textId="77777777" w:rsidR="00364F7D" w:rsidRPr="00104CC0" w:rsidRDefault="00364F7D" w:rsidP="00EC1244">
            <w:pPr>
              <w:jc w:val="center"/>
              <w:rPr>
                <w:rFonts w:cs="Arial"/>
                <w:color w:val="000000"/>
              </w:rPr>
            </w:pPr>
            <w:r w:rsidRPr="00104CC0">
              <w:rPr>
                <w:rFonts w:cs="Arial"/>
                <w:color w:val="000000"/>
              </w:rPr>
              <w:t>15</w:t>
            </w:r>
          </w:p>
        </w:tc>
        <w:tc>
          <w:tcPr>
            <w:tcW w:w="2437" w:type="pct"/>
            <w:shd w:val="clear" w:color="auto" w:fill="auto"/>
            <w:vAlign w:val="center"/>
          </w:tcPr>
          <w:p w14:paraId="2B589A82" w14:textId="77777777" w:rsidR="00364F7D" w:rsidRPr="00104CC0" w:rsidRDefault="00364F7D" w:rsidP="00EC1244">
            <w:pPr>
              <w:jc w:val="center"/>
              <w:rPr>
                <w:rFonts w:cs="Arial"/>
                <w:color w:val="000000"/>
              </w:rPr>
            </w:pPr>
            <w:r w:rsidRPr="00104CC0">
              <w:rPr>
                <w:rFonts w:cs="Arial"/>
                <w:color w:val="000000"/>
              </w:rPr>
              <w:t>-3</w:t>
            </w:r>
          </w:p>
        </w:tc>
        <w:tc>
          <w:tcPr>
            <w:tcW w:w="1834" w:type="pct"/>
            <w:shd w:val="clear" w:color="auto" w:fill="auto"/>
            <w:vAlign w:val="center"/>
          </w:tcPr>
          <w:p w14:paraId="012C3430" w14:textId="77777777" w:rsidR="00364F7D" w:rsidRPr="00104CC0" w:rsidRDefault="00364F7D" w:rsidP="00EC1244">
            <w:pPr>
              <w:jc w:val="center"/>
              <w:rPr>
                <w:rFonts w:cs="Arial"/>
                <w:color w:val="000000"/>
              </w:rPr>
            </w:pPr>
            <w:r w:rsidRPr="00104CC0">
              <w:rPr>
                <w:rFonts w:cs="Arial"/>
                <w:color w:val="000000"/>
              </w:rPr>
              <w:t>Declined</w:t>
            </w:r>
          </w:p>
        </w:tc>
      </w:tr>
      <w:tr w:rsidR="00364F7D" w:rsidRPr="00104CC0" w14:paraId="70A56D99" w14:textId="77777777" w:rsidTr="00EC1244">
        <w:tc>
          <w:tcPr>
            <w:tcW w:w="729" w:type="pct"/>
            <w:shd w:val="clear" w:color="auto" w:fill="auto"/>
            <w:vAlign w:val="center"/>
          </w:tcPr>
          <w:p w14:paraId="3F6EA9C7" w14:textId="77777777" w:rsidR="00364F7D" w:rsidRPr="00104CC0" w:rsidRDefault="00364F7D" w:rsidP="00EC1244">
            <w:pPr>
              <w:jc w:val="center"/>
              <w:rPr>
                <w:rFonts w:cs="Arial"/>
                <w:color w:val="000000"/>
              </w:rPr>
            </w:pPr>
            <w:r w:rsidRPr="00104CC0">
              <w:rPr>
                <w:rFonts w:cs="Arial"/>
                <w:color w:val="000000"/>
              </w:rPr>
              <w:t>20</w:t>
            </w:r>
          </w:p>
        </w:tc>
        <w:tc>
          <w:tcPr>
            <w:tcW w:w="2437" w:type="pct"/>
            <w:shd w:val="clear" w:color="auto" w:fill="auto"/>
            <w:vAlign w:val="center"/>
          </w:tcPr>
          <w:p w14:paraId="1373FF57" w14:textId="77777777" w:rsidR="00364F7D" w:rsidRPr="00104CC0" w:rsidRDefault="00364F7D" w:rsidP="00EC1244">
            <w:pPr>
              <w:jc w:val="center"/>
              <w:rPr>
                <w:rFonts w:cs="Arial"/>
                <w:color w:val="000000"/>
              </w:rPr>
            </w:pPr>
            <w:r w:rsidRPr="00104CC0">
              <w:rPr>
                <w:rFonts w:cs="Arial"/>
                <w:color w:val="000000"/>
              </w:rPr>
              <w:t>-2</w:t>
            </w:r>
          </w:p>
        </w:tc>
        <w:tc>
          <w:tcPr>
            <w:tcW w:w="1834" w:type="pct"/>
            <w:shd w:val="clear" w:color="auto" w:fill="auto"/>
            <w:vAlign w:val="center"/>
          </w:tcPr>
          <w:p w14:paraId="641765B3" w14:textId="77777777" w:rsidR="00364F7D" w:rsidRPr="00104CC0" w:rsidRDefault="00364F7D" w:rsidP="00EC1244">
            <w:pPr>
              <w:jc w:val="center"/>
              <w:rPr>
                <w:rFonts w:cs="Arial"/>
                <w:color w:val="000000"/>
              </w:rPr>
            </w:pPr>
            <w:r w:rsidRPr="00104CC0">
              <w:rPr>
                <w:rFonts w:cs="Arial"/>
                <w:color w:val="000000"/>
              </w:rPr>
              <w:t>Declined</w:t>
            </w:r>
          </w:p>
        </w:tc>
      </w:tr>
      <w:tr w:rsidR="00364F7D" w:rsidRPr="00104CC0" w14:paraId="0ACAEE6F" w14:textId="77777777" w:rsidTr="00EC1244">
        <w:tc>
          <w:tcPr>
            <w:tcW w:w="729" w:type="pct"/>
            <w:shd w:val="clear" w:color="auto" w:fill="auto"/>
            <w:vAlign w:val="center"/>
          </w:tcPr>
          <w:p w14:paraId="156A842A" w14:textId="77777777" w:rsidR="00364F7D" w:rsidRPr="00104CC0" w:rsidRDefault="00364F7D" w:rsidP="00EC1244">
            <w:pPr>
              <w:jc w:val="center"/>
              <w:rPr>
                <w:rFonts w:cs="Arial"/>
                <w:color w:val="000000"/>
              </w:rPr>
            </w:pPr>
            <w:r w:rsidRPr="00104CC0">
              <w:rPr>
                <w:rFonts w:cs="Arial"/>
                <w:color w:val="000000"/>
              </w:rPr>
              <w:t>25</w:t>
            </w:r>
          </w:p>
        </w:tc>
        <w:tc>
          <w:tcPr>
            <w:tcW w:w="2437" w:type="pct"/>
            <w:shd w:val="clear" w:color="auto" w:fill="auto"/>
            <w:vAlign w:val="center"/>
          </w:tcPr>
          <w:p w14:paraId="325D0338" w14:textId="77777777" w:rsidR="00364F7D" w:rsidRPr="00104CC0" w:rsidRDefault="00364F7D" w:rsidP="00EC1244">
            <w:pPr>
              <w:jc w:val="center"/>
              <w:rPr>
                <w:rFonts w:cs="Arial"/>
                <w:color w:val="000000"/>
              </w:rPr>
            </w:pPr>
            <w:r w:rsidRPr="00104CC0">
              <w:rPr>
                <w:rFonts w:cs="Arial"/>
                <w:color w:val="000000"/>
              </w:rPr>
              <w:t>-1.4</w:t>
            </w:r>
          </w:p>
        </w:tc>
        <w:tc>
          <w:tcPr>
            <w:tcW w:w="1834" w:type="pct"/>
            <w:shd w:val="clear" w:color="auto" w:fill="auto"/>
            <w:vAlign w:val="center"/>
          </w:tcPr>
          <w:p w14:paraId="35514B85" w14:textId="77777777" w:rsidR="00364F7D" w:rsidRPr="00104CC0" w:rsidRDefault="00364F7D" w:rsidP="00EC1244">
            <w:pPr>
              <w:jc w:val="center"/>
              <w:rPr>
                <w:rFonts w:cs="Arial"/>
                <w:color w:val="000000"/>
              </w:rPr>
            </w:pPr>
            <w:r w:rsidRPr="00104CC0">
              <w:rPr>
                <w:rFonts w:cs="Arial"/>
                <w:color w:val="000000"/>
              </w:rPr>
              <w:t>Declined</w:t>
            </w:r>
          </w:p>
        </w:tc>
      </w:tr>
      <w:tr w:rsidR="00364F7D" w:rsidRPr="00104CC0" w14:paraId="4DA09E96" w14:textId="77777777" w:rsidTr="00EC1244">
        <w:tc>
          <w:tcPr>
            <w:tcW w:w="729" w:type="pct"/>
            <w:shd w:val="clear" w:color="auto" w:fill="FFFFFF" w:themeFill="background1"/>
            <w:vAlign w:val="center"/>
          </w:tcPr>
          <w:p w14:paraId="2629C5E2" w14:textId="77777777" w:rsidR="00364F7D" w:rsidRPr="00104CC0" w:rsidRDefault="00364F7D" w:rsidP="00EC1244">
            <w:pPr>
              <w:jc w:val="center"/>
              <w:rPr>
                <w:rFonts w:cs="Arial"/>
                <w:color w:val="000000"/>
              </w:rPr>
            </w:pPr>
            <w:r w:rsidRPr="00104CC0">
              <w:rPr>
                <w:rFonts w:cs="Arial"/>
                <w:color w:val="000000"/>
              </w:rPr>
              <w:t>30</w:t>
            </w:r>
          </w:p>
        </w:tc>
        <w:tc>
          <w:tcPr>
            <w:tcW w:w="2437" w:type="pct"/>
            <w:shd w:val="clear" w:color="auto" w:fill="FFFFFF" w:themeFill="background1"/>
            <w:vAlign w:val="center"/>
          </w:tcPr>
          <w:p w14:paraId="2B99335D" w14:textId="77777777" w:rsidR="00364F7D" w:rsidRPr="00104CC0" w:rsidRDefault="00364F7D" w:rsidP="00EC1244">
            <w:pPr>
              <w:jc w:val="center"/>
              <w:rPr>
                <w:rFonts w:cs="Arial"/>
                <w:color w:val="000000"/>
              </w:rPr>
            </w:pPr>
            <w:r w:rsidRPr="00104CC0">
              <w:rPr>
                <w:rFonts w:cs="Arial"/>
                <w:color w:val="000000"/>
              </w:rPr>
              <w:t>-1</w:t>
            </w:r>
          </w:p>
        </w:tc>
        <w:tc>
          <w:tcPr>
            <w:tcW w:w="1834" w:type="pct"/>
            <w:shd w:val="clear" w:color="auto" w:fill="auto"/>
            <w:vAlign w:val="center"/>
          </w:tcPr>
          <w:p w14:paraId="2F543C78" w14:textId="77777777" w:rsidR="00364F7D" w:rsidRPr="00104CC0" w:rsidRDefault="00364F7D" w:rsidP="00EC1244">
            <w:pPr>
              <w:jc w:val="center"/>
              <w:rPr>
                <w:rFonts w:cs="Arial"/>
                <w:color w:val="000000"/>
              </w:rPr>
            </w:pPr>
            <w:r w:rsidRPr="00104CC0">
              <w:rPr>
                <w:rFonts w:cs="Arial"/>
                <w:color w:val="000000"/>
              </w:rPr>
              <w:t>Declined</w:t>
            </w:r>
          </w:p>
        </w:tc>
      </w:tr>
      <w:tr w:rsidR="00364F7D" w:rsidRPr="00104CC0" w14:paraId="72EBCB4B" w14:textId="77777777" w:rsidTr="00EC1244">
        <w:tc>
          <w:tcPr>
            <w:tcW w:w="729" w:type="pct"/>
            <w:shd w:val="clear" w:color="auto" w:fill="D9D9D9" w:themeFill="background1" w:themeFillShade="D9"/>
            <w:vAlign w:val="center"/>
          </w:tcPr>
          <w:p w14:paraId="25F0B5EA" w14:textId="77777777" w:rsidR="00364F7D" w:rsidRPr="00104CC0" w:rsidRDefault="00364F7D" w:rsidP="00EC1244">
            <w:pPr>
              <w:jc w:val="center"/>
              <w:rPr>
                <w:rFonts w:cs="Arial"/>
                <w:color w:val="000000"/>
              </w:rPr>
            </w:pPr>
            <w:r w:rsidRPr="00104CC0">
              <w:rPr>
                <w:rFonts w:cs="Arial"/>
                <w:color w:val="000000"/>
              </w:rPr>
              <w:t>31.5</w:t>
            </w:r>
          </w:p>
        </w:tc>
        <w:tc>
          <w:tcPr>
            <w:tcW w:w="2437" w:type="pct"/>
            <w:shd w:val="clear" w:color="auto" w:fill="D9D9D9" w:themeFill="background1" w:themeFillShade="D9"/>
            <w:vAlign w:val="center"/>
          </w:tcPr>
          <w:p w14:paraId="1E7F882F" w14:textId="77777777" w:rsidR="00364F7D" w:rsidRPr="00104CC0" w:rsidRDefault="00364F7D" w:rsidP="00EC1244">
            <w:pPr>
              <w:jc w:val="center"/>
              <w:rPr>
                <w:rFonts w:cs="Arial"/>
                <w:color w:val="000000"/>
              </w:rPr>
            </w:pPr>
            <w:r w:rsidRPr="00104CC0">
              <w:rPr>
                <w:rFonts w:cs="Arial"/>
                <w:color w:val="000000"/>
              </w:rPr>
              <w:t>-0.9</w:t>
            </w:r>
          </w:p>
        </w:tc>
        <w:tc>
          <w:tcPr>
            <w:tcW w:w="1834" w:type="pct"/>
            <w:shd w:val="clear" w:color="auto" w:fill="D9D9D9" w:themeFill="background1" w:themeFillShade="D9"/>
            <w:vAlign w:val="center"/>
          </w:tcPr>
          <w:p w14:paraId="1D983311" w14:textId="77777777" w:rsidR="00364F7D" w:rsidRPr="00104CC0" w:rsidRDefault="00364F7D" w:rsidP="00EC1244">
            <w:pPr>
              <w:jc w:val="center"/>
              <w:rPr>
                <w:rFonts w:cs="Arial"/>
                <w:color w:val="000000"/>
              </w:rPr>
            </w:pPr>
            <w:r w:rsidRPr="00104CC0">
              <w:rPr>
                <w:rFonts w:cs="Arial"/>
                <w:color w:val="000000"/>
              </w:rPr>
              <w:t>Maintained</w:t>
            </w:r>
          </w:p>
        </w:tc>
      </w:tr>
      <w:tr w:rsidR="00364F7D" w:rsidRPr="00104CC0" w14:paraId="3B12D6EB" w14:textId="77777777" w:rsidTr="00EC1244">
        <w:tc>
          <w:tcPr>
            <w:tcW w:w="729" w:type="pct"/>
            <w:shd w:val="clear" w:color="auto" w:fill="D9D9D9" w:themeFill="background1" w:themeFillShade="D9"/>
            <w:vAlign w:val="center"/>
          </w:tcPr>
          <w:p w14:paraId="5AE2FE52" w14:textId="77777777" w:rsidR="00364F7D" w:rsidRPr="00104CC0" w:rsidRDefault="00364F7D" w:rsidP="00EC1244">
            <w:pPr>
              <w:jc w:val="center"/>
              <w:rPr>
                <w:rFonts w:cs="Arial"/>
                <w:color w:val="000000"/>
              </w:rPr>
            </w:pPr>
            <w:r w:rsidRPr="00104CC0">
              <w:rPr>
                <w:rFonts w:cs="Arial"/>
                <w:color w:val="000000"/>
              </w:rPr>
              <w:t>35</w:t>
            </w:r>
          </w:p>
        </w:tc>
        <w:tc>
          <w:tcPr>
            <w:tcW w:w="2437" w:type="pct"/>
            <w:shd w:val="clear" w:color="auto" w:fill="D9D9D9" w:themeFill="background1" w:themeFillShade="D9"/>
            <w:vAlign w:val="center"/>
          </w:tcPr>
          <w:p w14:paraId="51437637" w14:textId="77777777" w:rsidR="00364F7D" w:rsidRPr="00104CC0" w:rsidRDefault="00364F7D" w:rsidP="00EC1244">
            <w:pPr>
              <w:jc w:val="center"/>
              <w:rPr>
                <w:rFonts w:cs="Arial"/>
                <w:color w:val="000000"/>
              </w:rPr>
            </w:pPr>
            <w:r w:rsidRPr="00104CC0">
              <w:rPr>
                <w:rFonts w:cs="Arial"/>
                <w:color w:val="000000"/>
              </w:rPr>
              <w:t>-0.7</w:t>
            </w:r>
          </w:p>
        </w:tc>
        <w:tc>
          <w:tcPr>
            <w:tcW w:w="1834" w:type="pct"/>
            <w:shd w:val="clear" w:color="auto" w:fill="D9D9D9" w:themeFill="background1" w:themeFillShade="D9"/>
            <w:vAlign w:val="center"/>
          </w:tcPr>
          <w:p w14:paraId="241B016F" w14:textId="77777777" w:rsidR="00364F7D" w:rsidRPr="00104CC0" w:rsidRDefault="00364F7D" w:rsidP="00EC1244">
            <w:pPr>
              <w:jc w:val="center"/>
              <w:rPr>
                <w:rFonts w:cs="Arial"/>
                <w:color w:val="000000"/>
              </w:rPr>
            </w:pPr>
            <w:r w:rsidRPr="00104CC0">
              <w:rPr>
                <w:rFonts w:cs="Arial"/>
                <w:color w:val="000000"/>
              </w:rPr>
              <w:t>Maintained</w:t>
            </w:r>
          </w:p>
        </w:tc>
      </w:tr>
      <w:tr w:rsidR="00364F7D" w:rsidRPr="00104CC0" w14:paraId="537E42EB" w14:textId="77777777" w:rsidTr="00EC1244">
        <w:tc>
          <w:tcPr>
            <w:tcW w:w="729" w:type="pct"/>
            <w:shd w:val="clear" w:color="auto" w:fill="D9D9D9" w:themeFill="background1" w:themeFillShade="D9"/>
            <w:vAlign w:val="center"/>
          </w:tcPr>
          <w:p w14:paraId="5CCBB5CF" w14:textId="77777777" w:rsidR="00364F7D" w:rsidRPr="00104CC0" w:rsidRDefault="00364F7D" w:rsidP="00EC1244">
            <w:pPr>
              <w:jc w:val="center"/>
              <w:rPr>
                <w:rFonts w:cs="Arial"/>
                <w:color w:val="000000"/>
              </w:rPr>
            </w:pPr>
            <w:r w:rsidRPr="00104CC0">
              <w:rPr>
                <w:rFonts w:cs="Arial"/>
                <w:color w:val="000000"/>
              </w:rPr>
              <w:t>40</w:t>
            </w:r>
          </w:p>
        </w:tc>
        <w:tc>
          <w:tcPr>
            <w:tcW w:w="2437" w:type="pct"/>
            <w:shd w:val="clear" w:color="auto" w:fill="D9D9D9" w:themeFill="background1" w:themeFillShade="D9"/>
            <w:vAlign w:val="center"/>
          </w:tcPr>
          <w:p w14:paraId="0E0AA822" w14:textId="77777777" w:rsidR="00364F7D" w:rsidRPr="00104CC0" w:rsidRDefault="00364F7D" w:rsidP="00EC1244">
            <w:pPr>
              <w:jc w:val="center"/>
              <w:rPr>
                <w:rFonts w:cs="Arial"/>
                <w:color w:val="000000"/>
              </w:rPr>
            </w:pPr>
            <w:r w:rsidRPr="00104CC0">
              <w:rPr>
                <w:rFonts w:cs="Arial"/>
                <w:color w:val="000000"/>
              </w:rPr>
              <w:t>-0.3</w:t>
            </w:r>
          </w:p>
        </w:tc>
        <w:tc>
          <w:tcPr>
            <w:tcW w:w="1834" w:type="pct"/>
            <w:shd w:val="clear" w:color="auto" w:fill="D9D9D9" w:themeFill="background1" w:themeFillShade="D9"/>
            <w:vAlign w:val="center"/>
          </w:tcPr>
          <w:p w14:paraId="49E0E356" w14:textId="77777777" w:rsidR="00364F7D" w:rsidRPr="00104CC0" w:rsidRDefault="00364F7D" w:rsidP="00EC1244">
            <w:pPr>
              <w:jc w:val="center"/>
              <w:rPr>
                <w:rFonts w:cs="Arial"/>
                <w:color w:val="000000"/>
              </w:rPr>
            </w:pPr>
            <w:r w:rsidRPr="00104CC0">
              <w:rPr>
                <w:rFonts w:cs="Arial"/>
                <w:color w:val="000000"/>
              </w:rPr>
              <w:t>Maintained</w:t>
            </w:r>
          </w:p>
        </w:tc>
      </w:tr>
      <w:tr w:rsidR="00364F7D" w:rsidRPr="00104CC0" w14:paraId="36D7D9E8" w14:textId="77777777" w:rsidTr="00EC1244">
        <w:tc>
          <w:tcPr>
            <w:tcW w:w="729" w:type="pct"/>
            <w:shd w:val="clear" w:color="auto" w:fill="D9D9D9" w:themeFill="background1" w:themeFillShade="D9"/>
            <w:vAlign w:val="center"/>
          </w:tcPr>
          <w:p w14:paraId="2DDA01B2" w14:textId="77777777" w:rsidR="00364F7D" w:rsidRPr="00104CC0" w:rsidRDefault="00364F7D" w:rsidP="00EC1244">
            <w:pPr>
              <w:jc w:val="center"/>
              <w:rPr>
                <w:rFonts w:cs="Arial"/>
                <w:color w:val="000000"/>
              </w:rPr>
            </w:pPr>
            <w:r w:rsidRPr="00104CC0">
              <w:rPr>
                <w:rFonts w:cs="Arial"/>
                <w:color w:val="000000"/>
              </w:rPr>
              <w:t>45</w:t>
            </w:r>
          </w:p>
        </w:tc>
        <w:tc>
          <w:tcPr>
            <w:tcW w:w="2437" w:type="pct"/>
            <w:shd w:val="clear" w:color="auto" w:fill="D9D9D9" w:themeFill="background1" w:themeFillShade="D9"/>
            <w:vAlign w:val="center"/>
          </w:tcPr>
          <w:p w14:paraId="1F7FD8B7" w14:textId="77777777" w:rsidR="00364F7D" w:rsidRPr="00104CC0" w:rsidRDefault="00364F7D" w:rsidP="00EC1244">
            <w:pPr>
              <w:jc w:val="center"/>
              <w:rPr>
                <w:rFonts w:cs="Arial"/>
                <w:color w:val="000000"/>
              </w:rPr>
            </w:pPr>
            <w:r w:rsidRPr="00104CC0">
              <w:rPr>
                <w:rFonts w:cs="Arial"/>
                <w:color w:val="000000"/>
              </w:rPr>
              <w:t>0</w:t>
            </w:r>
          </w:p>
        </w:tc>
        <w:tc>
          <w:tcPr>
            <w:tcW w:w="1834" w:type="pct"/>
            <w:shd w:val="clear" w:color="auto" w:fill="D9D9D9" w:themeFill="background1" w:themeFillShade="D9"/>
            <w:vAlign w:val="center"/>
          </w:tcPr>
          <w:p w14:paraId="06A9B029" w14:textId="77777777" w:rsidR="00364F7D" w:rsidRPr="00104CC0" w:rsidRDefault="00364F7D" w:rsidP="00EC1244">
            <w:pPr>
              <w:jc w:val="center"/>
              <w:rPr>
                <w:rFonts w:cs="Arial"/>
                <w:color w:val="000000"/>
              </w:rPr>
            </w:pPr>
            <w:r w:rsidRPr="00104CC0">
              <w:rPr>
                <w:rFonts w:cs="Arial"/>
                <w:color w:val="000000"/>
              </w:rPr>
              <w:t>Maintained</w:t>
            </w:r>
          </w:p>
        </w:tc>
      </w:tr>
      <w:tr w:rsidR="00364F7D" w:rsidRPr="00104CC0" w14:paraId="6A81F999" w14:textId="77777777" w:rsidTr="00EC1244">
        <w:tc>
          <w:tcPr>
            <w:tcW w:w="729" w:type="pct"/>
            <w:shd w:val="clear" w:color="auto" w:fill="D9D9D9" w:themeFill="background1" w:themeFillShade="D9"/>
            <w:vAlign w:val="center"/>
          </w:tcPr>
          <w:p w14:paraId="11CF57ED" w14:textId="77777777" w:rsidR="00364F7D" w:rsidRPr="00104CC0" w:rsidRDefault="00364F7D" w:rsidP="00EC1244">
            <w:pPr>
              <w:jc w:val="center"/>
              <w:rPr>
                <w:rFonts w:cs="Arial"/>
                <w:color w:val="000000"/>
              </w:rPr>
            </w:pPr>
            <w:r w:rsidRPr="00104CC0">
              <w:rPr>
                <w:rFonts w:cs="Arial"/>
                <w:color w:val="000000"/>
              </w:rPr>
              <w:t>50</w:t>
            </w:r>
          </w:p>
        </w:tc>
        <w:tc>
          <w:tcPr>
            <w:tcW w:w="2437" w:type="pct"/>
            <w:shd w:val="clear" w:color="auto" w:fill="D9D9D9" w:themeFill="background1" w:themeFillShade="D9"/>
            <w:vAlign w:val="center"/>
          </w:tcPr>
          <w:p w14:paraId="5A6CCCE1" w14:textId="77777777" w:rsidR="00364F7D" w:rsidRPr="00104CC0" w:rsidRDefault="00364F7D" w:rsidP="00EC1244">
            <w:pPr>
              <w:jc w:val="center"/>
              <w:rPr>
                <w:rFonts w:cs="Arial"/>
                <w:color w:val="000000"/>
              </w:rPr>
            </w:pPr>
            <w:r w:rsidRPr="00104CC0">
              <w:rPr>
                <w:rFonts w:cs="Arial"/>
                <w:color w:val="000000"/>
              </w:rPr>
              <w:t>0.3</w:t>
            </w:r>
          </w:p>
        </w:tc>
        <w:tc>
          <w:tcPr>
            <w:tcW w:w="1834" w:type="pct"/>
            <w:shd w:val="clear" w:color="auto" w:fill="D9D9D9" w:themeFill="background1" w:themeFillShade="D9"/>
            <w:vAlign w:val="center"/>
          </w:tcPr>
          <w:p w14:paraId="1AFCACE8" w14:textId="77777777" w:rsidR="00364F7D" w:rsidRPr="00104CC0" w:rsidRDefault="00364F7D" w:rsidP="00EC1244">
            <w:pPr>
              <w:jc w:val="center"/>
              <w:rPr>
                <w:rFonts w:cs="Arial"/>
                <w:color w:val="000000"/>
              </w:rPr>
            </w:pPr>
            <w:r w:rsidRPr="00104CC0">
              <w:rPr>
                <w:rFonts w:cs="Arial"/>
                <w:color w:val="000000"/>
              </w:rPr>
              <w:t>Maintained</w:t>
            </w:r>
          </w:p>
        </w:tc>
      </w:tr>
      <w:tr w:rsidR="00364F7D" w:rsidRPr="00104CC0" w14:paraId="6BC0FCDC" w14:textId="77777777" w:rsidTr="00EC1244">
        <w:tc>
          <w:tcPr>
            <w:tcW w:w="729" w:type="pct"/>
            <w:shd w:val="clear" w:color="auto" w:fill="D9D9D9" w:themeFill="background1" w:themeFillShade="D9"/>
            <w:vAlign w:val="center"/>
          </w:tcPr>
          <w:p w14:paraId="17516110" w14:textId="77777777" w:rsidR="00364F7D" w:rsidRPr="00104CC0" w:rsidRDefault="00364F7D" w:rsidP="00EC1244">
            <w:pPr>
              <w:jc w:val="center"/>
              <w:rPr>
                <w:rFonts w:cs="Arial"/>
                <w:color w:val="000000"/>
              </w:rPr>
            </w:pPr>
            <w:r w:rsidRPr="00104CC0">
              <w:rPr>
                <w:rFonts w:cs="Arial"/>
                <w:color w:val="000000"/>
              </w:rPr>
              <w:t>55</w:t>
            </w:r>
          </w:p>
        </w:tc>
        <w:tc>
          <w:tcPr>
            <w:tcW w:w="2437" w:type="pct"/>
            <w:shd w:val="clear" w:color="auto" w:fill="D9D9D9" w:themeFill="background1" w:themeFillShade="D9"/>
            <w:vAlign w:val="center"/>
          </w:tcPr>
          <w:p w14:paraId="28056DAB" w14:textId="77777777" w:rsidR="00364F7D" w:rsidRPr="00104CC0" w:rsidRDefault="00364F7D" w:rsidP="00EC1244">
            <w:pPr>
              <w:jc w:val="center"/>
              <w:rPr>
                <w:rFonts w:cs="Arial"/>
                <w:color w:val="000000"/>
              </w:rPr>
            </w:pPr>
            <w:r w:rsidRPr="00104CC0">
              <w:rPr>
                <w:rFonts w:cs="Arial"/>
                <w:color w:val="000000"/>
              </w:rPr>
              <w:t>0.6</w:t>
            </w:r>
          </w:p>
        </w:tc>
        <w:tc>
          <w:tcPr>
            <w:tcW w:w="1834" w:type="pct"/>
            <w:shd w:val="clear" w:color="auto" w:fill="D9D9D9" w:themeFill="background1" w:themeFillShade="D9"/>
            <w:vAlign w:val="center"/>
          </w:tcPr>
          <w:p w14:paraId="734CFE34" w14:textId="77777777" w:rsidR="00364F7D" w:rsidRPr="00104CC0" w:rsidRDefault="00364F7D" w:rsidP="00EC1244">
            <w:pPr>
              <w:jc w:val="center"/>
              <w:rPr>
                <w:rFonts w:cs="Arial"/>
                <w:color w:val="000000"/>
              </w:rPr>
            </w:pPr>
            <w:r w:rsidRPr="00104CC0">
              <w:rPr>
                <w:rFonts w:cs="Arial"/>
                <w:color w:val="000000"/>
              </w:rPr>
              <w:t>Maintained</w:t>
            </w:r>
          </w:p>
        </w:tc>
      </w:tr>
      <w:tr w:rsidR="00364F7D" w:rsidRPr="00104CC0" w14:paraId="29C37FC2" w14:textId="77777777" w:rsidTr="00EC1244">
        <w:tc>
          <w:tcPr>
            <w:tcW w:w="729" w:type="pct"/>
            <w:shd w:val="clear" w:color="auto" w:fill="auto"/>
            <w:vAlign w:val="center"/>
          </w:tcPr>
          <w:p w14:paraId="65B17A62" w14:textId="77777777" w:rsidR="00364F7D" w:rsidRPr="00104CC0" w:rsidRDefault="00364F7D" w:rsidP="00EC1244">
            <w:pPr>
              <w:jc w:val="center"/>
              <w:rPr>
                <w:rFonts w:cs="Arial"/>
                <w:color w:val="000000"/>
              </w:rPr>
            </w:pPr>
            <w:r w:rsidRPr="00104CC0">
              <w:rPr>
                <w:rFonts w:cs="Arial"/>
                <w:color w:val="000000"/>
              </w:rPr>
              <w:t>60</w:t>
            </w:r>
          </w:p>
        </w:tc>
        <w:tc>
          <w:tcPr>
            <w:tcW w:w="2437" w:type="pct"/>
            <w:shd w:val="clear" w:color="auto" w:fill="auto"/>
            <w:vAlign w:val="center"/>
          </w:tcPr>
          <w:p w14:paraId="64B0E22F" w14:textId="77777777" w:rsidR="00364F7D" w:rsidRPr="00104CC0" w:rsidRDefault="00364F7D" w:rsidP="00EC1244">
            <w:pPr>
              <w:jc w:val="center"/>
              <w:rPr>
                <w:rFonts w:cs="Arial"/>
                <w:color w:val="000000"/>
              </w:rPr>
            </w:pPr>
            <w:r w:rsidRPr="00104CC0">
              <w:rPr>
                <w:rFonts w:cs="Arial"/>
                <w:color w:val="000000"/>
              </w:rPr>
              <w:t>1</w:t>
            </w:r>
          </w:p>
        </w:tc>
        <w:tc>
          <w:tcPr>
            <w:tcW w:w="1834" w:type="pct"/>
            <w:shd w:val="clear" w:color="auto" w:fill="auto"/>
            <w:vAlign w:val="center"/>
          </w:tcPr>
          <w:p w14:paraId="70E20415" w14:textId="4AFA0BA3" w:rsidR="00364F7D" w:rsidRPr="00104CC0" w:rsidRDefault="00364F7D" w:rsidP="00EC1244">
            <w:pPr>
              <w:jc w:val="center"/>
              <w:rPr>
                <w:rFonts w:cs="Arial"/>
                <w:color w:val="000000"/>
              </w:rPr>
            </w:pPr>
            <w:r w:rsidRPr="00104CC0">
              <w:rPr>
                <w:rFonts w:cs="Arial"/>
                <w:color w:val="000000"/>
              </w:rPr>
              <w:t>Increased</w:t>
            </w:r>
          </w:p>
        </w:tc>
      </w:tr>
      <w:tr w:rsidR="00364F7D" w:rsidRPr="00104CC0" w14:paraId="09B12463" w14:textId="77777777" w:rsidTr="00EC1244">
        <w:tc>
          <w:tcPr>
            <w:tcW w:w="729" w:type="pct"/>
            <w:shd w:val="clear" w:color="auto" w:fill="auto"/>
            <w:vAlign w:val="center"/>
          </w:tcPr>
          <w:p w14:paraId="4C08FF21" w14:textId="77777777" w:rsidR="00364F7D" w:rsidRPr="00104CC0" w:rsidRDefault="00364F7D" w:rsidP="00EC1244">
            <w:pPr>
              <w:jc w:val="center"/>
              <w:rPr>
                <w:rFonts w:cs="Arial"/>
                <w:color w:val="000000"/>
              </w:rPr>
            </w:pPr>
            <w:r w:rsidRPr="00104CC0">
              <w:rPr>
                <w:rFonts w:cs="Arial"/>
                <w:color w:val="000000"/>
              </w:rPr>
              <w:t>65</w:t>
            </w:r>
          </w:p>
        </w:tc>
        <w:tc>
          <w:tcPr>
            <w:tcW w:w="2437" w:type="pct"/>
            <w:shd w:val="clear" w:color="auto" w:fill="auto"/>
            <w:vAlign w:val="center"/>
          </w:tcPr>
          <w:p w14:paraId="10308409" w14:textId="77777777" w:rsidR="00364F7D" w:rsidRPr="00104CC0" w:rsidRDefault="00364F7D" w:rsidP="00EC1244">
            <w:pPr>
              <w:jc w:val="center"/>
              <w:rPr>
                <w:rFonts w:cs="Arial"/>
                <w:color w:val="000000"/>
              </w:rPr>
            </w:pPr>
            <w:r w:rsidRPr="00104CC0">
              <w:rPr>
                <w:rFonts w:cs="Arial"/>
                <w:color w:val="000000"/>
              </w:rPr>
              <w:t>1.3</w:t>
            </w:r>
          </w:p>
        </w:tc>
        <w:tc>
          <w:tcPr>
            <w:tcW w:w="1834" w:type="pct"/>
            <w:shd w:val="clear" w:color="auto" w:fill="auto"/>
            <w:vAlign w:val="center"/>
          </w:tcPr>
          <w:p w14:paraId="30460817" w14:textId="77777777" w:rsidR="00364F7D" w:rsidRPr="00104CC0" w:rsidRDefault="00364F7D" w:rsidP="00EC1244">
            <w:pPr>
              <w:jc w:val="center"/>
              <w:rPr>
                <w:rFonts w:cs="Arial"/>
                <w:color w:val="000000"/>
              </w:rPr>
            </w:pPr>
            <w:r w:rsidRPr="00104CC0">
              <w:rPr>
                <w:rFonts w:cs="Arial"/>
                <w:color w:val="000000"/>
              </w:rPr>
              <w:t>Increased</w:t>
            </w:r>
          </w:p>
        </w:tc>
      </w:tr>
      <w:tr w:rsidR="00364F7D" w:rsidRPr="00104CC0" w14:paraId="2EB44667" w14:textId="77777777" w:rsidTr="00EC1244">
        <w:tc>
          <w:tcPr>
            <w:tcW w:w="729" w:type="pct"/>
            <w:shd w:val="clear" w:color="auto" w:fill="auto"/>
            <w:vAlign w:val="center"/>
          </w:tcPr>
          <w:p w14:paraId="6BCDAF1F" w14:textId="77777777" w:rsidR="00364F7D" w:rsidRPr="00104CC0" w:rsidRDefault="00364F7D" w:rsidP="00EC1244">
            <w:pPr>
              <w:jc w:val="center"/>
              <w:rPr>
                <w:rFonts w:cs="Arial"/>
                <w:color w:val="000000"/>
              </w:rPr>
            </w:pPr>
            <w:r w:rsidRPr="00104CC0">
              <w:rPr>
                <w:rFonts w:cs="Arial"/>
                <w:color w:val="000000"/>
              </w:rPr>
              <w:t>70</w:t>
            </w:r>
          </w:p>
        </w:tc>
        <w:tc>
          <w:tcPr>
            <w:tcW w:w="2437" w:type="pct"/>
            <w:shd w:val="clear" w:color="auto" w:fill="auto"/>
            <w:vAlign w:val="center"/>
          </w:tcPr>
          <w:p w14:paraId="4CC42B34" w14:textId="77777777" w:rsidR="00364F7D" w:rsidRPr="00104CC0" w:rsidRDefault="00364F7D" w:rsidP="00EC1244">
            <w:pPr>
              <w:jc w:val="center"/>
              <w:rPr>
                <w:rFonts w:cs="Arial"/>
                <w:color w:val="000000"/>
              </w:rPr>
            </w:pPr>
            <w:r w:rsidRPr="00104CC0">
              <w:rPr>
                <w:rFonts w:cs="Arial"/>
                <w:color w:val="000000"/>
              </w:rPr>
              <w:t>1.7</w:t>
            </w:r>
          </w:p>
        </w:tc>
        <w:tc>
          <w:tcPr>
            <w:tcW w:w="1834" w:type="pct"/>
            <w:shd w:val="clear" w:color="auto" w:fill="auto"/>
            <w:vAlign w:val="center"/>
          </w:tcPr>
          <w:p w14:paraId="1CBA35F2" w14:textId="77777777" w:rsidR="00364F7D" w:rsidRPr="00104CC0" w:rsidRDefault="00364F7D" w:rsidP="00EC1244">
            <w:pPr>
              <w:jc w:val="center"/>
              <w:rPr>
                <w:rFonts w:cs="Arial"/>
                <w:color w:val="000000"/>
              </w:rPr>
            </w:pPr>
            <w:r w:rsidRPr="00104CC0">
              <w:rPr>
                <w:rFonts w:cs="Arial"/>
                <w:color w:val="000000"/>
              </w:rPr>
              <w:t>Increased</w:t>
            </w:r>
          </w:p>
        </w:tc>
      </w:tr>
      <w:tr w:rsidR="00364F7D" w:rsidRPr="00104CC0" w14:paraId="3A23E657" w14:textId="77777777" w:rsidTr="00EC1244">
        <w:tc>
          <w:tcPr>
            <w:tcW w:w="729" w:type="pct"/>
            <w:shd w:val="clear" w:color="auto" w:fill="auto"/>
            <w:vAlign w:val="center"/>
          </w:tcPr>
          <w:p w14:paraId="54FDADD1" w14:textId="77777777" w:rsidR="00364F7D" w:rsidRPr="00104CC0" w:rsidRDefault="00364F7D" w:rsidP="00EC1244">
            <w:pPr>
              <w:jc w:val="center"/>
              <w:rPr>
                <w:rFonts w:cs="Arial"/>
                <w:color w:val="000000"/>
              </w:rPr>
            </w:pPr>
            <w:r w:rsidRPr="00104CC0">
              <w:rPr>
                <w:rFonts w:cs="Arial"/>
                <w:color w:val="000000"/>
              </w:rPr>
              <w:t>75</w:t>
            </w:r>
          </w:p>
        </w:tc>
        <w:tc>
          <w:tcPr>
            <w:tcW w:w="2437" w:type="pct"/>
            <w:shd w:val="clear" w:color="auto" w:fill="auto"/>
            <w:vAlign w:val="center"/>
          </w:tcPr>
          <w:p w14:paraId="230200F2" w14:textId="77777777" w:rsidR="00364F7D" w:rsidRPr="00104CC0" w:rsidRDefault="00364F7D" w:rsidP="00EC1244">
            <w:pPr>
              <w:jc w:val="center"/>
              <w:rPr>
                <w:rFonts w:cs="Arial"/>
                <w:color w:val="000000"/>
              </w:rPr>
            </w:pPr>
            <w:r w:rsidRPr="00104CC0">
              <w:rPr>
                <w:rFonts w:cs="Arial"/>
                <w:color w:val="000000"/>
              </w:rPr>
              <w:t>2.2</w:t>
            </w:r>
          </w:p>
        </w:tc>
        <w:tc>
          <w:tcPr>
            <w:tcW w:w="1834" w:type="pct"/>
            <w:shd w:val="clear" w:color="auto" w:fill="auto"/>
            <w:vAlign w:val="center"/>
          </w:tcPr>
          <w:p w14:paraId="1EEB0B79" w14:textId="77777777" w:rsidR="00364F7D" w:rsidRPr="00104CC0" w:rsidRDefault="00364F7D" w:rsidP="00EC1244">
            <w:pPr>
              <w:jc w:val="center"/>
              <w:rPr>
                <w:rFonts w:cs="Arial"/>
                <w:color w:val="000000"/>
              </w:rPr>
            </w:pPr>
            <w:r w:rsidRPr="00104CC0">
              <w:rPr>
                <w:rFonts w:cs="Arial"/>
                <w:color w:val="000000"/>
              </w:rPr>
              <w:t>Increased</w:t>
            </w:r>
          </w:p>
        </w:tc>
      </w:tr>
      <w:tr w:rsidR="00364F7D" w:rsidRPr="00104CC0" w14:paraId="5F967782" w14:textId="77777777" w:rsidTr="00EC1244">
        <w:tc>
          <w:tcPr>
            <w:tcW w:w="729" w:type="pct"/>
            <w:shd w:val="clear" w:color="auto" w:fill="auto"/>
            <w:vAlign w:val="center"/>
          </w:tcPr>
          <w:p w14:paraId="0E487917" w14:textId="77777777" w:rsidR="00364F7D" w:rsidRPr="00104CC0" w:rsidRDefault="00364F7D" w:rsidP="00EC1244">
            <w:pPr>
              <w:jc w:val="center"/>
              <w:rPr>
                <w:rFonts w:cs="Arial"/>
                <w:color w:val="000000"/>
              </w:rPr>
            </w:pPr>
            <w:r w:rsidRPr="00104CC0">
              <w:rPr>
                <w:rFonts w:cs="Arial"/>
                <w:color w:val="000000"/>
              </w:rPr>
              <w:t>80</w:t>
            </w:r>
          </w:p>
        </w:tc>
        <w:tc>
          <w:tcPr>
            <w:tcW w:w="2437" w:type="pct"/>
            <w:shd w:val="clear" w:color="auto" w:fill="auto"/>
            <w:vAlign w:val="center"/>
          </w:tcPr>
          <w:p w14:paraId="0D5A26E6" w14:textId="77777777" w:rsidR="00364F7D" w:rsidRPr="00104CC0" w:rsidRDefault="00364F7D" w:rsidP="00EC1244">
            <w:pPr>
              <w:jc w:val="center"/>
              <w:rPr>
                <w:rFonts w:cs="Arial"/>
                <w:color w:val="000000"/>
              </w:rPr>
            </w:pPr>
            <w:r w:rsidRPr="00104CC0">
              <w:rPr>
                <w:rFonts w:cs="Arial"/>
                <w:color w:val="000000"/>
              </w:rPr>
              <w:t>2.7</w:t>
            </w:r>
          </w:p>
        </w:tc>
        <w:tc>
          <w:tcPr>
            <w:tcW w:w="1834" w:type="pct"/>
            <w:shd w:val="clear" w:color="auto" w:fill="auto"/>
            <w:vAlign w:val="center"/>
          </w:tcPr>
          <w:p w14:paraId="5692FA3A" w14:textId="77777777" w:rsidR="00364F7D" w:rsidRPr="00104CC0" w:rsidRDefault="00364F7D" w:rsidP="00EC1244">
            <w:pPr>
              <w:jc w:val="center"/>
              <w:rPr>
                <w:rFonts w:cs="Arial"/>
                <w:color w:val="000000"/>
              </w:rPr>
            </w:pPr>
            <w:r w:rsidRPr="00104CC0">
              <w:rPr>
                <w:rFonts w:cs="Arial"/>
                <w:color w:val="000000"/>
              </w:rPr>
              <w:t>Increased</w:t>
            </w:r>
          </w:p>
        </w:tc>
      </w:tr>
      <w:tr w:rsidR="00364F7D" w:rsidRPr="00104CC0" w14:paraId="44228FEA" w14:textId="77777777" w:rsidTr="00EC1244">
        <w:tc>
          <w:tcPr>
            <w:tcW w:w="729" w:type="pct"/>
            <w:shd w:val="clear" w:color="auto" w:fill="auto"/>
            <w:vAlign w:val="center"/>
          </w:tcPr>
          <w:p w14:paraId="2A739A68" w14:textId="77777777" w:rsidR="00364F7D" w:rsidRPr="00104CC0" w:rsidRDefault="00364F7D" w:rsidP="00EC1244">
            <w:pPr>
              <w:jc w:val="center"/>
              <w:rPr>
                <w:rFonts w:cs="Arial"/>
                <w:color w:val="000000"/>
              </w:rPr>
            </w:pPr>
            <w:r w:rsidRPr="00104CC0">
              <w:rPr>
                <w:rFonts w:cs="Arial"/>
                <w:color w:val="000000"/>
              </w:rPr>
              <w:t>85</w:t>
            </w:r>
          </w:p>
        </w:tc>
        <w:tc>
          <w:tcPr>
            <w:tcW w:w="2437" w:type="pct"/>
            <w:shd w:val="clear" w:color="auto" w:fill="auto"/>
            <w:vAlign w:val="center"/>
          </w:tcPr>
          <w:p w14:paraId="2FF75C01" w14:textId="77777777" w:rsidR="00364F7D" w:rsidRPr="00104CC0" w:rsidRDefault="00364F7D" w:rsidP="00EC1244">
            <w:pPr>
              <w:jc w:val="center"/>
              <w:rPr>
                <w:rFonts w:cs="Arial"/>
                <w:color w:val="000000"/>
              </w:rPr>
            </w:pPr>
            <w:r w:rsidRPr="00104CC0">
              <w:rPr>
                <w:rFonts w:cs="Arial"/>
                <w:color w:val="000000"/>
              </w:rPr>
              <w:t>3.5</w:t>
            </w:r>
          </w:p>
        </w:tc>
        <w:tc>
          <w:tcPr>
            <w:tcW w:w="1834" w:type="pct"/>
            <w:shd w:val="clear" w:color="auto" w:fill="auto"/>
            <w:vAlign w:val="center"/>
          </w:tcPr>
          <w:p w14:paraId="3F914C22" w14:textId="77777777" w:rsidR="00364F7D" w:rsidRPr="00104CC0" w:rsidRDefault="00364F7D" w:rsidP="00EC1244">
            <w:pPr>
              <w:jc w:val="center"/>
              <w:rPr>
                <w:rFonts w:cs="Arial"/>
                <w:color w:val="000000"/>
              </w:rPr>
            </w:pPr>
            <w:r w:rsidRPr="00104CC0">
              <w:rPr>
                <w:rFonts w:cs="Arial"/>
                <w:color w:val="000000"/>
              </w:rPr>
              <w:t>Increased</w:t>
            </w:r>
          </w:p>
        </w:tc>
      </w:tr>
      <w:tr w:rsidR="00364F7D" w:rsidRPr="00104CC0" w14:paraId="6943975D" w14:textId="77777777" w:rsidTr="00EC1244">
        <w:tc>
          <w:tcPr>
            <w:tcW w:w="729" w:type="pct"/>
            <w:shd w:val="clear" w:color="auto" w:fill="D9D9D9" w:themeFill="background1" w:themeFillShade="D9"/>
            <w:vAlign w:val="center"/>
          </w:tcPr>
          <w:p w14:paraId="7CF7DC7F" w14:textId="77777777" w:rsidR="00364F7D" w:rsidRPr="00104CC0" w:rsidRDefault="00364F7D" w:rsidP="00EC1244">
            <w:pPr>
              <w:jc w:val="center"/>
              <w:rPr>
                <w:rFonts w:cs="Arial"/>
                <w:color w:val="000000"/>
              </w:rPr>
            </w:pPr>
            <w:r w:rsidRPr="00104CC0">
              <w:rPr>
                <w:rFonts w:cs="Arial"/>
                <w:color w:val="000000"/>
              </w:rPr>
              <w:t>89.4</w:t>
            </w:r>
          </w:p>
        </w:tc>
        <w:tc>
          <w:tcPr>
            <w:tcW w:w="2437" w:type="pct"/>
            <w:shd w:val="clear" w:color="auto" w:fill="D9D9D9" w:themeFill="background1" w:themeFillShade="D9"/>
            <w:vAlign w:val="center"/>
          </w:tcPr>
          <w:p w14:paraId="4BD2E1D5" w14:textId="77777777" w:rsidR="00364F7D" w:rsidRPr="00104CC0" w:rsidRDefault="00364F7D" w:rsidP="00EC1244">
            <w:pPr>
              <w:jc w:val="center"/>
              <w:rPr>
                <w:rFonts w:cs="Arial"/>
                <w:color w:val="000000"/>
              </w:rPr>
            </w:pPr>
            <w:r w:rsidRPr="00104CC0">
              <w:rPr>
                <w:rFonts w:cs="Arial"/>
                <w:color w:val="000000"/>
              </w:rPr>
              <w:t>5</w:t>
            </w:r>
          </w:p>
        </w:tc>
        <w:tc>
          <w:tcPr>
            <w:tcW w:w="1834" w:type="pct"/>
            <w:shd w:val="clear" w:color="auto" w:fill="D9D9D9" w:themeFill="background1" w:themeFillShade="D9"/>
            <w:vAlign w:val="center"/>
          </w:tcPr>
          <w:p w14:paraId="742E7F38" w14:textId="759D58EF" w:rsidR="00364F7D" w:rsidRPr="00104CC0" w:rsidRDefault="00364F7D" w:rsidP="00EC1244">
            <w:pPr>
              <w:jc w:val="center"/>
              <w:rPr>
                <w:rFonts w:cs="Arial"/>
                <w:color w:val="000000"/>
              </w:rPr>
            </w:pPr>
            <w:r w:rsidRPr="00104CC0">
              <w:rPr>
                <w:rFonts w:cs="Arial"/>
                <w:color w:val="000000"/>
              </w:rPr>
              <w:t>Increased</w:t>
            </w:r>
          </w:p>
          <w:p w14:paraId="36D37531" w14:textId="77777777" w:rsidR="00364F7D" w:rsidRPr="00104CC0" w:rsidRDefault="00364F7D" w:rsidP="00EC1244">
            <w:pPr>
              <w:jc w:val="center"/>
              <w:rPr>
                <w:rFonts w:cs="Arial"/>
                <w:color w:val="000000"/>
              </w:rPr>
            </w:pPr>
            <w:r w:rsidRPr="00104CC0">
              <w:rPr>
                <w:rFonts w:cs="Arial"/>
                <w:color w:val="000000"/>
              </w:rPr>
              <w:t>Significantly</w:t>
            </w:r>
          </w:p>
        </w:tc>
      </w:tr>
      <w:tr w:rsidR="00364F7D" w:rsidRPr="00104CC0" w14:paraId="2649A4E4" w14:textId="77777777" w:rsidTr="00EC1244">
        <w:trPr>
          <w:trHeight w:val="530"/>
        </w:trPr>
        <w:tc>
          <w:tcPr>
            <w:tcW w:w="729" w:type="pct"/>
            <w:shd w:val="clear" w:color="auto" w:fill="D9D9D9" w:themeFill="background1" w:themeFillShade="D9"/>
            <w:vAlign w:val="center"/>
          </w:tcPr>
          <w:p w14:paraId="6112BE53" w14:textId="77777777" w:rsidR="00364F7D" w:rsidRPr="00104CC0" w:rsidRDefault="00364F7D" w:rsidP="00EC1244">
            <w:pPr>
              <w:jc w:val="center"/>
              <w:rPr>
                <w:rFonts w:cs="Arial"/>
                <w:color w:val="000000"/>
              </w:rPr>
            </w:pPr>
            <w:r w:rsidRPr="00104CC0">
              <w:rPr>
                <w:rFonts w:cs="Arial"/>
                <w:color w:val="000000"/>
              </w:rPr>
              <w:t>90</w:t>
            </w:r>
          </w:p>
        </w:tc>
        <w:tc>
          <w:tcPr>
            <w:tcW w:w="2437" w:type="pct"/>
            <w:shd w:val="clear" w:color="auto" w:fill="D9D9D9" w:themeFill="background1" w:themeFillShade="D9"/>
            <w:vAlign w:val="center"/>
          </w:tcPr>
          <w:p w14:paraId="271C5371" w14:textId="77777777" w:rsidR="00364F7D" w:rsidRPr="00104CC0" w:rsidRDefault="00364F7D" w:rsidP="00EC1244">
            <w:pPr>
              <w:jc w:val="center"/>
              <w:rPr>
                <w:rFonts w:cs="Arial"/>
                <w:color w:val="000000"/>
              </w:rPr>
            </w:pPr>
            <w:r w:rsidRPr="00104CC0">
              <w:rPr>
                <w:rFonts w:cs="Arial"/>
                <w:color w:val="000000"/>
              </w:rPr>
              <w:t>5.5</w:t>
            </w:r>
          </w:p>
        </w:tc>
        <w:tc>
          <w:tcPr>
            <w:tcW w:w="1834" w:type="pct"/>
            <w:shd w:val="clear" w:color="auto" w:fill="D9D9D9" w:themeFill="background1" w:themeFillShade="D9"/>
            <w:vAlign w:val="center"/>
          </w:tcPr>
          <w:p w14:paraId="04B9CF00" w14:textId="3069B82B" w:rsidR="00364F7D" w:rsidRPr="00104CC0" w:rsidRDefault="00364F7D" w:rsidP="00EC1244">
            <w:pPr>
              <w:jc w:val="center"/>
              <w:rPr>
                <w:rFonts w:cs="Arial"/>
                <w:color w:val="000000"/>
              </w:rPr>
            </w:pPr>
            <w:r w:rsidRPr="00104CC0">
              <w:rPr>
                <w:rFonts w:cs="Arial"/>
                <w:color w:val="000000"/>
              </w:rPr>
              <w:t>Increased</w:t>
            </w:r>
          </w:p>
          <w:p w14:paraId="6746E846" w14:textId="77777777" w:rsidR="00364F7D" w:rsidRPr="00104CC0" w:rsidRDefault="00364F7D" w:rsidP="00EC1244">
            <w:pPr>
              <w:jc w:val="center"/>
              <w:rPr>
                <w:rFonts w:cs="Arial"/>
                <w:color w:val="000000"/>
              </w:rPr>
            </w:pPr>
            <w:r w:rsidRPr="00104CC0">
              <w:rPr>
                <w:rFonts w:cs="Arial"/>
                <w:color w:val="000000"/>
              </w:rPr>
              <w:t>Significantly</w:t>
            </w:r>
          </w:p>
        </w:tc>
      </w:tr>
      <w:tr w:rsidR="00364F7D" w:rsidRPr="00104CC0" w14:paraId="5C56ADDD" w14:textId="77777777" w:rsidTr="00EC1244">
        <w:trPr>
          <w:trHeight w:val="593"/>
        </w:trPr>
        <w:tc>
          <w:tcPr>
            <w:tcW w:w="729" w:type="pct"/>
            <w:shd w:val="clear" w:color="auto" w:fill="D9D9D9" w:themeFill="background1" w:themeFillShade="D9"/>
            <w:vAlign w:val="center"/>
          </w:tcPr>
          <w:p w14:paraId="72478209" w14:textId="77777777" w:rsidR="00364F7D" w:rsidRPr="00104CC0" w:rsidRDefault="00364F7D" w:rsidP="00EC1244">
            <w:pPr>
              <w:jc w:val="center"/>
              <w:rPr>
                <w:rFonts w:cs="Arial"/>
                <w:color w:val="000000"/>
              </w:rPr>
            </w:pPr>
            <w:r w:rsidRPr="00104CC0">
              <w:rPr>
                <w:rFonts w:cs="Arial"/>
                <w:color w:val="000000"/>
              </w:rPr>
              <w:t>95</w:t>
            </w:r>
          </w:p>
        </w:tc>
        <w:tc>
          <w:tcPr>
            <w:tcW w:w="2437" w:type="pct"/>
            <w:shd w:val="clear" w:color="auto" w:fill="D9D9D9" w:themeFill="background1" w:themeFillShade="D9"/>
            <w:vAlign w:val="center"/>
          </w:tcPr>
          <w:p w14:paraId="3C5490DA" w14:textId="77777777" w:rsidR="00364F7D" w:rsidRPr="00104CC0" w:rsidRDefault="00364F7D" w:rsidP="00EC1244">
            <w:pPr>
              <w:jc w:val="center"/>
              <w:rPr>
                <w:rFonts w:cs="Arial"/>
                <w:color w:val="000000"/>
              </w:rPr>
            </w:pPr>
            <w:r w:rsidRPr="00104CC0">
              <w:rPr>
                <w:rFonts w:cs="Arial"/>
                <w:color w:val="000000"/>
              </w:rPr>
              <w:t>9.1</w:t>
            </w:r>
          </w:p>
        </w:tc>
        <w:tc>
          <w:tcPr>
            <w:tcW w:w="1834" w:type="pct"/>
            <w:shd w:val="clear" w:color="auto" w:fill="D9D9D9" w:themeFill="background1" w:themeFillShade="D9"/>
            <w:vAlign w:val="center"/>
          </w:tcPr>
          <w:p w14:paraId="1345BF29" w14:textId="62CB2076" w:rsidR="00364F7D" w:rsidRPr="00104CC0" w:rsidRDefault="00364F7D" w:rsidP="00EC1244">
            <w:pPr>
              <w:jc w:val="center"/>
              <w:rPr>
                <w:rFonts w:cs="Arial"/>
                <w:color w:val="000000"/>
              </w:rPr>
            </w:pPr>
            <w:r w:rsidRPr="00104CC0">
              <w:rPr>
                <w:rFonts w:cs="Arial"/>
                <w:color w:val="000000"/>
              </w:rPr>
              <w:t>Increased</w:t>
            </w:r>
          </w:p>
          <w:p w14:paraId="75C331B4" w14:textId="77777777" w:rsidR="00364F7D" w:rsidRPr="00104CC0" w:rsidRDefault="00364F7D" w:rsidP="00EC1244">
            <w:pPr>
              <w:jc w:val="center"/>
              <w:rPr>
                <w:rFonts w:cs="Arial"/>
                <w:color w:val="000000"/>
              </w:rPr>
            </w:pPr>
            <w:r w:rsidRPr="00104CC0">
              <w:rPr>
                <w:rFonts w:cs="Arial"/>
                <w:color w:val="000000"/>
              </w:rPr>
              <w:t>Significantly</w:t>
            </w:r>
          </w:p>
        </w:tc>
      </w:tr>
    </w:tbl>
    <w:p w14:paraId="6D40B2F2" w14:textId="77777777" w:rsidR="00ED16B3" w:rsidRPr="00104CC0" w:rsidRDefault="00ED16B3" w:rsidP="00364F7D">
      <w:pPr>
        <w:spacing w:after="160" w:line="259" w:lineRule="auto"/>
      </w:pPr>
    </w:p>
    <w:p w14:paraId="16CC96CB" w14:textId="77777777" w:rsidR="00104CC0" w:rsidRDefault="00ED16B3" w:rsidP="00364F7D">
      <w:pPr>
        <w:spacing w:after="160" w:line="259" w:lineRule="auto"/>
        <w:sectPr w:rsidR="00104CC0" w:rsidSect="0030037B">
          <w:headerReference w:type="default" r:id="rId58"/>
          <w:pgSz w:w="12240" w:h="15840"/>
          <w:pgMar w:top="720" w:right="1440" w:bottom="1440" w:left="1440" w:header="720" w:footer="720" w:gutter="0"/>
          <w:pgNumType w:start="1"/>
          <w:cols w:space="720"/>
          <w:docGrid w:linePitch="360"/>
        </w:sectPr>
      </w:pPr>
      <w:r w:rsidRPr="00104CC0">
        <w:t xml:space="preserve">*Note: The </w:t>
      </w:r>
      <w:r w:rsidR="00164FAF" w:rsidRPr="00104CC0">
        <w:t xml:space="preserve">CDE is not proposing any revisions to </w:t>
      </w:r>
      <w:r w:rsidRPr="00104CC0">
        <w:t>cut points for Change.</w:t>
      </w:r>
    </w:p>
    <w:p w14:paraId="440A493A" w14:textId="7E9146CB" w:rsidR="00364F7D" w:rsidRPr="00104CC0" w:rsidRDefault="00364F7D" w:rsidP="00F455BF">
      <w:pPr>
        <w:spacing w:after="360"/>
        <w:rPr>
          <w:rFonts w:cs="Arial"/>
          <w:b/>
          <w:szCs w:val="22"/>
        </w:rPr>
      </w:pPr>
      <w:r w:rsidRPr="00104CC0">
        <w:rPr>
          <w:rFonts w:cs="Arial"/>
          <w:b/>
          <w:szCs w:val="22"/>
        </w:rPr>
        <w:lastRenderedPageBreak/>
        <w:t>Table</w:t>
      </w:r>
      <w:bookmarkStart w:id="0" w:name="_GoBack"/>
      <w:bookmarkEnd w:id="0"/>
      <w:r w:rsidRPr="00104CC0">
        <w:rPr>
          <w:rFonts w:cs="Arial"/>
          <w:b/>
          <w:szCs w:val="22"/>
        </w:rPr>
        <w:t xml:space="preserve"> 5: Graduation Rate Performance Levels (Colors</w:t>
      </w:r>
      <w:r w:rsidR="00165A17" w:rsidRPr="00104CC0">
        <w:rPr>
          <w:rFonts w:cs="Arial"/>
          <w:b/>
          <w:szCs w:val="22"/>
        </w:rPr>
        <w:t xml:space="preserve">) </w:t>
      </w:r>
      <w:r w:rsidR="00EC1244" w:rsidRPr="00104CC0">
        <w:rPr>
          <w:rFonts w:cs="Arial"/>
          <w:b/>
          <w:szCs w:val="22"/>
        </w:rPr>
        <w:br/>
      </w:r>
      <w:r w:rsidRPr="00104CC0">
        <w:rPr>
          <w:rFonts w:cs="Arial"/>
          <w:b/>
          <w:szCs w:val="22"/>
        </w:rPr>
        <w:t>(With Proposed Cut Scores)</w:t>
      </w:r>
    </w:p>
    <w:tbl>
      <w:tblPr>
        <w:tblStyle w:val="TableGrid5"/>
        <w:tblW w:w="5500" w:type="pct"/>
        <w:tblInd w:w="-365" w:type="dxa"/>
        <w:tblLook w:val="04A0" w:firstRow="1" w:lastRow="0" w:firstColumn="1" w:lastColumn="0" w:noHBand="0" w:noVBand="1"/>
        <w:tblDescription w:val="A five by five table displaying the graduation rate performance levels."/>
      </w:tblPr>
      <w:tblGrid>
        <w:gridCol w:w="1714"/>
        <w:gridCol w:w="1713"/>
        <w:gridCol w:w="1713"/>
        <w:gridCol w:w="1713"/>
        <w:gridCol w:w="1716"/>
        <w:gridCol w:w="1716"/>
      </w:tblGrid>
      <w:tr w:rsidR="00F455BF" w:rsidRPr="00104CC0" w14:paraId="0557328B" w14:textId="77777777" w:rsidTr="007D4D9F">
        <w:trPr>
          <w:trHeight w:val="1526"/>
          <w:tblHeader/>
        </w:trPr>
        <w:tc>
          <w:tcPr>
            <w:tcW w:w="833" w:type="pct"/>
            <w:vAlign w:val="center"/>
          </w:tcPr>
          <w:p w14:paraId="26007D86" w14:textId="77777777" w:rsidR="00F455BF" w:rsidRPr="001028AC" w:rsidRDefault="00F455BF" w:rsidP="00F455BF">
            <w:pPr>
              <w:jc w:val="center"/>
              <w:rPr>
                <w:rFonts w:eastAsiaTheme="minorHAnsi" w:cs="Arial"/>
              </w:rPr>
            </w:pPr>
            <w:r w:rsidRPr="001028AC">
              <w:rPr>
                <w:rFonts w:eastAsiaTheme="minorHAnsi" w:cs="Arial"/>
              </w:rPr>
              <w:t>Performance Level</w:t>
            </w:r>
          </w:p>
        </w:tc>
        <w:tc>
          <w:tcPr>
            <w:tcW w:w="833" w:type="pct"/>
            <w:vAlign w:val="center"/>
          </w:tcPr>
          <w:p w14:paraId="7BDC521F" w14:textId="77777777" w:rsidR="00F455BF" w:rsidRPr="001028AC" w:rsidRDefault="00F455BF" w:rsidP="00F455BF">
            <w:pPr>
              <w:spacing w:after="240"/>
              <w:jc w:val="center"/>
              <w:rPr>
                <w:rFonts w:eastAsiaTheme="minorHAnsi" w:cs="Arial"/>
                <w:b/>
              </w:rPr>
            </w:pPr>
            <w:r w:rsidRPr="001028AC">
              <w:rPr>
                <w:rFonts w:eastAsiaTheme="minorHAnsi" w:cs="Arial"/>
                <w:b/>
              </w:rPr>
              <w:t>Declined Significantly</w:t>
            </w:r>
          </w:p>
          <w:p w14:paraId="4E47644D" w14:textId="77777777" w:rsidR="00F455BF" w:rsidRPr="001028AC" w:rsidRDefault="00F455BF" w:rsidP="00F455BF">
            <w:pPr>
              <w:jc w:val="center"/>
              <w:rPr>
                <w:rFonts w:eastAsiaTheme="minorHAnsi" w:cs="Arial"/>
              </w:rPr>
            </w:pPr>
            <w:r w:rsidRPr="001028AC">
              <w:rPr>
                <w:rFonts w:eastAsiaTheme="minorHAnsi" w:cs="Arial"/>
              </w:rPr>
              <w:t>From Prior Year (by 5.1% or greater)</w:t>
            </w:r>
          </w:p>
        </w:tc>
        <w:tc>
          <w:tcPr>
            <w:tcW w:w="833" w:type="pct"/>
            <w:vAlign w:val="center"/>
          </w:tcPr>
          <w:p w14:paraId="23DFAD53" w14:textId="77777777" w:rsidR="00F455BF" w:rsidRPr="001028AC" w:rsidRDefault="00F455BF" w:rsidP="00F455BF">
            <w:pPr>
              <w:spacing w:after="240"/>
              <w:jc w:val="center"/>
              <w:rPr>
                <w:rFonts w:eastAsiaTheme="minorHAnsi" w:cs="Arial"/>
                <w:b/>
              </w:rPr>
            </w:pPr>
            <w:r w:rsidRPr="001028AC">
              <w:rPr>
                <w:rFonts w:eastAsiaTheme="minorHAnsi" w:cs="Arial"/>
                <w:b/>
              </w:rPr>
              <w:t>Declined</w:t>
            </w:r>
          </w:p>
          <w:p w14:paraId="57090A57" w14:textId="77777777" w:rsidR="00F455BF" w:rsidRPr="001028AC" w:rsidRDefault="00F455BF" w:rsidP="00F455BF">
            <w:pPr>
              <w:jc w:val="center"/>
              <w:rPr>
                <w:rFonts w:eastAsiaTheme="minorHAnsi" w:cs="Arial"/>
              </w:rPr>
            </w:pPr>
            <w:r w:rsidRPr="001028AC">
              <w:rPr>
                <w:rFonts w:eastAsiaTheme="minorHAnsi" w:cs="Arial"/>
              </w:rPr>
              <w:t>From Prior Year (by 1.0% to 5.0%)</w:t>
            </w:r>
          </w:p>
        </w:tc>
        <w:tc>
          <w:tcPr>
            <w:tcW w:w="833" w:type="pct"/>
            <w:vAlign w:val="center"/>
          </w:tcPr>
          <w:p w14:paraId="10DE867F" w14:textId="77777777" w:rsidR="00F455BF" w:rsidRPr="001028AC" w:rsidRDefault="00F455BF" w:rsidP="00F455BF">
            <w:pPr>
              <w:spacing w:after="240"/>
              <w:jc w:val="center"/>
              <w:rPr>
                <w:rFonts w:eastAsiaTheme="minorHAnsi" w:cs="Arial"/>
                <w:b/>
              </w:rPr>
            </w:pPr>
            <w:r w:rsidRPr="001028AC">
              <w:rPr>
                <w:rFonts w:eastAsiaTheme="minorHAnsi" w:cs="Arial"/>
                <w:b/>
              </w:rPr>
              <w:t>Maintained</w:t>
            </w:r>
          </w:p>
          <w:p w14:paraId="43DA7647" w14:textId="77777777" w:rsidR="00F455BF" w:rsidRPr="001028AC" w:rsidRDefault="00F455BF" w:rsidP="00F455BF">
            <w:pPr>
              <w:jc w:val="center"/>
              <w:rPr>
                <w:rFonts w:eastAsiaTheme="minorHAnsi" w:cs="Arial"/>
              </w:rPr>
            </w:pPr>
            <w:r w:rsidRPr="001028AC">
              <w:rPr>
                <w:rFonts w:eastAsiaTheme="minorHAnsi" w:cs="Arial"/>
              </w:rPr>
              <w:t xml:space="preserve">From Prior Year </w:t>
            </w:r>
            <w:r w:rsidRPr="001028AC">
              <w:rPr>
                <w:rFonts w:eastAsiaTheme="minorHAnsi" w:cs="Arial"/>
                <w:color w:val="000000"/>
              </w:rPr>
              <w:t xml:space="preserve">(declined </w:t>
            </w:r>
            <w:r w:rsidRPr="001028AC">
              <w:rPr>
                <w:rFonts w:eastAsiaTheme="minorHAnsi" w:cs="Arial"/>
              </w:rPr>
              <w:t>or increased by less than 1.0%)</w:t>
            </w:r>
          </w:p>
        </w:tc>
        <w:tc>
          <w:tcPr>
            <w:tcW w:w="834" w:type="pct"/>
            <w:vAlign w:val="center"/>
          </w:tcPr>
          <w:p w14:paraId="2EF847DA" w14:textId="77777777" w:rsidR="00F455BF" w:rsidRPr="001028AC" w:rsidRDefault="00F455BF" w:rsidP="00F455BF">
            <w:pPr>
              <w:spacing w:after="240"/>
              <w:jc w:val="center"/>
              <w:rPr>
                <w:rFonts w:eastAsiaTheme="minorHAnsi" w:cs="Arial"/>
                <w:b/>
              </w:rPr>
            </w:pPr>
            <w:r w:rsidRPr="001028AC">
              <w:rPr>
                <w:rFonts w:eastAsiaTheme="minorHAnsi" w:cs="Arial"/>
                <w:b/>
              </w:rPr>
              <w:t>Increased</w:t>
            </w:r>
          </w:p>
          <w:p w14:paraId="05E949AB" w14:textId="77777777" w:rsidR="00F455BF" w:rsidRPr="001028AC" w:rsidRDefault="00F455BF" w:rsidP="00F455BF">
            <w:pPr>
              <w:jc w:val="center"/>
              <w:rPr>
                <w:rFonts w:eastAsiaTheme="minorHAnsi" w:cs="Arial"/>
              </w:rPr>
            </w:pPr>
            <w:r w:rsidRPr="001028AC">
              <w:rPr>
                <w:rFonts w:eastAsiaTheme="minorHAnsi" w:cs="Arial"/>
              </w:rPr>
              <w:t>From Prior Year (by 1.0% to 4.9%)</w:t>
            </w:r>
          </w:p>
        </w:tc>
        <w:tc>
          <w:tcPr>
            <w:tcW w:w="834" w:type="pct"/>
            <w:vAlign w:val="center"/>
          </w:tcPr>
          <w:p w14:paraId="61BBE5EF" w14:textId="77777777" w:rsidR="00F455BF" w:rsidRPr="001028AC" w:rsidRDefault="00F455BF" w:rsidP="00F455BF">
            <w:pPr>
              <w:spacing w:after="240"/>
              <w:jc w:val="center"/>
              <w:rPr>
                <w:rFonts w:eastAsiaTheme="minorHAnsi" w:cs="Arial"/>
                <w:b/>
              </w:rPr>
            </w:pPr>
            <w:r w:rsidRPr="001028AC">
              <w:rPr>
                <w:rFonts w:eastAsiaTheme="minorHAnsi" w:cs="Arial"/>
                <w:b/>
              </w:rPr>
              <w:t>Increased Significantly</w:t>
            </w:r>
          </w:p>
          <w:p w14:paraId="0070E03D" w14:textId="77777777" w:rsidR="00F455BF" w:rsidRPr="001028AC" w:rsidRDefault="00F455BF" w:rsidP="00F455BF">
            <w:pPr>
              <w:jc w:val="center"/>
              <w:rPr>
                <w:rFonts w:eastAsiaTheme="minorHAnsi" w:cs="Arial"/>
                <w:b/>
              </w:rPr>
            </w:pPr>
            <w:r w:rsidRPr="001028AC">
              <w:rPr>
                <w:rFonts w:eastAsiaTheme="minorHAnsi" w:cs="Arial"/>
              </w:rPr>
              <w:t>From Prior Year (by 5.0% or greater)</w:t>
            </w:r>
          </w:p>
        </w:tc>
      </w:tr>
      <w:tr w:rsidR="00F455BF" w:rsidRPr="00104CC0" w14:paraId="7F60CD16" w14:textId="77777777" w:rsidTr="007D4D9F">
        <w:trPr>
          <w:trHeight w:val="1526"/>
        </w:trPr>
        <w:tc>
          <w:tcPr>
            <w:tcW w:w="833" w:type="pct"/>
            <w:vAlign w:val="center"/>
          </w:tcPr>
          <w:p w14:paraId="7D3AC2AE" w14:textId="77777777" w:rsidR="00F455BF" w:rsidRPr="001028AC" w:rsidRDefault="00F455BF" w:rsidP="00F455BF">
            <w:pPr>
              <w:spacing w:after="240"/>
              <w:jc w:val="center"/>
              <w:rPr>
                <w:rFonts w:eastAsiaTheme="minorHAnsi" w:cs="Arial"/>
                <w:b/>
              </w:rPr>
            </w:pPr>
            <w:r w:rsidRPr="001028AC">
              <w:rPr>
                <w:rFonts w:eastAsiaTheme="minorHAnsi" w:cs="Arial"/>
                <w:b/>
              </w:rPr>
              <w:t>Very High</w:t>
            </w:r>
          </w:p>
          <w:p w14:paraId="524B7DC9" w14:textId="77777777" w:rsidR="00F455BF" w:rsidRPr="001028AC" w:rsidRDefault="00F455BF" w:rsidP="00F455BF">
            <w:pPr>
              <w:jc w:val="center"/>
              <w:rPr>
                <w:rFonts w:eastAsiaTheme="minorHAnsi" w:cs="Arial"/>
              </w:rPr>
            </w:pPr>
            <w:r w:rsidRPr="001028AC">
              <w:rPr>
                <w:rFonts w:eastAsiaTheme="minorHAnsi" w:cs="Arial"/>
              </w:rPr>
              <w:t>95.0% or greater in Current Year</w:t>
            </w:r>
          </w:p>
        </w:tc>
        <w:tc>
          <w:tcPr>
            <w:tcW w:w="833" w:type="pct"/>
            <w:shd w:val="clear" w:color="auto" w:fill="9F9F9F"/>
            <w:vAlign w:val="center"/>
          </w:tcPr>
          <w:p w14:paraId="35256A40" w14:textId="77777777" w:rsidR="00F455BF" w:rsidRPr="001028AC" w:rsidRDefault="00F455BF" w:rsidP="00F455BF">
            <w:pPr>
              <w:jc w:val="center"/>
              <w:rPr>
                <w:rFonts w:eastAsiaTheme="minorHAnsi" w:cs="Arial"/>
                <w:color w:val="FFFFFF"/>
              </w:rPr>
            </w:pPr>
            <w:r w:rsidRPr="001028AC">
              <w:rPr>
                <w:rFonts w:eastAsiaTheme="minorHAnsi" w:cs="Arial"/>
              </w:rPr>
              <w:t>N/A</w:t>
            </w:r>
          </w:p>
        </w:tc>
        <w:tc>
          <w:tcPr>
            <w:tcW w:w="833" w:type="pct"/>
            <w:shd w:val="clear" w:color="auto" w:fill="0000FF"/>
            <w:vAlign w:val="center"/>
          </w:tcPr>
          <w:p w14:paraId="1C1CC1AD" w14:textId="77777777" w:rsidR="0018099A" w:rsidRPr="001028AC" w:rsidRDefault="0018099A" w:rsidP="00F455BF">
            <w:pPr>
              <w:jc w:val="center"/>
              <w:rPr>
                <w:rFonts w:eastAsiaTheme="minorHAnsi" w:cs="Arial"/>
                <w:color w:val="FFFFFF"/>
              </w:rPr>
            </w:pPr>
            <w:r w:rsidRPr="001028AC">
              <w:rPr>
                <w:rFonts w:eastAsiaTheme="minorHAnsi" w:cs="Arial"/>
                <w:color w:val="FFFFFF"/>
              </w:rPr>
              <w:t>72</w:t>
            </w:r>
          </w:p>
          <w:p w14:paraId="28925688" w14:textId="713D4F5A" w:rsidR="0018099A" w:rsidRPr="001028AC" w:rsidRDefault="0018099A" w:rsidP="00F455BF">
            <w:pPr>
              <w:jc w:val="center"/>
              <w:rPr>
                <w:rFonts w:eastAsiaTheme="minorHAnsi" w:cs="Arial"/>
                <w:color w:val="FFFFFF"/>
              </w:rPr>
            </w:pPr>
            <w:r w:rsidRPr="001028AC">
              <w:rPr>
                <w:rFonts w:eastAsiaTheme="minorHAnsi" w:cs="Arial"/>
                <w:color w:val="FFFFFF"/>
              </w:rPr>
              <w:t>(5.3%)</w:t>
            </w:r>
          </w:p>
          <w:p w14:paraId="7769F81B" w14:textId="77777777" w:rsidR="00F455BF" w:rsidRPr="001028AC" w:rsidRDefault="00F455BF" w:rsidP="00F455BF">
            <w:pPr>
              <w:jc w:val="center"/>
              <w:rPr>
                <w:rFonts w:eastAsiaTheme="minorHAnsi" w:cs="Arial"/>
                <w:color w:val="FFFFFF"/>
              </w:rPr>
            </w:pPr>
            <w:r w:rsidRPr="001028AC">
              <w:rPr>
                <w:rFonts w:eastAsiaTheme="minorHAnsi" w:cs="Arial"/>
                <w:color w:val="FFFFFF"/>
              </w:rPr>
              <w:t>Blue</w:t>
            </w:r>
          </w:p>
        </w:tc>
        <w:tc>
          <w:tcPr>
            <w:tcW w:w="833" w:type="pct"/>
            <w:shd w:val="clear" w:color="auto" w:fill="0000FF"/>
            <w:vAlign w:val="center"/>
          </w:tcPr>
          <w:p w14:paraId="581A2675" w14:textId="77777777" w:rsidR="0018099A" w:rsidRPr="001028AC" w:rsidRDefault="0018099A" w:rsidP="00F455BF">
            <w:pPr>
              <w:jc w:val="center"/>
              <w:rPr>
                <w:rFonts w:eastAsiaTheme="minorHAnsi" w:cs="Arial"/>
                <w:color w:val="FFFFFF"/>
              </w:rPr>
            </w:pPr>
            <w:r w:rsidRPr="001028AC">
              <w:rPr>
                <w:rFonts w:eastAsiaTheme="minorHAnsi" w:cs="Arial"/>
                <w:color w:val="FFFFFF"/>
              </w:rPr>
              <w:t>251</w:t>
            </w:r>
          </w:p>
          <w:p w14:paraId="4699F5A1" w14:textId="58F370D9" w:rsidR="0018099A" w:rsidRPr="001028AC" w:rsidRDefault="0018099A" w:rsidP="00F455BF">
            <w:pPr>
              <w:jc w:val="center"/>
              <w:rPr>
                <w:rFonts w:eastAsiaTheme="minorHAnsi" w:cs="Arial"/>
                <w:color w:val="FFFFFF"/>
              </w:rPr>
            </w:pPr>
            <w:r w:rsidRPr="001028AC">
              <w:rPr>
                <w:rFonts w:eastAsiaTheme="minorHAnsi" w:cs="Arial"/>
                <w:color w:val="FFFFFF"/>
              </w:rPr>
              <w:t>(18.4%)</w:t>
            </w:r>
          </w:p>
          <w:p w14:paraId="3760225D" w14:textId="77777777" w:rsidR="00F455BF" w:rsidRPr="001028AC" w:rsidRDefault="00F455BF" w:rsidP="00F455BF">
            <w:pPr>
              <w:jc w:val="center"/>
              <w:rPr>
                <w:rFonts w:eastAsiaTheme="minorHAnsi" w:cs="Arial"/>
                <w:color w:val="FFFFFF"/>
              </w:rPr>
            </w:pPr>
            <w:r w:rsidRPr="001028AC">
              <w:rPr>
                <w:rFonts w:eastAsiaTheme="minorHAnsi" w:cs="Arial"/>
                <w:color w:val="FFFFFF"/>
              </w:rPr>
              <w:t>Blue</w:t>
            </w:r>
          </w:p>
        </w:tc>
        <w:tc>
          <w:tcPr>
            <w:tcW w:w="834" w:type="pct"/>
            <w:shd w:val="clear" w:color="auto" w:fill="0000FF"/>
            <w:vAlign w:val="center"/>
          </w:tcPr>
          <w:p w14:paraId="16352C9B" w14:textId="77777777" w:rsidR="0018099A" w:rsidRPr="001028AC" w:rsidRDefault="0018099A" w:rsidP="00F455BF">
            <w:pPr>
              <w:jc w:val="center"/>
              <w:rPr>
                <w:rFonts w:eastAsiaTheme="minorHAnsi" w:cs="Arial"/>
                <w:color w:val="FFFFFF"/>
              </w:rPr>
            </w:pPr>
            <w:r w:rsidRPr="001028AC">
              <w:rPr>
                <w:rFonts w:eastAsiaTheme="minorHAnsi" w:cs="Arial"/>
                <w:color w:val="FFFFFF"/>
              </w:rPr>
              <w:t>186</w:t>
            </w:r>
          </w:p>
          <w:p w14:paraId="162B8EEB" w14:textId="1E1CCB2F" w:rsidR="0018099A" w:rsidRPr="001028AC" w:rsidRDefault="0018099A" w:rsidP="00F455BF">
            <w:pPr>
              <w:jc w:val="center"/>
              <w:rPr>
                <w:rFonts w:eastAsiaTheme="minorHAnsi" w:cs="Arial"/>
                <w:color w:val="FFFFFF"/>
              </w:rPr>
            </w:pPr>
            <w:r w:rsidRPr="001028AC">
              <w:rPr>
                <w:rFonts w:eastAsiaTheme="minorHAnsi" w:cs="Arial"/>
                <w:color w:val="FFFFFF"/>
              </w:rPr>
              <w:t>(13.6%)</w:t>
            </w:r>
          </w:p>
          <w:p w14:paraId="7E131BAE" w14:textId="77777777" w:rsidR="00F455BF" w:rsidRPr="001028AC" w:rsidRDefault="00F455BF" w:rsidP="00F455BF">
            <w:pPr>
              <w:jc w:val="center"/>
              <w:rPr>
                <w:rFonts w:eastAsiaTheme="minorHAnsi" w:cs="Arial"/>
                <w:color w:val="FFFFFF"/>
              </w:rPr>
            </w:pPr>
            <w:r w:rsidRPr="001028AC">
              <w:rPr>
                <w:rFonts w:eastAsiaTheme="minorHAnsi" w:cs="Arial"/>
                <w:color w:val="FFFFFF"/>
              </w:rPr>
              <w:t>Blue</w:t>
            </w:r>
          </w:p>
        </w:tc>
        <w:tc>
          <w:tcPr>
            <w:tcW w:w="834" w:type="pct"/>
            <w:shd w:val="clear" w:color="auto" w:fill="0000FF"/>
            <w:vAlign w:val="center"/>
          </w:tcPr>
          <w:p w14:paraId="18D7A58E" w14:textId="77777777" w:rsidR="0018099A" w:rsidRPr="001028AC" w:rsidRDefault="0018099A" w:rsidP="00F455BF">
            <w:pPr>
              <w:jc w:val="center"/>
              <w:rPr>
                <w:rFonts w:eastAsiaTheme="minorHAnsi" w:cs="Arial"/>
                <w:color w:val="FFFFFF"/>
              </w:rPr>
            </w:pPr>
            <w:r w:rsidRPr="001028AC">
              <w:rPr>
                <w:rFonts w:eastAsiaTheme="minorHAnsi" w:cs="Arial"/>
                <w:color w:val="FFFFFF"/>
              </w:rPr>
              <w:t>8</w:t>
            </w:r>
          </w:p>
          <w:p w14:paraId="7C195152" w14:textId="429E4EC3" w:rsidR="0018099A" w:rsidRPr="001028AC" w:rsidRDefault="0018099A" w:rsidP="00F455BF">
            <w:pPr>
              <w:jc w:val="center"/>
              <w:rPr>
                <w:rFonts w:eastAsiaTheme="minorHAnsi" w:cs="Arial"/>
                <w:color w:val="FFFFFF"/>
              </w:rPr>
            </w:pPr>
            <w:r w:rsidRPr="001028AC">
              <w:rPr>
                <w:rFonts w:eastAsiaTheme="minorHAnsi" w:cs="Arial"/>
                <w:color w:val="FFFFFF"/>
              </w:rPr>
              <w:t>(0.6%)</w:t>
            </w:r>
          </w:p>
          <w:p w14:paraId="3E19D081" w14:textId="77777777" w:rsidR="00F455BF" w:rsidRPr="001028AC" w:rsidRDefault="00F455BF" w:rsidP="00F455BF">
            <w:pPr>
              <w:jc w:val="center"/>
              <w:rPr>
                <w:rFonts w:eastAsiaTheme="minorHAnsi" w:cs="Arial"/>
                <w:color w:val="FFFFFF"/>
              </w:rPr>
            </w:pPr>
            <w:r w:rsidRPr="001028AC">
              <w:rPr>
                <w:rFonts w:eastAsiaTheme="minorHAnsi" w:cs="Arial"/>
                <w:color w:val="FFFFFF"/>
              </w:rPr>
              <w:t>Blue</w:t>
            </w:r>
          </w:p>
        </w:tc>
      </w:tr>
      <w:tr w:rsidR="00F455BF" w:rsidRPr="00104CC0" w14:paraId="70CA0715" w14:textId="77777777" w:rsidTr="007D4D9F">
        <w:trPr>
          <w:trHeight w:val="1526"/>
        </w:trPr>
        <w:tc>
          <w:tcPr>
            <w:tcW w:w="833" w:type="pct"/>
            <w:vAlign w:val="center"/>
          </w:tcPr>
          <w:p w14:paraId="3FA8B83B" w14:textId="7251AE72" w:rsidR="00F455BF" w:rsidRPr="001028AC" w:rsidRDefault="00F455BF" w:rsidP="00F455BF">
            <w:pPr>
              <w:spacing w:after="240"/>
              <w:jc w:val="center"/>
              <w:rPr>
                <w:rFonts w:eastAsiaTheme="minorHAnsi" w:cs="Arial"/>
                <w:b/>
              </w:rPr>
            </w:pPr>
            <w:r w:rsidRPr="001028AC">
              <w:rPr>
                <w:rFonts w:eastAsiaTheme="minorHAnsi" w:cs="Arial"/>
                <w:b/>
              </w:rPr>
              <w:t>High</w:t>
            </w:r>
          </w:p>
          <w:p w14:paraId="46B0975C" w14:textId="77777777" w:rsidR="00F455BF" w:rsidRPr="001028AC" w:rsidRDefault="00F455BF" w:rsidP="00F455BF">
            <w:pPr>
              <w:jc w:val="center"/>
              <w:rPr>
                <w:rFonts w:eastAsiaTheme="minorHAnsi" w:cs="Arial"/>
              </w:rPr>
            </w:pPr>
            <w:r w:rsidRPr="001028AC">
              <w:rPr>
                <w:rFonts w:eastAsiaTheme="minorHAnsi" w:cs="Arial"/>
              </w:rPr>
              <w:t>90.0% to less than 95.0% in Current Year</w:t>
            </w:r>
          </w:p>
        </w:tc>
        <w:tc>
          <w:tcPr>
            <w:tcW w:w="833" w:type="pct"/>
            <w:shd w:val="clear" w:color="auto" w:fill="FFA500"/>
            <w:vAlign w:val="center"/>
          </w:tcPr>
          <w:p w14:paraId="71D33CC7" w14:textId="77777777" w:rsidR="0018099A" w:rsidRPr="001028AC" w:rsidRDefault="0018099A" w:rsidP="00F455BF">
            <w:pPr>
              <w:jc w:val="center"/>
              <w:rPr>
                <w:rFonts w:eastAsiaTheme="minorHAnsi" w:cs="Arial"/>
              </w:rPr>
            </w:pPr>
            <w:r w:rsidRPr="001028AC">
              <w:rPr>
                <w:rFonts w:eastAsiaTheme="minorHAnsi" w:cs="Arial"/>
              </w:rPr>
              <w:t>2</w:t>
            </w:r>
          </w:p>
          <w:p w14:paraId="165BBA97" w14:textId="458F7094" w:rsidR="0018099A" w:rsidRPr="001028AC" w:rsidRDefault="0018099A" w:rsidP="00F455BF">
            <w:pPr>
              <w:jc w:val="center"/>
              <w:rPr>
                <w:rFonts w:eastAsiaTheme="minorHAnsi" w:cs="Arial"/>
              </w:rPr>
            </w:pPr>
            <w:r w:rsidRPr="001028AC">
              <w:rPr>
                <w:rFonts w:eastAsiaTheme="minorHAnsi" w:cs="Arial"/>
              </w:rPr>
              <w:t>(0.2%)</w:t>
            </w:r>
          </w:p>
          <w:p w14:paraId="7FAB7BC9" w14:textId="77777777" w:rsidR="00F455BF" w:rsidRPr="001028AC" w:rsidRDefault="00F455BF" w:rsidP="00F455BF">
            <w:pPr>
              <w:jc w:val="center"/>
              <w:rPr>
                <w:rFonts w:eastAsiaTheme="minorHAnsi" w:cs="Arial"/>
              </w:rPr>
            </w:pPr>
            <w:r w:rsidRPr="001028AC">
              <w:rPr>
                <w:rFonts w:eastAsiaTheme="minorHAnsi" w:cs="Arial"/>
              </w:rPr>
              <w:t>Orange</w:t>
            </w:r>
          </w:p>
        </w:tc>
        <w:tc>
          <w:tcPr>
            <w:tcW w:w="833" w:type="pct"/>
            <w:shd w:val="clear" w:color="auto" w:fill="FFFF00"/>
            <w:vAlign w:val="center"/>
          </w:tcPr>
          <w:p w14:paraId="26CCB2CF" w14:textId="32DB17E9" w:rsidR="0018099A" w:rsidRPr="001028AC" w:rsidRDefault="0018099A" w:rsidP="00F455BF">
            <w:pPr>
              <w:jc w:val="center"/>
              <w:rPr>
                <w:rFonts w:eastAsiaTheme="minorHAnsi" w:cs="Arial"/>
              </w:rPr>
            </w:pPr>
            <w:r w:rsidRPr="001028AC">
              <w:rPr>
                <w:rFonts w:eastAsiaTheme="minorHAnsi" w:cs="Arial"/>
              </w:rPr>
              <w:t>142</w:t>
            </w:r>
          </w:p>
          <w:p w14:paraId="021F5EEE" w14:textId="1C895788" w:rsidR="0018099A" w:rsidRPr="001028AC" w:rsidRDefault="0018099A" w:rsidP="00F455BF">
            <w:pPr>
              <w:jc w:val="center"/>
              <w:rPr>
                <w:rFonts w:eastAsiaTheme="minorHAnsi" w:cs="Arial"/>
              </w:rPr>
            </w:pPr>
            <w:r w:rsidRPr="001028AC">
              <w:rPr>
                <w:rFonts w:eastAsiaTheme="minorHAnsi" w:cs="Arial"/>
              </w:rPr>
              <w:t>(10.4%)</w:t>
            </w:r>
          </w:p>
          <w:p w14:paraId="70B8C647" w14:textId="0ADBF1E2" w:rsidR="00F455BF" w:rsidRPr="001028AC" w:rsidRDefault="0018099A" w:rsidP="00F455BF">
            <w:pPr>
              <w:jc w:val="center"/>
              <w:rPr>
                <w:rFonts w:eastAsiaTheme="minorHAnsi" w:cs="Arial"/>
                <w:color w:val="FFFFFF"/>
              </w:rPr>
            </w:pPr>
            <w:r w:rsidRPr="001028AC">
              <w:rPr>
                <w:rFonts w:eastAsiaTheme="minorHAnsi" w:cs="Arial"/>
              </w:rPr>
              <w:t>Y</w:t>
            </w:r>
            <w:r w:rsidR="00F455BF" w:rsidRPr="001028AC">
              <w:rPr>
                <w:rFonts w:eastAsiaTheme="minorHAnsi" w:cs="Arial"/>
              </w:rPr>
              <w:t>ellow</w:t>
            </w:r>
          </w:p>
        </w:tc>
        <w:tc>
          <w:tcPr>
            <w:tcW w:w="833" w:type="pct"/>
            <w:shd w:val="clear" w:color="auto" w:fill="006500"/>
            <w:vAlign w:val="center"/>
          </w:tcPr>
          <w:p w14:paraId="0D58B5B1" w14:textId="4EBE04CE" w:rsidR="0018099A" w:rsidRPr="001028AC" w:rsidRDefault="0018099A" w:rsidP="00F455BF">
            <w:pPr>
              <w:jc w:val="center"/>
              <w:rPr>
                <w:rFonts w:eastAsiaTheme="minorHAnsi" w:cs="Arial"/>
                <w:color w:val="FFFFFF"/>
              </w:rPr>
            </w:pPr>
            <w:r w:rsidRPr="001028AC">
              <w:rPr>
                <w:rFonts w:eastAsiaTheme="minorHAnsi" w:cs="Arial"/>
                <w:color w:val="FFFFFF"/>
              </w:rPr>
              <w:t>126</w:t>
            </w:r>
          </w:p>
          <w:p w14:paraId="3C3D0576" w14:textId="2E2048A9" w:rsidR="0018099A" w:rsidRPr="001028AC" w:rsidRDefault="0018099A" w:rsidP="00F455BF">
            <w:pPr>
              <w:jc w:val="center"/>
              <w:rPr>
                <w:rFonts w:eastAsiaTheme="minorHAnsi" w:cs="Arial"/>
                <w:color w:val="FFFFFF"/>
              </w:rPr>
            </w:pPr>
            <w:r w:rsidRPr="001028AC">
              <w:rPr>
                <w:rFonts w:eastAsiaTheme="minorHAnsi" w:cs="Arial"/>
                <w:color w:val="FFFFFF"/>
              </w:rPr>
              <w:t>(9.2%)</w:t>
            </w:r>
          </w:p>
          <w:p w14:paraId="7B9B8029" w14:textId="77777777" w:rsidR="00F455BF" w:rsidRPr="001028AC" w:rsidRDefault="00F455BF" w:rsidP="00F455BF">
            <w:pPr>
              <w:jc w:val="center"/>
              <w:rPr>
                <w:rFonts w:eastAsiaTheme="minorHAnsi" w:cs="Arial"/>
                <w:color w:val="FFFFFF"/>
              </w:rPr>
            </w:pPr>
            <w:r w:rsidRPr="001028AC">
              <w:rPr>
                <w:rFonts w:eastAsiaTheme="minorHAnsi" w:cs="Arial"/>
                <w:color w:val="FFFFFF"/>
              </w:rPr>
              <w:t>Green</w:t>
            </w:r>
          </w:p>
        </w:tc>
        <w:tc>
          <w:tcPr>
            <w:tcW w:w="834" w:type="pct"/>
            <w:shd w:val="clear" w:color="auto" w:fill="006500"/>
            <w:vAlign w:val="center"/>
          </w:tcPr>
          <w:p w14:paraId="59968397" w14:textId="0F4C8EC9" w:rsidR="0018099A" w:rsidRPr="001028AC" w:rsidRDefault="0018099A" w:rsidP="00F455BF">
            <w:pPr>
              <w:jc w:val="center"/>
              <w:rPr>
                <w:rFonts w:eastAsiaTheme="minorHAnsi" w:cs="Arial"/>
                <w:color w:val="FFFFFF"/>
              </w:rPr>
            </w:pPr>
            <w:r w:rsidRPr="001028AC">
              <w:rPr>
                <w:rFonts w:eastAsiaTheme="minorHAnsi" w:cs="Arial"/>
                <w:color w:val="FFFFFF"/>
              </w:rPr>
              <w:t>120</w:t>
            </w:r>
          </w:p>
          <w:p w14:paraId="25CDC658" w14:textId="24751F43" w:rsidR="0018099A" w:rsidRPr="001028AC" w:rsidRDefault="0018099A" w:rsidP="00F455BF">
            <w:pPr>
              <w:jc w:val="center"/>
              <w:rPr>
                <w:rFonts w:eastAsiaTheme="minorHAnsi" w:cs="Arial"/>
                <w:color w:val="FFFFFF"/>
              </w:rPr>
            </w:pPr>
            <w:r w:rsidRPr="001028AC">
              <w:rPr>
                <w:rFonts w:eastAsiaTheme="minorHAnsi" w:cs="Arial"/>
                <w:color w:val="FFFFFF"/>
              </w:rPr>
              <w:t>(8.8%)</w:t>
            </w:r>
          </w:p>
          <w:p w14:paraId="1790942A" w14:textId="77777777" w:rsidR="00F455BF" w:rsidRPr="001028AC" w:rsidRDefault="00F455BF" w:rsidP="00F455BF">
            <w:pPr>
              <w:jc w:val="center"/>
              <w:rPr>
                <w:rFonts w:eastAsiaTheme="minorHAnsi" w:cs="Arial"/>
                <w:color w:val="FFFFFF"/>
              </w:rPr>
            </w:pPr>
            <w:r w:rsidRPr="001028AC">
              <w:rPr>
                <w:rFonts w:eastAsiaTheme="minorHAnsi" w:cs="Arial"/>
                <w:color w:val="FFFFFF"/>
              </w:rPr>
              <w:t>Green</w:t>
            </w:r>
          </w:p>
        </w:tc>
        <w:tc>
          <w:tcPr>
            <w:tcW w:w="834" w:type="pct"/>
            <w:shd w:val="clear" w:color="auto" w:fill="0000FF"/>
            <w:vAlign w:val="center"/>
          </w:tcPr>
          <w:p w14:paraId="668763AF" w14:textId="77777777" w:rsidR="0018099A" w:rsidRPr="001028AC" w:rsidRDefault="0018099A" w:rsidP="00F455BF">
            <w:pPr>
              <w:jc w:val="center"/>
              <w:rPr>
                <w:rFonts w:eastAsiaTheme="minorHAnsi" w:cs="Arial"/>
                <w:color w:val="FFFFFF"/>
              </w:rPr>
            </w:pPr>
            <w:r w:rsidRPr="001028AC">
              <w:rPr>
                <w:rFonts w:eastAsiaTheme="minorHAnsi" w:cs="Arial"/>
                <w:color w:val="FFFFFF"/>
              </w:rPr>
              <w:t>7</w:t>
            </w:r>
          </w:p>
          <w:p w14:paraId="4E6A928B" w14:textId="2618F077" w:rsidR="0018099A" w:rsidRPr="001028AC" w:rsidRDefault="0018099A" w:rsidP="00F455BF">
            <w:pPr>
              <w:jc w:val="center"/>
              <w:rPr>
                <w:rFonts w:eastAsiaTheme="minorHAnsi" w:cs="Arial"/>
                <w:color w:val="FFFFFF"/>
              </w:rPr>
            </w:pPr>
            <w:r w:rsidRPr="001028AC">
              <w:rPr>
                <w:rFonts w:eastAsiaTheme="minorHAnsi" w:cs="Arial"/>
                <w:color w:val="FFFFFF"/>
              </w:rPr>
              <w:t>(0.5%)</w:t>
            </w:r>
          </w:p>
          <w:p w14:paraId="2090DF0F" w14:textId="77777777" w:rsidR="00F455BF" w:rsidRPr="001028AC" w:rsidRDefault="00F455BF" w:rsidP="00F455BF">
            <w:pPr>
              <w:jc w:val="center"/>
              <w:rPr>
                <w:rFonts w:eastAsiaTheme="minorHAnsi" w:cs="Arial"/>
                <w:color w:val="FFFFFF"/>
              </w:rPr>
            </w:pPr>
            <w:r w:rsidRPr="001028AC">
              <w:rPr>
                <w:rFonts w:eastAsiaTheme="minorHAnsi" w:cs="Arial"/>
                <w:color w:val="FFFFFF"/>
              </w:rPr>
              <w:t xml:space="preserve">Blue </w:t>
            </w:r>
          </w:p>
        </w:tc>
      </w:tr>
      <w:tr w:rsidR="00F455BF" w:rsidRPr="00104CC0" w14:paraId="3D21B655" w14:textId="77777777" w:rsidTr="007D4D9F">
        <w:trPr>
          <w:trHeight w:val="1526"/>
        </w:trPr>
        <w:tc>
          <w:tcPr>
            <w:tcW w:w="833" w:type="pct"/>
            <w:vAlign w:val="center"/>
          </w:tcPr>
          <w:p w14:paraId="117E9928" w14:textId="6984C8D1" w:rsidR="00F455BF" w:rsidRPr="001028AC" w:rsidRDefault="00F455BF" w:rsidP="00F455BF">
            <w:pPr>
              <w:spacing w:after="240"/>
              <w:jc w:val="center"/>
              <w:rPr>
                <w:rFonts w:eastAsiaTheme="minorHAnsi" w:cs="Arial"/>
                <w:b/>
              </w:rPr>
            </w:pPr>
            <w:r w:rsidRPr="001028AC">
              <w:rPr>
                <w:rFonts w:eastAsiaTheme="minorHAnsi" w:cs="Arial"/>
                <w:b/>
              </w:rPr>
              <w:t>Medium</w:t>
            </w:r>
          </w:p>
          <w:p w14:paraId="40C655FE" w14:textId="77777777" w:rsidR="00F455BF" w:rsidRPr="001028AC" w:rsidRDefault="00F455BF" w:rsidP="00F455BF">
            <w:pPr>
              <w:jc w:val="center"/>
              <w:rPr>
                <w:rFonts w:eastAsiaTheme="minorHAnsi" w:cs="Arial"/>
              </w:rPr>
            </w:pPr>
            <w:r w:rsidRPr="001028AC">
              <w:rPr>
                <w:rFonts w:eastAsiaTheme="minorHAnsi" w:cs="Arial"/>
              </w:rPr>
              <w:t>80.0% to less than 90.0% in Current Year</w:t>
            </w:r>
          </w:p>
        </w:tc>
        <w:tc>
          <w:tcPr>
            <w:tcW w:w="833" w:type="pct"/>
            <w:shd w:val="clear" w:color="auto" w:fill="FFA500"/>
            <w:vAlign w:val="center"/>
          </w:tcPr>
          <w:p w14:paraId="49E26692" w14:textId="05F54883" w:rsidR="0018099A" w:rsidRPr="001028AC" w:rsidRDefault="0018099A" w:rsidP="00F455BF">
            <w:pPr>
              <w:jc w:val="center"/>
              <w:rPr>
                <w:rFonts w:eastAsiaTheme="minorHAnsi" w:cs="Arial"/>
              </w:rPr>
            </w:pPr>
            <w:r w:rsidRPr="001028AC">
              <w:rPr>
                <w:rFonts w:eastAsiaTheme="minorHAnsi" w:cs="Arial"/>
              </w:rPr>
              <w:t>13</w:t>
            </w:r>
          </w:p>
          <w:p w14:paraId="1D49BE52" w14:textId="52EF04B1" w:rsidR="0018099A" w:rsidRPr="001028AC" w:rsidRDefault="0018099A" w:rsidP="00F455BF">
            <w:pPr>
              <w:jc w:val="center"/>
              <w:rPr>
                <w:rFonts w:eastAsiaTheme="minorHAnsi" w:cs="Arial"/>
              </w:rPr>
            </w:pPr>
            <w:r w:rsidRPr="001028AC">
              <w:rPr>
                <w:rFonts w:eastAsiaTheme="minorHAnsi" w:cs="Arial"/>
              </w:rPr>
              <w:t>(1%)</w:t>
            </w:r>
          </w:p>
          <w:p w14:paraId="13DDCF89" w14:textId="77777777" w:rsidR="00F455BF" w:rsidRPr="001028AC" w:rsidRDefault="00F455BF" w:rsidP="00F455BF">
            <w:pPr>
              <w:jc w:val="center"/>
              <w:rPr>
                <w:rFonts w:eastAsiaTheme="minorHAnsi" w:cs="Arial"/>
                <w:color w:val="FFFFFF"/>
              </w:rPr>
            </w:pPr>
            <w:r w:rsidRPr="001028AC">
              <w:rPr>
                <w:rFonts w:eastAsiaTheme="minorHAnsi" w:cs="Arial"/>
              </w:rPr>
              <w:t>Orange</w:t>
            </w:r>
          </w:p>
        </w:tc>
        <w:tc>
          <w:tcPr>
            <w:tcW w:w="833" w:type="pct"/>
            <w:shd w:val="clear" w:color="auto" w:fill="FFA500"/>
            <w:vAlign w:val="center"/>
          </w:tcPr>
          <w:p w14:paraId="6AF104AB" w14:textId="0FC4C273" w:rsidR="0018099A" w:rsidRPr="001028AC" w:rsidRDefault="0018099A" w:rsidP="00F455BF">
            <w:pPr>
              <w:jc w:val="center"/>
              <w:rPr>
                <w:rFonts w:eastAsiaTheme="minorHAnsi" w:cs="Arial"/>
              </w:rPr>
            </w:pPr>
            <w:r w:rsidRPr="001028AC">
              <w:rPr>
                <w:rFonts w:eastAsiaTheme="minorHAnsi" w:cs="Arial"/>
              </w:rPr>
              <w:t>109</w:t>
            </w:r>
          </w:p>
          <w:p w14:paraId="3693D617" w14:textId="22DCA15E" w:rsidR="0018099A" w:rsidRPr="001028AC" w:rsidRDefault="0018099A" w:rsidP="00F455BF">
            <w:pPr>
              <w:jc w:val="center"/>
              <w:rPr>
                <w:rFonts w:eastAsiaTheme="minorHAnsi" w:cs="Arial"/>
              </w:rPr>
            </w:pPr>
            <w:r w:rsidRPr="001028AC">
              <w:rPr>
                <w:rFonts w:eastAsiaTheme="minorHAnsi" w:cs="Arial"/>
              </w:rPr>
              <w:t>(8.0%)</w:t>
            </w:r>
          </w:p>
          <w:p w14:paraId="3F6F8194" w14:textId="77777777" w:rsidR="00F455BF" w:rsidRPr="001028AC" w:rsidRDefault="00F455BF" w:rsidP="00F455BF">
            <w:pPr>
              <w:jc w:val="center"/>
              <w:rPr>
                <w:rFonts w:eastAsiaTheme="minorHAnsi" w:cs="Arial"/>
                <w:color w:val="FFFFFF"/>
              </w:rPr>
            </w:pPr>
            <w:r w:rsidRPr="001028AC">
              <w:rPr>
                <w:rFonts w:eastAsiaTheme="minorHAnsi" w:cs="Arial"/>
              </w:rPr>
              <w:t>Orange</w:t>
            </w:r>
          </w:p>
        </w:tc>
        <w:tc>
          <w:tcPr>
            <w:tcW w:w="833" w:type="pct"/>
            <w:shd w:val="clear" w:color="auto" w:fill="FFFF00"/>
            <w:vAlign w:val="center"/>
          </w:tcPr>
          <w:p w14:paraId="55E1A0EB" w14:textId="23A3BE7D" w:rsidR="0018099A" w:rsidRPr="001028AC" w:rsidRDefault="0018099A" w:rsidP="00F455BF">
            <w:pPr>
              <w:jc w:val="center"/>
              <w:rPr>
                <w:rFonts w:eastAsiaTheme="minorHAnsi" w:cs="Arial"/>
              </w:rPr>
            </w:pPr>
            <w:r w:rsidRPr="001028AC">
              <w:rPr>
                <w:rFonts w:eastAsiaTheme="minorHAnsi" w:cs="Arial"/>
              </w:rPr>
              <w:t>58</w:t>
            </w:r>
          </w:p>
          <w:p w14:paraId="05274FFE" w14:textId="3B79F860" w:rsidR="0018099A" w:rsidRPr="001028AC" w:rsidRDefault="0018099A" w:rsidP="00F455BF">
            <w:pPr>
              <w:jc w:val="center"/>
              <w:rPr>
                <w:rFonts w:eastAsiaTheme="minorHAnsi" w:cs="Arial"/>
              </w:rPr>
            </w:pPr>
            <w:r w:rsidRPr="001028AC">
              <w:rPr>
                <w:rFonts w:eastAsiaTheme="minorHAnsi" w:cs="Arial"/>
              </w:rPr>
              <w:t>(4.2%)</w:t>
            </w:r>
          </w:p>
          <w:p w14:paraId="33CAD732" w14:textId="77777777" w:rsidR="00F455BF" w:rsidRPr="001028AC" w:rsidRDefault="00F455BF" w:rsidP="00F455BF">
            <w:pPr>
              <w:jc w:val="center"/>
              <w:rPr>
                <w:rFonts w:eastAsiaTheme="minorHAnsi" w:cs="Arial"/>
              </w:rPr>
            </w:pPr>
            <w:r w:rsidRPr="001028AC">
              <w:rPr>
                <w:rFonts w:eastAsiaTheme="minorHAnsi" w:cs="Arial"/>
              </w:rPr>
              <w:t>Yellow</w:t>
            </w:r>
          </w:p>
        </w:tc>
        <w:tc>
          <w:tcPr>
            <w:tcW w:w="834" w:type="pct"/>
            <w:shd w:val="clear" w:color="auto" w:fill="006500"/>
            <w:vAlign w:val="center"/>
          </w:tcPr>
          <w:p w14:paraId="5D591D52" w14:textId="27634A1B" w:rsidR="0018099A" w:rsidRPr="001028AC" w:rsidRDefault="0018099A" w:rsidP="00F455BF">
            <w:pPr>
              <w:jc w:val="center"/>
              <w:rPr>
                <w:rFonts w:eastAsiaTheme="minorHAnsi" w:cs="Arial"/>
                <w:color w:val="FFFFFF"/>
              </w:rPr>
            </w:pPr>
            <w:r w:rsidRPr="001028AC">
              <w:rPr>
                <w:rFonts w:eastAsiaTheme="minorHAnsi" w:cs="Arial"/>
                <w:color w:val="FFFFFF"/>
              </w:rPr>
              <w:t>86</w:t>
            </w:r>
          </w:p>
          <w:p w14:paraId="513A5FA7" w14:textId="3C46EEC3" w:rsidR="0018099A" w:rsidRPr="001028AC" w:rsidRDefault="0018099A" w:rsidP="00F455BF">
            <w:pPr>
              <w:jc w:val="center"/>
              <w:rPr>
                <w:rFonts w:eastAsiaTheme="minorHAnsi" w:cs="Arial"/>
                <w:color w:val="FFFFFF"/>
              </w:rPr>
            </w:pPr>
            <w:r w:rsidRPr="001028AC">
              <w:rPr>
                <w:rFonts w:eastAsiaTheme="minorHAnsi" w:cs="Arial"/>
                <w:color w:val="FFFFFF"/>
              </w:rPr>
              <w:t>(6.3%)</w:t>
            </w:r>
          </w:p>
          <w:p w14:paraId="07AE5722" w14:textId="77777777" w:rsidR="00F455BF" w:rsidRPr="001028AC" w:rsidRDefault="00F455BF" w:rsidP="00F455BF">
            <w:pPr>
              <w:jc w:val="center"/>
              <w:rPr>
                <w:rFonts w:eastAsiaTheme="minorHAnsi" w:cs="Arial"/>
                <w:color w:val="FFFFFF"/>
              </w:rPr>
            </w:pPr>
            <w:r w:rsidRPr="001028AC">
              <w:rPr>
                <w:rFonts w:eastAsiaTheme="minorHAnsi" w:cs="Arial"/>
                <w:color w:val="FFFFFF"/>
              </w:rPr>
              <w:t>Green</w:t>
            </w:r>
          </w:p>
        </w:tc>
        <w:tc>
          <w:tcPr>
            <w:tcW w:w="834" w:type="pct"/>
            <w:shd w:val="clear" w:color="auto" w:fill="006500"/>
            <w:vAlign w:val="center"/>
          </w:tcPr>
          <w:p w14:paraId="732602E0" w14:textId="67E516B2" w:rsidR="0018099A" w:rsidRPr="001028AC" w:rsidRDefault="0018099A" w:rsidP="00F455BF">
            <w:pPr>
              <w:jc w:val="center"/>
              <w:rPr>
                <w:rFonts w:eastAsiaTheme="minorHAnsi" w:cs="Arial"/>
                <w:color w:val="FFFFFF"/>
              </w:rPr>
            </w:pPr>
            <w:r w:rsidRPr="001028AC">
              <w:rPr>
                <w:rFonts w:eastAsiaTheme="minorHAnsi" w:cs="Arial"/>
                <w:color w:val="FFFFFF"/>
              </w:rPr>
              <w:t>12</w:t>
            </w:r>
          </w:p>
          <w:p w14:paraId="48DB9D93" w14:textId="3A08AEAA" w:rsidR="0018099A" w:rsidRPr="001028AC" w:rsidRDefault="0018099A" w:rsidP="00F455BF">
            <w:pPr>
              <w:jc w:val="center"/>
              <w:rPr>
                <w:rFonts w:eastAsiaTheme="minorHAnsi" w:cs="Arial"/>
                <w:color w:val="FFFFFF"/>
              </w:rPr>
            </w:pPr>
            <w:r w:rsidRPr="001028AC">
              <w:rPr>
                <w:rFonts w:eastAsiaTheme="minorHAnsi" w:cs="Arial"/>
                <w:color w:val="FFFFFF"/>
              </w:rPr>
              <w:t>(0.9%)</w:t>
            </w:r>
          </w:p>
          <w:p w14:paraId="46516F25" w14:textId="77777777" w:rsidR="00F455BF" w:rsidRPr="001028AC" w:rsidRDefault="00F455BF" w:rsidP="00F455BF">
            <w:pPr>
              <w:jc w:val="center"/>
              <w:rPr>
                <w:rFonts w:eastAsiaTheme="minorHAnsi" w:cs="Arial"/>
                <w:color w:val="FFFFFF"/>
              </w:rPr>
            </w:pPr>
            <w:r w:rsidRPr="001028AC">
              <w:rPr>
                <w:rFonts w:eastAsiaTheme="minorHAnsi" w:cs="Arial"/>
                <w:color w:val="FFFFFF"/>
              </w:rPr>
              <w:t>Green</w:t>
            </w:r>
          </w:p>
        </w:tc>
      </w:tr>
      <w:tr w:rsidR="00F455BF" w:rsidRPr="00104CC0" w14:paraId="3096C1B4" w14:textId="77777777" w:rsidTr="007D4D9F">
        <w:trPr>
          <w:trHeight w:val="1526"/>
        </w:trPr>
        <w:tc>
          <w:tcPr>
            <w:tcW w:w="833" w:type="pct"/>
            <w:vAlign w:val="center"/>
          </w:tcPr>
          <w:p w14:paraId="515CB731" w14:textId="77777777" w:rsidR="00F455BF" w:rsidRPr="001028AC" w:rsidRDefault="00F455BF" w:rsidP="00F455BF">
            <w:pPr>
              <w:spacing w:after="240"/>
              <w:jc w:val="center"/>
              <w:rPr>
                <w:rFonts w:eastAsiaTheme="minorHAnsi" w:cs="Arial"/>
                <w:b/>
              </w:rPr>
            </w:pPr>
            <w:r w:rsidRPr="001028AC">
              <w:rPr>
                <w:rFonts w:eastAsiaTheme="minorHAnsi" w:cs="Arial"/>
                <w:b/>
              </w:rPr>
              <w:t>Low</w:t>
            </w:r>
          </w:p>
          <w:p w14:paraId="6CECA43F" w14:textId="77777777" w:rsidR="00F455BF" w:rsidRPr="001028AC" w:rsidRDefault="00F455BF" w:rsidP="00F455BF">
            <w:pPr>
              <w:jc w:val="center"/>
              <w:rPr>
                <w:rFonts w:eastAsiaTheme="minorHAnsi" w:cs="Arial"/>
              </w:rPr>
            </w:pPr>
            <w:r w:rsidRPr="001028AC">
              <w:rPr>
                <w:rFonts w:eastAsiaTheme="minorHAnsi" w:cs="Arial"/>
              </w:rPr>
              <w:t>67.0% to less than 80.0% in Current Year</w:t>
            </w:r>
          </w:p>
        </w:tc>
        <w:tc>
          <w:tcPr>
            <w:tcW w:w="833" w:type="pct"/>
            <w:shd w:val="clear" w:color="auto" w:fill="A20000"/>
            <w:vAlign w:val="center"/>
          </w:tcPr>
          <w:p w14:paraId="0F3A9E07" w14:textId="27BEE240" w:rsidR="0018099A" w:rsidRPr="001028AC" w:rsidRDefault="0018099A" w:rsidP="00F455BF">
            <w:pPr>
              <w:jc w:val="center"/>
              <w:rPr>
                <w:rFonts w:eastAsiaTheme="minorHAnsi" w:cs="Arial"/>
              </w:rPr>
            </w:pPr>
            <w:r w:rsidRPr="001028AC">
              <w:rPr>
                <w:rFonts w:eastAsiaTheme="minorHAnsi" w:cs="Arial"/>
              </w:rPr>
              <w:t>7</w:t>
            </w:r>
          </w:p>
          <w:p w14:paraId="58522441" w14:textId="786DDBC6" w:rsidR="0018099A" w:rsidRPr="001028AC" w:rsidRDefault="0018099A" w:rsidP="00F455BF">
            <w:pPr>
              <w:jc w:val="center"/>
              <w:rPr>
                <w:rFonts w:eastAsiaTheme="minorHAnsi" w:cs="Arial"/>
              </w:rPr>
            </w:pPr>
            <w:r w:rsidRPr="001028AC">
              <w:rPr>
                <w:rFonts w:eastAsiaTheme="minorHAnsi" w:cs="Arial"/>
              </w:rPr>
              <w:t>(0.5%)</w:t>
            </w:r>
          </w:p>
          <w:p w14:paraId="4D65EFBC" w14:textId="77777777" w:rsidR="00F455BF" w:rsidRPr="001028AC" w:rsidRDefault="00F455BF" w:rsidP="00F455BF">
            <w:pPr>
              <w:jc w:val="center"/>
              <w:rPr>
                <w:rFonts w:eastAsiaTheme="minorHAnsi" w:cs="Arial"/>
              </w:rPr>
            </w:pPr>
            <w:r w:rsidRPr="001028AC">
              <w:rPr>
                <w:rFonts w:eastAsiaTheme="minorHAnsi" w:cs="Arial"/>
              </w:rPr>
              <w:t>Red</w:t>
            </w:r>
          </w:p>
        </w:tc>
        <w:tc>
          <w:tcPr>
            <w:tcW w:w="833" w:type="pct"/>
            <w:shd w:val="clear" w:color="auto" w:fill="FFA500"/>
            <w:vAlign w:val="center"/>
          </w:tcPr>
          <w:p w14:paraId="0A7E9A2C" w14:textId="50545D94" w:rsidR="0018099A" w:rsidRPr="001028AC" w:rsidRDefault="0018099A" w:rsidP="00F455BF">
            <w:pPr>
              <w:jc w:val="center"/>
              <w:rPr>
                <w:rFonts w:eastAsiaTheme="minorHAnsi" w:cs="Arial"/>
              </w:rPr>
            </w:pPr>
            <w:r w:rsidRPr="001028AC">
              <w:rPr>
                <w:rFonts w:eastAsiaTheme="minorHAnsi" w:cs="Arial"/>
              </w:rPr>
              <w:t>44</w:t>
            </w:r>
          </w:p>
          <w:p w14:paraId="299530CB" w14:textId="3873212D" w:rsidR="0018099A" w:rsidRPr="001028AC" w:rsidRDefault="0018099A" w:rsidP="00F455BF">
            <w:pPr>
              <w:jc w:val="center"/>
              <w:rPr>
                <w:rFonts w:eastAsiaTheme="minorHAnsi" w:cs="Arial"/>
              </w:rPr>
            </w:pPr>
            <w:r w:rsidRPr="001028AC">
              <w:rPr>
                <w:rFonts w:eastAsiaTheme="minorHAnsi" w:cs="Arial"/>
              </w:rPr>
              <w:t>(3.2%)</w:t>
            </w:r>
          </w:p>
          <w:p w14:paraId="5AAADA09" w14:textId="77777777" w:rsidR="00F455BF" w:rsidRPr="001028AC" w:rsidRDefault="00F455BF" w:rsidP="00F455BF">
            <w:pPr>
              <w:jc w:val="center"/>
              <w:rPr>
                <w:rFonts w:eastAsiaTheme="minorHAnsi" w:cs="Arial"/>
              </w:rPr>
            </w:pPr>
            <w:r w:rsidRPr="001028AC">
              <w:rPr>
                <w:rFonts w:eastAsiaTheme="minorHAnsi" w:cs="Arial"/>
              </w:rPr>
              <w:t>Orange</w:t>
            </w:r>
          </w:p>
        </w:tc>
        <w:tc>
          <w:tcPr>
            <w:tcW w:w="833" w:type="pct"/>
            <w:shd w:val="clear" w:color="auto" w:fill="FFA500"/>
            <w:vAlign w:val="center"/>
          </w:tcPr>
          <w:p w14:paraId="7A7DEB59" w14:textId="6B6D23CF" w:rsidR="0018099A" w:rsidRPr="001028AC" w:rsidRDefault="0018099A" w:rsidP="00F455BF">
            <w:pPr>
              <w:jc w:val="center"/>
              <w:rPr>
                <w:rFonts w:eastAsiaTheme="minorHAnsi" w:cs="Arial"/>
              </w:rPr>
            </w:pPr>
            <w:r w:rsidRPr="001028AC">
              <w:rPr>
                <w:rFonts w:eastAsiaTheme="minorHAnsi" w:cs="Arial"/>
              </w:rPr>
              <w:t>11</w:t>
            </w:r>
          </w:p>
          <w:p w14:paraId="33CC7AD0" w14:textId="5B5B5E2A" w:rsidR="0018099A" w:rsidRPr="001028AC" w:rsidRDefault="0018099A" w:rsidP="00F455BF">
            <w:pPr>
              <w:jc w:val="center"/>
              <w:rPr>
                <w:rFonts w:eastAsiaTheme="minorHAnsi" w:cs="Arial"/>
              </w:rPr>
            </w:pPr>
            <w:r w:rsidRPr="001028AC">
              <w:rPr>
                <w:rFonts w:eastAsiaTheme="minorHAnsi" w:cs="Arial"/>
              </w:rPr>
              <w:t>(0.8%)</w:t>
            </w:r>
          </w:p>
          <w:p w14:paraId="677B63D5" w14:textId="77777777" w:rsidR="00F455BF" w:rsidRPr="001028AC" w:rsidRDefault="00F455BF" w:rsidP="00F455BF">
            <w:pPr>
              <w:jc w:val="center"/>
              <w:rPr>
                <w:rFonts w:eastAsiaTheme="minorHAnsi" w:cs="Arial"/>
              </w:rPr>
            </w:pPr>
            <w:r w:rsidRPr="001028AC">
              <w:rPr>
                <w:rFonts w:eastAsiaTheme="minorHAnsi" w:cs="Arial"/>
              </w:rPr>
              <w:t>Orange</w:t>
            </w:r>
          </w:p>
        </w:tc>
        <w:tc>
          <w:tcPr>
            <w:tcW w:w="834" w:type="pct"/>
            <w:shd w:val="clear" w:color="auto" w:fill="FFFF00"/>
            <w:vAlign w:val="center"/>
          </w:tcPr>
          <w:p w14:paraId="72ECF767" w14:textId="05E656BC" w:rsidR="0018099A" w:rsidRPr="001028AC" w:rsidRDefault="0018099A" w:rsidP="00F455BF">
            <w:pPr>
              <w:jc w:val="center"/>
              <w:rPr>
                <w:rFonts w:eastAsiaTheme="minorHAnsi" w:cs="Arial"/>
              </w:rPr>
            </w:pPr>
            <w:r w:rsidRPr="001028AC">
              <w:rPr>
                <w:rFonts w:eastAsiaTheme="minorHAnsi" w:cs="Arial"/>
              </w:rPr>
              <w:t>32</w:t>
            </w:r>
          </w:p>
          <w:p w14:paraId="5B3848FF" w14:textId="4E347569" w:rsidR="0018099A" w:rsidRPr="001028AC" w:rsidRDefault="0018099A" w:rsidP="00F455BF">
            <w:pPr>
              <w:jc w:val="center"/>
              <w:rPr>
                <w:rFonts w:eastAsiaTheme="minorHAnsi" w:cs="Arial"/>
              </w:rPr>
            </w:pPr>
            <w:r w:rsidRPr="001028AC">
              <w:rPr>
                <w:rFonts w:eastAsiaTheme="minorHAnsi" w:cs="Arial"/>
              </w:rPr>
              <w:t>(2.3%)</w:t>
            </w:r>
          </w:p>
          <w:p w14:paraId="03B1D70C" w14:textId="77777777" w:rsidR="00F455BF" w:rsidRPr="001028AC" w:rsidRDefault="00F455BF" w:rsidP="00F455BF">
            <w:pPr>
              <w:jc w:val="center"/>
              <w:rPr>
                <w:rFonts w:eastAsiaTheme="minorHAnsi" w:cs="Arial"/>
              </w:rPr>
            </w:pPr>
            <w:r w:rsidRPr="001028AC">
              <w:rPr>
                <w:rFonts w:eastAsiaTheme="minorHAnsi" w:cs="Arial"/>
              </w:rPr>
              <w:t>Yellow</w:t>
            </w:r>
          </w:p>
        </w:tc>
        <w:tc>
          <w:tcPr>
            <w:tcW w:w="834" w:type="pct"/>
            <w:shd w:val="clear" w:color="auto" w:fill="FFFF00"/>
            <w:vAlign w:val="center"/>
          </w:tcPr>
          <w:p w14:paraId="7549BB02" w14:textId="4F2E50EB" w:rsidR="0018099A" w:rsidRPr="001028AC" w:rsidRDefault="0018099A" w:rsidP="00F455BF">
            <w:pPr>
              <w:jc w:val="center"/>
              <w:rPr>
                <w:rFonts w:eastAsiaTheme="minorHAnsi" w:cs="Arial"/>
              </w:rPr>
            </w:pPr>
            <w:r w:rsidRPr="001028AC">
              <w:rPr>
                <w:rFonts w:eastAsiaTheme="minorHAnsi" w:cs="Arial"/>
              </w:rPr>
              <w:t>5</w:t>
            </w:r>
          </w:p>
          <w:p w14:paraId="4D891EC7" w14:textId="11696818" w:rsidR="0018099A" w:rsidRPr="001028AC" w:rsidRDefault="00844456" w:rsidP="00F455BF">
            <w:pPr>
              <w:jc w:val="center"/>
              <w:rPr>
                <w:rFonts w:eastAsiaTheme="minorHAnsi" w:cs="Arial"/>
              </w:rPr>
            </w:pPr>
            <w:r w:rsidRPr="001028AC">
              <w:rPr>
                <w:rFonts w:eastAsiaTheme="minorHAnsi" w:cs="Arial"/>
              </w:rPr>
              <w:t>(0.4%)</w:t>
            </w:r>
          </w:p>
          <w:p w14:paraId="589393B7" w14:textId="77777777" w:rsidR="00F455BF" w:rsidRPr="001028AC" w:rsidRDefault="00F455BF" w:rsidP="00F455BF">
            <w:pPr>
              <w:jc w:val="center"/>
              <w:rPr>
                <w:rFonts w:eastAsiaTheme="minorHAnsi" w:cs="Arial"/>
              </w:rPr>
            </w:pPr>
            <w:r w:rsidRPr="001028AC">
              <w:rPr>
                <w:rFonts w:eastAsiaTheme="minorHAnsi" w:cs="Arial"/>
              </w:rPr>
              <w:t>Yellow</w:t>
            </w:r>
          </w:p>
        </w:tc>
      </w:tr>
      <w:tr w:rsidR="00F455BF" w:rsidRPr="00104CC0" w14:paraId="0DCDF1CA" w14:textId="77777777" w:rsidTr="007D4D9F">
        <w:trPr>
          <w:trHeight w:val="1493"/>
        </w:trPr>
        <w:tc>
          <w:tcPr>
            <w:tcW w:w="833" w:type="pct"/>
            <w:vAlign w:val="center"/>
          </w:tcPr>
          <w:p w14:paraId="2291D149" w14:textId="77777777" w:rsidR="00F455BF" w:rsidRPr="001028AC" w:rsidRDefault="00F455BF" w:rsidP="00F455BF">
            <w:pPr>
              <w:spacing w:after="240"/>
              <w:jc w:val="center"/>
              <w:rPr>
                <w:rFonts w:eastAsiaTheme="minorHAnsi" w:cs="Arial"/>
                <w:b/>
              </w:rPr>
            </w:pPr>
            <w:r w:rsidRPr="001028AC">
              <w:rPr>
                <w:rFonts w:eastAsiaTheme="minorHAnsi" w:cs="Arial"/>
                <w:b/>
              </w:rPr>
              <w:t>Very Low</w:t>
            </w:r>
          </w:p>
          <w:p w14:paraId="4F16AE84" w14:textId="77777777" w:rsidR="00F455BF" w:rsidRPr="001028AC" w:rsidRDefault="00F455BF" w:rsidP="00F455BF">
            <w:pPr>
              <w:jc w:val="center"/>
              <w:rPr>
                <w:rFonts w:eastAsiaTheme="minorHAnsi" w:cs="Arial"/>
              </w:rPr>
            </w:pPr>
            <w:r w:rsidRPr="001028AC">
              <w:rPr>
                <w:rFonts w:eastAsiaTheme="minorHAnsi" w:cs="Arial"/>
              </w:rPr>
              <w:t>Less than 67.0% in Current Year</w:t>
            </w:r>
          </w:p>
        </w:tc>
        <w:tc>
          <w:tcPr>
            <w:tcW w:w="833" w:type="pct"/>
            <w:shd w:val="clear" w:color="auto" w:fill="A20000"/>
            <w:vAlign w:val="center"/>
          </w:tcPr>
          <w:p w14:paraId="668A097C" w14:textId="13CB1579" w:rsidR="0018099A" w:rsidRPr="001028AC" w:rsidRDefault="00844456" w:rsidP="00F455BF">
            <w:pPr>
              <w:jc w:val="center"/>
              <w:rPr>
                <w:rFonts w:eastAsiaTheme="minorHAnsi" w:cs="Arial"/>
              </w:rPr>
            </w:pPr>
            <w:r w:rsidRPr="001028AC">
              <w:rPr>
                <w:rFonts w:eastAsiaTheme="minorHAnsi" w:cs="Arial"/>
              </w:rPr>
              <w:t>2</w:t>
            </w:r>
          </w:p>
          <w:p w14:paraId="6A85A47B" w14:textId="7C26703E" w:rsidR="00844456" w:rsidRPr="001028AC" w:rsidRDefault="00844456" w:rsidP="00F455BF">
            <w:pPr>
              <w:jc w:val="center"/>
              <w:rPr>
                <w:rFonts w:eastAsiaTheme="minorHAnsi" w:cs="Arial"/>
              </w:rPr>
            </w:pPr>
            <w:r w:rsidRPr="001028AC">
              <w:rPr>
                <w:rFonts w:eastAsiaTheme="minorHAnsi" w:cs="Arial"/>
              </w:rPr>
              <w:t>(0.2%)</w:t>
            </w:r>
          </w:p>
          <w:p w14:paraId="3431E55B" w14:textId="77777777" w:rsidR="00F455BF" w:rsidRPr="001028AC" w:rsidRDefault="00F455BF" w:rsidP="00F455BF">
            <w:pPr>
              <w:jc w:val="center"/>
              <w:rPr>
                <w:rFonts w:eastAsiaTheme="minorHAnsi" w:cs="Arial"/>
              </w:rPr>
            </w:pPr>
            <w:r w:rsidRPr="001028AC">
              <w:rPr>
                <w:rFonts w:eastAsiaTheme="minorHAnsi" w:cs="Arial"/>
              </w:rPr>
              <w:t>Red</w:t>
            </w:r>
          </w:p>
        </w:tc>
        <w:tc>
          <w:tcPr>
            <w:tcW w:w="833" w:type="pct"/>
            <w:shd w:val="clear" w:color="auto" w:fill="A20000"/>
            <w:vAlign w:val="center"/>
          </w:tcPr>
          <w:p w14:paraId="4915DB47" w14:textId="710371A2" w:rsidR="0018099A" w:rsidRPr="001028AC" w:rsidRDefault="00844456" w:rsidP="00F455BF">
            <w:pPr>
              <w:jc w:val="center"/>
              <w:rPr>
                <w:rFonts w:eastAsiaTheme="minorHAnsi" w:cs="Arial"/>
              </w:rPr>
            </w:pPr>
            <w:r w:rsidRPr="001028AC">
              <w:rPr>
                <w:rFonts w:eastAsiaTheme="minorHAnsi" w:cs="Arial"/>
              </w:rPr>
              <w:t>29</w:t>
            </w:r>
          </w:p>
          <w:p w14:paraId="19B73745" w14:textId="304CDAE2" w:rsidR="00844456" w:rsidRPr="001028AC" w:rsidRDefault="00844456" w:rsidP="00F455BF">
            <w:pPr>
              <w:jc w:val="center"/>
              <w:rPr>
                <w:rFonts w:eastAsiaTheme="minorHAnsi" w:cs="Arial"/>
              </w:rPr>
            </w:pPr>
            <w:r w:rsidRPr="001028AC">
              <w:rPr>
                <w:rFonts w:eastAsiaTheme="minorHAnsi" w:cs="Arial"/>
              </w:rPr>
              <w:t>(2.1%)</w:t>
            </w:r>
          </w:p>
          <w:p w14:paraId="7938A102" w14:textId="77777777" w:rsidR="00F455BF" w:rsidRPr="001028AC" w:rsidRDefault="00F455BF" w:rsidP="00F455BF">
            <w:pPr>
              <w:jc w:val="center"/>
              <w:rPr>
                <w:rFonts w:eastAsiaTheme="minorHAnsi" w:cs="Arial"/>
              </w:rPr>
            </w:pPr>
            <w:r w:rsidRPr="001028AC">
              <w:rPr>
                <w:rFonts w:eastAsiaTheme="minorHAnsi" w:cs="Arial"/>
              </w:rPr>
              <w:t>Red</w:t>
            </w:r>
          </w:p>
        </w:tc>
        <w:tc>
          <w:tcPr>
            <w:tcW w:w="833" w:type="pct"/>
            <w:shd w:val="clear" w:color="auto" w:fill="A20000"/>
            <w:vAlign w:val="center"/>
          </w:tcPr>
          <w:p w14:paraId="791C2DCC" w14:textId="2C2B5A46" w:rsidR="0018099A" w:rsidRPr="001028AC" w:rsidRDefault="00844456" w:rsidP="00F455BF">
            <w:pPr>
              <w:jc w:val="center"/>
              <w:rPr>
                <w:rFonts w:eastAsiaTheme="minorHAnsi" w:cs="Arial"/>
              </w:rPr>
            </w:pPr>
            <w:r w:rsidRPr="001028AC">
              <w:rPr>
                <w:rFonts w:eastAsiaTheme="minorHAnsi" w:cs="Arial"/>
              </w:rPr>
              <w:t>6</w:t>
            </w:r>
          </w:p>
          <w:p w14:paraId="0F75DCC2" w14:textId="1B6AF19F" w:rsidR="00844456" w:rsidRPr="001028AC" w:rsidRDefault="00844456" w:rsidP="00F455BF">
            <w:pPr>
              <w:jc w:val="center"/>
              <w:rPr>
                <w:rFonts w:eastAsiaTheme="minorHAnsi" w:cs="Arial"/>
              </w:rPr>
            </w:pPr>
            <w:r w:rsidRPr="001028AC">
              <w:rPr>
                <w:rFonts w:eastAsiaTheme="minorHAnsi" w:cs="Arial"/>
              </w:rPr>
              <w:t>(0.4%)</w:t>
            </w:r>
          </w:p>
          <w:p w14:paraId="0C85B879" w14:textId="77777777" w:rsidR="00F455BF" w:rsidRPr="001028AC" w:rsidRDefault="00F455BF" w:rsidP="00F455BF">
            <w:pPr>
              <w:jc w:val="center"/>
              <w:rPr>
                <w:rFonts w:eastAsiaTheme="minorHAnsi" w:cs="Arial"/>
              </w:rPr>
            </w:pPr>
            <w:r w:rsidRPr="001028AC">
              <w:rPr>
                <w:rFonts w:eastAsiaTheme="minorHAnsi" w:cs="Arial"/>
              </w:rPr>
              <w:t>Red</w:t>
            </w:r>
          </w:p>
        </w:tc>
        <w:tc>
          <w:tcPr>
            <w:tcW w:w="834" w:type="pct"/>
            <w:shd w:val="clear" w:color="auto" w:fill="A20000"/>
            <w:vAlign w:val="center"/>
          </w:tcPr>
          <w:p w14:paraId="6128E669" w14:textId="1633042D" w:rsidR="0018099A" w:rsidRPr="001028AC" w:rsidRDefault="00844456" w:rsidP="00F455BF">
            <w:pPr>
              <w:jc w:val="center"/>
              <w:rPr>
                <w:rFonts w:eastAsiaTheme="minorHAnsi" w:cs="Arial"/>
              </w:rPr>
            </w:pPr>
            <w:r w:rsidRPr="001028AC">
              <w:rPr>
                <w:rFonts w:eastAsiaTheme="minorHAnsi" w:cs="Arial"/>
              </w:rPr>
              <w:t>37</w:t>
            </w:r>
          </w:p>
          <w:p w14:paraId="70C43281" w14:textId="788C9A73" w:rsidR="00844456" w:rsidRPr="001028AC" w:rsidRDefault="00844456" w:rsidP="00F455BF">
            <w:pPr>
              <w:jc w:val="center"/>
              <w:rPr>
                <w:rFonts w:eastAsiaTheme="minorHAnsi" w:cs="Arial"/>
              </w:rPr>
            </w:pPr>
            <w:r w:rsidRPr="001028AC">
              <w:rPr>
                <w:rFonts w:eastAsiaTheme="minorHAnsi" w:cs="Arial"/>
              </w:rPr>
              <w:t>(2.7%)</w:t>
            </w:r>
          </w:p>
          <w:p w14:paraId="0102BF6B" w14:textId="77777777" w:rsidR="00F455BF" w:rsidRPr="001028AC" w:rsidRDefault="00F455BF" w:rsidP="00F455BF">
            <w:pPr>
              <w:jc w:val="center"/>
              <w:rPr>
                <w:rFonts w:eastAsiaTheme="minorHAnsi" w:cs="Arial"/>
              </w:rPr>
            </w:pPr>
            <w:r w:rsidRPr="001028AC">
              <w:rPr>
                <w:rFonts w:eastAsiaTheme="minorHAnsi" w:cs="Arial"/>
              </w:rPr>
              <w:t>Red</w:t>
            </w:r>
          </w:p>
        </w:tc>
        <w:tc>
          <w:tcPr>
            <w:tcW w:w="834" w:type="pct"/>
            <w:shd w:val="clear" w:color="auto" w:fill="A20000"/>
            <w:vAlign w:val="center"/>
          </w:tcPr>
          <w:p w14:paraId="7125ECED" w14:textId="77777777" w:rsidR="00844456" w:rsidRPr="001028AC" w:rsidRDefault="00844456" w:rsidP="00844456">
            <w:pPr>
              <w:jc w:val="center"/>
              <w:rPr>
                <w:rFonts w:eastAsiaTheme="minorHAnsi" w:cs="Arial"/>
              </w:rPr>
            </w:pPr>
            <w:r w:rsidRPr="001028AC">
              <w:rPr>
                <w:rFonts w:eastAsiaTheme="minorHAnsi" w:cs="Arial"/>
              </w:rPr>
              <w:t>2</w:t>
            </w:r>
          </w:p>
          <w:p w14:paraId="0F48A671" w14:textId="56FF42EC" w:rsidR="00844456" w:rsidRPr="001028AC" w:rsidRDefault="00844456" w:rsidP="00844456">
            <w:pPr>
              <w:jc w:val="center"/>
              <w:rPr>
                <w:rFonts w:eastAsiaTheme="minorHAnsi" w:cs="Arial"/>
              </w:rPr>
            </w:pPr>
            <w:r w:rsidRPr="001028AC">
              <w:rPr>
                <w:rFonts w:eastAsiaTheme="minorHAnsi" w:cs="Arial"/>
              </w:rPr>
              <w:t>(0.2%)</w:t>
            </w:r>
          </w:p>
          <w:p w14:paraId="61762DF5" w14:textId="77777777" w:rsidR="00F455BF" w:rsidRPr="001028AC" w:rsidRDefault="00F455BF" w:rsidP="00F455BF">
            <w:pPr>
              <w:jc w:val="center"/>
              <w:rPr>
                <w:rFonts w:eastAsiaTheme="minorHAnsi" w:cs="Arial"/>
              </w:rPr>
            </w:pPr>
            <w:r w:rsidRPr="001028AC">
              <w:rPr>
                <w:rFonts w:eastAsiaTheme="minorHAnsi" w:cs="Arial"/>
              </w:rPr>
              <w:t>Red</w:t>
            </w:r>
          </w:p>
        </w:tc>
      </w:tr>
    </w:tbl>
    <w:p w14:paraId="5FBFD23B" w14:textId="77777777" w:rsidR="00104CC0" w:rsidRDefault="00104CC0" w:rsidP="00364F7D">
      <w:pPr>
        <w:spacing w:after="160" w:line="259" w:lineRule="auto"/>
        <w:rPr>
          <w:rFonts w:cs="Arial"/>
          <w:b/>
        </w:rPr>
        <w:sectPr w:rsidR="00104CC0" w:rsidSect="00104CC0">
          <w:pgSz w:w="12240" w:h="15840"/>
          <w:pgMar w:top="720" w:right="1440" w:bottom="1440" w:left="1440" w:header="720" w:footer="720" w:gutter="0"/>
          <w:cols w:space="720"/>
          <w:docGrid w:linePitch="360"/>
        </w:sectPr>
      </w:pPr>
    </w:p>
    <w:p w14:paraId="617857F7" w14:textId="77777777" w:rsidR="00364F7D" w:rsidRPr="00104CC0" w:rsidRDefault="00364F7D" w:rsidP="00364F7D">
      <w:pPr>
        <w:spacing w:before="240" w:after="240"/>
        <w:rPr>
          <w:noProof/>
        </w:rPr>
      </w:pPr>
      <w:r w:rsidRPr="00104CC0">
        <w:lastRenderedPageBreak/>
        <w:t>Tables 6 and 7 show the number of districts and schools, respectively, that would receive each performance color after the proposed cut scores are applied. Table 8 shows the performance colors by school type.</w:t>
      </w:r>
    </w:p>
    <w:p w14:paraId="60D38322" w14:textId="77777777" w:rsidR="00364F7D" w:rsidRPr="00104CC0" w:rsidRDefault="00364F7D" w:rsidP="00EC1244">
      <w:pPr>
        <w:spacing w:before="240" w:after="240"/>
        <w:rPr>
          <w:rFonts w:cs="Arial"/>
          <w:b/>
        </w:rPr>
      </w:pPr>
      <w:r w:rsidRPr="00104CC0">
        <w:rPr>
          <w:rFonts w:cs="Arial"/>
          <w:b/>
        </w:rPr>
        <w:t>Table 6: Graduation Rate—Statewide Districts’ Performance</w:t>
      </w:r>
    </w:p>
    <w:tbl>
      <w:tblPr>
        <w:tblStyle w:val="TableGrid6"/>
        <w:tblW w:w="5051" w:type="pct"/>
        <w:tblLook w:val="04A0" w:firstRow="1" w:lastRow="0" w:firstColumn="1" w:lastColumn="0" w:noHBand="0" w:noVBand="1"/>
        <w:tblDescription w:val="A table displaying the Graduation Rate for Statewide District Performances."/>
      </w:tblPr>
      <w:tblGrid>
        <w:gridCol w:w="1529"/>
        <w:gridCol w:w="1605"/>
        <w:gridCol w:w="1605"/>
        <w:gridCol w:w="1605"/>
        <w:gridCol w:w="1605"/>
        <w:gridCol w:w="1496"/>
      </w:tblGrid>
      <w:tr w:rsidR="00E240C6" w:rsidRPr="00104CC0" w14:paraId="0CA75FD4" w14:textId="77777777" w:rsidTr="004A2B91">
        <w:trPr>
          <w:trHeight w:val="547"/>
          <w:tblHeader/>
        </w:trPr>
        <w:tc>
          <w:tcPr>
            <w:tcW w:w="1529" w:type="dxa"/>
            <w:vAlign w:val="center"/>
          </w:tcPr>
          <w:p w14:paraId="6E00E0B7" w14:textId="77777777" w:rsidR="00E240C6" w:rsidRPr="00104CC0" w:rsidRDefault="00E240C6" w:rsidP="00E240C6">
            <w:pPr>
              <w:jc w:val="center"/>
              <w:rPr>
                <w:rFonts w:eastAsiaTheme="minorHAnsi" w:cs="Arial"/>
                <w:b/>
                <w:szCs w:val="22"/>
              </w:rPr>
            </w:pPr>
            <w:r w:rsidRPr="00104CC0">
              <w:rPr>
                <w:rFonts w:eastAsiaTheme="minorHAnsi" w:cs="Arial"/>
                <w:b/>
                <w:szCs w:val="22"/>
              </w:rPr>
              <w:t># of LEAs</w:t>
            </w:r>
          </w:p>
        </w:tc>
        <w:tc>
          <w:tcPr>
            <w:tcW w:w="1605" w:type="dxa"/>
            <w:shd w:val="clear" w:color="auto" w:fill="A20000"/>
            <w:vAlign w:val="center"/>
          </w:tcPr>
          <w:p w14:paraId="32B9CD22" w14:textId="77777777" w:rsidR="00E240C6" w:rsidRPr="00104CC0" w:rsidRDefault="00E240C6" w:rsidP="00E240C6">
            <w:pPr>
              <w:jc w:val="center"/>
              <w:rPr>
                <w:rFonts w:eastAsiaTheme="minorHAnsi" w:cs="Arial"/>
                <w:b/>
                <w:szCs w:val="22"/>
              </w:rPr>
            </w:pPr>
            <w:r w:rsidRPr="00104CC0">
              <w:rPr>
                <w:rFonts w:eastAsiaTheme="minorHAnsi" w:cs="Arial"/>
                <w:b/>
                <w:szCs w:val="22"/>
              </w:rPr>
              <w:t>Red</w:t>
            </w:r>
          </w:p>
        </w:tc>
        <w:tc>
          <w:tcPr>
            <w:tcW w:w="1605" w:type="dxa"/>
            <w:shd w:val="clear" w:color="auto" w:fill="FFA500"/>
            <w:vAlign w:val="center"/>
          </w:tcPr>
          <w:p w14:paraId="1CFF668C" w14:textId="77777777" w:rsidR="00E240C6" w:rsidRPr="00104CC0" w:rsidRDefault="00E240C6" w:rsidP="00E240C6">
            <w:pPr>
              <w:jc w:val="center"/>
              <w:rPr>
                <w:rFonts w:eastAsiaTheme="minorHAnsi" w:cs="Arial"/>
                <w:b/>
                <w:szCs w:val="22"/>
              </w:rPr>
            </w:pPr>
            <w:r w:rsidRPr="00104CC0">
              <w:rPr>
                <w:rFonts w:eastAsiaTheme="minorHAnsi" w:cs="Arial"/>
                <w:b/>
                <w:szCs w:val="22"/>
              </w:rPr>
              <w:t>Orange</w:t>
            </w:r>
          </w:p>
        </w:tc>
        <w:tc>
          <w:tcPr>
            <w:tcW w:w="1605" w:type="dxa"/>
            <w:shd w:val="clear" w:color="auto" w:fill="FFFF00"/>
            <w:vAlign w:val="center"/>
          </w:tcPr>
          <w:p w14:paraId="0D0DD07F" w14:textId="77777777" w:rsidR="00E240C6" w:rsidRPr="00104CC0" w:rsidRDefault="00E240C6" w:rsidP="00E240C6">
            <w:pPr>
              <w:jc w:val="center"/>
              <w:rPr>
                <w:rFonts w:eastAsiaTheme="minorHAnsi" w:cs="Arial"/>
                <w:b/>
                <w:color w:val="FFFFFF"/>
                <w:szCs w:val="22"/>
              </w:rPr>
            </w:pPr>
            <w:r w:rsidRPr="00104CC0">
              <w:rPr>
                <w:rFonts w:eastAsiaTheme="minorHAnsi" w:cs="Arial"/>
                <w:b/>
                <w:szCs w:val="22"/>
              </w:rPr>
              <w:t>Yellow</w:t>
            </w:r>
          </w:p>
        </w:tc>
        <w:tc>
          <w:tcPr>
            <w:tcW w:w="1605" w:type="dxa"/>
            <w:shd w:val="clear" w:color="auto" w:fill="006500"/>
            <w:vAlign w:val="center"/>
          </w:tcPr>
          <w:p w14:paraId="66043E20" w14:textId="77777777" w:rsidR="00E240C6" w:rsidRPr="00104CC0" w:rsidRDefault="00E240C6" w:rsidP="00E240C6">
            <w:pPr>
              <w:jc w:val="center"/>
              <w:rPr>
                <w:rFonts w:eastAsiaTheme="minorHAnsi" w:cs="Arial"/>
                <w:b/>
                <w:color w:val="FFFFFF"/>
                <w:szCs w:val="22"/>
              </w:rPr>
            </w:pPr>
            <w:r w:rsidRPr="00104CC0">
              <w:rPr>
                <w:rFonts w:eastAsiaTheme="minorHAnsi" w:cs="Arial"/>
                <w:b/>
                <w:color w:val="FFFFFF"/>
                <w:szCs w:val="22"/>
              </w:rPr>
              <w:t>Green</w:t>
            </w:r>
          </w:p>
        </w:tc>
        <w:tc>
          <w:tcPr>
            <w:tcW w:w="1496" w:type="dxa"/>
            <w:shd w:val="clear" w:color="auto" w:fill="0000FF"/>
            <w:vAlign w:val="center"/>
          </w:tcPr>
          <w:p w14:paraId="4BD02EFC" w14:textId="77777777" w:rsidR="00E240C6" w:rsidRPr="00104CC0" w:rsidRDefault="00E240C6" w:rsidP="00E240C6">
            <w:pPr>
              <w:jc w:val="center"/>
              <w:rPr>
                <w:rFonts w:eastAsiaTheme="minorHAnsi" w:cs="Arial"/>
                <w:b/>
                <w:color w:val="FFFFFF"/>
                <w:szCs w:val="22"/>
              </w:rPr>
            </w:pPr>
            <w:r w:rsidRPr="00104CC0">
              <w:rPr>
                <w:rFonts w:eastAsiaTheme="minorHAnsi" w:cs="Arial"/>
                <w:b/>
                <w:color w:val="FFFFFF"/>
                <w:szCs w:val="22"/>
              </w:rPr>
              <w:t>Blue</w:t>
            </w:r>
          </w:p>
        </w:tc>
      </w:tr>
      <w:tr w:rsidR="00E240C6" w:rsidRPr="00104CC0" w14:paraId="151223FD" w14:textId="77777777" w:rsidTr="004A2B91">
        <w:trPr>
          <w:trHeight w:val="547"/>
        </w:trPr>
        <w:tc>
          <w:tcPr>
            <w:tcW w:w="1529" w:type="dxa"/>
            <w:vAlign w:val="center"/>
          </w:tcPr>
          <w:p w14:paraId="0C13F92C" w14:textId="77777777" w:rsidR="00E240C6" w:rsidRPr="00104CC0" w:rsidRDefault="00E240C6" w:rsidP="00E240C6">
            <w:pPr>
              <w:jc w:val="center"/>
              <w:rPr>
                <w:rFonts w:eastAsiaTheme="minorHAnsi" w:cs="Arial"/>
                <w:szCs w:val="22"/>
              </w:rPr>
            </w:pPr>
            <w:r w:rsidRPr="00104CC0">
              <w:rPr>
                <w:rFonts w:eastAsiaTheme="minorHAnsi" w:cs="Arial"/>
                <w:szCs w:val="22"/>
              </w:rPr>
              <w:t>382</w:t>
            </w:r>
          </w:p>
        </w:tc>
        <w:tc>
          <w:tcPr>
            <w:tcW w:w="1605" w:type="dxa"/>
            <w:vAlign w:val="center"/>
          </w:tcPr>
          <w:p w14:paraId="754AC674" w14:textId="77777777" w:rsidR="00E240C6" w:rsidRPr="00104CC0" w:rsidRDefault="00E240C6" w:rsidP="00E240C6">
            <w:pPr>
              <w:jc w:val="center"/>
              <w:rPr>
                <w:rFonts w:eastAsiaTheme="minorHAnsi" w:cs="Arial"/>
                <w:szCs w:val="22"/>
              </w:rPr>
            </w:pPr>
            <w:r w:rsidRPr="00104CC0">
              <w:rPr>
                <w:rFonts w:eastAsiaTheme="minorHAnsi" w:cs="Arial"/>
                <w:szCs w:val="22"/>
              </w:rPr>
              <w:t xml:space="preserve">2 </w:t>
            </w:r>
          </w:p>
          <w:p w14:paraId="50AC3631" w14:textId="0180FA65" w:rsidR="00E240C6" w:rsidRPr="00104CC0" w:rsidRDefault="00927642" w:rsidP="00E240C6">
            <w:pPr>
              <w:jc w:val="center"/>
              <w:rPr>
                <w:rFonts w:eastAsiaTheme="minorHAnsi" w:cs="Arial"/>
                <w:szCs w:val="22"/>
              </w:rPr>
            </w:pPr>
            <w:r w:rsidRPr="00104CC0">
              <w:rPr>
                <w:rFonts w:eastAsiaTheme="minorHAnsi" w:cs="Arial"/>
                <w:szCs w:val="22"/>
              </w:rPr>
              <w:t>(0.5</w:t>
            </w:r>
            <w:r w:rsidR="00E240C6" w:rsidRPr="00104CC0">
              <w:rPr>
                <w:rFonts w:eastAsiaTheme="minorHAnsi" w:cs="Arial"/>
                <w:szCs w:val="22"/>
              </w:rPr>
              <w:t>%)</w:t>
            </w:r>
          </w:p>
        </w:tc>
        <w:tc>
          <w:tcPr>
            <w:tcW w:w="1605" w:type="dxa"/>
            <w:vAlign w:val="center"/>
          </w:tcPr>
          <w:p w14:paraId="79A7DEEC" w14:textId="77777777" w:rsidR="00E240C6" w:rsidRPr="00104CC0" w:rsidRDefault="00E240C6" w:rsidP="00E240C6">
            <w:pPr>
              <w:jc w:val="center"/>
              <w:rPr>
                <w:rFonts w:eastAsiaTheme="minorHAnsi" w:cs="Arial"/>
                <w:szCs w:val="22"/>
              </w:rPr>
            </w:pPr>
            <w:r w:rsidRPr="00104CC0">
              <w:rPr>
                <w:rFonts w:eastAsiaTheme="minorHAnsi" w:cs="Arial"/>
                <w:szCs w:val="22"/>
              </w:rPr>
              <w:t>44</w:t>
            </w:r>
          </w:p>
          <w:p w14:paraId="381FFDDE" w14:textId="77777777" w:rsidR="00E240C6" w:rsidRPr="00104CC0" w:rsidRDefault="00E240C6" w:rsidP="00E240C6">
            <w:pPr>
              <w:jc w:val="center"/>
              <w:rPr>
                <w:rFonts w:eastAsiaTheme="minorHAnsi" w:cs="Arial"/>
                <w:szCs w:val="22"/>
              </w:rPr>
            </w:pPr>
            <w:r w:rsidRPr="00104CC0">
              <w:rPr>
                <w:rFonts w:eastAsiaTheme="minorHAnsi" w:cs="Arial"/>
                <w:szCs w:val="22"/>
              </w:rPr>
              <w:t xml:space="preserve"> (11.5%) </w:t>
            </w:r>
          </w:p>
        </w:tc>
        <w:tc>
          <w:tcPr>
            <w:tcW w:w="1605" w:type="dxa"/>
            <w:vAlign w:val="center"/>
          </w:tcPr>
          <w:p w14:paraId="3E5B0A7C" w14:textId="77777777" w:rsidR="00E240C6" w:rsidRPr="00104CC0" w:rsidRDefault="00E240C6" w:rsidP="00E240C6">
            <w:pPr>
              <w:jc w:val="center"/>
              <w:rPr>
                <w:rFonts w:eastAsiaTheme="minorHAnsi" w:cs="Arial"/>
                <w:szCs w:val="22"/>
              </w:rPr>
            </w:pPr>
            <w:r w:rsidRPr="00104CC0">
              <w:rPr>
                <w:rFonts w:eastAsiaTheme="minorHAnsi" w:cs="Arial"/>
                <w:szCs w:val="22"/>
              </w:rPr>
              <w:t>61</w:t>
            </w:r>
          </w:p>
          <w:p w14:paraId="45AE12E9" w14:textId="77777777" w:rsidR="00E240C6" w:rsidRPr="00104CC0" w:rsidRDefault="00E240C6" w:rsidP="00E240C6">
            <w:pPr>
              <w:jc w:val="center"/>
              <w:rPr>
                <w:rFonts w:eastAsiaTheme="minorHAnsi" w:cs="Arial"/>
                <w:szCs w:val="22"/>
              </w:rPr>
            </w:pPr>
            <w:r w:rsidRPr="00104CC0">
              <w:rPr>
                <w:rFonts w:eastAsiaTheme="minorHAnsi" w:cs="Arial"/>
                <w:szCs w:val="22"/>
              </w:rPr>
              <w:t>(16.0%)</w:t>
            </w:r>
          </w:p>
        </w:tc>
        <w:tc>
          <w:tcPr>
            <w:tcW w:w="1605" w:type="dxa"/>
            <w:vAlign w:val="center"/>
          </w:tcPr>
          <w:p w14:paraId="421842A5" w14:textId="77777777" w:rsidR="00E240C6" w:rsidRPr="00104CC0" w:rsidRDefault="00E240C6" w:rsidP="00E240C6">
            <w:pPr>
              <w:jc w:val="center"/>
              <w:rPr>
                <w:rFonts w:eastAsiaTheme="minorHAnsi" w:cs="Arial"/>
                <w:szCs w:val="22"/>
              </w:rPr>
            </w:pPr>
            <w:r w:rsidRPr="00104CC0">
              <w:rPr>
                <w:rFonts w:eastAsiaTheme="minorHAnsi" w:cs="Arial"/>
                <w:szCs w:val="22"/>
              </w:rPr>
              <w:t xml:space="preserve">171 </w:t>
            </w:r>
          </w:p>
          <w:p w14:paraId="37C19127" w14:textId="77777777" w:rsidR="00E240C6" w:rsidRPr="00104CC0" w:rsidRDefault="00E240C6" w:rsidP="00E240C6">
            <w:pPr>
              <w:jc w:val="center"/>
              <w:rPr>
                <w:rFonts w:eastAsiaTheme="minorHAnsi" w:cs="Arial"/>
                <w:szCs w:val="22"/>
              </w:rPr>
            </w:pPr>
            <w:r w:rsidRPr="00104CC0">
              <w:rPr>
                <w:rFonts w:eastAsiaTheme="minorHAnsi" w:cs="Arial"/>
                <w:szCs w:val="22"/>
              </w:rPr>
              <w:t>(44.8)</w:t>
            </w:r>
          </w:p>
        </w:tc>
        <w:tc>
          <w:tcPr>
            <w:tcW w:w="1496" w:type="dxa"/>
            <w:vAlign w:val="center"/>
          </w:tcPr>
          <w:p w14:paraId="17EA5D83" w14:textId="77777777" w:rsidR="00E240C6" w:rsidRPr="00104CC0" w:rsidRDefault="00E240C6" w:rsidP="00E240C6">
            <w:pPr>
              <w:jc w:val="center"/>
              <w:rPr>
                <w:rFonts w:eastAsiaTheme="minorHAnsi" w:cs="Arial"/>
                <w:szCs w:val="22"/>
              </w:rPr>
            </w:pPr>
            <w:r w:rsidRPr="00104CC0">
              <w:rPr>
                <w:rFonts w:eastAsiaTheme="minorHAnsi" w:cs="Arial"/>
                <w:szCs w:val="22"/>
              </w:rPr>
              <w:t>104 (27.2%)</w:t>
            </w:r>
          </w:p>
        </w:tc>
      </w:tr>
    </w:tbl>
    <w:p w14:paraId="74327DC6" w14:textId="77777777" w:rsidR="00364F7D" w:rsidRPr="00104CC0" w:rsidRDefault="00364F7D" w:rsidP="00EC1244">
      <w:pPr>
        <w:spacing w:before="240" w:after="240"/>
        <w:rPr>
          <w:rFonts w:cs="Arial"/>
          <w:b/>
        </w:rPr>
      </w:pPr>
      <w:r w:rsidRPr="00104CC0">
        <w:rPr>
          <w:rFonts w:cs="Arial"/>
          <w:b/>
        </w:rPr>
        <w:t>Table 7: Graduation Rate—Statewide Schools’ Performance</w:t>
      </w:r>
    </w:p>
    <w:tbl>
      <w:tblPr>
        <w:tblStyle w:val="TableGrid7"/>
        <w:tblW w:w="5051" w:type="pct"/>
        <w:tblLook w:val="04A0" w:firstRow="1" w:lastRow="0" w:firstColumn="1" w:lastColumn="0" w:noHBand="0" w:noVBand="1"/>
        <w:tblDescription w:val="A table displaying the Graduation Rate for Statewide Schools Performance."/>
      </w:tblPr>
      <w:tblGrid>
        <w:gridCol w:w="1529"/>
        <w:gridCol w:w="1605"/>
        <w:gridCol w:w="1605"/>
        <w:gridCol w:w="1605"/>
        <w:gridCol w:w="1605"/>
        <w:gridCol w:w="1496"/>
      </w:tblGrid>
      <w:tr w:rsidR="00930C7A" w:rsidRPr="00104CC0" w14:paraId="03A8F053" w14:textId="77777777" w:rsidTr="004A2B91">
        <w:trPr>
          <w:trHeight w:val="547"/>
          <w:tblHeader/>
        </w:trPr>
        <w:tc>
          <w:tcPr>
            <w:tcW w:w="1529" w:type="dxa"/>
            <w:vAlign w:val="center"/>
          </w:tcPr>
          <w:p w14:paraId="0FAE0D5F" w14:textId="77777777" w:rsidR="00930C7A" w:rsidRPr="00104CC0" w:rsidRDefault="00930C7A" w:rsidP="00930C7A">
            <w:pPr>
              <w:jc w:val="center"/>
              <w:rPr>
                <w:rFonts w:eastAsiaTheme="minorHAnsi" w:cs="Arial"/>
                <w:b/>
                <w:szCs w:val="22"/>
              </w:rPr>
            </w:pPr>
            <w:r w:rsidRPr="00104CC0">
              <w:rPr>
                <w:rFonts w:eastAsiaTheme="minorHAnsi" w:cs="Arial"/>
                <w:b/>
                <w:szCs w:val="22"/>
              </w:rPr>
              <w:t># of Schools</w:t>
            </w:r>
          </w:p>
        </w:tc>
        <w:tc>
          <w:tcPr>
            <w:tcW w:w="1605" w:type="dxa"/>
            <w:shd w:val="clear" w:color="auto" w:fill="A20000"/>
            <w:vAlign w:val="center"/>
          </w:tcPr>
          <w:p w14:paraId="2343A8EA" w14:textId="77777777" w:rsidR="00930C7A" w:rsidRPr="00104CC0" w:rsidRDefault="00930C7A" w:rsidP="00930C7A">
            <w:pPr>
              <w:jc w:val="center"/>
              <w:rPr>
                <w:rFonts w:eastAsiaTheme="minorHAnsi" w:cs="Arial"/>
                <w:b/>
                <w:szCs w:val="22"/>
              </w:rPr>
            </w:pPr>
            <w:r w:rsidRPr="00104CC0">
              <w:rPr>
                <w:rFonts w:eastAsiaTheme="minorHAnsi" w:cs="Arial"/>
                <w:b/>
                <w:szCs w:val="22"/>
              </w:rPr>
              <w:t>Red</w:t>
            </w:r>
          </w:p>
        </w:tc>
        <w:tc>
          <w:tcPr>
            <w:tcW w:w="1605" w:type="dxa"/>
            <w:shd w:val="clear" w:color="auto" w:fill="FFA500"/>
            <w:vAlign w:val="center"/>
          </w:tcPr>
          <w:p w14:paraId="75B3E3B5" w14:textId="77777777" w:rsidR="00930C7A" w:rsidRPr="00104CC0" w:rsidRDefault="00930C7A" w:rsidP="00930C7A">
            <w:pPr>
              <w:jc w:val="center"/>
              <w:rPr>
                <w:rFonts w:eastAsiaTheme="minorHAnsi" w:cs="Arial"/>
                <w:b/>
                <w:szCs w:val="22"/>
              </w:rPr>
            </w:pPr>
            <w:r w:rsidRPr="00104CC0">
              <w:rPr>
                <w:rFonts w:eastAsiaTheme="minorHAnsi" w:cs="Arial"/>
                <w:b/>
                <w:szCs w:val="22"/>
              </w:rPr>
              <w:t>Orange</w:t>
            </w:r>
          </w:p>
        </w:tc>
        <w:tc>
          <w:tcPr>
            <w:tcW w:w="1605" w:type="dxa"/>
            <w:shd w:val="clear" w:color="auto" w:fill="FFFF00"/>
            <w:vAlign w:val="center"/>
          </w:tcPr>
          <w:p w14:paraId="11339AA2" w14:textId="77777777" w:rsidR="00930C7A" w:rsidRPr="00104CC0" w:rsidRDefault="00930C7A" w:rsidP="00930C7A">
            <w:pPr>
              <w:jc w:val="center"/>
              <w:rPr>
                <w:rFonts w:eastAsiaTheme="minorHAnsi" w:cs="Arial"/>
                <w:b/>
                <w:color w:val="FFFFFF"/>
                <w:szCs w:val="22"/>
              </w:rPr>
            </w:pPr>
            <w:r w:rsidRPr="00104CC0">
              <w:rPr>
                <w:rFonts w:eastAsiaTheme="minorHAnsi" w:cs="Arial"/>
                <w:b/>
                <w:szCs w:val="22"/>
              </w:rPr>
              <w:t>Yellow</w:t>
            </w:r>
          </w:p>
        </w:tc>
        <w:tc>
          <w:tcPr>
            <w:tcW w:w="1605" w:type="dxa"/>
            <w:shd w:val="clear" w:color="auto" w:fill="006500"/>
            <w:vAlign w:val="center"/>
          </w:tcPr>
          <w:p w14:paraId="03BFE058" w14:textId="77777777" w:rsidR="00930C7A" w:rsidRPr="00104CC0" w:rsidRDefault="00930C7A" w:rsidP="00930C7A">
            <w:pPr>
              <w:jc w:val="center"/>
              <w:rPr>
                <w:rFonts w:eastAsiaTheme="minorHAnsi" w:cs="Arial"/>
                <w:b/>
                <w:color w:val="FFFFFF"/>
                <w:szCs w:val="22"/>
              </w:rPr>
            </w:pPr>
            <w:r w:rsidRPr="00104CC0">
              <w:rPr>
                <w:rFonts w:eastAsiaTheme="minorHAnsi" w:cs="Arial"/>
                <w:b/>
                <w:color w:val="FFFFFF"/>
                <w:szCs w:val="22"/>
              </w:rPr>
              <w:t>Green</w:t>
            </w:r>
          </w:p>
        </w:tc>
        <w:tc>
          <w:tcPr>
            <w:tcW w:w="1496" w:type="dxa"/>
            <w:shd w:val="clear" w:color="auto" w:fill="0000FF"/>
            <w:vAlign w:val="center"/>
          </w:tcPr>
          <w:p w14:paraId="730E38E0" w14:textId="77777777" w:rsidR="00930C7A" w:rsidRPr="00104CC0" w:rsidRDefault="00930C7A" w:rsidP="00930C7A">
            <w:pPr>
              <w:jc w:val="center"/>
              <w:rPr>
                <w:rFonts w:eastAsiaTheme="minorHAnsi" w:cs="Arial"/>
                <w:b/>
                <w:color w:val="FFFFFF"/>
                <w:szCs w:val="22"/>
              </w:rPr>
            </w:pPr>
            <w:r w:rsidRPr="00104CC0">
              <w:rPr>
                <w:rFonts w:eastAsiaTheme="minorHAnsi" w:cs="Arial"/>
                <w:b/>
                <w:color w:val="FFFFFF"/>
                <w:szCs w:val="22"/>
              </w:rPr>
              <w:t>Blue</w:t>
            </w:r>
          </w:p>
        </w:tc>
      </w:tr>
      <w:tr w:rsidR="00930C7A" w:rsidRPr="00104CC0" w14:paraId="6DF8C9C2" w14:textId="77777777" w:rsidTr="004A2B91">
        <w:trPr>
          <w:trHeight w:val="547"/>
        </w:trPr>
        <w:tc>
          <w:tcPr>
            <w:tcW w:w="1529" w:type="dxa"/>
            <w:vAlign w:val="center"/>
          </w:tcPr>
          <w:p w14:paraId="031858E1" w14:textId="77777777" w:rsidR="00930C7A" w:rsidRPr="00104CC0" w:rsidRDefault="00930C7A" w:rsidP="00930C7A">
            <w:pPr>
              <w:jc w:val="center"/>
              <w:rPr>
                <w:rFonts w:eastAsiaTheme="minorHAnsi" w:cs="Arial"/>
                <w:szCs w:val="22"/>
              </w:rPr>
            </w:pPr>
            <w:r w:rsidRPr="00104CC0">
              <w:rPr>
                <w:rFonts w:eastAsiaTheme="minorHAnsi" w:cs="Arial"/>
                <w:szCs w:val="22"/>
              </w:rPr>
              <w:t>1,367</w:t>
            </w:r>
          </w:p>
        </w:tc>
        <w:tc>
          <w:tcPr>
            <w:tcW w:w="1605" w:type="dxa"/>
            <w:vAlign w:val="center"/>
          </w:tcPr>
          <w:p w14:paraId="5816501B" w14:textId="77777777" w:rsidR="00930C7A" w:rsidRPr="00104CC0" w:rsidRDefault="00930C7A" w:rsidP="00930C7A">
            <w:pPr>
              <w:jc w:val="center"/>
              <w:rPr>
                <w:rFonts w:eastAsiaTheme="minorHAnsi" w:cs="Arial"/>
                <w:szCs w:val="22"/>
              </w:rPr>
            </w:pPr>
            <w:r w:rsidRPr="00104CC0">
              <w:rPr>
                <w:rFonts w:eastAsiaTheme="minorHAnsi" w:cs="Arial"/>
                <w:szCs w:val="22"/>
              </w:rPr>
              <w:t>83</w:t>
            </w:r>
          </w:p>
          <w:p w14:paraId="6B0C07A1" w14:textId="77777777" w:rsidR="00930C7A" w:rsidRPr="00104CC0" w:rsidRDefault="00930C7A" w:rsidP="00930C7A">
            <w:pPr>
              <w:jc w:val="center"/>
              <w:rPr>
                <w:rFonts w:eastAsiaTheme="minorHAnsi" w:cs="Arial"/>
                <w:szCs w:val="22"/>
              </w:rPr>
            </w:pPr>
            <w:r w:rsidRPr="00104CC0">
              <w:rPr>
                <w:rFonts w:eastAsiaTheme="minorHAnsi" w:cs="Arial"/>
                <w:szCs w:val="22"/>
              </w:rPr>
              <w:t>(6.1%)</w:t>
            </w:r>
          </w:p>
        </w:tc>
        <w:tc>
          <w:tcPr>
            <w:tcW w:w="1605" w:type="dxa"/>
            <w:vAlign w:val="center"/>
          </w:tcPr>
          <w:p w14:paraId="478DAAF1" w14:textId="77777777" w:rsidR="00930C7A" w:rsidRPr="00104CC0" w:rsidRDefault="00930C7A" w:rsidP="00930C7A">
            <w:pPr>
              <w:jc w:val="center"/>
              <w:rPr>
                <w:rFonts w:eastAsiaTheme="minorHAnsi" w:cs="Arial"/>
                <w:szCs w:val="22"/>
              </w:rPr>
            </w:pPr>
            <w:r w:rsidRPr="00104CC0">
              <w:rPr>
                <w:rFonts w:eastAsiaTheme="minorHAnsi" w:cs="Arial"/>
                <w:szCs w:val="22"/>
              </w:rPr>
              <w:t>179</w:t>
            </w:r>
          </w:p>
          <w:p w14:paraId="20E3B858" w14:textId="77777777" w:rsidR="00930C7A" w:rsidRPr="00104CC0" w:rsidRDefault="00930C7A" w:rsidP="00930C7A">
            <w:pPr>
              <w:jc w:val="center"/>
              <w:rPr>
                <w:rFonts w:eastAsiaTheme="minorHAnsi" w:cs="Arial"/>
                <w:szCs w:val="22"/>
              </w:rPr>
            </w:pPr>
            <w:r w:rsidRPr="00104CC0">
              <w:rPr>
                <w:rFonts w:eastAsiaTheme="minorHAnsi" w:cs="Arial"/>
                <w:szCs w:val="22"/>
              </w:rPr>
              <w:t>(13.1%)</w:t>
            </w:r>
          </w:p>
        </w:tc>
        <w:tc>
          <w:tcPr>
            <w:tcW w:w="1605" w:type="dxa"/>
            <w:vAlign w:val="center"/>
          </w:tcPr>
          <w:p w14:paraId="5B23C4CF" w14:textId="77777777" w:rsidR="00930C7A" w:rsidRPr="00104CC0" w:rsidRDefault="00930C7A" w:rsidP="00930C7A">
            <w:pPr>
              <w:jc w:val="center"/>
              <w:rPr>
                <w:rFonts w:eastAsiaTheme="minorHAnsi" w:cs="Arial"/>
                <w:szCs w:val="22"/>
              </w:rPr>
            </w:pPr>
            <w:r w:rsidRPr="00104CC0">
              <w:rPr>
                <w:rFonts w:eastAsiaTheme="minorHAnsi" w:cs="Arial"/>
                <w:szCs w:val="22"/>
              </w:rPr>
              <w:t>237</w:t>
            </w:r>
          </w:p>
          <w:p w14:paraId="064225ED" w14:textId="77777777" w:rsidR="00930C7A" w:rsidRPr="00104CC0" w:rsidRDefault="00930C7A" w:rsidP="00930C7A">
            <w:pPr>
              <w:jc w:val="center"/>
              <w:rPr>
                <w:rFonts w:eastAsiaTheme="minorHAnsi" w:cs="Arial"/>
                <w:szCs w:val="22"/>
              </w:rPr>
            </w:pPr>
            <w:r w:rsidRPr="00104CC0">
              <w:rPr>
                <w:rFonts w:eastAsiaTheme="minorHAnsi" w:cs="Arial"/>
                <w:szCs w:val="22"/>
              </w:rPr>
              <w:t>(17.3%)</w:t>
            </w:r>
          </w:p>
        </w:tc>
        <w:tc>
          <w:tcPr>
            <w:tcW w:w="1605" w:type="dxa"/>
            <w:vAlign w:val="center"/>
          </w:tcPr>
          <w:p w14:paraId="32B597B7" w14:textId="77777777" w:rsidR="00930C7A" w:rsidRPr="00104CC0" w:rsidRDefault="00930C7A" w:rsidP="00930C7A">
            <w:pPr>
              <w:jc w:val="center"/>
              <w:rPr>
                <w:rFonts w:eastAsiaTheme="minorHAnsi" w:cs="Arial"/>
                <w:szCs w:val="22"/>
              </w:rPr>
            </w:pPr>
            <w:r w:rsidRPr="00104CC0">
              <w:rPr>
                <w:rFonts w:eastAsiaTheme="minorHAnsi" w:cs="Arial"/>
                <w:szCs w:val="22"/>
              </w:rPr>
              <w:t>344</w:t>
            </w:r>
          </w:p>
          <w:p w14:paraId="7B8A1E2B" w14:textId="77777777" w:rsidR="00930C7A" w:rsidRPr="00104CC0" w:rsidRDefault="00930C7A" w:rsidP="00930C7A">
            <w:pPr>
              <w:jc w:val="center"/>
              <w:rPr>
                <w:rFonts w:eastAsiaTheme="minorHAnsi" w:cs="Arial"/>
                <w:szCs w:val="22"/>
              </w:rPr>
            </w:pPr>
            <w:r w:rsidRPr="00104CC0">
              <w:rPr>
                <w:rFonts w:eastAsiaTheme="minorHAnsi" w:cs="Arial"/>
                <w:szCs w:val="22"/>
              </w:rPr>
              <w:t>(25.2%)</w:t>
            </w:r>
          </w:p>
        </w:tc>
        <w:tc>
          <w:tcPr>
            <w:tcW w:w="1496" w:type="dxa"/>
            <w:vAlign w:val="center"/>
          </w:tcPr>
          <w:p w14:paraId="7CB45DE4" w14:textId="77777777" w:rsidR="00930C7A" w:rsidRPr="00104CC0" w:rsidRDefault="00930C7A" w:rsidP="00930C7A">
            <w:pPr>
              <w:jc w:val="center"/>
              <w:rPr>
                <w:rFonts w:eastAsiaTheme="minorHAnsi" w:cs="Arial"/>
                <w:szCs w:val="22"/>
              </w:rPr>
            </w:pPr>
            <w:r w:rsidRPr="00104CC0">
              <w:rPr>
                <w:rFonts w:eastAsiaTheme="minorHAnsi" w:cs="Arial"/>
                <w:szCs w:val="22"/>
              </w:rPr>
              <w:t>524</w:t>
            </w:r>
          </w:p>
          <w:p w14:paraId="2E82E0DA" w14:textId="77777777" w:rsidR="00930C7A" w:rsidRPr="00104CC0" w:rsidRDefault="00930C7A" w:rsidP="00930C7A">
            <w:pPr>
              <w:jc w:val="center"/>
              <w:rPr>
                <w:rFonts w:eastAsiaTheme="minorHAnsi" w:cs="Arial"/>
                <w:szCs w:val="22"/>
              </w:rPr>
            </w:pPr>
            <w:r w:rsidRPr="00104CC0">
              <w:rPr>
                <w:rFonts w:eastAsiaTheme="minorHAnsi" w:cs="Arial"/>
                <w:szCs w:val="22"/>
              </w:rPr>
              <w:t>(38.3%)</w:t>
            </w:r>
          </w:p>
        </w:tc>
      </w:tr>
    </w:tbl>
    <w:p w14:paraId="0F9A0B8E" w14:textId="340F1546" w:rsidR="00364F7D" w:rsidRPr="00104CC0" w:rsidRDefault="00364F7D" w:rsidP="00EC1244">
      <w:pPr>
        <w:spacing w:before="240" w:after="240"/>
        <w:rPr>
          <w:rFonts w:cs="Arial"/>
          <w:b/>
        </w:rPr>
      </w:pPr>
      <w:r w:rsidRPr="00104CC0">
        <w:rPr>
          <w:rFonts w:cs="Arial"/>
          <w:b/>
        </w:rPr>
        <w:t>Table 8: Graduation Rate – Performance by School Type</w:t>
      </w:r>
    </w:p>
    <w:tbl>
      <w:tblPr>
        <w:tblStyle w:val="TableGrid8"/>
        <w:tblW w:w="0" w:type="auto"/>
        <w:tblLook w:val="04A0" w:firstRow="1" w:lastRow="0" w:firstColumn="1" w:lastColumn="0" w:noHBand="0" w:noVBand="1"/>
        <w:tblDescription w:val="A table displaying the Graduation Rate Performance by School Type."/>
      </w:tblPr>
      <w:tblGrid>
        <w:gridCol w:w="1335"/>
        <w:gridCol w:w="1335"/>
        <w:gridCol w:w="1336"/>
        <w:gridCol w:w="1336"/>
        <w:gridCol w:w="1336"/>
        <w:gridCol w:w="1336"/>
        <w:gridCol w:w="1336"/>
      </w:tblGrid>
      <w:tr w:rsidR="00E67A2A" w:rsidRPr="00104CC0" w14:paraId="4A385B91" w14:textId="77777777" w:rsidTr="004A2B91">
        <w:trPr>
          <w:tblHeader/>
        </w:trPr>
        <w:tc>
          <w:tcPr>
            <w:tcW w:w="1335" w:type="dxa"/>
            <w:vAlign w:val="center"/>
          </w:tcPr>
          <w:p w14:paraId="46BB1D2B" w14:textId="77777777" w:rsidR="00E67A2A" w:rsidRPr="00104CC0" w:rsidRDefault="00E67A2A" w:rsidP="00E67A2A">
            <w:pPr>
              <w:jc w:val="center"/>
              <w:rPr>
                <w:rFonts w:eastAsiaTheme="minorHAnsi" w:cs="Arial"/>
                <w:b/>
                <w:szCs w:val="22"/>
              </w:rPr>
            </w:pPr>
            <w:r w:rsidRPr="00104CC0">
              <w:rPr>
                <w:rFonts w:eastAsiaTheme="minorHAnsi" w:cs="Arial"/>
                <w:b/>
                <w:szCs w:val="22"/>
              </w:rPr>
              <w:t>School Type</w:t>
            </w:r>
          </w:p>
        </w:tc>
        <w:tc>
          <w:tcPr>
            <w:tcW w:w="1335" w:type="dxa"/>
            <w:vAlign w:val="center"/>
          </w:tcPr>
          <w:p w14:paraId="135ACE8B" w14:textId="77777777" w:rsidR="00E67A2A" w:rsidRPr="00104CC0" w:rsidRDefault="00E67A2A" w:rsidP="00E67A2A">
            <w:pPr>
              <w:jc w:val="center"/>
              <w:rPr>
                <w:rFonts w:eastAsiaTheme="minorHAnsi" w:cs="Arial"/>
                <w:b/>
                <w:szCs w:val="22"/>
              </w:rPr>
            </w:pPr>
            <w:r w:rsidRPr="00104CC0">
              <w:rPr>
                <w:rFonts w:eastAsiaTheme="minorHAnsi" w:cs="Arial"/>
                <w:b/>
                <w:szCs w:val="22"/>
              </w:rPr>
              <w:t># of Schools</w:t>
            </w:r>
          </w:p>
        </w:tc>
        <w:tc>
          <w:tcPr>
            <w:tcW w:w="1336" w:type="dxa"/>
            <w:shd w:val="clear" w:color="auto" w:fill="A20000"/>
            <w:vAlign w:val="center"/>
          </w:tcPr>
          <w:p w14:paraId="1DB26EC2" w14:textId="77777777" w:rsidR="00E67A2A" w:rsidRPr="00104CC0" w:rsidRDefault="00E67A2A" w:rsidP="00E67A2A">
            <w:pPr>
              <w:jc w:val="center"/>
              <w:rPr>
                <w:rFonts w:eastAsiaTheme="minorHAnsi" w:cs="Arial"/>
                <w:b/>
                <w:szCs w:val="22"/>
              </w:rPr>
            </w:pPr>
            <w:r w:rsidRPr="00104CC0">
              <w:rPr>
                <w:rFonts w:eastAsiaTheme="minorHAnsi" w:cs="Arial"/>
                <w:b/>
                <w:szCs w:val="22"/>
              </w:rPr>
              <w:t>Red</w:t>
            </w:r>
          </w:p>
        </w:tc>
        <w:tc>
          <w:tcPr>
            <w:tcW w:w="1336" w:type="dxa"/>
            <w:shd w:val="clear" w:color="auto" w:fill="FFA500"/>
            <w:vAlign w:val="center"/>
          </w:tcPr>
          <w:p w14:paraId="614FCE28" w14:textId="77777777" w:rsidR="00E67A2A" w:rsidRPr="00104CC0" w:rsidRDefault="00E67A2A" w:rsidP="00E67A2A">
            <w:pPr>
              <w:jc w:val="center"/>
              <w:rPr>
                <w:rFonts w:eastAsiaTheme="minorHAnsi" w:cs="Arial"/>
                <w:b/>
                <w:szCs w:val="22"/>
              </w:rPr>
            </w:pPr>
            <w:r w:rsidRPr="00104CC0">
              <w:rPr>
                <w:rFonts w:eastAsiaTheme="minorHAnsi" w:cs="Arial"/>
                <w:b/>
                <w:szCs w:val="22"/>
              </w:rPr>
              <w:t>Orange</w:t>
            </w:r>
          </w:p>
        </w:tc>
        <w:tc>
          <w:tcPr>
            <w:tcW w:w="1336" w:type="dxa"/>
            <w:shd w:val="clear" w:color="auto" w:fill="FFFF00"/>
            <w:vAlign w:val="center"/>
          </w:tcPr>
          <w:p w14:paraId="4DA4D1E3" w14:textId="77777777" w:rsidR="00E67A2A" w:rsidRPr="00104CC0" w:rsidRDefault="00E67A2A" w:rsidP="00E67A2A">
            <w:pPr>
              <w:jc w:val="center"/>
              <w:rPr>
                <w:rFonts w:eastAsiaTheme="minorHAnsi" w:cs="Arial"/>
                <w:b/>
                <w:color w:val="FFFFFF"/>
                <w:szCs w:val="22"/>
              </w:rPr>
            </w:pPr>
            <w:r w:rsidRPr="00104CC0">
              <w:rPr>
                <w:rFonts w:eastAsiaTheme="minorHAnsi" w:cs="Arial"/>
                <w:b/>
                <w:szCs w:val="22"/>
              </w:rPr>
              <w:t>Yellow</w:t>
            </w:r>
          </w:p>
        </w:tc>
        <w:tc>
          <w:tcPr>
            <w:tcW w:w="1336" w:type="dxa"/>
            <w:shd w:val="clear" w:color="auto" w:fill="006500"/>
            <w:vAlign w:val="center"/>
          </w:tcPr>
          <w:p w14:paraId="4714C6E2" w14:textId="77777777" w:rsidR="00E67A2A" w:rsidRPr="00104CC0" w:rsidRDefault="00E67A2A" w:rsidP="00E67A2A">
            <w:pPr>
              <w:jc w:val="center"/>
              <w:rPr>
                <w:rFonts w:eastAsiaTheme="minorHAnsi" w:cs="Arial"/>
                <w:b/>
                <w:color w:val="FFFFFF"/>
                <w:szCs w:val="22"/>
              </w:rPr>
            </w:pPr>
            <w:r w:rsidRPr="00104CC0">
              <w:rPr>
                <w:rFonts w:eastAsiaTheme="minorHAnsi" w:cs="Arial"/>
                <w:b/>
                <w:color w:val="FFFFFF"/>
                <w:szCs w:val="22"/>
              </w:rPr>
              <w:t>Green</w:t>
            </w:r>
          </w:p>
        </w:tc>
        <w:tc>
          <w:tcPr>
            <w:tcW w:w="1336" w:type="dxa"/>
            <w:shd w:val="clear" w:color="auto" w:fill="0000FF"/>
            <w:vAlign w:val="center"/>
          </w:tcPr>
          <w:p w14:paraId="031EA8A4" w14:textId="77777777" w:rsidR="00E67A2A" w:rsidRPr="00104CC0" w:rsidRDefault="00E67A2A" w:rsidP="00E67A2A">
            <w:pPr>
              <w:jc w:val="center"/>
              <w:rPr>
                <w:rFonts w:eastAsiaTheme="minorHAnsi" w:cs="Arial"/>
                <w:b/>
                <w:color w:val="FFFFFF"/>
                <w:szCs w:val="22"/>
              </w:rPr>
            </w:pPr>
            <w:r w:rsidRPr="00104CC0">
              <w:rPr>
                <w:rFonts w:eastAsiaTheme="minorHAnsi" w:cs="Arial"/>
                <w:b/>
                <w:color w:val="FFFFFF"/>
                <w:szCs w:val="22"/>
              </w:rPr>
              <w:t>Blue</w:t>
            </w:r>
          </w:p>
        </w:tc>
      </w:tr>
      <w:tr w:rsidR="00E67A2A" w:rsidRPr="00104CC0" w14:paraId="5FE0CEDC" w14:textId="77777777" w:rsidTr="004A2B91">
        <w:tc>
          <w:tcPr>
            <w:tcW w:w="1335" w:type="dxa"/>
            <w:vAlign w:val="center"/>
          </w:tcPr>
          <w:p w14:paraId="6F1DA829" w14:textId="77777777" w:rsidR="00E67A2A" w:rsidRPr="00104CC0" w:rsidRDefault="00E67A2A" w:rsidP="00E67A2A">
            <w:pPr>
              <w:jc w:val="center"/>
              <w:rPr>
                <w:rFonts w:eastAsiaTheme="minorHAnsi" w:cs="Arial"/>
                <w:szCs w:val="22"/>
              </w:rPr>
            </w:pPr>
            <w:r w:rsidRPr="00104CC0">
              <w:rPr>
                <w:rFonts w:eastAsiaTheme="minorHAnsi" w:cs="Arial"/>
                <w:szCs w:val="22"/>
              </w:rPr>
              <w:t>Non Charter</w:t>
            </w:r>
          </w:p>
        </w:tc>
        <w:tc>
          <w:tcPr>
            <w:tcW w:w="1335" w:type="dxa"/>
            <w:vAlign w:val="center"/>
          </w:tcPr>
          <w:p w14:paraId="5FC91F9C" w14:textId="77777777" w:rsidR="00E67A2A" w:rsidRPr="00104CC0" w:rsidRDefault="00E67A2A" w:rsidP="00E67A2A">
            <w:pPr>
              <w:jc w:val="center"/>
              <w:rPr>
                <w:rFonts w:eastAsiaTheme="minorHAnsi" w:cs="Arial"/>
                <w:szCs w:val="22"/>
              </w:rPr>
            </w:pPr>
            <w:r w:rsidRPr="00104CC0">
              <w:rPr>
                <w:rFonts w:eastAsiaTheme="minorHAnsi" w:cs="Arial"/>
                <w:szCs w:val="22"/>
              </w:rPr>
              <w:t>1,090</w:t>
            </w:r>
          </w:p>
        </w:tc>
        <w:tc>
          <w:tcPr>
            <w:tcW w:w="1336" w:type="dxa"/>
            <w:vAlign w:val="center"/>
          </w:tcPr>
          <w:p w14:paraId="41CE811C" w14:textId="77777777" w:rsidR="00E67A2A" w:rsidRPr="00104CC0" w:rsidRDefault="00E67A2A" w:rsidP="00E67A2A">
            <w:pPr>
              <w:jc w:val="center"/>
              <w:rPr>
                <w:rFonts w:eastAsiaTheme="minorHAnsi" w:cs="Arial"/>
                <w:szCs w:val="22"/>
              </w:rPr>
            </w:pPr>
            <w:r w:rsidRPr="00104CC0">
              <w:rPr>
                <w:rFonts w:eastAsiaTheme="minorHAnsi" w:cs="Arial"/>
                <w:szCs w:val="22"/>
              </w:rPr>
              <w:t>46</w:t>
            </w:r>
          </w:p>
          <w:p w14:paraId="2A3BD60E" w14:textId="77777777" w:rsidR="00E67A2A" w:rsidRPr="00104CC0" w:rsidRDefault="00E67A2A" w:rsidP="00E67A2A">
            <w:pPr>
              <w:jc w:val="center"/>
              <w:rPr>
                <w:rFonts w:eastAsiaTheme="minorHAnsi" w:cs="Arial"/>
                <w:szCs w:val="22"/>
              </w:rPr>
            </w:pPr>
            <w:r w:rsidRPr="00104CC0">
              <w:rPr>
                <w:rFonts w:eastAsiaTheme="minorHAnsi" w:cs="Arial"/>
                <w:szCs w:val="22"/>
              </w:rPr>
              <w:t>(4.2%)</w:t>
            </w:r>
          </w:p>
        </w:tc>
        <w:tc>
          <w:tcPr>
            <w:tcW w:w="1336" w:type="dxa"/>
            <w:vAlign w:val="center"/>
          </w:tcPr>
          <w:p w14:paraId="548FAA7B" w14:textId="77777777" w:rsidR="00E67A2A" w:rsidRPr="00104CC0" w:rsidRDefault="00E67A2A" w:rsidP="00E67A2A">
            <w:pPr>
              <w:jc w:val="center"/>
              <w:rPr>
                <w:rFonts w:eastAsiaTheme="minorHAnsi" w:cs="Arial"/>
                <w:szCs w:val="22"/>
              </w:rPr>
            </w:pPr>
            <w:r w:rsidRPr="00104CC0">
              <w:rPr>
                <w:rFonts w:eastAsiaTheme="minorHAnsi" w:cs="Arial"/>
                <w:szCs w:val="22"/>
              </w:rPr>
              <w:t>127</w:t>
            </w:r>
          </w:p>
          <w:p w14:paraId="268C10E5" w14:textId="77777777" w:rsidR="00E67A2A" w:rsidRPr="00104CC0" w:rsidRDefault="00E67A2A" w:rsidP="00E67A2A">
            <w:pPr>
              <w:jc w:val="center"/>
              <w:rPr>
                <w:rFonts w:eastAsiaTheme="minorHAnsi" w:cs="Arial"/>
                <w:szCs w:val="22"/>
              </w:rPr>
            </w:pPr>
            <w:r w:rsidRPr="00104CC0">
              <w:rPr>
                <w:rFonts w:eastAsiaTheme="minorHAnsi" w:cs="Arial"/>
                <w:szCs w:val="22"/>
              </w:rPr>
              <w:t>(11.7%)</w:t>
            </w:r>
          </w:p>
        </w:tc>
        <w:tc>
          <w:tcPr>
            <w:tcW w:w="1336" w:type="dxa"/>
            <w:vAlign w:val="center"/>
          </w:tcPr>
          <w:p w14:paraId="6670DD5B" w14:textId="77777777" w:rsidR="00E67A2A" w:rsidRPr="00104CC0" w:rsidRDefault="00E67A2A" w:rsidP="00E67A2A">
            <w:pPr>
              <w:jc w:val="center"/>
              <w:rPr>
                <w:rFonts w:eastAsiaTheme="minorHAnsi" w:cs="Arial"/>
                <w:szCs w:val="22"/>
              </w:rPr>
            </w:pPr>
            <w:r w:rsidRPr="00104CC0">
              <w:rPr>
                <w:rFonts w:eastAsiaTheme="minorHAnsi" w:cs="Arial"/>
                <w:szCs w:val="22"/>
              </w:rPr>
              <w:t>192</w:t>
            </w:r>
          </w:p>
          <w:p w14:paraId="12E8E6CB" w14:textId="77777777" w:rsidR="00E67A2A" w:rsidRPr="00104CC0" w:rsidRDefault="00E67A2A" w:rsidP="00E67A2A">
            <w:pPr>
              <w:jc w:val="center"/>
              <w:rPr>
                <w:rFonts w:eastAsiaTheme="minorHAnsi" w:cs="Arial"/>
                <w:szCs w:val="22"/>
              </w:rPr>
            </w:pPr>
            <w:r w:rsidRPr="00104CC0">
              <w:rPr>
                <w:rFonts w:eastAsiaTheme="minorHAnsi" w:cs="Arial"/>
                <w:szCs w:val="22"/>
              </w:rPr>
              <w:t>(17.6%)</w:t>
            </w:r>
          </w:p>
        </w:tc>
        <w:tc>
          <w:tcPr>
            <w:tcW w:w="1336" w:type="dxa"/>
            <w:vAlign w:val="center"/>
          </w:tcPr>
          <w:p w14:paraId="0BEAC175" w14:textId="77777777" w:rsidR="00E67A2A" w:rsidRPr="00104CC0" w:rsidRDefault="00E67A2A" w:rsidP="00E67A2A">
            <w:pPr>
              <w:jc w:val="center"/>
              <w:rPr>
                <w:rFonts w:eastAsiaTheme="minorHAnsi" w:cs="Arial"/>
                <w:szCs w:val="22"/>
              </w:rPr>
            </w:pPr>
            <w:r w:rsidRPr="00104CC0">
              <w:rPr>
                <w:rFonts w:eastAsiaTheme="minorHAnsi" w:cs="Arial"/>
                <w:szCs w:val="22"/>
              </w:rPr>
              <w:t>289</w:t>
            </w:r>
          </w:p>
          <w:p w14:paraId="480C5276" w14:textId="77777777" w:rsidR="00E67A2A" w:rsidRPr="00104CC0" w:rsidRDefault="00E67A2A" w:rsidP="00E67A2A">
            <w:pPr>
              <w:jc w:val="center"/>
              <w:rPr>
                <w:rFonts w:eastAsiaTheme="minorHAnsi" w:cs="Arial"/>
                <w:szCs w:val="22"/>
              </w:rPr>
            </w:pPr>
            <w:r w:rsidRPr="00104CC0">
              <w:rPr>
                <w:rFonts w:eastAsiaTheme="minorHAnsi" w:cs="Arial"/>
                <w:szCs w:val="22"/>
              </w:rPr>
              <w:t>(26.5%)</w:t>
            </w:r>
          </w:p>
        </w:tc>
        <w:tc>
          <w:tcPr>
            <w:tcW w:w="1336" w:type="dxa"/>
            <w:vAlign w:val="center"/>
          </w:tcPr>
          <w:p w14:paraId="1BC4521C" w14:textId="77777777" w:rsidR="00E67A2A" w:rsidRPr="00104CC0" w:rsidRDefault="00E67A2A" w:rsidP="00E67A2A">
            <w:pPr>
              <w:jc w:val="center"/>
              <w:rPr>
                <w:rFonts w:eastAsiaTheme="minorHAnsi" w:cs="Arial"/>
                <w:szCs w:val="22"/>
              </w:rPr>
            </w:pPr>
            <w:r w:rsidRPr="00104CC0">
              <w:rPr>
                <w:rFonts w:eastAsiaTheme="minorHAnsi" w:cs="Arial"/>
                <w:szCs w:val="22"/>
              </w:rPr>
              <w:t>436</w:t>
            </w:r>
          </w:p>
          <w:p w14:paraId="558EBC76" w14:textId="77777777" w:rsidR="00E67A2A" w:rsidRPr="00104CC0" w:rsidRDefault="00E67A2A" w:rsidP="00E67A2A">
            <w:pPr>
              <w:jc w:val="center"/>
              <w:rPr>
                <w:rFonts w:eastAsiaTheme="minorHAnsi" w:cs="Arial"/>
                <w:szCs w:val="22"/>
              </w:rPr>
            </w:pPr>
            <w:r w:rsidRPr="00104CC0">
              <w:rPr>
                <w:rFonts w:eastAsiaTheme="minorHAnsi" w:cs="Arial"/>
                <w:szCs w:val="22"/>
              </w:rPr>
              <w:t>(40.0%)</w:t>
            </w:r>
          </w:p>
        </w:tc>
      </w:tr>
      <w:tr w:rsidR="00E67A2A" w:rsidRPr="00104CC0" w14:paraId="037C80B6" w14:textId="77777777" w:rsidTr="004A2B91">
        <w:tc>
          <w:tcPr>
            <w:tcW w:w="1335" w:type="dxa"/>
            <w:vAlign w:val="center"/>
          </w:tcPr>
          <w:p w14:paraId="4E6CBF83" w14:textId="77777777" w:rsidR="00E67A2A" w:rsidRPr="00104CC0" w:rsidRDefault="00E67A2A" w:rsidP="00E67A2A">
            <w:pPr>
              <w:jc w:val="center"/>
              <w:rPr>
                <w:rFonts w:eastAsiaTheme="minorHAnsi" w:cs="Arial"/>
                <w:szCs w:val="22"/>
              </w:rPr>
            </w:pPr>
            <w:r w:rsidRPr="00104CC0">
              <w:rPr>
                <w:rFonts w:eastAsiaTheme="minorHAnsi" w:cs="Arial"/>
                <w:szCs w:val="22"/>
              </w:rPr>
              <w:t>Charter</w:t>
            </w:r>
          </w:p>
        </w:tc>
        <w:tc>
          <w:tcPr>
            <w:tcW w:w="1335" w:type="dxa"/>
            <w:vAlign w:val="center"/>
          </w:tcPr>
          <w:p w14:paraId="3CFBEC84" w14:textId="77777777" w:rsidR="00E67A2A" w:rsidRPr="00104CC0" w:rsidRDefault="00E67A2A" w:rsidP="00E67A2A">
            <w:pPr>
              <w:jc w:val="center"/>
              <w:rPr>
                <w:rFonts w:eastAsiaTheme="minorHAnsi" w:cs="Arial"/>
                <w:szCs w:val="22"/>
              </w:rPr>
            </w:pPr>
            <w:r w:rsidRPr="00104CC0">
              <w:rPr>
                <w:rFonts w:eastAsiaTheme="minorHAnsi" w:cs="Arial"/>
                <w:szCs w:val="22"/>
              </w:rPr>
              <w:t>277</w:t>
            </w:r>
          </w:p>
        </w:tc>
        <w:tc>
          <w:tcPr>
            <w:tcW w:w="1336" w:type="dxa"/>
            <w:vAlign w:val="center"/>
          </w:tcPr>
          <w:p w14:paraId="27AD5B52" w14:textId="77777777" w:rsidR="00E67A2A" w:rsidRPr="00104CC0" w:rsidRDefault="00E67A2A" w:rsidP="00E67A2A">
            <w:pPr>
              <w:jc w:val="center"/>
              <w:rPr>
                <w:rFonts w:eastAsiaTheme="minorHAnsi" w:cs="Arial"/>
                <w:szCs w:val="22"/>
              </w:rPr>
            </w:pPr>
            <w:r w:rsidRPr="00104CC0">
              <w:rPr>
                <w:rFonts w:eastAsiaTheme="minorHAnsi" w:cs="Arial"/>
                <w:szCs w:val="22"/>
              </w:rPr>
              <w:t>37</w:t>
            </w:r>
          </w:p>
          <w:p w14:paraId="40952AB0" w14:textId="77777777" w:rsidR="00E67A2A" w:rsidRPr="00104CC0" w:rsidRDefault="00E67A2A" w:rsidP="00E67A2A">
            <w:pPr>
              <w:jc w:val="center"/>
              <w:rPr>
                <w:rFonts w:eastAsiaTheme="minorHAnsi" w:cs="Arial"/>
                <w:szCs w:val="22"/>
              </w:rPr>
            </w:pPr>
            <w:r w:rsidRPr="00104CC0">
              <w:rPr>
                <w:rFonts w:eastAsiaTheme="minorHAnsi" w:cs="Arial"/>
                <w:szCs w:val="22"/>
              </w:rPr>
              <w:t>(13.4%)</w:t>
            </w:r>
          </w:p>
        </w:tc>
        <w:tc>
          <w:tcPr>
            <w:tcW w:w="1336" w:type="dxa"/>
            <w:vAlign w:val="center"/>
          </w:tcPr>
          <w:p w14:paraId="359369DF" w14:textId="77777777" w:rsidR="00E67A2A" w:rsidRPr="00104CC0" w:rsidRDefault="00E67A2A" w:rsidP="00E67A2A">
            <w:pPr>
              <w:jc w:val="center"/>
              <w:rPr>
                <w:rFonts w:eastAsiaTheme="minorHAnsi" w:cs="Arial"/>
                <w:szCs w:val="22"/>
              </w:rPr>
            </w:pPr>
            <w:r w:rsidRPr="00104CC0">
              <w:rPr>
                <w:rFonts w:eastAsiaTheme="minorHAnsi" w:cs="Arial"/>
                <w:szCs w:val="22"/>
              </w:rPr>
              <w:t>52</w:t>
            </w:r>
          </w:p>
          <w:p w14:paraId="735151DF" w14:textId="77777777" w:rsidR="00E67A2A" w:rsidRPr="00104CC0" w:rsidRDefault="00E67A2A" w:rsidP="00E67A2A">
            <w:pPr>
              <w:jc w:val="center"/>
              <w:rPr>
                <w:rFonts w:eastAsiaTheme="minorHAnsi" w:cs="Arial"/>
                <w:szCs w:val="22"/>
              </w:rPr>
            </w:pPr>
            <w:r w:rsidRPr="00104CC0">
              <w:rPr>
                <w:rFonts w:eastAsiaTheme="minorHAnsi" w:cs="Arial"/>
                <w:szCs w:val="22"/>
              </w:rPr>
              <w:t>(18.8%)</w:t>
            </w:r>
          </w:p>
        </w:tc>
        <w:tc>
          <w:tcPr>
            <w:tcW w:w="1336" w:type="dxa"/>
            <w:vAlign w:val="center"/>
          </w:tcPr>
          <w:p w14:paraId="11BECB41" w14:textId="77777777" w:rsidR="00E67A2A" w:rsidRPr="00104CC0" w:rsidRDefault="00E67A2A" w:rsidP="00E67A2A">
            <w:pPr>
              <w:jc w:val="center"/>
              <w:rPr>
                <w:rFonts w:eastAsiaTheme="minorHAnsi" w:cs="Arial"/>
                <w:szCs w:val="22"/>
              </w:rPr>
            </w:pPr>
            <w:r w:rsidRPr="00104CC0">
              <w:rPr>
                <w:rFonts w:eastAsiaTheme="minorHAnsi" w:cs="Arial"/>
                <w:szCs w:val="22"/>
              </w:rPr>
              <w:t>45</w:t>
            </w:r>
          </w:p>
          <w:p w14:paraId="5F883E2D" w14:textId="77777777" w:rsidR="00E67A2A" w:rsidRPr="00104CC0" w:rsidRDefault="00E67A2A" w:rsidP="00E67A2A">
            <w:pPr>
              <w:jc w:val="center"/>
              <w:rPr>
                <w:rFonts w:eastAsiaTheme="minorHAnsi" w:cs="Arial"/>
                <w:szCs w:val="22"/>
              </w:rPr>
            </w:pPr>
            <w:r w:rsidRPr="00104CC0">
              <w:rPr>
                <w:rFonts w:eastAsiaTheme="minorHAnsi" w:cs="Arial"/>
                <w:szCs w:val="22"/>
              </w:rPr>
              <w:t>(16.2%)</w:t>
            </w:r>
          </w:p>
        </w:tc>
        <w:tc>
          <w:tcPr>
            <w:tcW w:w="1336" w:type="dxa"/>
            <w:vAlign w:val="center"/>
          </w:tcPr>
          <w:p w14:paraId="08C61BB8" w14:textId="77777777" w:rsidR="00E67A2A" w:rsidRPr="00104CC0" w:rsidRDefault="00E67A2A" w:rsidP="00E67A2A">
            <w:pPr>
              <w:jc w:val="center"/>
              <w:rPr>
                <w:rFonts w:eastAsiaTheme="minorHAnsi" w:cs="Arial"/>
                <w:szCs w:val="22"/>
              </w:rPr>
            </w:pPr>
            <w:r w:rsidRPr="00104CC0">
              <w:rPr>
                <w:rFonts w:eastAsiaTheme="minorHAnsi" w:cs="Arial"/>
                <w:szCs w:val="22"/>
              </w:rPr>
              <w:t>55</w:t>
            </w:r>
          </w:p>
          <w:p w14:paraId="33220D61" w14:textId="77777777" w:rsidR="00E67A2A" w:rsidRPr="00104CC0" w:rsidRDefault="00E67A2A" w:rsidP="00E67A2A">
            <w:pPr>
              <w:jc w:val="center"/>
              <w:rPr>
                <w:rFonts w:eastAsiaTheme="minorHAnsi" w:cs="Arial"/>
                <w:szCs w:val="22"/>
              </w:rPr>
            </w:pPr>
            <w:r w:rsidRPr="00104CC0">
              <w:rPr>
                <w:rFonts w:eastAsiaTheme="minorHAnsi" w:cs="Arial"/>
                <w:szCs w:val="22"/>
              </w:rPr>
              <w:t>(19.9%)</w:t>
            </w:r>
          </w:p>
        </w:tc>
        <w:tc>
          <w:tcPr>
            <w:tcW w:w="1336" w:type="dxa"/>
            <w:vAlign w:val="center"/>
          </w:tcPr>
          <w:p w14:paraId="3C680A2C" w14:textId="77777777" w:rsidR="00E67A2A" w:rsidRPr="00104CC0" w:rsidRDefault="00E67A2A" w:rsidP="00E67A2A">
            <w:pPr>
              <w:jc w:val="center"/>
              <w:rPr>
                <w:rFonts w:eastAsiaTheme="minorHAnsi" w:cs="Arial"/>
                <w:szCs w:val="22"/>
              </w:rPr>
            </w:pPr>
            <w:r w:rsidRPr="00104CC0">
              <w:rPr>
                <w:rFonts w:eastAsiaTheme="minorHAnsi" w:cs="Arial"/>
                <w:szCs w:val="22"/>
              </w:rPr>
              <w:t>88</w:t>
            </w:r>
          </w:p>
          <w:p w14:paraId="7E5AFBD8" w14:textId="77777777" w:rsidR="00E67A2A" w:rsidRPr="00104CC0" w:rsidRDefault="00E67A2A" w:rsidP="00E67A2A">
            <w:pPr>
              <w:jc w:val="center"/>
              <w:rPr>
                <w:rFonts w:eastAsiaTheme="minorHAnsi" w:cs="Arial"/>
                <w:szCs w:val="22"/>
              </w:rPr>
            </w:pPr>
            <w:r w:rsidRPr="00104CC0">
              <w:rPr>
                <w:rFonts w:eastAsiaTheme="minorHAnsi" w:cs="Arial"/>
                <w:szCs w:val="22"/>
              </w:rPr>
              <w:t>(31.8%)</w:t>
            </w:r>
          </w:p>
        </w:tc>
      </w:tr>
      <w:tr w:rsidR="00E67A2A" w:rsidRPr="00104CC0" w14:paraId="07DAD2DB" w14:textId="77777777" w:rsidTr="004A2B91">
        <w:tc>
          <w:tcPr>
            <w:tcW w:w="1335" w:type="dxa"/>
            <w:vAlign w:val="center"/>
          </w:tcPr>
          <w:p w14:paraId="5A6287AE" w14:textId="77777777" w:rsidR="00E67A2A" w:rsidRPr="00104CC0" w:rsidRDefault="00E67A2A" w:rsidP="00E67A2A">
            <w:pPr>
              <w:jc w:val="center"/>
              <w:rPr>
                <w:rFonts w:eastAsiaTheme="minorHAnsi" w:cs="Arial"/>
                <w:szCs w:val="22"/>
              </w:rPr>
            </w:pPr>
            <w:r w:rsidRPr="00104CC0">
              <w:rPr>
                <w:rFonts w:eastAsiaTheme="minorHAnsi" w:cs="Arial"/>
                <w:szCs w:val="22"/>
              </w:rPr>
              <w:t>Non Small Schools</w:t>
            </w:r>
          </w:p>
        </w:tc>
        <w:tc>
          <w:tcPr>
            <w:tcW w:w="1335" w:type="dxa"/>
            <w:vAlign w:val="center"/>
          </w:tcPr>
          <w:p w14:paraId="10FBF595" w14:textId="77777777" w:rsidR="00E67A2A" w:rsidRPr="00104CC0" w:rsidRDefault="00E67A2A" w:rsidP="00E67A2A">
            <w:pPr>
              <w:jc w:val="center"/>
              <w:rPr>
                <w:rFonts w:eastAsiaTheme="minorHAnsi" w:cs="Arial"/>
                <w:szCs w:val="22"/>
              </w:rPr>
            </w:pPr>
            <w:r w:rsidRPr="00104CC0">
              <w:rPr>
                <w:rFonts w:eastAsiaTheme="minorHAnsi" w:cs="Arial"/>
                <w:szCs w:val="22"/>
              </w:rPr>
              <w:t>875</w:t>
            </w:r>
          </w:p>
        </w:tc>
        <w:tc>
          <w:tcPr>
            <w:tcW w:w="1336" w:type="dxa"/>
            <w:vAlign w:val="center"/>
          </w:tcPr>
          <w:p w14:paraId="2D0900AA" w14:textId="77777777" w:rsidR="00E67A2A" w:rsidRPr="00104CC0" w:rsidRDefault="00E67A2A" w:rsidP="00E67A2A">
            <w:pPr>
              <w:jc w:val="center"/>
              <w:rPr>
                <w:rFonts w:eastAsiaTheme="minorHAnsi" w:cs="Arial"/>
                <w:szCs w:val="22"/>
              </w:rPr>
            </w:pPr>
            <w:r w:rsidRPr="00104CC0">
              <w:rPr>
                <w:rFonts w:eastAsiaTheme="minorHAnsi" w:cs="Arial"/>
                <w:szCs w:val="22"/>
              </w:rPr>
              <w:t>19</w:t>
            </w:r>
          </w:p>
          <w:p w14:paraId="4D6B41B0" w14:textId="77777777" w:rsidR="00E67A2A" w:rsidRPr="00104CC0" w:rsidRDefault="00E67A2A" w:rsidP="00E67A2A">
            <w:pPr>
              <w:jc w:val="center"/>
              <w:rPr>
                <w:rFonts w:eastAsiaTheme="minorHAnsi" w:cs="Arial"/>
                <w:szCs w:val="22"/>
              </w:rPr>
            </w:pPr>
            <w:r w:rsidRPr="00104CC0">
              <w:rPr>
                <w:rFonts w:eastAsiaTheme="minorHAnsi" w:cs="Arial"/>
                <w:szCs w:val="22"/>
              </w:rPr>
              <w:t>(2.2%)</w:t>
            </w:r>
          </w:p>
        </w:tc>
        <w:tc>
          <w:tcPr>
            <w:tcW w:w="1336" w:type="dxa"/>
            <w:vAlign w:val="center"/>
          </w:tcPr>
          <w:p w14:paraId="26C3E52A" w14:textId="77777777" w:rsidR="00E67A2A" w:rsidRPr="00104CC0" w:rsidRDefault="00E67A2A" w:rsidP="00E67A2A">
            <w:pPr>
              <w:jc w:val="center"/>
              <w:rPr>
                <w:rFonts w:eastAsiaTheme="minorHAnsi" w:cs="Arial"/>
                <w:szCs w:val="22"/>
              </w:rPr>
            </w:pPr>
            <w:r w:rsidRPr="00104CC0">
              <w:rPr>
                <w:rFonts w:eastAsiaTheme="minorHAnsi" w:cs="Arial"/>
                <w:szCs w:val="22"/>
              </w:rPr>
              <w:t>92</w:t>
            </w:r>
          </w:p>
          <w:p w14:paraId="443B4922" w14:textId="77777777" w:rsidR="00E67A2A" w:rsidRPr="00104CC0" w:rsidRDefault="00E67A2A" w:rsidP="00E67A2A">
            <w:pPr>
              <w:jc w:val="center"/>
              <w:rPr>
                <w:rFonts w:eastAsiaTheme="minorHAnsi" w:cs="Arial"/>
                <w:szCs w:val="22"/>
              </w:rPr>
            </w:pPr>
            <w:r w:rsidRPr="00104CC0">
              <w:rPr>
                <w:rFonts w:eastAsiaTheme="minorHAnsi" w:cs="Arial"/>
                <w:szCs w:val="22"/>
              </w:rPr>
              <w:t>(10.5%)</w:t>
            </w:r>
          </w:p>
        </w:tc>
        <w:tc>
          <w:tcPr>
            <w:tcW w:w="1336" w:type="dxa"/>
            <w:vAlign w:val="center"/>
          </w:tcPr>
          <w:p w14:paraId="31718521" w14:textId="77777777" w:rsidR="00E67A2A" w:rsidRPr="00104CC0" w:rsidRDefault="00E67A2A" w:rsidP="00E67A2A">
            <w:pPr>
              <w:jc w:val="center"/>
              <w:rPr>
                <w:rFonts w:eastAsiaTheme="minorHAnsi" w:cs="Arial"/>
                <w:szCs w:val="22"/>
              </w:rPr>
            </w:pPr>
            <w:r w:rsidRPr="00104CC0">
              <w:rPr>
                <w:rFonts w:eastAsiaTheme="minorHAnsi" w:cs="Arial"/>
                <w:szCs w:val="22"/>
              </w:rPr>
              <w:t>161</w:t>
            </w:r>
          </w:p>
          <w:p w14:paraId="6B0D0C6A" w14:textId="77777777" w:rsidR="00E67A2A" w:rsidRPr="00104CC0" w:rsidRDefault="00E67A2A" w:rsidP="00E67A2A">
            <w:pPr>
              <w:jc w:val="center"/>
              <w:rPr>
                <w:rFonts w:eastAsiaTheme="minorHAnsi" w:cs="Arial"/>
                <w:szCs w:val="22"/>
              </w:rPr>
            </w:pPr>
            <w:r w:rsidRPr="00104CC0">
              <w:rPr>
                <w:rFonts w:eastAsiaTheme="minorHAnsi" w:cs="Arial"/>
                <w:szCs w:val="22"/>
              </w:rPr>
              <w:t>(18.4%)</w:t>
            </w:r>
          </w:p>
        </w:tc>
        <w:tc>
          <w:tcPr>
            <w:tcW w:w="1336" w:type="dxa"/>
            <w:vAlign w:val="center"/>
          </w:tcPr>
          <w:p w14:paraId="6EA23F02" w14:textId="77777777" w:rsidR="00E67A2A" w:rsidRPr="00104CC0" w:rsidRDefault="00E67A2A" w:rsidP="00E67A2A">
            <w:pPr>
              <w:jc w:val="center"/>
              <w:rPr>
                <w:rFonts w:eastAsiaTheme="minorHAnsi" w:cs="Arial"/>
                <w:szCs w:val="22"/>
              </w:rPr>
            </w:pPr>
            <w:r w:rsidRPr="00104CC0">
              <w:rPr>
                <w:rFonts w:eastAsiaTheme="minorHAnsi" w:cs="Arial"/>
                <w:szCs w:val="22"/>
              </w:rPr>
              <w:t>245</w:t>
            </w:r>
          </w:p>
          <w:p w14:paraId="61581D58" w14:textId="77777777" w:rsidR="00E67A2A" w:rsidRPr="00104CC0" w:rsidRDefault="00E67A2A" w:rsidP="00E67A2A">
            <w:pPr>
              <w:jc w:val="center"/>
              <w:rPr>
                <w:rFonts w:eastAsiaTheme="minorHAnsi" w:cs="Arial"/>
                <w:szCs w:val="22"/>
              </w:rPr>
            </w:pPr>
            <w:r w:rsidRPr="00104CC0">
              <w:rPr>
                <w:rFonts w:eastAsiaTheme="minorHAnsi" w:cs="Arial"/>
                <w:szCs w:val="22"/>
              </w:rPr>
              <w:t>(28.0%)</w:t>
            </w:r>
          </w:p>
        </w:tc>
        <w:tc>
          <w:tcPr>
            <w:tcW w:w="1336" w:type="dxa"/>
            <w:vAlign w:val="center"/>
          </w:tcPr>
          <w:p w14:paraId="0C6AAF49" w14:textId="77777777" w:rsidR="00E67A2A" w:rsidRPr="00104CC0" w:rsidRDefault="00E67A2A" w:rsidP="00E67A2A">
            <w:pPr>
              <w:jc w:val="center"/>
              <w:rPr>
                <w:rFonts w:eastAsiaTheme="minorHAnsi" w:cs="Arial"/>
                <w:szCs w:val="22"/>
              </w:rPr>
            </w:pPr>
            <w:r w:rsidRPr="00104CC0">
              <w:rPr>
                <w:rFonts w:eastAsiaTheme="minorHAnsi" w:cs="Arial"/>
                <w:szCs w:val="22"/>
              </w:rPr>
              <w:t>358</w:t>
            </w:r>
          </w:p>
          <w:p w14:paraId="73D32FB9" w14:textId="77777777" w:rsidR="00E67A2A" w:rsidRPr="00104CC0" w:rsidRDefault="00E67A2A" w:rsidP="00E67A2A">
            <w:pPr>
              <w:jc w:val="center"/>
              <w:rPr>
                <w:rFonts w:eastAsiaTheme="minorHAnsi" w:cs="Arial"/>
                <w:szCs w:val="22"/>
              </w:rPr>
            </w:pPr>
            <w:r w:rsidRPr="00104CC0">
              <w:rPr>
                <w:rFonts w:eastAsiaTheme="minorHAnsi" w:cs="Arial"/>
                <w:szCs w:val="22"/>
              </w:rPr>
              <w:t>(40.9%)</w:t>
            </w:r>
          </w:p>
        </w:tc>
      </w:tr>
      <w:tr w:rsidR="00E67A2A" w:rsidRPr="00104CC0" w14:paraId="65830C46" w14:textId="77777777" w:rsidTr="004A2B91">
        <w:tc>
          <w:tcPr>
            <w:tcW w:w="1335" w:type="dxa"/>
            <w:vAlign w:val="center"/>
          </w:tcPr>
          <w:p w14:paraId="70D7DEC4" w14:textId="77777777" w:rsidR="00E67A2A" w:rsidRPr="00104CC0" w:rsidRDefault="00E67A2A" w:rsidP="00E67A2A">
            <w:pPr>
              <w:jc w:val="center"/>
              <w:rPr>
                <w:rFonts w:eastAsiaTheme="minorHAnsi" w:cs="Arial"/>
                <w:szCs w:val="22"/>
              </w:rPr>
            </w:pPr>
            <w:r w:rsidRPr="00104CC0">
              <w:rPr>
                <w:rFonts w:eastAsiaTheme="minorHAnsi" w:cs="Arial"/>
                <w:szCs w:val="22"/>
              </w:rPr>
              <w:t>Small Schools*</w:t>
            </w:r>
          </w:p>
        </w:tc>
        <w:tc>
          <w:tcPr>
            <w:tcW w:w="1335" w:type="dxa"/>
            <w:vAlign w:val="center"/>
          </w:tcPr>
          <w:p w14:paraId="248A02C9" w14:textId="77777777" w:rsidR="00E67A2A" w:rsidRPr="00104CC0" w:rsidRDefault="00E67A2A" w:rsidP="00E67A2A">
            <w:pPr>
              <w:jc w:val="center"/>
              <w:rPr>
                <w:rFonts w:eastAsiaTheme="minorHAnsi" w:cs="Arial"/>
                <w:szCs w:val="22"/>
              </w:rPr>
            </w:pPr>
            <w:r w:rsidRPr="00104CC0">
              <w:rPr>
                <w:rFonts w:eastAsiaTheme="minorHAnsi" w:cs="Arial"/>
                <w:szCs w:val="22"/>
              </w:rPr>
              <w:t>492</w:t>
            </w:r>
          </w:p>
        </w:tc>
        <w:tc>
          <w:tcPr>
            <w:tcW w:w="1336" w:type="dxa"/>
            <w:vAlign w:val="center"/>
          </w:tcPr>
          <w:p w14:paraId="5D999CFA" w14:textId="77777777" w:rsidR="00E67A2A" w:rsidRPr="00104CC0" w:rsidRDefault="00E67A2A" w:rsidP="00E67A2A">
            <w:pPr>
              <w:jc w:val="center"/>
              <w:rPr>
                <w:rFonts w:eastAsiaTheme="minorHAnsi" w:cs="Arial"/>
                <w:szCs w:val="22"/>
              </w:rPr>
            </w:pPr>
            <w:r w:rsidRPr="00104CC0">
              <w:rPr>
                <w:rFonts w:eastAsiaTheme="minorHAnsi" w:cs="Arial"/>
                <w:szCs w:val="22"/>
              </w:rPr>
              <w:t>64</w:t>
            </w:r>
          </w:p>
          <w:p w14:paraId="6928195B" w14:textId="77777777" w:rsidR="00E67A2A" w:rsidRPr="00104CC0" w:rsidRDefault="00E67A2A" w:rsidP="00E67A2A">
            <w:pPr>
              <w:jc w:val="center"/>
              <w:rPr>
                <w:rFonts w:eastAsiaTheme="minorHAnsi" w:cs="Arial"/>
                <w:szCs w:val="22"/>
              </w:rPr>
            </w:pPr>
            <w:r w:rsidRPr="00104CC0">
              <w:rPr>
                <w:rFonts w:eastAsiaTheme="minorHAnsi" w:cs="Arial"/>
                <w:szCs w:val="22"/>
              </w:rPr>
              <w:t>(13.0%)</w:t>
            </w:r>
          </w:p>
        </w:tc>
        <w:tc>
          <w:tcPr>
            <w:tcW w:w="1336" w:type="dxa"/>
            <w:vAlign w:val="center"/>
          </w:tcPr>
          <w:p w14:paraId="42619F89" w14:textId="77777777" w:rsidR="00E67A2A" w:rsidRPr="00104CC0" w:rsidRDefault="00E67A2A" w:rsidP="00E67A2A">
            <w:pPr>
              <w:jc w:val="center"/>
              <w:rPr>
                <w:rFonts w:eastAsiaTheme="minorHAnsi" w:cs="Arial"/>
                <w:szCs w:val="22"/>
              </w:rPr>
            </w:pPr>
            <w:r w:rsidRPr="00104CC0">
              <w:rPr>
                <w:rFonts w:eastAsiaTheme="minorHAnsi" w:cs="Arial"/>
                <w:szCs w:val="22"/>
              </w:rPr>
              <w:t>87</w:t>
            </w:r>
          </w:p>
          <w:p w14:paraId="36321EB1" w14:textId="77777777" w:rsidR="00E67A2A" w:rsidRPr="00104CC0" w:rsidRDefault="00E67A2A" w:rsidP="00E67A2A">
            <w:pPr>
              <w:jc w:val="center"/>
              <w:rPr>
                <w:rFonts w:eastAsiaTheme="minorHAnsi" w:cs="Arial"/>
                <w:szCs w:val="22"/>
              </w:rPr>
            </w:pPr>
            <w:r w:rsidRPr="00104CC0">
              <w:rPr>
                <w:rFonts w:eastAsiaTheme="minorHAnsi" w:cs="Arial"/>
                <w:szCs w:val="22"/>
              </w:rPr>
              <w:t>(17.7%)</w:t>
            </w:r>
          </w:p>
        </w:tc>
        <w:tc>
          <w:tcPr>
            <w:tcW w:w="1336" w:type="dxa"/>
            <w:vAlign w:val="center"/>
          </w:tcPr>
          <w:p w14:paraId="3BD03090" w14:textId="77777777" w:rsidR="00E67A2A" w:rsidRPr="00104CC0" w:rsidRDefault="00E67A2A" w:rsidP="00E67A2A">
            <w:pPr>
              <w:jc w:val="center"/>
              <w:rPr>
                <w:rFonts w:eastAsiaTheme="minorHAnsi" w:cs="Arial"/>
                <w:szCs w:val="22"/>
              </w:rPr>
            </w:pPr>
            <w:r w:rsidRPr="00104CC0">
              <w:rPr>
                <w:rFonts w:eastAsiaTheme="minorHAnsi" w:cs="Arial"/>
                <w:szCs w:val="22"/>
              </w:rPr>
              <w:t>76</w:t>
            </w:r>
          </w:p>
          <w:p w14:paraId="3CE3C9FF" w14:textId="77777777" w:rsidR="00E67A2A" w:rsidRPr="00104CC0" w:rsidRDefault="00E67A2A" w:rsidP="00E67A2A">
            <w:pPr>
              <w:jc w:val="center"/>
              <w:rPr>
                <w:rFonts w:eastAsiaTheme="minorHAnsi" w:cs="Arial"/>
                <w:szCs w:val="22"/>
              </w:rPr>
            </w:pPr>
            <w:r w:rsidRPr="00104CC0">
              <w:rPr>
                <w:rFonts w:eastAsiaTheme="minorHAnsi" w:cs="Arial"/>
                <w:szCs w:val="22"/>
              </w:rPr>
              <w:t>(15.4%)</w:t>
            </w:r>
          </w:p>
        </w:tc>
        <w:tc>
          <w:tcPr>
            <w:tcW w:w="1336" w:type="dxa"/>
            <w:vAlign w:val="center"/>
          </w:tcPr>
          <w:p w14:paraId="09C912A2" w14:textId="77777777" w:rsidR="00E67A2A" w:rsidRPr="00104CC0" w:rsidRDefault="00E67A2A" w:rsidP="00E67A2A">
            <w:pPr>
              <w:jc w:val="center"/>
              <w:rPr>
                <w:rFonts w:eastAsiaTheme="minorHAnsi" w:cs="Arial"/>
                <w:szCs w:val="22"/>
              </w:rPr>
            </w:pPr>
            <w:r w:rsidRPr="00104CC0">
              <w:rPr>
                <w:rFonts w:eastAsiaTheme="minorHAnsi" w:cs="Arial"/>
                <w:szCs w:val="22"/>
              </w:rPr>
              <w:t>99</w:t>
            </w:r>
          </w:p>
          <w:p w14:paraId="01DC7FE9" w14:textId="77777777" w:rsidR="00E67A2A" w:rsidRPr="00104CC0" w:rsidRDefault="00E67A2A" w:rsidP="00E67A2A">
            <w:pPr>
              <w:jc w:val="center"/>
              <w:rPr>
                <w:rFonts w:eastAsiaTheme="minorHAnsi" w:cs="Arial"/>
                <w:szCs w:val="22"/>
              </w:rPr>
            </w:pPr>
            <w:r w:rsidRPr="00104CC0">
              <w:rPr>
                <w:rFonts w:eastAsiaTheme="minorHAnsi" w:cs="Arial"/>
                <w:szCs w:val="22"/>
              </w:rPr>
              <w:t>(20.1%)</w:t>
            </w:r>
          </w:p>
        </w:tc>
        <w:tc>
          <w:tcPr>
            <w:tcW w:w="1336" w:type="dxa"/>
            <w:vAlign w:val="center"/>
          </w:tcPr>
          <w:p w14:paraId="0323C3D2" w14:textId="77777777" w:rsidR="00E67A2A" w:rsidRPr="00104CC0" w:rsidRDefault="00E67A2A" w:rsidP="00E67A2A">
            <w:pPr>
              <w:jc w:val="center"/>
              <w:rPr>
                <w:rFonts w:eastAsiaTheme="minorHAnsi" w:cs="Arial"/>
                <w:szCs w:val="22"/>
              </w:rPr>
            </w:pPr>
            <w:r w:rsidRPr="00104CC0">
              <w:rPr>
                <w:rFonts w:eastAsiaTheme="minorHAnsi" w:cs="Arial"/>
                <w:szCs w:val="22"/>
              </w:rPr>
              <w:t>166</w:t>
            </w:r>
          </w:p>
          <w:p w14:paraId="0E1C0F49" w14:textId="77777777" w:rsidR="00E67A2A" w:rsidRPr="00104CC0" w:rsidRDefault="00E67A2A" w:rsidP="00E67A2A">
            <w:pPr>
              <w:jc w:val="center"/>
              <w:rPr>
                <w:rFonts w:eastAsiaTheme="minorHAnsi" w:cs="Arial"/>
                <w:szCs w:val="22"/>
              </w:rPr>
            </w:pPr>
            <w:r w:rsidRPr="00104CC0">
              <w:rPr>
                <w:rFonts w:eastAsiaTheme="minorHAnsi" w:cs="Arial"/>
                <w:szCs w:val="22"/>
              </w:rPr>
              <w:t>(33.7%)</w:t>
            </w:r>
          </w:p>
        </w:tc>
      </w:tr>
    </w:tbl>
    <w:p w14:paraId="7450AAE5" w14:textId="41369F30" w:rsidR="0055641E" w:rsidRPr="00104CC0" w:rsidRDefault="00364F7D" w:rsidP="00B20C97">
      <w:pPr>
        <w:spacing w:before="240" w:after="240"/>
        <w:rPr>
          <w:rFonts w:cs="Arial"/>
        </w:rPr>
      </w:pPr>
      <w:r w:rsidRPr="00104CC0">
        <w:rPr>
          <w:rFonts w:cs="Arial"/>
        </w:rPr>
        <w:t>*Small schools have 30 to 149 students in the graduating class.</w:t>
      </w:r>
    </w:p>
    <w:p w14:paraId="0FFAA8CB" w14:textId="57A141D0" w:rsidR="009C0487" w:rsidRPr="00104CC0" w:rsidRDefault="009C0487" w:rsidP="009C0487">
      <w:pPr>
        <w:spacing w:after="240"/>
        <w:rPr>
          <w:rFonts w:cs="Arial"/>
        </w:rPr>
      </w:pPr>
      <w:r w:rsidRPr="00104CC0">
        <w:rPr>
          <w:rFonts w:cs="Arial"/>
        </w:rPr>
        <w:t>Student-group results, for districts and schools, are shown in Tables 9 and 10. Note: For all percentages calculated for Table 9, the total number of districts (382) was used for the denominator</w:t>
      </w:r>
      <w:r w:rsidR="0042301C" w:rsidRPr="00104CC0">
        <w:rPr>
          <w:rFonts w:cs="Arial"/>
        </w:rPr>
        <w:t>, in order to show how many districts statewide would have a student group in each color-coded performance level</w:t>
      </w:r>
      <w:r w:rsidRPr="00104CC0">
        <w:rPr>
          <w:rFonts w:cs="Arial"/>
        </w:rPr>
        <w:t>. For all percentages calculated for Table 10, the total number of schools (1,367) was used for the denominator.</w:t>
      </w:r>
    </w:p>
    <w:p w14:paraId="397614F5" w14:textId="4DBBA59E" w:rsidR="00364F7D" w:rsidRPr="00104CC0" w:rsidRDefault="00364F7D" w:rsidP="00EC1244">
      <w:pPr>
        <w:spacing w:before="240"/>
      </w:pPr>
      <w:r w:rsidRPr="00104CC0">
        <w:br w:type="page"/>
      </w:r>
    </w:p>
    <w:p w14:paraId="020EDE70" w14:textId="77777777" w:rsidR="00364F7D" w:rsidRPr="00104CC0" w:rsidRDefault="00364F7D" w:rsidP="00EC1244">
      <w:pPr>
        <w:rPr>
          <w:rFonts w:cs="Arial"/>
        </w:rPr>
      </w:pPr>
      <w:r w:rsidRPr="00104CC0">
        <w:rPr>
          <w:rFonts w:cs="Arial"/>
          <w:b/>
        </w:rPr>
        <w:lastRenderedPageBreak/>
        <w:t>Table 9: Graduation Rate Indicator</w:t>
      </w:r>
    </w:p>
    <w:p w14:paraId="0EFA147A" w14:textId="4539B9B9" w:rsidR="00364F7D" w:rsidRPr="00104CC0" w:rsidRDefault="00364F7D" w:rsidP="00EC1244">
      <w:pPr>
        <w:spacing w:after="240"/>
      </w:pPr>
      <w:r w:rsidRPr="00104CC0">
        <w:rPr>
          <w:rFonts w:cs="Arial"/>
          <w:b/>
        </w:rPr>
        <w:t>District Student Group Results</w:t>
      </w:r>
    </w:p>
    <w:tbl>
      <w:tblPr>
        <w:tblStyle w:val="TableGrid"/>
        <w:tblW w:w="5000" w:type="pct"/>
        <w:tblLook w:val="04A0" w:firstRow="1" w:lastRow="0" w:firstColumn="1" w:lastColumn="0" w:noHBand="0" w:noVBand="1"/>
        <w:tblDescription w:val="Table 9: Graduation Rate Indicator&#10;District Student Group Results&#10;"/>
      </w:tblPr>
      <w:tblGrid>
        <w:gridCol w:w="2660"/>
        <w:gridCol w:w="884"/>
        <w:gridCol w:w="1146"/>
        <w:gridCol w:w="1146"/>
        <w:gridCol w:w="1146"/>
        <w:gridCol w:w="1184"/>
        <w:gridCol w:w="1184"/>
      </w:tblGrid>
      <w:tr w:rsidR="003461FC" w:rsidRPr="00104CC0" w14:paraId="77191782" w14:textId="77777777" w:rsidTr="003461FC">
        <w:trPr>
          <w:trHeight w:val="612"/>
          <w:tblHeader/>
        </w:trPr>
        <w:tc>
          <w:tcPr>
            <w:tcW w:w="1421" w:type="pct"/>
            <w:vAlign w:val="center"/>
          </w:tcPr>
          <w:p w14:paraId="1416417A" w14:textId="77777777" w:rsidR="003461FC" w:rsidRPr="00104CC0" w:rsidRDefault="003461FC" w:rsidP="003461FC">
            <w:pPr>
              <w:jc w:val="center"/>
              <w:rPr>
                <w:rFonts w:eastAsia="Calibri" w:cs="Arial"/>
                <w:b/>
              </w:rPr>
            </w:pPr>
            <w:r w:rsidRPr="00104CC0">
              <w:rPr>
                <w:rFonts w:eastAsia="Calibri" w:cs="Arial"/>
                <w:b/>
              </w:rPr>
              <w:t>Student Groups</w:t>
            </w:r>
          </w:p>
        </w:tc>
        <w:tc>
          <w:tcPr>
            <w:tcW w:w="472" w:type="pct"/>
            <w:vAlign w:val="center"/>
          </w:tcPr>
          <w:p w14:paraId="34DA9A72" w14:textId="77777777" w:rsidR="003461FC" w:rsidRPr="00104CC0" w:rsidRDefault="003461FC" w:rsidP="003461FC">
            <w:pPr>
              <w:jc w:val="center"/>
              <w:rPr>
                <w:rFonts w:eastAsia="Calibri" w:cs="Arial"/>
                <w:b/>
                <w:bCs/>
              </w:rPr>
            </w:pPr>
            <w:r w:rsidRPr="00104CC0">
              <w:rPr>
                <w:rFonts w:eastAsia="Calibri" w:cs="Arial"/>
                <w:b/>
                <w:bCs/>
              </w:rPr>
              <w:t>Total*</w:t>
            </w:r>
          </w:p>
        </w:tc>
        <w:tc>
          <w:tcPr>
            <w:tcW w:w="613" w:type="pct"/>
            <w:shd w:val="clear" w:color="auto" w:fill="C00000"/>
            <w:vAlign w:val="center"/>
          </w:tcPr>
          <w:p w14:paraId="4163D8F0" w14:textId="77777777" w:rsidR="003461FC" w:rsidRPr="00104CC0" w:rsidRDefault="003461FC" w:rsidP="003461FC">
            <w:pPr>
              <w:jc w:val="center"/>
              <w:rPr>
                <w:rFonts w:eastAsia="Calibri" w:cs="Arial"/>
              </w:rPr>
            </w:pPr>
            <w:r w:rsidRPr="00104CC0">
              <w:rPr>
                <w:rFonts w:eastAsia="Calibri" w:cs="Arial"/>
                <w:b/>
                <w:bCs/>
                <w:color w:val="FFFFFF"/>
              </w:rPr>
              <w:t>Red</w:t>
            </w:r>
          </w:p>
        </w:tc>
        <w:tc>
          <w:tcPr>
            <w:tcW w:w="613" w:type="pct"/>
            <w:shd w:val="clear" w:color="auto" w:fill="FFC000"/>
            <w:vAlign w:val="center"/>
          </w:tcPr>
          <w:p w14:paraId="2E863AA4" w14:textId="77777777" w:rsidR="003461FC" w:rsidRPr="00104CC0" w:rsidRDefault="003461FC" w:rsidP="003461FC">
            <w:pPr>
              <w:jc w:val="center"/>
              <w:rPr>
                <w:rFonts w:eastAsia="Calibri" w:cs="Arial"/>
              </w:rPr>
            </w:pPr>
            <w:r w:rsidRPr="00104CC0">
              <w:rPr>
                <w:rFonts w:eastAsia="Calibri" w:cs="Arial"/>
                <w:b/>
                <w:bCs/>
              </w:rPr>
              <w:t>Orange</w:t>
            </w:r>
          </w:p>
        </w:tc>
        <w:tc>
          <w:tcPr>
            <w:tcW w:w="613" w:type="pct"/>
            <w:shd w:val="clear" w:color="auto" w:fill="FFFF00"/>
            <w:vAlign w:val="center"/>
          </w:tcPr>
          <w:p w14:paraId="6E847C0B" w14:textId="77777777" w:rsidR="003461FC" w:rsidRPr="00104CC0" w:rsidRDefault="003461FC" w:rsidP="003461FC">
            <w:pPr>
              <w:jc w:val="center"/>
              <w:rPr>
                <w:rFonts w:eastAsia="Calibri" w:cs="Arial"/>
              </w:rPr>
            </w:pPr>
            <w:r w:rsidRPr="00104CC0">
              <w:rPr>
                <w:rFonts w:eastAsia="Calibri" w:cs="Arial"/>
                <w:b/>
                <w:bCs/>
              </w:rPr>
              <w:t>Yellow</w:t>
            </w:r>
          </w:p>
        </w:tc>
        <w:tc>
          <w:tcPr>
            <w:tcW w:w="633" w:type="pct"/>
            <w:shd w:val="clear" w:color="auto" w:fill="006500"/>
            <w:vAlign w:val="center"/>
          </w:tcPr>
          <w:p w14:paraId="6B97A35C" w14:textId="77777777" w:rsidR="003461FC" w:rsidRPr="00104CC0" w:rsidRDefault="003461FC" w:rsidP="003461FC">
            <w:pPr>
              <w:jc w:val="center"/>
              <w:rPr>
                <w:rFonts w:eastAsia="Calibri" w:cs="Arial"/>
                <w:color w:val="FFFFFF"/>
              </w:rPr>
            </w:pPr>
            <w:r w:rsidRPr="00104CC0">
              <w:rPr>
                <w:rFonts w:eastAsia="Calibri" w:cs="Arial"/>
                <w:b/>
                <w:bCs/>
                <w:color w:val="FFFFFF"/>
              </w:rPr>
              <w:t>Green</w:t>
            </w:r>
          </w:p>
        </w:tc>
        <w:tc>
          <w:tcPr>
            <w:tcW w:w="633" w:type="pct"/>
            <w:shd w:val="clear" w:color="auto" w:fill="0000FF"/>
            <w:vAlign w:val="center"/>
          </w:tcPr>
          <w:p w14:paraId="3362F9E2" w14:textId="77777777" w:rsidR="003461FC" w:rsidRPr="00104CC0" w:rsidRDefault="003461FC" w:rsidP="003461FC">
            <w:pPr>
              <w:jc w:val="center"/>
              <w:rPr>
                <w:rFonts w:eastAsia="Calibri" w:cs="Arial"/>
                <w:color w:val="FFFFFF"/>
              </w:rPr>
            </w:pPr>
            <w:r w:rsidRPr="00104CC0">
              <w:rPr>
                <w:rFonts w:eastAsia="Calibri" w:cs="Arial"/>
                <w:b/>
                <w:bCs/>
                <w:color w:val="FFFFFF"/>
              </w:rPr>
              <w:t>Blue</w:t>
            </w:r>
          </w:p>
        </w:tc>
      </w:tr>
      <w:tr w:rsidR="003461FC" w:rsidRPr="00104CC0" w14:paraId="789F3659" w14:textId="77777777" w:rsidTr="003461FC">
        <w:trPr>
          <w:trHeight w:val="612"/>
        </w:trPr>
        <w:tc>
          <w:tcPr>
            <w:tcW w:w="1421" w:type="pct"/>
            <w:shd w:val="clear" w:color="auto" w:fill="E7F6EF"/>
            <w:vAlign w:val="center"/>
          </w:tcPr>
          <w:p w14:paraId="2468E51B" w14:textId="47C26F23" w:rsidR="003461FC" w:rsidRPr="00104CC0" w:rsidRDefault="003461FC" w:rsidP="003461FC">
            <w:pPr>
              <w:rPr>
                <w:rFonts w:cs="Arial"/>
                <w:color w:val="000000"/>
              </w:rPr>
            </w:pPr>
            <w:r w:rsidRPr="00104CC0">
              <w:rPr>
                <w:rFonts w:cs="Arial"/>
                <w:color w:val="000000"/>
              </w:rPr>
              <w:t>All Districts</w:t>
            </w:r>
          </w:p>
          <w:p w14:paraId="78EB765D" w14:textId="672A057D" w:rsidR="003461FC" w:rsidRPr="00104CC0" w:rsidRDefault="003461FC" w:rsidP="003461FC">
            <w:pPr>
              <w:rPr>
                <w:rFonts w:eastAsia="Calibri" w:cs="Arial"/>
              </w:rPr>
            </w:pPr>
            <w:r w:rsidRPr="00104CC0">
              <w:rPr>
                <w:rFonts w:cs="Arial"/>
                <w:color w:val="000000"/>
              </w:rPr>
              <w:t>(Total=382)</w:t>
            </w:r>
          </w:p>
        </w:tc>
        <w:tc>
          <w:tcPr>
            <w:tcW w:w="472" w:type="pct"/>
            <w:shd w:val="clear" w:color="auto" w:fill="E7F6EF"/>
            <w:vAlign w:val="center"/>
          </w:tcPr>
          <w:p w14:paraId="7C28CA50" w14:textId="52216D97" w:rsidR="003461FC" w:rsidRPr="00104CC0" w:rsidRDefault="003461FC" w:rsidP="003461FC">
            <w:pPr>
              <w:jc w:val="center"/>
              <w:rPr>
                <w:rFonts w:eastAsia="Calibri" w:cs="Arial"/>
              </w:rPr>
            </w:pPr>
            <w:r w:rsidRPr="00104CC0">
              <w:rPr>
                <w:rFonts w:cs="Arial"/>
                <w:color w:val="000000"/>
              </w:rPr>
              <w:t>382</w:t>
            </w:r>
          </w:p>
        </w:tc>
        <w:tc>
          <w:tcPr>
            <w:tcW w:w="613" w:type="pct"/>
            <w:shd w:val="clear" w:color="auto" w:fill="E7F6EF"/>
            <w:vAlign w:val="center"/>
          </w:tcPr>
          <w:p w14:paraId="55AFEEF2" w14:textId="77777777" w:rsidR="003461FC" w:rsidRPr="00104CC0" w:rsidRDefault="003461FC" w:rsidP="003461FC">
            <w:pPr>
              <w:jc w:val="center"/>
              <w:rPr>
                <w:rFonts w:cs="Arial"/>
                <w:color w:val="000000"/>
              </w:rPr>
            </w:pPr>
            <w:r w:rsidRPr="00104CC0">
              <w:rPr>
                <w:rFonts w:cs="Arial"/>
                <w:color w:val="000000"/>
              </w:rPr>
              <w:t>2</w:t>
            </w:r>
          </w:p>
          <w:p w14:paraId="43E65B12" w14:textId="596E9D7E" w:rsidR="003461FC" w:rsidRPr="00104CC0" w:rsidRDefault="003461FC" w:rsidP="003461FC">
            <w:pPr>
              <w:jc w:val="center"/>
              <w:rPr>
                <w:rFonts w:cs="Arial"/>
                <w:color w:val="000000"/>
                <w:szCs w:val="20"/>
              </w:rPr>
            </w:pPr>
            <w:r w:rsidRPr="00104CC0">
              <w:rPr>
                <w:rFonts w:cs="Arial"/>
                <w:color w:val="000000"/>
              </w:rPr>
              <w:t>(0.5%)</w:t>
            </w:r>
          </w:p>
        </w:tc>
        <w:tc>
          <w:tcPr>
            <w:tcW w:w="613" w:type="pct"/>
            <w:shd w:val="clear" w:color="auto" w:fill="E7F6EF"/>
            <w:vAlign w:val="center"/>
          </w:tcPr>
          <w:p w14:paraId="77408CB0" w14:textId="12ACEEB9" w:rsidR="003461FC" w:rsidRPr="00104CC0" w:rsidRDefault="003461FC" w:rsidP="003461FC">
            <w:pPr>
              <w:jc w:val="center"/>
              <w:rPr>
                <w:rFonts w:cs="Arial"/>
                <w:color w:val="000000"/>
                <w:szCs w:val="20"/>
              </w:rPr>
            </w:pPr>
            <w:r w:rsidRPr="00104CC0">
              <w:rPr>
                <w:rFonts w:cs="Arial"/>
                <w:color w:val="000000"/>
              </w:rPr>
              <w:t>44 (11.5%)</w:t>
            </w:r>
          </w:p>
        </w:tc>
        <w:tc>
          <w:tcPr>
            <w:tcW w:w="613" w:type="pct"/>
            <w:shd w:val="clear" w:color="auto" w:fill="E7F6EF"/>
            <w:vAlign w:val="center"/>
          </w:tcPr>
          <w:p w14:paraId="02624343" w14:textId="0F4EFB1D" w:rsidR="003461FC" w:rsidRPr="00104CC0" w:rsidRDefault="003461FC" w:rsidP="003461FC">
            <w:pPr>
              <w:jc w:val="center"/>
              <w:rPr>
                <w:rFonts w:cs="Arial"/>
                <w:color w:val="000000"/>
                <w:szCs w:val="20"/>
              </w:rPr>
            </w:pPr>
            <w:r w:rsidRPr="00104CC0">
              <w:rPr>
                <w:rFonts w:cs="Arial"/>
                <w:color w:val="000000"/>
              </w:rPr>
              <w:t>61 (16.0%)</w:t>
            </w:r>
          </w:p>
        </w:tc>
        <w:tc>
          <w:tcPr>
            <w:tcW w:w="633" w:type="pct"/>
            <w:shd w:val="clear" w:color="auto" w:fill="E7F6EF"/>
            <w:vAlign w:val="center"/>
          </w:tcPr>
          <w:p w14:paraId="0EBB169E" w14:textId="64043B15" w:rsidR="003461FC" w:rsidRPr="00104CC0" w:rsidRDefault="003461FC" w:rsidP="003461FC">
            <w:pPr>
              <w:jc w:val="center"/>
              <w:rPr>
                <w:rFonts w:cs="Arial"/>
                <w:color w:val="000000"/>
                <w:szCs w:val="20"/>
              </w:rPr>
            </w:pPr>
            <w:r w:rsidRPr="00104CC0">
              <w:rPr>
                <w:rFonts w:cs="Arial"/>
                <w:color w:val="000000"/>
              </w:rPr>
              <w:t>171 (44.8%)</w:t>
            </w:r>
          </w:p>
        </w:tc>
        <w:tc>
          <w:tcPr>
            <w:tcW w:w="633" w:type="pct"/>
            <w:shd w:val="clear" w:color="auto" w:fill="E7F6EF"/>
            <w:vAlign w:val="center"/>
          </w:tcPr>
          <w:p w14:paraId="3A5F647F" w14:textId="115B93A3" w:rsidR="003461FC" w:rsidRPr="00104CC0" w:rsidRDefault="003461FC" w:rsidP="003461FC">
            <w:pPr>
              <w:jc w:val="center"/>
              <w:rPr>
                <w:rFonts w:cs="Arial"/>
                <w:color w:val="000000"/>
                <w:szCs w:val="20"/>
              </w:rPr>
            </w:pPr>
            <w:r w:rsidRPr="00104CC0">
              <w:rPr>
                <w:rFonts w:cs="Arial"/>
                <w:color w:val="000000"/>
              </w:rPr>
              <w:t>104 (27.2%)</w:t>
            </w:r>
          </w:p>
        </w:tc>
      </w:tr>
      <w:tr w:rsidR="003461FC" w:rsidRPr="00104CC0" w14:paraId="1E85E3CC" w14:textId="77777777" w:rsidTr="003461FC">
        <w:trPr>
          <w:trHeight w:val="612"/>
        </w:trPr>
        <w:tc>
          <w:tcPr>
            <w:tcW w:w="1421" w:type="pct"/>
            <w:shd w:val="clear" w:color="auto" w:fill="E7F6EF"/>
            <w:vAlign w:val="center"/>
          </w:tcPr>
          <w:p w14:paraId="0EF4E8D9" w14:textId="013B8320" w:rsidR="003461FC" w:rsidRPr="00104CC0" w:rsidRDefault="003461FC" w:rsidP="003461FC">
            <w:pPr>
              <w:rPr>
                <w:rFonts w:eastAsia="Calibri" w:cs="Arial"/>
              </w:rPr>
            </w:pPr>
            <w:r w:rsidRPr="00104CC0">
              <w:rPr>
                <w:rFonts w:cs="Arial"/>
                <w:color w:val="000000"/>
              </w:rPr>
              <w:t>African American</w:t>
            </w:r>
          </w:p>
        </w:tc>
        <w:tc>
          <w:tcPr>
            <w:tcW w:w="472" w:type="pct"/>
            <w:shd w:val="clear" w:color="auto" w:fill="E7F6EF"/>
            <w:vAlign w:val="center"/>
          </w:tcPr>
          <w:p w14:paraId="649591B0" w14:textId="63220ADC" w:rsidR="003461FC" w:rsidRPr="00104CC0" w:rsidRDefault="003461FC" w:rsidP="003461FC">
            <w:pPr>
              <w:jc w:val="center"/>
              <w:rPr>
                <w:rFonts w:eastAsia="Calibri" w:cs="Arial"/>
              </w:rPr>
            </w:pPr>
            <w:r w:rsidRPr="00104CC0">
              <w:rPr>
                <w:rFonts w:cs="Arial"/>
                <w:color w:val="000000"/>
              </w:rPr>
              <w:t>121</w:t>
            </w:r>
          </w:p>
        </w:tc>
        <w:tc>
          <w:tcPr>
            <w:tcW w:w="613" w:type="pct"/>
            <w:shd w:val="clear" w:color="auto" w:fill="E7F6EF"/>
            <w:vAlign w:val="center"/>
          </w:tcPr>
          <w:p w14:paraId="327CD232" w14:textId="77777777" w:rsidR="003461FC" w:rsidRPr="00104CC0" w:rsidRDefault="003461FC" w:rsidP="003461FC">
            <w:pPr>
              <w:jc w:val="center"/>
              <w:rPr>
                <w:rFonts w:cs="Arial"/>
                <w:color w:val="000000"/>
              </w:rPr>
            </w:pPr>
            <w:r w:rsidRPr="00104CC0">
              <w:rPr>
                <w:rFonts w:cs="Arial"/>
                <w:color w:val="000000"/>
              </w:rPr>
              <w:t>0</w:t>
            </w:r>
          </w:p>
          <w:p w14:paraId="59030A5E" w14:textId="7998A0BA" w:rsidR="003461FC" w:rsidRPr="00104CC0" w:rsidRDefault="003461FC" w:rsidP="003461FC">
            <w:pPr>
              <w:jc w:val="center"/>
              <w:rPr>
                <w:rFonts w:cs="Arial"/>
                <w:color w:val="000000"/>
                <w:szCs w:val="20"/>
              </w:rPr>
            </w:pPr>
            <w:r w:rsidRPr="00104CC0">
              <w:rPr>
                <w:rFonts w:cs="Arial"/>
                <w:color w:val="000000"/>
              </w:rPr>
              <w:t>(0.0%)</w:t>
            </w:r>
          </w:p>
        </w:tc>
        <w:tc>
          <w:tcPr>
            <w:tcW w:w="613" w:type="pct"/>
            <w:shd w:val="clear" w:color="auto" w:fill="E7F6EF"/>
            <w:vAlign w:val="center"/>
          </w:tcPr>
          <w:p w14:paraId="64B19488" w14:textId="698AC7E7" w:rsidR="003461FC" w:rsidRPr="00104CC0" w:rsidRDefault="003461FC" w:rsidP="003461FC">
            <w:pPr>
              <w:jc w:val="center"/>
              <w:rPr>
                <w:rFonts w:cs="Arial"/>
                <w:color w:val="000000"/>
                <w:szCs w:val="20"/>
              </w:rPr>
            </w:pPr>
            <w:r w:rsidRPr="00104CC0">
              <w:rPr>
                <w:rFonts w:cs="Arial"/>
                <w:color w:val="000000"/>
              </w:rPr>
              <w:t>29 (7.6%)</w:t>
            </w:r>
          </w:p>
        </w:tc>
        <w:tc>
          <w:tcPr>
            <w:tcW w:w="613" w:type="pct"/>
            <w:shd w:val="clear" w:color="auto" w:fill="E7F6EF"/>
            <w:vAlign w:val="center"/>
          </w:tcPr>
          <w:p w14:paraId="0B9C2430" w14:textId="0C23E7DA" w:rsidR="003461FC" w:rsidRPr="00104CC0" w:rsidRDefault="003461FC" w:rsidP="003461FC">
            <w:pPr>
              <w:jc w:val="center"/>
              <w:rPr>
                <w:rFonts w:cs="Arial"/>
                <w:color w:val="000000"/>
                <w:szCs w:val="20"/>
              </w:rPr>
            </w:pPr>
            <w:r w:rsidRPr="00104CC0">
              <w:rPr>
                <w:rFonts w:cs="Arial"/>
                <w:color w:val="000000"/>
              </w:rPr>
              <w:t>32 (8.4%)</w:t>
            </w:r>
          </w:p>
        </w:tc>
        <w:tc>
          <w:tcPr>
            <w:tcW w:w="633" w:type="pct"/>
            <w:shd w:val="clear" w:color="auto" w:fill="E7F6EF"/>
            <w:vAlign w:val="center"/>
          </w:tcPr>
          <w:p w14:paraId="002505CE" w14:textId="58823E22" w:rsidR="003461FC" w:rsidRPr="00104CC0" w:rsidRDefault="003461FC" w:rsidP="003461FC">
            <w:pPr>
              <w:jc w:val="center"/>
              <w:rPr>
                <w:rFonts w:cs="Arial"/>
                <w:color w:val="000000"/>
                <w:szCs w:val="20"/>
              </w:rPr>
            </w:pPr>
            <w:r w:rsidRPr="00104CC0">
              <w:rPr>
                <w:rFonts w:cs="Arial"/>
                <w:color w:val="000000"/>
              </w:rPr>
              <w:t>41 (10.7%)</w:t>
            </w:r>
          </w:p>
        </w:tc>
        <w:tc>
          <w:tcPr>
            <w:tcW w:w="633" w:type="pct"/>
            <w:shd w:val="clear" w:color="auto" w:fill="E7F6EF"/>
            <w:vAlign w:val="center"/>
          </w:tcPr>
          <w:p w14:paraId="275C6470" w14:textId="422CE029" w:rsidR="003461FC" w:rsidRPr="00104CC0" w:rsidRDefault="003461FC" w:rsidP="003461FC">
            <w:pPr>
              <w:jc w:val="center"/>
              <w:rPr>
                <w:rFonts w:cs="Arial"/>
                <w:color w:val="000000"/>
                <w:szCs w:val="20"/>
              </w:rPr>
            </w:pPr>
            <w:r w:rsidRPr="00104CC0">
              <w:rPr>
                <w:rFonts w:cs="Arial"/>
                <w:color w:val="000000"/>
              </w:rPr>
              <w:t>19 (5.0%)</w:t>
            </w:r>
          </w:p>
        </w:tc>
      </w:tr>
      <w:tr w:rsidR="003461FC" w:rsidRPr="00104CC0" w14:paraId="3744FF1B" w14:textId="77777777" w:rsidTr="003461FC">
        <w:trPr>
          <w:trHeight w:val="612"/>
        </w:trPr>
        <w:tc>
          <w:tcPr>
            <w:tcW w:w="1421" w:type="pct"/>
            <w:shd w:val="clear" w:color="auto" w:fill="E7F6EF"/>
            <w:vAlign w:val="center"/>
          </w:tcPr>
          <w:p w14:paraId="1180D970" w14:textId="2722CCBC" w:rsidR="003461FC" w:rsidRPr="00104CC0" w:rsidRDefault="003461FC" w:rsidP="003461FC">
            <w:pPr>
              <w:rPr>
                <w:rFonts w:eastAsia="Calibri" w:cs="Arial"/>
              </w:rPr>
            </w:pPr>
            <w:r w:rsidRPr="00104CC0">
              <w:rPr>
                <w:rFonts w:cs="Arial"/>
                <w:color w:val="000000"/>
              </w:rPr>
              <w:t>Asian</w:t>
            </w:r>
          </w:p>
        </w:tc>
        <w:tc>
          <w:tcPr>
            <w:tcW w:w="472" w:type="pct"/>
            <w:shd w:val="clear" w:color="auto" w:fill="E7F6EF"/>
            <w:vAlign w:val="center"/>
          </w:tcPr>
          <w:p w14:paraId="17224660" w14:textId="7D15194B" w:rsidR="003461FC" w:rsidRPr="00104CC0" w:rsidRDefault="003461FC" w:rsidP="003461FC">
            <w:pPr>
              <w:jc w:val="center"/>
              <w:rPr>
                <w:rFonts w:eastAsia="Calibri" w:cs="Arial"/>
              </w:rPr>
            </w:pPr>
            <w:r w:rsidRPr="00104CC0">
              <w:rPr>
                <w:rFonts w:cs="Arial"/>
                <w:color w:val="000000"/>
              </w:rPr>
              <w:t>158</w:t>
            </w:r>
          </w:p>
        </w:tc>
        <w:tc>
          <w:tcPr>
            <w:tcW w:w="613" w:type="pct"/>
            <w:shd w:val="clear" w:color="auto" w:fill="E7F6EF"/>
            <w:vAlign w:val="center"/>
          </w:tcPr>
          <w:p w14:paraId="2D784526" w14:textId="77777777" w:rsidR="003461FC" w:rsidRPr="00104CC0" w:rsidRDefault="003461FC" w:rsidP="003461FC">
            <w:pPr>
              <w:jc w:val="center"/>
              <w:rPr>
                <w:rFonts w:cs="Arial"/>
                <w:color w:val="000000"/>
              </w:rPr>
            </w:pPr>
            <w:r w:rsidRPr="00104CC0">
              <w:rPr>
                <w:rFonts w:cs="Arial"/>
                <w:color w:val="000000"/>
              </w:rPr>
              <w:t>0</w:t>
            </w:r>
          </w:p>
          <w:p w14:paraId="18F29C8E" w14:textId="7A019E70" w:rsidR="003461FC" w:rsidRPr="00104CC0" w:rsidRDefault="003461FC" w:rsidP="003461FC">
            <w:pPr>
              <w:jc w:val="center"/>
              <w:rPr>
                <w:rFonts w:cs="Arial"/>
                <w:color w:val="000000"/>
                <w:szCs w:val="20"/>
              </w:rPr>
            </w:pPr>
            <w:r w:rsidRPr="00104CC0">
              <w:rPr>
                <w:rFonts w:cs="Arial"/>
                <w:color w:val="000000"/>
              </w:rPr>
              <w:t>(0.0%)</w:t>
            </w:r>
          </w:p>
        </w:tc>
        <w:tc>
          <w:tcPr>
            <w:tcW w:w="613" w:type="pct"/>
            <w:shd w:val="clear" w:color="auto" w:fill="E7F6EF"/>
            <w:vAlign w:val="center"/>
          </w:tcPr>
          <w:p w14:paraId="2B283483" w14:textId="77777777" w:rsidR="003461FC" w:rsidRPr="00104CC0" w:rsidRDefault="003461FC" w:rsidP="003461FC">
            <w:pPr>
              <w:jc w:val="center"/>
              <w:rPr>
                <w:rFonts w:cs="Arial"/>
                <w:color w:val="000000"/>
              </w:rPr>
            </w:pPr>
            <w:r w:rsidRPr="00104CC0">
              <w:rPr>
                <w:rFonts w:cs="Arial"/>
                <w:color w:val="000000"/>
              </w:rPr>
              <w:t>4</w:t>
            </w:r>
          </w:p>
          <w:p w14:paraId="2E6CB899" w14:textId="407348F3" w:rsidR="003461FC" w:rsidRPr="00104CC0" w:rsidRDefault="003461FC" w:rsidP="003461FC">
            <w:pPr>
              <w:jc w:val="center"/>
              <w:rPr>
                <w:rFonts w:cs="Arial"/>
                <w:color w:val="000000"/>
                <w:szCs w:val="20"/>
              </w:rPr>
            </w:pPr>
            <w:r w:rsidRPr="00104CC0">
              <w:rPr>
                <w:rFonts w:cs="Arial"/>
                <w:color w:val="000000"/>
              </w:rPr>
              <w:t>(1.0%)</w:t>
            </w:r>
          </w:p>
        </w:tc>
        <w:tc>
          <w:tcPr>
            <w:tcW w:w="613" w:type="pct"/>
            <w:shd w:val="clear" w:color="auto" w:fill="E7F6EF"/>
            <w:vAlign w:val="center"/>
          </w:tcPr>
          <w:p w14:paraId="1BF2843A" w14:textId="21C2776F" w:rsidR="003461FC" w:rsidRPr="00104CC0" w:rsidRDefault="003461FC" w:rsidP="003461FC">
            <w:pPr>
              <w:jc w:val="center"/>
              <w:rPr>
                <w:rFonts w:cs="Arial"/>
                <w:color w:val="000000"/>
                <w:szCs w:val="20"/>
              </w:rPr>
            </w:pPr>
            <w:r w:rsidRPr="00104CC0">
              <w:rPr>
                <w:rFonts w:cs="Arial"/>
                <w:color w:val="000000"/>
              </w:rPr>
              <w:t>18 (4.7%)</w:t>
            </w:r>
          </w:p>
        </w:tc>
        <w:tc>
          <w:tcPr>
            <w:tcW w:w="633" w:type="pct"/>
            <w:shd w:val="clear" w:color="auto" w:fill="E7F6EF"/>
            <w:vAlign w:val="center"/>
          </w:tcPr>
          <w:p w14:paraId="41C752DA" w14:textId="3C6C990B" w:rsidR="003461FC" w:rsidRPr="00104CC0" w:rsidRDefault="003461FC" w:rsidP="003461FC">
            <w:pPr>
              <w:jc w:val="center"/>
              <w:rPr>
                <w:rFonts w:cs="Arial"/>
                <w:color w:val="000000"/>
                <w:szCs w:val="20"/>
              </w:rPr>
            </w:pPr>
            <w:r w:rsidRPr="00104CC0">
              <w:rPr>
                <w:rFonts w:cs="Arial"/>
                <w:color w:val="000000"/>
              </w:rPr>
              <w:t>42 (11.0%)</w:t>
            </w:r>
          </w:p>
        </w:tc>
        <w:tc>
          <w:tcPr>
            <w:tcW w:w="633" w:type="pct"/>
            <w:shd w:val="clear" w:color="auto" w:fill="E7F6EF"/>
            <w:vAlign w:val="center"/>
          </w:tcPr>
          <w:p w14:paraId="16C24E5D" w14:textId="2D380BEC" w:rsidR="003461FC" w:rsidRPr="00104CC0" w:rsidRDefault="003461FC" w:rsidP="003461FC">
            <w:pPr>
              <w:jc w:val="center"/>
              <w:rPr>
                <w:rFonts w:cs="Arial"/>
                <w:color w:val="000000"/>
                <w:szCs w:val="20"/>
              </w:rPr>
            </w:pPr>
            <w:r w:rsidRPr="00104CC0">
              <w:rPr>
                <w:rFonts w:cs="Arial"/>
                <w:color w:val="000000"/>
              </w:rPr>
              <w:t>94 (24.6%)</w:t>
            </w:r>
          </w:p>
        </w:tc>
      </w:tr>
      <w:tr w:rsidR="003461FC" w:rsidRPr="00104CC0" w14:paraId="5CBB56B2" w14:textId="77777777" w:rsidTr="003461FC">
        <w:trPr>
          <w:trHeight w:val="612"/>
        </w:trPr>
        <w:tc>
          <w:tcPr>
            <w:tcW w:w="1421" w:type="pct"/>
            <w:shd w:val="clear" w:color="auto" w:fill="E7F6EF"/>
            <w:vAlign w:val="center"/>
          </w:tcPr>
          <w:p w14:paraId="6CFB86EC" w14:textId="5A2E16CD" w:rsidR="003461FC" w:rsidRPr="00104CC0" w:rsidRDefault="003461FC" w:rsidP="003461FC">
            <w:pPr>
              <w:rPr>
                <w:rFonts w:eastAsia="Calibri" w:cs="Arial"/>
              </w:rPr>
            </w:pPr>
            <w:r w:rsidRPr="00104CC0">
              <w:rPr>
                <w:rFonts w:cs="Arial"/>
                <w:color w:val="000000"/>
              </w:rPr>
              <w:t>Filipino</w:t>
            </w:r>
          </w:p>
        </w:tc>
        <w:tc>
          <w:tcPr>
            <w:tcW w:w="472" w:type="pct"/>
            <w:shd w:val="clear" w:color="auto" w:fill="E7F6EF"/>
            <w:vAlign w:val="center"/>
          </w:tcPr>
          <w:p w14:paraId="0873FCF4" w14:textId="352DADE9" w:rsidR="003461FC" w:rsidRPr="00104CC0" w:rsidRDefault="003461FC" w:rsidP="003461FC">
            <w:pPr>
              <w:jc w:val="center"/>
              <w:rPr>
                <w:rFonts w:eastAsia="Calibri" w:cs="Arial"/>
              </w:rPr>
            </w:pPr>
            <w:r w:rsidRPr="00104CC0">
              <w:rPr>
                <w:rFonts w:cs="Arial"/>
                <w:color w:val="000000"/>
              </w:rPr>
              <w:t>99</w:t>
            </w:r>
          </w:p>
        </w:tc>
        <w:tc>
          <w:tcPr>
            <w:tcW w:w="613" w:type="pct"/>
            <w:shd w:val="clear" w:color="auto" w:fill="E7F6EF"/>
            <w:vAlign w:val="center"/>
          </w:tcPr>
          <w:p w14:paraId="34758BA7" w14:textId="77777777" w:rsidR="003461FC" w:rsidRPr="00104CC0" w:rsidRDefault="003461FC" w:rsidP="003461FC">
            <w:pPr>
              <w:jc w:val="center"/>
              <w:rPr>
                <w:rFonts w:cs="Arial"/>
                <w:color w:val="000000"/>
              </w:rPr>
            </w:pPr>
            <w:r w:rsidRPr="00104CC0">
              <w:rPr>
                <w:rFonts w:cs="Arial"/>
                <w:color w:val="000000"/>
              </w:rPr>
              <w:t>0</w:t>
            </w:r>
          </w:p>
          <w:p w14:paraId="64BBE1CC" w14:textId="1C7B4E80" w:rsidR="003461FC" w:rsidRPr="00104CC0" w:rsidRDefault="003461FC" w:rsidP="003461FC">
            <w:pPr>
              <w:jc w:val="center"/>
              <w:rPr>
                <w:rFonts w:cs="Arial"/>
                <w:color w:val="000000"/>
                <w:szCs w:val="20"/>
              </w:rPr>
            </w:pPr>
            <w:r w:rsidRPr="00104CC0">
              <w:rPr>
                <w:rFonts w:cs="Arial"/>
                <w:color w:val="000000"/>
              </w:rPr>
              <w:t>(0.0%)</w:t>
            </w:r>
          </w:p>
        </w:tc>
        <w:tc>
          <w:tcPr>
            <w:tcW w:w="613" w:type="pct"/>
            <w:shd w:val="clear" w:color="auto" w:fill="E7F6EF"/>
            <w:vAlign w:val="center"/>
          </w:tcPr>
          <w:p w14:paraId="417F4D41" w14:textId="77777777" w:rsidR="003461FC" w:rsidRPr="00104CC0" w:rsidRDefault="003461FC" w:rsidP="003461FC">
            <w:pPr>
              <w:jc w:val="center"/>
              <w:rPr>
                <w:rFonts w:cs="Arial"/>
                <w:color w:val="000000"/>
              </w:rPr>
            </w:pPr>
            <w:r w:rsidRPr="00104CC0">
              <w:rPr>
                <w:rFonts w:cs="Arial"/>
                <w:color w:val="000000"/>
              </w:rPr>
              <w:t>5</w:t>
            </w:r>
          </w:p>
          <w:p w14:paraId="16D2420D" w14:textId="4BC39EC3" w:rsidR="003461FC" w:rsidRPr="00104CC0" w:rsidRDefault="003461FC" w:rsidP="003461FC">
            <w:pPr>
              <w:jc w:val="center"/>
              <w:rPr>
                <w:rFonts w:cs="Arial"/>
                <w:color w:val="000000"/>
                <w:szCs w:val="20"/>
              </w:rPr>
            </w:pPr>
            <w:r w:rsidRPr="00104CC0">
              <w:rPr>
                <w:rFonts w:cs="Arial"/>
                <w:color w:val="000000"/>
              </w:rPr>
              <w:t>(1.3%)</w:t>
            </w:r>
          </w:p>
        </w:tc>
        <w:tc>
          <w:tcPr>
            <w:tcW w:w="613" w:type="pct"/>
            <w:shd w:val="clear" w:color="auto" w:fill="E7F6EF"/>
            <w:vAlign w:val="center"/>
          </w:tcPr>
          <w:p w14:paraId="1B3CB8A1" w14:textId="2AAE8B1D" w:rsidR="003461FC" w:rsidRPr="00104CC0" w:rsidRDefault="003461FC" w:rsidP="003461FC">
            <w:pPr>
              <w:jc w:val="center"/>
              <w:rPr>
                <w:rFonts w:cs="Arial"/>
                <w:color w:val="000000"/>
                <w:szCs w:val="20"/>
              </w:rPr>
            </w:pPr>
            <w:r w:rsidRPr="00104CC0">
              <w:rPr>
                <w:rFonts w:cs="Arial"/>
                <w:color w:val="000000"/>
              </w:rPr>
              <w:t>13 (3.4%)</w:t>
            </w:r>
          </w:p>
        </w:tc>
        <w:tc>
          <w:tcPr>
            <w:tcW w:w="633" w:type="pct"/>
            <w:shd w:val="clear" w:color="auto" w:fill="E7F6EF"/>
            <w:vAlign w:val="center"/>
          </w:tcPr>
          <w:p w14:paraId="0383AC0B" w14:textId="0F587499" w:rsidR="003461FC" w:rsidRPr="00104CC0" w:rsidRDefault="003461FC" w:rsidP="003461FC">
            <w:pPr>
              <w:jc w:val="center"/>
              <w:rPr>
                <w:rFonts w:cs="Arial"/>
                <w:color w:val="000000"/>
                <w:szCs w:val="20"/>
              </w:rPr>
            </w:pPr>
            <w:r w:rsidRPr="00104CC0">
              <w:rPr>
                <w:rFonts w:cs="Arial"/>
                <w:color w:val="000000"/>
              </w:rPr>
              <w:t>18 (4.7%)</w:t>
            </w:r>
          </w:p>
        </w:tc>
        <w:tc>
          <w:tcPr>
            <w:tcW w:w="633" w:type="pct"/>
            <w:shd w:val="clear" w:color="auto" w:fill="E7F6EF"/>
            <w:vAlign w:val="center"/>
          </w:tcPr>
          <w:p w14:paraId="6D6BD445" w14:textId="449C98E1" w:rsidR="003461FC" w:rsidRPr="00104CC0" w:rsidRDefault="003461FC" w:rsidP="003461FC">
            <w:pPr>
              <w:jc w:val="center"/>
              <w:rPr>
                <w:rFonts w:cs="Arial"/>
                <w:color w:val="000000"/>
                <w:szCs w:val="20"/>
              </w:rPr>
            </w:pPr>
            <w:r w:rsidRPr="00104CC0">
              <w:rPr>
                <w:rFonts w:cs="Arial"/>
                <w:color w:val="000000"/>
              </w:rPr>
              <w:t>63 (16.5%)</w:t>
            </w:r>
          </w:p>
        </w:tc>
      </w:tr>
      <w:tr w:rsidR="003461FC" w:rsidRPr="00104CC0" w14:paraId="32DAFB00" w14:textId="77777777" w:rsidTr="003461FC">
        <w:trPr>
          <w:trHeight w:val="612"/>
        </w:trPr>
        <w:tc>
          <w:tcPr>
            <w:tcW w:w="1421" w:type="pct"/>
            <w:shd w:val="clear" w:color="auto" w:fill="E7F6EF"/>
            <w:vAlign w:val="center"/>
          </w:tcPr>
          <w:p w14:paraId="19F9DFC8" w14:textId="46A1CB86" w:rsidR="003461FC" w:rsidRPr="00104CC0" w:rsidRDefault="003461FC" w:rsidP="003461FC">
            <w:pPr>
              <w:rPr>
                <w:rFonts w:eastAsia="Calibri" w:cs="Arial"/>
              </w:rPr>
            </w:pPr>
            <w:r w:rsidRPr="00104CC0">
              <w:rPr>
                <w:rFonts w:cs="Arial"/>
                <w:color w:val="000000"/>
              </w:rPr>
              <w:t>Hispanic/Latino</w:t>
            </w:r>
          </w:p>
        </w:tc>
        <w:tc>
          <w:tcPr>
            <w:tcW w:w="472" w:type="pct"/>
            <w:shd w:val="clear" w:color="auto" w:fill="E7F6EF"/>
            <w:vAlign w:val="center"/>
          </w:tcPr>
          <w:p w14:paraId="220AAB76" w14:textId="4809C113" w:rsidR="003461FC" w:rsidRPr="00104CC0" w:rsidRDefault="003461FC" w:rsidP="003461FC">
            <w:pPr>
              <w:jc w:val="center"/>
              <w:rPr>
                <w:rFonts w:eastAsia="Calibri" w:cs="Arial"/>
              </w:rPr>
            </w:pPr>
            <w:r w:rsidRPr="00104CC0">
              <w:rPr>
                <w:rFonts w:cs="Arial"/>
                <w:color w:val="000000"/>
              </w:rPr>
              <w:t>337</w:t>
            </w:r>
          </w:p>
        </w:tc>
        <w:tc>
          <w:tcPr>
            <w:tcW w:w="613" w:type="pct"/>
            <w:shd w:val="clear" w:color="auto" w:fill="E7F6EF"/>
            <w:vAlign w:val="center"/>
          </w:tcPr>
          <w:p w14:paraId="3940D73C" w14:textId="77777777" w:rsidR="003461FC" w:rsidRPr="00104CC0" w:rsidRDefault="003461FC" w:rsidP="003461FC">
            <w:pPr>
              <w:jc w:val="center"/>
              <w:rPr>
                <w:rFonts w:cs="Arial"/>
                <w:color w:val="000000"/>
              </w:rPr>
            </w:pPr>
            <w:r w:rsidRPr="00104CC0">
              <w:rPr>
                <w:rFonts w:cs="Arial"/>
                <w:color w:val="000000"/>
              </w:rPr>
              <w:t>1</w:t>
            </w:r>
          </w:p>
          <w:p w14:paraId="0E60A35D" w14:textId="078DF0C4" w:rsidR="003461FC" w:rsidRPr="00104CC0" w:rsidRDefault="003461FC" w:rsidP="003461FC">
            <w:pPr>
              <w:jc w:val="center"/>
              <w:rPr>
                <w:rFonts w:cs="Arial"/>
                <w:color w:val="000000"/>
                <w:szCs w:val="20"/>
              </w:rPr>
            </w:pPr>
            <w:r w:rsidRPr="00104CC0">
              <w:rPr>
                <w:rFonts w:cs="Arial"/>
                <w:color w:val="000000"/>
              </w:rPr>
              <w:t>(0.3%)</w:t>
            </w:r>
          </w:p>
        </w:tc>
        <w:tc>
          <w:tcPr>
            <w:tcW w:w="613" w:type="pct"/>
            <w:shd w:val="clear" w:color="auto" w:fill="E7F6EF"/>
            <w:vAlign w:val="center"/>
          </w:tcPr>
          <w:p w14:paraId="2C67E3EE" w14:textId="6B5A4C1E" w:rsidR="003461FC" w:rsidRPr="00104CC0" w:rsidRDefault="003461FC" w:rsidP="003461FC">
            <w:pPr>
              <w:jc w:val="center"/>
              <w:rPr>
                <w:rFonts w:cs="Arial"/>
                <w:color w:val="000000"/>
                <w:szCs w:val="20"/>
              </w:rPr>
            </w:pPr>
            <w:r w:rsidRPr="00104CC0">
              <w:rPr>
                <w:rFonts w:cs="Arial"/>
                <w:color w:val="000000"/>
              </w:rPr>
              <w:t>57 (14.9%)</w:t>
            </w:r>
          </w:p>
        </w:tc>
        <w:tc>
          <w:tcPr>
            <w:tcW w:w="613" w:type="pct"/>
            <w:shd w:val="clear" w:color="auto" w:fill="E7F6EF"/>
            <w:vAlign w:val="center"/>
          </w:tcPr>
          <w:p w14:paraId="289FDD55" w14:textId="02270E98" w:rsidR="003461FC" w:rsidRPr="00104CC0" w:rsidRDefault="003461FC" w:rsidP="003461FC">
            <w:pPr>
              <w:jc w:val="center"/>
              <w:rPr>
                <w:rFonts w:cs="Arial"/>
                <w:color w:val="000000"/>
                <w:szCs w:val="20"/>
              </w:rPr>
            </w:pPr>
            <w:r w:rsidRPr="00104CC0">
              <w:rPr>
                <w:rFonts w:cs="Arial"/>
                <w:color w:val="000000"/>
              </w:rPr>
              <w:t>59 (15.4%)</w:t>
            </w:r>
          </w:p>
        </w:tc>
        <w:tc>
          <w:tcPr>
            <w:tcW w:w="633" w:type="pct"/>
            <w:shd w:val="clear" w:color="auto" w:fill="E7F6EF"/>
            <w:vAlign w:val="center"/>
          </w:tcPr>
          <w:p w14:paraId="17FABE61" w14:textId="2F677BB7" w:rsidR="003461FC" w:rsidRPr="00104CC0" w:rsidRDefault="003461FC" w:rsidP="003461FC">
            <w:pPr>
              <w:jc w:val="center"/>
              <w:rPr>
                <w:rFonts w:cs="Arial"/>
                <w:color w:val="000000"/>
                <w:szCs w:val="20"/>
              </w:rPr>
            </w:pPr>
            <w:r w:rsidRPr="00104CC0">
              <w:rPr>
                <w:rFonts w:cs="Arial"/>
                <w:color w:val="000000"/>
              </w:rPr>
              <w:t>142 (37.2%)</w:t>
            </w:r>
          </w:p>
        </w:tc>
        <w:tc>
          <w:tcPr>
            <w:tcW w:w="633" w:type="pct"/>
            <w:shd w:val="clear" w:color="auto" w:fill="E7F6EF"/>
            <w:vAlign w:val="center"/>
          </w:tcPr>
          <w:p w14:paraId="09664112" w14:textId="3001F28D" w:rsidR="003461FC" w:rsidRPr="00104CC0" w:rsidRDefault="003461FC" w:rsidP="003461FC">
            <w:pPr>
              <w:jc w:val="center"/>
              <w:rPr>
                <w:rFonts w:cs="Arial"/>
                <w:color w:val="000000"/>
                <w:szCs w:val="20"/>
              </w:rPr>
            </w:pPr>
            <w:r w:rsidRPr="00104CC0">
              <w:rPr>
                <w:rFonts w:cs="Arial"/>
                <w:color w:val="000000"/>
              </w:rPr>
              <w:t>78 (20.4%)</w:t>
            </w:r>
          </w:p>
        </w:tc>
      </w:tr>
      <w:tr w:rsidR="003461FC" w:rsidRPr="00104CC0" w14:paraId="5826B6C2" w14:textId="77777777" w:rsidTr="003461FC">
        <w:trPr>
          <w:trHeight w:val="612"/>
        </w:trPr>
        <w:tc>
          <w:tcPr>
            <w:tcW w:w="1421" w:type="pct"/>
            <w:shd w:val="clear" w:color="auto" w:fill="E7F6EF"/>
            <w:vAlign w:val="center"/>
          </w:tcPr>
          <w:p w14:paraId="15DBEFF7" w14:textId="55C2D83F" w:rsidR="003461FC" w:rsidRPr="00104CC0" w:rsidRDefault="003461FC" w:rsidP="003461FC">
            <w:pPr>
              <w:rPr>
                <w:rFonts w:eastAsia="Calibri" w:cs="Arial"/>
              </w:rPr>
            </w:pPr>
            <w:r w:rsidRPr="00104CC0">
              <w:rPr>
                <w:rFonts w:cs="Arial"/>
                <w:color w:val="000000"/>
              </w:rPr>
              <w:t>Native American</w:t>
            </w:r>
          </w:p>
        </w:tc>
        <w:tc>
          <w:tcPr>
            <w:tcW w:w="472" w:type="pct"/>
            <w:shd w:val="clear" w:color="auto" w:fill="E7F6EF"/>
            <w:vAlign w:val="center"/>
          </w:tcPr>
          <w:p w14:paraId="31919CB7" w14:textId="2EEEDE9A" w:rsidR="003461FC" w:rsidRPr="00104CC0" w:rsidRDefault="003461FC" w:rsidP="003461FC">
            <w:pPr>
              <w:jc w:val="center"/>
              <w:rPr>
                <w:rFonts w:eastAsia="Calibri" w:cs="Arial"/>
              </w:rPr>
            </w:pPr>
            <w:r w:rsidRPr="00104CC0">
              <w:rPr>
                <w:rFonts w:cs="Arial"/>
                <w:color w:val="000000"/>
              </w:rPr>
              <w:t>7</w:t>
            </w:r>
          </w:p>
        </w:tc>
        <w:tc>
          <w:tcPr>
            <w:tcW w:w="613" w:type="pct"/>
            <w:shd w:val="clear" w:color="auto" w:fill="E7F6EF"/>
            <w:vAlign w:val="center"/>
          </w:tcPr>
          <w:p w14:paraId="1CDE7B23" w14:textId="77777777" w:rsidR="003461FC" w:rsidRPr="00104CC0" w:rsidRDefault="003461FC" w:rsidP="003461FC">
            <w:pPr>
              <w:jc w:val="center"/>
              <w:rPr>
                <w:rFonts w:cs="Arial"/>
                <w:color w:val="000000"/>
              </w:rPr>
            </w:pPr>
            <w:r w:rsidRPr="00104CC0">
              <w:rPr>
                <w:rFonts w:cs="Arial"/>
                <w:color w:val="000000"/>
              </w:rPr>
              <w:t>0</w:t>
            </w:r>
          </w:p>
          <w:p w14:paraId="3A35E4FC" w14:textId="1E26A23E" w:rsidR="003461FC" w:rsidRPr="00104CC0" w:rsidRDefault="003461FC" w:rsidP="003461FC">
            <w:pPr>
              <w:jc w:val="center"/>
              <w:rPr>
                <w:rFonts w:cs="Arial"/>
                <w:color w:val="000000"/>
                <w:szCs w:val="20"/>
              </w:rPr>
            </w:pPr>
            <w:r w:rsidRPr="00104CC0">
              <w:rPr>
                <w:rFonts w:cs="Arial"/>
                <w:color w:val="000000"/>
              </w:rPr>
              <w:t>(0.0%)</w:t>
            </w:r>
          </w:p>
        </w:tc>
        <w:tc>
          <w:tcPr>
            <w:tcW w:w="613" w:type="pct"/>
            <w:shd w:val="clear" w:color="auto" w:fill="E7F6EF"/>
            <w:vAlign w:val="center"/>
          </w:tcPr>
          <w:p w14:paraId="4B2AE4A9" w14:textId="77777777" w:rsidR="003461FC" w:rsidRPr="00104CC0" w:rsidRDefault="003461FC" w:rsidP="003461FC">
            <w:pPr>
              <w:jc w:val="center"/>
              <w:rPr>
                <w:rFonts w:cs="Arial"/>
                <w:color w:val="000000"/>
              </w:rPr>
            </w:pPr>
            <w:r w:rsidRPr="00104CC0">
              <w:rPr>
                <w:rFonts w:cs="Arial"/>
                <w:color w:val="000000"/>
              </w:rPr>
              <w:t>2</w:t>
            </w:r>
          </w:p>
          <w:p w14:paraId="409E5C7B" w14:textId="479313D1" w:rsidR="003461FC" w:rsidRPr="00104CC0" w:rsidRDefault="003461FC" w:rsidP="003461FC">
            <w:pPr>
              <w:jc w:val="center"/>
              <w:rPr>
                <w:rFonts w:cs="Arial"/>
                <w:color w:val="000000"/>
                <w:szCs w:val="20"/>
              </w:rPr>
            </w:pPr>
            <w:r w:rsidRPr="00104CC0">
              <w:rPr>
                <w:rFonts w:cs="Arial"/>
                <w:color w:val="000000"/>
              </w:rPr>
              <w:t>(0.5%)</w:t>
            </w:r>
          </w:p>
        </w:tc>
        <w:tc>
          <w:tcPr>
            <w:tcW w:w="613" w:type="pct"/>
            <w:shd w:val="clear" w:color="auto" w:fill="E7F6EF"/>
            <w:vAlign w:val="center"/>
          </w:tcPr>
          <w:p w14:paraId="706C0C65" w14:textId="77777777" w:rsidR="003461FC" w:rsidRPr="00104CC0" w:rsidRDefault="003461FC" w:rsidP="003461FC">
            <w:pPr>
              <w:jc w:val="center"/>
              <w:rPr>
                <w:rFonts w:cs="Arial"/>
                <w:color w:val="000000"/>
              </w:rPr>
            </w:pPr>
            <w:r w:rsidRPr="00104CC0">
              <w:rPr>
                <w:rFonts w:cs="Arial"/>
                <w:color w:val="000000"/>
              </w:rPr>
              <w:t>2</w:t>
            </w:r>
          </w:p>
          <w:p w14:paraId="164EB8B9" w14:textId="7C2465DD" w:rsidR="003461FC" w:rsidRPr="00104CC0" w:rsidRDefault="003461FC" w:rsidP="003461FC">
            <w:pPr>
              <w:jc w:val="center"/>
              <w:rPr>
                <w:rFonts w:cs="Arial"/>
                <w:color w:val="000000"/>
                <w:szCs w:val="20"/>
              </w:rPr>
            </w:pPr>
            <w:r w:rsidRPr="00104CC0">
              <w:rPr>
                <w:rFonts w:cs="Arial"/>
                <w:color w:val="000000"/>
              </w:rPr>
              <w:t>(0.5%)</w:t>
            </w:r>
          </w:p>
        </w:tc>
        <w:tc>
          <w:tcPr>
            <w:tcW w:w="633" w:type="pct"/>
            <w:shd w:val="clear" w:color="auto" w:fill="E7F6EF"/>
            <w:vAlign w:val="center"/>
          </w:tcPr>
          <w:p w14:paraId="2559F501" w14:textId="77777777" w:rsidR="003461FC" w:rsidRPr="00104CC0" w:rsidRDefault="003461FC" w:rsidP="003461FC">
            <w:pPr>
              <w:jc w:val="center"/>
              <w:rPr>
                <w:rFonts w:cs="Arial"/>
                <w:color w:val="000000"/>
              </w:rPr>
            </w:pPr>
            <w:r w:rsidRPr="00104CC0">
              <w:rPr>
                <w:rFonts w:cs="Arial"/>
                <w:color w:val="000000"/>
              </w:rPr>
              <w:t>1</w:t>
            </w:r>
          </w:p>
          <w:p w14:paraId="6511431B" w14:textId="0718F49E" w:rsidR="003461FC" w:rsidRPr="00104CC0" w:rsidRDefault="003461FC" w:rsidP="003461FC">
            <w:pPr>
              <w:jc w:val="center"/>
              <w:rPr>
                <w:rFonts w:cs="Arial"/>
                <w:color w:val="000000"/>
                <w:szCs w:val="20"/>
              </w:rPr>
            </w:pPr>
            <w:r w:rsidRPr="00104CC0">
              <w:rPr>
                <w:rFonts w:cs="Arial"/>
                <w:color w:val="000000"/>
              </w:rPr>
              <w:t>(0.3%)</w:t>
            </w:r>
          </w:p>
        </w:tc>
        <w:tc>
          <w:tcPr>
            <w:tcW w:w="633" w:type="pct"/>
            <w:shd w:val="clear" w:color="auto" w:fill="E7F6EF"/>
            <w:vAlign w:val="center"/>
          </w:tcPr>
          <w:p w14:paraId="397E441C" w14:textId="77777777" w:rsidR="003461FC" w:rsidRPr="00104CC0" w:rsidRDefault="003461FC" w:rsidP="003461FC">
            <w:pPr>
              <w:jc w:val="center"/>
              <w:rPr>
                <w:rFonts w:cs="Arial"/>
                <w:color w:val="000000"/>
              </w:rPr>
            </w:pPr>
            <w:r w:rsidRPr="00104CC0">
              <w:rPr>
                <w:rFonts w:cs="Arial"/>
                <w:color w:val="000000"/>
              </w:rPr>
              <w:t>2</w:t>
            </w:r>
          </w:p>
          <w:p w14:paraId="0DE2FD93" w14:textId="3C07C781" w:rsidR="003461FC" w:rsidRPr="00104CC0" w:rsidRDefault="003461FC" w:rsidP="003461FC">
            <w:pPr>
              <w:jc w:val="center"/>
              <w:rPr>
                <w:rFonts w:cs="Arial"/>
                <w:color w:val="000000"/>
                <w:szCs w:val="20"/>
              </w:rPr>
            </w:pPr>
            <w:r w:rsidRPr="00104CC0">
              <w:rPr>
                <w:rFonts w:cs="Arial"/>
                <w:color w:val="000000"/>
              </w:rPr>
              <w:t>(0.5%)</w:t>
            </w:r>
          </w:p>
        </w:tc>
      </w:tr>
      <w:tr w:rsidR="003461FC" w:rsidRPr="00104CC0" w14:paraId="03123959" w14:textId="77777777" w:rsidTr="003461FC">
        <w:trPr>
          <w:trHeight w:val="612"/>
        </w:trPr>
        <w:tc>
          <w:tcPr>
            <w:tcW w:w="1421" w:type="pct"/>
            <w:shd w:val="clear" w:color="auto" w:fill="E7F6EF"/>
            <w:vAlign w:val="center"/>
          </w:tcPr>
          <w:p w14:paraId="603E1FD2" w14:textId="117D77D5" w:rsidR="003461FC" w:rsidRPr="00104CC0" w:rsidRDefault="003461FC" w:rsidP="003461FC">
            <w:pPr>
              <w:rPr>
                <w:rFonts w:eastAsia="Calibri" w:cs="Arial"/>
              </w:rPr>
            </w:pPr>
            <w:r w:rsidRPr="00104CC0">
              <w:rPr>
                <w:rFonts w:cs="Arial"/>
                <w:color w:val="000000"/>
              </w:rPr>
              <w:t>Pacific Islander</w:t>
            </w:r>
          </w:p>
        </w:tc>
        <w:tc>
          <w:tcPr>
            <w:tcW w:w="472" w:type="pct"/>
            <w:shd w:val="clear" w:color="auto" w:fill="E7F6EF"/>
            <w:vAlign w:val="center"/>
          </w:tcPr>
          <w:p w14:paraId="4A5791FB" w14:textId="156AE34C" w:rsidR="003461FC" w:rsidRPr="00104CC0" w:rsidRDefault="003461FC" w:rsidP="003461FC">
            <w:pPr>
              <w:jc w:val="center"/>
              <w:rPr>
                <w:rFonts w:eastAsia="Calibri" w:cs="Arial"/>
              </w:rPr>
            </w:pPr>
            <w:r w:rsidRPr="00104CC0">
              <w:rPr>
                <w:rFonts w:cs="Arial"/>
                <w:color w:val="000000"/>
              </w:rPr>
              <w:t>11</w:t>
            </w:r>
          </w:p>
        </w:tc>
        <w:tc>
          <w:tcPr>
            <w:tcW w:w="613" w:type="pct"/>
            <w:shd w:val="clear" w:color="auto" w:fill="E7F6EF"/>
            <w:vAlign w:val="center"/>
          </w:tcPr>
          <w:p w14:paraId="409EA7F0" w14:textId="77777777" w:rsidR="003461FC" w:rsidRPr="00104CC0" w:rsidRDefault="003461FC" w:rsidP="003461FC">
            <w:pPr>
              <w:jc w:val="center"/>
              <w:rPr>
                <w:rFonts w:cs="Arial"/>
                <w:color w:val="000000"/>
              </w:rPr>
            </w:pPr>
            <w:r w:rsidRPr="00104CC0">
              <w:rPr>
                <w:rFonts w:cs="Arial"/>
                <w:color w:val="000000"/>
              </w:rPr>
              <w:t>0</w:t>
            </w:r>
          </w:p>
          <w:p w14:paraId="1C882A18" w14:textId="219D670C" w:rsidR="003461FC" w:rsidRPr="00104CC0" w:rsidRDefault="003461FC" w:rsidP="003461FC">
            <w:pPr>
              <w:jc w:val="center"/>
              <w:rPr>
                <w:rFonts w:cs="Arial"/>
                <w:color w:val="000000"/>
                <w:szCs w:val="20"/>
              </w:rPr>
            </w:pPr>
            <w:r w:rsidRPr="00104CC0">
              <w:rPr>
                <w:rFonts w:cs="Arial"/>
                <w:color w:val="000000"/>
              </w:rPr>
              <w:t>(0.0%)</w:t>
            </w:r>
          </w:p>
        </w:tc>
        <w:tc>
          <w:tcPr>
            <w:tcW w:w="613" w:type="pct"/>
            <w:shd w:val="clear" w:color="auto" w:fill="E7F6EF"/>
            <w:vAlign w:val="center"/>
          </w:tcPr>
          <w:p w14:paraId="2E870E6D" w14:textId="77777777" w:rsidR="003461FC" w:rsidRPr="00104CC0" w:rsidRDefault="003461FC" w:rsidP="003461FC">
            <w:pPr>
              <w:jc w:val="center"/>
              <w:rPr>
                <w:rFonts w:cs="Arial"/>
                <w:color w:val="000000"/>
              </w:rPr>
            </w:pPr>
            <w:r w:rsidRPr="00104CC0">
              <w:rPr>
                <w:rFonts w:cs="Arial"/>
                <w:color w:val="000000"/>
              </w:rPr>
              <w:t>3</w:t>
            </w:r>
          </w:p>
          <w:p w14:paraId="2EC3A161" w14:textId="0E4147FD" w:rsidR="003461FC" w:rsidRPr="00104CC0" w:rsidRDefault="003461FC" w:rsidP="003461FC">
            <w:pPr>
              <w:jc w:val="center"/>
              <w:rPr>
                <w:rFonts w:cs="Arial"/>
                <w:color w:val="000000"/>
                <w:szCs w:val="20"/>
              </w:rPr>
            </w:pPr>
            <w:r w:rsidRPr="00104CC0">
              <w:rPr>
                <w:rFonts w:cs="Arial"/>
                <w:color w:val="000000"/>
              </w:rPr>
              <w:t>(0.8%)</w:t>
            </w:r>
          </w:p>
        </w:tc>
        <w:tc>
          <w:tcPr>
            <w:tcW w:w="613" w:type="pct"/>
            <w:shd w:val="clear" w:color="auto" w:fill="E7F6EF"/>
            <w:vAlign w:val="center"/>
          </w:tcPr>
          <w:p w14:paraId="797366F6" w14:textId="77777777" w:rsidR="003461FC" w:rsidRPr="00104CC0" w:rsidRDefault="003461FC" w:rsidP="003461FC">
            <w:pPr>
              <w:jc w:val="center"/>
              <w:rPr>
                <w:rFonts w:cs="Arial"/>
                <w:color w:val="000000"/>
              </w:rPr>
            </w:pPr>
            <w:r w:rsidRPr="00104CC0">
              <w:rPr>
                <w:rFonts w:cs="Arial"/>
                <w:color w:val="000000"/>
              </w:rPr>
              <w:t>4</w:t>
            </w:r>
          </w:p>
          <w:p w14:paraId="2212C4BB" w14:textId="5B41D218" w:rsidR="003461FC" w:rsidRPr="00104CC0" w:rsidRDefault="003461FC" w:rsidP="003461FC">
            <w:pPr>
              <w:jc w:val="center"/>
              <w:rPr>
                <w:rFonts w:cs="Arial"/>
                <w:color w:val="000000"/>
                <w:szCs w:val="20"/>
              </w:rPr>
            </w:pPr>
            <w:r w:rsidRPr="00104CC0">
              <w:rPr>
                <w:rFonts w:cs="Arial"/>
                <w:color w:val="000000"/>
              </w:rPr>
              <w:t>(1.0%)</w:t>
            </w:r>
          </w:p>
        </w:tc>
        <w:tc>
          <w:tcPr>
            <w:tcW w:w="633" w:type="pct"/>
            <w:shd w:val="clear" w:color="auto" w:fill="E7F6EF"/>
            <w:vAlign w:val="center"/>
          </w:tcPr>
          <w:p w14:paraId="0725BDC3" w14:textId="77777777" w:rsidR="003461FC" w:rsidRPr="00104CC0" w:rsidRDefault="003461FC" w:rsidP="003461FC">
            <w:pPr>
              <w:jc w:val="center"/>
              <w:rPr>
                <w:rFonts w:cs="Arial"/>
                <w:color w:val="000000"/>
              </w:rPr>
            </w:pPr>
            <w:r w:rsidRPr="00104CC0">
              <w:rPr>
                <w:rFonts w:cs="Arial"/>
                <w:color w:val="000000"/>
              </w:rPr>
              <w:t>4</w:t>
            </w:r>
          </w:p>
          <w:p w14:paraId="45120024" w14:textId="4DED898D" w:rsidR="003461FC" w:rsidRPr="00104CC0" w:rsidRDefault="003461FC" w:rsidP="003461FC">
            <w:pPr>
              <w:jc w:val="center"/>
              <w:rPr>
                <w:rFonts w:cs="Arial"/>
                <w:color w:val="000000"/>
                <w:szCs w:val="20"/>
              </w:rPr>
            </w:pPr>
            <w:r w:rsidRPr="00104CC0">
              <w:rPr>
                <w:rFonts w:cs="Arial"/>
                <w:color w:val="000000"/>
              </w:rPr>
              <w:t>(1.0%)</w:t>
            </w:r>
          </w:p>
        </w:tc>
        <w:tc>
          <w:tcPr>
            <w:tcW w:w="633" w:type="pct"/>
            <w:shd w:val="clear" w:color="auto" w:fill="E7F6EF"/>
            <w:vAlign w:val="center"/>
          </w:tcPr>
          <w:p w14:paraId="2CC2CA67" w14:textId="77777777" w:rsidR="003461FC" w:rsidRPr="00104CC0" w:rsidRDefault="003461FC" w:rsidP="003461FC">
            <w:pPr>
              <w:jc w:val="center"/>
              <w:rPr>
                <w:rFonts w:cs="Arial"/>
                <w:color w:val="000000"/>
              </w:rPr>
            </w:pPr>
            <w:r w:rsidRPr="00104CC0">
              <w:rPr>
                <w:rFonts w:cs="Arial"/>
                <w:color w:val="000000"/>
              </w:rPr>
              <w:t>0</w:t>
            </w:r>
          </w:p>
          <w:p w14:paraId="2C48E1FC" w14:textId="47DBA5A3" w:rsidR="003461FC" w:rsidRPr="00104CC0" w:rsidRDefault="003461FC" w:rsidP="003461FC">
            <w:pPr>
              <w:jc w:val="center"/>
              <w:rPr>
                <w:rFonts w:cs="Arial"/>
                <w:color w:val="000000"/>
                <w:szCs w:val="20"/>
              </w:rPr>
            </w:pPr>
            <w:r w:rsidRPr="00104CC0">
              <w:rPr>
                <w:rFonts w:cs="Arial"/>
                <w:color w:val="000000"/>
              </w:rPr>
              <w:t>(0.0%)</w:t>
            </w:r>
          </w:p>
        </w:tc>
      </w:tr>
      <w:tr w:rsidR="003461FC" w:rsidRPr="00104CC0" w14:paraId="6544C706" w14:textId="77777777" w:rsidTr="003461FC">
        <w:trPr>
          <w:trHeight w:val="612"/>
        </w:trPr>
        <w:tc>
          <w:tcPr>
            <w:tcW w:w="1421" w:type="pct"/>
            <w:shd w:val="clear" w:color="auto" w:fill="E7F6EF"/>
            <w:vAlign w:val="center"/>
          </w:tcPr>
          <w:p w14:paraId="6D2EB2AB" w14:textId="506E3E59" w:rsidR="003461FC" w:rsidRPr="00104CC0" w:rsidRDefault="003461FC" w:rsidP="003461FC">
            <w:pPr>
              <w:rPr>
                <w:rFonts w:eastAsia="Calibri" w:cs="Arial"/>
              </w:rPr>
            </w:pPr>
            <w:r w:rsidRPr="00104CC0">
              <w:rPr>
                <w:rFonts w:cs="Arial"/>
                <w:color w:val="000000"/>
              </w:rPr>
              <w:t>Two or More Races</w:t>
            </w:r>
          </w:p>
        </w:tc>
        <w:tc>
          <w:tcPr>
            <w:tcW w:w="472" w:type="pct"/>
            <w:shd w:val="clear" w:color="auto" w:fill="E7F6EF"/>
            <w:vAlign w:val="center"/>
          </w:tcPr>
          <w:p w14:paraId="338931D3" w14:textId="305AB7E5" w:rsidR="003461FC" w:rsidRPr="00104CC0" w:rsidRDefault="003461FC" w:rsidP="003461FC">
            <w:pPr>
              <w:jc w:val="center"/>
              <w:rPr>
                <w:rFonts w:eastAsia="Calibri" w:cs="Arial"/>
              </w:rPr>
            </w:pPr>
            <w:r w:rsidRPr="00104CC0">
              <w:rPr>
                <w:rFonts w:cs="Arial"/>
                <w:color w:val="000000"/>
              </w:rPr>
              <w:t>95</w:t>
            </w:r>
          </w:p>
        </w:tc>
        <w:tc>
          <w:tcPr>
            <w:tcW w:w="613" w:type="pct"/>
            <w:shd w:val="clear" w:color="auto" w:fill="E7F6EF"/>
            <w:vAlign w:val="center"/>
          </w:tcPr>
          <w:p w14:paraId="234DA4AF" w14:textId="77777777" w:rsidR="003461FC" w:rsidRPr="00104CC0" w:rsidRDefault="003461FC" w:rsidP="003461FC">
            <w:pPr>
              <w:jc w:val="center"/>
              <w:rPr>
                <w:rFonts w:cs="Arial"/>
                <w:color w:val="000000"/>
              </w:rPr>
            </w:pPr>
            <w:r w:rsidRPr="00104CC0">
              <w:rPr>
                <w:rFonts w:cs="Arial"/>
                <w:color w:val="000000"/>
              </w:rPr>
              <w:t>1</w:t>
            </w:r>
          </w:p>
          <w:p w14:paraId="31494531" w14:textId="74B394E7" w:rsidR="003461FC" w:rsidRPr="00104CC0" w:rsidRDefault="003461FC" w:rsidP="003461FC">
            <w:pPr>
              <w:jc w:val="center"/>
              <w:rPr>
                <w:rFonts w:cs="Arial"/>
                <w:color w:val="000000"/>
                <w:szCs w:val="20"/>
              </w:rPr>
            </w:pPr>
            <w:r w:rsidRPr="00104CC0">
              <w:rPr>
                <w:rFonts w:cs="Arial"/>
                <w:color w:val="000000"/>
              </w:rPr>
              <w:t>(0.3%)</w:t>
            </w:r>
          </w:p>
        </w:tc>
        <w:tc>
          <w:tcPr>
            <w:tcW w:w="613" w:type="pct"/>
            <w:shd w:val="clear" w:color="auto" w:fill="E7F6EF"/>
            <w:vAlign w:val="center"/>
          </w:tcPr>
          <w:p w14:paraId="62F044F6" w14:textId="28645F20" w:rsidR="003461FC" w:rsidRPr="00104CC0" w:rsidRDefault="003461FC" w:rsidP="003461FC">
            <w:pPr>
              <w:jc w:val="center"/>
              <w:rPr>
                <w:rFonts w:cs="Arial"/>
                <w:color w:val="000000"/>
                <w:szCs w:val="20"/>
              </w:rPr>
            </w:pPr>
            <w:r w:rsidRPr="00104CC0">
              <w:rPr>
                <w:rFonts w:cs="Arial"/>
                <w:color w:val="000000"/>
              </w:rPr>
              <w:t>16 (4.2%)</w:t>
            </w:r>
          </w:p>
        </w:tc>
        <w:tc>
          <w:tcPr>
            <w:tcW w:w="613" w:type="pct"/>
            <w:shd w:val="clear" w:color="auto" w:fill="E7F6EF"/>
            <w:vAlign w:val="center"/>
          </w:tcPr>
          <w:p w14:paraId="36927B3E" w14:textId="2DA2162F" w:rsidR="003461FC" w:rsidRPr="00104CC0" w:rsidRDefault="003461FC" w:rsidP="003461FC">
            <w:pPr>
              <w:jc w:val="center"/>
              <w:rPr>
                <w:rFonts w:cs="Arial"/>
                <w:color w:val="000000"/>
                <w:szCs w:val="20"/>
              </w:rPr>
            </w:pPr>
            <w:r w:rsidRPr="00104CC0">
              <w:rPr>
                <w:rFonts w:cs="Arial"/>
                <w:color w:val="000000"/>
              </w:rPr>
              <w:t>14 (3.7%)</w:t>
            </w:r>
          </w:p>
        </w:tc>
        <w:tc>
          <w:tcPr>
            <w:tcW w:w="633" w:type="pct"/>
            <w:shd w:val="clear" w:color="auto" w:fill="E7F6EF"/>
            <w:vAlign w:val="center"/>
          </w:tcPr>
          <w:p w14:paraId="3E39CE75" w14:textId="77777777" w:rsidR="003461FC" w:rsidRPr="00104CC0" w:rsidRDefault="003461FC" w:rsidP="003461FC">
            <w:pPr>
              <w:jc w:val="center"/>
              <w:rPr>
                <w:rFonts w:cs="Arial"/>
                <w:color w:val="000000"/>
              </w:rPr>
            </w:pPr>
            <w:r w:rsidRPr="00104CC0">
              <w:rPr>
                <w:rFonts w:cs="Arial"/>
                <w:color w:val="000000"/>
              </w:rPr>
              <w:t>25</w:t>
            </w:r>
          </w:p>
          <w:p w14:paraId="2C8EC640" w14:textId="4AB23FFC" w:rsidR="003461FC" w:rsidRPr="00104CC0" w:rsidRDefault="003461FC" w:rsidP="003461FC">
            <w:pPr>
              <w:jc w:val="center"/>
              <w:rPr>
                <w:rFonts w:cs="Arial"/>
                <w:color w:val="000000"/>
                <w:szCs w:val="20"/>
              </w:rPr>
            </w:pPr>
            <w:r w:rsidRPr="00104CC0">
              <w:rPr>
                <w:rFonts w:cs="Arial"/>
                <w:color w:val="000000"/>
              </w:rPr>
              <w:t>(6.5%)</w:t>
            </w:r>
          </w:p>
        </w:tc>
        <w:tc>
          <w:tcPr>
            <w:tcW w:w="633" w:type="pct"/>
            <w:shd w:val="clear" w:color="auto" w:fill="E7F6EF"/>
            <w:vAlign w:val="center"/>
          </w:tcPr>
          <w:p w14:paraId="7C585F16" w14:textId="334D8C73" w:rsidR="003461FC" w:rsidRPr="00104CC0" w:rsidRDefault="003461FC" w:rsidP="003461FC">
            <w:pPr>
              <w:jc w:val="center"/>
              <w:rPr>
                <w:rFonts w:cs="Arial"/>
                <w:color w:val="000000"/>
                <w:szCs w:val="20"/>
              </w:rPr>
            </w:pPr>
            <w:r w:rsidRPr="00104CC0">
              <w:rPr>
                <w:rFonts w:cs="Arial"/>
                <w:color w:val="000000"/>
              </w:rPr>
              <w:t>39 (10.2%)</w:t>
            </w:r>
          </w:p>
        </w:tc>
      </w:tr>
      <w:tr w:rsidR="003461FC" w:rsidRPr="00104CC0" w14:paraId="7A16C4C0" w14:textId="77777777" w:rsidTr="003461FC">
        <w:trPr>
          <w:trHeight w:val="612"/>
        </w:trPr>
        <w:tc>
          <w:tcPr>
            <w:tcW w:w="1421" w:type="pct"/>
            <w:shd w:val="clear" w:color="auto" w:fill="E7F6EF"/>
            <w:vAlign w:val="center"/>
          </w:tcPr>
          <w:p w14:paraId="1A943116" w14:textId="4111F2D1" w:rsidR="003461FC" w:rsidRPr="00104CC0" w:rsidRDefault="003461FC" w:rsidP="003461FC">
            <w:pPr>
              <w:rPr>
                <w:rFonts w:eastAsia="Calibri" w:cs="Arial"/>
              </w:rPr>
            </w:pPr>
            <w:r w:rsidRPr="00104CC0">
              <w:rPr>
                <w:rFonts w:cs="Arial"/>
                <w:color w:val="000000"/>
              </w:rPr>
              <w:t>White</w:t>
            </w:r>
          </w:p>
        </w:tc>
        <w:tc>
          <w:tcPr>
            <w:tcW w:w="472" w:type="pct"/>
            <w:shd w:val="clear" w:color="auto" w:fill="E7F6EF"/>
            <w:vAlign w:val="center"/>
          </w:tcPr>
          <w:p w14:paraId="422BCECA" w14:textId="689D0A00" w:rsidR="003461FC" w:rsidRPr="00104CC0" w:rsidRDefault="003461FC" w:rsidP="003461FC">
            <w:pPr>
              <w:jc w:val="center"/>
              <w:rPr>
                <w:rFonts w:eastAsia="Calibri" w:cs="Arial"/>
              </w:rPr>
            </w:pPr>
            <w:r w:rsidRPr="00104CC0">
              <w:rPr>
                <w:rFonts w:cs="Arial"/>
                <w:color w:val="000000"/>
              </w:rPr>
              <w:t>309</w:t>
            </w:r>
          </w:p>
        </w:tc>
        <w:tc>
          <w:tcPr>
            <w:tcW w:w="613" w:type="pct"/>
            <w:shd w:val="clear" w:color="auto" w:fill="E7F6EF"/>
            <w:vAlign w:val="center"/>
          </w:tcPr>
          <w:p w14:paraId="6B95862D" w14:textId="77777777" w:rsidR="003461FC" w:rsidRPr="00104CC0" w:rsidRDefault="003461FC" w:rsidP="003461FC">
            <w:pPr>
              <w:jc w:val="center"/>
              <w:rPr>
                <w:rFonts w:cs="Arial"/>
                <w:color w:val="000000"/>
              </w:rPr>
            </w:pPr>
            <w:r w:rsidRPr="00104CC0">
              <w:rPr>
                <w:rFonts w:cs="Arial"/>
                <w:color w:val="000000"/>
              </w:rPr>
              <w:t>5</w:t>
            </w:r>
          </w:p>
          <w:p w14:paraId="25A90542" w14:textId="624966EE" w:rsidR="003461FC" w:rsidRPr="00104CC0" w:rsidRDefault="003461FC" w:rsidP="003461FC">
            <w:pPr>
              <w:jc w:val="center"/>
              <w:rPr>
                <w:rFonts w:cs="Arial"/>
                <w:color w:val="000000"/>
                <w:szCs w:val="20"/>
              </w:rPr>
            </w:pPr>
            <w:r w:rsidRPr="00104CC0">
              <w:rPr>
                <w:rFonts w:cs="Arial"/>
                <w:color w:val="000000"/>
              </w:rPr>
              <w:t>(1.3%)</w:t>
            </w:r>
          </w:p>
        </w:tc>
        <w:tc>
          <w:tcPr>
            <w:tcW w:w="613" w:type="pct"/>
            <w:shd w:val="clear" w:color="auto" w:fill="E7F6EF"/>
            <w:vAlign w:val="center"/>
          </w:tcPr>
          <w:p w14:paraId="603B81B4" w14:textId="34FE9898" w:rsidR="003461FC" w:rsidRPr="00104CC0" w:rsidRDefault="003461FC" w:rsidP="003461FC">
            <w:pPr>
              <w:jc w:val="center"/>
              <w:rPr>
                <w:rFonts w:cs="Arial"/>
                <w:color w:val="000000"/>
                <w:szCs w:val="20"/>
              </w:rPr>
            </w:pPr>
            <w:r w:rsidRPr="00104CC0">
              <w:rPr>
                <w:rFonts w:cs="Arial"/>
                <w:color w:val="000000"/>
              </w:rPr>
              <w:t>34 (8.9%)</w:t>
            </w:r>
          </w:p>
        </w:tc>
        <w:tc>
          <w:tcPr>
            <w:tcW w:w="613" w:type="pct"/>
            <w:shd w:val="clear" w:color="auto" w:fill="E7F6EF"/>
            <w:vAlign w:val="center"/>
          </w:tcPr>
          <w:p w14:paraId="65EBB03A" w14:textId="2630DAC8" w:rsidR="003461FC" w:rsidRPr="00104CC0" w:rsidRDefault="003461FC" w:rsidP="003461FC">
            <w:pPr>
              <w:jc w:val="center"/>
              <w:rPr>
                <w:rFonts w:cs="Arial"/>
                <w:color w:val="000000"/>
                <w:szCs w:val="20"/>
              </w:rPr>
            </w:pPr>
            <w:r w:rsidRPr="00104CC0">
              <w:rPr>
                <w:rFonts w:cs="Arial"/>
                <w:color w:val="000000"/>
              </w:rPr>
              <w:t>58 (15.2%)</w:t>
            </w:r>
          </w:p>
        </w:tc>
        <w:tc>
          <w:tcPr>
            <w:tcW w:w="633" w:type="pct"/>
            <w:shd w:val="clear" w:color="auto" w:fill="E7F6EF"/>
            <w:vAlign w:val="center"/>
          </w:tcPr>
          <w:p w14:paraId="1DD4991C" w14:textId="3B460326" w:rsidR="003461FC" w:rsidRPr="00104CC0" w:rsidRDefault="003461FC" w:rsidP="003461FC">
            <w:pPr>
              <w:jc w:val="center"/>
              <w:rPr>
                <w:rFonts w:cs="Arial"/>
                <w:color w:val="000000"/>
                <w:szCs w:val="20"/>
              </w:rPr>
            </w:pPr>
            <w:r w:rsidRPr="00104CC0">
              <w:rPr>
                <w:rFonts w:cs="Arial"/>
                <w:color w:val="000000"/>
              </w:rPr>
              <w:t>104 (27.2%)</w:t>
            </w:r>
          </w:p>
        </w:tc>
        <w:tc>
          <w:tcPr>
            <w:tcW w:w="633" w:type="pct"/>
            <w:shd w:val="clear" w:color="auto" w:fill="E7F6EF"/>
            <w:vAlign w:val="center"/>
          </w:tcPr>
          <w:p w14:paraId="00027A34" w14:textId="07F39024" w:rsidR="003461FC" w:rsidRPr="00104CC0" w:rsidRDefault="003461FC" w:rsidP="003461FC">
            <w:pPr>
              <w:jc w:val="center"/>
              <w:rPr>
                <w:rFonts w:cs="Arial"/>
                <w:color w:val="000000"/>
                <w:szCs w:val="20"/>
              </w:rPr>
            </w:pPr>
            <w:r w:rsidRPr="00104CC0">
              <w:rPr>
                <w:rFonts w:cs="Arial"/>
                <w:color w:val="000000"/>
              </w:rPr>
              <w:t>108 (28.3%)</w:t>
            </w:r>
          </w:p>
        </w:tc>
      </w:tr>
      <w:tr w:rsidR="003461FC" w:rsidRPr="00104CC0" w14:paraId="7AA0D973" w14:textId="77777777" w:rsidTr="003461FC">
        <w:trPr>
          <w:trHeight w:val="612"/>
        </w:trPr>
        <w:tc>
          <w:tcPr>
            <w:tcW w:w="1421" w:type="pct"/>
            <w:shd w:val="clear" w:color="auto" w:fill="E7F6EF"/>
            <w:vAlign w:val="center"/>
          </w:tcPr>
          <w:p w14:paraId="5686EBDE" w14:textId="25ED658F" w:rsidR="003461FC" w:rsidRPr="00104CC0" w:rsidRDefault="003461FC" w:rsidP="003461FC">
            <w:pPr>
              <w:rPr>
                <w:rFonts w:eastAsia="Calibri" w:cs="Arial"/>
              </w:rPr>
            </w:pPr>
            <w:r w:rsidRPr="00104CC0">
              <w:rPr>
                <w:rFonts w:cs="Arial"/>
                <w:color w:val="000000"/>
              </w:rPr>
              <w:t>English Learner</w:t>
            </w:r>
          </w:p>
        </w:tc>
        <w:tc>
          <w:tcPr>
            <w:tcW w:w="472" w:type="pct"/>
            <w:shd w:val="clear" w:color="auto" w:fill="E7F6EF"/>
            <w:vAlign w:val="center"/>
          </w:tcPr>
          <w:p w14:paraId="11137D7E" w14:textId="1F5DE66F" w:rsidR="003461FC" w:rsidRPr="00104CC0" w:rsidRDefault="003461FC" w:rsidP="003461FC">
            <w:pPr>
              <w:jc w:val="center"/>
              <w:rPr>
                <w:rFonts w:eastAsia="Calibri" w:cs="Arial"/>
              </w:rPr>
            </w:pPr>
            <w:r w:rsidRPr="00104CC0">
              <w:rPr>
                <w:rFonts w:cs="Arial"/>
                <w:color w:val="000000"/>
              </w:rPr>
              <w:t>233</w:t>
            </w:r>
          </w:p>
        </w:tc>
        <w:tc>
          <w:tcPr>
            <w:tcW w:w="613" w:type="pct"/>
            <w:shd w:val="clear" w:color="auto" w:fill="E7F6EF"/>
            <w:vAlign w:val="center"/>
          </w:tcPr>
          <w:p w14:paraId="33C1F615" w14:textId="705DEEBD" w:rsidR="003461FC" w:rsidRPr="00104CC0" w:rsidRDefault="003461FC" w:rsidP="003461FC">
            <w:pPr>
              <w:jc w:val="center"/>
              <w:rPr>
                <w:rFonts w:cs="Arial"/>
                <w:color w:val="000000"/>
                <w:szCs w:val="20"/>
              </w:rPr>
            </w:pPr>
            <w:r w:rsidRPr="00104CC0">
              <w:rPr>
                <w:rFonts w:cs="Arial"/>
                <w:color w:val="000000"/>
              </w:rPr>
              <w:t>21 (5.5%)</w:t>
            </w:r>
          </w:p>
        </w:tc>
        <w:tc>
          <w:tcPr>
            <w:tcW w:w="613" w:type="pct"/>
            <w:shd w:val="clear" w:color="auto" w:fill="E7F6EF"/>
            <w:vAlign w:val="center"/>
          </w:tcPr>
          <w:p w14:paraId="330A5D05" w14:textId="5E9CAE43" w:rsidR="003461FC" w:rsidRPr="00104CC0" w:rsidRDefault="003461FC" w:rsidP="003461FC">
            <w:pPr>
              <w:jc w:val="center"/>
              <w:rPr>
                <w:rFonts w:cs="Arial"/>
                <w:color w:val="000000"/>
                <w:szCs w:val="20"/>
              </w:rPr>
            </w:pPr>
            <w:r w:rsidRPr="00104CC0">
              <w:rPr>
                <w:rFonts w:cs="Arial"/>
                <w:color w:val="000000"/>
              </w:rPr>
              <w:t>69 (18.1%)</w:t>
            </w:r>
          </w:p>
        </w:tc>
        <w:tc>
          <w:tcPr>
            <w:tcW w:w="613" w:type="pct"/>
            <w:shd w:val="clear" w:color="auto" w:fill="E7F6EF"/>
            <w:vAlign w:val="center"/>
          </w:tcPr>
          <w:p w14:paraId="2F9F570B" w14:textId="3BD625DE" w:rsidR="003461FC" w:rsidRPr="00104CC0" w:rsidRDefault="003461FC" w:rsidP="003461FC">
            <w:pPr>
              <w:jc w:val="center"/>
              <w:rPr>
                <w:rFonts w:cs="Arial"/>
                <w:color w:val="000000"/>
                <w:szCs w:val="20"/>
              </w:rPr>
            </w:pPr>
            <w:r w:rsidRPr="00104CC0">
              <w:rPr>
                <w:rFonts w:cs="Arial"/>
                <w:color w:val="000000"/>
              </w:rPr>
              <w:t>63 (16.5%)</w:t>
            </w:r>
          </w:p>
        </w:tc>
        <w:tc>
          <w:tcPr>
            <w:tcW w:w="633" w:type="pct"/>
            <w:shd w:val="clear" w:color="auto" w:fill="E7F6EF"/>
            <w:vAlign w:val="center"/>
          </w:tcPr>
          <w:p w14:paraId="0EDB0CC0" w14:textId="21779436" w:rsidR="003461FC" w:rsidRPr="00104CC0" w:rsidRDefault="003461FC" w:rsidP="003461FC">
            <w:pPr>
              <w:jc w:val="center"/>
              <w:rPr>
                <w:rFonts w:cs="Arial"/>
                <w:color w:val="000000"/>
                <w:szCs w:val="20"/>
              </w:rPr>
            </w:pPr>
            <w:r w:rsidRPr="00104CC0">
              <w:rPr>
                <w:rFonts w:cs="Arial"/>
                <w:color w:val="000000"/>
              </w:rPr>
              <w:t>72 (18.8%)</w:t>
            </w:r>
          </w:p>
        </w:tc>
        <w:tc>
          <w:tcPr>
            <w:tcW w:w="633" w:type="pct"/>
            <w:shd w:val="clear" w:color="auto" w:fill="E7F6EF"/>
            <w:vAlign w:val="center"/>
          </w:tcPr>
          <w:p w14:paraId="037D97F0" w14:textId="77777777" w:rsidR="003461FC" w:rsidRPr="00104CC0" w:rsidRDefault="003461FC" w:rsidP="003461FC">
            <w:pPr>
              <w:jc w:val="center"/>
              <w:rPr>
                <w:rFonts w:cs="Arial"/>
                <w:color w:val="000000"/>
              </w:rPr>
            </w:pPr>
            <w:r w:rsidRPr="00104CC0">
              <w:rPr>
                <w:rFonts w:cs="Arial"/>
                <w:color w:val="000000"/>
              </w:rPr>
              <w:t>8</w:t>
            </w:r>
          </w:p>
          <w:p w14:paraId="0484EDBB" w14:textId="043A8E22" w:rsidR="003461FC" w:rsidRPr="00104CC0" w:rsidRDefault="003461FC" w:rsidP="003461FC">
            <w:pPr>
              <w:jc w:val="center"/>
              <w:rPr>
                <w:rFonts w:cs="Arial"/>
                <w:color w:val="000000"/>
                <w:szCs w:val="20"/>
              </w:rPr>
            </w:pPr>
            <w:r w:rsidRPr="00104CC0">
              <w:rPr>
                <w:rFonts w:cs="Arial"/>
                <w:color w:val="000000"/>
              </w:rPr>
              <w:t>(2.1%)</w:t>
            </w:r>
          </w:p>
        </w:tc>
      </w:tr>
      <w:tr w:rsidR="003461FC" w:rsidRPr="00104CC0" w14:paraId="11A161BC" w14:textId="77777777" w:rsidTr="003461FC">
        <w:trPr>
          <w:trHeight w:val="612"/>
        </w:trPr>
        <w:tc>
          <w:tcPr>
            <w:tcW w:w="1421" w:type="pct"/>
            <w:shd w:val="clear" w:color="auto" w:fill="E7F6EF"/>
            <w:vAlign w:val="center"/>
          </w:tcPr>
          <w:p w14:paraId="07C30BAA" w14:textId="556B6DD1" w:rsidR="003461FC" w:rsidRPr="00104CC0" w:rsidRDefault="003461FC" w:rsidP="003461FC">
            <w:pPr>
              <w:rPr>
                <w:rFonts w:eastAsia="Calibri" w:cs="Arial"/>
              </w:rPr>
            </w:pPr>
            <w:r w:rsidRPr="00104CC0">
              <w:rPr>
                <w:rFonts w:cs="Arial"/>
                <w:color w:val="000000"/>
              </w:rPr>
              <w:t>Foster</w:t>
            </w:r>
          </w:p>
        </w:tc>
        <w:tc>
          <w:tcPr>
            <w:tcW w:w="472" w:type="pct"/>
            <w:shd w:val="clear" w:color="auto" w:fill="E7F6EF"/>
            <w:vAlign w:val="center"/>
          </w:tcPr>
          <w:p w14:paraId="60A32809" w14:textId="1560BF00" w:rsidR="003461FC" w:rsidRPr="00104CC0" w:rsidRDefault="003461FC" w:rsidP="003461FC">
            <w:pPr>
              <w:jc w:val="center"/>
              <w:rPr>
                <w:rFonts w:eastAsia="Calibri" w:cs="Arial"/>
              </w:rPr>
            </w:pPr>
            <w:r w:rsidRPr="00104CC0">
              <w:rPr>
                <w:rFonts w:cs="Arial"/>
                <w:color w:val="000000"/>
              </w:rPr>
              <w:t>66</w:t>
            </w:r>
          </w:p>
        </w:tc>
        <w:tc>
          <w:tcPr>
            <w:tcW w:w="613" w:type="pct"/>
            <w:shd w:val="clear" w:color="auto" w:fill="E7F6EF"/>
            <w:vAlign w:val="center"/>
          </w:tcPr>
          <w:p w14:paraId="6E43D2B5" w14:textId="3B8C0ED5" w:rsidR="003461FC" w:rsidRPr="00104CC0" w:rsidRDefault="003461FC" w:rsidP="003461FC">
            <w:pPr>
              <w:jc w:val="center"/>
              <w:rPr>
                <w:rFonts w:cs="Arial"/>
                <w:color w:val="000000"/>
                <w:szCs w:val="20"/>
              </w:rPr>
            </w:pPr>
            <w:r w:rsidRPr="00104CC0">
              <w:rPr>
                <w:rFonts w:cs="Arial"/>
                <w:color w:val="000000"/>
              </w:rPr>
              <w:t>24 (6.3%)</w:t>
            </w:r>
          </w:p>
        </w:tc>
        <w:tc>
          <w:tcPr>
            <w:tcW w:w="613" w:type="pct"/>
            <w:shd w:val="clear" w:color="auto" w:fill="E7F6EF"/>
            <w:vAlign w:val="center"/>
          </w:tcPr>
          <w:p w14:paraId="3AF76A1B" w14:textId="0721E530" w:rsidR="003461FC" w:rsidRPr="00104CC0" w:rsidRDefault="003461FC" w:rsidP="003461FC">
            <w:pPr>
              <w:jc w:val="center"/>
              <w:rPr>
                <w:rFonts w:cs="Arial"/>
                <w:color w:val="000000"/>
                <w:szCs w:val="20"/>
              </w:rPr>
            </w:pPr>
            <w:r w:rsidRPr="00104CC0">
              <w:rPr>
                <w:rFonts w:cs="Arial"/>
                <w:color w:val="000000"/>
              </w:rPr>
              <w:t>16 (4.2%)</w:t>
            </w:r>
          </w:p>
        </w:tc>
        <w:tc>
          <w:tcPr>
            <w:tcW w:w="613" w:type="pct"/>
            <w:shd w:val="clear" w:color="auto" w:fill="E7F6EF"/>
            <w:vAlign w:val="center"/>
          </w:tcPr>
          <w:p w14:paraId="40AE6D7E" w14:textId="3A6213D1" w:rsidR="003461FC" w:rsidRPr="00104CC0" w:rsidRDefault="003461FC" w:rsidP="003461FC">
            <w:pPr>
              <w:jc w:val="center"/>
              <w:rPr>
                <w:rFonts w:cs="Arial"/>
                <w:color w:val="000000"/>
                <w:szCs w:val="20"/>
              </w:rPr>
            </w:pPr>
            <w:r w:rsidRPr="00104CC0">
              <w:rPr>
                <w:rFonts w:cs="Arial"/>
                <w:color w:val="000000"/>
              </w:rPr>
              <w:t>17 (4.5%)</w:t>
            </w:r>
          </w:p>
        </w:tc>
        <w:tc>
          <w:tcPr>
            <w:tcW w:w="633" w:type="pct"/>
            <w:shd w:val="clear" w:color="auto" w:fill="E7F6EF"/>
            <w:vAlign w:val="center"/>
          </w:tcPr>
          <w:p w14:paraId="5F9F074D" w14:textId="77777777" w:rsidR="003461FC" w:rsidRPr="00104CC0" w:rsidRDefault="003461FC" w:rsidP="003461FC">
            <w:pPr>
              <w:jc w:val="center"/>
              <w:rPr>
                <w:rFonts w:cs="Arial"/>
                <w:color w:val="000000"/>
              </w:rPr>
            </w:pPr>
            <w:r w:rsidRPr="00104CC0">
              <w:rPr>
                <w:rFonts w:cs="Arial"/>
                <w:color w:val="000000"/>
              </w:rPr>
              <w:t>8</w:t>
            </w:r>
          </w:p>
          <w:p w14:paraId="7EAB52E3" w14:textId="72E7EEA9" w:rsidR="003461FC" w:rsidRPr="00104CC0" w:rsidRDefault="003461FC" w:rsidP="003461FC">
            <w:pPr>
              <w:jc w:val="center"/>
              <w:rPr>
                <w:rFonts w:cs="Arial"/>
                <w:color w:val="000000"/>
                <w:szCs w:val="20"/>
              </w:rPr>
            </w:pPr>
            <w:r w:rsidRPr="00104CC0">
              <w:rPr>
                <w:rFonts w:cs="Arial"/>
                <w:color w:val="000000"/>
              </w:rPr>
              <w:t>(2.1%)</w:t>
            </w:r>
          </w:p>
        </w:tc>
        <w:tc>
          <w:tcPr>
            <w:tcW w:w="633" w:type="pct"/>
            <w:shd w:val="clear" w:color="auto" w:fill="E7F6EF"/>
            <w:vAlign w:val="center"/>
          </w:tcPr>
          <w:p w14:paraId="46BBB37E" w14:textId="77777777" w:rsidR="003461FC" w:rsidRPr="00104CC0" w:rsidRDefault="003461FC" w:rsidP="003461FC">
            <w:pPr>
              <w:jc w:val="center"/>
              <w:rPr>
                <w:rFonts w:cs="Arial"/>
                <w:color w:val="000000"/>
              </w:rPr>
            </w:pPr>
            <w:r w:rsidRPr="00104CC0">
              <w:rPr>
                <w:rFonts w:cs="Arial"/>
                <w:color w:val="000000"/>
              </w:rPr>
              <w:t>1</w:t>
            </w:r>
          </w:p>
          <w:p w14:paraId="0D97BFAF" w14:textId="29E1CA68" w:rsidR="003461FC" w:rsidRPr="00104CC0" w:rsidRDefault="003461FC" w:rsidP="003461FC">
            <w:pPr>
              <w:jc w:val="center"/>
              <w:rPr>
                <w:rFonts w:cs="Arial"/>
                <w:color w:val="000000"/>
                <w:szCs w:val="20"/>
              </w:rPr>
            </w:pPr>
            <w:r w:rsidRPr="00104CC0">
              <w:rPr>
                <w:rFonts w:cs="Arial"/>
                <w:color w:val="000000"/>
              </w:rPr>
              <w:t>(0.3%)</w:t>
            </w:r>
          </w:p>
        </w:tc>
      </w:tr>
      <w:tr w:rsidR="003461FC" w:rsidRPr="00104CC0" w14:paraId="45982FCB" w14:textId="77777777" w:rsidTr="003461FC">
        <w:trPr>
          <w:trHeight w:val="612"/>
        </w:trPr>
        <w:tc>
          <w:tcPr>
            <w:tcW w:w="1421" w:type="pct"/>
            <w:shd w:val="clear" w:color="auto" w:fill="E7F6EF"/>
            <w:vAlign w:val="center"/>
          </w:tcPr>
          <w:p w14:paraId="772F35DF" w14:textId="561EC542" w:rsidR="003461FC" w:rsidRPr="00104CC0" w:rsidRDefault="003461FC" w:rsidP="003461FC">
            <w:pPr>
              <w:rPr>
                <w:rFonts w:eastAsia="Calibri" w:cs="Arial"/>
              </w:rPr>
            </w:pPr>
            <w:r w:rsidRPr="00104CC0">
              <w:rPr>
                <w:rFonts w:cs="Arial"/>
                <w:color w:val="000000"/>
              </w:rPr>
              <w:t>Homeless</w:t>
            </w:r>
          </w:p>
        </w:tc>
        <w:tc>
          <w:tcPr>
            <w:tcW w:w="472" w:type="pct"/>
            <w:shd w:val="clear" w:color="auto" w:fill="E7F6EF"/>
            <w:vAlign w:val="center"/>
          </w:tcPr>
          <w:p w14:paraId="69329E46" w14:textId="758247C5" w:rsidR="003461FC" w:rsidRPr="00104CC0" w:rsidRDefault="003461FC" w:rsidP="003461FC">
            <w:pPr>
              <w:jc w:val="center"/>
              <w:rPr>
                <w:rFonts w:eastAsia="Calibri" w:cs="Arial"/>
              </w:rPr>
            </w:pPr>
            <w:r w:rsidRPr="00104CC0">
              <w:rPr>
                <w:rFonts w:cs="Arial"/>
                <w:color w:val="000000"/>
              </w:rPr>
              <w:t>202</w:t>
            </w:r>
          </w:p>
        </w:tc>
        <w:tc>
          <w:tcPr>
            <w:tcW w:w="613" w:type="pct"/>
            <w:shd w:val="clear" w:color="auto" w:fill="E7F6EF"/>
            <w:vAlign w:val="center"/>
          </w:tcPr>
          <w:p w14:paraId="55EEE3C8" w14:textId="220845C2" w:rsidR="003461FC" w:rsidRPr="00104CC0" w:rsidRDefault="003461FC" w:rsidP="003461FC">
            <w:pPr>
              <w:jc w:val="center"/>
              <w:rPr>
                <w:rFonts w:cs="Arial"/>
                <w:color w:val="000000"/>
                <w:szCs w:val="20"/>
              </w:rPr>
            </w:pPr>
            <w:r w:rsidRPr="00104CC0">
              <w:rPr>
                <w:rFonts w:cs="Arial"/>
                <w:color w:val="000000"/>
              </w:rPr>
              <w:t>21 (5.5%)</w:t>
            </w:r>
          </w:p>
        </w:tc>
        <w:tc>
          <w:tcPr>
            <w:tcW w:w="613" w:type="pct"/>
            <w:shd w:val="clear" w:color="auto" w:fill="E7F6EF"/>
            <w:vAlign w:val="center"/>
          </w:tcPr>
          <w:p w14:paraId="48A54F44" w14:textId="3268DA40" w:rsidR="003461FC" w:rsidRPr="00104CC0" w:rsidRDefault="003461FC" w:rsidP="003461FC">
            <w:pPr>
              <w:jc w:val="center"/>
              <w:rPr>
                <w:rFonts w:cs="Arial"/>
                <w:color w:val="000000"/>
                <w:szCs w:val="20"/>
              </w:rPr>
            </w:pPr>
            <w:r w:rsidRPr="00104CC0">
              <w:rPr>
                <w:rFonts w:cs="Arial"/>
                <w:color w:val="000000"/>
              </w:rPr>
              <w:t>87 (22.8%)</w:t>
            </w:r>
          </w:p>
        </w:tc>
        <w:tc>
          <w:tcPr>
            <w:tcW w:w="613" w:type="pct"/>
            <w:shd w:val="clear" w:color="auto" w:fill="E7F6EF"/>
            <w:vAlign w:val="center"/>
          </w:tcPr>
          <w:p w14:paraId="08DEB4DB" w14:textId="7B899A9E" w:rsidR="003461FC" w:rsidRPr="00104CC0" w:rsidRDefault="003461FC" w:rsidP="003461FC">
            <w:pPr>
              <w:jc w:val="center"/>
              <w:rPr>
                <w:rFonts w:cs="Arial"/>
                <w:color w:val="000000"/>
                <w:szCs w:val="20"/>
              </w:rPr>
            </w:pPr>
            <w:r w:rsidRPr="00104CC0">
              <w:rPr>
                <w:rFonts w:cs="Arial"/>
                <w:color w:val="000000"/>
              </w:rPr>
              <w:t>29 (7.6%)</w:t>
            </w:r>
          </w:p>
        </w:tc>
        <w:tc>
          <w:tcPr>
            <w:tcW w:w="633" w:type="pct"/>
            <w:shd w:val="clear" w:color="auto" w:fill="E7F6EF"/>
            <w:vAlign w:val="center"/>
          </w:tcPr>
          <w:p w14:paraId="62CCDE2B" w14:textId="68FDA9A4" w:rsidR="003461FC" w:rsidRPr="00104CC0" w:rsidRDefault="003461FC" w:rsidP="003461FC">
            <w:pPr>
              <w:jc w:val="center"/>
              <w:rPr>
                <w:rFonts w:cs="Arial"/>
                <w:color w:val="000000"/>
                <w:szCs w:val="20"/>
              </w:rPr>
            </w:pPr>
            <w:r w:rsidRPr="00104CC0">
              <w:rPr>
                <w:rFonts w:cs="Arial"/>
                <w:color w:val="000000"/>
              </w:rPr>
              <w:t>54 (14.1%)</w:t>
            </w:r>
          </w:p>
        </w:tc>
        <w:tc>
          <w:tcPr>
            <w:tcW w:w="633" w:type="pct"/>
            <w:shd w:val="clear" w:color="auto" w:fill="E7F6EF"/>
            <w:vAlign w:val="center"/>
          </w:tcPr>
          <w:p w14:paraId="687402B1" w14:textId="69F06511" w:rsidR="003461FC" w:rsidRPr="00104CC0" w:rsidRDefault="003461FC" w:rsidP="003461FC">
            <w:pPr>
              <w:jc w:val="center"/>
              <w:rPr>
                <w:rFonts w:cs="Arial"/>
                <w:color w:val="000000"/>
                <w:szCs w:val="20"/>
              </w:rPr>
            </w:pPr>
            <w:r w:rsidRPr="00104CC0">
              <w:rPr>
                <w:rFonts w:cs="Arial"/>
                <w:color w:val="000000"/>
              </w:rPr>
              <w:t>11 (2.9%)</w:t>
            </w:r>
          </w:p>
        </w:tc>
      </w:tr>
      <w:tr w:rsidR="003461FC" w:rsidRPr="00104CC0" w14:paraId="16E46DC4" w14:textId="77777777" w:rsidTr="003461FC">
        <w:trPr>
          <w:trHeight w:val="612"/>
        </w:trPr>
        <w:tc>
          <w:tcPr>
            <w:tcW w:w="1421" w:type="pct"/>
            <w:shd w:val="clear" w:color="auto" w:fill="E7F6EF"/>
            <w:vAlign w:val="center"/>
          </w:tcPr>
          <w:p w14:paraId="7A6E635F" w14:textId="73F80EAB" w:rsidR="003461FC" w:rsidRPr="00104CC0" w:rsidRDefault="003461FC" w:rsidP="003461FC">
            <w:pPr>
              <w:rPr>
                <w:rFonts w:eastAsia="Calibri" w:cs="Arial"/>
              </w:rPr>
            </w:pPr>
            <w:r w:rsidRPr="00104CC0">
              <w:rPr>
                <w:rFonts w:cs="Arial"/>
                <w:color w:val="000000"/>
              </w:rPr>
              <w:t>Socioeconomically Disadvantaged</w:t>
            </w:r>
          </w:p>
        </w:tc>
        <w:tc>
          <w:tcPr>
            <w:tcW w:w="472" w:type="pct"/>
            <w:shd w:val="clear" w:color="auto" w:fill="E7F6EF"/>
            <w:vAlign w:val="center"/>
          </w:tcPr>
          <w:p w14:paraId="77E7318A" w14:textId="0E579D13" w:rsidR="003461FC" w:rsidRPr="00104CC0" w:rsidRDefault="003461FC" w:rsidP="003461FC">
            <w:pPr>
              <w:jc w:val="center"/>
              <w:rPr>
                <w:rFonts w:eastAsia="Calibri" w:cs="Arial"/>
              </w:rPr>
            </w:pPr>
            <w:r w:rsidRPr="00104CC0">
              <w:rPr>
                <w:rFonts w:cs="Arial"/>
                <w:color w:val="000000"/>
              </w:rPr>
              <w:t>366</w:t>
            </w:r>
          </w:p>
        </w:tc>
        <w:tc>
          <w:tcPr>
            <w:tcW w:w="613" w:type="pct"/>
            <w:shd w:val="clear" w:color="auto" w:fill="E7F6EF"/>
            <w:vAlign w:val="center"/>
          </w:tcPr>
          <w:p w14:paraId="5231AB8E" w14:textId="77777777" w:rsidR="003461FC" w:rsidRPr="00104CC0" w:rsidRDefault="003461FC" w:rsidP="003461FC">
            <w:pPr>
              <w:jc w:val="center"/>
              <w:rPr>
                <w:rFonts w:cs="Arial"/>
                <w:color w:val="000000"/>
              </w:rPr>
            </w:pPr>
            <w:r w:rsidRPr="00104CC0">
              <w:rPr>
                <w:rFonts w:cs="Arial"/>
                <w:color w:val="000000"/>
              </w:rPr>
              <w:t>2</w:t>
            </w:r>
          </w:p>
          <w:p w14:paraId="7B64690D" w14:textId="568F55A1" w:rsidR="003461FC" w:rsidRPr="00104CC0" w:rsidRDefault="003461FC" w:rsidP="003461FC">
            <w:pPr>
              <w:jc w:val="center"/>
              <w:rPr>
                <w:rFonts w:cs="Arial"/>
                <w:color w:val="000000"/>
                <w:szCs w:val="20"/>
              </w:rPr>
            </w:pPr>
            <w:r w:rsidRPr="00104CC0">
              <w:rPr>
                <w:rFonts w:cs="Arial"/>
                <w:color w:val="000000"/>
              </w:rPr>
              <w:t>(0.5%)</w:t>
            </w:r>
          </w:p>
        </w:tc>
        <w:tc>
          <w:tcPr>
            <w:tcW w:w="613" w:type="pct"/>
            <w:shd w:val="clear" w:color="auto" w:fill="E7F6EF"/>
            <w:vAlign w:val="center"/>
          </w:tcPr>
          <w:p w14:paraId="561F038B" w14:textId="53D4E2AB" w:rsidR="003461FC" w:rsidRPr="00104CC0" w:rsidRDefault="003461FC" w:rsidP="003461FC">
            <w:pPr>
              <w:jc w:val="center"/>
              <w:rPr>
                <w:rFonts w:cs="Arial"/>
                <w:color w:val="000000"/>
                <w:szCs w:val="20"/>
              </w:rPr>
            </w:pPr>
            <w:r w:rsidRPr="00104CC0">
              <w:rPr>
                <w:rFonts w:cs="Arial"/>
                <w:color w:val="000000"/>
              </w:rPr>
              <w:t>63 (16.5%)</w:t>
            </w:r>
          </w:p>
        </w:tc>
        <w:tc>
          <w:tcPr>
            <w:tcW w:w="613" w:type="pct"/>
            <w:shd w:val="clear" w:color="auto" w:fill="E7F6EF"/>
            <w:vAlign w:val="center"/>
          </w:tcPr>
          <w:p w14:paraId="7ED7D404" w14:textId="2908AA84" w:rsidR="003461FC" w:rsidRPr="00104CC0" w:rsidRDefault="003461FC" w:rsidP="003461FC">
            <w:pPr>
              <w:jc w:val="center"/>
              <w:rPr>
                <w:rFonts w:cs="Arial"/>
                <w:color w:val="000000"/>
                <w:szCs w:val="20"/>
              </w:rPr>
            </w:pPr>
            <w:r w:rsidRPr="00104CC0">
              <w:rPr>
                <w:rFonts w:cs="Arial"/>
                <w:color w:val="000000"/>
              </w:rPr>
              <w:t>74 (19.4%)</w:t>
            </w:r>
          </w:p>
        </w:tc>
        <w:tc>
          <w:tcPr>
            <w:tcW w:w="633" w:type="pct"/>
            <w:shd w:val="clear" w:color="auto" w:fill="E7F6EF"/>
            <w:vAlign w:val="center"/>
          </w:tcPr>
          <w:p w14:paraId="38EDAC91" w14:textId="4C824F1D" w:rsidR="003461FC" w:rsidRPr="00104CC0" w:rsidRDefault="003461FC" w:rsidP="003461FC">
            <w:pPr>
              <w:jc w:val="center"/>
              <w:rPr>
                <w:rFonts w:cs="Arial"/>
                <w:color w:val="000000"/>
                <w:szCs w:val="20"/>
              </w:rPr>
            </w:pPr>
            <w:r w:rsidRPr="00104CC0">
              <w:rPr>
                <w:rFonts w:cs="Arial"/>
                <w:color w:val="000000"/>
              </w:rPr>
              <w:t>161 (42.1%)</w:t>
            </w:r>
          </w:p>
        </w:tc>
        <w:tc>
          <w:tcPr>
            <w:tcW w:w="633" w:type="pct"/>
            <w:shd w:val="clear" w:color="auto" w:fill="E7F6EF"/>
            <w:vAlign w:val="center"/>
          </w:tcPr>
          <w:p w14:paraId="11020E1F" w14:textId="3E21D81D" w:rsidR="003461FC" w:rsidRPr="00104CC0" w:rsidRDefault="003461FC" w:rsidP="003461FC">
            <w:pPr>
              <w:jc w:val="center"/>
              <w:rPr>
                <w:rFonts w:cs="Arial"/>
                <w:color w:val="000000"/>
                <w:szCs w:val="20"/>
              </w:rPr>
            </w:pPr>
            <w:r w:rsidRPr="00104CC0">
              <w:rPr>
                <w:rFonts w:cs="Arial"/>
                <w:color w:val="000000"/>
              </w:rPr>
              <w:t>66 (17.3%)</w:t>
            </w:r>
          </w:p>
        </w:tc>
      </w:tr>
      <w:tr w:rsidR="003461FC" w:rsidRPr="00104CC0" w14:paraId="372135EB" w14:textId="77777777" w:rsidTr="003461FC">
        <w:trPr>
          <w:trHeight w:val="612"/>
        </w:trPr>
        <w:tc>
          <w:tcPr>
            <w:tcW w:w="1421" w:type="pct"/>
            <w:shd w:val="clear" w:color="auto" w:fill="E7F6EF"/>
            <w:vAlign w:val="center"/>
          </w:tcPr>
          <w:p w14:paraId="5453BC03" w14:textId="336C9C70" w:rsidR="003461FC" w:rsidRPr="00104CC0" w:rsidRDefault="003461FC" w:rsidP="003461FC">
            <w:pPr>
              <w:rPr>
                <w:rFonts w:eastAsia="Calibri" w:cs="Arial"/>
              </w:rPr>
            </w:pPr>
            <w:r w:rsidRPr="00104CC0">
              <w:rPr>
                <w:rFonts w:cs="Arial"/>
                <w:color w:val="000000"/>
              </w:rPr>
              <w:t>Student with Disabilities</w:t>
            </w:r>
          </w:p>
        </w:tc>
        <w:tc>
          <w:tcPr>
            <w:tcW w:w="472" w:type="pct"/>
            <w:shd w:val="clear" w:color="auto" w:fill="E7F6EF"/>
            <w:vAlign w:val="center"/>
          </w:tcPr>
          <w:p w14:paraId="2B60A7B1" w14:textId="68BA4E99" w:rsidR="003461FC" w:rsidRPr="00104CC0" w:rsidRDefault="003461FC" w:rsidP="003461FC">
            <w:pPr>
              <w:jc w:val="center"/>
              <w:rPr>
                <w:rFonts w:eastAsia="Calibri" w:cs="Arial"/>
              </w:rPr>
            </w:pPr>
            <w:r w:rsidRPr="00104CC0">
              <w:rPr>
                <w:rFonts w:cs="Arial"/>
                <w:color w:val="000000"/>
              </w:rPr>
              <w:t>246</w:t>
            </w:r>
          </w:p>
        </w:tc>
        <w:tc>
          <w:tcPr>
            <w:tcW w:w="613" w:type="pct"/>
            <w:shd w:val="clear" w:color="auto" w:fill="E7F6EF"/>
            <w:vAlign w:val="center"/>
          </w:tcPr>
          <w:p w14:paraId="360DFAA8" w14:textId="4E664296" w:rsidR="003461FC" w:rsidRPr="00104CC0" w:rsidRDefault="003461FC" w:rsidP="003461FC">
            <w:pPr>
              <w:jc w:val="center"/>
              <w:rPr>
                <w:rFonts w:cs="Arial"/>
                <w:color w:val="000000"/>
                <w:szCs w:val="20"/>
              </w:rPr>
            </w:pPr>
            <w:r w:rsidRPr="00104CC0">
              <w:rPr>
                <w:rFonts w:cs="Arial"/>
                <w:color w:val="000000"/>
              </w:rPr>
              <w:t>50 (13.1%)</w:t>
            </w:r>
          </w:p>
        </w:tc>
        <w:tc>
          <w:tcPr>
            <w:tcW w:w="613" w:type="pct"/>
            <w:shd w:val="clear" w:color="auto" w:fill="E7F6EF"/>
            <w:vAlign w:val="center"/>
          </w:tcPr>
          <w:p w14:paraId="5155D233" w14:textId="441549C3" w:rsidR="003461FC" w:rsidRPr="00104CC0" w:rsidRDefault="003461FC" w:rsidP="003461FC">
            <w:pPr>
              <w:jc w:val="center"/>
              <w:rPr>
                <w:rFonts w:cs="Arial"/>
                <w:color w:val="000000"/>
                <w:szCs w:val="20"/>
              </w:rPr>
            </w:pPr>
            <w:r w:rsidRPr="00104CC0">
              <w:rPr>
                <w:rFonts w:cs="Arial"/>
                <w:color w:val="000000"/>
              </w:rPr>
              <w:t>72 (18.8%)</w:t>
            </w:r>
          </w:p>
        </w:tc>
        <w:tc>
          <w:tcPr>
            <w:tcW w:w="613" w:type="pct"/>
            <w:shd w:val="clear" w:color="auto" w:fill="E7F6EF"/>
            <w:vAlign w:val="center"/>
          </w:tcPr>
          <w:p w14:paraId="646DE031" w14:textId="7FBB8C70" w:rsidR="003461FC" w:rsidRPr="00104CC0" w:rsidRDefault="003461FC" w:rsidP="003461FC">
            <w:pPr>
              <w:jc w:val="center"/>
              <w:rPr>
                <w:rFonts w:cs="Arial"/>
                <w:color w:val="000000"/>
                <w:szCs w:val="20"/>
              </w:rPr>
            </w:pPr>
            <w:r w:rsidRPr="00104CC0">
              <w:rPr>
                <w:rFonts w:cs="Arial"/>
                <w:color w:val="000000"/>
              </w:rPr>
              <w:t>63 (16.5%)</w:t>
            </w:r>
          </w:p>
        </w:tc>
        <w:tc>
          <w:tcPr>
            <w:tcW w:w="633" w:type="pct"/>
            <w:shd w:val="clear" w:color="auto" w:fill="E7F6EF"/>
            <w:vAlign w:val="center"/>
          </w:tcPr>
          <w:p w14:paraId="663EA6B1" w14:textId="59079348" w:rsidR="003461FC" w:rsidRPr="00104CC0" w:rsidRDefault="003461FC" w:rsidP="003461FC">
            <w:pPr>
              <w:jc w:val="center"/>
              <w:rPr>
                <w:rFonts w:cs="Arial"/>
                <w:color w:val="000000"/>
                <w:szCs w:val="20"/>
              </w:rPr>
            </w:pPr>
            <w:r w:rsidRPr="00104CC0">
              <w:rPr>
                <w:rFonts w:cs="Arial"/>
                <w:color w:val="000000"/>
              </w:rPr>
              <w:t>61 (16.0%)</w:t>
            </w:r>
          </w:p>
        </w:tc>
        <w:tc>
          <w:tcPr>
            <w:tcW w:w="633" w:type="pct"/>
            <w:shd w:val="clear" w:color="auto" w:fill="E7F6EF"/>
            <w:vAlign w:val="center"/>
          </w:tcPr>
          <w:p w14:paraId="12AA0EE5" w14:textId="77777777" w:rsidR="003461FC" w:rsidRPr="00104CC0" w:rsidRDefault="003461FC" w:rsidP="003461FC">
            <w:pPr>
              <w:jc w:val="center"/>
              <w:rPr>
                <w:rFonts w:cs="Arial"/>
                <w:color w:val="000000"/>
              </w:rPr>
            </w:pPr>
            <w:r w:rsidRPr="00104CC0">
              <w:rPr>
                <w:rFonts w:cs="Arial"/>
                <w:color w:val="000000"/>
              </w:rPr>
              <w:t>0</w:t>
            </w:r>
          </w:p>
          <w:p w14:paraId="0C8DCDEA" w14:textId="210A2396" w:rsidR="003461FC" w:rsidRPr="00104CC0" w:rsidRDefault="003461FC" w:rsidP="003461FC">
            <w:pPr>
              <w:jc w:val="center"/>
              <w:rPr>
                <w:rFonts w:cs="Arial"/>
                <w:color w:val="000000"/>
                <w:szCs w:val="20"/>
              </w:rPr>
            </w:pPr>
            <w:r w:rsidRPr="00104CC0">
              <w:rPr>
                <w:rFonts w:cs="Arial"/>
                <w:color w:val="000000"/>
              </w:rPr>
              <w:t>(0.0%)</w:t>
            </w:r>
          </w:p>
        </w:tc>
      </w:tr>
    </w:tbl>
    <w:p w14:paraId="122A8024" w14:textId="77777777" w:rsidR="00364F7D" w:rsidRPr="00104CC0" w:rsidRDefault="00364F7D" w:rsidP="00364F7D">
      <w:pPr>
        <w:spacing w:before="240" w:after="240"/>
        <w:rPr>
          <w:rFonts w:cs="Arial"/>
        </w:rPr>
      </w:pPr>
      <w:r w:rsidRPr="00104CC0">
        <w:rPr>
          <w:rFonts w:cs="Arial"/>
        </w:rPr>
        <w:t>*Total = Number of districts with 30 or more students in the graduating class at the district level and student group level in both the current and prior year (except for Foster and Homeless, these two student groups need to have an N size of 15 or more to get a performance color).</w:t>
      </w:r>
    </w:p>
    <w:p w14:paraId="03829A6E" w14:textId="5FB16900" w:rsidR="00364F7D" w:rsidRPr="00104CC0" w:rsidRDefault="00364F7D" w:rsidP="00364F7D">
      <w:pPr>
        <w:spacing w:before="240" w:after="240"/>
        <w:rPr>
          <w:rFonts w:cs="Arial"/>
          <w:sz w:val="22"/>
        </w:rPr>
      </w:pPr>
      <w:r w:rsidRPr="00104CC0">
        <w:rPr>
          <w:rFonts w:cs="Arial"/>
          <w:b/>
        </w:rPr>
        <w:br w:type="page"/>
      </w:r>
    </w:p>
    <w:p w14:paraId="446B2E06" w14:textId="77777777" w:rsidR="00364F7D" w:rsidRPr="00104CC0" w:rsidRDefault="00364F7D" w:rsidP="003461FC">
      <w:pPr>
        <w:rPr>
          <w:rFonts w:cs="Arial"/>
        </w:rPr>
      </w:pPr>
      <w:r w:rsidRPr="00104CC0">
        <w:rPr>
          <w:rFonts w:cs="Arial"/>
          <w:b/>
        </w:rPr>
        <w:lastRenderedPageBreak/>
        <w:t>Table 10: Graduation Rate Indicator</w:t>
      </w:r>
    </w:p>
    <w:p w14:paraId="2666FB72" w14:textId="70F6E566" w:rsidR="00364F7D" w:rsidRPr="00104CC0" w:rsidRDefault="00364F7D" w:rsidP="003461FC">
      <w:pPr>
        <w:spacing w:after="240"/>
      </w:pPr>
      <w:r w:rsidRPr="00104CC0">
        <w:rPr>
          <w:rFonts w:cs="Arial"/>
          <w:b/>
        </w:rPr>
        <w:t>School Student Group Results</w:t>
      </w:r>
    </w:p>
    <w:tbl>
      <w:tblPr>
        <w:tblStyle w:val="TableGrid"/>
        <w:tblW w:w="5000" w:type="pct"/>
        <w:tblLook w:val="04A0" w:firstRow="1" w:lastRow="0" w:firstColumn="1" w:lastColumn="0" w:noHBand="0" w:noVBand="1"/>
        <w:tblDescription w:val="Table 10: Graduation Rate Indicator&#10;School Student Group Results&#10;"/>
      </w:tblPr>
      <w:tblGrid>
        <w:gridCol w:w="2612"/>
        <w:gridCol w:w="883"/>
        <w:gridCol w:w="1171"/>
        <w:gridCol w:w="1171"/>
        <w:gridCol w:w="1171"/>
        <w:gridCol w:w="1171"/>
        <w:gridCol w:w="1171"/>
      </w:tblGrid>
      <w:tr w:rsidR="001D7265" w:rsidRPr="00104CC0" w14:paraId="7F507D09" w14:textId="77777777" w:rsidTr="001D7265">
        <w:trPr>
          <w:trHeight w:val="612"/>
          <w:tblHeader/>
        </w:trPr>
        <w:tc>
          <w:tcPr>
            <w:tcW w:w="1397" w:type="pct"/>
            <w:vAlign w:val="center"/>
          </w:tcPr>
          <w:p w14:paraId="7158EB86" w14:textId="77777777" w:rsidR="001D7265" w:rsidRPr="00104CC0" w:rsidRDefault="001D7265" w:rsidP="00FF0E02">
            <w:pPr>
              <w:jc w:val="center"/>
              <w:rPr>
                <w:rFonts w:eastAsia="Calibri" w:cs="Arial"/>
                <w:b/>
              </w:rPr>
            </w:pPr>
            <w:r w:rsidRPr="00104CC0">
              <w:rPr>
                <w:rFonts w:eastAsia="Calibri" w:cs="Arial"/>
                <w:b/>
              </w:rPr>
              <w:t>Student Groups</w:t>
            </w:r>
          </w:p>
        </w:tc>
        <w:tc>
          <w:tcPr>
            <w:tcW w:w="472" w:type="pct"/>
            <w:vAlign w:val="center"/>
          </w:tcPr>
          <w:p w14:paraId="7B507886" w14:textId="77777777" w:rsidR="001D7265" w:rsidRPr="00104CC0" w:rsidRDefault="001D7265" w:rsidP="00FF0E02">
            <w:pPr>
              <w:jc w:val="center"/>
              <w:rPr>
                <w:rFonts w:eastAsia="Calibri" w:cs="Arial"/>
                <w:b/>
                <w:bCs/>
              </w:rPr>
            </w:pPr>
            <w:r w:rsidRPr="00104CC0">
              <w:rPr>
                <w:rFonts w:eastAsia="Calibri" w:cs="Arial"/>
                <w:b/>
                <w:bCs/>
              </w:rPr>
              <w:t>Total*</w:t>
            </w:r>
          </w:p>
        </w:tc>
        <w:tc>
          <w:tcPr>
            <w:tcW w:w="626" w:type="pct"/>
            <w:shd w:val="clear" w:color="auto" w:fill="C00000"/>
            <w:vAlign w:val="center"/>
          </w:tcPr>
          <w:p w14:paraId="592CAED4" w14:textId="77777777" w:rsidR="001D7265" w:rsidRPr="00104CC0" w:rsidRDefault="001D7265" w:rsidP="00FF0E02">
            <w:pPr>
              <w:jc w:val="center"/>
              <w:rPr>
                <w:rFonts w:eastAsia="Calibri" w:cs="Arial"/>
              </w:rPr>
            </w:pPr>
            <w:r w:rsidRPr="00104CC0">
              <w:rPr>
                <w:rFonts w:eastAsia="Calibri" w:cs="Arial"/>
                <w:b/>
                <w:bCs/>
                <w:color w:val="FFFFFF"/>
              </w:rPr>
              <w:t>Red</w:t>
            </w:r>
          </w:p>
        </w:tc>
        <w:tc>
          <w:tcPr>
            <w:tcW w:w="626" w:type="pct"/>
            <w:shd w:val="clear" w:color="auto" w:fill="FFC000"/>
            <w:vAlign w:val="center"/>
          </w:tcPr>
          <w:p w14:paraId="223BE87D" w14:textId="77777777" w:rsidR="001D7265" w:rsidRPr="00104CC0" w:rsidRDefault="001D7265" w:rsidP="00FF0E02">
            <w:pPr>
              <w:jc w:val="center"/>
              <w:rPr>
                <w:rFonts w:eastAsia="Calibri" w:cs="Arial"/>
              </w:rPr>
            </w:pPr>
            <w:r w:rsidRPr="00104CC0">
              <w:rPr>
                <w:rFonts w:eastAsia="Calibri" w:cs="Arial"/>
                <w:b/>
                <w:bCs/>
              </w:rPr>
              <w:t>Orange</w:t>
            </w:r>
          </w:p>
        </w:tc>
        <w:tc>
          <w:tcPr>
            <w:tcW w:w="626" w:type="pct"/>
            <w:shd w:val="clear" w:color="auto" w:fill="FFFF00"/>
            <w:vAlign w:val="center"/>
          </w:tcPr>
          <w:p w14:paraId="6F52C558" w14:textId="77777777" w:rsidR="001D7265" w:rsidRPr="00104CC0" w:rsidRDefault="001D7265" w:rsidP="00FF0E02">
            <w:pPr>
              <w:jc w:val="center"/>
              <w:rPr>
                <w:rFonts w:eastAsia="Calibri" w:cs="Arial"/>
              </w:rPr>
            </w:pPr>
            <w:r w:rsidRPr="00104CC0">
              <w:rPr>
                <w:rFonts w:eastAsia="Calibri" w:cs="Arial"/>
                <w:b/>
                <w:bCs/>
              </w:rPr>
              <w:t>Yellow</w:t>
            </w:r>
          </w:p>
        </w:tc>
        <w:tc>
          <w:tcPr>
            <w:tcW w:w="626" w:type="pct"/>
            <w:shd w:val="clear" w:color="auto" w:fill="006500"/>
            <w:vAlign w:val="center"/>
          </w:tcPr>
          <w:p w14:paraId="5569BB2D" w14:textId="77777777" w:rsidR="001D7265" w:rsidRPr="00104CC0" w:rsidRDefault="001D7265" w:rsidP="00FF0E02">
            <w:pPr>
              <w:jc w:val="center"/>
              <w:rPr>
                <w:rFonts w:eastAsia="Calibri" w:cs="Arial"/>
                <w:color w:val="FFFFFF"/>
              </w:rPr>
            </w:pPr>
            <w:r w:rsidRPr="00104CC0">
              <w:rPr>
                <w:rFonts w:eastAsia="Calibri" w:cs="Arial"/>
                <w:b/>
                <w:bCs/>
                <w:color w:val="FFFFFF"/>
              </w:rPr>
              <w:t>Green</w:t>
            </w:r>
          </w:p>
        </w:tc>
        <w:tc>
          <w:tcPr>
            <w:tcW w:w="626" w:type="pct"/>
            <w:shd w:val="clear" w:color="auto" w:fill="0000FF"/>
            <w:vAlign w:val="center"/>
          </w:tcPr>
          <w:p w14:paraId="543E9114" w14:textId="77777777" w:rsidR="001D7265" w:rsidRPr="00104CC0" w:rsidRDefault="001D7265" w:rsidP="00FF0E02">
            <w:pPr>
              <w:jc w:val="center"/>
              <w:rPr>
                <w:rFonts w:eastAsia="Calibri" w:cs="Arial"/>
                <w:color w:val="FFFFFF"/>
              </w:rPr>
            </w:pPr>
            <w:r w:rsidRPr="00104CC0">
              <w:rPr>
                <w:rFonts w:eastAsia="Calibri" w:cs="Arial"/>
                <w:b/>
                <w:bCs/>
                <w:color w:val="FFFFFF"/>
              </w:rPr>
              <w:t>Blue</w:t>
            </w:r>
          </w:p>
        </w:tc>
      </w:tr>
      <w:tr w:rsidR="001D7265" w:rsidRPr="00104CC0" w14:paraId="6145B6A0" w14:textId="77777777" w:rsidTr="001D7265">
        <w:trPr>
          <w:trHeight w:val="612"/>
        </w:trPr>
        <w:tc>
          <w:tcPr>
            <w:tcW w:w="1397" w:type="pct"/>
            <w:shd w:val="clear" w:color="auto" w:fill="E7F6EF"/>
            <w:vAlign w:val="center"/>
          </w:tcPr>
          <w:p w14:paraId="4DD9BB21" w14:textId="56821BF7" w:rsidR="001D7265" w:rsidRPr="00104CC0" w:rsidRDefault="001D7265" w:rsidP="00FF0E02">
            <w:pPr>
              <w:rPr>
                <w:rFonts w:eastAsia="Calibri" w:cs="Arial"/>
              </w:rPr>
            </w:pPr>
            <w:r w:rsidRPr="00104CC0">
              <w:rPr>
                <w:rFonts w:eastAsia="Calibri" w:cs="Arial"/>
              </w:rPr>
              <w:t xml:space="preserve">All </w:t>
            </w:r>
            <w:r w:rsidR="00030F6A" w:rsidRPr="00104CC0">
              <w:rPr>
                <w:rFonts w:eastAsia="Calibri" w:cs="Arial"/>
              </w:rPr>
              <w:t>Schools</w:t>
            </w:r>
          </w:p>
          <w:p w14:paraId="34ECBA61" w14:textId="77777777" w:rsidR="001D7265" w:rsidRPr="00104CC0" w:rsidRDefault="001D7265" w:rsidP="00FF0E02">
            <w:pPr>
              <w:rPr>
                <w:rFonts w:eastAsia="Calibri" w:cs="Arial"/>
              </w:rPr>
            </w:pPr>
            <w:r w:rsidRPr="00104CC0">
              <w:rPr>
                <w:rFonts w:eastAsia="Calibri" w:cs="Arial"/>
              </w:rPr>
              <w:t>(Total=1,367)</w:t>
            </w:r>
          </w:p>
        </w:tc>
        <w:tc>
          <w:tcPr>
            <w:tcW w:w="472" w:type="pct"/>
            <w:shd w:val="clear" w:color="auto" w:fill="E7F6EF"/>
            <w:vAlign w:val="center"/>
          </w:tcPr>
          <w:p w14:paraId="78B6E976" w14:textId="77777777" w:rsidR="001D7265" w:rsidRPr="00104CC0" w:rsidRDefault="001D7265" w:rsidP="00FF0E02">
            <w:pPr>
              <w:jc w:val="center"/>
              <w:rPr>
                <w:rFonts w:eastAsia="Calibri" w:cs="Arial"/>
              </w:rPr>
            </w:pPr>
            <w:r w:rsidRPr="00104CC0">
              <w:rPr>
                <w:rFonts w:eastAsia="Calibri" w:cs="Arial"/>
              </w:rPr>
              <w:t>1,367</w:t>
            </w:r>
          </w:p>
        </w:tc>
        <w:tc>
          <w:tcPr>
            <w:tcW w:w="626" w:type="pct"/>
            <w:shd w:val="clear" w:color="auto" w:fill="E7F6EF"/>
            <w:vAlign w:val="center"/>
          </w:tcPr>
          <w:p w14:paraId="1C2745FC" w14:textId="77777777" w:rsidR="001D7265" w:rsidRPr="00104CC0" w:rsidRDefault="001D7265" w:rsidP="00FF0E02">
            <w:pPr>
              <w:spacing w:after="60"/>
              <w:jc w:val="center"/>
              <w:rPr>
                <w:rFonts w:cs="Arial"/>
                <w:color w:val="000000"/>
                <w:szCs w:val="20"/>
              </w:rPr>
            </w:pPr>
            <w:r w:rsidRPr="00104CC0">
              <w:rPr>
                <w:rFonts w:cs="Arial"/>
                <w:color w:val="000000"/>
                <w:szCs w:val="20"/>
              </w:rPr>
              <w:t>83 (6.1%)</w:t>
            </w:r>
          </w:p>
        </w:tc>
        <w:tc>
          <w:tcPr>
            <w:tcW w:w="626" w:type="pct"/>
            <w:shd w:val="clear" w:color="auto" w:fill="E7F6EF"/>
            <w:vAlign w:val="center"/>
          </w:tcPr>
          <w:p w14:paraId="29B4A09A" w14:textId="77777777" w:rsidR="001D7265" w:rsidRPr="00104CC0" w:rsidRDefault="001D7265" w:rsidP="00FF0E02">
            <w:pPr>
              <w:spacing w:after="60"/>
              <w:jc w:val="center"/>
              <w:rPr>
                <w:rFonts w:cs="Arial"/>
                <w:color w:val="000000"/>
                <w:szCs w:val="20"/>
              </w:rPr>
            </w:pPr>
            <w:r w:rsidRPr="00104CC0">
              <w:rPr>
                <w:rFonts w:cs="Arial"/>
                <w:color w:val="000000"/>
                <w:szCs w:val="20"/>
              </w:rPr>
              <w:t>179 (13.1%)</w:t>
            </w:r>
          </w:p>
        </w:tc>
        <w:tc>
          <w:tcPr>
            <w:tcW w:w="626" w:type="pct"/>
            <w:shd w:val="clear" w:color="auto" w:fill="E7F6EF"/>
            <w:vAlign w:val="center"/>
          </w:tcPr>
          <w:p w14:paraId="1181F570" w14:textId="77777777" w:rsidR="001D7265" w:rsidRPr="00104CC0" w:rsidRDefault="001D7265" w:rsidP="00FF0E02">
            <w:pPr>
              <w:spacing w:after="60"/>
              <w:jc w:val="center"/>
              <w:rPr>
                <w:rFonts w:cs="Arial"/>
                <w:color w:val="000000"/>
                <w:szCs w:val="20"/>
              </w:rPr>
            </w:pPr>
            <w:r w:rsidRPr="00104CC0">
              <w:rPr>
                <w:rFonts w:cs="Arial"/>
                <w:color w:val="000000"/>
                <w:szCs w:val="20"/>
              </w:rPr>
              <w:t>237 (17.3%)</w:t>
            </w:r>
          </w:p>
        </w:tc>
        <w:tc>
          <w:tcPr>
            <w:tcW w:w="626" w:type="pct"/>
            <w:shd w:val="clear" w:color="auto" w:fill="E7F6EF"/>
            <w:vAlign w:val="center"/>
          </w:tcPr>
          <w:p w14:paraId="41B173B9" w14:textId="77777777" w:rsidR="001D7265" w:rsidRPr="00104CC0" w:rsidRDefault="001D7265" w:rsidP="00FF0E02">
            <w:pPr>
              <w:spacing w:after="60"/>
              <w:jc w:val="center"/>
              <w:rPr>
                <w:rFonts w:cs="Arial"/>
                <w:color w:val="000000"/>
                <w:szCs w:val="20"/>
              </w:rPr>
            </w:pPr>
            <w:r w:rsidRPr="00104CC0">
              <w:rPr>
                <w:rFonts w:cs="Arial"/>
                <w:color w:val="000000"/>
                <w:szCs w:val="20"/>
              </w:rPr>
              <w:t>344 (25.2%)</w:t>
            </w:r>
          </w:p>
        </w:tc>
        <w:tc>
          <w:tcPr>
            <w:tcW w:w="626" w:type="pct"/>
            <w:shd w:val="clear" w:color="auto" w:fill="E7F6EF"/>
            <w:vAlign w:val="center"/>
          </w:tcPr>
          <w:p w14:paraId="4FB15639" w14:textId="77777777" w:rsidR="001D7265" w:rsidRPr="00104CC0" w:rsidRDefault="001D7265" w:rsidP="00FF0E02">
            <w:pPr>
              <w:spacing w:after="60"/>
              <w:jc w:val="center"/>
              <w:rPr>
                <w:rFonts w:cs="Arial"/>
                <w:color w:val="000000"/>
                <w:szCs w:val="20"/>
              </w:rPr>
            </w:pPr>
            <w:r w:rsidRPr="00104CC0">
              <w:rPr>
                <w:rFonts w:cs="Arial"/>
                <w:color w:val="000000"/>
                <w:szCs w:val="20"/>
              </w:rPr>
              <w:t>524 (38.3%)</w:t>
            </w:r>
          </w:p>
        </w:tc>
      </w:tr>
      <w:tr w:rsidR="001D7265" w:rsidRPr="00104CC0" w14:paraId="53E8B04A" w14:textId="77777777" w:rsidTr="001D7265">
        <w:trPr>
          <w:trHeight w:val="612"/>
        </w:trPr>
        <w:tc>
          <w:tcPr>
            <w:tcW w:w="1397" w:type="pct"/>
            <w:shd w:val="clear" w:color="auto" w:fill="E7F6EF"/>
            <w:vAlign w:val="center"/>
          </w:tcPr>
          <w:p w14:paraId="4A7C03DF" w14:textId="77777777" w:rsidR="001D7265" w:rsidRPr="00104CC0" w:rsidRDefault="001D7265" w:rsidP="00FF0E02">
            <w:pPr>
              <w:rPr>
                <w:rFonts w:eastAsia="Calibri" w:cs="Arial"/>
              </w:rPr>
            </w:pPr>
            <w:r w:rsidRPr="00104CC0">
              <w:rPr>
                <w:rFonts w:eastAsia="Calibri" w:cs="Arial"/>
              </w:rPr>
              <w:t>African American</w:t>
            </w:r>
          </w:p>
        </w:tc>
        <w:tc>
          <w:tcPr>
            <w:tcW w:w="472" w:type="pct"/>
            <w:shd w:val="clear" w:color="auto" w:fill="E7F6EF"/>
            <w:vAlign w:val="center"/>
          </w:tcPr>
          <w:p w14:paraId="12AD637F" w14:textId="77777777" w:rsidR="001D7265" w:rsidRPr="00104CC0" w:rsidRDefault="001D7265" w:rsidP="00FF0E02">
            <w:pPr>
              <w:jc w:val="center"/>
              <w:rPr>
                <w:rFonts w:eastAsia="Calibri" w:cs="Arial"/>
              </w:rPr>
            </w:pPr>
            <w:r w:rsidRPr="00104CC0">
              <w:rPr>
                <w:rFonts w:eastAsia="Calibri" w:cs="Arial"/>
              </w:rPr>
              <w:t>209</w:t>
            </w:r>
          </w:p>
        </w:tc>
        <w:tc>
          <w:tcPr>
            <w:tcW w:w="626" w:type="pct"/>
            <w:shd w:val="clear" w:color="auto" w:fill="E7F6EF"/>
            <w:vAlign w:val="center"/>
          </w:tcPr>
          <w:p w14:paraId="07D093D4" w14:textId="77777777" w:rsidR="001570DF" w:rsidRPr="00104CC0" w:rsidRDefault="001D7265" w:rsidP="00FF0E02">
            <w:pPr>
              <w:spacing w:after="60"/>
              <w:jc w:val="center"/>
              <w:rPr>
                <w:rFonts w:cs="Arial"/>
                <w:color w:val="000000"/>
                <w:szCs w:val="20"/>
              </w:rPr>
            </w:pPr>
            <w:r w:rsidRPr="00104CC0">
              <w:rPr>
                <w:rFonts w:cs="Arial"/>
                <w:color w:val="000000"/>
                <w:szCs w:val="20"/>
              </w:rPr>
              <w:t xml:space="preserve">6 </w:t>
            </w:r>
          </w:p>
          <w:p w14:paraId="20CEBEAE" w14:textId="67C3ED33" w:rsidR="001D7265" w:rsidRPr="00104CC0" w:rsidRDefault="001D7265" w:rsidP="00FF0E02">
            <w:pPr>
              <w:spacing w:after="60"/>
              <w:jc w:val="center"/>
              <w:rPr>
                <w:rFonts w:cs="Arial"/>
                <w:color w:val="000000"/>
                <w:szCs w:val="20"/>
              </w:rPr>
            </w:pPr>
            <w:r w:rsidRPr="00104CC0">
              <w:rPr>
                <w:rFonts w:cs="Arial"/>
                <w:color w:val="000000"/>
                <w:szCs w:val="20"/>
              </w:rPr>
              <w:t>(0.4%)</w:t>
            </w:r>
          </w:p>
        </w:tc>
        <w:tc>
          <w:tcPr>
            <w:tcW w:w="626" w:type="pct"/>
            <w:shd w:val="clear" w:color="auto" w:fill="E7F6EF"/>
            <w:vAlign w:val="center"/>
          </w:tcPr>
          <w:p w14:paraId="3675CDE3" w14:textId="77777777" w:rsidR="001D7265" w:rsidRPr="00104CC0" w:rsidRDefault="001D7265" w:rsidP="00FF0E02">
            <w:pPr>
              <w:spacing w:after="60"/>
              <w:jc w:val="center"/>
              <w:rPr>
                <w:rFonts w:cs="Arial"/>
                <w:color w:val="000000"/>
                <w:szCs w:val="20"/>
              </w:rPr>
            </w:pPr>
            <w:r w:rsidRPr="00104CC0">
              <w:rPr>
                <w:rFonts w:cs="Arial"/>
                <w:color w:val="000000"/>
                <w:szCs w:val="20"/>
              </w:rPr>
              <w:t>55 (4.0%)</w:t>
            </w:r>
          </w:p>
        </w:tc>
        <w:tc>
          <w:tcPr>
            <w:tcW w:w="626" w:type="pct"/>
            <w:shd w:val="clear" w:color="auto" w:fill="E7F6EF"/>
            <w:vAlign w:val="center"/>
          </w:tcPr>
          <w:p w14:paraId="60684B8A" w14:textId="77777777" w:rsidR="001D7265" w:rsidRPr="00104CC0" w:rsidRDefault="001D7265" w:rsidP="00FF0E02">
            <w:pPr>
              <w:spacing w:after="60"/>
              <w:jc w:val="center"/>
              <w:rPr>
                <w:rFonts w:cs="Arial"/>
                <w:color w:val="000000"/>
                <w:szCs w:val="20"/>
              </w:rPr>
            </w:pPr>
            <w:r w:rsidRPr="00104CC0">
              <w:rPr>
                <w:rFonts w:cs="Arial"/>
                <w:color w:val="000000"/>
                <w:szCs w:val="20"/>
              </w:rPr>
              <w:t>26 (1.9%)</w:t>
            </w:r>
          </w:p>
        </w:tc>
        <w:tc>
          <w:tcPr>
            <w:tcW w:w="626" w:type="pct"/>
            <w:shd w:val="clear" w:color="auto" w:fill="E7F6EF"/>
            <w:vAlign w:val="center"/>
          </w:tcPr>
          <w:p w14:paraId="1C26D150" w14:textId="77777777" w:rsidR="001D7265" w:rsidRPr="00104CC0" w:rsidRDefault="001D7265" w:rsidP="00FF0E02">
            <w:pPr>
              <w:spacing w:after="60"/>
              <w:jc w:val="center"/>
              <w:rPr>
                <w:rFonts w:cs="Arial"/>
                <w:color w:val="000000"/>
                <w:szCs w:val="20"/>
              </w:rPr>
            </w:pPr>
            <w:r w:rsidRPr="00104CC0">
              <w:rPr>
                <w:rFonts w:cs="Arial"/>
                <w:color w:val="000000"/>
                <w:szCs w:val="20"/>
              </w:rPr>
              <w:t>62 (4.5%)</w:t>
            </w:r>
          </w:p>
        </w:tc>
        <w:tc>
          <w:tcPr>
            <w:tcW w:w="626" w:type="pct"/>
            <w:shd w:val="clear" w:color="auto" w:fill="E7F6EF"/>
            <w:vAlign w:val="center"/>
          </w:tcPr>
          <w:p w14:paraId="1838BE49" w14:textId="77777777" w:rsidR="001D7265" w:rsidRPr="00104CC0" w:rsidRDefault="001D7265" w:rsidP="00FF0E02">
            <w:pPr>
              <w:spacing w:after="60"/>
              <w:jc w:val="center"/>
              <w:rPr>
                <w:rFonts w:cs="Arial"/>
                <w:color w:val="000000"/>
                <w:szCs w:val="20"/>
              </w:rPr>
            </w:pPr>
            <w:r w:rsidRPr="00104CC0">
              <w:rPr>
                <w:rFonts w:cs="Arial"/>
                <w:color w:val="000000"/>
                <w:szCs w:val="20"/>
              </w:rPr>
              <w:t>60 (4.4%)</w:t>
            </w:r>
          </w:p>
        </w:tc>
      </w:tr>
      <w:tr w:rsidR="001D7265" w:rsidRPr="00104CC0" w14:paraId="7BF21CAE" w14:textId="77777777" w:rsidTr="001D7265">
        <w:trPr>
          <w:trHeight w:val="612"/>
        </w:trPr>
        <w:tc>
          <w:tcPr>
            <w:tcW w:w="1397" w:type="pct"/>
            <w:shd w:val="clear" w:color="auto" w:fill="E7F6EF"/>
            <w:vAlign w:val="center"/>
          </w:tcPr>
          <w:p w14:paraId="20BFE273" w14:textId="77777777" w:rsidR="001D7265" w:rsidRPr="00104CC0" w:rsidRDefault="001D7265" w:rsidP="00FF0E02">
            <w:pPr>
              <w:rPr>
                <w:rFonts w:eastAsia="Calibri" w:cs="Arial"/>
              </w:rPr>
            </w:pPr>
            <w:r w:rsidRPr="00104CC0">
              <w:rPr>
                <w:rFonts w:eastAsia="Calibri" w:cs="Arial"/>
              </w:rPr>
              <w:t>Asian</w:t>
            </w:r>
          </w:p>
        </w:tc>
        <w:tc>
          <w:tcPr>
            <w:tcW w:w="472" w:type="pct"/>
            <w:shd w:val="clear" w:color="auto" w:fill="E7F6EF"/>
            <w:vAlign w:val="center"/>
          </w:tcPr>
          <w:p w14:paraId="7C5F07E7" w14:textId="77777777" w:rsidR="001D7265" w:rsidRPr="00104CC0" w:rsidRDefault="001D7265" w:rsidP="00FF0E02">
            <w:pPr>
              <w:jc w:val="center"/>
              <w:rPr>
                <w:rFonts w:eastAsia="Calibri" w:cs="Arial"/>
              </w:rPr>
            </w:pPr>
            <w:r w:rsidRPr="00104CC0">
              <w:rPr>
                <w:rFonts w:eastAsia="Calibri" w:cs="Arial"/>
              </w:rPr>
              <w:t>305</w:t>
            </w:r>
          </w:p>
        </w:tc>
        <w:tc>
          <w:tcPr>
            <w:tcW w:w="626" w:type="pct"/>
            <w:shd w:val="clear" w:color="auto" w:fill="E7F6EF"/>
            <w:vAlign w:val="center"/>
          </w:tcPr>
          <w:p w14:paraId="5E2A2870" w14:textId="77777777" w:rsidR="001570DF" w:rsidRPr="00104CC0" w:rsidRDefault="001D7265" w:rsidP="00FF0E02">
            <w:pPr>
              <w:spacing w:after="60"/>
              <w:jc w:val="center"/>
              <w:rPr>
                <w:rFonts w:cs="Arial"/>
                <w:color w:val="000000"/>
                <w:szCs w:val="20"/>
              </w:rPr>
            </w:pPr>
            <w:r w:rsidRPr="00104CC0">
              <w:rPr>
                <w:rFonts w:cs="Arial"/>
                <w:color w:val="000000"/>
                <w:szCs w:val="20"/>
              </w:rPr>
              <w:t xml:space="preserve">0 </w:t>
            </w:r>
          </w:p>
          <w:p w14:paraId="64BF169C" w14:textId="125E26EF" w:rsidR="001D7265" w:rsidRPr="00104CC0" w:rsidRDefault="001D7265" w:rsidP="00FF0E02">
            <w:pPr>
              <w:spacing w:after="60"/>
              <w:jc w:val="center"/>
              <w:rPr>
                <w:rFonts w:cs="Arial"/>
                <w:color w:val="000000"/>
                <w:szCs w:val="20"/>
              </w:rPr>
            </w:pPr>
            <w:r w:rsidRPr="00104CC0">
              <w:rPr>
                <w:rFonts w:cs="Arial"/>
                <w:color w:val="000000"/>
                <w:szCs w:val="20"/>
              </w:rPr>
              <w:t>(0.0%)</w:t>
            </w:r>
          </w:p>
        </w:tc>
        <w:tc>
          <w:tcPr>
            <w:tcW w:w="626" w:type="pct"/>
            <w:shd w:val="clear" w:color="auto" w:fill="E7F6EF"/>
            <w:vAlign w:val="center"/>
          </w:tcPr>
          <w:p w14:paraId="11D35BE1" w14:textId="77777777" w:rsidR="001D7265" w:rsidRPr="00104CC0" w:rsidRDefault="001D7265" w:rsidP="00FF0E02">
            <w:pPr>
              <w:spacing w:after="60"/>
              <w:jc w:val="center"/>
              <w:rPr>
                <w:rFonts w:cs="Arial"/>
                <w:color w:val="000000"/>
                <w:szCs w:val="20"/>
              </w:rPr>
            </w:pPr>
            <w:r w:rsidRPr="00104CC0">
              <w:rPr>
                <w:rFonts w:cs="Arial"/>
                <w:color w:val="000000"/>
                <w:szCs w:val="20"/>
              </w:rPr>
              <w:t>16 (1.2%)</w:t>
            </w:r>
          </w:p>
        </w:tc>
        <w:tc>
          <w:tcPr>
            <w:tcW w:w="626" w:type="pct"/>
            <w:shd w:val="clear" w:color="auto" w:fill="E7F6EF"/>
            <w:vAlign w:val="center"/>
          </w:tcPr>
          <w:p w14:paraId="74788E38" w14:textId="77777777" w:rsidR="001D7265" w:rsidRPr="00104CC0" w:rsidRDefault="001D7265" w:rsidP="00FF0E02">
            <w:pPr>
              <w:spacing w:after="60"/>
              <w:jc w:val="center"/>
              <w:rPr>
                <w:rFonts w:cs="Arial"/>
                <w:color w:val="000000"/>
                <w:szCs w:val="20"/>
              </w:rPr>
            </w:pPr>
            <w:r w:rsidRPr="00104CC0">
              <w:rPr>
                <w:rFonts w:cs="Arial"/>
                <w:color w:val="000000"/>
                <w:szCs w:val="20"/>
              </w:rPr>
              <w:t>34 (2.5%)</w:t>
            </w:r>
          </w:p>
        </w:tc>
        <w:tc>
          <w:tcPr>
            <w:tcW w:w="626" w:type="pct"/>
            <w:shd w:val="clear" w:color="auto" w:fill="E7F6EF"/>
            <w:vAlign w:val="center"/>
          </w:tcPr>
          <w:p w14:paraId="4FF4DF1F" w14:textId="77777777" w:rsidR="001D7265" w:rsidRPr="00104CC0" w:rsidRDefault="001D7265" w:rsidP="00FF0E02">
            <w:pPr>
              <w:spacing w:after="60"/>
              <w:jc w:val="center"/>
              <w:rPr>
                <w:rFonts w:cs="Arial"/>
                <w:color w:val="000000"/>
                <w:szCs w:val="20"/>
              </w:rPr>
            </w:pPr>
            <w:r w:rsidRPr="00104CC0">
              <w:rPr>
                <w:rFonts w:cs="Arial"/>
                <w:color w:val="000000"/>
                <w:szCs w:val="20"/>
              </w:rPr>
              <w:t>42 (3.1%)</w:t>
            </w:r>
          </w:p>
        </w:tc>
        <w:tc>
          <w:tcPr>
            <w:tcW w:w="626" w:type="pct"/>
            <w:shd w:val="clear" w:color="auto" w:fill="E7F6EF"/>
            <w:vAlign w:val="center"/>
          </w:tcPr>
          <w:p w14:paraId="00208DF2" w14:textId="77777777" w:rsidR="001D7265" w:rsidRPr="00104CC0" w:rsidRDefault="001D7265" w:rsidP="00FF0E02">
            <w:pPr>
              <w:spacing w:after="60"/>
              <w:jc w:val="center"/>
              <w:rPr>
                <w:rFonts w:cs="Arial"/>
                <w:color w:val="000000"/>
                <w:szCs w:val="20"/>
              </w:rPr>
            </w:pPr>
            <w:r w:rsidRPr="00104CC0">
              <w:rPr>
                <w:rFonts w:cs="Arial"/>
                <w:color w:val="000000"/>
                <w:szCs w:val="20"/>
              </w:rPr>
              <w:t>213 (15.6%)</w:t>
            </w:r>
          </w:p>
        </w:tc>
      </w:tr>
      <w:tr w:rsidR="001D7265" w:rsidRPr="00104CC0" w14:paraId="6C285C72" w14:textId="77777777" w:rsidTr="001D7265">
        <w:trPr>
          <w:trHeight w:val="612"/>
        </w:trPr>
        <w:tc>
          <w:tcPr>
            <w:tcW w:w="1397" w:type="pct"/>
            <w:shd w:val="clear" w:color="auto" w:fill="E7F6EF"/>
            <w:vAlign w:val="center"/>
          </w:tcPr>
          <w:p w14:paraId="12434004" w14:textId="77777777" w:rsidR="001D7265" w:rsidRPr="00104CC0" w:rsidRDefault="001D7265" w:rsidP="00FF0E02">
            <w:pPr>
              <w:rPr>
                <w:rFonts w:eastAsia="Calibri" w:cs="Arial"/>
              </w:rPr>
            </w:pPr>
            <w:r w:rsidRPr="00104CC0">
              <w:rPr>
                <w:rFonts w:eastAsia="Calibri" w:cs="Arial"/>
              </w:rPr>
              <w:t>Filipino</w:t>
            </w:r>
          </w:p>
        </w:tc>
        <w:tc>
          <w:tcPr>
            <w:tcW w:w="472" w:type="pct"/>
            <w:shd w:val="clear" w:color="auto" w:fill="E7F6EF"/>
            <w:vAlign w:val="center"/>
          </w:tcPr>
          <w:p w14:paraId="38FBA49B" w14:textId="77777777" w:rsidR="001D7265" w:rsidRPr="00104CC0" w:rsidRDefault="001D7265" w:rsidP="00FF0E02">
            <w:pPr>
              <w:jc w:val="center"/>
              <w:rPr>
                <w:rFonts w:eastAsia="Calibri" w:cs="Arial"/>
              </w:rPr>
            </w:pPr>
            <w:r w:rsidRPr="00104CC0">
              <w:rPr>
                <w:rFonts w:eastAsia="Calibri" w:cs="Arial"/>
              </w:rPr>
              <w:t>102</w:t>
            </w:r>
          </w:p>
        </w:tc>
        <w:tc>
          <w:tcPr>
            <w:tcW w:w="626" w:type="pct"/>
            <w:shd w:val="clear" w:color="auto" w:fill="E7F6EF"/>
            <w:vAlign w:val="center"/>
          </w:tcPr>
          <w:p w14:paraId="62B4EFBD" w14:textId="77777777" w:rsidR="001570DF" w:rsidRPr="00104CC0" w:rsidRDefault="001D7265" w:rsidP="00FF0E02">
            <w:pPr>
              <w:spacing w:after="60"/>
              <w:jc w:val="center"/>
              <w:rPr>
                <w:rFonts w:cs="Arial"/>
                <w:color w:val="000000"/>
                <w:szCs w:val="20"/>
              </w:rPr>
            </w:pPr>
            <w:r w:rsidRPr="00104CC0">
              <w:rPr>
                <w:rFonts w:cs="Arial"/>
                <w:color w:val="000000"/>
                <w:szCs w:val="20"/>
              </w:rPr>
              <w:t xml:space="preserve">0 </w:t>
            </w:r>
          </w:p>
          <w:p w14:paraId="28E6AF44" w14:textId="525E1980" w:rsidR="001D7265" w:rsidRPr="00104CC0" w:rsidRDefault="001D7265" w:rsidP="00FF0E02">
            <w:pPr>
              <w:spacing w:after="60"/>
              <w:jc w:val="center"/>
              <w:rPr>
                <w:rFonts w:cs="Arial"/>
                <w:color w:val="000000"/>
                <w:szCs w:val="20"/>
              </w:rPr>
            </w:pPr>
            <w:r w:rsidRPr="00104CC0">
              <w:rPr>
                <w:rFonts w:cs="Arial"/>
                <w:color w:val="000000"/>
                <w:szCs w:val="20"/>
              </w:rPr>
              <w:t>(0.0%)</w:t>
            </w:r>
          </w:p>
        </w:tc>
        <w:tc>
          <w:tcPr>
            <w:tcW w:w="626" w:type="pct"/>
            <w:shd w:val="clear" w:color="auto" w:fill="E7F6EF"/>
            <w:vAlign w:val="center"/>
          </w:tcPr>
          <w:p w14:paraId="40DCE834" w14:textId="77777777" w:rsidR="001570DF" w:rsidRPr="00104CC0" w:rsidRDefault="001D7265" w:rsidP="00FF0E02">
            <w:pPr>
              <w:spacing w:after="60"/>
              <w:jc w:val="center"/>
              <w:rPr>
                <w:rFonts w:cs="Arial"/>
                <w:color w:val="000000"/>
                <w:szCs w:val="20"/>
              </w:rPr>
            </w:pPr>
            <w:r w:rsidRPr="00104CC0">
              <w:rPr>
                <w:rFonts w:cs="Arial"/>
                <w:color w:val="000000"/>
                <w:szCs w:val="20"/>
              </w:rPr>
              <w:t xml:space="preserve">5 </w:t>
            </w:r>
          </w:p>
          <w:p w14:paraId="34DE9F31" w14:textId="75C4DA12" w:rsidR="001D7265" w:rsidRPr="00104CC0" w:rsidRDefault="001D7265" w:rsidP="00FF0E02">
            <w:pPr>
              <w:spacing w:after="60"/>
              <w:jc w:val="center"/>
              <w:rPr>
                <w:rFonts w:cs="Arial"/>
                <w:color w:val="000000"/>
                <w:szCs w:val="20"/>
              </w:rPr>
            </w:pPr>
            <w:r w:rsidRPr="00104CC0">
              <w:rPr>
                <w:rFonts w:cs="Arial"/>
                <w:color w:val="000000"/>
                <w:szCs w:val="20"/>
              </w:rPr>
              <w:t>(0.4%)</w:t>
            </w:r>
          </w:p>
        </w:tc>
        <w:tc>
          <w:tcPr>
            <w:tcW w:w="626" w:type="pct"/>
            <w:shd w:val="clear" w:color="auto" w:fill="E7F6EF"/>
            <w:vAlign w:val="center"/>
          </w:tcPr>
          <w:p w14:paraId="5B8DEC52" w14:textId="77777777" w:rsidR="001D7265" w:rsidRPr="00104CC0" w:rsidRDefault="001D7265" w:rsidP="00FF0E02">
            <w:pPr>
              <w:spacing w:after="60"/>
              <w:jc w:val="center"/>
              <w:rPr>
                <w:rFonts w:cs="Arial"/>
                <w:color w:val="000000"/>
                <w:szCs w:val="20"/>
              </w:rPr>
            </w:pPr>
            <w:r w:rsidRPr="00104CC0">
              <w:rPr>
                <w:rFonts w:cs="Arial"/>
                <w:color w:val="000000"/>
                <w:szCs w:val="20"/>
              </w:rPr>
              <w:t>14 (1.0%)</w:t>
            </w:r>
          </w:p>
        </w:tc>
        <w:tc>
          <w:tcPr>
            <w:tcW w:w="626" w:type="pct"/>
            <w:shd w:val="clear" w:color="auto" w:fill="E7F6EF"/>
            <w:vAlign w:val="center"/>
          </w:tcPr>
          <w:p w14:paraId="6EAFF79A" w14:textId="77777777" w:rsidR="001D7265" w:rsidRPr="00104CC0" w:rsidRDefault="001D7265" w:rsidP="00FF0E02">
            <w:pPr>
              <w:spacing w:after="60"/>
              <w:jc w:val="center"/>
              <w:rPr>
                <w:rFonts w:cs="Arial"/>
                <w:color w:val="000000"/>
                <w:szCs w:val="20"/>
              </w:rPr>
            </w:pPr>
            <w:r w:rsidRPr="00104CC0">
              <w:rPr>
                <w:rFonts w:cs="Arial"/>
                <w:color w:val="000000"/>
                <w:szCs w:val="20"/>
              </w:rPr>
              <w:t>12 (0.9%)</w:t>
            </w:r>
          </w:p>
        </w:tc>
        <w:tc>
          <w:tcPr>
            <w:tcW w:w="626" w:type="pct"/>
            <w:shd w:val="clear" w:color="auto" w:fill="E7F6EF"/>
            <w:vAlign w:val="center"/>
          </w:tcPr>
          <w:p w14:paraId="6FBACBC6" w14:textId="77777777" w:rsidR="001D7265" w:rsidRPr="00104CC0" w:rsidRDefault="001D7265" w:rsidP="00FF0E02">
            <w:pPr>
              <w:spacing w:after="60"/>
              <w:jc w:val="center"/>
              <w:rPr>
                <w:rFonts w:cs="Arial"/>
                <w:color w:val="000000"/>
                <w:szCs w:val="20"/>
              </w:rPr>
            </w:pPr>
            <w:r w:rsidRPr="00104CC0">
              <w:rPr>
                <w:rFonts w:cs="Arial"/>
                <w:color w:val="000000"/>
                <w:szCs w:val="20"/>
              </w:rPr>
              <w:t>71 (5.2%)</w:t>
            </w:r>
          </w:p>
        </w:tc>
      </w:tr>
      <w:tr w:rsidR="001D7265" w:rsidRPr="00104CC0" w14:paraId="09B15184" w14:textId="77777777" w:rsidTr="001D7265">
        <w:trPr>
          <w:trHeight w:val="612"/>
        </w:trPr>
        <w:tc>
          <w:tcPr>
            <w:tcW w:w="1397" w:type="pct"/>
            <w:shd w:val="clear" w:color="auto" w:fill="E7F6EF"/>
            <w:vAlign w:val="center"/>
          </w:tcPr>
          <w:p w14:paraId="636F6272" w14:textId="77777777" w:rsidR="001D7265" w:rsidRPr="00104CC0" w:rsidRDefault="001D7265" w:rsidP="00FF0E02">
            <w:pPr>
              <w:rPr>
                <w:rFonts w:eastAsia="Calibri" w:cs="Arial"/>
              </w:rPr>
            </w:pPr>
            <w:r w:rsidRPr="00104CC0">
              <w:rPr>
                <w:rFonts w:eastAsia="Calibri" w:cs="Arial"/>
              </w:rPr>
              <w:t>Hispanic/Latino</w:t>
            </w:r>
          </w:p>
        </w:tc>
        <w:tc>
          <w:tcPr>
            <w:tcW w:w="472" w:type="pct"/>
            <w:shd w:val="clear" w:color="auto" w:fill="E7F6EF"/>
            <w:vAlign w:val="center"/>
          </w:tcPr>
          <w:p w14:paraId="432091F2" w14:textId="77777777" w:rsidR="001D7265" w:rsidRPr="00104CC0" w:rsidRDefault="001D7265" w:rsidP="00FF0E02">
            <w:pPr>
              <w:jc w:val="center"/>
              <w:rPr>
                <w:rFonts w:eastAsia="Calibri" w:cs="Arial"/>
              </w:rPr>
            </w:pPr>
            <w:r w:rsidRPr="00104CC0">
              <w:rPr>
                <w:rFonts w:eastAsia="Calibri" w:cs="Arial"/>
              </w:rPr>
              <w:t>1,099</w:t>
            </w:r>
          </w:p>
        </w:tc>
        <w:tc>
          <w:tcPr>
            <w:tcW w:w="626" w:type="pct"/>
            <w:shd w:val="clear" w:color="auto" w:fill="E7F6EF"/>
            <w:vAlign w:val="center"/>
          </w:tcPr>
          <w:p w14:paraId="538BC548" w14:textId="77777777" w:rsidR="001D7265" w:rsidRPr="00104CC0" w:rsidRDefault="001D7265" w:rsidP="00FF0E02">
            <w:pPr>
              <w:spacing w:after="60"/>
              <w:jc w:val="center"/>
              <w:rPr>
                <w:rFonts w:cs="Arial"/>
                <w:color w:val="000000"/>
                <w:szCs w:val="20"/>
              </w:rPr>
            </w:pPr>
            <w:r w:rsidRPr="00104CC0">
              <w:rPr>
                <w:rFonts w:cs="Arial"/>
                <w:color w:val="000000"/>
                <w:szCs w:val="20"/>
              </w:rPr>
              <w:t>51 (3.7%)</w:t>
            </w:r>
          </w:p>
        </w:tc>
        <w:tc>
          <w:tcPr>
            <w:tcW w:w="626" w:type="pct"/>
            <w:shd w:val="clear" w:color="auto" w:fill="E7F6EF"/>
            <w:vAlign w:val="center"/>
          </w:tcPr>
          <w:p w14:paraId="341C493A" w14:textId="77777777" w:rsidR="001D7265" w:rsidRPr="00104CC0" w:rsidRDefault="001D7265" w:rsidP="00FF0E02">
            <w:pPr>
              <w:spacing w:after="60"/>
              <w:jc w:val="center"/>
              <w:rPr>
                <w:rFonts w:cs="Arial"/>
                <w:color w:val="000000"/>
                <w:szCs w:val="20"/>
              </w:rPr>
            </w:pPr>
            <w:r w:rsidRPr="00104CC0">
              <w:rPr>
                <w:rFonts w:cs="Arial"/>
                <w:color w:val="000000"/>
                <w:szCs w:val="20"/>
              </w:rPr>
              <w:t>167 (12.2%)</w:t>
            </w:r>
          </w:p>
        </w:tc>
        <w:tc>
          <w:tcPr>
            <w:tcW w:w="626" w:type="pct"/>
            <w:shd w:val="clear" w:color="auto" w:fill="E7F6EF"/>
            <w:vAlign w:val="center"/>
          </w:tcPr>
          <w:p w14:paraId="3C320964" w14:textId="77777777" w:rsidR="001D7265" w:rsidRPr="00104CC0" w:rsidRDefault="001D7265" w:rsidP="00FF0E02">
            <w:pPr>
              <w:spacing w:after="60"/>
              <w:jc w:val="center"/>
              <w:rPr>
                <w:rFonts w:cs="Arial"/>
                <w:color w:val="000000"/>
                <w:szCs w:val="20"/>
              </w:rPr>
            </w:pPr>
            <w:r w:rsidRPr="00104CC0">
              <w:rPr>
                <w:rFonts w:cs="Arial"/>
                <w:color w:val="000000"/>
                <w:szCs w:val="20"/>
              </w:rPr>
              <w:t>190 (13.9%)</w:t>
            </w:r>
          </w:p>
        </w:tc>
        <w:tc>
          <w:tcPr>
            <w:tcW w:w="626" w:type="pct"/>
            <w:shd w:val="clear" w:color="auto" w:fill="E7F6EF"/>
            <w:vAlign w:val="center"/>
          </w:tcPr>
          <w:p w14:paraId="669F1A91" w14:textId="77777777" w:rsidR="001D7265" w:rsidRPr="00104CC0" w:rsidRDefault="001D7265" w:rsidP="00FF0E02">
            <w:pPr>
              <w:spacing w:after="60"/>
              <w:jc w:val="center"/>
              <w:rPr>
                <w:rFonts w:cs="Arial"/>
                <w:color w:val="000000"/>
                <w:szCs w:val="20"/>
              </w:rPr>
            </w:pPr>
            <w:r w:rsidRPr="00104CC0">
              <w:rPr>
                <w:rFonts w:cs="Arial"/>
                <w:color w:val="000000"/>
                <w:szCs w:val="20"/>
              </w:rPr>
              <w:t>280 (20.5%)</w:t>
            </w:r>
          </w:p>
        </w:tc>
        <w:tc>
          <w:tcPr>
            <w:tcW w:w="626" w:type="pct"/>
            <w:shd w:val="clear" w:color="auto" w:fill="E7F6EF"/>
            <w:vAlign w:val="center"/>
          </w:tcPr>
          <w:p w14:paraId="00CB1355" w14:textId="77777777" w:rsidR="001D7265" w:rsidRPr="00104CC0" w:rsidRDefault="001D7265" w:rsidP="00FF0E02">
            <w:pPr>
              <w:spacing w:after="60"/>
              <w:jc w:val="center"/>
              <w:rPr>
                <w:rFonts w:cs="Arial"/>
                <w:color w:val="000000"/>
                <w:szCs w:val="20"/>
              </w:rPr>
            </w:pPr>
            <w:r w:rsidRPr="00104CC0">
              <w:rPr>
                <w:rFonts w:cs="Arial"/>
                <w:color w:val="000000"/>
                <w:szCs w:val="20"/>
              </w:rPr>
              <w:t>411 (30.1%)</w:t>
            </w:r>
          </w:p>
        </w:tc>
      </w:tr>
      <w:tr w:rsidR="001D7265" w:rsidRPr="00104CC0" w14:paraId="5927147E" w14:textId="77777777" w:rsidTr="001D7265">
        <w:trPr>
          <w:trHeight w:val="612"/>
        </w:trPr>
        <w:tc>
          <w:tcPr>
            <w:tcW w:w="1397" w:type="pct"/>
            <w:shd w:val="clear" w:color="auto" w:fill="E7F6EF"/>
            <w:vAlign w:val="center"/>
          </w:tcPr>
          <w:p w14:paraId="7290D9D1" w14:textId="77777777" w:rsidR="001D7265" w:rsidRPr="00104CC0" w:rsidRDefault="001D7265" w:rsidP="00FF0E02">
            <w:pPr>
              <w:rPr>
                <w:rFonts w:eastAsia="Calibri" w:cs="Arial"/>
              </w:rPr>
            </w:pPr>
            <w:r w:rsidRPr="00104CC0">
              <w:rPr>
                <w:rFonts w:eastAsia="Calibri" w:cs="Arial"/>
              </w:rPr>
              <w:t>Native American</w:t>
            </w:r>
          </w:p>
        </w:tc>
        <w:tc>
          <w:tcPr>
            <w:tcW w:w="472" w:type="pct"/>
            <w:shd w:val="clear" w:color="auto" w:fill="E7F6EF"/>
            <w:vAlign w:val="center"/>
          </w:tcPr>
          <w:p w14:paraId="3A011A5A" w14:textId="77777777" w:rsidR="001D7265" w:rsidRPr="00104CC0" w:rsidRDefault="001D7265" w:rsidP="00FF0E02">
            <w:pPr>
              <w:jc w:val="center"/>
              <w:rPr>
                <w:rFonts w:eastAsia="Calibri" w:cs="Arial"/>
              </w:rPr>
            </w:pPr>
            <w:r w:rsidRPr="00104CC0">
              <w:rPr>
                <w:rFonts w:eastAsia="Calibri" w:cs="Arial"/>
              </w:rPr>
              <w:t>1</w:t>
            </w:r>
          </w:p>
        </w:tc>
        <w:tc>
          <w:tcPr>
            <w:tcW w:w="626" w:type="pct"/>
            <w:shd w:val="clear" w:color="auto" w:fill="E7F6EF"/>
            <w:vAlign w:val="center"/>
          </w:tcPr>
          <w:p w14:paraId="6BC18732" w14:textId="77777777" w:rsidR="001570DF" w:rsidRPr="00104CC0" w:rsidRDefault="001D7265" w:rsidP="00FF0E02">
            <w:pPr>
              <w:spacing w:after="60"/>
              <w:jc w:val="center"/>
              <w:rPr>
                <w:rFonts w:cs="Arial"/>
                <w:color w:val="000000"/>
                <w:szCs w:val="20"/>
              </w:rPr>
            </w:pPr>
            <w:r w:rsidRPr="00104CC0">
              <w:rPr>
                <w:rFonts w:cs="Arial"/>
                <w:color w:val="000000"/>
                <w:szCs w:val="20"/>
              </w:rPr>
              <w:t xml:space="preserve">0 </w:t>
            </w:r>
          </w:p>
          <w:p w14:paraId="575CD4D2" w14:textId="7A6C67F2" w:rsidR="001D7265" w:rsidRPr="00104CC0" w:rsidRDefault="001D7265" w:rsidP="00FF0E02">
            <w:pPr>
              <w:spacing w:after="60"/>
              <w:jc w:val="center"/>
              <w:rPr>
                <w:rFonts w:cs="Arial"/>
                <w:color w:val="000000"/>
                <w:szCs w:val="20"/>
              </w:rPr>
            </w:pPr>
            <w:r w:rsidRPr="00104CC0">
              <w:rPr>
                <w:rFonts w:cs="Arial"/>
                <w:color w:val="000000"/>
                <w:szCs w:val="20"/>
              </w:rPr>
              <w:t>(0.0%)</w:t>
            </w:r>
          </w:p>
        </w:tc>
        <w:tc>
          <w:tcPr>
            <w:tcW w:w="626" w:type="pct"/>
            <w:shd w:val="clear" w:color="auto" w:fill="E7F6EF"/>
            <w:vAlign w:val="center"/>
          </w:tcPr>
          <w:p w14:paraId="0A0C3C6D" w14:textId="77777777" w:rsidR="001570DF" w:rsidRPr="00104CC0" w:rsidRDefault="001D7265" w:rsidP="00FF0E02">
            <w:pPr>
              <w:spacing w:after="60"/>
              <w:jc w:val="center"/>
              <w:rPr>
                <w:rFonts w:cs="Arial"/>
                <w:color w:val="000000"/>
                <w:szCs w:val="20"/>
              </w:rPr>
            </w:pPr>
            <w:r w:rsidRPr="00104CC0">
              <w:rPr>
                <w:rFonts w:cs="Arial"/>
                <w:color w:val="000000"/>
                <w:szCs w:val="20"/>
              </w:rPr>
              <w:t xml:space="preserve">0 </w:t>
            </w:r>
          </w:p>
          <w:p w14:paraId="1F5D6C3C" w14:textId="1276C5A4" w:rsidR="001D7265" w:rsidRPr="00104CC0" w:rsidRDefault="001D7265" w:rsidP="00FF0E02">
            <w:pPr>
              <w:spacing w:after="60"/>
              <w:jc w:val="center"/>
              <w:rPr>
                <w:rFonts w:cs="Arial"/>
                <w:color w:val="000000"/>
                <w:szCs w:val="20"/>
              </w:rPr>
            </w:pPr>
            <w:r w:rsidRPr="00104CC0">
              <w:rPr>
                <w:rFonts w:cs="Arial"/>
                <w:color w:val="000000"/>
                <w:szCs w:val="20"/>
              </w:rPr>
              <w:t>(0.0%)</w:t>
            </w:r>
          </w:p>
        </w:tc>
        <w:tc>
          <w:tcPr>
            <w:tcW w:w="626" w:type="pct"/>
            <w:shd w:val="clear" w:color="auto" w:fill="E7F6EF"/>
            <w:vAlign w:val="center"/>
          </w:tcPr>
          <w:p w14:paraId="4A37F6F3" w14:textId="77777777" w:rsidR="001570DF" w:rsidRPr="00104CC0" w:rsidRDefault="001D7265" w:rsidP="00FF0E02">
            <w:pPr>
              <w:spacing w:after="60"/>
              <w:jc w:val="center"/>
              <w:rPr>
                <w:rFonts w:cs="Arial"/>
                <w:color w:val="000000"/>
                <w:szCs w:val="20"/>
              </w:rPr>
            </w:pPr>
            <w:r w:rsidRPr="00104CC0">
              <w:rPr>
                <w:rFonts w:cs="Arial"/>
                <w:color w:val="000000"/>
                <w:szCs w:val="20"/>
              </w:rPr>
              <w:t xml:space="preserve">0 </w:t>
            </w:r>
          </w:p>
          <w:p w14:paraId="5E0DFB82" w14:textId="6009A231" w:rsidR="001D7265" w:rsidRPr="00104CC0" w:rsidRDefault="001D7265" w:rsidP="00FF0E02">
            <w:pPr>
              <w:spacing w:after="60"/>
              <w:jc w:val="center"/>
              <w:rPr>
                <w:rFonts w:cs="Arial"/>
                <w:color w:val="000000"/>
                <w:szCs w:val="20"/>
              </w:rPr>
            </w:pPr>
            <w:r w:rsidRPr="00104CC0">
              <w:rPr>
                <w:rFonts w:cs="Arial"/>
                <w:color w:val="000000"/>
                <w:szCs w:val="20"/>
              </w:rPr>
              <w:t>(0.0%)</w:t>
            </w:r>
          </w:p>
        </w:tc>
        <w:tc>
          <w:tcPr>
            <w:tcW w:w="626" w:type="pct"/>
            <w:shd w:val="clear" w:color="auto" w:fill="E7F6EF"/>
            <w:vAlign w:val="center"/>
          </w:tcPr>
          <w:p w14:paraId="385DFA15" w14:textId="77777777" w:rsidR="001570DF" w:rsidRPr="00104CC0" w:rsidRDefault="001D7265" w:rsidP="00FF0E02">
            <w:pPr>
              <w:spacing w:after="60"/>
              <w:jc w:val="center"/>
              <w:rPr>
                <w:rFonts w:cs="Arial"/>
                <w:color w:val="000000"/>
                <w:szCs w:val="20"/>
              </w:rPr>
            </w:pPr>
            <w:r w:rsidRPr="00104CC0">
              <w:rPr>
                <w:rFonts w:cs="Arial"/>
                <w:color w:val="000000"/>
                <w:szCs w:val="20"/>
              </w:rPr>
              <w:t xml:space="preserve">0 </w:t>
            </w:r>
          </w:p>
          <w:p w14:paraId="59768F87" w14:textId="084FD751" w:rsidR="001D7265" w:rsidRPr="00104CC0" w:rsidRDefault="001D7265" w:rsidP="00FF0E02">
            <w:pPr>
              <w:spacing w:after="60"/>
              <w:jc w:val="center"/>
              <w:rPr>
                <w:rFonts w:cs="Arial"/>
                <w:color w:val="000000"/>
                <w:szCs w:val="20"/>
              </w:rPr>
            </w:pPr>
            <w:r w:rsidRPr="00104CC0">
              <w:rPr>
                <w:rFonts w:cs="Arial"/>
                <w:color w:val="000000"/>
                <w:szCs w:val="20"/>
              </w:rPr>
              <w:t>(0.0%)</w:t>
            </w:r>
          </w:p>
        </w:tc>
        <w:tc>
          <w:tcPr>
            <w:tcW w:w="626" w:type="pct"/>
            <w:shd w:val="clear" w:color="auto" w:fill="E7F6EF"/>
            <w:vAlign w:val="center"/>
          </w:tcPr>
          <w:p w14:paraId="23E04031" w14:textId="77777777" w:rsidR="001570DF" w:rsidRPr="00104CC0" w:rsidRDefault="001D7265" w:rsidP="00FF0E02">
            <w:pPr>
              <w:spacing w:after="60"/>
              <w:jc w:val="center"/>
              <w:rPr>
                <w:rFonts w:cs="Arial"/>
                <w:color w:val="000000"/>
                <w:szCs w:val="20"/>
              </w:rPr>
            </w:pPr>
            <w:r w:rsidRPr="00104CC0">
              <w:rPr>
                <w:rFonts w:cs="Arial"/>
                <w:color w:val="000000"/>
                <w:szCs w:val="20"/>
              </w:rPr>
              <w:t xml:space="preserve">1 </w:t>
            </w:r>
          </w:p>
          <w:p w14:paraId="346D1E10" w14:textId="6D0B6E6A" w:rsidR="001D7265" w:rsidRPr="00104CC0" w:rsidRDefault="001D7265" w:rsidP="00FF0E02">
            <w:pPr>
              <w:spacing w:after="60"/>
              <w:jc w:val="center"/>
              <w:rPr>
                <w:rFonts w:cs="Arial"/>
                <w:color w:val="000000"/>
                <w:szCs w:val="20"/>
              </w:rPr>
            </w:pPr>
            <w:r w:rsidRPr="00104CC0">
              <w:rPr>
                <w:rFonts w:cs="Arial"/>
                <w:color w:val="000000"/>
                <w:szCs w:val="20"/>
              </w:rPr>
              <w:t>(0.1%)</w:t>
            </w:r>
          </w:p>
        </w:tc>
      </w:tr>
      <w:tr w:rsidR="001D7265" w:rsidRPr="00104CC0" w14:paraId="6F9175E6" w14:textId="77777777" w:rsidTr="001D7265">
        <w:trPr>
          <w:trHeight w:val="612"/>
        </w:trPr>
        <w:tc>
          <w:tcPr>
            <w:tcW w:w="1397" w:type="pct"/>
            <w:shd w:val="clear" w:color="auto" w:fill="E7F6EF"/>
            <w:vAlign w:val="center"/>
          </w:tcPr>
          <w:p w14:paraId="4B4A06F4" w14:textId="77777777" w:rsidR="001D7265" w:rsidRPr="00104CC0" w:rsidRDefault="001D7265" w:rsidP="00FF0E02">
            <w:pPr>
              <w:rPr>
                <w:rFonts w:eastAsia="Calibri" w:cs="Arial"/>
              </w:rPr>
            </w:pPr>
            <w:r w:rsidRPr="00104CC0">
              <w:rPr>
                <w:rFonts w:eastAsia="Calibri" w:cs="Arial"/>
              </w:rPr>
              <w:t>Pacific Islander</w:t>
            </w:r>
          </w:p>
        </w:tc>
        <w:tc>
          <w:tcPr>
            <w:tcW w:w="472" w:type="pct"/>
            <w:shd w:val="clear" w:color="auto" w:fill="E7F6EF"/>
            <w:vAlign w:val="center"/>
          </w:tcPr>
          <w:p w14:paraId="71F9AF08" w14:textId="77777777" w:rsidR="001D7265" w:rsidRPr="00104CC0" w:rsidRDefault="001D7265" w:rsidP="00FF0E02">
            <w:pPr>
              <w:jc w:val="center"/>
              <w:rPr>
                <w:rFonts w:eastAsia="Calibri" w:cs="Arial"/>
              </w:rPr>
            </w:pPr>
            <w:r w:rsidRPr="00104CC0">
              <w:rPr>
                <w:rFonts w:eastAsia="Calibri" w:cs="Arial"/>
              </w:rPr>
              <w:t>0</w:t>
            </w:r>
          </w:p>
        </w:tc>
        <w:tc>
          <w:tcPr>
            <w:tcW w:w="626" w:type="pct"/>
            <w:shd w:val="clear" w:color="auto" w:fill="E7F6EF"/>
            <w:vAlign w:val="center"/>
          </w:tcPr>
          <w:p w14:paraId="1F8B8DB6" w14:textId="77777777" w:rsidR="001570DF" w:rsidRPr="00104CC0" w:rsidRDefault="001D7265" w:rsidP="00FF0E02">
            <w:pPr>
              <w:spacing w:after="60"/>
              <w:jc w:val="center"/>
              <w:rPr>
                <w:rFonts w:cs="Arial"/>
                <w:color w:val="000000"/>
                <w:szCs w:val="20"/>
              </w:rPr>
            </w:pPr>
            <w:r w:rsidRPr="00104CC0">
              <w:rPr>
                <w:rFonts w:cs="Arial"/>
                <w:color w:val="000000"/>
                <w:szCs w:val="20"/>
              </w:rPr>
              <w:t xml:space="preserve">0 </w:t>
            </w:r>
          </w:p>
          <w:p w14:paraId="12BCB16E" w14:textId="47C84759" w:rsidR="001D7265" w:rsidRPr="00104CC0" w:rsidRDefault="001D7265" w:rsidP="00FF0E02">
            <w:pPr>
              <w:spacing w:after="60"/>
              <w:jc w:val="center"/>
              <w:rPr>
                <w:rFonts w:cs="Arial"/>
                <w:color w:val="000000"/>
                <w:szCs w:val="20"/>
              </w:rPr>
            </w:pPr>
            <w:r w:rsidRPr="00104CC0">
              <w:rPr>
                <w:rFonts w:cs="Arial"/>
                <w:color w:val="000000"/>
                <w:szCs w:val="20"/>
              </w:rPr>
              <w:t>(0.0%)</w:t>
            </w:r>
          </w:p>
        </w:tc>
        <w:tc>
          <w:tcPr>
            <w:tcW w:w="626" w:type="pct"/>
            <w:shd w:val="clear" w:color="auto" w:fill="E7F6EF"/>
            <w:vAlign w:val="center"/>
          </w:tcPr>
          <w:p w14:paraId="63667068" w14:textId="77777777" w:rsidR="001570DF" w:rsidRPr="00104CC0" w:rsidRDefault="001D7265" w:rsidP="00FF0E02">
            <w:pPr>
              <w:spacing w:after="60"/>
              <w:jc w:val="center"/>
              <w:rPr>
                <w:rFonts w:cs="Arial"/>
                <w:color w:val="000000"/>
                <w:szCs w:val="20"/>
              </w:rPr>
            </w:pPr>
            <w:r w:rsidRPr="00104CC0">
              <w:rPr>
                <w:rFonts w:cs="Arial"/>
                <w:color w:val="000000"/>
                <w:szCs w:val="20"/>
              </w:rPr>
              <w:t xml:space="preserve">0 </w:t>
            </w:r>
          </w:p>
          <w:p w14:paraId="6BEF959C" w14:textId="6BF33173" w:rsidR="001D7265" w:rsidRPr="00104CC0" w:rsidRDefault="001D7265" w:rsidP="00FF0E02">
            <w:pPr>
              <w:spacing w:after="60"/>
              <w:jc w:val="center"/>
              <w:rPr>
                <w:rFonts w:cs="Arial"/>
                <w:color w:val="000000"/>
                <w:szCs w:val="20"/>
              </w:rPr>
            </w:pPr>
            <w:r w:rsidRPr="00104CC0">
              <w:rPr>
                <w:rFonts w:cs="Arial"/>
                <w:color w:val="000000"/>
                <w:szCs w:val="20"/>
              </w:rPr>
              <w:t>(0.0%)</w:t>
            </w:r>
          </w:p>
        </w:tc>
        <w:tc>
          <w:tcPr>
            <w:tcW w:w="626" w:type="pct"/>
            <w:shd w:val="clear" w:color="auto" w:fill="E7F6EF"/>
            <w:vAlign w:val="center"/>
          </w:tcPr>
          <w:p w14:paraId="4C91860E" w14:textId="77777777" w:rsidR="001570DF" w:rsidRPr="00104CC0" w:rsidRDefault="001D7265" w:rsidP="00FF0E02">
            <w:pPr>
              <w:spacing w:after="60"/>
              <w:jc w:val="center"/>
              <w:rPr>
                <w:rFonts w:cs="Arial"/>
                <w:color w:val="000000"/>
                <w:szCs w:val="20"/>
              </w:rPr>
            </w:pPr>
            <w:r w:rsidRPr="00104CC0">
              <w:rPr>
                <w:rFonts w:cs="Arial"/>
                <w:color w:val="000000"/>
                <w:szCs w:val="20"/>
              </w:rPr>
              <w:t xml:space="preserve">0 </w:t>
            </w:r>
          </w:p>
          <w:p w14:paraId="614B7AE7" w14:textId="05D093AB" w:rsidR="001D7265" w:rsidRPr="00104CC0" w:rsidRDefault="001D7265" w:rsidP="00FF0E02">
            <w:pPr>
              <w:spacing w:after="60"/>
              <w:jc w:val="center"/>
              <w:rPr>
                <w:rFonts w:cs="Arial"/>
                <w:color w:val="000000"/>
                <w:szCs w:val="20"/>
              </w:rPr>
            </w:pPr>
            <w:r w:rsidRPr="00104CC0">
              <w:rPr>
                <w:rFonts w:cs="Arial"/>
                <w:color w:val="000000"/>
                <w:szCs w:val="20"/>
              </w:rPr>
              <w:t>(0.0%)</w:t>
            </w:r>
          </w:p>
        </w:tc>
        <w:tc>
          <w:tcPr>
            <w:tcW w:w="626" w:type="pct"/>
            <w:shd w:val="clear" w:color="auto" w:fill="E7F6EF"/>
            <w:vAlign w:val="center"/>
          </w:tcPr>
          <w:p w14:paraId="0C5336A0" w14:textId="77777777" w:rsidR="001570DF" w:rsidRPr="00104CC0" w:rsidRDefault="001D7265" w:rsidP="00FF0E02">
            <w:pPr>
              <w:spacing w:after="60"/>
              <w:jc w:val="center"/>
              <w:rPr>
                <w:rFonts w:cs="Arial"/>
                <w:color w:val="000000"/>
                <w:szCs w:val="20"/>
              </w:rPr>
            </w:pPr>
            <w:r w:rsidRPr="00104CC0">
              <w:rPr>
                <w:rFonts w:cs="Arial"/>
                <w:color w:val="000000"/>
                <w:szCs w:val="20"/>
              </w:rPr>
              <w:t xml:space="preserve">0 </w:t>
            </w:r>
          </w:p>
          <w:p w14:paraId="27B6EC3A" w14:textId="6F6340CF" w:rsidR="001D7265" w:rsidRPr="00104CC0" w:rsidRDefault="001D7265" w:rsidP="00FF0E02">
            <w:pPr>
              <w:spacing w:after="60"/>
              <w:jc w:val="center"/>
              <w:rPr>
                <w:rFonts w:cs="Arial"/>
                <w:color w:val="000000"/>
                <w:szCs w:val="20"/>
              </w:rPr>
            </w:pPr>
            <w:r w:rsidRPr="00104CC0">
              <w:rPr>
                <w:rFonts w:cs="Arial"/>
                <w:color w:val="000000"/>
                <w:szCs w:val="20"/>
              </w:rPr>
              <w:t>(0.0%)</w:t>
            </w:r>
          </w:p>
        </w:tc>
        <w:tc>
          <w:tcPr>
            <w:tcW w:w="626" w:type="pct"/>
            <w:shd w:val="clear" w:color="auto" w:fill="E7F6EF"/>
            <w:vAlign w:val="center"/>
          </w:tcPr>
          <w:p w14:paraId="312BC0E0" w14:textId="77777777" w:rsidR="001570DF" w:rsidRPr="00104CC0" w:rsidRDefault="001D7265" w:rsidP="00FF0E02">
            <w:pPr>
              <w:spacing w:after="60"/>
              <w:jc w:val="center"/>
              <w:rPr>
                <w:rFonts w:cs="Arial"/>
                <w:color w:val="000000"/>
                <w:szCs w:val="20"/>
              </w:rPr>
            </w:pPr>
            <w:r w:rsidRPr="00104CC0">
              <w:rPr>
                <w:rFonts w:cs="Arial"/>
                <w:color w:val="000000"/>
                <w:szCs w:val="20"/>
              </w:rPr>
              <w:t xml:space="preserve">0 </w:t>
            </w:r>
          </w:p>
          <w:p w14:paraId="2F912DA9" w14:textId="76931914" w:rsidR="001D7265" w:rsidRPr="00104CC0" w:rsidRDefault="001D7265" w:rsidP="00FF0E02">
            <w:pPr>
              <w:spacing w:after="60"/>
              <w:jc w:val="center"/>
              <w:rPr>
                <w:rFonts w:cs="Arial"/>
                <w:color w:val="000000"/>
                <w:szCs w:val="20"/>
              </w:rPr>
            </w:pPr>
            <w:r w:rsidRPr="00104CC0">
              <w:rPr>
                <w:rFonts w:cs="Arial"/>
                <w:color w:val="000000"/>
                <w:szCs w:val="20"/>
              </w:rPr>
              <w:t>(0.0%)</w:t>
            </w:r>
          </w:p>
        </w:tc>
      </w:tr>
      <w:tr w:rsidR="001D7265" w:rsidRPr="00104CC0" w14:paraId="1193203C" w14:textId="77777777" w:rsidTr="001D7265">
        <w:trPr>
          <w:trHeight w:val="612"/>
        </w:trPr>
        <w:tc>
          <w:tcPr>
            <w:tcW w:w="1397" w:type="pct"/>
            <w:shd w:val="clear" w:color="auto" w:fill="E7F6EF"/>
            <w:vAlign w:val="center"/>
          </w:tcPr>
          <w:p w14:paraId="3A64D9AA" w14:textId="77777777" w:rsidR="001D7265" w:rsidRPr="00104CC0" w:rsidRDefault="001D7265" w:rsidP="00FF0E02">
            <w:pPr>
              <w:rPr>
                <w:rFonts w:eastAsia="Calibri" w:cs="Arial"/>
              </w:rPr>
            </w:pPr>
            <w:r w:rsidRPr="00104CC0">
              <w:rPr>
                <w:rFonts w:eastAsia="Calibri" w:cs="Arial"/>
              </w:rPr>
              <w:t>Two or More Races</w:t>
            </w:r>
          </w:p>
        </w:tc>
        <w:tc>
          <w:tcPr>
            <w:tcW w:w="472" w:type="pct"/>
            <w:shd w:val="clear" w:color="auto" w:fill="E7F6EF"/>
            <w:vAlign w:val="center"/>
          </w:tcPr>
          <w:p w14:paraId="49FF11D1" w14:textId="77777777" w:rsidR="001D7265" w:rsidRPr="00104CC0" w:rsidRDefault="001D7265" w:rsidP="00FF0E02">
            <w:pPr>
              <w:jc w:val="center"/>
              <w:rPr>
                <w:rFonts w:eastAsia="Calibri" w:cs="Arial"/>
              </w:rPr>
            </w:pPr>
            <w:r w:rsidRPr="00104CC0">
              <w:rPr>
                <w:rFonts w:eastAsia="Calibri" w:cs="Arial"/>
              </w:rPr>
              <w:t>64</w:t>
            </w:r>
          </w:p>
        </w:tc>
        <w:tc>
          <w:tcPr>
            <w:tcW w:w="626" w:type="pct"/>
            <w:shd w:val="clear" w:color="auto" w:fill="E7F6EF"/>
            <w:vAlign w:val="center"/>
          </w:tcPr>
          <w:p w14:paraId="179D0504" w14:textId="77777777" w:rsidR="001570DF" w:rsidRPr="00104CC0" w:rsidRDefault="001D7265" w:rsidP="00FF0E02">
            <w:pPr>
              <w:spacing w:after="60"/>
              <w:jc w:val="center"/>
              <w:rPr>
                <w:rFonts w:cs="Arial"/>
                <w:color w:val="000000"/>
                <w:szCs w:val="20"/>
              </w:rPr>
            </w:pPr>
            <w:r w:rsidRPr="00104CC0">
              <w:rPr>
                <w:rFonts w:cs="Arial"/>
                <w:color w:val="000000"/>
                <w:szCs w:val="20"/>
              </w:rPr>
              <w:t xml:space="preserve">2 </w:t>
            </w:r>
          </w:p>
          <w:p w14:paraId="595B6E91" w14:textId="7DD6329B" w:rsidR="001D7265" w:rsidRPr="00104CC0" w:rsidRDefault="001D7265" w:rsidP="00FF0E02">
            <w:pPr>
              <w:spacing w:after="60"/>
              <w:jc w:val="center"/>
              <w:rPr>
                <w:rFonts w:cs="Arial"/>
                <w:color w:val="000000"/>
                <w:szCs w:val="20"/>
              </w:rPr>
            </w:pPr>
            <w:r w:rsidRPr="00104CC0">
              <w:rPr>
                <w:rFonts w:cs="Arial"/>
                <w:color w:val="000000"/>
                <w:szCs w:val="20"/>
              </w:rPr>
              <w:t>(0.1%)</w:t>
            </w:r>
          </w:p>
        </w:tc>
        <w:tc>
          <w:tcPr>
            <w:tcW w:w="626" w:type="pct"/>
            <w:shd w:val="clear" w:color="auto" w:fill="E7F6EF"/>
            <w:vAlign w:val="center"/>
          </w:tcPr>
          <w:p w14:paraId="57268480" w14:textId="77777777" w:rsidR="001570DF" w:rsidRPr="00104CC0" w:rsidRDefault="001D7265" w:rsidP="00FF0E02">
            <w:pPr>
              <w:spacing w:after="60"/>
              <w:jc w:val="center"/>
              <w:rPr>
                <w:rFonts w:cs="Arial"/>
                <w:color w:val="000000"/>
                <w:szCs w:val="20"/>
              </w:rPr>
            </w:pPr>
            <w:r w:rsidRPr="00104CC0">
              <w:rPr>
                <w:rFonts w:cs="Arial"/>
                <w:color w:val="000000"/>
                <w:szCs w:val="20"/>
              </w:rPr>
              <w:t xml:space="preserve">3 </w:t>
            </w:r>
          </w:p>
          <w:p w14:paraId="23ADA33E" w14:textId="7BB5F704" w:rsidR="001D7265" w:rsidRPr="00104CC0" w:rsidRDefault="001D7265" w:rsidP="00FF0E02">
            <w:pPr>
              <w:spacing w:after="60"/>
              <w:jc w:val="center"/>
              <w:rPr>
                <w:rFonts w:cs="Arial"/>
                <w:color w:val="000000"/>
                <w:szCs w:val="20"/>
              </w:rPr>
            </w:pPr>
            <w:r w:rsidRPr="00104CC0">
              <w:rPr>
                <w:rFonts w:cs="Arial"/>
                <w:color w:val="000000"/>
                <w:szCs w:val="20"/>
              </w:rPr>
              <w:t>(0.2%)</w:t>
            </w:r>
          </w:p>
        </w:tc>
        <w:tc>
          <w:tcPr>
            <w:tcW w:w="626" w:type="pct"/>
            <w:shd w:val="clear" w:color="auto" w:fill="E7F6EF"/>
            <w:vAlign w:val="center"/>
          </w:tcPr>
          <w:p w14:paraId="194091E7" w14:textId="77777777" w:rsidR="001570DF" w:rsidRPr="00104CC0" w:rsidRDefault="001D7265" w:rsidP="00FF0E02">
            <w:pPr>
              <w:spacing w:after="60"/>
              <w:jc w:val="center"/>
              <w:rPr>
                <w:rFonts w:cs="Arial"/>
                <w:color w:val="000000"/>
                <w:szCs w:val="20"/>
              </w:rPr>
            </w:pPr>
            <w:r w:rsidRPr="00104CC0">
              <w:rPr>
                <w:rFonts w:cs="Arial"/>
                <w:color w:val="000000"/>
                <w:szCs w:val="20"/>
              </w:rPr>
              <w:t>7 (</w:t>
            </w:r>
          </w:p>
          <w:p w14:paraId="575C50F2" w14:textId="5D2A122C" w:rsidR="001D7265" w:rsidRPr="00104CC0" w:rsidRDefault="001D7265" w:rsidP="00FF0E02">
            <w:pPr>
              <w:spacing w:after="60"/>
              <w:jc w:val="center"/>
              <w:rPr>
                <w:rFonts w:cs="Arial"/>
                <w:color w:val="000000"/>
                <w:szCs w:val="20"/>
              </w:rPr>
            </w:pPr>
            <w:r w:rsidRPr="00104CC0">
              <w:rPr>
                <w:rFonts w:cs="Arial"/>
                <w:color w:val="000000"/>
                <w:szCs w:val="20"/>
              </w:rPr>
              <w:t>0.5%)</w:t>
            </w:r>
          </w:p>
        </w:tc>
        <w:tc>
          <w:tcPr>
            <w:tcW w:w="626" w:type="pct"/>
            <w:shd w:val="clear" w:color="auto" w:fill="E7F6EF"/>
            <w:vAlign w:val="center"/>
          </w:tcPr>
          <w:p w14:paraId="5368BD4E" w14:textId="77777777" w:rsidR="001570DF" w:rsidRPr="00104CC0" w:rsidRDefault="001D7265" w:rsidP="00FF0E02">
            <w:pPr>
              <w:spacing w:after="60"/>
              <w:jc w:val="center"/>
              <w:rPr>
                <w:rFonts w:cs="Arial"/>
                <w:color w:val="000000"/>
                <w:szCs w:val="20"/>
              </w:rPr>
            </w:pPr>
            <w:r w:rsidRPr="00104CC0">
              <w:rPr>
                <w:rFonts w:cs="Arial"/>
                <w:color w:val="000000"/>
                <w:szCs w:val="20"/>
              </w:rPr>
              <w:t xml:space="preserve">6 </w:t>
            </w:r>
          </w:p>
          <w:p w14:paraId="0B9A4270" w14:textId="74332D2E" w:rsidR="001D7265" w:rsidRPr="00104CC0" w:rsidRDefault="001D7265" w:rsidP="00FF0E02">
            <w:pPr>
              <w:spacing w:after="60"/>
              <w:jc w:val="center"/>
              <w:rPr>
                <w:rFonts w:cs="Arial"/>
                <w:color w:val="000000"/>
                <w:szCs w:val="20"/>
              </w:rPr>
            </w:pPr>
            <w:r w:rsidRPr="00104CC0">
              <w:rPr>
                <w:rFonts w:cs="Arial"/>
                <w:color w:val="000000"/>
                <w:szCs w:val="20"/>
              </w:rPr>
              <w:t>(0.4%)</w:t>
            </w:r>
          </w:p>
        </w:tc>
        <w:tc>
          <w:tcPr>
            <w:tcW w:w="626" w:type="pct"/>
            <w:shd w:val="clear" w:color="auto" w:fill="E7F6EF"/>
            <w:vAlign w:val="center"/>
          </w:tcPr>
          <w:p w14:paraId="37F37318" w14:textId="77777777" w:rsidR="001D7265" w:rsidRPr="00104CC0" w:rsidRDefault="001D7265" w:rsidP="00FF0E02">
            <w:pPr>
              <w:spacing w:after="60"/>
              <w:jc w:val="center"/>
              <w:rPr>
                <w:rFonts w:cs="Arial"/>
                <w:color w:val="000000"/>
                <w:szCs w:val="20"/>
              </w:rPr>
            </w:pPr>
            <w:r w:rsidRPr="00104CC0">
              <w:rPr>
                <w:rFonts w:cs="Arial"/>
                <w:color w:val="000000"/>
                <w:szCs w:val="20"/>
              </w:rPr>
              <w:t>46 (3.4%)</w:t>
            </w:r>
          </w:p>
        </w:tc>
      </w:tr>
      <w:tr w:rsidR="001D7265" w:rsidRPr="00104CC0" w14:paraId="6DD036A1" w14:textId="77777777" w:rsidTr="001D7265">
        <w:trPr>
          <w:trHeight w:val="612"/>
        </w:trPr>
        <w:tc>
          <w:tcPr>
            <w:tcW w:w="1397" w:type="pct"/>
            <w:shd w:val="clear" w:color="auto" w:fill="E7F6EF"/>
            <w:vAlign w:val="center"/>
          </w:tcPr>
          <w:p w14:paraId="54486055" w14:textId="77777777" w:rsidR="001D7265" w:rsidRPr="00104CC0" w:rsidRDefault="001D7265" w:rsidP="00FF0E02">
            <w:pPr>
              <w:rPr>
                <w:rFonts w:eastAsia="Calibri" w:cs="Arial"/>
              </w:rPr>
            </w:pPr>
            <w:r w:rsidRPr="00104CC0">
              <w:rPr>
                <w:rFonts w:eastAsia="Calibri" w:cs="Arial"/>
              </w:rPr>
              <w:t>White</w:t>
            </w:r>
          </w:p>
        </w:tc>
        <w:tc>
          <w:tcPr>
            <w:tcW w:w="472" w:type="pct"/>
            <w:shd w:val="clear" w:color="auto" w:fill="E7F6EF"/>
            <w:vAlign w:val="center"/>
          </w:tcPr>
          <w:p w14:paraId="77A4821B" w14:textId="77777777" w:rsidR="001D7265" w:rsidRPr="00104CC0" w:rsidRDefault="001D7265" w:rsidP="00FF0E02">
            <w:pPr>
              <w:jc w:val="center"/>
              <w:rPr>
                <w:rFonts w:eastAsia="Calibri" w:cs="Arial"/>
              </w:rPr>
            </w:pPr>
            <w:r w:rsidRPr="00104CC0">
              <w:rPr>
                <w:rFonts w:eastAsia="Calibri" w:cs="Arial"/>
              </w:rPr>
              <w:t>723</w:t>
            </w:r>
          </w:p>
        </w:tc>
        <w:tc>
          <w:tcPr>
            <w:tcW w:w="626" w:type="pct"/>
            <w:shd w:val="clear" w:color="auto" w:fill="E7F6EF"/>
            <w:vAlign w:val="center"/>
          </w:tcPr>
          <w:p w14:paraId="7D202EDB" w14:textId="77777777" w:rsidR="001D7265" w:rsidRPr="00104CC0" w:rsidRDefault="001D7265" w:rsidP="00FF0E02">
            <w:pPr>
              <w:spacing w:after="60"/>
              <w:jc w:val="center"/>
              <w:rPr>
                <w:rFonts w:cs="Arial"/>
                <w:color w:val="000000"/>
                <w:szCs w:val="20"/>
              </w:rPr>
            </w:pPr>
            <w:r w:rsidRPr="00104CC0">
              <w:rPr>
                <w:rFonts w:cs="Arial"/>
                <w:color w:val="000000"/>
                <w:szCs w:val="20"/>
              </w:rPr>
              <w:t>26 (1.9%)</w:t>
            </w:r>
          </w:p>
        </w:tc>
        <w:tc>
          <w:tcPr>
            <w:tcW w:w="626" w:type="pct"/>
            <w:shd w:val="clear" w:color="auto" w:fill="E7F6EF"/>
            <w:vAlign w:val="center"/>
          </w:tcPr>
          <w:p w14:paraId="56B27ADF" w14:textId="77777777" w:rsidR="001D7265" w:rsidRPr="00104CC0" w:rsidRDefault="001D7265" w:rsidP="00FF0E02">
            <w:pPr>
              <w:spacing w:after="60"/>
              <w:jc w:val="center"/>
              <w:rPr>
                <w:rFonts w:cs="Arial"/>
                <w:color w:val="000000"/>
                <w:szCs w:val="20"/>
              </w:rPr>
            </w:pPr>
            <w:r w:rsidRPr="00104CC0">
              <w:rPr>
                <w:rFonts w:cs="Arial"/>
                <w:color w:val="000000"/>
                <w:szCs w:val="20"/>
              </w:rPr>
              <w:t>83 (6.1%)</w:t>
            </w:r>
          </w:p>
        </w:tc>
        <w:tc>
          <w:tcPr>
            <w:tcW w:w="626" w:type="pct"/>
            <w:shd w:val="clear" w:color="auto" w:fill="E7F6EF"/>
            <w:vAlign w:val="center"/>
          </w:tcPr>
          <w:p w14:paraId="1820ABD5" w14:textId="77777777" w:rsidR="001D7265" w:rsidRPr="00104CC0" w:rsidRDefault="001D7265" w:rsidP="00FF0E02">
            <w:pPr>
              <w:spacing w:after="60"/>
              <w:jc w:val="center"/>
              <w:rPr>
                <w:rFonts w:cs="Arial"/>
                <w:color w:val="000000"/>
                <w:szCs w:val="20"/>
              </w:rPr>
            </w:pPr>
            <w:r w:rsidRPr="00104CC0">
              <w:rPr>
                <w:rFonts w:cs="Arial"/>
                <w:color w:val="000000"/>
                <w:szCs w:val="20"/>
              </w:rPr>
              <w:t>119 (8.7%)</w:t>
            </w:r>
          </w:p>
        </w:tc>
        <w:tc>
          <w:tcPr>
            <w:tcW w:w="626" w:type="pct"/>
            <w:shd w:val="clear" w:color="auto" w:fill="E7F6EF"/>
            <w:vAlign w:val="center"/>
          </w:tcPr>
          <w:p w14:paraId="386CD6A8" w14:textId="77777777" w:rsidR="001D7265" w:rsidRPr="00104CC0" w:rsidRDefault="001D7265" w:rsidP="00FF0E02">
            <w:pPr>
              <w:spacing w:after="60"/>
              <w:jc w:val="center"/>
              <w:rPr>
                <w:rFonts w:cs="Arial"/>
                <w:color w:val="000000"/>
                <w:szCs w:val="20"/>
              </w:rPr>
            </w:pPr>
            <w:r w:rsidRPr="00104CC0">
              <w:rPr>
                <w:rFonts w:cs="Arial"/>
                <w:color w:val="000000"/>
                <w:szCs w:val="20"/>
              </w:rPr>
              <w:t>133 (9.7%)</w:t>
            </w:r>
          </w:p>
        </w:tc>
        <w:tc>
          <w:tcPr>
            <w:tcW w:w="626" w:type="pct"/>
            <w:shd w:val="clear" w:color="auto" w:fill="E7F6EF"/>
            <w:vAlign w:val="center"/>
          </w:tcPr>
          <w:p w14:paraId="4273C16C" w14:textId="77777777" w:rsidR="001D7265" w:rsidRPr="00104CC0" w:rsidRDefault="001D7265" w:rsidP="00FF0E02">
            <w:pPr>
              <w:spacing w:after="60"/>
              <w:jc w:val="center"/>
              <w:rPr>
                <w:rFonts w:cs="Arial"/>
                <w:color w:val="000000"/>
                <w:szCs w:val="20"/>
              </w:rPr>
            </w:pPr>
            <w:r w:rsidRPr="00104CC0">
              <w:rPr>
                <w:rFonts w:cs="Arial"/>
                <w:color w:val="000000"/>
                <w:szCs w:val="20"/>
              </w:rPr>
              <w:t>362 (26.5%)</w:t>
            </w:r>
          </w:p>
        </w:tc>
      </w:tr>
      <w:tr w:rsidR="001D7265" w:rsidRPr="00104CC0" w14:paraId="2AF4DFDA" w14:textId="77777777" w:rsidTr="001D7265">
        <w:trPr>
          <w:trHeight w:val="612"/>
        </w:trPr>
        <w:tc>
          <w:tcPr>
            <w:tcW w:w="1397" w:type="pct"/>
            <w:shd w:val="clear" w:color="auto" w:fill="E7F6EF"/>
            <w:vAlign w:val="center"/>
          </w:tcPr>
          <w:p w14:paraId="67CCBBFE" w14:textId="77777777" w:rsidR="001D7265" w:rsidRPr="00104CC0" w:rsidRDefault="001D7265" w:rsidP="00FF0E02">
            <w:pPr>
              <w:rPr>
                <w:rFonts w:eastAsia="Calibri" w:cs="Arial"/>
              </w:rPr>
            </w:pPr>
            <w:r w:rsidRPr="00104CC0">
              <w:rPr>
                <w:rFonts w:eastAsia="Calibri" w:cs="Arial"/>
              </w:rPr>
              <w:t>English Learners</w:t>
            </w:r>
          </w:p>
        </w:tc>
        <w:tc>
          <w:tcPr>
            <w:tcW w:w="472" w:type="pct"/>
            <w:shd w:val="clear" w:color="auto" w:fill="E7F6EF"/>
            <w:vAlign w:val="center"/>
          </w:tcPr>
          <w:p w14:paraId="3454E2B4" w14:textId="77777777" w:rsidR="001D7265" w:rsidRPr="00104CC0" w:rsidRDefault="001D7265" w:rsidP="00FF0E02">
            <w:pPr>
              <w:jc w:val="center"/>
              <w:rPr>
                <w:rFonts w:eastAsia="Calibri" w:cs="Arial"/>
              </w:rPr>
            </w:pPr>
            <w:r w:rsidRPr="00104CC0">
              <w:rPr>
                <w:rFonts w:eastAsia="Calibri" w:cs="Arial"/>
              </w:rPr>
              <w:t>583</w:t>
            </w:r>
          </w:p>
        </w:tc>
        <w:tc>
          <w:tcPr>
            <w:tcW w:w="626" w:type="pct"/>
            <w:shd w:val="clear" w:color="auto" w:fill="E7F6EF"/>
            <w:vAlign w:val="center"/>
          </w:tcPr>
          <w:p w14:paraId="3789EEA7" w14:textId="77777777" w:rsidR="001D7265" w:rsidRPr="00104CC0" w:rsidRDefault="001D7265" w:rsidP="00FF0E02">
            <w:pPr>
              <w:spacing w:after="60"/>
              <w:jc w:val="center"/>
              <w:rPr>
                <w:rFonts w:cs="Arial"/>
                <w:color w:val="000000"/>
                <w:szCs w:val="20"/>
              </w:rPr>
            </w:pPr>
            <w:r w:rsidRPr="00104CC0">
              <w:rPr>
                <w:rFonts w:cs="Arial"/>
                <w:color w:val="000000"/>
                <w:szCs w:val="20"/>
              </w:rPr>
              <w:t>90 (6.6%)</w:t>
            </w:r>
          </w:p>
        </w:tc>
        <w:tc>
          <w:tcPr>
            <w:tcW w:w="626" w:type="pct"/>
            <w:shd w:val="clear" w:color="auto" w:fill="E7F6EF"/>
            <w:vAlign w:val="center"/>
          </w:tcPr>
          <w:p w14:paraId="41955FA6" w14:textId="77777777" w:rsidR="001D7265" w:rsidRPr="00104CC0" w:rsidRDefault="001D7265" w:rsidP="00FF0E02">
            <w:pPr>
              <w:spacing w:after="60"/>
              <w:jc w:val="center"/>
              <w:rPr>
                <w:rFonts w:cs="Arial"/>
                <w:color w:val="000000"/>
                <w:szCs w:val="20"/>
              </w:rPr>
            </w:pPr>
            <w:r w:rsidRPr="00104CC0">
              <w:rPr>
                <w:rFonts w:cs="Arial"/>
                <w:color w:val="000000"/>
                <w:szCs w:val="20"/>
              </w:rPr>
              <w:t>202 (14.8%)</w:t>
            </w:r>
          </w:p>
        </w:tc>
        <w:tc>
          <w:tcPr>
            <w:tcW w:w="626" w:type="pct"/>
            <w:shd w:val="clear" w:color="auto" w:fill="E7F6EF"/>
            <w:vAlign w:val="center"/>
          </w:tcPr>
          <w:p w14:paraId="1A833B20" w14:textId="77777777" w:rsidR="001D7265" w:rsidRPr="00104CC0" w:rsidRDefault="001D7265" w:rsidP="00FF0E02">
            <w:pPr>
              <w:spacing w:after="60"/>
              <w:jc w:val="center"/>
              <w:rPr>
                <w:rFonts w:cs="Arial"/>
                <w:color w:val="000000"/>
                <w:szCs w:val="20"/>
              </w:rPr>
            </w:pPr>
            <w:r w:rsidRPr="00104CC0">
              <w:rPr>
                <w:rFonts w:cs="Arial"/>
                <w:color w:val="000000"/>
                <w:szCs w:val="20"/>
              </w:rPr>
              <w:t>109 (8.0%)</w:t>
            </w:r>
          </w:p>
        </w:tc>
        <w:tc>
          <w:tcPr>
            <w:tcW w:w="626" w:type="pct"/>
            <w:shd w:val="clear" w:color="auto" w:fill="E7F6EF"/>
            <w:vAlign w:val="center"/>
          </w:tcPr>
          <w:p w14:paraId="377FE99B" w14:textId="77777777" w:rsidR="001D7265" w:rsidRPr="00104CC0" w:rsidRDefault="001D7265" w:rsidP="00FF0E02">
            <w:pPr>
              <w:spacing w:after="60"/>
              <w:jc w:val="center"/>
              <w:rPr>
                <w:rFonts w:cs="Arial"/>
                <w:color w:val="000000"/>
                <w:szCs w:val="20"/>
              </w:rPr>
            </w:pPr>
            <w:r w:rsidRPr="00104CC0">
              <w:rPr>
                <w:rFonts w:cs="Arial"/>
                <w:color w:val="000000"/>
                <w:szCs w:val="20"/>
              </w:rPr>
              <w:t>148 (10.8%)</w:t>
            </w:r>
          </w:p>
        </w:tc>
        <w:tc>
          <w:tcPr>
            <w:tcW w:w="626" w:type="pct"/>
            <w:shd w:val="clear" w:color="auto" w:fill="E7F6EF"/>
            <w:vAlign w:val="center"/>
          </w:tcPr>
          <w:p w14:paraId="4131B4E1" w14:textId="77777777" w:rsidR="001D7265" w:rsidRPr="00104CC0" w:rsidRDefault="001D7265" w:rsidP="00FF0E02">
            <w:pPr>
              <w:spacing w:after="60"/>
              <w:jc w:val="center"/>
              <w:rPr>
                <w:rFonts w:cs="Arial"/>
                <w:color w:val="000000"/>
                <w:szCs w:val="20"/>
              </w:rPr>
            </w:pPr>
            <w:r w:rsidRPr="00104CC0">
              <w:rPr>
                <w:rFonts w:cs="Arial"/>
                <w:color w:val="000000"/>
                <w:szCs w:val="20"/>
              </w:rPr>
              <w:t>34 (2.5%)</w:t>
            </w:r>
          </w:p>
        </w:tc>
      </w:tr>
      <w:tr w:rsidR="001D7265" w:rsidRPr="00104CC0" w14:paraId="5485D0AC" w14:textId="77777777" w:rsidTr="001D7265">
        <w:trPr>
          <w:trHeight w:val="612"/>
        </w:trPr>
        <w:tc>
          <w:tcPr>
            <w:tcW w:w="1397" w:type="pct"/>
            <w:shd w:val="clear" w:color="auto" w:fill="E7F6EF"/>
            <w:vAlign w:val="center"/>
          </w:tcPr>
          <w:p w14:paraId="0F3C65F2" w14:textId="77777777" w:rsidR="001D7265" w:rsidRPr="00104CC0" w:rsidRDefault="001D7265" w:rsidP="00FF0E02">
            <w:pPr>
              <w:rPr>
                <w:rFonts w:eastAsia="Calibri" w:cs="Arial"/>
              </w:rPr>
            </w:pPr>
            <w:r w:rsidRPr="00104CC0">
              <w:rPr>
                <w:rFonts w:eastAsia="Calibri" w:cs="Arial"/>
              </w:rPr>
              <w:t>Foster</w:t>
            </w:r>
          </w:p>
        </w:tc>
        <w:tc>
          <w:tcPr>
            <w:tcW w:w="472" w:type="pct"/>
            <w:shd w:val="clear" w:color="auto" w:fill="E7F6EF"/>
            <w:vAlign w:val="center"/>
          </w:tcPr>
          <w:p w14:paraId="1B1FADCA" w14:textId="77777777" w:rsidR="001D7265" w:rsidRPr="00104CC0" w:rsidRDefault="001D7265" w:rsidP="00FF0E02">
            <w:pPr>
              <w:jc w:val="center"/>
              <w:rPr>
                <w:rFonts w:eastAsia="Calibri" w:cs="Arial"/>
              </w:rPr>
            </w:pPr>
            <w:r w:rsidRPr="00104CC0">
              <w:rPr>
                <w:rFonts w:eastAsia="Calibri" w:cs="Arial"/>
              </w:rPr>
              <w:t>0</w:t>
            </w:r>
          </w:p>
        </w:tc>
        <w:tc>
          <w:tcPr>
            <w:tcW w:w="626" w:type="pct"/>
            <w:shd w:val="clear" w:color="auto" w:fill="E7F6EF"/>
            <w:vAlign w:val="center"/>
          </w:tcPr>
          <w:p w14:paraId="6AB81608" w14:textId="77777777" w:rsidR="001570DF" w:rsidRPr="00104CC0" w:rsidRDefault="001D7265" w:rsidP="00FF0E02">
            <w:pPr>
              <w:spacing w:after="60"/>
              <w:jc w:val="center"/>
              <w:rPr>
                <w:rFonts w:cs="Arial"/>
                <w:color w:val="000000"/>
                <w:szCs w:val="20"/>
              </w:rPr>
            </w:pPr>
            <w:r w:rsidRPr="00104CC0">
              <w:rPr>
                <w:rFonts w:cs="Arial"/>
                <w:color w:val="000000"/>
                <w:szCs w:val="20"/>
              </w:rPr>
              <w:t xml:space="preserve">0 </w:t>
            </w:r>
          </w:p>
          <w:p w14:paraId="295ACCB1" w14:textId="33320F51" w:rsidR="001D7265" w:rsidRPr="00104CC0" w:rsidRDefault="001D7265" w:rsidP="00FF0E02">
            <w:pPr>
              <w:spacing w:after="60"/>
              <w:jc w:val="center"/>
              <w:rPr>
                <w:rFonts w:cs="Arial"/>
                <w:color w:val="000000"/>
                <w:szCs w:val="20"/>
              </w:rPr>
            </w:pPr>
            <w:r w:rsidRPr="00104CC0">
              <w:rPr>
                <w:rFonts w:cs="Arial"/>
                <w:color w:val="000000"/>
                <w:szCs w:val="20"/>
              </w:rPr>
              <w:t>(0.0%)</w:t>
            </w:r>
          </w:p>
        </w:tc>
        <w:tc>
          <w:tcPr>
            <w:tcW w:w="626" w:type="pct"/>
            <w:shd w:val="clear" w:color="auto" w:fill="E7F6EF"/>
            <w:vAlign w:val="center"/>
          </w:tcPr>
          <w:p w14:paraId="7E9DBE33" w14:textId="77777777" w:rsidR="001570DF" w:rsidRPr="00104CC0" w:rsidRDefault="001D7265" w:rsidP="00FF0E02">
            <w:pPr>
              <w:spacing w:after="60"/>
              <w:jc w:val="center"/>
              <w:rPr>
                <w:rFonts w:cs="Arial"/>
                <w:color w:val="000000"/>
                <w:szCs w:val="20"/>
              </w:rPr>
            </w:pPr>
            <w:r w:rsidRPr="00104CC0">
              <w:rPr>
                <w:rFonts w:cs="Arial"/>
                <w:color w:val="000000"/>
                <w:szCs w:val="20"/>
              </w:rPr>
              <w:t xml:space="preserve">0 </w:t>
            </w:r>
          </w:p>
          <w:p w14:paraId="1B6B5F85" w14:textId="0496A57D" w:rsidR="001D7265" w:rsidRPr="00104CC0" w:rsidRDefault="001D7265" w:rsidP="00FF0E02">
            <w:pPr>
              <w:spacing w:after="60"/>
              <w:jc w:val="center"/>
              <w:rPr>
                <w:rFonts w:cs="Arial"/>
                <w:color w:val="000000"/>
                <w:szCs w:val="20"/>
              </w:rPr>
            </w:pPr>
            <w:r w:rsidRPr="00104CC0">
              <w:rPr>
                <w:rFonts w:cs="Arial"/>
                <w:color w:val="000000"/>
                <w:szCs w:val="20"/>
              </w:rPr>
              <w:t>(0.0%)</w:t>
            </w:r>
          </w:p>
        </w:tc>
        <w:tc>
          <w:tcPr>
            <w:tcW w:w="626" w:type="pct"/>
            <w:shd w:val="clear" w:color="auto" w:fill="E7F6EF"/>
            <w:vAlign w:val="center"/>
          </w:tcPr>
          <w:p w14:paraId="7E4A3B27" w14:textId="77777777" w:rsidR="001570DF" w:rsidRPr="00104CC0" w:rsidRDefault="001D7265" w:rsidP="00FF0E02">
            <w:pPr>
              <w:spacing w:after="60"/>
              <w:jc w:val="center"/>
              <w:rPr>
                <w:rFonts w:cs="Arial"/>
                <w:color w:val="000000"/>
                <w:szCs w:val="20"/>
              </w:rPr>
            </w:pPr>
            <w:r w:rsidRPr="00104CC0">
              <w:rPr>
                <w:rFonts w:cs="Arial"/>
                <w:color w:val="000000"/>
                <w:szCs w:val="20"/>
              </w:rPr>
              <w:t xml:space="preserve">0 </w:t>
            </w:r>
          </w:p>
          <w:p w14:paraId="013C3428" w14:textId="00CC4401" w:rsidR="001D7265" w:rsidRPr="00104CC0" w:rsidRDefault="001D7265" w:rsidP="00FF0E02">
            <w:pPr>
              <w:spacing w:after="60"/>
              <w:jc w:val="center"/>
              <w:rPr>
                <w:rFonts w:cs="Arial"/>
                <w:color w:val="000000"/>
                <w:szCs w:val="20"/>
              </w:rPr>
            </w:pPr>
            <w:r w:rsidRPr="00104CC0">
              <w:rPr>
                <w:rFonts w:cs="Arial"/>
                <w:color w:val="000000"/>
                <w:szCs w:val="20"/>
              </w:rPr>
              <w:t>(0.0%)</w:t>
            </w:r>
          </w:p>
        </w:tc>
        <w:tc>
          <w:tcPr>
            <w:tcW w:w="626" w:type="pct"/>
            <w:shd w:val="clear" w:color="auto" w:fill="E7F6EF"/>
            <w:vAlign w:val="center"/>
          </w:tcPr>
          <w:p w14:paraId="1E119832" w14:textId="77777777" w:rsidR="001570DF" w:rsidRPr="00104CC0" w:rsidRDefault="001D7265" w:rsidP="00FF0E02">
            <w:pPr>
              <w:spacing w:after="60"/>
              <w:jc w:val="center"/>
              <w:rPr>
                <w:rFonts w:cs="Arial"/>
                <w:color w:val="000000"/>
                <w:szCs w:val="20"/>
              </w:rPr>
            </w:pPr>
            <w:r w:rsidRPr="00104CC0">
              <w:rPr>
                <w:rFonts w:cs="Arial"/>
                <w:color w:val="000000"/>
                <w:szCs w:val="20"/>
              </w:rPr>
              <w:t xml:space="preserve">0 </w:t>
            </w:r>
          </w:p>
          <w:p w14:paraId="7DA996E7" w14:textId="2408788D" w:rsidR="001D7265" w:rsidRPr="00104CC0" w:rsidRDefault="001D7265" w:rsidP="00FF0E02">
            <w:pPr>
              <w:spacing w:after="60"/>
              <w:jc w:val="center"/>
              <w:rPr>
                <w:rFonts w:cs="Arial"/>
                <w:color w:val="000000"/>
                <w:szCs w:val="20"/>
              </w:rPr>
            </w:pPr>
            <w:r w:rsidRPr="00104CC0">
              <w:rPr>
                <w:rFonts w:cs="Arial"/>
                <w:color w:val="000000"/>
                <w:szCs w:val="20"/>
              </w:rPr>
              <w:t>(0.0%)</w:t>
            </w:r>
          </w:p>
        </w:tc>
        <w:tc>
          <w:tcPr>
            <w:tcW w:w="626" w:type="pct"/>
            <w:shd w:val="clear" w:color="auto" w:fill="E7F6EF"/>
            <w:vAlign w:val="center"/>
          </w:tcPr>
          <w:p w14:paraId="32F99336" w14:textId="77777777" w:rsidR="001570DF" w:rsidRPr="00104CC0" w:rsidRDefault="001D7265" w:rsidP="00FF0E02">
            <w:pPr>
              <w:spacing w:after="60"/>
              <w:jc w:val="center"/>
              <w:rPr>
                <w:rFonts w:cs="Arial"/>
                <w:color w:val="000000"/>
                <w:szCs w:val="20"/>
              </w:rPr>
            </w:pPr>
            <w:r w:rsidRPr="00104CC0">
              <w:rPr>
                <w:rFonts w:cs="Arial"/>
                <w:color w:val="000000"/>
                <w:szCs w:val="20"/>
              </w:rPr>
              <w:t xml:space="preserve">0 </w:t>
            </w:r>
          </w:p>
          <w:p w14:paraId="6E0F1AD8" w14:textId="2B9140A1" w:rsidR="001D7265" w:rsidRPr="00104CC0" w:rsidRDefault="001D7265" w:rsidP="00FF0E02">
            <w:pPr>
              <w:spacing w:after="60"/>
              <w:jc w:val="center"/>
              <w:rPr>
                <w:rFonts w:cs="Arial"/>
                <w:color w:val="000000"/>
                <w:szCs w:val="20"/>
              </w:rPr>
            </w:pPr>
            <w:r w:rsidRPr="00104CC0">
              <w:rPr>
                <w:rFonts w:cs="Arial"/>
                <w:color w:val="000000"/>
                <w:szCs w:val="20"/>
              </w:rPr>
              <w:t>(0.0%)</w:t>
            </w:r>
          </w:p>
        </w:tc>
      </w:tr>
      <w:tr w:rsidR="001D7265" w:rsidRPr="00104CC0" w14:paraId="291FCD85" w14:textId="77777777" w:rsidTr="001D7265">
        <w:trPr>
          <w:trHeight w:val="612"/>
        </w:trPr>
        <w:tc>
          <w:tcPr>
            <w:tcW w:w="1397" w:type="pct"/>
            <w:shd w:val="clear" w:color="auto" w:fill="E7F6EF"/>
            <w:vAlign w:val="center"/>
          </w:tcPr>
          <w:p w14:paraId="2CA3283C" w14:textId="77777777" w:rsidR="001D7265" w:rsidRPr="00104CC0" w:rsidRDefault="001D7265" w:rsidP="00FF0E02">
            <w:pPr>
              <w:rPr>
                <w:rFonts w:eastAsia="Calibri" w:cs="Arial"/>
              </w:rPr>
            </w:pPr>
            <w:r w:rsidRPr="00104CC0">
              <w:rPr>
                <w:rFonts w:eastAsia="Calibri" w:cs="Arial"/>
              </w:rPr>
              <w:t>Homeless</w:t>
            </w:r>
          </w:p>
        </w:tc>
        <w:tc>
          <w:tcPr>
            <w:tcW w:w="472" w:type="pct"/>
            <w:shd w:val="clear" w:color="auto" w:fill="E7F6EF"/>
            <w:vAlign w:val="center"/>
          </w:tcPr>
          <w:p w14:paraId="0A4B3FCC" w14:textId="77777777" w:rsidR="001D7265" w:rsidRPr="00104CC0" w:rsidRDefault="001D7265" w:rsidP="00FF0E02">
            <w:pPr>
              <w:jc w:val="center"/>
              <w:rPr>
                <w:rFonts w:eastAsia="Calibri" w:cs="Arial"/>
              </w:rPr>
            </w:pPr>
            <w:r w:rsidRPr="00104CC0">
              <w:rPr>
                <w:rFonts w:eastAsia="Calibri" w:cs="Arial"/>
              </w:rPr>
              <w:t>198</w:t>
            </w:r>
          </w:p>
        </w:tc>
        <w:tc>
          <w:tcPr>
            <w:tcW w:w="626" w:type="pct"/>
            <w:shd w:val="clear" w:color="auto" w:fill="E7F6EF"/>
            <w:vAlign w:val="center"/>
          </w:tcPr>
          <w:p w14:paraId="018E4C9C" w14:textId="77777777" w:rsidR="001570DF" w:rsidRPr="00104CC0" w:rsidRDefault="001D7265" w:rsidP="00FF0E02">
            <w:pPr>
              <w:spacing w:after="60"/>
              <w:jc w:val="center"/>
              <w:rPr>
                <w:rFonts w:cs="Arial"/>
                <w:color w:val="000000"/>
                <w:szCs w:val="20"/>
              </w:rPr>
            </w:pPr>
            <w:r w:rsidRPr="00104CC0">
              <w:rPr>
                <w:rFonts w:cs="Arial"/>
                <w:color w:val="000000"/>
                <w:szCs w:val="20"/>
              </w:rPr>
              <w:t xml:space="preserve">8 </w:t>
            </w:r>
          </w:p>
          <w:p w14:paraId="03DB18DB" w14:textId="4B1DBF6F" w:rsidR="001D7265" w:rsidRPr="00104CC0" w:rsidRDefault="001D7265" w:rsidP="00FF0E02">
            <w:pPr>
              <w:spacing w:after="60"/>
              <w:jc w:val="center"/>
              <w:rPr>
                <w:rFonts w:cs="Arial"/>
                <w:color w:val="000000"/>
                <w:szCs w:val="20"/>
              </w:rPr>
            </w:pPr>
            <w:r w:rsidRPr="00104CC0">
              <w:rPr>
                <w:rFonts w:cs="Arial"/>
                <w:color w:val="000000"/>
                <w:szCs w:val="20"/>
              </w:rPr>
              <w:t>(0.6%)</w:t>
            </w:r>
          </w:p>
        </w:tc>
        <w:tc>
          <w:tcPr>
            <w:tcW w:w="626" w:type="pct"/>
            <w:shd w:val="clear" w:color="auto" w:fill="E7F6EF"/>
            <w:vAlign w:val="center"/>
          </w:tcPr>
          <w:p w14:paraId="07552F54" w14:textId="77777777" w:rsidR="001D7265" w:rsidRPr="00104CC0" w:rsidRDefault="001D7265" w:rsidP="00FF0E02">
            <w:pPr>
              <w:spacing w:after="60"/>
              <w:jc w:val="center"/>
              <w:rPr>
                <w:rFonts w:cs="Arial"/>
                <w:color w:val="000000"/>
                <w:szCs w:val="20"/>
              </w:rPr>
            </w:pPr>
            <w:r w:rsidRPr="00104CC0">
              <w:rPr>
                <w:rFonts w:cs="Arial"/>
                <w:color w:val="000000"/>
                <w:szCs w:val="20"/>
              </w:rPr>
              <w:t>72 (5.3%)</w:t>
            </w:r>
          </w:p>
        </w:tc>
        <w:tc>
          <w:tcPr>
            <w:tcW w:w="626" w:type="pct"/>
            <w:shd w:val="clear" w:color="auto" w:fill="E7F6EF"/>
            <w:vAlign w:val="center"/>
          </w:tcPr>
          <w:p w14:paraId="6A054B9B" w14:textId="77777777" w:rsidR="001D7265" w:rsidRPr="00104CC0" w:rsidRDefault="001D7265" w:rsidP="00FF0E02">
            <w:pPr>
              <w:spacing w:after="60"/>
              <w:jc w:val="center"/>
              <w:rPr>
                <w:rFonts w:cs="Arial"/>
                <w:color w:val="000000"/>
                <w:szCs w:val="20"/>
              </w:rPr>
            </w:pPr>
            <w:r w:rsidRPr="00104CC0">
              <w:rPr>
                <w:rFonts w:cs="Arial"/>
                <w:color w:val="000000"/>
                <w:szCs w:val="20"/>
              </w:rPr>
              <w:t>35 (2.6%)</w:t>
            </w:r>
          </w:p>
        </w:tc>
        <w:tc>
          <w:tcPr>
            <w:tcW w:w="626" w:type="pct"/>
            <w:shd w:val="clear" w:color="auto" w:fill="E7F6EF"/>
            <w:vAlign w:val="center"/>
          </w:tcPr>
          <w:p w14:paraId="68326BF2" w14:textId="77777777" w:rsidR="001D7265" w:rsidRPr="00104CC0" w:rsidRDefault="001D7265" w:rsidP="00FF0E02">
            <w:pPr>
              <w:spacing w:after="60"/>
              <w:jc w:val="center"/>
              <w:rPr>
                <w:rFonts w:cs="Arial"/>
                <w:color w:val="000000"/>
                <w:szCs w:val="20"/>
              </w:rPr>
            </w:pPr>
            <w:r w:rsidRPr="00104CC0">
              <w:rPr>
                <w:rFonts w:cs="Arial"/>
                <w:color w:val="000000"/>
                <w:szCs w:val="20"/>
              </w:rPr>
              <w:t>56 (4.1%)</w:t>
            </w:r>
          </w:p>
        </w:tc>
        <w:tc>
          <w:tcPr>
            <w:tcW w:w="626" w:type="pct"/>
            <w:shd w:val="clear" w:color="auto" w:fill="E7F6EF"/>
            <w:vAlign w:val="center"/>
          </w:tcPr>
          <w:p w14:paraId="71641FAB" w14:textId="77777777" w:rsidR="001D7265" w:rsidRPr="00104CC0" w:rsidRDefault="001D7265" w:rsidP="00FF0E02">
            <w:pPr>
              <w:spacing w:after="60"/>
              <w:jc w:val="center"/>
              <w:rPr>
                <w:rFonts w:cs="Arial"/>
                <w:color w:val="000000"/>
                <w:szCs w:val="20"/>
              </w:rPr>
            </w:pPr>
            <w:r w:rsidRPr="00104CC0">
              <w:rPr>
                <w:rFonts w:cs="Arial"/>
                <w:color w:val="000000"/>
                <w:szCs w:val="20"/>
              </w:rPr>
              <w:t>27 (2.0%)</w:t>
            </w:r>
          </w:p>
        </w:tc>
      </w:tr>
      <w:tr w:rsidR="001D7265" w:rsidRPr="00104CC0" w14:paraId="16288C88" w14:textId="77777777" w:rsidTr="001D7265">
        <w:trPr>
          <w:trHeight w:val="612"/>
        </w:trPr>
        <w:tc>
          <w:tcPr>
            <w:tcW w:w="1397" w:type="pct"/>
            <w:shd w:val="clear" w:color="auto" w:fill="E7F6EF"/>
            <w:vAlign w:val="center"/>
          </w:tcPr>
          <w:p w14:paraId="441C3E75" w14:textId="77777777" w:rsidR="001D7265" w:rsidRPr="00104CC0" w:rsidRDefault="001D7265" w:rsidP="00FF0E02">
            <w:pPr>
              <w:rPr>
                <w:rFonts w:eastAsia="Calibri" w:cs="Arial"/>
              </w:rPr>
            </w:pPr>
            <w:r w:rsidRPr="00104CC0">
              <w:rPr>
                <w:rFonts w:eastAsia="Calibri" w:cs="Arial"/>
              </w:rPr>
              <w:t>Socioeconomically Disadvantaged</w:t>
            </w:r>
          </w:p>
        </w:tc>
        <w:tc>
          <w:tcPr>
            <w:tcW w:w="472" w:type="pct"/>
            <w:shd w:val="clear" w:color="auto" w:fill="E7F6EF"/>
            <w:vAlign w:val="center"/>
          </w:tcPr>
          <w:p w14:paraId="0A94F1DD" w14:textId="77777777" w:rsidR="001D7265" w:rsidRPr="00104CC0" w:rsidRDefault="001D7265" w:rsidP="00FF0E02">
            <w:pPr>
              <w:jc w:val="center"/>
              <w:rPr>
                <w:rFonts w:eastAsia="Calibri" w:cs="Arial"/>
              </w:rPr>
            </w:pPr>
            <w:r w:rsidRPr="00104CC0">
              <w:rPr>
                <w:rFonts w:eastAsia="Calibri" w:cs="Arial"/>
              </w:rPr>
              <w:t>1,244</w:t>
            </w:r>
          </w:p>
        </w:tc>
        <w:tc>
          <w:tcPr>
            <w:tcW w:w="626" w:type="pct"/>
            <w:shd w:val="clear" w:color="auto" w:fill="E7F6EF"/>
            <w:vAlign w:val="center"/>
          </w:tcPr>
          <w:p w14:paraId="0F0F5938" w14:textId="77777777" w:rsidR="001D7265" w:rsidRPr="00104CC0" w:rsidRDefault="001D7265" w:rsidP="00FF0E02">
            <w:pPr>
              <w:spacing w:after="60"/>
              <w:jc w:val="center"/>
              <w:rPr>
                <w:rFonts w:cs="Arial"/>
                <w:color w:val="000000"/>
                <w:szCs w:val="20"/>
              </w:rPr>
            </w:pPr>
            <w:r w:rsidRPr="00104CC0">
              <w:rPr>
                <w:rFonts w:cs="Arial"/>
                <w:color w:val="000000"/>
                <w:szCs w:val="20"/>
              </w:rPr>
              <w:t>67 (4.9%)</w:t>
            </w:r>
          </w:p>
        </w:tc>
        <w:tc>
          <w:tcPr>
            <w:tcW w:w="626" w:type="pct"/>
            <w:shd w:val="clear" w:color="auto" w:fill="E7F6EF"/>
            <w:vAlign w:val="center"/>
          </w:tcPr>
          <w:p w14:paraId="5ADE7A15" w14:textId="77777777" w:rsidR="001D7265" w:rsidRPr="00104CC0" w:rsidRDefault="001D7265" w:rsidP="00FF0E02">
            <w:pPr>
              <w:spacing w:after="60"/>
              <w:jc w:val="center"/>
              <w:rPr>
                <w:rFonts w:cs="Arial"/>
                <w:color w:val="000000"/>
                <w:szCs w:val="20"/>
              </w:rPr>
            </w:pPr>
            <w:r w:rsidRPr="00104CC0">
              <w:rPr>
                <w:rFonts w:cs="Arial"/>
                <w:color w:val="000000"/>
                <w:szCs w:val="20"/>
              </w:rPr>
              <w:t>213 (15.6%)</w:t>
            </w:r>
          </w:p>
        </w:tc>
        <w:tc>
          <w:tcPr>
            <w:tcW w:w="626" w:type="pct"/>
            <w:shd w:val="clear" w:color="auto" w:fill="E7F6EF"/>
            <w:vAlign w:val="center"/>
          </w:tcPr>
          <w:p w14:paraId="23FE4F12" w14:textId="77777777" w:rsidR="001D7265" w:rsidRPr="00104CC0" w:rsidRDefault="001D7265" w:rsidP="00FF0E02">
            <w:pPr>
              <w:spacing w:after="60"/>
              <w:jc w:val="center"/>
              <w:rPr>
                <w:rFonts w:cs="Arial"/>
                <w:color w:val="000000"/>
                <w:szCs w:val="20"/>
              </w:rPr>
            </w:pPr>
            <w:r w:rsidRPr="00104CC0">
              <w:rPr>
                <w:rFonts w:cs="Arial"/>
                <w:color w:val="000000"/>
                <w:szCs w:val="20"/>
              </w:rPr>
              <w:t>239 (17.5%)</w:t>
            </w:r>
          </w:p>
        </w:tc>
        <w:tc>
          <w:tcPr>
            <w:tcW w:w="626" w:type="pct"/>
            <w:shd w:val="clear" w:color="auto" w:fill="E7F6EF"/>
            <w:vAlign w:val="center"/>
          </w:tcPr>
          <w:p w14:paraId="6E2C3E67" w14:textId="77777777" w:rsidR="001D7265" w:rsidRPr="00104CC0" w:rsidRDefault="001D7265" w:rsidP="00FF0E02">
            <w:pPr>
              <w:spacing w:after="60"/>
              <w:jc w:val="center"/>
              <w:rPr>
                <w:rFonts w:cs="Arial"/>
                <w:color w:val="000000"/>
                <w:szCs w:val="20"/>
              </w:rPr>
            </w:pPr>
            <w:r w:rsidRPr="00104CC0">
              <w:rPr>
                <w:rFonts w:cs="Arial"/>
                <w:color w:val="000000"/>
                <w:szCs w:val="20"/>
              </w:rPr>
              <w:t>349 (25.5%)</w:t>
            </w:r>
          </w:p>
        </w:tc>
        <w:tc>
          <w:tcPr>
            <w:tcW w:w="626" w:type="pct"/>
            <w:shd w:val="clear" w:color="auto" w:fill="E7F6EF"/>
            <w:vAlign w:val="center"/>
          </w:tcPr>
          <w:p w14:paraId="3262DF98" w14:textId="77777777" w:rsidR="001D7265" w:rsidRPr="00104CC0" w:rsidRDefault="001D7265" w:rsidP="00FF0E02">
            <w:pPr>
              <w:spacing w:after="60"/>
              <w:jc w:val="center"/>
              <w:rPr>
                <w:rFonts w:cs="Arial"/>
                <w:color w:val="000000"/>
                <w:szCs w:val="20"/>
              </w:rPr>
            </w:pPr>
            <w:r w:rsidRPr="00104CC0">
              <w:rPr>
                <w:rFonts w:cs="Arial"/>
                <w:color w:val="000000"/>
                <w:szCs w:val="20"/>
              </w:rPr>
              <w:t>376 (27.5%)</w:t>
            </w:r>
          </w:p>
        </w:tc>
      </w:tr>
      <w:tr w:rsidR="001D7265" w:rsidRPr="00104CC0" w14:paraId="204BBD58" w14:textId="77777777" w:rsidTr="001D7265">
        <w:trPr>
          <w:trHeight w:val="612"/>
        </w:trPr>
        <w:tc>
          <w:tcPr>
            <w:tcW w:w="1397" w:type="pct"/>
            <w:shd w:val="clear" w:color="auto" w:fill="E7F6EF"/>
            <w:vAlign w:val="center"/>
          </w:tcPr>
          <w:p w14:paraId="2CA40DBB" w14:textId="77777777" w:rsidR="001D7265" w:rsidRPr="00104CC0" w:rsidRDefault="001D7265" w:rsidP="00FF0E02">
            <w:pPr>
              <w:rPr>
                <w:rFonts w:eastAsia="Calibri" w:cs="Arial"/>
              </w:rPr>
            </w:pPr>
            <w:r w:rsidRPr="00104CC0">
              <w:rPr>
                <w:rFonts w:eastAsia="Calibri" w:cs="Arial"/>
              </w:rPr>
              <w:t>Students with Disabilities</w:t>
            </w:r>
          </w:p>
        </w:tc>
        <w:tc>
          <w:tcPr>
            <w:tcW w:w="472" w:type="pct"/>
            <w:shd w:val="clear" w:color="auto" w:fill="E7F6EF"/>
            <w:vAlign w:val="center"/>
          </w:tcPr>
          <w:p w14:paraId="2CAF8DFC" w14:textId="77777777" w:rsidR="001D7265" w:rsidRPr="00104CC0" w:rsidRDefault="001D7265" w:rsidP="00FF0E02">
            <w:pPr>
              <w:jc w:val="center"/>
              <w:rPr>
                <w:rFonts w:eastAsia="Calibri" w:cs="Arial"/>
              </w:rPr>
            </w:pPr>
            <w:r w:rsidRPr="00104CC0">
              <w:rPr>
                <w:rFonts w:eastAsia="Calibri" w:cs="Arial"/>
              </w:rPr>
              <w:t>635</w:t>
            </w:r>
          </w:p>
        </w:tc>
        <w:tc>
          <w:tcPr>
            <w:tcW w:w="626" w:type="pct"/>
            <w:shd w:val="clear" w:color="auto" w:fill="E7F6EF"/>
            <w:vAlign w:val="center"/>
          </w:tcPr>
          <w:p w14:paraId="65E6C839" w14:textId="77777777" w:rsidR="001D7265" w:rsidRPr="00104CC0" w:rsidRDefault="001D7265" w:rsidP="00FF0E02">
            <w:pPr>
              <w:spacing w:after="60"/>
              <w:jc w:val="center"/>
              <w:rPr>
                <w:rFonts w:cs="Arial"/>
                <w:color w:val="000000"/>
                <w:szCs w:val="20"/>
              </w:rPr>
            </w:pPr>
            <w:r w:rsidRPr="00104CC0">
              <w:rPr>
                <w:rFonts w:cs="Arial"/>
                <w:color w:val="000000"/>
                <w:szCs w:val="20"/>
              </w:rPr>
              <w:t>141 (10.3%)</w:t>
            </w:r>
          </w:p>
        </w:tc>
        <w:tc>
          <w:tcPr>
            <w:tcW w:w="626" w:type="pct"/>
            <w:shd w:val="clear" w:color="auto" w:fill="E7F6EF"/>
            <w:vAlign w:val="center"/>
          </w:tcPr>
          <w:p w14:paraId="619C1E14" w14:textId="77777777" w:rsidR="001D7265" w:rsidRPr="00104CC0" w:rsidRDefault="001D7265" w:rsidP="00FF0E02">
            <w:pPr>
              <w:spacing w:after="60"/>
              <w:jc w:val="center"/>
              <w:rPr>
                <w:rFonts w:cs="Arial"/>
                <w:color w:val="000000"/>
                <w:szCs w:val="20"/>
              </w:rPr>
            </w:pPr>
            <w:r w:rsidRPr="00104CC0">
              <w:rPr>
                <w:rFonts w:cs="Arial"/>
                <w:color w:val="000000"/>
                <w:szCs w:val="20"/>
              </w:rPr>
              <w:t>200 (14.6%)</w:t>
            </w:r>
          </w:p>
        </w:tc>
        <w:tc>
          <w:tcPr>
            <w:tcW w:w="626" w:type="pct"/>
            <w:shd w:val="clear" w:color="auto" w:fill="E7F6EF"/>
            <w:vAlign w:val="center"/>
          </w:tcPr>
          <w:p w14:paraId="3D3ACA45" w14:textId="77777777" w:rsidR="001D7265" w:rsidRPr="00104CC0" w:rsidRDefault="001D7265" w:rsidP="00FF0E02">
            <w:pPr>
              <w:spacing w:after="60"/>
              <w:jc w:val="center"/>
              <w:rPr>
                <w:rFonts w:cs="Arial"/>
                <w:color w:val="000000"/>
                <w:szCs w:val="20"/>
              </w:rPr>
            </w:pPr>
            <w:r w:rsidRPr="00104CC0">
              <w:rPr>
                <w:rFonts w:cs="Arial"/>
                <w:color w:val="000000"/>
                <w:szCs w:val="20"/>
              </w:rPr>
              <w:t>125 (9.1%)</w:t>
            </w:r>
          </w:p>
        </w:tc>
        <w:tc>
          <w:tcPr>
            <w:tcW w:w="626" w:type="pct"/>
            <w:shd w:val="clear" w:color="auto" w:fill="E7F6EF"/>
            <w:vAlign w:val="center"/>
          </w:tcPr>
          <w:p w14:paraId="136E8D37" w14:textId="77777777" w:rsidR="001D7265" w:rsidRPr="00104CC0" w:rsidRDefault="001D7265" w:rsidP="00FF0E02">
            <w:pPr>
              <w:spacing w:after="60"/>
              <w:jc w:val="center"/>
              <w:rPr>
                <w:rFonts w:cs="Arial"/>
                <w:color w:val="000000"/>
                <w:szCs w:val="20"/>
              </w:rPr>
            </w:pPr>
            <w:r w:rsidRPr="00104CC0">
              <w:rPr>
                <w:rFonts w:cs="Arial"/>
                <w:color w:val="000000"/>
                <w:szCs w:val="20"/>
              </w:rPr>
              <w:t>142 (10.4%)</w:t>
            </w:r>
          </w:p>
        </w:tc>
        <w:tc>
          <w:tcPr>
            <w:tcW w:w="626" w:type="pct"/>
            <w:shd w:val="clear" w:color="auto" w:fill="E7F6EF"/>
            <w:vAlign w:val="center"/>
          </w:tcPr>
          <w:p w14:paraId="132C29C9" w14:textId="77777777" w:rsidR="001D7265" w:rsidRPr="00104CC0" w:rsidRDefault="001D7265" w:rsidP="00FF0E02">
            <w:pPr>
              <w:spacing w:after="60"/>
              <w:jc w:val="center"/>
              <w:rPr>
                <w:rFonts w:cs="Arial"/>
                <w:color w:val="000000"/>
                <w:szCs w:val="20"/>
              </w:rPr>
            </w:pPr>
            <w:r w:rsidRPr="00104CC0">
              <w:rPr>
                <w:rFonts w:cs="Arial"/>
                <w:color w:val="000000"/>
                <w:szCs w:val="20"/>
              </w:rPr>
              <w:t>27 (2.0%)</w:t>
            </w:r>
          </w:p>
        </w:tc>
      </w:tr>
    </w:tbl>
    <w:p w14:paraId="428A7D43" w14:textId="491FFEFF" w:rsidR="001D7265" w:rsidRPr="00104CC0" w:rsidRDefault="001D7265" w:rsidP="001D7265">
      <w:pPr>
        <w:spacing w:before="240" w:after="240"/>
        <w:rPr>
          <w:rFonts w:cs="Arial"/>
        </w:rPr>
        <w:sectPr w:rsidR="001D7265" w:rsidRPr="00104CC0" w:rsidSect="00104CC0">
          <w:pgSz w:w="12240" w:h="15840"/>
          <w:pgMar w:top="720" w:right="1440" w:bottom="1440" w:left="1440" w:header="720" w:footer="720" w:gutter="0"/>
          <w:cols w:space="720"/>
          <w:docGrid w:linePitch="360"/>
        </w:sectPr>
      </w:pPr>
      <w:r w:rsidRPr="00104CC0">
        <w:rPr>
          <w:rFonts w:cs="Arial"/>
        </w:rPr>
        <w:t>*Total = Number of schools with 30 or more students in the graduating class at the school level and student group level in both the current and prior year..</w:t>
      </w:r>
    </w:p>
    <w:p w14:paraId="00C2B158" w14:textId="5ED5938D" w:rsidR="001D7265" w:rsidRPr="00104CC0" w:rsidRDefault="001D7265" w:rsidP="00EA56D1">
      <w:pPr>
        <w:pStyle w:val="Heading3"/>
        <w:spacing w:before="240" w:after="240"/>
        <w:rPr>
          <w:sz w:val="28"/>
          <w:szCs w:val="28"/>
        </w:rPr>
      </w:pPr>
      <w:r w:rsidRPr="00104CC0">
        <w:rPr>
          <w:sz w:val="28"/>
          <w:szCs w:val="28"/>
        </w:rPr>
        <w:lastRenderedPageBreak/>
        <w:t>Recommendation</w:t>
      </w:r>
    </w:p>
    <w:p w14:paraId="6AEC27E0" w14:textId="481A1EE9" w:rsidR="001D7265" w:rsidRPr="00104CC0" w:rsidRDefault="001D7265" w:rsidP="001D7265">
      <w:pPr>
        <w:spacing w:before="240" w:after="240"/>
        <w:rPr>
          <w:rFonts w:cs="Arial"/>
        </w:rPr>
      </w:pPr>
      <w:r w:rsidRPr="00104CC0">
        <w:t>The CDE recommends that the SBE approve the revised Status cut scores for the Graduation Rate Indicator that is applied to districts and comprehensive high schools.</w:t>
      </w:r>
    </w:p>
    <w:p w14:paraId="7DB78300" w14:textId="77777777" w:rsidR="001D7265" w:rsidRPr="00104CC0" w:rsidRDefault="001D7265" w:rsidP="001D7265">
      <w:pPr>
        <w:spacing w:before="240" w:after="240"/>
        <w:sectPr w:rsidR="001D7265" w:rsidRPr="00104CC0" w:rsidSect="001D7265">
          <w:pgSz w:w="12240" w:h="15840"/>
          <w:pgMar w:top="720" w:right="1440" w:bottom="1440" w:left="1440" w:header="720" w:footer="720" w:gutter="0"/>
          <w:cols w:space="720"/>
          <w:docGrid w:linePitch="360"/>
        </w:sectPr>
      </w:pPr>
    </w:p>
    <w:p w14:paraId="3E751782" w14:textId="77777777" w:rsidR="00364F7D" w:rsidRPr="00104CC0" w:rsidRDefault="00364F7D" w:rsidP="00364F7D">
      <w:pPr>
        <w:pStyle w:val="Heading1"/>
        <w:spacing w:before="0" w:after="240"/>
        <w:rPr>
          <w:sz w:val="40"/>
          <w:szCs w:val="40"/>
        </w:rPr>
      </w:pPr>
      <w:r w:rsidRPr="00104CC0">
        <w:rPr>
          <w:sz w:val="40"/>
          <w:szCs w:val="40"/>
        </w:rPr>
        <w:lastRenderedPageBreak/>
        <w:t>Attachment 3</w:t>
      </w:r>
    </w:p>
    <w:p w14:paraId="6792AB21" w14:textId="1D3EEFA5" w:rsidR="00364F7D" w:rsidRPr="00104CC0" w:rsidRDefault="00364F7D" w:rsidP="001D7265">
      <w:pPr>
        <w:pStyle w:val="Heading2"/>
        <w:spacing w:before="240" w:after="240"/>
      </w:pPr>
      <w:r w:rsidRPr="00104CC0">
        <w:rPr>
          <w:sz w:val="36"/>
          <w:szCs w:val="36"/>
        </w:rPr>
        <w:t xml:space="preserve">Adjustment to the Graduation Rate </w:t>
      </w:r>
      <w:r w:rsidR="0042301C" w:rsidRPr="00104CC0">
        <w:rPr>
          <w:sz w:val="36"/>
          <w:szCs w:val="36"/>
        </w:rPr>
        <w:t>Methodology</w:t>
      </w:r>
      <w:r w:rsidRPr="00104CC0">
        <w:rPr>
          <w:sz w:val="36"/>
          <w:szCs w:val="36"/>
        </w:rPr>
        <w:t xml:space="preserve"> for Schools with Dashboard Alternative School Status</w:t>
      </w:r>
    </w:p>
    <w:p w14:paraId="4D06805A" w14:textId="7356F24A" w:rsidR="00F30955" w:rsidRPr="00104CC0" w:rsidRDefault="00364F7D" w:rsidP="001D7265">
      <w:pPr>
        <w:spacing w:after="240"/>
      </w:pPr>
      <w:r w:rsidRPr="00104CC0">
        <w:t>Currently, the criteria used to determine “who is a graduate” under the one-year graduation rate for schools with Dashboard Alternative School Status (DASS) include students who earn a Special Education Certificate</w:t>
      </w:r>
      <w:r w:rsidR="00B972F2" w:rsidRPr="00104CC0">
        <w:t xml:space="preserve"> of Completion</w:t>
      </w:r>
      <w:r w:rsidRPr="00104CC0">
        <w:t>. Based on feedback from advocacy groups, guidance from the Advisory Commission on Special Education (ACSE)</w:t>
      </w:r>
      <w:r w:rsidR="0042301C" w:rsidRPr="00104CC0">
        <w:t>,</w:t>
      </w:r>
      <w:r w:rsidRPr="00104CC0">
        <w:t xml:space="preserve"> and internal discussions with leadership in the Special Education Division, the California Department of Education (CDE) </w:t>
      </w:r>
      <w:r w:rsidR="005228DA" w:rsidRPr="00104CC0">
        <w:t>recommends</w:t>
      </w:r>
      <w:r w:rsidRPr="00104CC0">
        <w:t xml:space="preserve"> a re-evaluation of the crit</w:t>
      </w:r>
      <w:r w:rsidR="001D7265" w:rsidRPr="00104CC0">
        <w:t>erion for the certificate.</w:t>
      </w:r>
    </w:p>
    <w:p w14:paraId="7AD3F93D" w14:textId="27CD3290" w:rsidR="00364F7D" w:rsidRPr="00104CC0" w:rsidRDefault="00364F7D" w:rsidP="001D7265">
      <w:pPr>
        <w:spacing w:after="240"/>
      </w:pPr>
      <w:r w:rsidRPr="00104CC0">
        <w:t xml:space="preserve">Because there is no consistent </w:t>
      </w:r>
      <w:r w:rsidR="005228DA" w:rsidRPr="00104CC0">
        <w:t xml:space="preserve">statewide </w:t>
      </w:r>
      <w:r w:rsidRPr="00104CC0">
        <w:t>criteria for awarding the Certificate</w:t>
      </w:r>
      <w:r w:rsidR="00316407" w:rsidRPr="00104CC0">
        <w:t xml:space="preserve"> of Completion</w:t>
      </w:r>
      <w:r w:rsidRPr="00104CC0">
        <w:t>, the CDE is recommending adding</w:t>
      </w:r>
      <w:r w:rsidR="0042301C" w:rsidRPr="00104CC0">
        <w:t xml:space="preserve"> some standardized</w:t>
      </w:r>
      <w:r w:rsidRPr="00104CC0">
        <w:t xml:space="preserve"> criteria </w:t>
      </w:r>
      <w:r w:rsidR="0042301C" w:rsidRPr="00104CC0">
        <w:t>for when students who are awarded the Certificate</w:t>
      </w:r>
      <w:r w:rsidR="00316407" w:rsidRPr="00104CC0">
        <w:t xml:space="preserve"> of Completion</w:t>
      </w:r>
      <w:r w:rsidR="0042301C" w:rsidRPr="00104CC0">
        <w:t xml:space="preserve"> are included in the one-year graduation rate for alternative schools. This will</w:t>
      </w:r>
      <w:r w:rsidRPr="00104CC0">
        <w:t xml:space="preserve"> allow for fair</w:t>
      </w:r>
      <w:r w:rsidR="0042301C" w:rsidRPr="00104CC0">
        <w:t>er</w:t>
      </w:r>
      <w:r w:rsidRPr="00104CC0">
        <w:t xml:space="preserve"> comparisons across districts and county offices. The CDE is proposing that the criteria for counting students who earn a Certificate of Completion as graduates in DASS graduation rate be revised as follows:</w:t>
      </w:r>
    </w:p>
    <w:p w14:paraId="71C15687" w14:textId="18A725AD" w:rsidR="00364F7D" w:rsidRPr="00104CC0" w:rsidRDefault="00364F7D" w:rsidP="00FF0E02">
      <w:pPr>
        <w:pStyle w:val="ListParagraph"/>
        <w:numPr>
          <w:ilvl w:val="0"/>
          <w:numId w:val="44"/>
        </w:numPr>
        <w:spacing w:after="240"/>
        <w:contextualSpacing w:val="0"/>
      </w:pPr>
      <w:r w:rsidRPr="00104CC0">
        <w:t>If students who earn the Certificate of Completion are under the age of 20, they must be eligible to take the California Alternate Assessments (CAAs). Otherwise, they cannot be counted as graduates under the DASS Graduation Rate.</w:t>
      </w:r>
    </w:p>
    <w:p w14:paraId="1D2F4C76" w14:textId="1AEE1A87" w:rsidR="00364F7D" w:rsidRPr="00104CC0" w:rsidRDefault="00364F7D" w:rsidP="00FF0E02">
      <w:pPr>
        <w:pStyle w:val="ListParagraph"/>
        <w:numPr>
          <w:ilvl w:val="0"/>
          <w:numId w:val="44"/>
        </w:numPr>
        <w:spacing w:after="240"/>
        <w:contextualSpacing w:val="0"/>
      </w:pPr>
      <w:r w:rsidRPr="00104CC0">
        <w:t>If students who earn the Certificate of Completion are 20 or older, they will automatically be counted as graduates under the DASS Graduation Rate.</w:t>
      </w:r>
    </w:p>
    <w:p w14:paraId="00F6E742" w14:textId="65DB1FD6" w:rsidR="00364F7D" w:rsidRPr="00104CC0" w:rsidRDefault="00364F7D" w:rsidP="001D7265">
      <w:pPr>
        <w:spacing w:after="240"/>
        <w:rPr>
          <w:rFonts w:cs="Arial"/>
          <w:color w:val="000000"/>
          <w:lang w:val="en"/>
        </w:rPr>
      </w:pPr>
      <w:r w:rsidRPr="00104CC0">
        <w:t>This option ensures that DASS schools receive credit only for students under the age of 20 who fall within the statewide one-percent threshold for taking the CAAs.</w:t>
      </w:r>
      <w:r w:rsidRPr="00104CC0">
        <w:rPr>
          <w:rFonts w:cs="Arial"/>
          <w:color w:val="000000"/>
          <w:lang w:val="en"/>
        </w:rPr>
        <w:t xml:space="preserve"> The Every Student Succeeds Act (ESSA) established a one percent threshold, statewide, on the number of students who could take alternate assessments. The intent</w:t>
      </w:r>
      <w:r w:rsidR="00A96206" w:rsidRPr="00104CC0">
        <w:rPr>
          <w:rFonts w:cs="Arial"/>
          <w:color w:val="000000"/>
          <w:lang w:val="en"/>
        </w:rPr>
        <w:t xml:space="preserve"> of this threshold</w:t>
      </w:r>
      <w:r w:rsidRPr="00104CC0">
        <w:rPr>
          <w:rFonts w:cs="Arial"/>
          <w:color w:val="000000"/>
          <w:lang w:val="en"/>
        </w:rPr>
        <w:t xml:space="preserve"> is to address concerns about disproportional</w:t>
      </w:r>
      <w:r w:rsidR="00B20C97" w:rsidRPr="00104CC0">
        <w:rPr>
          <w:rFonts w:cs="Arial"/>
          <w:color w:val="000000"/>
          <w:lang w:val="en"/>
        </w:rPr>
        <w:t>ity related to potentially over-</w:t>
      </w:r>
      <w:r w:rsidRPr="00104CC0">
        <w:rPr>
          <w:rFonts w:cs="Arial"/>
          <w:color w:val="000000"/>
          <w:lang w:val="en"/>
        </w:rPr>
        <w:t>identifying students for alternate assessments.</w:t>
      </w:r>
    </w:p>
    <w:p w14:paraId="2E37E3EE" w14:textId="79B6E48F" w:rsidR="00364F7D" w:rsidRPr="00104CC0" w:rsidRDefault="00364F7D" w:rsidP="001D7265">
      <w:pPr>
        <w:spacing w:after="240"/>
        <w:rPr>
          <w:rFonts w:cs="Arial"/>
          <w:color w:val="000000"/>
          <w:lang w:val="en"/>
        </w:rPr>
      </w:pPr>
      <w:r w:rsidRPr="00104CC0">
        <w:rPr>
          <w:rFonts w:cs="Arial"/>
          <w:color w:val="000000"/>
          <w:lang w:val="en"/>
        </w:rPr>
        <w:t>Because matching assessment data to students is more difficult as time passes, and because most students who are age of 20 or older are participating in a transition program, these students will automat</w:t>
      </w:r>
      <w:r w:rsidR="001D7265" w:rsidRPr="00104CC0">
        <w:rPr>
          <w:rFonts w:cs="Arial"/>
          <w:color w:val="000000"/>
          <w:lang w:val="en"/>
        </w:rPr>
        <w:t>ically be counted as graduates.</w:t>
      </w:r>
    </w:p>
    <w:p w14:paraId="061977F0" w14:textId="01D2FBA8" w:rsidR="005228DA" w:rsidRPr="00104CC0" w:rsidRDefault="005228DA" w:rsidP="001D7265">
      <w:pPr>
        <w:spacing w:after="240"/>
      </w:pPr>
      <w:r w:rsidRPr="00104CC0">
        <w:t xml:space="preserve">The CDE presented the proposed criteria for the Certificate of Completion to ACSE at their October 24, 2018 meeting. There was a robust discussion regarding how to fairly incorporate students who earn a certificate of completion in the accountability system, while ensuring that students continue to be placed in the most appropriate educational settings. ACSE members were supportive of the proposed criteria and indicated it </w:t>
      </w:r>
      <w:r w:rsidRPr="00104CC0">
        <w:lastRenderedPageBreak/>
        <w:t>provides appropriate safe guards for determining which students with disabilities should be included as graduates.</w:t>
      </w:r>
    </w:p>
    <w:p w14:paraId="16D01158" w14:textId="786B3868" w:rsidR="00364F7D" w:rsidRPr="00104CC0" w:rsidRDefault="00364F7D" w:rsidP="001D7265">
      <w:pPr>
        <w:spacing w:after="240"/>
      </w:pPr>
      <w:r w:rsidRPr="00104CC0">
        <w:t>These criteria are being proposed on a short term basis (potentially two years). The CDE anticipates pursuing legislation in 2019 to allow for the establishment of a criterion-based alternate diploma for students with disabilities. This long-term option provides that once an alternate diploma is established, only students who earn the diploma will be counted as graduates in the DASS graduation rate. An additional benefit to the alternate diploma is that ESSA allows states to count students who earn the diploma as graduates in the four-year cohort, providing fairer comparisons across districts and county offices of education.</w:t>
      </w:r>
    </w:p>
    <w:p w14:paraId="02175086" w14:textId="4184E40F" w:rsidR="00364F7D" w:rsidRPr="00104CC0" w:rsidRDefault="00364F7D" w:rsidP="001D7265">
      <w:pPr>
        <w:spacing w:after="240"/>
        <w:rPr>
          <w:rFonts w:cs="Arial"/>
          <w:color w:val="000000"/>
          <w:lang w:val="en"/>
        </w:rPr>
      </w:pPr>
      <w:r w:rsidRPr="00104CC0">
        <w:rPr>
          <w:rFonts w:cs="Arial"/>
          <w:color w:val="000000"/>
          <w:lang w:val="en"/>
        </w:rPr>
        <w:t>Table 1 shows the n</w:t>
      </w:r>
      <w:r w:rsidR="00316407" w:rsidRPr="00104CC0">
        <w:rPr>
          <w:rFonts w:cs="Arial"/>
          <w:color w:val="000000"/>
          <w:lang w:val="en"/>
        </w:rPr>
        <w:t>umber of students who earned a C</w:t>
      </w:r>
      <w:r w:rsidRPr="00104CC0">
        <w:rPr>
          <w:rFonts w:cs="Arial"/>
          <w:color w:val="000000"/>
          <w:lang w:val="en"/>
        </w:rPr>
        <w:t xml:space="preserve">ertificate of </w:t>
      </w:r>
      <w:r w:rsidR="00316407" w:rsidRPr="00104CC0">
        <w:rPr>
          <w:rFonts w:cs="Arial"/>
          <w:color w:val="000000"/>
          <w:lang w:val="en"/>
        </w:rPr>
        <w:t>C</w:t>
      </w:r>
      <w:r w:rsidRPr="00104CC0">
        <w:rPr>
          <w:rFonts w:cs="Arial"/>
          <w:color w:val="000000"/>
          <w:lang w:val="en"/>
        </w:rPr>
        <w:t>ompletion at a DASS school and met the grade and enrollment criteria to be included in the calculation of the DASS graduation rate for the 2018 Dashboard.</w:t>
      </w:r>
    </w:p>
    <w:p w14:paraId="5C90B925" w14:textId="303C62A8" w:rsidR="00364F7D" w:rsidRPr="00104CC0" w:rsidRDefault="00364F7D" w:rsidP="001D7265">
      <w:pPr>
        <w:spacing w:after="240"/>
        <w:rPr>
          <w:rFonts w:cs="Arial"/>
          <w:color w:val="000000"/>
          <w:lang w:val="en"/>
        </w:rPr>
      </w:pPr>
      <w:r w:rsidRPr="00104CC0">
        <w:rPr>
          <w:rFonts w:cs="Arial"/>
          <w:b/>
          <w:color w:val="000000"/>
          <w:lang w:val="en"/>
        </w:rPr>
        <w:t>Table1: Students Who Earned a Certificate of Completion</w:t>
      </w:r>
    </w:p>
    <w:tbl>
      <w:tblPr>
        <w:tblStyle w:val="TableGrid9"/>
        <w:tblW w:w="0" w:type="auto"/>
        <w:tblLook w:val="04A0" w:firstRow="1" w:lastRow="0" w:firstColumn="1" w:lastColumn="0" w:noHBand="0" w:noVBand="1"/>
        <w:tblDescription w:val="A table displaying the Students who earned a Certificate of Completion."/>
      </w:tblPr>
      <w:tblGrid>
        <w:gridCol w:w="1554"/>
        <w:gridCol w:w="1546"/>
        <w:gridCol w:w="1535"/>
        <w:gridCol w:w="1631"/>
        <w:gridCol w:w="1536"/>
        <w:gridCol w:w="1548"/>
      </w:tblGrid>
      <w:tr w:rsidR="00EE6E5D" w:rsidRPr="00104CC0" w14:paraId="05850093" w14:textId="77777777" w:rsidTr="004A2B91">
        <w:trPr>
          <w:tblHeader/>
        </w:trPr>
        <w:tc>
          <w:tcPr>
            <w:tcW w:w="1558" w:type="dxa"/>
            <w:shd w:val="clear" w:color="auto" w:fill="D9D9D9" w:themeFill="background1" w:themeFillShade="D9"/>
            <w:vAlign w:val="center"/>
          </w:tcPr>
          <w:p w14:paraId="3F223D28" w14:textId="77777777" w:rsidR="00EE6E5D" w:rsidRPr="00104CC0" w:rsidRDefault="00EE6E5D" w:rsidP="00EE6E5D">
            <w:pPr>
              <w:jc w:val="center"/>
              <w:rPr>
                <w:rFonts w:eastAsiaTheme="minorHAnsi" w:cstheme="minorBidi"/>
                <w:b/>
                <w:szCs w:val="22"/>
              </w:rPr>
            </w:pPr>
            <w:r w:rsidRPr="00104CC0">
              <w:rPr>
                <w:rFonts w:eastAsiaTheme="minorHAnsi" w:cstheme="minorBidi"/>
                <w:b/>
                <w:bCs/>
                <w:szCs w:val="22"/>
              </w:rPr>
              <w:t>Graduating Class</w:t>
            </w:r>
          </w:p>
        </w:tc>
        <w:tc>
          <w:tcPr>
            <w:tcW w:w="1558" w:type="dxa"/>
            <w:shd w:val="clear" w:color="auto" w:fill="D9D9D9" w:themeFill="background1" w:themeFillShade="D9"/>
            <w:vAlign w:val="center"/>
          </w:tcPr>
          <w:p w14:paraId="1F9109B1" w14:textId="77777777" w:rsidR="00EE6E5D" w:rsidRPr="00104CC0" w:rsidRDefault="00EE6E5D" w:rsidP="00EE6E5D">
            <w:pPr>
              <w:jc w:val="center"/>
              <w:rPr>
                <w:rFonts w:eastAsiaTheme="minorHAnsi" w:cstheme="minorBidi"/>
                <w:b/>
                <w:szCs w:val="22"/>
              </w:rPr>
            </w:pPr>
            <w:r w:rsidRPr="00104CC0">
              <w:rPr>
                <w:rFonts w:eastAsiaTheme="minorHAnsi" w:cstheme="minorBidi"/>
                <w:b/>
                <w:bCs/>
                <w:szCs w:val="22"/>
              </w:rPr>
              <w:t>Number of Students Earning a Certificate</w:t>
            </w:r>
          </w:p>
        </w:tc>
        <w:tc>
          <w:tcPr>
            <w:tcW w:w="1558" w:type="dxa"/>
            <w:shd w:val="clear" w:color="auto" w:fill="D9D9D9" w:themeFill="background1" w:themeFillShade="D9"/>
            <w:vAlign w:val="center"/>
          </w:tcPr>
          <w:p w14:paraId="1A2D7CD5" w14:textId="77777777" w:rsidR="00EE6E5D" w:rsidRPr="00104CC0" w:rsidRDefault="00EE6E5D" w:rsidP="00EE6E5D">
            <w:pPr>
              <w:jc w:val="center"/>
              <w:rPr>
                <w:rFonts w:eastAsiaTheme="minorHAnsi" w:cstheme="minorBidi"/>
                <w:b/>
                <w:szCs w:val="22"/>
              </w:rPr>
            </w:pPr>
            <w:r w:rsidRPr="00104CC0">
              <w:rPr>
                <w:rFonts w:eastAsiaTheme="minorHAnsi" w:cstheme="minorBidi"/>
                <w:b/>
                <w:bCs/>
                <w:szCs w:val="22"/>
              </w:rPr>
              <w:t>Number of Students Under the Age of 20</w:t>
            </w:r>
          </w:p>
        </w:tc>
        <w:tc>
          <w:tcPr>
            <w:tcW w:w="1558" w:type="dxa"/>
            <w:shd w:val="clear" w:color="auto" w:fill="D9D9D9" w:themeFill="background1" w:themeFillShade="D9"/>
            <w:vAlign w:val="center"/>
          </w:tcPr>
          <w:p w14:paraId="5E1AAD53" w14:textId="77777777" w:rsidR="00EE6E5D" w:rsidRPr="00104CC0" w:rsidRDefault="00EE6E5D" w:rsidP="00EE6E5D">
            <w:pPr>
              <w:jc w:val="center"/>
              <w:rPr>
                <w:rFonts w:eastAsiaTheme="minorHAnsi" w:cstheme="minorBidi"/>
                <w:b/>
                <w:szCs w:val="22"/>
              </w:rPr>
            </w:pPr>
            <w:r w:rsidRPr="00104CC0">
              <w:rPr>
                <w:rFonts w:eastAsiaTheme="minorHAnsi" w:cstheme="minorBidi"/>
                <w:b/>
                <w:bCs/>
                <w:szCs w:val="22"/>
              </w:rPr>
              <w:t>Number Eligible to Take an Alternate Assessment</w:t>
            </w:r>
          </w:p>
        </w:tc>
        <w:tc>
          <w:tcPr>
            <w:tcW w:w="1559" w:type="dxa"/>
            <w:shd w:val="clear" w:color="auto" w:fill="D9D9D9" w:themeFill="background1" w:themeFillShade="D9"/>
            <w:vAlign w:val="center"/>
          </w:tcPr>
          <w:p w14:paraId="407840F7" w14:textId="77777777" w:rsidR="00EE6E5D" w:rsidRPr="00104CC0" w:rsidRDefault="00EE6E5D" w:rsidP="00EE6E5D">
            <w:pPr>
              <w:jc w:val="center"/>
              <w:rPr>
                <w:rFonts w:eastAsiaTheme="minorHAnsi" w:cstheme="minorBidi"/>
                <w:b/>
                <w:szCs w:val="22"/>
              </w:rPr>
            </w:pPr>
            <w:r w:rsidRPr="00104CC0">
              <w:rPr>
                <w:rFonts w:eastAsiaTheme="minorHAnsi" w:cstheme="minorBidi"/>
                <w:b/>
                <w:bCs/>
                <w:szCs w:val="22"/>
              </w:rPr>
              <w:t>Number of Students Age 20 or Older</w:t>
            </w:r>
          </w:p>
        </w:tc>
        <w:tc>
          <w:tcPr>
            <w:tcW w:w="1559" w:type="dxa"/>
            <w:shd w:val="clear" w:color="auto" w:fill="D9D9D9" w:themeFill="background1" w:themeFillShade="D9"/>
            <w:vAlign w:val="center"/>
          </w:tcPr>
          <w:p w14:paraId="60610837" w14:textId="77777777" w:rsidR="00EE6E5D" w:rsidRPr="00104CC0" w:rsidRDefault="00EE6E5D" w:rsidP="00EE6E5D">
            <w:pPr>
              <w:jc w:val="center"/>
              <w:rPr>
                <w:rFonts w:eastAsiaTheme="minorHAnsi" w:cstheme="minorBidi"/>
                <w:b/>
                <w:szCs w:val="22"/>
              </w:rPr>
            </w:pPr>
            <w:r w:rsidRPr="00104CC0">
              <w:rPr>
                <w:rFonts w:eastAsiaTheme="minorHAnsi" w:cstheme="minorBidi"/>
                <w:b/>
                <w:bCs/>
                <w:szCs w:val="22"/>
              </w:rPr>
              <w:t>Number of Students Counted as Graduates</w:t>
            </w:r>
          </w:p>
        </w:tc>
      </w:tr>
      <w:tr w:rsidR="00EE6E5D" w:rsidRPr="00104CC0" w14:paraId="702BD178" w14:textId="77777777" w:rsidTr="004A2B91">
        <w:tc>
          <w:tcPr>
            <w:tcW w:w="1558" w:type="dxa"/>
            <w:vAlign w:val="center"/>
          </w:tcPr>
          <w:p w14:paraId="5A73ABAB" w14:textId="77777777" w:rsidR="00EE6E5D" w:rsidRPr="00104CC0" w:rsidRDefault="00EE6E5D" w:rsidP="00EE6E5D">
            <w:pPr>
              <w:jc w:val="center"/>
              <w:rPr>
                <w:rFonts w:eastAsiaTheme="minorHAnsi" w:cstheme="minorBidi"/>
                <w:b/>
                <w:szCs w:val="22"/>
              </w:rPr>
            </w:pPr>
            <w:r w:rsidRPr="00104CC0">
              <w:rPr>
                <w:rFonts w:eastAsiaTheme="minorHAnsi" w:cstheme="minorBidi"/>
                <w:b/>
                <w:szCs w:val="22"/>
              </w:rPr>
              <w:t>Class of 2017</w:t>
            </w:r>
          </w:p>
        </w:tc>
        <w:tc>
          <w:tcPr>
            <w:tcW w:w="1558" w:type="dxa"/>
            <w:vAlign w:val="center"/>
          </w:tcPr>
          <w:p w14:paraId="228D95AA" w14:textId="77777777" w:rsidR="00EE6E5D" w:rsidRPr="00104CC0" w:rsidRDefault="00EE6E5D" w:rsidP="00EE6E5D">
            <w:pPr>
              <w:jc w:val="center"/>
              <w:rPr>
                <w:rFonts w:eastAsiaTheme="minorHAnsi" w:cstheme="minorBidi"/>
                <w:szCs w:val="22"/>
              </w:rPr>
            </w:pPr>
            <w:r w:rsidRPr="00104CC0">
              <w:rPr>
                <w:rFonts w:eastAsiaTheme="minorHAnsi" w:cstheme="minorBidi"/>
                <w:szCs w:val="22"/>
              </w:rPr>
              <w:t>1,062</w:t>
            </w:r>
          </w:p>
        </w:tc>
        <w:tc>
          <w:tcPr>
            <w:tcW w:w="1558" w:type="dxa"/>
            <w:vAlign w:val="center"/>
          </w:tcPr>
          <w:p w14:paraId="2CB36CBB" w14:textId="77777777" w:rsidR="00EE6E5D" w:rsidRPr="00104CC0" w:rsidRDefault="00EE6E5D" w:rsidP="00EE6E5D">
            <w:pPr>
              <w:jc w:val="center"/>
              <w:rPr>
                <w:rFonts w:eastAsiaTheme="minorHAnsi" w:cstheme="minorBidi"/>
                <w:szCs w:val="22"/>
              </w:rPr>
            </w:pPr>
            <w:r w:rsidRPr="00104CC0">
              <w:rPr>
                <w:rFonts w:eastAsiaTheme="minorHAnsi" w:cstheme="minorBidi"/>
                <w:szCs w:val="22"/>
              </w:rPr>
              <w:t>283</w:t>
            </w:r>
          </w:p>
        </w:tc>
        <w:tc>
          <w:tcPr>
            <w:tcW w:w="1558" w:type="dxa"/>
            <w:vAlign w:val="center"/>
          </w:tcPr>
          <w:p w14:paraId="7A5F10D4" w14:textId="77777777" w:rsidR="00EE6E5D" w:rsidRPr="00104CC0" w:rsidRDefault="00EE6E5D" w:rsidP="00EE6E5D">
            <w:pPr>
              <w:jc w:val="center"/>
              <w:rPr>
                <w:rFonts w:eastAsiaTheme="minorHAnsi" w:cstheme="minorBidi"/>
                <w:szCs w:val="22"/>
              </w:rPr>
            </w:pPr>
            <w:r w:rsidRPr="00104CC0">
              <w:rPr>
                <w:rFonts w:eastAsiaTheme="minorHAnsi" w:cstheme="minorBidi"/>
                <w:szCs w:val="22"/>
              </w:rPr>
              <w:t>104</w:t>
            </w:r>
          </w:p>
        </w:tc>
        <w:tc>
          <w:tcPr>
            <w:tcW w:w="1559" w:type="dxa"/>
            <w:vAlign w:val="center"/>
          </w:tcPr>
          <w:p w14:paraId="2C159F7C" w14:textId="77777777" w:rsidR="00EE6E5D" w:rsidRPr="00104CC0" w:rsidRDefault="00EE6E5D" w:rsidP="00EE6E5D">
            <w:pPr>
              <w:jc w:val="center"/>
              <w:rPr>
                <w:rFonts w:eastAsiaTheme="minorHAnsi" w:cstheme="minorBidi"/>
                <w:szCs w:val="22"/>
              </w:rPr>
            </w:pPr>
            <w:r w:rsidRPr="00104CC0">
              <w:rPr>
                <w:rFonts w:eastAsiaTheme="minorHAnsi" w:cstheme="minorBidi"/>
                <w:szCs w:val="22"/>
              </w:rPr>
              <w:t>779</w:t>
            </w:r>
          </w:p>
        </w:tc>
        <w:tc>
          <w:tcPr>
            <w:tcW w:w="1559" w:type="dxa"/>
            <w:vAlign w:val="center"/>
          </w:tcPr>
          <w:p w14:paraId="5494254C" w14:textId="77777777" w:rsidR="00EE6E5D" w:rsidRPr="00104CC0" w:rsidRDefault="00EE6E5D" w:rsidP="00EE6E5D">
            <w:pPr>
              <w:jc w:val="center"/>
              <w:rPr>
                <w:rFonts w:eastAsiaTheme="minorHAnsi" w:cstheme="minorBidi"/>
                <w:szCs w:val="22"/>
              </w:rPr>
            </w:pPr>
            <w:r w:rsidRPr="00104CC0">
              <w:rPr>
                <w:rFonts w:eastAsiaTheme="minorHAnsi" w:cstheme="minorBidi"/>
                <w:szCs w:val="22"/>
              </w:rPr>
              <w:t>883</w:t>
            </w:r>
          </w:p>
          <w:p w14:paraId="5267B8DD" w14:textId="77777777" w:rsidR="00EE6E5D" w:rsidRPr="00104CC0" w:rsidRDefault="00EE6E5D" w:rsidP="00EE6E5D">
            <w:pPr>
              <w:jc w:val="center"/>
              <w:rPr>
                <w:rFonts w:eastAsiaTheme="minorHAnsi" w:cstheme="minorBidi"/>
                <w:szCs w:val="22"/>
              </w:rPr>
            </w:pPr>
            <w:r w:rsidRPr="00104CC0">
              <w:rPr>
                <w:rFonts w:eastAsiaTheme="minorHAnsi" w:cstheme="minorBidi"/>
                <w:szCs w:val="22"/>
              </w:rPr>
              <w:t>(83%)</w:t>
            </w:r>
          </w:p>
        </w:tc>
      </w:tr>
      <w:tr w:rsidR="00EE6E5D" w:rsidRPr="00104CC0" w14:paraId="62DBD0E9" w14:textId="77777777" w:rsidTr="004A2B91">
        <w:tc>
          <w:tcPr>
            <w:tcW w:w="1558" w:type="dxa"/>
            <w:vAlign w:val="center"/>
          </w:tcPr>
          <w:p w14:paraId="5C0FEAF8" w14:textId="77777777" w:rsidR="00EE6E5D" w:rsidRPr="00104CC0" w:rsidRDefault="00EE6E5D" w:rsidP="00EE6E5D">
            <w:pPr>
              <w:jc w:val="center"/>
              <w:rPr>
                <w:rFonts w:eastAsiaTheme="minorHAnsi" w:cstheme="minorBidi"/>
                <w:b/>
                <w:szCs w:val="22"/>
              </w:rPr>
            </w:pPr>
            <w:r w:rsidRPr="00104CC0">
              <w:rPr>
                <w:rFonts w:eastAsiaTheme="minorHAnsi" w:cstheme="minorBidi"/>
                <w:b/>
                <w:szCs w:val="22"/>
              </w:rPr>
              <w:t>Class of 2018</w:t>
            </w:r>
          </w:p>
        </w:tc>
        <w:tc>
          <w:tcPr>
            <w:tcW w:w="1558" w:type="dxa"/>
            <w:vAlign w:val="center"/>
          </w:tcPr>
          <w:p w14:paraId="69B60807" w14:textId="77777777" w:rsidR="00EE6E5D" w:rsidRPr="00104CC0" w:rsidRDefault="00EE6E5D" w:rsidP="00EE6E5D">
            <w:pPr>
              <w:jc w:val="center"/>
              <w:rPr>
                <w:rFonts w:eastAsiaTheme="minorHAnsi" w:cstheme="minorBidi"/>
                <w:szCs w:val="22"/>
              </w:rPr>
            </w:pPr>
            <w:r w:rsidRPr="00104CC0">
              <w:rPr>
                <w:rFonts w:eastAsiaTheme="minorHAnsi" w:cstheme="minorBidi"/>
                <w:szCs w:val="22"/>
              </w:rPr>
              <w:t>1,177</w:t>
            </w:r>
          </w:p>
        </w:tc>
        <w:tc>
          <w:tcPr>
            <w:tcW w:w="1558" w:type="dxa"/>
            <w:vAlign w:val="center"/>
          </w:tcPr>
          <w:p w14:paraId="075EEFE1" w14:textId="77777777" w:rsidR="00EE6E5D" w:rsidRPr="00104CC0" w:rsidRDefault="00EE6E5D" w:rsidP="00EE6E5D">
            <w:pPr>
              <w:jc w:val="center"/>
              <w:rPr>
                <w:rFonts w:eastAsiaTheme="minorHAnsi" w:cstheme="minorBidi"/>
                <w:szCs w:val="22"/>
              </w:rPr>
            </w:pPr>
            <w:r w:rsidRPr="00104CC0">
              <w:rPr>
                <w:rFonts w:eastAsiaTheme="minorHAnsi" w:cstheme="minorBidi"/>
                <w:szCs w:val="22"/>
              </w:rPr>
              <w:t>425</w:t>
            </w:r>
          </w:p>
        </w:tc>
        <w:tc>
          <w:tcPr>
            <w:tcW w:w="1558" w:type="dxa"/>
            <w:vAlign w:val="center"/>
          </w:tcPr>
          <w:p w14:paraId="60253D77" w14:textId="77777777" w:rsidR="00EE6E5D" w:rsidRPr="00104CC0" w:rsidRDefault="00EE6E5D" w:rsidP="00EE6E5D">
            <w:pPr>
              <w:jc w:val="center"/>
              <w:rPr>
                <w:rFonts w:eastAsiaTheme="minorHAnsi" w:cstheme="minorBidi"/>
                <w:szCs w:val="22"/>
              </w:rPr>
            </w:pPr>
            <w:r w:rsidRPr="00104CC0">
              <w:rPr>
                <w:rFonts w:eastAsiaTheme="minorHAnsi" w:cstheme="minorBidi"/>
                <w:szCs w:val="22"/>
              </w:rPr>
              <w:t>380</w:t>
            </w:r>
          </w:p>
        </w:tc>
        <w:tc>
          <w:tcPr>
            <w:tcW w:w="1559" w:type="dxa"/>
            <w:vAlign w:val="center"/>
          </w:tcPr>
          <w:p w14:paraId="0FB3D6F3" w14:textId="77777777" w:rsidR="00EE6E5D" w:rsidRPr="00104CC0" w:rsidRDefault="00EE6E5D" w:rsidP="00EE6E5D">
            <w:pPr>
              <w:jc w:val="center"/>
              <w:rPr>
                <w:rFonts w:eastAsiaTheme="minorHAnsi" w:cstheme="minorBidi"/>
                <w:szCs w:val="22"/>
              </w:rPr>
            </w:pPr>
            <w:r w:rsidRPr="00104CC0">
              <w:rPr>
                <w:rFonts w:eastAsiaTheme="minorHAnsi" w:cstheme="minorBidi"/>
                <w:szCs w:val="22"/>
              </w:rPr>
              <w:t>752</w:t>
            </w:r>
          </w:p>
        </w:tc>
        <w:tc>
          <w:tcPr>
            <w:tcW w:w="1559" w:type="dxa"/>
            <w:vAlign w:val="center"/>
          </w:tcPr>
          <w:p w14:paraId="0149DE28" w14:textId="77777777" w:rsidR="00EE6E5D" w:rsidRPr="00104CC0" w:rsidRDefault="00EE6E5D" w:rsidP="00EE6E5D">
            <w:pPr>
              <w:jc w:val="center"/>
              <w:rPr>
                <w:rFonts w:eastAsiaTheme="minorHAnsi" w:cstheme="minorBidi"/>
                <w:szCs w:val="22"/>
              </w:rPr>
            </w:pPr>
            <w:r w:rsidRPr="00104CC0">
              <w:rPr>
                <w:rFonts w:eastAsiaTheme="minorHAnsi" w:cstheme="minorBidi"/>
                <w:szCs w:val="22"/>
              </w:rPr>
              <w:t>1,132</w:t>
            </w:r>
          </w:p>
          <w:p w14:paraId="09DC48A6" w14:textId="77777777" w:rsidR="00EE6E5D" w:rsidRPr="00104CC0" w:rsidRDefault="00EE6E5D" w:rsidP="00EE6E5D">
            <w:pPr>
              <w:jc w:val="center"/>
              <w:rPr>
                <w:rFonts w:eastAsiaTheme="minorHAnsi" w:cstheme="minorBidi"/>
                <w:szCs w:val="22"/>
              </w:rPr>
            </w:pPr>
            <w:r w:rsidRPr="00104CC0">
              <w:rPr>
                <w:rFonts w:eastAsiaTheme="minorHAnsi" w:cstheme="minorBidi"/>
                <w:szCs w:val="22"/>
              </w:rPr>
              <w:t>(96%)</w:t>
            </w:r>
          </w:p>
        </w:tc>
      </w:tr>
    </w:tbl>
    <w:p w14:paraId="70C0FBB9" w14:textId="77777777" w:rsidR="00364F7D" w:rsidRPr="00104CC0" w:rsidRDefault="00364F7D" w:rsidP="00EA56D1">
      <w:pPr>
        <w:pStyle w:val="Heading3"/>
        <w:spacing w:before="240" w:after="240"/>
        <w:rPr>
          <w:sz w:val="28"/>
          <w:szCs w:val="28"/>
        </w:rPr>
      </w:pPr>
      <w:r w:rsidRPr="00104CC0">
        <w:rPr>
          <w:sz w:val="28"/>
          <w:szCs w:val="28"/>
        </w:rPr>
        <w:t>Recommendation</w:t>
      </w:r>
    </w:p>
    <w:p w14:paraId="3685D5D4" w14:textId="187B75A1" w:rsidR="00364F7D" w:rsidRPr="00104CC0" w:rsidRDefault="00364F7D" w:rsidP="001D7265">
      <w:pPr>
        <w:spacing w:after="240"/>
      </w:pPr>
      <w:r w:rsidRPr="00104CC0">
        <w:t xml:space="preserve">The CDE recommends that the SBE approve the revised eligibility criteria for counting students who earn the </w:t>
      </w:r>
      <w:r w:rsidR="00316407" w:rsidRPr="00104CC0">
        <w:t>S</w:t>
      </w:r>
      <w:r w:rsidRPr="00104CC0">
        <w:t xml:space="preserve">pecial </w:t>
      </w:r>
      <w:r w:rsidR="00316407" w:rsidRPr="00104CC0">
        <w:t>E</w:t>
      </w:r>
      <w:r w:rsidRPr="00104CC0">
        <w:t xml:space="preserve">ducation </w:t>
      </w:r>
      <w:r w:rsidR="00316407" w:rsidRPr="00104CC0">
        <w:t>C</w:t>
      </w:r>
      <w:r w:rsidRPr="00104CC0">
        <w:t xml:space="preserve">ertificate of </w:t>
      </w:r>
      <w:r w:rsidR="00316407" w:rsidRPr="00104CC0">
        <w:t>C</w:t>
      </w:r>
      <w:r w:rsidRPr="00104CC0">
        <w:t>ompletion as graduates in the DASS graduation rate.</w:t>
      </w:r>
    </w:p>
    <w:p w14:paraId="4768F5F7" w14:textId="77777777" w:rsidR="00364F7D" w:rsidRPr="00104CC0" w:rsidRDefault="00364F7D" w:rsidP="00364F7D">
      <w:pPr>
        <w:spacing w:after="160" w:line="259" w:lineRule="auto"/>
        <w:rPr>
          <w:rFonts w:eastAsiaTheme="majorEastAsia" w:cstheme="majorBidi"/>
          <w:b/>
          <w:sz w:val="28"/>
          <w:szCs w:val="28"/>
        </w:rPr>
        <w:sectPr w:rsidR="00364F7D" w:rsidRPr="00104CC0" w:rsidSect="00D90E22">
          <w:headerReference w:type="default" r:id="rId59"/>
          <w:pgSz w:w="12240" w:h="15840"/>
          <w:pgMar w:top="1440" w:right="1440" w:bottom="1440" w:left="1440" w:header="720" w:footer="720" w:gutter="0"/>
          <w:pgNumType w:start="1"/>
          <w:cols w:space="720"/>
          <w:docGrid w:linePitch="360"/>
        </w:sectPr>
      </w:pPr>
    </w:p>
    <w:p w14:paraId="27C06527" w14:textId="5246C2E3" w:rsidR="0049640C" w:rsidRPr="00104CC0" w:rsidRDefault="001F7C32" w:rsidP="00227B75">
      <w:pPr>
        <w:pStyle w:val="Heading1"/>
        <w:spacing w:before="0" w:after="240"/>
        <w:rPr>
          <w:sz w:val="40"/>
          <w:szCs w:val="40"/>
        </w:rPr>
      </w:pPr>
      <w:r w:rsidRPr="00104CC0">
        <w:rPr>
          <w:sz w:val="40"/>
          <w:szCs w:val="40"/>
        </w:rPr>
        <w:lastRenderedPageBreak/>
        <w:t xml:space="preserve">Attachment </w:t>
      </w:r>
      <w:r w:rsidR="00364F7D" w:rsidRPr="00104CC0">
        <w:rPr>
          <w:sz w:val="40"/>
          <w:szCs w:val="40"/>
        </w:rPr>
        <w:t>4</w:t>
      </w:r>
    </w:p>
    <w:p w14:paraId="1AF55346" w14:textId="5DB1281E" w:rsidR="001F7C32" w:rsidRPr="00104CC0" w:rsidRDefault="00B070C3" w:rsidP="00EA56D1">
      <w:pPr>
        <w:pStyle w:val="Heading2"/>
        <w:spacing w:before="240" w:after="240"/>
        <w:rPr>
          <w:sz w:val="36"/>
          <w:szCs w:val="36"/>
        </w:rPr>
      </w:pPr>
      <w:r w:rsidRPr="00104CC0">
        <w:rPr>
          <w:sz w:val="36"/>
          <w:szCs w:val="36"/>
        </w:rPr>
        <w:t>Proposed</w:t>
      </w:r>
      <w:r w:rsidR="001F7C32" w:rsidRPr="00104CC0">
        <w:rPr>
          <w:sz w:val="36"/>
          <w:szCs w:val="36"/>
        </w:rPr>
        <w:t xml:space="preserve"> </w:t>
      </w:r>
      <w:r w:rsidR="00376B2B" w:rsidRPr="00104CC0">
        <w:rPr>
          <w:sz w:val="36"/>
          <w:szCs w:val="36"/>
        </w:rPr>
        <w:t>Change Cut Scores for th</w:t>
      </w:r>
      <w:r w:rsidR="001F7C32" w:rsidRPr="00104CC0">
        <w:rPr>
          <w:sz w:val="36"/>
          <w:szCs w:val="36"/>
        </w:rPr>
        <w:t>e College/Career Indicator</w:t>
      </w:r>
    </w:p>
    <w:p w14:paraId="5088708E" w14:textId="77777777" w:rsidR="00D91CF8" w:rsidRPr="00104CC0" w:rsidRDefault="00D91CF8" w:rsidP="00EA56D1">
      <w:pPr>
        <w:pStyle w:val="Heading3"/>
        <w:spacing w:before="240" w:after="240"/>
      </w:pPr>
      <w:r w:rsidRPr="00104CC0">
        <w:t>Background</w:t>
      </w:r>
    </w:p>
    <w:p w14:paraId="0CF2F0A3" w14:textId="7B6EB6BF" w:rsidR="00D36425" w:rsidRPr="00104CC0" w:rsidRDefault="00D36425" w:rsidP="00D36425">
      <w:pPr>
        <w:spacing w:after="240"/>
        <w:rPr>
          <w:rFonts w:cs="Arial"/>
          <w:color w:val="000000"/>
        </w:rPr>
      </w:pPr>
      <w:r w:rsidRPr="00104CC0">
        <w:t>At the September 2017 S</w:t>
      </w:r>
      <w:r w:rsidR="009B3124" w:rsidRPr="00104CC0">
        <w:t xml:space="preserve">tate </w:t>
      </w:r>
      <w:r w:rsidRPr="00104CC0">
        <w:t>B</w:t>
      </w:r>
      <w:r w:rsidR="009B3124" w:rsidRPr="00104CC0">
        <w:t xml:space="preserve">oard of </w:t>
      </w:r>
      <w:r w:rsidRPr="00104CC0">
        <w:t>E</w:t>
      </w:r>
      <w:r w:rsidR="009B3124" w:rsidRPr="00104CC0">
        <w:t>ducation (SBE)</w:t>
      </w:r>
      <w:r w:rsidRPr="00104CC0">
        <w:t xml:space="preserve"> meeting, the SBE approved revised Status cut points for the </w:t>
      </w:r>
      <w:r w:rsidR="00E62063" w:rsidRPr="00104CC0">
        <w:t>College/Career Indicator (</w:t>
      </w:r>
      <w:r w:rsidRPr="00104CC0">
        <w:t>CCI</w:t>
      </w:r>
      <w:r w:rsidR="00E62063" w:rsidRPr="00104CC0">
        <w:t>)</w:t>
      </w:r>
      <w:r w:rsidRPr="00104CC0">
        <w:t xml:space="preserve">, which are shown in Table 1 below. </w:t>
      </w:r>
      <w:r w:rsidR="00335271" w:rsidRPr="00104CC0">
        <w:t xml:space="preserve">Based on </w:t>
      </w:r>
      <w:r w:rsidR="00F20FBF" w:rsidRPr="00104CC0">
        <w:t>simulations</w:t>
      </w:r>
      <w:r w:rsidR="00335271" w:rsidRPr="00104CC0">
        <w:t xml:space="preserve"> and analyses </w:t>
      </w:r>
      <w:r w:rsidR="00DC5EAA" w:rsidRPr="00104CC0">
        <w:t xml:space="preserve">of </w:t>
      </w:r>
      <w:r w:rsidR="00E62063" w:rsidRPr="00104CC0">
        <w:t xml:space="preserve">three years </w:t>
      </w:r>
      <w:r w:rsidR="00335271" w:rsidRPr="00104CC0">
        <w:t xml:space="preserve">of CCI </w:t>
      </w:r>
      <w:r w:rsidR="00E62063" w:rsidRPr="00104CC0">
        <w:t xml:space="preserve">Status </w:t>
      </w:r>
      <w:r w:rsidR="00335271" w:rsidRPr="00104CC0">
        <w:t xml:space="preserve">data, the </w:t>
      </w:r>
      <w:r w:rsidR="00E62063" w:rsidRPr="00104CC0">
        <w:t>California Department of Education (</w:t>
      </w:r>
      <w:r w:rsidR="00335271" w:rsidRPr="00104CC0">
        <w:t>CDE</w:t>
      </w:r>
      <w:r w:rsidR="00E62063" w:rsidRPr="00104CC0">
        <w:t xml:space="preserve">) is not </w:t>
      </w:r>
      <w:r w:rsidR="00043702" w:rsidRPr="00104CC0">
        <w:t>recommending</w:t>
      </w:r>
      <w:r w:rsidR="00E62063" w:rsidRPr="00104CC0">
        <w:t xml:space="preserve"> any changes to the Status </w:t>
      </w:r>
      <w:r w:rsidR="00BE5DC3" w:rsidRPr="00104CC0">
        <w:t>c</w:t>
      </w:r>
      <w:r w:rsidR="00E62063" w:rsidRPr="00104CC0">
        <w:t>ut scores.</w:t>
      </w:r>
    </w:p>
    <w:p w14:paraId="5F0662D2" w14:textId="38D935F8" w:rsidR="00D36425" w:rsidRPr="00104CC0" w:rsidRDefault="00D36425" w:rsidP="001D7265">
      <w:pPr>
        <w:spacing w:after="240"/>
        <w:rPr>
          <w:rFonts w:cs="Arial"/>
          <w:b/>
          <w:bCs/>
          <w:color w:val="000000"/>
        </w:rPr>
      </w:pPr>
      <w:r w:rsidRPr="00104CC0">
        <w:rPr>
          <w:rFonts w:cs="Arial"/>
          <w:b/>
          <w:bCs/>
          <w:color w:val="000000"/>
        </w:rPr>
        <w:t xml:space="preserve">Table 1: </w:t>
      </w:r>
      <w:r w:rsidR="00530ED2" w:rsidRPr="00104CC0">
        <w:rPr>
          <w:rFonts w:cs="Arial"/>
          <w:b/>
          <w:bCs/>
          <w:color w:val="000000"/>
        </w:rPr>
        <w:t>SBE-</w:t>
      </w:r>
      <w:r w:rsidRPr="00104CC0">
        <w:rPr>
          <w:rFonts w:cs="Arial"/>
          <w:b/>
          <w:bCs/>
          <w:color w:val="000000"/>
        </w:rPr>
        <w:t>Approved Status Cut Scores for the CCI</w:t>
      </w:r>
    </w:p>
    <w:tbl>
      <w:tblPr>
        <w:tblStyle w:val="TableGrid"/>
        <w:tblW w:w="5000" w:type="pct"/>
        <w:tblLook w:val="04A0" w:firstRow="1" w:lastRow="0" w:firstColumn="1" w:lastColumn="0" w:noHBand="0" w:noVBand="1"/>
        <w:tblDescription w:val="Table 1: SBE-Approved Status Cut Scores for the CCI"/>
      </w:tblPr>
      <w:tblGrid>
        <w:gridCol w:w="2033"/>
        <w:gridCol w:w="7317"/>
      </w:tblGrid>
      <w:tr w:rsidR="00972E2D" w:rsidRPr="00104CC0" w14:paraId="347DBFF6" w14:textId="77777777" w:rsidTr="00FF0E02">
        <w:trPr>
          <w:trHeight w:val="276"/>
          <w:tblHeader/>
        </w:trPr>
        <w:tc>
          <w:tcPr>
            <w:tcW w:w="1087" w:type="pct"/>
            <w:shd w:val="clear" w:color="auto" w:fill="D9D9D9" w:themeFill="background1" w:themeFillShade="D9"/>
            <w:vAlign w:val="center"/>
            <w:hideMark/>
          </w:tcPr>
          <w:p w14:paraId="0F3F4C15" w14:textId="77777777" w:rsidR="00972E2D" w:rsidRPr="00104CC0" w:rsidRDefault="00972E2D" w:rsidP="000D2CDA">
            <w:pPr>
              <w:ind w:left="90"/>
              <w:rPr>
                <w:rFonts w:cs="Arial"/>
                <w:b/>
              </w:rPr>
            </w:pPr>
            <w:r w:rsidRPr="00104CC0">
              <w:rPr>
                <w:rFonts w:cs="Arial"/>
                <w:b/>
              </w:rPr>
              <w:t>Status Level</w:t>
            </w:r>
          </w:p>
        </w:tc>
        <w:tc>
          <w:tcPr>
            <w:tcW w:w="3913" w:type="pct"/>
            <w:shd w:val="clear" w:color="auto" w:fill="D9D9D9" w:themeFill="background1" w:themeFillShade="D9"/>
            <w:vAlign w:val="center"/>
            <w:hideMark/>
          </w:tcPr>
          <w:p w14:paraId="0A5686CB" w14:textId="77777777" w:rsidR="00972E2D" w:rsidRPr="00104CC0" w:rsidRDefault="00972E2D" w:rsidP="000D2CDA">
            <w:pPr>
              <w:ind w:left="90"/>
              <w:rPr>
                <w:rFonts w:cs="Arial"/>
                <w:b/>
                <w:bCs/>
                <w:color w:val="000000"/>
              </w:rPr>
            </w:pPr>
            <w:r w:rsidRPr="00104CC0">
              <w:rPr>
                <w:rFonts w:cs="Arial"/>
                <w:b/>
                <w:bCs/>
                <w:color w:val="000000"/>
              </w:rPr>
              <w:t>Status Cut Scores</w:t>
            </w:r>
          </w:p>
        </w:tc>
      </w:tr>
      <w:tr w:rsidR="00972E2D" w:rsidRPr="00104CC0" w14:paraId="2F2E51D3" w14:textId="77777777" w:rsidTr="001D7265">
        <w:trPr>
          <w:trHeight w:val="276"/>
        </w:trPr>
        <w:tc>
          <w:tcPr>
            <w:tcW w:w="1087" w:type="pct"/>
            <w:vAlign w:val="center"/>
            <w:hideMark/>
          </w:tcPr>
          <w:p w14:paraId="573A0C45" w14:textId="77777777" w:rsidR="00972E2D" w:rsidRPr="00104CC0" w:rsidRDefault="00972E2D" w:rsidP="000D2CDA">
            <w:pPr>
              <w:ind w:left="90"/>
              <w:rPr>
                <w:rFonts w:cs="Arial"/>
              </w:rPr>
            </w:pPr>
            <w:r w:rsidRPr="00104CC0">
              <w:rPr>
                <w:rFonts w:cs="Arial"/>
              </w:rPr>
              <w:t>Very Low</w:t>
            </w:r>
          </w:p>
        </w:tc>
        <w:tc>
          <w:tcPr>
            <w:tcW w:w="3913" w:type="pct"/>
            <w:vAlign w:val="center"/>
          </w:tcPr>
          <w:p w14:paraId="68F58CFA" w14:textId="77777777" w:rsidR="00972E2D" w:rsidRPr="00104CC0" w:rsidRDefault="00972E2D" w:rsidP="000D2CDA">
            <w:pPr>
              <w:pStyle w:val="NormalWeb"/>
              <w:ind w:left="90"/>
              <w:rPr>
                <w:rFonts w:ascii="Arial" w:hAnsi="Arial" w:cs="Arial"/>
              </w:rPr>
            </w:pPr>
            <w:r w:rsidRPr="00104CC0">
              <w:rPr>
                <w:rFonts w:ascii="Arial" w:hAnsi="Arial" w:cs="Arial"/>
                <w:color w:val="000000"/>
                <w:kern w:val="24"/>
              </w:rPr>
              <w:t xml:space="preserve">Less than 10.0% </w:t>
            </w:r>
            <w:r w:rsidRPr="00104CC0">
              <w:rPr>
                <w:rFonts w:ascii="Arial" w:hAnsi="Arial" w:cs="Arial"/>
                <w:bCs/>
                <w:kern w:val="24"/>
              </w:rPr>
              <w:t>percent of students Prepared</w:t>
            </w:r>
          </w:p>
        </w:tc>
      </w:tr>
      <w:tr w:rsidR="00972E2D" w:rsidRPr="00104CC0" w14:paraId="741E8778" w14:textId="77777777" w:rsidTr="001D7265">
        <w:trPr>
          <w:trHeight w:val="276"/>
        </w:trPr>
        <w:tc>
          <w:tcPr>
            <w:tcW w:w="1087" w:type="pct"/>
            <w:vAlign w:val="center"/>
            <w:hideMark/>
          </w:tcPr>
          <w:p w14:paraId="1F05E0EC" w14:textId="77777777" w:rsidR="00972E2D" w:rsidRPr="00104CC0" w:rsidRDefault="00972E2D" w:rsidP="000D2CDA">
            <w:pPr>
              <w:ind w:left="90"/>
              <w:rPr>
                <w:rFonts w:cs="Arial"/>
              </w:rPr>
            </w:pPr>
            <w:r w:rsidRPr="00104CC0">
              <w:rPr>
                <w:rFonts w:cs="Arial"/>
              </w:rPr>
              <w:t>Low</w:t>
            </w:r>
          </w:p>
        </w:tc>
        <w:tc>
          <w:tcPr>
            <w:tcW w:w="3913" w:type="pct"/>
            <w:vAlign w:val="center"/>
          </w:tcPr>
          <w:p w14:paraId="3F928C56" w14:textId="77777777" w:rsidR="00972E2D" w:rsidRPr="00104CC0" w:rsidRDefault="00972E2D" w:rsidP="000D2CDA">
            <w:pPr>
              <w:pStyle w:val="NormalWeb"/>
              <w:ind w:left="90"/>
              <w:rPr>
                <w:rFonts w:ascii="Arial" w:hAnsi="Arial" w:cs="Arial"/>
              </w:rPr>
            </w:pPr>
            <w:r w:rsidRPr="00104CC0">
              <w:rPr>
                <w:rFonts w:ascii="Arial" w:hAnsi="Arial" w:cs="Arial"/>
                <w:color w:val="000000"/>
                <w:kern w:val="24"/>
              </w:rPr>
              <w:t xml:space="preserve">10.0% to less than 35.0% </w:t>
            </w:r>
            <w:r w:rsidRPr="00104CC0">
              <w:rPr>
                <w:rFonts w:ascii="Arial" w:hAnsi="Arial" w:cs="Arial"/>
                <w:bCs/>
                <w:kern w:val="24"/>
              </w:rPr>
              <w:t xml:space="preserve">percent of students Prepared </w:t>
            </w:r>
          </w:p>
        </w:tc>
      </w:tr>
      <w:tr w:rsidR="00972E2D" w:rsidRPr="00104CC0" w14:paraId="23A2E13C" w14:textId="77777777" w:rsidTr="001D7265">
        <w:trPr>
          <w:trHeight w:val="276"/>
        </w:trPr>
        <w:tc>
          <w:tcPr>
            <w:tcW w:w="1087" w:type="pct"/>
            <w:vAlign w:val="center"/>
            <w:hideMark/>
          </w:tcPr>
          <w:p w14:paraId="52400AB1" w14:textId="77777777" w:rsidR="00972E2D" w:rsidRPr="00104CC0" w:rsidRDefault="00972E2D" w:rsidP="000D2CDA">
            <w:pPr>
              <w:ind w:left="90"/>
              <w:rPr>
                <w:rFonts w:cs="Arial"/>
              </w:rPr>
            </w:pPr>
            <w:r w:rsidRPr="00104CC0">
              <w:rPr>
                <w:rFonts w:cs="Arial"/>
              </w:rPr>
              <w:t>Medium</w:t>
            </w:r>
          </w:p>
        </w:tc>
        <w:tc>
          <w:tcPr>
            <w:tcW w:w="3913" w:type="pct"/>
            <w:vAlign w:val="center"/>
          </w:tcPr>
          <w:p w14:paraId="7DE70B21" w14:textId="77777777" w:rsidR="00972E2D" w:rsidRPr="00104CC0" w:rsidRDefault="00972E2D" w:rsidP="000D2CDA">
            <w:pPr>
              <w:pStyle w:val="NormalWeb"/>
              <w:ind w:left="90"/>
              <w:rPr>
                <w:rFonts w:ascii="Arial" w:hAnsi="Arial" w:cs="Arial"/>
              </w:rPr>
            </w:pPr>
            <w:r w:rsidRPr="00104CC0">
              <w:rPr>
                <w:rFonts w:ascii="Arial" w:hAnsi="Arial" w:cs="Arial"/>
                <w:color w:val="000000"/>
                <w:kern w:val="24"/>
              </w:rPr>
              <w:t xml:space="preserve">35.0% to less than 55.0% </w:t>
            </w:r>
            <w:r w:rsidRPr="00104CC0">
              <w:rPr>
                <w:rFonts w:ascii="Arial" w:hAnsi="Arial" w:cs="Arial"/>
                <w:bCs/>
                <w:kern w:val="24"/>
              </w:rPr>
              <w:t>percent of students Prepared</w:t>
            </w:r>
          </w:p>
        </w:tc>
      </w:tr>
      <w:tr w:rsidR="00972E2D" w:rsidRPr="00104CC0" w14:paraId="0A3B5227" w14:textId="77777777" w:rsidTr="001D7265">
        <w:trPr>
          <w:trHeight w:val="276"/>
        </w:trPr>
        <w:tc>
          <w:tcPr>
            <w:tcW w:w="1087" w:type="pct"/>
            <w:vAlign w:val="center"/>
            <w:hideMark/>
          </w:tcPr>
          <w:p w14:paraId="3AA7722B" w14:textId="77777777" w:rsidR="00972E2D" w:rsidRPr="00104CC0" w:rsidRDefault="00972E2D" w:rsidP="000D2CDA">
            <w:pPr>
              <w:ind w:left="90"/>
              <w:rPr>
                <w:rFonts w:cs="Arial"/>
              </w:rPr>
            </w:pPr>
            <w:r w:rsidRPr="00104CC0">
              <w:rPr>
                <w:rFonts w:cs="Arial"/>
              </w:rPr>
              <w:t xml:space="preserve">High </w:t>
            </w:r>
          </w:p>
        </w:tc>
        <w:tc>
          <w:tcPr>
            <w:tcW w:w="3913" w:type="pct"/>
            <w:vAlign w:val="center"/>
          </w:tcPr>
          <w:p w14:paraId="44D3BE60" w14:textId="77777777" w:rsidR="00972E2D" w:rsidRPr="00104CC0" w:rsidRDefault="00972E2D" w:rsidP="000D2CDA">
            <w:pPr>
              <w:pStyle w:val="NormalWeb"/>
              <w:ind w:left="90"/>
              <w:rPr>
                <w:rFonts w:ascii="Arial" w:hAnsi="Arial" w:cs="Arial"/>
              </w:rPr>
            </w:pPr>
            <w:r w:rsidRPr="00104CC0">
              <w:rPr>
                <w:rFonts w:ascii="Arial" w:hAnsi="Arial" w:cs="Arial"/>
                <w:color w:val="000000"/>
                <w:kern w:val="24"/>
              </w:rPr>
              <w:t xml:space="preserve">55.0% to less than 70.0% </w:t>
            </w:r>
            <w:r w:rsidRPr="00104CC0">
              <w:rPr>
                <w:rFonts w:ascii="Arial" w:hAnsi="Arial" w:cs="Arial"/>
                <w:bCs/>
                <w:kern w:val="24"/>
              </w:rPr>
              <w:t>percent of students Prepared</w:t>
            </w:r>
          </w:p>
        </w:tc>
      </w:tr>
      <w:tr w:rsidR="00972E2D" w:rsidRPr="00104CC0" w14:paraId="0DB20AF3" w14:textId="77777777" w:rsidTr="001D7265">
        <w:trPr>
          <w:trHeight w:val="276"/>
        </w:trPr>
        <w:tc>
          <w:tcPr>
            <w:tcW w:w="1087" w:type="pct"/>
            <w:vAlign w:val="center"/>
            <w:hideMark/>
          </w:tcPr>
          <w:p w14:paraId="20CB5D83" w14:textId="77777777" w:rsidR="00972E2D" w:rsidRPr="00104CC0" w:rsidRDefault="00972E2D" w:rsidP="000D2CDA">
            <w:pPr>
              <w:ind w:left="90"/>
              <w:rPr>
                <w:rFonts w:cs="Arial"/>
              </w:rPr>
            </w:pPr>
            <w:r w:rsidRPr="00104CC0">
              <w:rPr>
                <w:rFonts w:cs="Arial"/>
              </w:rPr>
              <w:t xml:space="preserve">Very High </w:t>
            </w:r>
          </w:p>
        </w:tc>
        <w:tc>
          <w:tcPr>
            <w:tcW w:w="3913" w:type="pct"/>
            <w:vAlign w:val="center"/>
          </w:tcPr>
          <w:p w14:paraId="34CF3F09" w14:textId="77777777" w:rsidR="00972E2D" w:rsidRPr="00104CC0" w:rsidRDefault="00972E2D" w:rsidP="000D2CDA">
            <w:pPr>
              <w:pStyle w:val="NormalWeb"/>
              <w:ind w:left="90"/>
              <w:rPr>
                <w:rFonts w:ascii="Arial" w:hAnsi="Arial" w:cs="Arial"/>
                <w:bCs/>
                <w:kern w:val="24"/>
              </w:rPr>
            </w:pPr>
            <w:r w:rsidRPr="00104CC0">
              <w:rPr>
                <w:rFonts w:ascii="Arial" w:hAnsi="Arial" w:cs="Arial"/>
                <w:bCs/>
                <w:kern w:val="24"/>
              </w:rPr>
              <w:t>70.0% or more percent of students Prepared</w:t>
            </w:r>
          </w:p>
        </w:tc>
      </w:tr>
    </w:tbl>
    <w:p w14:paraId="628B9EFB" w14:textId="04881358" w:rsidR="00D36425" w:rsidRPr="00104CC0" w:rsidRDefault="00F20FBF" w:rsidP="001D7265">
      <w:pPr>
        <w:spacing w:before="240" w:after="240"/>
        <w:rPr>
          <w:rFonts w:cs="Arial"/>
          <w:color w:val="000000"/>
        </w:rPr>
      </w:pPr>
      <w:r w:rsidRPr="00104CC0">
        <w:rPr>
          <w:rFonts w:cs="Arial"/>
          <w:color w:val="000000"/>
        </w:rPr>
        <w:t xml:space="preserve">Beginning with the </w:t>
      </w:r>
      <w:r w:rsidR="00D36425" w:rsidRPr="00104CC0">
        <w:rPr>
          <w:rFonts w:cs="Arial"/>
          <w:color w:val="000000"/>
        </w:rPr>
        <w:t xml:space="preserve">2018 </w:t>
      </w:r>
      <w:r w:rsidR="009B3124" w:rsidRPr="00104CC0">
        <w:rPr>
          <w:rFonts w:cs="Arial"/>
          <w:color w:val="000000"/>
        </w:rPr>
        <w:t xml:space="preserve">California School </w:t>
      </w:r>
      <w:r w:rsidR="00D36425" w:rsidRPr="00104CC0">
        <w:rPr>
          <w:rFonts w:cs="Arial"/>
          <w:color w:val="000000"/>
        </w:rPr>
        <w:t>Dashboard</w:t>
      </w:r>
      <w:r w:rsidR="009B3124" w:rsidRPr="00104CC0">
        <w:rPr>
          <w:rFonts w:cs="Arial"/>
          <w:color w:val="000000"/>
        </w:rPr>
        <w:t xml:space="preserve"> (Dashboard)</w:t>
      </w:r>
      <w:r w:rsidR="00D36425" w:rsidRPr="00104CC0">
        <w:rPr>
          <w:rFonts w:cs="Arial"/>
          <w:color w:val="000000"/>
        </w:rPr>
        <w:t xml:space="preserve">, </w:t>
      </w:r>
      <w:r w:rsidR="00BE5DC3" w:rsidRPr="00104CC0">
        <w:rPr>
          <w:rFonts w:cs="Arial"/>
          <w:color w:val="000000"/>
        </w:rPr>
        <w:t>local educational agencies (</w:t>
      </w:r>
      <w:r w:rsidR="00D36425" w:rsidRPr="00104CC0">
        <w:rPr>
          <w:rFonts w:cs="Arial"/>
          <w:caps/>
          <w:color w:val="000000"/>
        </w:rPr>
        <w:t>LEA</w:t>
      </w:r>
      <w:r w:rsidR="00D36425" w:rsidRPr="00104CC0">
        <w:rPr>
          <w:rFonts w:cs="Arial"/>
          <w:color w:val="000000"/>
        </w:rPr>
        <w:t>s</w:t>
      </w:r>
      <w:r w:rsidR="00BE5DC3" w:rsidRPr="00104CC0">
        <w:rPr>
          <w:rFonts w:cs="Arial"/>
          <w:color w:val="000000"/>
        </w:rPr>
        <w:t>)</w:t>
      </w:r>
      <w:r w:rsidR="00D36425" w:rsidRPr="00104CC0">
        <w:rPr>
          <w:rFonts w:cs="Arial"/>
          <w:color w:val="000000"/>
        </w:rPr>
        <w:t xml:space="preserve"> </w:t>
      </w:r>
      <w:r w:rsidR="0042301C" w:rsidRPr="00104CC0">
        <w:rPr>
          <w:rFonts w:cs="Arial"/>
          <w:color w:val="000000"/>
        </w:rPr>
        <w:t xml:space="preserve">and schools </w:t>
      </w:r>
      <w:r w:rsidR="00D36425" w:rsidRPr="00104CC0">
        <w:rPr>
          <w:rFonts w:cs="Arial"/>
          <w:color w:val="000000"/>
        </w:rPr>
        <w:t xml:space="preserve">will receive a CCI performance level (color) for the first time. </w:t>
      </w:r>
      <w:r w:rsidR="005228DA" w:rsidRPr="00104CC0">
        <w:rPr>
          <w:rFonts w:cs="Arial"/>
          <w:color w:val="000000"/>
        </w:rPr>
        <w:t>On the 2018 Dashboard, s</w:t>
      </w:r>
      <w:r w:rsidR="00D36425" w:rsidRPr="00104CC0">
        <w:rPr>
          <w:rFonts w:cs="Arial"/>
          <w:color w:val="000000"/>
        </w:rPr>
        <w:t xml:space="preserve">tatus will be based on </w:t>
      </w:r>
      <w:r w:rsidRPr="00104CC0">
        <w:rPr>
          <w:rFonts w:cs="Arial"/>
          <w:color w:val="000000"/>
        </w:rPr>
        <w:t>results</w:t>
      </w:r>
      <w:r w:rsidR="00D36425" w:rsidRPr="00104CC0">
        <w:rPr>
          <w:rFonts w:cs="Arial"/>
          <w:color w:val="000000"/>
        </w:rPr>
        <w:t xml:space="preserve"> for the graduating class of 2018.</w:t>
      </w:r>
      <w:r w:rsidR="0042301C" w:rsidRPr="00104CC0">
        <w:rPr>
          <w:rFonts w:cs="Arial"/>
          <w:color w:val="000000"/>
        </w:rPr>
        <w:t xml:space="preserve"> Change will be calculated based on</w:t>
      </w:r>
      <w:r w:rsidR="00035247" w:rsidRPr="00104CC0">
        <w:rPr>
          <w:rFonts w:cs="Arial"/>
          <w:color w:val="000000"/>
        </w:rPr>
        <w:t xml:space="preserve"> the difference between the 2018 and 2017 </w:t>
      </w:r>
      <w:r w:rsidRPr="00104CC0">
        <w:rPr>
          <w:rFonts w:cs="Arial"/>
          <w:color w:val="000000"/>
        </w:rPr>
        <w:t>graduating</w:t>
      </w:r>
      <w:r w:rsidR="00035247" w:rsidRPr="00104CC0">
        <w:rPr>
          <w:rFonts w:cs="Arial"/>
          <w:color w:val="000000"/>
        </w:rPr>
        <w:t xml:space="preserve"> classes.</w:t>
      </w:r>
    </w:p>
    <w:p w14:paraId="76B09C73" w14:textId="72D9A21D" w:rsidR="00D36425" w:rsidRPr="00104CC0" w:rsidRDefault="00530ED2" w:rsidP="00530ED2">
      <w:pPr>
        <w:spacing w:after="240"/>
        <w:rPr>
          <w:rFonts w:cs="Arial"/>
          <w:color w:val="000000"/>
        </w:rPr>
      </w:pPr>
      <w:r w:rsidRPr="00104CC0">
        <w:rPr>
          <w:rFonts w:cs="Arial"/>
          <w:color w:val="000000"/>
        </w:rPr>
        <w:t>Based on simulations produced by the CDE and analyses conducted by the Technical Design Group,</w:t>
      </w:r>
      <w:r w:rsidR="002B5402" w:rsidRPr="00104CC0">
        <w:rPr>
          <w:rFonts w:cs="Arial"/>
          <w:color w:val="000000"/>
        </w:rPr>
        <w:t xml:space="preserve"> </w:t>
      </w:r>
      <w:r w:rsidRPr="00104CC0">
        <w:rPr>
          <w:rFonts w:cs="Arial"/>
          <w:color w:val="000000"/>
        </w:rPr>
        <w:t xml:space="preserve">the CDE recommends the CCI Change cut scores shown in Table 2: </w:t>
      </w:r>
    </w:p>
    <w:p w14:paraId="20F3BD5D" w14:textId="6A43AE87" w:rsidR="00530ED2" w:rsidRPr="00104CC0" w:rsidRDefault="00530ED2" w:rsidP="001D7265">
      <w:pPr>
        <w:spacing w:after="240"/>
        <w:rPr>
          <w:rFonts w:cs="Arial"/>
          <w:color w:val="000000"/>
        </w:rPr>
      </w:pPr>
      <w:r w:rsidRPr="00104CC0">
        <w:rPr>
          <w:rFonts w:cs="Arial"/>
          <w:b/>
          <w:bCs/>
          <w:color w:val="000000"/>
        </w:rPr>
        <w:t>Table 2: Recommended Change Cut Scores for the CCI</w:t>
      </w:r>
    </w:p>
    <w:tbl>
      <w:tblPr>
        <w:tblStyle w:val="TableGrid10"/>
        <w:tblW w:w="5000" w:type="pct"/>
        <w:tblLook w:val="04A0" w:firstRow="1" w:lastRow="0" w:firstColumn="1" w:lastColumn="0" w:noHBand="0" w:noVBand="1"/>
        <w:tblDescription w:val="A table displaying the recommended change cut scores for the CCI."/>
      </w:tblPr>
      <w:tblGrid>
        <w:gridCol w:w="4993"/>
        <w:gridCol w:w="4357"/>
      </w:tblGrid>
      <w:tr w:rsidR="00F2579E" w:rsidRPr="00104CC0" w14:paraId="3ABAFA4B" w14:textId="77777777" w:rsidTr="009A1232">
        <w:trPr>
          <w:trHeight w:val="440"/>
          <w:tblHeader/>
        </w:trPr>
        <w:tc>
          <w:tcPr>
            <w:tcW w:w="2670" w:type="pct"/>
            <w:shd w:val="clear" w:color="auto" w:fill="D9D9D9"/>
            <w:vAlign w:val="center"/>
          </w:tcPr>
          <w:p w14:paraId="69D036A9" w14:textId="77777777" w:rsidR="00F2579E" w:rsidRPr="00104CC0" w:rsidRDefault="00F2579E" w:rsidP="00F2579E">
            <w:pPr>
              <w:rPr>
                <w:rFonts w:eastAsiaTheme="minorHAnsi" w:cs="Arial"/>
                <w:color w:val="000000"/>
                <w:sz w:val="22"/>
                <w:szCs w:val="22"/>
              </w:rPr>
            </w:pPr>
            <w:r w:rsidRPr="00104CC0">
              <w:rPr>
                <w:rFonts w:eastAsiaTheme="minorHAnsi" w:cs="Arial"/>
                <w:b/>
                <w:bCs/>
                <w:color w:val="000000"/>
                <w:sz w:val="22"/>
                <w:szCs w:val="22"/>
              </w:rPr>
              <w:t>Change Level</w:t>
            </w:r>
          </w:p>
        </w:tc>
        <w:tc>
          <w:tcPr>
            <w:tcW w:w="2330" w:type="pct"/>
            <w:shd w:val="clear" w:color="auto" w:fill="D9D9D9"/>
            <w:vAlign w:val="center"/>
          </w:tcPr>
          <w:p w14:paraId="73CDD6EB" w14:textId="77777777" w:rsidR="00F2579E" w:rsidRPr="00104CC0" w:rsidRDefault="00F2579E" w:rsidP="00F2579E">
            <w:pPr>
              <w:rPr>
                <w:rFonts w:eastAsiaTheme="minorHAnsi" w:cs="Arial"/>
                <w:color w:val="000000"/>
                <w:sz w:val="22"/>
                <w:szCs w:val="22"/>
              </w:rPr>
            </w:pPr>
            <w:r w:rsidRPr="00104CC0">
              <w:rPr>
                <w:rFonts w:eastAsiaTheme="minorHAnsi" w:cs="Arial"/>
                <w:b/>
                <w:bCs/>
                <w:color w:val="000000"/>
                <w:sz w:val="22"/>
                <w:szCs w:val="22"/>
              </w:rPr>
              <w:t>Percent of Prepared Students</w:t>
            </w:r>
          </w:p>
        </w:tc>
      </w:tr>
      <w:tr w:rsidR="00F2579E" w:rsidRPr="00104CC0" w14:paraId="042C7008" w14:textId="77777777" w:rsidTr="009A1232">
        <w:trPr>
          <w:trHeight w:val="440"/>
        </w:trPr>
        <w:tc>
          <w:tcPr>
            <w:tcW w:w="2670" w:type="pct"/>
            <w:shd w:val="clear" w:color="auto" w:fill="auto"/>
            <w:vAlign w:val="center"/>
          </w:tcPr>
          <w:p w14:paraId="3220F214" w14:textId="77777777" w:rsidR="00F2579E" w:rsidRPr="00104CC0" w:rsidRDefault="00F2579E" w:rsidP="00F2579E">
            <w:pPr>
              <w:rPr>
                <w:rFonts w:eastAsiaTheme="minorHAnsi" w:cs="Arial"/>
                <w:color w:val="000000"/>
                <w:sz w:val="22"/>
                <w:szCs w:val="22"/>
              </w:rPr>
            </w:pPr>
            <w:r w:rsidRPr="00104CC0">
              <w:rPr>
                <w:rFonts w:eastAsiaTheme="minorHAnsi" w:cs="Arial"/>
                <w:szCs w:val="22"/>
              </w:rPr>
              <w:t>Declined Significantly</w:t>
            </w:r>
          </w:p>
        </w:tc>
        <w:tc>
          <w:tcPr>
            <w:tcW w:w="2330" w:type="pct"/>
            <w:shd w:val="clear" w:color="auto" w:fill="auto"/>
            <w:vAlign w:val="center"/>
          </w:tcPr>
          <w:p w14:paraId="34F3B325" w14:textId="77777777" w:rsidR="00F2579E" w:rsidRPr="00104CC0" w:rsidRDefault="00F2579E" w:rsidP="00F2579E">
            <w:pPr>
              <w:spacing w:before="100" w:beforeAutospacing="1" w:after="100" w:afterAutospacing="1"/>
              <w:rPr>
                <w:rFonts w:cs="Arial"/>
                <w:bCs/>
                <w:kern w:val="24"/>
              </w:rPr>
            </w:pPr>
            <w:r w:rsidRPr="00104CC0">
              <w:rPr>
                <w:rFonts w:cs="Arial"/>
              </w:rPr>
              <w:t>Declined by 9.1% or more</w:t>
            </w:r>
          </w:p>
        </w:tc>
      </w:tr>
      <w:tr w:rsidR="00F2579E" w:rsidRPr="00104CC0" w14:paraId="63E34325" w14:textId="77777777" w:rsidTr="009A1232">
        <w:trPr>
          <w:trHeight w:val="350"/>
        </w:trPr>
        <w:tc>
          <w:tcPr>
            <w:tcW w:w="2670" w:type="pct"/>
            <w:shd w:val="clear" w:color="auto" w:fill="auto"/>
            <w:vAlign w:val="center"/>
          </w:tcPr>
          <w:p w14:paraId="37D2915D" w14:textId="77777777" w:rsidR="00F2579E" w:rsidRPr="00104CC0" w:rsidRDefault="00F2579E" w:rsidP="00F2579E">
            <w:pPr>
              <w:rPr>
                <w:rFonts w:eastAsiaTheme="minorHAnsi" w:cs="Arial"/>
                <w:color w:val="000000"/>
                <w:sz w:val="22"/>
                <w:szCs w:val="22"/>
              </w:rPr>
            </w:pPr>
            <w:r w:rsidRPr="00104CC0">
              <w:rPr>
                <w:rFonts w:eastAsiaTheme="minorHAnsi" w:cs="Arial"/>
                <w:szCs w:val="22"/>
              </w:rPr>
              <w:t>Declined</w:t>
            </w:r>
          </w:p>
        </w:tc>
        <w:tc>
          <w:tcPr>
            <w:tcW w:w="2330" w:type="pct"/>
            <w:shd w:val="clear" w:color="auto" w:fill="auto"/>
            <w:vAlign w:val="center"/>
          </w:tcPr>
          <w:p w14:paraId="241F67F1" w14:textId="77777777" w:rsidR="00F2579E" w:rsidRPr="00104CC0" w:rsidRDefault="00F2579E" w:rsidP="00F2579E">
            <w:pPr>
              <w:spacing w:before="100" w:beforeAutospacing="1" w:after="100" w:afterAutospacing="1"/>
              <w:rPr>
                <w:rFonts w:cs="Arial"/>
              </w:rPr>
            </w:pPr>
            <w:r w:rsidRPr="00104CC0">
              <w:rPr>
                <w:rFonts w:cs="Arial"/>
              </w:rPr>
              <w:t>Declined 2.0% to 9.0%</w:t>
            </w:r>
          </w:p>
        </w:tc>
      </w:tr>
      <w:tr w:rsidR="00F2579E" w:rsidRPr="00104CC0" w14:paraId="5799A300" w14:textId="77777777" w:rsidTr="009A1232">
        <w:trPr>
          <w:trHeight w:val="440"/>
        </w:trPr>
        <w:tc>
          <w:tcPr>
            <w:tcW w:w="2670" w:type="pct"/>
            <w:shd w:val="clear" w:color="auto" w:fill="auto"/>
            <w:vAlign w:val="center"/>
          </w:tcPr>
          <w:p w14:paraId="2093BDEE" w14:textId="77777777" w:rsidR="00F2579E" w:rsidRPr="00104CC0" w:rsidRDefault="00F2579E" w:rsidP="00F2579E">
            <w:pPr>
              <w:rPr>
                <w:rFonts w:eastAsiaTheme="minorHAnsi" w:cs="Arial"/>
                <w:color w:val="000000"/>
                <w:sz w:val="22"/>
                <w:szCs w:val="22"/>
              </w:rPr>
            </w:pPr>
            <w:r w:rsidRPr="00104CC0">
              <w:rPr>
                <w:rFonts w:eastAsiaTheme="minorHAnsi" w:cs="Arial"/>
                <w:szCs w:val="22"/>
              </w:rPr>
              <w:t>Maintained</w:t>
            </w:r>
          </w:p>
        </w:tc>
        <w:tc>
          <w:tcPr>
            <w:tcW w:w="2330" w:type="pct"/>
            <w:shd w:val="clear" w:color="auto" w:fill="auto"/>
            <w:vAlign w:val="center"/>
          </w:tcPr>
          <w:p w14:paraId="5EEA24FB" w14:textId="77777777" w:rsidR="00F2579E" w:rsidRPr="00104CC0" w:rsidRDefault="00F2579E" w:rsidP="00F2579E">
            <w:pPr>
              <w:spacing w:before="100" w:beforeAutospacing="1" w:after="100" w:afterAutospacing="1"/>
              <w:rPr>
                <w:rFonts w:cs="Arial"/>
              </w:rPr>
            </w:pPr>
            <w:r w:rsidRPr="00104CC0">
              <w:rPr>
                <w:rFonts w:cs="Arial"/>
              </w:rPr>
              <w:t>Declined or increased by 1.9%</w:t>
            </w:r>
          </w:p>
        </w:tc>
      </w:tr>
      <w:tr w:rsidR="00F2579E" w:rsidRPr="00104CC0" w14:paraId="7E1FE399" w14:textId="77777777" w:rsidTr="009A1232">
        <w:trPr>
          <w:trHeight w:val="350"/>
        </w:trPr>
        <w:tc>
          <w:tcPr>
            <w:tcW w:w="2670" w:type="pct"/>
            <w:shd w:val="clear" w:color="auto" w:fill="auto"/>
            <w:vAlign w:val="center"/>
          </w:tcPr>
          <w:p w14:paraId="3C0F0D78" w14:textId="77777777" w:rsidR="00F2579E" w:rsidRPr="00104CC0" w:rsidRDefault="00F2579E" w:rsidP="00F2579E">
            <w:pPr>
              <w:rPr>
                <w:rFonts w:eastAsiaTheme="minorHAnsi" w:cs="Arial"/>
                <w:color w:val="000000"/>
                <w:sz w:val="22"/>
                <w:szCs w:val="22"/>
              </w:rPr>
            </w:pPr>
            <w:r w:rsidRPr="00104CC0">
              <w:rPr>
                <w:rFonts w:eastAsiaTheme="minorHAnsi" w:cs="Arial"/>
                <w:szCs w:val="22"/>
              </w:rPr>
              <w:t>Increased</w:t>
            </w:r>
          </w:p>
        </w:tc>
        <w:tc>
          <w:tcPr>
            <w:tcW w:w="2330" w:type="pct"/>
            <w:shd w:val="clear" w:color="auto" w:fill="auto"/>
            <w:vAlign w:val="center"/>
          </w:tcPr>
          <w:p w14:paraId="28847F99" w14:textId="77777777" w:rsidR="00F2579E" w:rsidRPr="00104CC0" w:rsidRDefault="00F2579E" w:rsidP="00F2579E">
            <w:pPr>
              <w:spacing w:before="100" w:beforeAutospacing="1" w:after="100" w:afterAutospacing="1"/>
              <w:rPr>
                <w:rFonts w:cs="Arial"/>
              </w:rPr>
            </w:pPr>
            <w:r w:rsidRPr="00104CC0">
              <w:rPr>
                <w:rFonts w:cs="Arial"/>
              </w:rPr>
              <w:t>Increased by 2.0% to 8.9%</w:t>
            </w:r>
          </w:p>
        </w:tc>
      </w:tr>
      <w:tr w:rsidR="00F2579E" w:rsidRPr="00104CC0" w14:paraId="56D78D21" w14:textId="77777777" w:rsidTr="009A1232">
        <w:trPr>
          <w:trHeight w:val="440"/>
        </w:trPr>
        <w:tc>
          <w:tcPr>
            <w:tcW w:w="2670" w:type="pct"/>
            <w:shd w:val="clear" w:color="auto" w:fill="auto"/>
            <w:vAlign w:val="center"/>
          </w:tcPr>
          <w:p w14:paraId="286B6EAD" w14:textId="77777777" w:rsidR="00F2579E" w:rsidRPr="00104CC0" w:rsidRDefault="00F2579E" w:rsidP="00F2579E">
            <w:pPr>
              <w:rPr>
                <w:rFonts w:eastAsiaTheme="minorHAnsi" w:cs="Arial"/>
                <w:color w:val="000000"/>
                <w:sz w:val="22"/>
                <w:szCs w:val="22"/>
              </w:rPr>
            </w:pPr>
            <w:r w:rsidRPr="00104CC0">
              <w:rPr>
                <w:rFonts w:eastAsiaTheme="minorHAnsi" w:cs="Arial"/>
                <w:szCs w:val="22"/>
              </w:rPr>
              <w:t>Increased Significantly</w:t>
            </w:r>
          </w:p>
        </w:tc>
        <w:tc>
          <w:tcPr>
            <w:tcW w:w="2330" w:type="pct"/>
            <w:shd w:val="clear" w:color="auto" w:fill="auto"/>
            <w:vAlign w:val="center"/>
          </w:tcPr>
          <w:p w14:paraId="3C81B3B2" w14:textId="77777777" w:rsidR="00F2579E" w:rsidRPr="00104CC0" w:rsidRDefault="00F2579E" w:rsidP="00F2579E">
            <w:pPr>
              <w:spacing w:before="100" w:beforeAutospacing="1" w:after="100" w:afterAutospacing="1"/>
              <w:rPr>
                <w:rFonts w:cs="Arial"/>
              </w:rPr>
            </w:pPr>
            <w:r w:rsidRPr="00104CC0">
              <w:rPr>
                <w:rFonts w:cs="Arial"/>
              </w:rPr>
              <w:t>Increased 9.0% or more</w:t>
            </w:r>
          </w:p>
        </w:tc>
      </w:tr>
    </w:tbl>
    <w:p w14:paraId="3E00968F" w14:textId="3B4DEAFE" w:rsidR="007940E6" w:rsidRPr="00104CC0" w:rsidRDefault="007940E6" w:rsidP="001D7265">
      <w:pPr>
        <w:pStyle w:val="Header"/>
        <w:spacing w:before="240" w:after="240"/>
        <w:rPr>
          <w:rFonts w:cs="Arial"/>
        </w:rPr>
      </w:pPr>
      <w:r w:rsidRPr="00104CC0">
        <w:rPr>
          <w:rFonts w:cs="Arial"/>
        </w:rPr>
        <w:lastRenderedPageBreak/>
        <w:t xml:space="preserve">Table </w:t>
      </w:r>
      <w:r w:rsidR="00972E2D" w:rsidRPr="00104CC0">
        <w:rPr>
          <w:rFonts w:cs="Arial"/>
        </w:rPr>
        <w:t>3</w:t>
      </w:r>
      <w:r w:rsidRPr="00104CC0">
        <w:rPr>
          <w:rFonts w:cs="Arial"/>
        </w:rPr>
        <w:t xml:space="preserve"> shows the </w:t>
      </w:r>
      <w:r w:rsidR="00972E2D" w:rsidRPr="00104CC0">
        <w:rPr>
          <w:rFonts w:cs="Arial"/>
        </w:rPr>
        <w:t xml:space="preserve">Status </w:t>
      </w:r>
      <w:r w:rsidRPr="00104CC0">
        <w:rPr>
          <w:rFonts w:cs="Arial"/>
        </w:rPr>
        <w:t>distribution</w:t>
      </w:r>
      <w:r w:rsidR="00972E2D" w:rsidRPr="00104CC0">
        <w:rPr>
          <w:rFonts w:cs="Arial"/>
        </w:rPr>
        <w:t>, bas</w:t>
      </w:r>
      <w:r w:rsidR="00E62063" w:rsidRPr="00104CC0">
        <w:rPr>
          <w:rFonts w:cs="Arial"/>
        </w:rPr>
        <w:t xml:space="preserve">ed on the Class of </w:t>
      </w:r>
      <w:r w:rsidR="00F20FBF" w:rsidRPr="00104CC0">
        <w:rPr>
          <w:rFonts w:cs="Arial"/>
        </w:rPr>
        <w:t>2018, which</w:t>
      </w:r>
      <w:r w:rsidR="00E62063" w:rsidRPr="00104CC0">
        <w:rPr>
          <w:rFonts w:cs="Arial"/>
        </w:rPr>
        <w:t xml:space="preserve"> was</w:t>
      </w:r>
      <w:r w:rsidR="00972E2D" w:rsidRPr="00104CC0">
        <w:rPr>
          <w:rFonts w:cs="Arial"/>
        </w:rPr>
        <w:t xml:space="preserve"> produced by applying the SBE-adopted Status cut scores.</w:t>
      </w:r>
    </w:p>
    <w:p w14:paraId="3593D1E6" w14:textId="213750C9" w:rsidR="004A2FF0" w:rsidRPr="00104CC0" w:rsidRDefault="00972E2D" w:rsidP="001D7265">
      <w:pPr>
        <w:rPr>
          <w:rFonts w:cs="Arial"/>
          <w:b/>
        </w:rPr>
      </w:pPr>
      <w:r w:rsidRPr="00104CC0">
        <w:rPr>
          <w:rFonts w:cs="Arial"/>
          <w:b/>
        </w:rPr>
        <w:t xml:space="preserve">Table 3: </w:t>
      </w:r>
      <w:r w:rsidR="004A2FF0" w:rsidRPr="00104CC0">
        <w:rPr>
          <w:rFonts w:cs="Arial"/>
          <w:b/>
        </w:rPr>
        <w:t>Status Distribution—Class of 2018</w:t>
      </w:r>
    </w:p>
    <w:p w14:paraId="6222EAA9" w14:textId="528ACBB7" w:rsidR="004A2FF0" w:rsidRPr="00104CC0" w:rsidRDefault="004A2FF0" w:rsidP="001D7265">
      <w:pPr>
        <w:spacing w:after="240"/>
        <w:rPr>
          <w:rFonts w:cs="Arial"/>
        </w:rPr>
      </w:pPr>
      <w:r w:rsidRPr="00104CC0">
        <w:rPr>
          <w:rFonts w:cs="Arial"/>
        </w:rPr>
        <w:t>(Based on All Districts and All Charter Schools)</w:t>
      </w:r>
    </w:p>
    <w:tbl>
      <w:tblPr>
        <w:tblStyle w:val="TableGrid11"/>
        <w:tblW w:w="0" w:type="auto"/>
        <w:tblLook w:val="04A0" w:firstRow="1" w:lastRow="0" w:firstColumn="1" w:lastColumn="0" w:noHBand="0" w:noVBand="1"/>
        <w:tblDescription w:val="A table displaying the Status Distribution Class of 2018."/>
      </w:tblPr>
      <w:tblGrid>
        <w:gridCol w:w="3116"/>
        <w:gridCol w:w="3117"/>
        <w:gridCol w:w="3117"/>
      </w:tblGrid>
      <w:tr w:rsidR="00C527B9" w:rsidRPr="00104CC0" w14:paraId="316305A1" w14:textId="77777777" w:rsidTr="009A1232">
        <w:trPr>
          <w:tblHeader/>
        </w:trPr>
        <w:tc>
          <w:tcPr>
            <w:tcW w:w="3116" w:type="dxa"/>
            <w:tcBorders>
              <w:top w:val="single" w:sz="4" w:space="0" w:color="auto"/>
              <w:left w:val="single" w:sz="4" w:space="0" w:color="auto"/>
              <w:bottom w:val="single" w:sz="4" w:space="0" w:color="auto"/>
              <w:right w:val="single" w:sz="4" w:space="0" w:color="auto"/>
            </w:tcBorders>
            <w:vAlign w:val="center"/>
          </w:tcPr>
          <w:p w14:paraId="68A9C334"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Percentile</w:t>
            </w:r>
          </w:p>
        </w:tc>
        <w:tc>
          <w:tcPr>
            <w:tcW w:w="3117" w:type="dxa"/>
            <w:tcBorders>
              <w:top w:val="single" w:sz="4" w:space="0" w:color="auto"/>
              <w:left w:val="single" w:sz="4" w:space="0" w:color="auto"/>
              <w:bottom w:val="single" w:sz="4" w:space="0" w:color="auto"/>
              <w:right w:val="single" w:sz="4" w:space="0" w:color="auto"/>
            </w:tcBorders>
            <w:vAlign w:val="center"/>
          </w:tcPr>
          <w:p w14:paraId="53B2961B"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Percent Prepared (Status)</w:t>
            </w:r>
          </w:p>
          <w:p w14:paraId="05355916"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(n=763)</w:t>
            </w:r>
          </w:p>
        </w:tc>
        <w:tc>
          <w:tcPr>
            <w:tcW w:w="3117" w:type="dxa"/>
            <w:tcBorders>
              <w:top w:val="single" w:sz="4" w:space="0" w:color="auto"/>
              <w:left w:val="single" w:sz="4" w:space="0" w:color="auto"/>
              <w:bottom w:val="single" w:sz="4" w:space="0" w:color="auto"/>
              <w:right w:val="single" w:sz="4" w:space="0" w:color="auto"/>
            </w:tcBorders>
            <w:vAlign w:val="center"/>
          </w:tcPr>
          <w:p w14:paraId="6AA75B36"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Status Level</w:t>
            </w:r>
          </w:p>
        </w:tc>
      </w:tr>
      <w:tr w:rsidR="00C527B9" w:rsidRPr="00104CC0" w14:paraId="51D0CDAD" w14:textId="77777777" w:rsidTr="009A1232">
        <w:tc>
          <w:tcPr>
            <w:tcW w:w="3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BB141"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5</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BD432"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0.0</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7843E0"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Very Low</w:t>
            </w:r>
          </w:p>
        </w:tc>
      </w:tr>
      <w:tr w:rsidR="00C527B9" w:rsidRPr="00104CC0" w14:paraId="6A67B60E" w14:textId="77777777" w:rsidTr="009A1232">
        <w:tc>
          <w:tcPr>
            <w:tcW w:w="311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26F55DD"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10</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DEE55"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2.2</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CEDB3"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Very Low</w:t>
            </w:r>
          </w:p>
        </w:tc>
      </w:tr>
      <w:tr w:rsidR="00C527B9" w:rsidRPr="00104CC0" w14:paraId="43D7A815" w14:textId="77777777" w:rsidTr="009A1232">
        <w:tc>
          <w:tcPr>
            <w:tcW w:w="311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7C0229C"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15</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C8740"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6.8</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D6E27"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Very Low</w:t>
            </w:r>
          </w:p>
        </w:tc>
      </w:tr>
      <w:tr w:rsidR="00C527B9" w:rsidRPr="00104CC0" w14:paraId="7FDE1DB2" w14:textId="77777777" w:rsidTr="009A1232">
        <w:tc>
          <w:tcPr>
            <w:tcW w:w="3116" w:type="dxa"/>
            <w:tcBorders>
              <w:top w:val="nil"/>
              <w:left w:val="single" w:sz="4" w:space="0" w:color="auto"/>
              <w:bottom w:val="single" w:sz="4" w:space="0" w:color="auto"/>
              <w:right w:val="single" w:sz="4" w:space="0" w:color="auto"/>
            </w:tcBorders>
            <w:vAlign w:val="center"/>
          </w:tcPr>
          <w:p w14:paraId="43580645"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17.1</w:t>
            </w:r>
          </w:p>
        </w:tc>
        <w:tc>
          <w:tcPr>
            <w:tcW w:w="3117" w:type="dxa"/>
            <w:tcBorders>
              <w:top w:val="single" w:sz="4" w:space="0" w:color="auto"/>
              <w:left w:val="single" w:sz="4" w:space="0" w:color="auto"/>
              <w:bottom w:val="single" w:sz="4" w:space="0" w:color="auto"/>
              <w:right w:val="single" w:sz="4" w:space="0" w:color="auto"/>
            </w:tcBorders>
            <w:shd w:val="clear" w:color="000000" w:fill="FFFFFF"/>
            <w:vAlign w:val="center"/>
          </w:tcPr>
          <w:p w14:paraId="22F55A56" w14:textId="77777777" w:rsidR="00C527B9" w:rsidRPr="00104CC0" w:rsidRDefault="00C527B9" w:rsidP="00C527B9">
            <w:pPr>
              <w:jc w:val="center"/>
              <w:rPr>
                <w:rFonts w:eastAsiaTheme="minorHAnsi" w:cs="Arial"/>
                <w:b/>
                <w:color w:val="000000"/>
                <w:szCs w:val="22"/>
              </w:rPr>
            </w:pPr>
            <w:r w:rsidRPr="00104CC0">
              <w:rPr>
                <w:rFonts w:eastAsiaTheme="minorHAnsi" w:cs="Arial"/>
                <w:b/>
                <w:color w:val="000000"/>
                <w:szCs w:val="22"/>
              </w:rPr>
              <w:t>10.0</w:t>
            </w:r>
          </w:p>
        </w:tc>
        <w:tc>
          <w:tcPr>
            <w:tcW w:w="3117" w:type="dxa"/>
            <w:tcBorders>
              <w:top w:val="single" w:sz="4" w:space="0" w:color="auto"/>
              <w:left w:val="single" w:sz="4" w:space="0" w:color="auto"/>
              <w:bottom w:val="single" w:sz="4" w:space="0" w:color="auto"/>
              <w:right w:val="single" w:sz="4" w:space="0" w:color="auto"/>
            </w:tcBorders>
            <w:vAlign w:val="center"/>
          </w:tcPr>
          <w:p w14:paraId="399763D8"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Low</w:t>
            </w:r>
          </w:p>
        </w:tc>
      </w:tr>
      <w:tr w:rsidR="00C527B9" w:rsidRPr="00104CC0" w14:paraId="3BC26D5F" w14:textId="77777777" w:rsidTr="009A1232">
        <w:tc>
          <w:tcPr>
            <w:tcW w:w="3116" w:type="dxa"/>
            <w:tcBorders>
              <w:top w:val="nil"/>
              <w:left w:val="single" w:sz="4" w:space="0" w:color="auto"/>
              <w:bottom w:val="single" w:sz="4" w:space="0" w:color="auto"/>
              <w:right w:val="single" w:sz="4" w:space="0" w:color="auto"/>
            </w:tcBorders>
            <w:vAlign w:val="center"/>
          </w:tcPr>
          <w:p w14:paraId="072639C4"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20</w:t>
            </w:r>
          </w:p>
        </w:tc>
        <w:tc>
          <w:tcPr>
            <w:tcW w:w="3117" w:type="dxa"/>
            <w:tcBorders>
              <w:top w:val="single" w:sz="4" w:space="0" w:color="auto"/>
              <w:left w:val="single" w:sz="4" w:space="0" w:color="auto"/>
              <w:bottom w:val="single" w:sz="4" w:space="0" w:color="auto"/>
              <w:right w:val="single" w:sz="4" w:space="0" w:color="auto"/>
            </w:tcBorders>
            <w:shd w:val="clear" w:color="000000" w:fill="FFFFFF"/>
            <w:vAlign w:val="center"/>
          </w:tcPr>
          <w:p w14:paraId="6082D0AB"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13.2</w:t>
            </w:r>
          </w:p>
        </w:tc>
        <w:tc>
          <w:tcPr>
            <w:tcW w:w="3117" w:type="dxa"/>
            <w:tcBorders>
              <w:top w:val="single" w:sz="4" w:space="0" w:color="auto"/>
              <w:left w:val="single" w:sz="4" w:space="0" w:color="auto"/>
              <w:bottom w:val="single" w:sz="4" w:space="0" w:color="auto"/>
              <w:right w:val="single" w:sz="4" w:space="0" w:color="auto"/>
            </w:tcBorders>
            <w:vAlign w:val="center"/>
          </w:tcPr>
          <w:p w14:paraId="158C205E"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Low</w:t>
            </w:r>
          </w:p>
        </w:tc>
      </w:tr>
      <w:tr w:rsidR="00C527B9" w:rsidRPr="00104CC0" w14:paraId="71F5FAC5" w14:textId="77777777" w:rsidTr="009A1232">
        <w:tc>
          <w:tcPr>
            <w:tcW w:w="3116" w:type="dxa"/>
            <w:tcBorders>
              <w:top w:val="nil"/>
              <w:left w:val="single" w:sz="4" w:space="0" w:color="auto"/>
              <w:bottom w:val="single" w:sz="4" w:space="0" w:color="auto"/>
              <w:right w:val="single" w:sz="4" w:space="0" w:color="auto"/>
            </w:tcBorders>
            <w:vAlign w:val="center"/>
          </w:tcPr>
          <w:p w14:paraId="2CEAAA55"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25</w:t>
            </w:r>
          </w:p>
        </w:tc>
        <w:tc>
          <w:tcPr>
            <w:tcW w:w="3117" w:type="dxa"/>
            <w:tcBorders>
              <w:top w:val="single" w:sz="4" w:space="0" w:color="auto"/>
              <w:left w:val="single" w:sz="4" w:space="0" w:color="auto"/>
              <w:bottom w:val="single" w:sz="4" w:space="0" w:color="auto"/>
              <w:right w:val="single" w:sz="4" w:space="0" w:color="auto"/>
            </w:tcBorders>
            <w:shd w:val="clear" w:color="000000" w:fill="FFFFFF"/>
            <w:vAlign w:val="center"/>
          </w:tcPr>
          <w:p w14:paraId="41954A08"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20.9</w:t>
            </w:r>
          </w:p>
        </w:tc>
        <w:tc>
          <w:tcPr>
            <w:tcW w:w="3117" w:type="dxa"/>
            <w:tcBorders>
              <w:top w:val="single" w:sz="4" w:space="0" w:color="auto"/>
              <w:left w:val="single" w:sz="4" w:space="0" w:color="auto"/>
              <w:bottom w:val="single" w:sz="4" w:space="0" w:color="auto"/>
              <w:right w:val="single" w:sz="4" w:space="0" w:color="auto"/>
            </w:tcBorders>
            <w:vAlign w:val="center"/>
          </w:tcPr>
          <w:p w14:paraId="1745F5DE"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Low</w:t>
            </w:r>
          </w:p>
        </w:tc>
      </w:tr>
      <w:tr w:rsidR="00C527B9" w:rsidRPr="00104CC0" w14:paraId="673313F0" w14:textId="77777777" w:rsidTr="009A1232">
        <w:tc>
          <w:tcPr>
            <w:tcW w:w="3116" w:type="dxa"/>
            <w:tcBorders>
              <w:top w:val="nil"/>
              <w:left w:val="single" w:sz="4" w:space="0" w:color="auto"/>
              <w:bottom w:val="single" w:sz="4" w:space="0" w:color="auto"/>
              <w:right w:val="single" w:sz="4" w:space="0" w:color="auto"/>
            </w:tcBorders>
            <w:vAlign w:val="center"/>
          </w:tcPr>
          <w:p w14:paraId="04A24F75"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30</w:t>
            </w:r>
          </w:p>
        </w:tc>
        <w:tc>
          <w:tcPr>
            <w:tcW w:w="3117" w:type="dxa"/>
            <w:tcBorders>
              <w:top w:val="single" w:sz="4" w:space="0" w:color="auto"/>
              <w:left w:val="single" w:sz="4" w:space="0" w:color="auto"/>
              <w:bottom w:val="single" w:sz="4" w:space="0" w:color="auto"/>
              <w:right w:val="single" w:sz="4" w:space="0" w:color="auto"/>
            </w:tcBorders>
            <w:shd w:val="clear" w:color="000000" w:fill="FFFFFF"/>
            <w:vAlign w:val="center"/>
          </w:tcPr>
          <w:p w14:paraId="61CEE097"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28.1</w:t>
            </w:r>
          </w:p>
        </w:tc>
        <w:tc>
          <w:tcPr>
            <w:tcW w:w="3117" w:type="dxa"/>
            <w:tcBorders>
              <w:top w:val="single" w:sz="4" w:space="0" w:color="auto"/>
              <w:left w:val="single" w:sz="4" w:space="0" w:color="auto"/>
              <w:bottom w:val="single" w:sz="4" w:space="0" w:color="auto"/>
              <w:right w:val="single" w:sz="4" w:space="0" w:color="auto"/>
            </w:tcBorders>
            <w:vAlign w:val="center"/>
          </w:tcPr>
          <w:p w14:paraId="588AFDAF"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Low</w:t>
            </w:r>
          </w:p>
        </w:tc>
      </w:tr>
      <w:tr w:rsidR="00C527B9" w:rsidRPr="00104CC0" w14:paraId="380B311A" w14:textId="77777777" w:rsidTr="009A1232">
        <w:tc>
          <w:tcPr>
            <w:tcW w:w="3116" w:type="dxa"/>
            <w:tcBorders>
              <w:top w:val="nil"/>
              <w:left w:val="single" w:sz="4" w:space="0" w:color="auto"/>
              <w:bottom w:val="single" w:sz="4" w:space="0" w:color="auto"/>
              <w:right w:val="single" w:sz="4" w:space="0" w:color="auto"/>
            </w:tcBorders>
            <w:vAlign w:val="center"/>
          </w:tcPr>
          <w:p w14:paraId="2D90D793"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35</w:t>
            </w:r>
          </w:p>
        </w:tc>
        <w:tc>
          <w:tcPr>
            <w:tcW w:w="3117" w:type="dxa"/>
            <w:tcBorders>
              <w:top w:val="single" w:sz="4" w:space="0" w:color="auto"/>
              <w:left w:val="single" w:sz="4" w:space="0" w:color="auto"/>
              <w:bottom w:val="single" w:sz="4" w:space="0" w:color="auto"/>
              <w:right w:val="single" w:sz="4" w:space="0" w:color="auto"/>
            </w:tcBorders>
            <w:shd w:val="clear" w:color="000000" w:fill="FFFFFF"/>
            <w:vAlign w:val="center"/>
          </w:tcPr>
          <w:p w14:paraId="28AADFC5"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32.1</w:t>
            </w:r>
          </w:p>
        </w:tc>
        <w:tc>
          <w:tcPr>
            <w:tcW w:w="3117" w:type="dxa"/>
            <w:tcBorders>
              <w:top w:val="single" w:sz="4" w:space="0" w:color="auto"/>
              <w:left w:val="single" w:sz="4" w:space="0" w:color="auto"/>
              <w:bottom w:val="single" w:sz="4" w:space="0" w:color="auto"/>
              <w:right w:val="single" w:sz="4" w:space="0" w:color="auto"/>
            </w:tcBorders>
            <w:vAlign w:val="center"/>
          </w:tcPr>
          <w:p w14:paraId="3E575957"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Low</w:t>
            </w:r>
          </w:p>
        </w:tc>
      </w:tr>
      <w:tr w:rsidR="00C527B9" w:rsidRPr="00104CC0" w14:paraId="52E0CF9B" w14:textId="77777777" w:rsidTr="009A1232">
        <w:tc>
          <w:tcPr>
            <w:tcW w:w="3116" w:type="dxa"/>
            <w:tcBorders>
              <w:top w:val="nil"/>
              <w:left w:val="single" w:sz="4" w:space="0" w:color="auto"/>
              <w:bottom w:val="single" w:sz="4" w:space="0" w:color="auto"/>
              <w:right w:val="single" w:sz="4" w:space="0" w:color="auto"/>
            </w:tcBorders>
            <w:vAlign w:val="center"/>
          </w:tcPr>
          <w:p w14:paraId="20678BC3"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40</w:t>
            </w:r>
          </w:p>
        </w:tc>
        <w:tc>
          <w:tcPr>
            <w:tcW w:w="3117" w:type="dxa"/>
            <w:tcBorders>
              <w:top w:val="single" w:sz="4" w:space="0" w:color="auto"/>
              <w:left w:val="single" w:sz="4" w:space="0" w:color="auto"/>
              <w:bottom w:val="single" w:sz="4" w:space="0" w:color="auto"/>
              <w:right w:val="single" w:sz="4" w:space="0" w:color="auto"/>
            </w:tcBorders>
            <w:shd w:val="clear" w:color="000000" w:fill="FFFFFF"/>
            <w:vAlign w:val="center"/>
          </w:tcPr>
          <w:p w14:paraId="3F697F19"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34.8</w:t>
            </w:r>
          </w:p>
        </w:tc>
        <w:tc>
          <w:tcPr>
            <w:tcW w:w="3117" w:type="dxa"/>
            <w:tcBorders>
              <w:top w:val="single" w:sz="4" w:space="0" w:color="auto"/>
              <w:left w:val="single" w:sz="4" w:space="0" w:color="auto"/>
              <w:bottom w:val="single" w:sz="4" w:space="0" w:color="auto"/>
              <w:right w:val="single" w:sz="4" w:space="0" w:color="auto"/>
            </w:tcBorders>
            <w:vAlign w:val="center"/>
          </w:tcPr>
          <w:p w14:paraId="4D3DB1F5"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Low</w:t>
            </w:r>
          </w:p>
        </w:tc>
      </w:tr>
      <w:tr w:rsidR="00C527B9" w:rsidRPr="00104CC0" w14:paraId="3ECB7BEF" w14:textId="77777777" w:rsidTr="009A1232">
        <w:tc>
          <w:tcPr>
            <w:tcW w:w="311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58951B7"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40.4</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09C3E" w14:textId="77777777" w:rsidR="00C527B9" w:rsidRPr="00104CC0" w:rsidRDefault="00C527B9" w:rsidP="00C527B9">
            <w:pPr>
              <w:jc w:val="center"/>
              <w:rPr>
                <w:rFonts w:eastAsiaTheme="minorHAnsi" w:cs="Arial"/>
                <w:b/>
                <w:color w:val="000000"/>
                <w:szCs w:val="22"/>
              </w:rPr>
            </w:pPr>
            <w:r w:rsidRPr="00104CC0">
              <w:rPr>
                <w:rFonts w:eastAsiaTheme="minorHAnsi" w:cs="Arial"/>
                <w:b/>
                <w:color w:val="000000"/>
                <w:szCs w:val="22"/>
              </w:rPr>
              <w:t>35.0</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6CA4C"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Medium</w:t>
            </w:r>
          </w:p>
        </w:tc>
      </w:tr>
      <w:tr w:rsidR="00C527B9" w:rsidRPr="00104CC0" w14:paraId="7BC9FBD4" w14:textId="77777777" w:rsidTr="009A1232">
        <w:tc>
          <w:tcPr>
            <w:tcW w:w="311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F5E4DC1"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45</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994FD"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38.2</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5B0BC"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Medium</w:t>
            </w:r>
          </w:p>
        </w:tc>
      </w:tr>
      <w:tr w:rsidR="00C527B9" w:rsidRPr="00104CC0" w14:paraId="646B1A18" w14:textId="77777777" w:rsidTr="009A1232">
        <w:tc>
          <w:tcPr>
            <w:tcW w:w="311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ECEE490"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50</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231532"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41.2</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0F170"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Medium</w:t>
            </w:r>
          </w:p>
        </w:tc>
      </w:tr>
      <w:tr w:rsidR="00C527B9" w:rsidRPr="00104CC0" w14:paraId="30A7B140" w14:textId="77777777" w:rsidTr="009A1232">
        <w:tc>
          <w:tcPr>
            <w:tcW w:w="311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BD504B3"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55</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223C24"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43.8</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A0752"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Medium</w:t>
            </w:r>
          </w:p>
        </w:tc>
      </w:tr>
      <w:tr w:rsidR="00C527B9" w:rsidRPr="00104CC0" w14:paraId="751A190D" w14:textId="77777777" w:rsidTr="009A1232">
        <w:tc>
          <w:tcPr>
            <w:tcW w:w="311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C47C3A3"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60</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90075"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46.7</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363D8"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Medium</w:t>
            </w:r>
          </w:p>
        </w:tc>
      </w:tr>
      <w:tr w:rsidR="00C527B9" w:rsidRPr="00104CC0" w14:paraId="7ACA447D" w14:textId="77777777" w:rsidTr="009A1232">
        <w:tc>
          <w:tcPr>
            <w:tcW w:w="311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54001C9"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65</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12B74"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49.3</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CB3CA"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Medium</w:t>
            </w:r>
          </w:p>
        </w:tc>
      </w:tr>
      <w:tr w:rsidR="00C527B9" w:rsidRPr="00104CC0" w14:paraId="57C50D66" w14:textId="77777777" w:rsidTr="009A1232">
        <w:tc>
          <w:tcPr>
            <w:tcW w:w="311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CB27635"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70</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6DA067"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52.3</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F5E64"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Medium</w:t>
            </w:r>
          </w:p>
        </w:tc>
      </w:tr>
      <w:tr w:rsidR="00C527B9" w:rsidRPr="00104CC0" w14:paraId="244949E1" w14:textId="77777777" w:rsidTr="009A1232">
        <w:tc>
          <w:tcPr>
            <w:tcW w:w="3116" w:type="dxa"/>
            <w:tcBorders>
              <w:top w:val="nil"/>
              <w:left w:val="single" w:sz="4" w:space="0" w:color="auto"/>
              <w:bottom w:val="single" w:sz="4" w:space="0" w:color="auto"/>
              <w:right w:val="single" w:sz="4" w:space="0" w:color="auto"/>
            </w:tcBorders>
            <w:vAlign w:val="center"/>
          </w:tcPr>
          <w:p w14:paraId="3D9FF1A0"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73.7</w:t>
            </w:r>
          </w:p>
        </w:tc>
        <w:tc>
          <w:tcPr>
            <w:tcW w:w="3117" w:type="dxa"/>
            <w:tcBorders>
              <w:top w:val="single" w:sz="4" w:space="0" w:color="auto"/>
              <w:left w:val="single" w:sz="4" w:space="0" w:color="auto"/>
              <w:bottom w:val="single" w:sz="4" w:space="0" w:color="auto"/>
              <w:right w:val="single" w:sz="4" w:space="0" w:color="auto"/>
            </w:tcBorders>
            <w:shd w:val="clear" w:color="000000" w:fill="FFFFFF"/>
            <w:vAlign w:val="center"/>
          </w:tcPr>
          <w:p w14:paraId="3C054C5C" w14:textId="77777777" w:rsidR="00C527B9" w:rsidRPr="00104CC0" w:rsidRDefault="00C527B9" w:rsidP="00C527B9">
            <w:pPr>
              <w:jc w:val="center"/>
              <w:rPr>
                <w:rFonts w:eastAsiaTheme="minorHAnsi" w:cs="Arial"/>
                <w:b/>
                <w:color w:val="000000"/>
                <w:szCs w:val="22"/>
              </w:rPr>
            </w:pPr>
            <w:r w:rsidRPr="00104CC0">
              <w:rPr>
                <w:rFonts w:eastAsiaTheme="minorHAnsi" w:cs="Arial"/>
                <w:b/>
                <w:color w:val="000000"/>
                <w:szCs w:val="22"/>
              </w:rPr>
              <w:t>55.0</w:t>
            </w:r>
          </w:p>
        </w:tc>
        <w:tc>
          <w:tcPr>
            <w:tcW w:w="3117" w:type="dxa"/>
            <w:tcBorders>
              <w:top w:val="single" w:sz="4" w:space="0" w:color="auto"/>
              <w:left w:val="single" w:sz="4" w:space="0" w:color="auto"/>
              <w:bottom w:val="single" w:sz="4" w:space="0" w:color="auto"/>
              <w:right w:val="single" w:sz="4" w:space="0" w:color="auto"/>
            </w:tcBorders>
            <w:vAlign w:val="center"/>
          </w:tcPr>
          <w:p w14:paraId="324F38F8"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High</w:t>
            </w:r>
          </w:p>
        </w:tc>
      </w:tr>
      <w:tr w:rsidR="00C527B9" w:rsidRPr="00104CC0" w14:paraId="642AC5F7" w14:textId="77777777" w:rsidTr="009A1232">
        <w:tc>
          <w:tcPr>
            <w:tcW w:w="3116" w:type="dxa"/>
            <w:tcBorders>
              <w:top w:val="nil"/>
              <w:left w:val="single" w:sz="4" w:space="0" w:color="auto"/>
              <w:bottom w:val="single" w:sz="4" w:space="0" w:color="auto"/>
              <w:right w:val="single" w:sz="4" w:space="0" w:color="auto"/>
            </w:tcBorders>
            <w:vAlign w:val="center"/>
          </w:tcPr>
          <w:p w14:paraId="2AA3F0AA"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75</w:t>
            </w:r>
          </w:p>
        </w:tc>
        <w:tc>
          <w:tcPr>
            <w:tcW w:w="3117" w:type="dxa"/>
            <w:tcBorders>
              <w:top w:val="single" w:sz="4" w:space="0" w:color="auto"/>
              <w:left w:val="single" w:sz="4" w:space="0" w:color="auto"/>
              <w:bottom w:val="single" w:sz="4" w:space="0" w:color="auto"/>
              <w:right w:val="single" w:sz="4" w:space="0" w:color="auto"/>
            </w:tcBorders>
            <w:shd w:val="clear" w:color="000000" w:fill="FFFFFF"/>
            <w:vAlign w:val="center"/>
          </w:tcPr>
          <w:p w14:paraId="6E547EE0"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56.0</w:t>
            </w:r>
          </w:p>
        </w:tc>
        <w:tc>
          <w:tcPr>
            <w:tcW w:w="3117" w:type="dxa"/>
            <w:tcBorders>
              <w:top w:val="single" w:sz="4" w:space="0" w:color="auto"/>
              <w:left w:val="single" w:sz="4" w:space="0" w:color="auto"/>
              <w:bottom w:val="single" w:sz="4" w:space="0" w:color="auto"/>
              <w:right w:val="single" w:sz="4" w:space="0" w:color="auto"/>
            </w:tcBorders>
            <w:vAlign w:val="center"/>
          </w:tcPr>
          <w:p w14:paraId="3A943E67"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High</w:t>
            </w:r>
          </w:p>
        </w:tc>
      </w:tr>
      <w:tr w:rsidR="00C527B9" w:rsidRPr="00104CC0" w14:paraId="2402BFD4" w14:textId="77777777" w:rsidTr="009A1232">
        <w:tc>
          <w:tcPr>
            <w:tcW w:w="3116" w:type="dxa"/>
            <w:tcBorders>
              <w:top w:val="nil"/>
              <w:left w:val="single" w:sz="4" w:space="0" w:color="auto"/>
              <w:bottom w:val="single" w:sz="4" w:space="0" w:color="auto"/>
              <w:right w:val="single" w:sz="4" w:space="0" w:color="auto"/>
            </w:tcBorders>
            <w:vAlign w:val="center"/>
          </w:tcPr>
          <w:p w14:paraId="57F978AF"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80</w:t>
            </w:r>
          </w:p>
        </w:tc>
        <w:tc>
          <w:tcPr>
            <w:tcW w:w="3117" w:type="dxa"/>
            <w:tcBorders>
              <w:top w:val="single" w:sz="4" w:space="0" w:color="auto"/>
              <w:left w:val="single" w:sz="4" w:space="0" w:color="auto"/>
              <w:bottom w:val="single" w:sz="4" w:space="0" w:color="auto"/>
              <w:right w:val="single" w:sz="4" w:space="0" w:color="auto"/>
            </w:tcBorders>
            <w:shd w:val="clear" w:color="000000" w:fill="FFFFFF"/>
            <w:vAlign w:val="center"/>
          </w:tcPr>
          <w:p w14:paraId="1897B741"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59.8</w:t>
            </w:r>
          </w:p>
        </w:tc>
        <w:tc>
          <w:tcPr>
            <w:tcW w:w="3117" w:type="dxa"/>
            <w:tcBorders>
              <w:top w:val="single" w:sz="4" w:space="0" w:color="auto"/>
              <w:left w:val="single" w:sz="4" w:space="0" w:color="auto"/>
              <w:bottom w:val="single" w:sz="4" w:space="0" w:color="auto"/>
              <w:right w:val="single" w:sz="4" w:space="0" w:color="auto"/>
            </w:tcBorders>
            <w:vAlign w:val="center"/>
          </w:tcPr>
          <w:p w14:paraId="0F5DFEC0"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High</w:t>
            </w:r>
          </w:p>
        </w:tc>
      </w:tr>
      <w:tr w:rsidR="00C527B9" w:rsidRPr="00104CC0" w14:paraId="4AC97E00" w14:textId="77777777" w:rsidTr="009A1232">
        <w:tc>
          <w:tcPr>
            <w:tcW w:w="3116" w:type="dxa"/>
            <w:tcBorders>
              <w:top w:val="nil"/>
              <w:left w:val="single" w:sz="4" w:space="0" w:color="auto"/>
              <w:bottom w:val="single" w:sz="4" w:space="0" w:color="auto"/>
              <w:right w:val="single" w:sz="4" w:space="0" w:color="auto"/>
            </w:tcBorders>
            <w:vAlign w:val="center"/>
          </w:tcPr>
          <w:p w14:paraId="1885E4B6"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85</w:t>
            </w:r>
          </w:p>
        </w:tc>
        <w:tc>
          <w:tcPr>
            <w:tcW w:w="3117" w:type="dxa"/>
            <w:tcBorders>
              <w:top w:val="single" w:sz="4" w:space="0" w:color="auto"/>
              <w:left w:val="single" w:sz="4" w:space="0" w:color="auto"/>
              <w:bottom w:val="single" w:sz="4" w:space="0" w:color="auto"/>
              <w:right w:val="single" w:sz="4" w:space="0" w:color="auto"/>
            </w:tcBorders>
            <w:shd w:val="clear" w:color="000000" w:fill="FFFFFF"/>
            <w:vAlign w:val="center"/>
          </w:tcPr>
          <w:p w14:paraId="63A3D289"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65.5</w:t>
            </w:r>
          </w:p>
        </w:tc>
        <w:tc>
          <w:tcPr>
            <w:tcW w:w="3117" w:type="dxa"/>
            <w:tcBorders>
              <w:top w:val="single" w:sz="4" w:space="0" w:color="auto"/>
              <w:left w:val="single" w:sz="4" w:space="0" w:color="auto"/>
              <w:bottom w:val="single" w:sz="4" w:space="0" w:color="auto"/>
              <w:right w:val="single" w:sz="4" w:space="0" w:color="auto"/>
            </w:tcBorders>
            <w:vAlign w:val="center"/>
          </w:tcPr>
          <w:p w14:paraId="1ED0C95C"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High</w:t>
            </w:r>
          </w:p>
        </w:tc>
      </w:tr>
      <w:tr w:rsidR="00C527B9" w:rsidRPr="00104CC0" w14:paraId="292F2649" w14:textId="77777777" w:rsidTr="009A1232">
        <w:tc>
          <w:tcPr>
            <w:tcW w:w="311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EF3ACF4"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88.4</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ED625" w14:textId="77777777" w:rsidR="00C527B9" w:rsidRPr="00104CC0" w:rsidRDefault="00C527B9" w:rsidP="00C527B9">
            <w:pPr>
              <w:jc w:val="center"/>
              <w:rPr>
                <w:rFonts w:eastAsiaTheme="minorHAnsi" w:cs="Arial"/>
                <w:b/>
                <w:color w:val="000000"/>
                <w:szCs w:val="22"/>
              </w:rPr>
            </w:pPr>
            <w:r w:rsidRPr="00104CC0">
              <w:rPr>
                <w:rFonts w:eastAsiaTheme="minorHAnsi" w:cs="Arial"/>
                <w:b/>
                <w:color w:val="000000"/>
                <w:szCs w:val="22"/>
              </w:rPr>
              <w:t>70.0</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A2A8C"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Very High</w:t>
            </w:r>
          </w:p>
        </w:tc>
      </w:tr>
      <w:tr w:rsidR="00C527B9" w:rsidRPr="00104CC0" w14:paraId="0C76D897" w14:textId="77777777" w:rsidTr="009A1232">
        <w:tc>
          <w:tcPr>
            <w:tcW w:w="311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0DC87CD"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90</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28FAC"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71.0</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5EAF46"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Very High</w:t>
            </w:r>
          </w:p>
        </w:tc>
      </w:tr>
      <w:tr w:rsidR="00C527B9" w:rsidRPr="00104CC0" w14:paraId="6C84C8F2" w14:textId="77777777" w:rsidTr="009A1232">
        <w:tc>
          <w:tcPr>
            <w:tcW w:w="311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65FC942" w14:textId="77777777" w:rsidR="00C527B9" w:rsidRPr="00104CC0" w:rsidRDefault="00C527B9" w:rsidP="00C527B9">
            <w:pPr>
              <w:jc w:val="center"/>
              <w:rPr>
                <w:rFonts w:eastAsiaTheme="minorHAnsi" w:cs="Arial"/>
                <w:b/>
                <w:bCs/>
                <w:color w:val="000000"/>
                <w:szCs w:val="22"/>
              </w:rPr>
            </w:pPr>
            <w:r w:rsidRPr="00104CC0">
              <w:rPr>
                <w:rFonts w:eastAsiaTheme="minorHAnsi" w:cs="Arial"/>
                <w:b/>
                <w:bCs/>
                <w:color w:val="000000"/>
                <w:szCs w:val="22"/>
              </w:rPr>
              <w:t>95</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8CFDA"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77.2</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0AC718" w14:textId="77777777" w:rsidR="00C527B9" w:rsidRPr="00104CC0" w:rsidRDefault="00C527B9" w:rsidP="00C527B9">
            <w:pPr>
              <w:jc w:val="center"/>
              <w:rPr>
                <w:rFonts w:eastAsiaTheme="minorHAnsi" w:cs="Arial"/>
                <w:color w:val="000000"/>
                <w:szCs w:val="22"/>
              </w:rPr>
            </w:pPr>
            <w:r w:rsidRPr="00104CC0">
              <w:rPr>
                <w:rFonts w:eastAsiaTheme="minorHAnsi" w:cs="Arial"/>
                <w:color w:val="000000"/>
                <w:szCs w:val="22"/>
              </w:rPr>
              <w:t>Very High</w:t>
            </w:r>
          </w:p>
        </w:tc>
      </w:tr>
    </w:tbl>
    <w:p w14:paraId="0C85E0C0" w14:textId="77777777" w:rsidR="004A2FF0" w:rsidRPr="00104CC0" w:rsidRDefault="004A2FF0">
      <w:pPr>
        <w:spacing w:after="160" w:line="259" w:lineRule="auto"/>
        <w:rPr>
          <w:rFonts w:cs="Arial"/>
          <w:b/>
        </w:rPr>
      </w:pPr>
      <w:r w:rsidRPr="00104CC0">
        <w:rPr>
          <w:rFonts w:cs="Arial"/>
          <w:b/>
        </w:rPr>
        <w:br w:type="page"/>
      </w:r>
    </w:p>
    <w:p w14:paraId="0E7FA9CE" w14:textId="727BA56B" w:rsidR="004A2FF0" w:rsidRPr="00104CC0" w:rsidRDefault="004A2FF0" w:rsidP="001D7265">
      <w:pPr>
        <w:rPr>
          <w:rFonts w:cs="Arial"/>
          <w:b/>
        </w:rPr>
      </w:pPr>
      <w:r w:rsidRPr="00104CC0">
        <w:rPr>
          <w:rFonts w:cs="Arial"/>
          <w:b/>
        </w:rPr>
        <w:lastRenderedPageBreak/>
        <w:t>Table 4: Change Distribution—– Difference between 2018 and 2017 Status</w:t>
      </w:r>
    </w:p>
    <w:p w14:paraId="070BE85D" w14:textId="18AB6D89" w:rsidR="004A2FF0" w:rsidRPr="00104CC0" w:rsidRDefault="004A2FF0" w:rsidP="001D7265">
      <w:pPr>
        <w:spacing w:after="240"/>
        <w:rPr>
          <w:rFonts w:cs="Arial"/>
        </w:rPr>
      </w:pPr>
      <w:r w:rsidRPr="00104CC0">
        <w:rPr>
          <w:rFonts w:cs="Arial"/>
        </w:rPr>
        <w:t>(Based on All Districts and All Charter Schools)</w:t>
      </w:r>
    </w:p>
    <w:tbl>
      <w:tblPr>
        <w:tblStyle w:val="TableGrid"/>
        <w:tblW w:w="5000" w:type="pct"/>
        <w:tblLook w:val="04A0" w:firstRow="1" w:lastRow="0" w:firstColumn="1" w:lastColumn="0" w:noHBand="0" w:noVBand="1"/>
        <w:tblDescription w:val="Table 4: Change Distribution—– Difference between 2018 and 2017 Status&#10;(Based on All Districts and All Charter Schools)&#10;"/>
      </w:tblPr>
      <w:tblGrid>
        <w:gridCol w:w="1609"/>
        <w:gridCol w:w="4813"/>
        <w:gridCol w:w="2928"/>
      </w:tblGrid>
      <w:tr w:rsidR="00F93C25" w:rsidRPr="00104CC0" w14:paraId="087BEA41" w14:textId="77777777" w:rsidTr="00FF0E02">
        <w:trPr>
          <w:trHeight w:val="908"/>
          <w:tblHeader/>
        </w:trPr>
        <w:tc>
          <w:tcPr>
            <w:tcW w:w="860" w:type="pct"/>
            <w:vAlign w:val="center"/>
          </w:tcPr>
          <w:p w14:paraId="23E06CA6" w14:textId="77777777" w:rsidR="00F93C25" w:rsidRPr="00104CC0" w:rsidRDefault="00F93C25" w:rsidP="00F93C25">
            <w:pPr>
              <w:jc w:val="center"/>
              <w:rPr>
                <w:rFonts w:cs="Arial"/>
                <w:b/>
              </w:rPr>
            </w:pPr>
            <w:r w:rsidRPr="00104CC0">
              <w:rPr>
                <w:rFonts w:cs="Arial"/>
              </w:rPr>
              <w:br w:type="page"/>
            </w:r>
            <w:r w:rsidRPr="00104CC0">
              <w:rPr>
                <w:rFonts w:cs="Arial"/>
                <w:b/>
              </w:rPr>
              <w:t>Percentile</w:t>
            </w:r>
          </w:p>
        </w:tc>
        <w:tc>
          <w:tcPr>
            <w:tcW w:w="2574" w:type="pct"/>
            <w:vAlign w:val="center"/>
          </w:tcPr>
          <w:p w14:paraId="73B4E74E" w14:textId="77777777" w:rsidR="00F93C25" w:rsidRPr="00104CC0" w:rsidRDefault="00F93C25" w:rsidP="00F93C25">
            <w:pPr>
              <w:jc w:val="center"/>
              <w:rPr>
                <w:rFonts w:cs="Arial"/>
                <w:b/>
              </w:rPr>
            </w:pPr>
            <w:r w:rsidRPr="00104CC0">
              <w:rPr>
                <w:rFonts w:cs="Arial"/>
                <w:b/>
              </w:rPr>
              <w:t>Difference in Status from 2017 to 2018</w:t>
            </w:r>
          </w:p>
          <w:p w14:paraId="7E1A94B7" w14:textId="77777777" w:rsidR="00F93C25" w:rsidRPr="00104CC0" w:rsidRDefault="00F93C25" w:rsidP="00F93C25">
            <w:pPr>
              <w:jc w:val="center"/>
              <w:rPr>
                <w:rFonts w:cs="Arial"/>
                <w:b/>
              </w:rPr>
            </w:pPr>
            <w:r w:rsidRPr="00104CC0">
              <w:rPr>
                <w:rFonts w:cs="Arial"/>
                <w:b/>
              </w:rPr>
              <w:t>(n=763)</w:t>
            </w:r>
          </w:p>
        </w:tc>
        <w:tc>
          <w:tcPr>
            <w:tcW w:w="1567" w:type="pct"/>
            <w:vAlign w:val="center"/>
          </w:tcPr>
          <w:p w14:paraId="5CC83A92" w14:textId="77777777" w:rsidR="00F93C25" w:rsidRPr="00104CC0" w:rsidRDefault="00F93C25" w:rsidP="00F93C25">
            <w:pPr>
              <w:jc w:val="center"/>
              <w:rPr>
                <w:rFonts w:cs="Arial"/>
                <w:b/>
              </w:rPr>
            </w:pPr>
            <w:r w:rsidRPr="00104CC0">
              <w:rPr>
                <w:rFonts w:cs="Arial"/>
                <w:b/>
              </w:rPr>
              <w:t>Change Level</w:t>
            </w:r>
          </w:p>
        </w:tc>
      </w:tr>
      <w:tr w:rsidR="00F93C25" w:rsidRPr="00104CC0" w14:paraId="27BEE20A" w14:textId="77777777" w:rsidTr="006C45F7">
        <w:trPr>
          <w:trHeight w:val="288"/>
        </w:trPr>
        <w:tc>
          <w:tcPr>
            <w:tcW w:w="860" w:type="pct"/>
            <w:shd w:val="clear" w:color="auto" w:fill="D9D9D9" w:themeFill="background1" w:themeFillShade="D9"/>
          </w:tcPr>
          <w:p w14:paraId="14D672B8" w14:textId="77777777" w:rsidR="00F93C25" w:rsidRPr="00104CC0" w:rsidRDefault="00F93C25" w:rsidP="00F93C25">
            <w:pPr>
              <w:jc w:val="center"/>
              <w:rPr>
                <w:rFonts w:cs="Arial"/>
                <w:b/>
                <w:bCs/>
                <w:color w:val="000000"/>
              </w:rPr>
            </w:pPr>
            <w:r w:rsidRPr="00104CC0">
              <w:rPr>
                <w:rFonts w:cs="Arial"/>
                <w:b/>
                <w:bCs/>
                <w:color w:val="000000"/>
              </w:rPr>
              <w:t>5</w:t>
            </w:r>
          </w:p>
        </w:tc>
        <w:tc>
          <w:tcPr>
            <w:tcW w:w="2574" w:type="pct"/>
            <w:tcBorders>
              <w:left w:val="nil"/>
            </w:tcBorders>
            <w:shd w:val="clear" w:color="auto" w:fill="D9D9D9" w:themeFill="background1" w:themeFillShade="D9"/>
          </w:tcPr>
          <w:p w14:paraId="01FBABAE" w14:textId="77777777" w:rsidR="00F93C25" w:rsidRPr="00104CC0" w:rsidRDefault="00F93C25" w:rsidP="00F93C25">
            <w:pPr>
              <w:jc w:val="center"/>
              <w:rPr>
                <w:rFonts w:cs="Arial"/>
                <w:color w:val="000000"/>
              </w:rPr>
            </w:pPr>
            <w:r w:rsidRPr="00104CC0">
              <w:rPr>
                <w:rFonts w:cs="Arial"/>
                <w:color w:val="000000"/>
              </w:rPr>
              <w:t>-11.1</w:t>
            </w:r>
          </w:p>
        </w:tc>
        <w:tc>
          <w:tcPr>
            <w:tcW w:w="1567" w:type="pct"/>
            <w:shd w:val="clear" w:color="auto" w:fill="D9D9D9" w:themeFill="background1" w:themeFillShade="D9"/>
          </w:tcPr>
          <w:p w14:paraId="2EF5D37B" w14:textId="77777777" w:rsidR="00F93C25" w:rsidRPr="00104CC0" w:rsidRDefault="00F93C25" w:rsidP="00F93C25">
            <w:pPr>
              <w:tabs>
                <w:tab w:val="center" w:pos="1197"/>
              </w:tabs>
              <w:rPr>
                <w:rFonts w:cs="Arial"/>
              </w:rPr>
            </w:pPr>
            <w:r w:rsidRPr="00104CC0">
              <w:rPr>
                <w:rFonts w:cs="Arial"/>
              </w:rPr>
              <w:tab/>
              <w:t>Declined Significantly</w:t>
            </w:r>
          </w:p>
        </w:tc>
      </w:tr>
      <w:tr w:rsidR="00F93C25" w:rsidRPr="00104CC0" w14:paraId="74C184EC" w14:textId="77777777" w:rsidTr="006C45F7">
        <w:trPr>
          <w:trHeight w:val="288"/>
        </w:trPr>
        <w:tc>
          <w:tcPr>
            <w:tcW w:w="860" w:type="pct"/>
          </w:tcPr>
          <w:p w14:paraId="60F267A2" w14:textId="77777777" w:rsidR="00F93C25" w:rsidRPr="00104CC0" w:rsidRDefault="00F93C25" w:rsidP="00F93C25">
            <w:pPr>
              <w:jc w:val="center"/>
              <w:rPr>
                <w:rFonts w:cs="Arial"/>
                <w:b/>
                <w:bCs/>
                <w:color w:val="000000"/>
              </w:rPr>
            </w:pPr>
            <w:r w:rsidRPr="00104CC0">
              <w:rPr>
                <w:rFonts w:cs="Arial"/>
                <w:b/>
                <w:bCs/>
                <w:color w:val="000000"/>
              </w:rPr>
              <w:t>6.1</w:t>
            </w:r>
          </w:p>
        </w:tc>
        <w:tc>
          <w:tcPr>
            <w:tcW w:w="2574" w:type="pct"/>
            <w:tcBorders>
              <w:left w:val="nil"/>
            </w:tcBorders>
            <w:shd w:val="clear" w:color="000000" w:fill="FFFFFF"/>
          </w:tcPr>
          <w:p w14:paraId="4E7E8F10" w14:textId="77777777" w:rsidR="00F93C25" w:rsidRPr="00104CC0" w:rsidRDefault="00F93C25" w:rsidP="00F93C25">
            <w:pPr>
              <w:jc w:val="center"/>
              <w:rPr>
                <w:rFonts w:cs="Arial"/>
                <w:b/>
                <w:color w:val="000000"/>
              </w:rPr>
            </w:pPr>
            <w:r w:rsidRPr="00104CC0">
              <w:rPr>
                <w:rFonts w:cs="Arial"/>
                <w:b/>
                <w:color w:val="000000"/>
              </w:rPr>
              <w:t>-9.0</w:t>
            </w:r>
          </w:p>
        </w:tc>
        <w:tc>
          <w:tcPr>
            <w:tcW w:w="1567" w:type="pct"/>
          </w:tcPr>
          <w:p w14:paraId="68433127" w14:textId="77777777" w:rsidR="00F93C25" w:rsidRPr="00104CC0" w:rsidRDefault="00F93C25" w:rsidP="00F93C25">
            <w:pPr>
              <w:jc w:val="center"/>
              <w:rPr>
                <w:rFonts w:cs="Arial"/>
              </w:rPr>
            </w:pPr>
            <w:r w:rsidRPr="00104CC0">
              <w:rPr>
                <w:rFonts w:cs="Arial"/>
              </w:rPr>
              <w:t>Declined</w:t>
            </w:r>
          </w:p>
        </w:tc>
      </w:tr>
      <w:tr w:rsidR="00F93C25" w:rsidRPr="00104CC0" w14:paraId="578FAD5F" w14:textId="77777777" w:rsidTr="006C45F7">
        <w:trPr>
          <w:trHeight w:val="288"/>
        </w:trPr>
        <w:tc>
          <w:tcPr>
            <w:tcW w:w="860" w:type="pct"/>
          </w:tcPr>
          <w:p w14:paraId="3F15572F" w14:textId="77777777" w:rsidR="00F93C25" w:rsidRPr="00104CC0" w:rsidRDefault="00F93C25" w:rsidP="00F93C25">
            <w:pPr>
              <w:jc w:val="center"/>
              <w:rPr>
                <w:rFonts w:cs="Arial"/>
                <w:b/>
                <w:bCs/>
                <w:color w:val="000000"/>
              </w:rPr>
            </w:pPr>
            <w:r w:rsidRPr="00104CC0">
              <w:rPr>
                <w:rFonts w:cs="Arial"/>
                <w:b/>
                <w:bCs/>
                <w:color w:val="000000"/>
              </w:rPr>
              <w:t>10</w:t>
            </w:r>
          </w:p>
        </w:tc>
        <w:tc>
          <w:tcPr>
            <w:tcW w:w="2574" w:type="pct"/>
            <w:tcBorders>
              <w:left w:val="nil"/>
            </w:tcBorders>
            <w:shd w:val="clear" w:color="000000" w:fill="FFFFFF"/>
          </w:tcPr>
          <w:p w14:paraId="30BE6CE2" w14:textId="77777777" w:rsidR="00F93C25" w:rsidRPr="00104CC0" w:rsidRDefault="00F93C25" w:rsidP="00F93C25">
            <w:pPr>
              <w:jc w:val="center"/>
              <w:rPr>
                <w:rFonts w:cs="Arial"/>
                <w:color w:val="000000"/>
              </w:rPr>
            </w:pPr>
            <w:r w:rsidRPr="00104CC0">
              <w:rPr>
                <w:rFonts w:cs="Arial"/>
                <w:color w:val="000000"/>
              </w:rPr>
              <w:t>-6.4</w:t>
            </w:r>
          </w:p>
        </w:tc>
        <w:tc>
          <w:tcPr>
            <w:tcW w:w="1567" w:type="pct"/>
          </w:tcPr>
          <w:p w14:paraId="1463E688" w14:textId="77777777" w:rsidR="00F93C25" w:rsidRPr="00104CC0" w:rsidRDefault="00F93C25" w:rsidP="00F93C25">
            <w:pPr>
              <w:jc w:val="center"/>
              <w:rPr>
                <w:rFonts w:cs="Arial"/>
              </w:rPr>
            </w:pPr>
            <w:r w:rsidRPr="00104CC0">
              <w:rPr>
                <w:rFonts w:cs="Arial"/>
              </w:rPr>
              <w:t>Declined</w:t>
            </w:r>
          </w:p>
        </w:tc>
      </w:tr>
      <w:tr w:rsidR="00F93C25" w:rsidRPr="00104CC0" w14:paraId="0456FEDE" w14:textId="77777777" w:rsidTr="006C45F7">
        <w:trPr>
          <w:trHeight w:val="288"/>
        </w:trPr>
        <w:tc>
          <w:tcPr>
            <w:tcW w:w="860" w:type="pct"/>
          </w:tcPr>
          <w:p w14:paraId="3DFAF7AB" w14:textId="77777777" w:rsidR="00F93C25" w:rsidRPr="00104CC0" w:rsidRDefault="00F93C25" w:rsidP="00F93C25">
            <w:pPr>
              <w:jc w:val="center"/>
              <w:rPr>
                <w:rFonts w:cs="Arial"/>
                <w:b/>
                <w:bCs/>
                <w:color w:val="000000"/>
              </w:rPr>
            </w:pPr>
            <w:r w:rsidRPr="00104CC0">
              <w:rPr>
                <w:rFonts w:cs="Arial"/>
                <w:b/>
                <w:bCs/>
                <w:color w:val="000000"/>
              </w:rPr>
              <w:t>15</w:t>
            </w:r>
          </w:p>
        </w:tc>
        <w:tc>
          <w:tcPr>
            <w:tcW w:w="2574" w:type="pct"/>
            <w:tcBorders>
              <w:left w:val="nil"/>
            </w:tcBorders>
            <w:shd w:val="clear" w:color="000000" w:fill="FFFFFF"/>
          </w:tcPr>
          <w:p w14:paraId="5FFC3303" w14:textId="77777777" w:rsidR="00F93C25" w:rsidRPr="00104CC0" w:rsidRDefault="00F93C25" w:rsidP="00F93C25">
            <w:pPr>
              <w:jc w:val="center"/>
              <w:rPr>
                <w:rFonts w:cs="Arial"/>
                <w:color w:val="000000"/>
              </w:rPr>
            </w:pPr>
            <w:r w:rsidRPr="00104CC0">
              <w:rPr>
                <w:rFonts w:cs="Arial"/>
                <w:color w:val="000000"/>
              </w:rPr>
              <w:t>-4.6</w:t>
            </w:r>
          </w:p>
        </w:tc>
        <w:tc>
          <w:tcPr>
            <w:tcW w:w="1567" w:type="pct"/>
          </w:tcPr>
          <w:p w14:paraId="693DD666" w14:textId="77777777" w:rsidR="00F93C25" w:rsidRPr="00104CC0" w:rsidRDefault="00F93C25" w:rsidP="00F93C25">
            <w:pPr>
              <w:jc w:val="center"/>
              <w:rPr>
                <w:rFonts w:cs="Arial"/>
              </w:rPr>
            </w:pPr>
            <w:r w:rsidRPr="00104CC0">
              <w:rPr>
                <w:rFonts w:cs="Arial"/>
              </w:rPr>
              <w:t>Declined</w:t>
            </w:r>
          </w:p>
        </w:tc>
      </w:tr>
      <w:tr w:rsidR="00F93C25" w:rsidRPr="00104CC0" w14:paraId="022E9042" w14:textId="77777777" w:rsidTr="006C45F7">
        <w:trPr>
          <w:trHeight w:val="288"/>
        </w:trPr>
        <w:tc>
          <w:tcPr>
            <w:tcW w:w="860" w:type="pct"/>
          </w:tcPr>
          <w:p w14:paraId="187C4F23" w14:textId="77777777" w:rsidR="00F93C25" w:rsidRPr="00104CC0" w:rsidRDefault="00F93C25" w:rsidP="00F93C25">
            <w:pPr>
              <w:jc w:val="center"/>
              <w:rPr>
                <w:rFonts w:cs="Arial"/>
                <w:b/>
                <w:bCs/>
                <w:color w:val="000000"/>
              </w:rPr>
            </w:pPr>
            <w:r w:rsidRPr="00104CC0">
              <w:rPr>
                <w:rFonts w:cs="Arial"/>
                <w:b/>
                <w:bCs/>
                <w:color w:val="000000"/>
              </w:rPr>
              <w:t>20</w:t>
            </w:r>
          </w:p>
        </w:tc>
        <w:tc>
          <w:tcPr>
            <w:tcW w:w="2574" w:type="pct"/>
            <w:tcBorders>
              <w:left w:val="nil"/>
            </w:tcBorders>
            <w:shd w:val="clear" w:color="000000" w:fill="FFFFFF"/>
          </w:tcPr>
          <w:p w14:paraId="73F4A5F0" w14:textId="77777777" w:rsidR="00F93C25" w:rsidRPr="00104CC0" w:rsidRDefault="00F93C25" w:rsidP="00F93C25">
            <w:pPr>
              <w:jc w:val="center"/>
              <w:rPr>
                <w:rFonts w:cs="Arial"/>
                <w:color w:val="000000"/>
              </w:rPr>
            </w:pPr>
            <w:r w:rsidRPr="00104CC0">
              <w:rPr>
                <w:rFonts w:cs="Arial"/>
                <w:color w:val="000000"/>
              </w:rPr>
              <w:t>-3.1</w:t>
            </w:r>
          </w:p>
        </w:tc>
        <w:tc>
          <w:tcPr>
            <w:tcW w:w="1567" w:type="pct"/>
          </w:tcPr>
          <w:p w14:paraId="0B8ED92F" w14:textId="77777777" w:rsidR="00F93C25" w:rsidRPr="00104CC0" w:rsidRDefault="00F93C25" w:rsidP="00F93C25">
            <w:pPr>
              <w:jc w:val="center"/>
              <w:rPr>
                <w:rFonts w:cs="Arial"/>
              </w:rPr>
            </w:pPr>
            <w:r w:rsidRPr="00104CC0">
              <w:rPr>
                <w:rFonts w:cs="Arial"/>
              </w:rPr>
              <w:t>Declined</w:t>
            </w:r>
          </w:p>
        </w:tc>
      </w:tr>
      <w:tr w:rsidR="00F93C25" w:rsidRPr="00104CC0" w14:paraId="75A5F3DF" w14:textId="77777777" w:rsidTr="006C45F7">
        <w:trPr>
          <w:trHeight w:val="288"/>
        </w:trPr>
        <w:tc>
          <w:tcPr>
            <w:tcW w:w="860" w:type="pct"/>
          </w:tcPr>
          <w:p w14:paraId="4F60DF96" w14:textId="77777777" w:rsidR="00F93C25" w:rsidRPr="00104CC0" w:rsidRDefault="00F93C25" w:rsidP="00F93C25">
            <w:pPr>
              <w:jc w:val="center"/>
              <w:rPr>
                <w:rFonts w:cs="Arial"/>
                <w:b/>
                <w:bCs/>
                <w:color w:val="000000"/>
              </w:rPr>
            </w:pPr>
            <w:r w:rsidRPr="00104CC0">
              <w:rPr>
                <w:rFonts w:cs="Arial"/>
                <w:b/>
                <w:bCs/>
                <w:color w:val="000000"/>
              </w:rPr>
              <w:t>25</w:t>
            </w:r>
          </w:p>
        </w:tc>
        <w:tc>
          <w:tcPr>
            <w:tcW w:w="2574" w:type="pct"/>
            <w:tcBorders>
              <w:left w:val="nil"/>
            </w:tcBorders>
            <w:shd w:val="clear" w:color="000000" w:fill="FFFFFF"/>
          </w:tcPr>
          <w:p w14:paraId="526E4C65" w14:textId="77777777" w:rsidR="00F93C25" w:rsidRPr="00104CC0" w:rsidRDefault="00F93C25" w:rsidP="00F93C25">
            <w:pPr>
              <w:jc w:val="center"/>
              <w:rPr>
                <w:rFonts w:cs="Arial"/>
                <w:color w:val="000000"/>
              </w:rPr>
            </w:pPr>
            <w:r w:rsidRPr="00104CC0">
              <w:rPr>
                <w:rFonts w:cs="Arial"/>
                <w:color w:val="000000"/>
              </w:rPr>
              <w:t>-2.2</w:t>
            </w:r>
          </w:p>
        </w:tc>
        <w:tc>
          <w:tcPr>
            <w:tcW w:w="1567" w:type="pct"/>
          </w:tcPr>
          <w:p w14:paraId="6C75936F" w14:textId="77777777" w:rsidR="00F93C25" w:rsidRPr="00104CC0" w:rsidRDefault="00F93C25" w:rsidP="00F93C25">
            <w:pPr>
              <w:jc w:val="center"/>
              <w:rPr>
                <w:rFonts w:cs="Arial"/>
              </w:rPr>
            </w:pPr>
            <w:r w:rsidRPr="00104CC0">
              <w:rPr>
                <w:rFonts w:cs="Arial"/>
              </w:rPr>
              <w:t>Declined</w:t>
            </w:r>
          </w:p>
        </w:tc>
      </w:tr>
      <w:tr w:rsidR="00F93C25" w:rsidRPr="00104CC0" w14:paraId="10662F71" w14:textId="77777777" w:rsidTr="006C45F7">
        <w:trPr>
          <w:trHeight w:val="288"/>
        </w:trPr>
        <w:tc>
          <w:tcPr>
            <w:tcW w:w="860" w:type="pct"/>
          </w:tcPr>
          <w:p w14:paraId="7A89973D" w14:textId="77777777" w:rsidR="00F93C25" w:rsidRPr="00104CC0" w:rsidRDefault="00F93C25" w:rsidP="00F93C25">
            <w:pPr>
              <w:jc w:val="center"/>
              <w:rPr>
                <w:rFonts w:cs="Arial"/>
                <w:b/>
                <w:bCs/>
                <w:color w:val="000000"/>
              </w:rPr>
            </w:pPr>
            <w:r w:rsidRPr="00104CC0">
              <w:rPr>
                <w:rFonts w:cs="Arial"/>
                <w:b/>
                <w:bCs/>
                <w:color w:val="000000"/>
              </w:rPr>
              <w:t>27</w:t>
            </w:r>
          </w:p>
        </w:tc>
        <w:tc>
          <w:tcPr>
            <w:tcW w:w="2574" w:type="pct"/>
            <w:tcBorders>
              <w:left w:val="nil"/>
            </w:tcBorders>
            <w:shd w:val="clear" w:color="000000" w:fill="FFFFFF"/>
          </w:tcPr>
          <w:p w14:paraId="0B7BE84A" w14:textId="77777777" w:rsidR="00F93C25" w:rsidRPr="00104CC0" w:rsidRDefault="00F93C25" w:rsidP="00F93C25">
            <w:pPr>
              <w:jc w:val="center"/>
              <w:rPr>
                <w:rFonts w:cs="Arial"/>
                <w:b/>
                <w:color w:val="000000"/>
              </w:rPr>
            </w:pPr>
            <w:r w:rsidRPr="00104CC0">
              <w:rPr>
                <w:rFonts w:cs="Arial"/>
                <w:b/>
                <w:color w:val="000000"/>
              </w:rPr>
              <w:t>-2.0</w:t>
            </w:r>
          </w:p>
        </w:tc>
        <w:tc>
          <w:tcPr>
            <w:tcW w:w="1567" w:type="pct"/>
          </w:tcPr>
          <w:p w14:paraId="2B8B0C5E" w14:textId="77777777" w:rsidR="00F93C25" w:rsidRPr="00104CC0" w:rsidRDefault="00F93C25" w:rsidP="00F93C25">
            <w:pPr>
              <w:jc w:val="center"/>
              <w:rPr>
                <w:rFonts w:cs="Arial"/>
              </w:rPr>
            </w:pPr>
            <w:r w:rsidRPr="00104CC0">
              <w:rPr>
                <w:rFonts w:cs="Arial"/>
              </w:rPr>
              <w:t>Declined</w:t>
            </w:r>
          </w:p>
        </w:tc>
      </w:tr>
      <w:tr w:rsidR="00F93C25" w:rsidRPr="00104CC0" w14:paraId="052A9BAA" w14:textId="77777777" w:rsidTr="006C45F7">
        <w:trPr>
          <w:trHeight w:val="288"/>
        </w:trPr>
        <w:tc>
          <w:tcPr>
            <w:tcW w:w="860" w:type="pct"/>
            <w:shd w:val="clear" w:color="auto" w:fill="D9D9D9" w:themeFill="background1" w:themeFillShade="D9"/>
          </w:tcPr>
          <w:p w14:paraId="3B36CBDB" w14:textId="77777777" w:rsidR="00F93C25" w:rsidRPr="00104CC0" w:rsidRDefault="00F93C25" w:rsidP="00F93C25">
            <w:pPr>
              <w:jc w:val="center"/>
              <w:rPr>
                <w:rFonts w:cs="Arial"/>
                <w:b/>
                <w:bCs/>
                <w:color w:val="000000"/>
              </w:rPr>
            </w:pPr>
            <w:r w:rsidRPr="00104CC0">
              <w:rPr>
                <w:rFonts w:cs="Arial"/>
                <w:b/>
                <w:bCs/>
                <w:color w:val="000000"/>
              </w:rPr>
              <w:t>30</w:t>
            </w:r>
          </w:p>
        </w:tc>
        <w:tc>
          <w:tcPr>
            <w:tcW w:w="2574" w:type="pct"/>
            <w:tcBorders>
              <w:left w:val="nil"/>
            </w:tcBorders>
            <w:shd w:val="clear" w:color="auto" w:fill="D9D9D9" w:themeFill="background1" w:themeFillShade="D9"/>
          </w:tcPr>
          <w:p w14:paraId="4037672D" w14:textId="77777777" w:rsidR="00F93C25" w:rsidRPr="00104CC0" w:rsidRDefault="00F93C25" w:rsidP="00F93C25">
            <w:pPr>
              <w:jc w:val="center"/>
              <w:rPr>
                <w:rFonts w:cs="Arial"/>
                <w:color w:val="000000"/>
              </w:rPr>
            </w:pPr>
            <w:r w:rsidRPr="00104CC0">
              <w:rPr>
                <w:rFonts w:cs="Arial"/>
                <w:color w:val="000000"/>
              </w:rPr>
              <w:t>-1.3</w:t>
            </w:r>
          </w:p>
        </w:tc>
        <w:tc>
          <w:tcPr>
            <w:tcW w:w="1567" w:type="pct"/>
            <w:shd w:val="clear" w:color="auto" w:fill="D9D9D9" w:themeFill="background1" w:themeFillShade="D9"/>
          </w:tcPr>
          <w:p w14:paraId="287E024A" w14:textId="77777777" w:rsidR="00F93C25" w:rsidRPr="00104CC0" w:rsidRDefault="00F93C25" w:rsidP="00F93C25">
            <w:pPr>
              <w:jc w:val="center"/>
              <w:rPr>
                <w:rFonts w:cs="Arial"/>
              </w:rPr>
            </w:pPr>
            <w:r w:rsidRPr="00104CC0">
              <w:rPr>
                <w:rFonts w:cs="Arial"/>
              </w:rPr>
              <w:t>Maintained</w:t>
            </w:r>
          </w:p>
        </w:tc>
      </w:tr>
      <w:tr w:rsidR="00F93C25" w:rsidRPr="00104CC0" w14:paraId="5A310590" w14:textId="77777777" w:rsidTr="006C45F7">
        <w:trPr>
          <w:trHeight w:val="288"/>
        </w:trPr>
        <w:tc>
          <w:tcPr>
            <w:tcW w:w="860" w:type="pct"/>
            <w:shd w:val="clear" w:color="auto" w:fill="D9D9D9" w:themeFill="background1" w:themeFillShade="D9"/>
          </w:tcPr>
          <w:p w14:paraId="4EA286DF" w14:textId="77777777" w:rsidR="00F93C25" w:rsidRPr="00104CC0" w:rsidRDefault="00F93C25" w:rsidP="00F93C25">
            <w:pPr>
              <w:jc w:val="center"/>
              <w:rPr>
                <w:rFonts w:cs="Arial"/>
                <w:b/>
                <w:bCs/>
                <w:color w:val="000000"/>
              </w:rPr>
            </w:pPr>
            <w:r w:rsidRPr="00104CC0">
              <w:rPr>
                <w:rFonts w:cs="Arial"/>
                <w:b/>
                <w:bCs/>
                <w:color w:val="000000"/>
              </w:rPr>
              <w:t>35</w:t>
            </w:r>
          </w:p>
        </w:tc>
        <w:tc>
          <w:tcPr>
            <w:tcW w:w="2574" w:type="pct"/>
            <w:tcBorders>
              <w:left w:val="nil"/>
            </w:tcBorders>
            <w:shd w:val="clear" w:color="auto" w:fill="D9D9D9" w:themeFill="background1" w:themeFillShade="D9"/>
          </w:tcPr>
          <w:p w14:paraId="4C1D091B" w14:textId="77777777" w:rsidR="00F93C25" w:rsidRPr="00104CC0" w:rsidRDefault="00F93C25" w:rsidP="00F93C25">
            <w:pPr>
              <w:jc w:val="center"/>
              <w:rPr>
                <w:rFonts w:cs="Arial"/>
                <w:color w:val="000000"/>
              </w:rPr>
            </w:pPr>
            <w:r w:rsidRPr="00104CC0">
              <w:rPr>
                <w:rFonts w:cs="Arial"/>
                <w:color w:val="000000"/>
              </w:rPr>
              <w:t>-0.6</w:t>
            </w:r>
          </w:p>
        </w:tc>
        <w:tc>
          <w:tcPr>
            <w:tcW w:w="1567" w:type="pct"/>
            <w:shd w:val="clear" w:color="auto" w:fill="D9D9D9" w:themeFill="background1" w:themeFillShade="D9"/>
          </w:tcPr>
          <w:p w14:paraId="10F32076" w14:textId="77777777" w:rsidR="00F93C25" w:rsidRPr="00104CC0" w:rsidRDefault="00F93C25" w:rsidP="00F93C25">
            <w:pPr>
              <w:jc w:val="center"/>
              <w:rPr>
                <w:rFonts w:cs="Arial"/>
              </w:rPr>
            </w:pPr>
            <w:r w:rsidRPr="00104CC0">
              <w:rPr>
                <w:rFonts w:cs="Arial"/>
              </w:rPr>
              <w:t>Maintained</w:t>
            </w:r>
          </w:p>
        </w:tc>
      </w:tr>
      <w:tr w:rsidR="00F93C25" w:rsidRPr="00104CC0" w14:paraId="4E4CCD68" w14:textId="77777777" w:rsidTr="006C45F7">
        <w:trPr>
          <w:trHeight w:val="288"/>
        </w:trPr>
        <w:tc>
          <w:tcPr>
            <w:tcW w:w="860" w:type="pct"/>
            <w:shd w:val="clear" w:color="auto" w:fill="D9D9D9" w:themeFill="background1" w:themeFillShade="D9"/>
          </w:tcPr>
          <w:p w14:paraId="25AF5615" w14:textId="77777777" w:rsidR="00F93C25" w:rsidRPr="00104CC0" w:rsidRDefault="00F93C25" w:rsidP="00F93C25">
            <w:pPr>
              <w:jc w:val="center"/>
              <w:rPr>
                <w:rFonts w:cs="Arial"/>
                <w:b/>
                <w:bCs/>
                <w:color w:val="000000"/>
              </w:rPr>
            </w:pPr>
            <w:r w:rsidRPr="00104CC0">
              <w:rPr>
                <w:rFonts w:cs="Arial"/>
                <w:b/>
                <w:bCs/>
                <w:color w:val="000000"/>
              </w:rPr>
              <w:t>40</w:t>
            </w:r>
          </w:p>
        </w:tc>
        <w:tc>
          <w:tcPr>
            <w:tcW w:w="2574" w:type="pct"/>
            <w:tcBorders>
              <w:left w:val="nil"/>
            </w:tcBorders>
            <w:shd w:val="clear" w:color="auto" w:fill="D9D9D9" w:themeFill="background1" w:themeFillShade="D9"/>
          </w:tcPr>
          <w:p w14:paraId="52862544" w14:textId="77777777" w:rsidR="00F93C25" w:rsidRPr="00104CC0" w:rsidRDefault="00F93C25" w:rsidP="00F93C25">
            <w:pPr>
              <w:jc w:val="center"/>
              <w:rPr>
                <w:rFonts w:cs="Arial"/>
                <w:color w:val="000000"/>
              </w:rPr>
            </w:pPr>
            <w:r w:rsidRPr="00104CC0">
              <w:rPr>
                <w:rFonts w:cs="Arial"/>
                <w:color w:val="000000"/>
              </w:rPr>
              <w:t>0</w:t>
            </w:r>
          </w:p>
        </w:tc>
        <w:tc>
          <w:tcPr>
            <w:tcW w:w="1567" w:type="pct"/>
            <w:shd w:val="clear" w:color="auto" w:fill="D9D9D9" w:themeFill="background1" w:themeFillShade="D9"/>
          </w:tcPr>
          <w:p w14:paraId="7F508009" w14:textId="77777777" w:rsidR="00F93C25" w:rsidRPr="00104CC0" w:rsidRDefault="00F93C25" w:rsidP="00F93C25">
            <w:pPr>
              <w:jc w:val="center"/>
              <w:rPr>
                <w:rFonts w:cs="Arial"/>
              </w:rPr>
            </w:pPr>
            <w:r w:rsidRPr="00104CC0">
              <w:rPr>
                <w:rFonts w:cs="Arial"/>
              </w:rPr>
              <w:t>Maintained</w:t>
            </w:r>
          </w:p>
        </w:tc>
      </w:tr>
      <w:tr w:rsidR="00F93C25" w:rsidRPr="00104CC0" w14:paraId="17A87739" w14:textId="77777777" w:rsidTr="006C45F7">
        <w:trPr>
          <w:trHeight w:val="288"/>
        </w:trPr>
        <w:tc>
          <w:tcPr>
            <w:tcW w:w="860" w:type="pct"/>
            <w:shd w:val="clear" w:color="auto" w:fill="D9D9D9" w:themeFill="background1" w:themeFillShade="D9"/>
          </w:tcPr>
          <w:p w14:paraId="7370FD99" w14:textId="77777777" w:rsidR="00F93C25" w:rsidRPr="00104CC0" w:rsidRDefault="00F93C25" w:rsidP="00F93C25">
            <w:pPr>
              <w:jc w:val="center"/>
              <w:rPr>
                <w:rFonts w:cs="Arial"/>
                <w:b/>
                <w:bCs/>
                <w:color w:val="000000"/>
              </w:rPr>
            </w:pPr>
            <w:r w:rsidRPr="00104CC0">
              <w:rPr>
                <w:rFonts w:cs="Arial"/>
                <w:b/>
                <w:bCs/>
                <w:color w:val="000000"/>
              </w:rPr>
              <w:t>45</w:t>
            </w:r>
          </w:p>
        </w:tc>
        <w:tc>
          <w:tcPr>
            <w:tcW w:w="2574" w:type="pct"/>
            <w:tcBorders>
              <w:left w:val="nil"/>
            </w:tcBorders>
            <w:shd w:val="clear" w:color="auto" w:fill="D9D9D9" w:themeFill="background1" w:themeFillShade="D9"/>
          </w:tcPr>
          <w:p w14:paraId="50BDC939" w14:textId="77777777" w:rsidR="00F93C25" w:rsidRPr="00104CC0" w:rsidRDefault="00F93C25" w:rsidP="00F93C25">
            <w:pPr>
              <w:jc w:val="center"/>
              <w:rPr>
                <w:rFonts w:cs="Arial"/>
                <w:color w:val="000000"/>
              </w:rPr>
            </w:pPr>
            <w:r w:rsidRPr="00104CC0">
              <w:rPr>
                <w:rFonts w:cs="Arial"/>
                <w:color w:val="000000"/>
              </w:rPr>
              <w:t>0.4</w:t>
            </w:r>
          </w:p>
        </w:tc>
        <w:tc>
          <w:tcPr>
            <w:tcW w:w="1567" w:type="pct"/>
            <w:shd w:val="clear" w:color="auto" w:fill="D9D9D9" w:themeFill="background1" w:themeFillShade="D9"/>
          </w:tcPr>
          <w:p w14:paraId="1BDD6640" w14:textId="77777777" w:rsidR="00F93C25" w:rsidRPr="00104CC0" w:rsidRDefault="00F93C25" w:rsidP="00F93C25">
            <w:pPr>
              <w:jc w:val="center"/>
              <w:rPr>
                <w:rFonts w:cs="Arial"/>
              </w:rPr>
            </w:pPr>
            <w:r w:rsidRPr="00104CC0">
              <w:rPr>
                <w:rFonts w:cs="Arial"/>
              </w:rPr>
              <w:t>Maintained</w:t>
            </w:r>
          </w:p>
        </w:tc>
      </w:tr>
      <w:tr w:rsidR="00F93C25" w:rsidRPr="00104CC0" w14:paraId="1A6DFBBC" w14:textId="77777777" w:rsidTr="006C45F7">
        <w:trPr>
          <w:trHeight w:val="288"/>
        </w:trPr>
        <w:tc>
          <w:tcPr>
            <w:tcW w:w="860" w:type="pct"/>
            <w:shd w:val="clear" w:color="auto" w:fill="D9D9D9" w:themeFill="background1" w:themeFillShade="D9"/>
          </w:tcPr>
          <w:p w14:paraId="34F2949C" w14:textId="77777777" w:rsidR="00F93C25" w:rsidRPr="00104CC0" w:rsidRDefault="00F93C25" w:rsidP="00F93C25">
            <w:pPr>
              <w:jc w:val="center"/>
              <w:rPr>
                <w:rFonts w:cs="Arial"/>
                <w:b/>
                <w:bCs/>
                <w:color w:val="000000"/>
              </w:rPr>
            </w:pPr>
            <w:r w:rsidRPr="00104CC0">
              <w:rPr>
                <w:rFonts w:cs="Arial"/>
                <w:b/>
                <w:bCs/>
                <w:color w:val="000000"/>
              </w:rPr>
              <w:t>50</w:t>
            </w:r>
          </w:p>
        </w:tc>
        <w:tc>
          <w:tcPr>
            <w:tcW w:w="2574" w:type="pct"/>
            <w:tcBorders>
              <w:left w:val="nil"/>
            </w:tcBorders>
            <w:shd w:val="clear" w:color="auto" w:fill="D9D9D9" w:themeFill="background1" w:themeFillShade="D9"/>
          </w:tcPr>
          <w:p w14:paraId="593BE269" w14:textId="77777777" w:rsidR="00F93C25" w:rsidRPr="00104CC0" w:rsidRDefault="00F93C25" w:rsidP="00F93C25">
            <w:pPr>
              <w:jc w:val="center"/>
              <w:rPr>
                <w:rFonts w:cs="Arial"/>
                <w:color w:val="000000"/>
              </w:rPr>
            </w:pPr>
            <w:r w:rsidRPr="00104CC0">
              <w:rPr>
                <w:rFonts w:cs="Arial"/>
                <w:color w:val="000000"/>
              </w:rPr>
              <w:t>1.1</w:t>
            </w:r>
          </w:p>
        </w:tc>
        <w:tc>
          <w:tcPr>
            <w:tcW w:w="1567" w:type="pct"/>
            <w:shd w:val="clear" w:color="auto" w:fill="D9D9D9" w:themeFill="background1" w:themeFillShade="D9"/>
          </w:tcPr>
          <w:p w14:paraId="6969C9C2" w14:textId="77777777" w:rsidR="00F93C25" w:rsidRPr="00104CC0" w:rsidRDefault="00F93C25" w:rsidP="00F93C25">
            <w:pPr>
              <w:jc w:val="center"/>
              <w:rPr>
                <w:rFonts w:cs="Arial"/>
              </w:rPr>
            </w:pPr>
            <w:r w:rsidRPr="00104CC0">
              <w:rPr>
                <w:rFonts w:cs="Arial"/>
              </w:rPr>
              <w:t>Maintained</w:t>
            </w:r>
          </w:p>
        </w:tc>
      </w:tr>
      <w:tr w:rsidR="00F93C25" w:rsidRPr="00104CC0" w14:paraId="7422D91D" w14:textId="77777777" w:rsidTr="006C45F7">
        <w:trPr>
          <w:trHeight w:val="288"/>
        </w:trPr>
        <w:tc>
          <w:tcPr>
            <w:tcW w:w="860" w:type="pct"/>
            <w:shd w:val="clear" w:color="auto" w:fill="D9D9D9" w:themeFill="background1" w:themeFillShade="D9"/>
          </w:tcPr>
          <w:p w14:paraId="085F1020" w14:textId="77777777" w:rsidR="00F93C25" w:rsidRPr="00104CC0" w:rsidRDefault="00F93C25" w:rsidP="00F93C25">
            <w:pPr>
              <w:jc w:val="center"/>
              <w:rPr>
                <w:rFonts w:cs="Arial"/>
                <w:b/>
                <w:bCs/>
                <w:color w:val="000000"/>
              </w:rPr>
            </w:pPr>
            <w:r w:rsidRPr="00104CC0">
              <w:rPr>
                <w:rFonts w:cs="Arial"/>
                <w:b/>
                <w:bCs/>
                <w:color w:val="000000"/>
              </w:rPr>
              <w:t>55</w:t>
            </w:r>
          </w:p>
        </w:tc>
        <w:tc>
          <w:tcPr>
            <w:tcW w:w="2574" w:type="pct"/>
            <w:tcBorders>
              <w:left w:val="nil"/>
            </w:tcBorders>
            <w:shd w:val="clear" w:color="auto" w:fill="D9D9D9" w:themeFill="background1" w:themeFillShade="D9"/>
          </w:tcPr>
          <w:p w14:paraId="41FA5146" w14:textId="77777777" w:rsidR="00F93C25" w:rsidRPr="00104CC0" w:rsidRDefault="00F93C25" w:rsidP="00F93C25">
            <w:pPr>
              <w:jc w:val="center"/>
              <w:rPr>
                <w:rFonts w:cs="Arial"/>
                <w:color w:val="000000"/>
              </w:rPr>
            </w:pPr>
            <w:r w:rsidRPr="00104CC0">
              <w:rPr>
                <w:rFonts w:cs="Arial"/>
                <w:color w:val="000000"/>
              </w:rPr>
              <w:t>1.5</w:t>
            </w:r>
          </w:p>
        </w:tc>
        <w:tc>
          <w:tcPr>
            <w:tcW w:w="1567" w:type="pct"/>
            <w:shd w:val="clear" w:color="auto" w:fill="D9D9D9" w:themeFill="background1" w:themeFillShade="D9"/>
          </w:tcPr>
          <w:p w14:paraId="3B0CC65E" w14:textId="77777777" w:rsidR="00F93C25" w:rsidRPr="00104CC0" w:rsidRDefault="00F93C25" w:rsidP="00F93C25">
            <w:pPr>
              <w:jc w:val="center"/>
              <w:rPr>
                <w:rFonts w:cs="Arial"/>
              </w:rPr>
            </w:pPr>
            <w:r w:rsidRPr="00104CC0">
              <w:rPr>
                <w:rFonts w:cs="Arial"/>
              </w:rPr>
              <w:t>Maintained</w:t>
            </w:r>
          </w:p>
        </w:tc>
      </w:tr>
      <w:tr w:rsidR="00F93C25" w:rsidRPr="00104CC0" w14:paraId="2DAEF007" w14:textId="77777777" w:rsidTr="006C45F7">
        <w:trPr>
          <w:trHeight w:val="288"/>
        </w:trPr>
        <w:tc>
          <w:tcPr>
            <w:tcW w:w="860" w:type="pct"/>
          </w:tcPr>
          <w:p w14:paraId="77F02CFC" w14:textId="77777777" w:rsidR="00F93C25" w:rsidRPr="00104CC0" w:rsidRDefault="00F93C25" w:rsidP="00F93C25">
            <w:pPr>
              <w:jc w:val="center"/>
              <w:rPr>
                <w:rFonts w:cs="Arial"/>
                <w:b/>
                <w:bCs/>
                <w:color w:val="000000"/>
              </w:rPr>
            </w:pPr>
            <w:r w:rsidRPr="00104CC0">
              <w:rPr>
                <w:rFonts w:cs="Arial"/>
                <w:b/>
                <w:bCs/>
                <w:color w:val="000000"/>
              </w:rPr>
              <w:t>58</w:t>
            </w:r>
          </w:p>
        </w:tc>
        <w:tc>
          <w:tcPr>
            <w:tcW w:w="2574" w:type="pct"/>
            <w:tcBorders>
              <w:left w:val="nil"/>
            </w:tcBorders>
            <w:shd w:val="clear" w:color="000000" w:fill="FFFFFF"/>
          </w:tcPr>
          <w:p w14:paraId="53FABEB3" w14:textId="77777777" w:rsidR="00F93C25" w:rsidRPr="00104CC0" w:rsidRDefault="00F93C25" w:rsidP="00F93C25">
            <w:pPr>
              <w:jc w:val="center"/>
              <w:rPr>
                <w:rFonts w:cs="Arial"/>
                <w:b/>
                <w:color w:val="000000"/>
              </w:rPr>
            </w:pPr>
            <w:r w:rsidRPr="00104CC0">
              <w:rPr>
                <w:rFonts w:cs="Arial"/>
                <w:b/>
                <w:color w:val="000000"/>
              </w:rPr>
              <w:t>2.0</w:t>
            </w:r>
          </w:p>
        </w:tc>
        <w:tc>
          <w:tcPr>
            <w:tcW w:w="1567" w:type="pct"/>
          </w:tcPr>
          <w:p w14:paraId="5572BC4E" w14:textId="77777777" w:rsidR="00F93C25" w:rsidRPr="00104CC0" w:rsidRDefault="00F93C25" w:rsidP="00F93C25">
            <w:pPr>
              <w:jc w:val="center"/>
              <w:rPr>
                <w:rFonts w:cs="Arial"/>
              </w:rPr>
            </w:pPr>
            <w:r w:rsidRPr="00104CC0">
              <w:rPr>
                <w:rFonts w:cs="Arial"/>
              </w:rPr>
              <w:t>Increased</w:t>
            </w:r>
          </w:p>
        </w:tc>
      </w:tr>
      <w:tr w:rsidR="00F93C25" w:rsidRPr="00104CC0" w14:paraId="471F82BD" w14:textId="77777777" w:rsidTr="006C45F7">
        <w:trPr>
          <w:trHeight w:val="288"/>
        </w:trPr>
        <w:tc>
          <w:tcPr>
            <w:tcW w:w="860" w:type="pct"/>
          </w:tcPr>
          <w:p w14:paraId="2B3B0167" w14:textId="77777777" w:rsidR="00F93C25" w:rsidRPr="00104CC0" w:rsidRDefault="00F93C25" w:rsidP="00F93C25">
            <w:pPr>
              <w:jc w:val="center"/>
              <w:rPr>
                <w:rFonts w:cs="Arial"/>
                <w:b/>
                <w:bCs/>
                <w:color w:val="000000"/>
              </w:rPr>
            </w:pPr>
            <w:r w:rsidRPr="00104CC0">
              <w:rPr>
                <w:rFonts w:cs="Arial"/>
                <w:b/>
                <w:bCs/>
                <w:color w:val="000000"/>
              </w:rPr>
              <w:t>60</w:t>
            </w:r>
          </w:p>
        </w:tc>
        <w:tc>
          <w:tcPr>
            <w:tcW w:w="2574" w:type="pct"/>
            <w:tcBorders>
              <w:left w:val="nil"/>
            </w:tcBorders>
            <w:shd w:val="clear" w:color="000000" w:fill="FFFFFF"/>
          </w:tcPr>
          <w:p w14:paraId="11B1A37D" w14:textId="77777777" w:rsidR="00F93C25" w:rsidRPr="00104CC0" w:rsidRDefault="00F93C25" w:rsidP="00F93C25">
            <w:pPr>
              <w:jc w:val="center"/>
              <w:rPr>
                <w:rFonts w:cs="Arial"/>
                <w:color w:val="000000"/>
              </w:rPr>
            </w:pPr>
            <w:r w:rsidRPr="00104CC0">
              <w:rPr>
                <w:rFonts w:cs="Arial"/>
                <w:color w:val="000000"/>
              </w:rPr>
              <w:t>2.3</w:t>
            </w:r>
          </w:p>
        </w:tc>
        <w:tc>
          <w:tcPr>
            <w:tcW w:w="1567" w:type="pct"/>
          </w:tcPr>
          <w:p w14:paraId="66D9A86E" w14:textId="77777777" w:rsidR="00F93C25" w:rsidRPr="00104CC0" w:rsidRDefault="00F93C25" w:rsidP="00F93C25">
            <w:pPr>
              <w:jc w:val="center"/>
              <w:rPr>
                <w:rFonts w:cs="Arial"/>
              </w:rPr>
            </w:pPr>
            <w:r w:rsidRPr="00104CC0">
              <w:rPr>
                <w:rFonts w:cs="Arial"/>
              </w:rPr>
              <w:t>Increased</w:t>
            </w:r>
          </w:p>
        </w:tc>
      </w:tr>
      <w:tr w:rsidR="00F93C25" w:rsidRPr="00104CC0" w14:paraId="6B8C1EF9" w14:textId="77777777" w:rsidTr="006C45F7">
        <w:trPr>
          <w:trHeight w:val="288"/>
        </w:trPr>
        <w:tc>
          <w:tcPr>
            <w:tcW w:w="860" w:type="pct"/>
          </w:tcPr>
          <w:p w14:paraId="1EE77364" w14:textId="77777777" w:rsidR="00F93C25" w:rsidRPr="00104CC0" w:rsidRDefault="00F93C25" w:rsidP="00F93C25">
            <w:pPr>
              <w:jc w:val="center"/>
              <w:rPr>
                <w:rFonts w:cs="Arial"/>
                <w:b/>
                <w:bCs/>
                <w:color w:val="000000"/>
              </w:rPr>
            </w:pPr>
            <w:r w:rsidRPr="00104CC0">
              <w:rPr>
                <w:rFonts w:cs="Arial"/>
                <w:b/>
                <w:bCs/>
                <w:color w:val="000000"/>
              </w:rPr>
              <w:t>65</w:t>
            </w:r>
          </w:p>
        </w:tc>
        <w:tc>
          <w:tcPr>
            <w:tcW w:w="2574" w:type="pct"/>
            <w:tcBorders>
              <w:left w:val="nil"/>
            </w:tcBorders>
            <w:shd w:val="clear" w:color="000000" w:fill="FFFFFF"/>
          </w:tcPr>
          <w:p w14:paraId="304277EE" w14:textId="77777777" w:rsidR="00F93C25" w:rsidRPr="00104CC0" w:rsidRDefault="00F93C25" w:rsidP="00F93C25">
            <w:pPr>
              <w:jc w:val="center"/>
              <w:rPr>
                <w:rFonts w:cs="Arial"/>
                <w:color w:val="000000"/>
              </w:rPr>
            </w:pPr>
            <w:r w:rsidRPr="00104CC0">
              <w:rPr>
                <w:rFonts w:cs="Arial"/>
                <w:color w:val="000000"/>
              </w:rPr>
              <w:t>3.2</w:t>
            </w:r>
          </w:p>
        </w:tc>
        <w:tc>
          <w:tcPr>
            <w:tcW w:w="1567" w:type="pct"/>
          </w:tcPr>
          <w:p w14:paraId="00FFAC92" w14:textId="77777777" w:rsidR="00F93C25" w:rsidRPr="00104CC0" w:rsidRDefault="00F93C25" w:rsidP="00F93C25">
            <w:pPr>
              <w:jc w:val="center"/>
              <w:rPr>
                <w:rFonts w:cs="Arial"/>
              </w:rPr>
            </w:pPr>
            <w:r w:rsidRPr="00104CC0">
              <w:rPr>
                <w:rFonts w:cs="Arial"/>
              </w:rPr>
              <w:t>Increased</w:t>
            </w:r>
          </w:p>
        </w:tc>
      </w:tr>
      <w:tr w:rsidR="00F93C25" w:rsidRPr="00104CC0" w14:paraId="3EBA419A" w14:textId="77777777" w:rsidTr="006C45F7">
        <w:trPr>
          <w:trHeight w:val="288"/>
        </w:trPr>
        <w:tc>
          <w:tcPr>
            <w:tcW w:w="860" w:type="pct"/>
          </w:tcPr>
          <w:p w14:paraId="798D30AA" w14:textId="77777777" w:rsidR="00F93C25" w:rsidRPr="00104CC0" w:rsidRDefault="00F93C25" w:rsidP="00F93C25">
            <w:pPr>
              <w:jc w:val="center"/>
              <w:rPr>
                <w:rFonts w:cs="Arial"/>
                <w:b/>
                <w:bCs/>
                <w:color w:val="000000"/>
              </w:rPr>
            </w:pPr>
            <w:r w:rsidRPr="00104CC0">
              <w:rPr>
                <w:rFonts w:cs="Arial"/>
                <w:b/>
                <w:bCs/>
                <w:color w:val="000000"/>
              </w:rPr>
              <w:t>70</w:t>
            </w:r>
          </w:p>
        </w:tc>
        <w:tc>
          <w:tcPr>
            <w:tcW w:w="2574" w:type="pct"/>
            <w:tcBorders>
              <w:left w:val="nil"/>
            </w:tcBorders>
            <w:shd w:val="clear" w:color="000000" w:fill="FFFFFF"/>
          </w:tcPr>
          <w:p w14:paraId="3890D907" w14:textId="77777777" w:rsidR="00F93C25" w:rsidRPr="00104CC0" w:rsidRDefault="00F93C25" w:rsidP="00F93C25">
            <w:pPr>
              <w:jc w:val="center"/>
              <w:rPr>
                <w:rFonts w:cs="Arial"/>
                <w:color w:val="000000"/>
              </w:rPr>
            </w:pPr>
            <w:r w:rsidRPr="00104CC0">
              <w:rPr>
                <w:rFonts w:cs="Arial"/>
                <w:color w:val="000000"/>
              </w:rPr>
              <w:t>4.2</w:t>
            </w:r>
          </w:p>
        </w:tc>
        <w:tc>
          <w:tcPr>
            <w:tcW w:w="1567" w:type="pct"/>
          </w:tcPr>
          <w:p w14:paraId="27E2B158" w14:textId="77777777" w:rsidR="00F93C25" w:rsidRPr="00104CC0" w:rsidRDefault="00F93C25" w:rsidP="00F93C25">
            <w:pPr>
              <w:jc w:val="center"/>
              <w:rPr>
                <w:rFonts w:cs="Arial"/>
              </w:rPr>
            </w:pPr>
            <w:r w:rsidRPr="00104CC0">
              <w:rPr>
                <w:rFonts w:cs="Arial"/>
              </w:rPr>
              <w:t>Increased</w:t>
            </w:r>
          </w:p>
        </w:tc>
      </w:tr>
      <w:tr w:rsidR="00F93C25" w:rsidRPr="00104CC0" w14:paraId="24F46145" w14:textId="77777777" w:rsidTr="006C45F7">
        <w:trPr>
          <w:trHeight w:val="288"/>
        </w:trPr>
        <w:tc>
          <w:tcPr>
            <w:tcW w:w="860" w:type="pct"/>
          </w:tcPr>
          <w:p w14:paraId="0A739979" w14:textId="77777777" w:rsidR="00F93C25" w:rsidRPr="00104CC0" w:rsidRDefault="00F93C25" w:rsidP="00F93C25">
            <w:pPr>
              <w:jc w:val="center"/>
              <w:rPr>
                <w:rFonts w:cs="Arial"/>
                <w:b/>
                <w:bCs/>
                <w:color w:val="000000"/>
              </w:rPr>
            </w:pPr>
            <w:r w:rsidRPr="00104CC0">
              <w:rPr>
                <w:rFonts w:cs="Arial"/>
                <w:b/>
                <w:bCs/>
                <w:color w:val="000000"/>
              </w:rPr>
              <w:t>75</w:t>
            </w:r>
          </w:p>
        </w:tc>
        <w:tc>
          <w:tcPr>
            <w:tcW w:w="2574" w:type="pct"/>
            <w:tcBorders>
              <w:left w:val="nil"/>
            </w:tcBorders>
            <w:shd w:val="clear" w:color="000000" w:fill="FFFFFF"/>
          </w:tcPr>
          <w:p w14:paraId="0FD37959" w14:textId="77777777" w:rsidR="00F93C25" w:rsidRPr="00104CC0" w:rsidRDefault="00F93C25" w:rsidP="00F93C25">
            <w:pPr>
              <w:jc w:val="center"/>
              <w:rPr>
                <w:rFonts w:cs="Arial"/>
                <w:color w:val="000000"/>
              </w:rPr>
            </w:pPr>
            <w:r w:rsidRPr="00104CC0">
              <w:rPr>
                <w:rFonts w:cs="Arial"/>
                <w:color w:val="000000"/>
              </w:rPr>
              <w:t>5.2</w:t>
            </w:r>
          </w:p>
        </w:tc>
        <w:tc>
          <w:tcPr>
            <w:tcW w:w="1567" w:type="pct"/>
          </w:tcPr>
          <w:p w14:paraId="3EE2FC43" w14:textId="77777777" w:rsidR="00F93C25" w:rsidRPr="00104CC0" w:rsidRDefault="00F93C25" w:rsidP="00F93C25">
            <w:pPr>
              <w:jc w:val="center"/>
              <w:rPr>
                <w:rFonts w:cs="Arial"/>
              </w:rPr>
            </w:pPr>
            <w:r w:rsidRPr="00104CC0">
              <w:rPr>
                <w:rFonts w:cs="Arial"/>
              </w:rPr>
              <w:t>Increased</w:t>
            </w:r>
          </w:p>
        </w:tc>
      </w:tr>
      <w:tr w:rsidR="00F93C25" w:rsidRPr="00104CC0" w14:paraId="6ABEFBD2" w14:textId="77777777" w:rsidTr="006C45F7">
        <w:trPr>
          <w:trHeight w:val="288"/>
        </w:trPr>
        <w:tc>
          <w:tcPr>
            <w:tcW w:w="860" w:type="pct"/>
          </w:tcPr>
          <w:p w14:paraId="4E44601E" w14:textId="77777777" w:rsidR="00F93C25" w:rsidRPr="00104CC0" w:rsidRDefault="00F93C25" w:rsidP="00F93C25">
            <w:pPr>
              <w:jc w:val="center"/>
              <w:rPr>
                <w:rFonts w:cs="Arial"/>
                <w:b/>
                <w:bCs/>
                <w:color w:val="000000"/>
              </w:rPr>
            </w:pPr>
            <w:r w:rsidRPr="00104CC0">
              <w:rPr>
                <w:rFonts w:cs="Arial"/>
                <w:b/>
                <w:bCs/>
                <w:color w:val="000000"/>
              </w:rPr>
              <w:t>80</w:t>
            </w:r>
          </w:p>
        </w:tc>
        <w:tc>
          <w:tcPr>
            <w:tcW w:w="2574" w:type="pct"/>
            <w:tcBorders>
              <w:left w:val="nil"/>
            </w:tcBorders>
            <w:shd w:val="clear" w:color="000000" w:fill="FFFFFF"/>
          </w:tcPr>
          <w:p w14:paraId="302846C0" w14:textId="77777777" w:rsidR="00F93C25" w:rsidRPr="00104CC0" w:rsidRDefault="00F93C25" w:rsidP="00F93C25">
            <w:pPr>
              <w:jc w:val="center"/>
              <w:rPr>
                <w:rFonts w:cs="Arial"/>
                <w:color w:val="000000"/>
              </w:rPr>
            </w:pPr>
            <w:r w:rsidRPr="00104CC0">
              <w:rPr>
                <w:rFonts w:cs="Arial"/>
                <w:color w:val="000000"/>
              </w:rPr>
              <w:t>6.5</w:t>
            </w:r>
          </w:p>
        </w:tc>
        <w:tc>
          <w:tcPr>
            <w:tcW w:w="1567" w:type="pct"/>
          </w:tcPr>
          <w:p w14:paraId="142F0427" w14:textId="77777777" w:rsidR="00F93C25" w:rsidRPr="00104CC0" w:rsidRDefault="00F93C25" w:rsidP="00F93C25">
            <w:pPr>
              <w:jc w:val="center"/>
              <w:rPr>
                <w:rFonts w:cs="Arial"/>
              </w:rPr>
            </w:pPr>
            <w:r w:rsidRPr="00104CC0">
              <w:rPr>
                <w:rFonts w:cs="Arial"/>
              </w:rPr>
              <w:t>Increased</w:t>
            </w:r>
          </w:p>
        </w:tc>
      </w:tr>
      <w:tr w:rsidR="00F93C25" w:rsidRPr="00104CC0" w14:paraId="0C337F97" w14:textId="77777777" w:rsidTr="006C45F7">
        <w:trPr>
          <w:trHeight w:val="288"/>
        </w:trPr>
        <w:tc>
          <w:tcPr>
            <w:tcW w:w="860" w:type="pct"/>
          </w:tcPr>
          <w:p w14:paraId="3BCF9536" w14:textId="77777777" w:rsidR="00F93C25" w:rsidRPr="00104CC0" w:rsidRDefault="00F93C25" w:rsidP="00F93C25">
            <w:pPr>
              <w:jc w:val="center"/>
              <w:rPr>
                <w:rFonts w:cs="Arial"/>
                <w:b/>
                <w:bCs/>
                <w:color w:val="000000"/>
              </w:rPr>
            </w:pPr>
            <w:r w:rsidRPr="00104CC0">
              <w:rPr>
                <w:rFonts w:cs="Arial"/>
                <w:b/>
                <w:bCs/>
                <w:color w:val="000000"/>
              </w:rPr>
              <w:t>85</w:t>
            </w:r>
          </w:p>
        </w:tc>
        <w:tc>
          <w:tcPr>
            <w:tcW w:w="2574" w:type="pct"/>
            <w:tcBorders>
              <w:left w:val="nil"/>
            </w:tcBorders>
            <w:shd w:val="clear" w:color="000000" w:fill="FFFFFF"/>
          </w:tcPr>
          <w:p w14:paraId="259BFE01" w14:textId="77777777" w:rsidR="00F93C25" w:rsidRPr="00104CC0" w:rsidRDefault="00F93C25" w:rsidP="00F93C25">
            <w:pPr>
              <w:jc w:val="center"/>
              <w:rPr>
                <w:rFonts w:cs="Arial"/>
                <w:color w:val="000000"/>
              </w:rPr>
            </w:pPr>
            <w:r w:rsidRPr="00104CC0">
              <w:rPr>
                <w:rFonts w:cs="Arial"/>
                <w:color w:val="000000"/>
              </w:rPr>
              <w:t>8.4</w:t>
            </w:r>
          </w:p>
        </w:tc>
        <w:tc>
          <w:tcPr>
            <w:tcW w:w="1567" w:type="pct"/>
          </w:tcPr>
          <w:p w14:paraId="6C6C277B" w14:textId="77777777" w:rsidR="00F93C25" w:rsidRPr="00104CC0" w:rsidRDefault="00F93C25" w:rsidP="00F93C25">
            <w:pPr>
              <w:jc w:val="center"/>
              <w:rPr>
                <w:rFonts w:cs="Arial"/>
              </w:rPr>
            </w:pPr>
            <w:r w:rsidRPr="00104CC0">
              <w:rPr>
                <w:rFonts w:cs="Arial"/>
              </w:rPr>
              <w:t>Increased</w:t>
            </w:r>
          </w:p>
        </w:tc>
      </w:tr>
      <w:tr w:rsidR="00F93C25" w:rsidRPr="00104CC0" w14:paraId="38B7FB81" w14:textId="77777777" w:rsidTr="006C45F7">
        <w:trPr>
          <w:trHeight w:val="288"/>
        </w:trPr>
        <w:tc>
          <w:tcPr>
            <w:tcW w:w="860" w:type="pct"/>
            <w:shd w:val="clear" w:color="auto" w:fill="D9D9D9" w:themeFill="background1" w:themeFillShade="D9"/>
          </w:tcPr>
          <w:p w14:paraId="2EB27888" w14:textId="77777777" w:rsidR="00F93C25" w:rsidRPr="00104CC0" w:rsidRDefault="00F93C25" w:rsidP="00F93C25">
            <w:pPr>
              <w:jc w:val="center"/>
              <w:rPr>
                <w:rFonts w:cs="Arial"/>
                <w:b/>
                <w:bCs/>
                <w:color w:val="000000"/>
              </w:rPr>
            </w:pPr>
            <w:r w:rsidRPr="00104CC0">
              <w:rPr>
                <w:rFonts w:cs="Arial"/>
                <w:b/>
                <w:bCs/>
                <w:color w:val="000000"/>
              </w:rPr>
              <w:t>86.3</w:t>
            </w:r>
          </w:p>
        </w:tc>
        <w:tc>
          <w:tcPr>
            <w:tcW w:w="2574" w:type="pct"/>
            <w:tcBorders>
              <w:left w:val="nil"/>
            </w:tcBorders>
            <w:shd w:val="clear" w:color="auto" w:fill="D9D9D9" w:themeFill="background1" w:themeFillShade="D9"/>
          </w:tcPr>
          <w:p w14:paraId="0FC6C77C" w14:textId="77777777" w:rsidR="00F93C25" w:rsidRPr="00104CC0" w:rsidRDefault="00F93C25" w:rsidP="00F93C25">
            <w:pPr>
              <w:jc w:val="center"/>
              <w:rPr>
                <w:rFonts w:cs="Arial"/>
                <w:b/>
                <w:color w:val="000000"/>
              </w:rPr>
            </w:pPr>
            <w:r w:rsidRPr="00104CC0">
              <w:rPr>
                <w:rFonts w:cs="Arial"/>
                <w:b/>
                <w:color w:val="000000"/>
              </w:rPr>
              <w:t>9.0</w:t>
            </w:r>
          </w:p>
        </w:tc>
        <w:tc>
          <w:tcPr>
            <w:tcW w:w="1567" w:type="pct"/>
            <w:shd w:val="clear" w:color="auto" w:fill="D9D9D9" w:themeFill="background1" w:themeFillShade="D9"/>
          </w:tcPr>
          <w:p w14:paraId="57DF9DDD" w14:textId="77777777" w:rsidR="00F93C25" w:rsidRPr="00104CC0" w:rsidRDefault="00F93C25" w:rsidP="00F93C25">
            <w:pPr>
              <w:jc w:val="center"/>
              <w:rPr>
                <w:rFonts w:cs="Arial"/>
              </w:rPr>
            </w:pPr>
            <w:r w:rsidRPr="00104CC0">
              <w:rPr>
                <w:rFonts w:cs="Arial"/>
              </w:rPr>
              <w:t>Increased Significantly</w:t>
            </w:r>
          </w:p>
        </w:tc>
      </w:tr>
      <w:tr w:rsidR="00F93C25" w:rsidRPr="00104CC0" w14:paraId="39E20126" w14:textId="77777777" w:rsidTr="006C45F7">
        <w:trPr>
          <w:trHeight w:val="288"/>
        </w:trPr>
        <w:tc>
          <w:tcPr>
            <w:tcW w:w="860" w:type="pct"/>
            <w:shd w:val="clear" w:color="auto" w:fill="D9D9D9" w:themeFill="background1" w:themeFillShade="D9"/>
          </w:tcPr>
          <w:p w14:paraId="05386400" w14:textId="77777777" w:rsidR="00F93C25" w:rsidRPr="00104CC0" w:rsidRDefault="00F93C25" w:rsidP="00F93C25">
            <w:pPr>
              <w:jc w:val="center"/>
              <w:rPr>
                <w:rFonts w:cs="Arial"/>
                <w:b/>
                <w:bCs/>
                <w:color w:val="000000"/>
              </w:rPr>
            </w:pPr>
            <w:r w:rsidRPr="00104CC0">
              <w:rPr>
                <w:rFonts w:cs="Arial"/>
                <w:b/>
                <w:bCs/>
                <w:color w:val="000000"/>
              </w:rPr>
              <w:t>90</w:t>
            </w:r>
          </w:p>
        </w:tc>
        <w:tc>
          <w:tcPr>
            <w:tcW w:w="2574" w:type="pct"/>
            <w:tcBorders>
              <w:left w:val="nil"/>
            </w:tcBorders>
            <w:shd w:val="clear" w:color="auto" w:fill="D9D9D9" w:themeFill="background1" w:themeFillShade="D9"/>
          </w:tcPr>
          <w:p w14:paraId="5F610933" w14:textId="77777777" w:rsidR="00F93C25" w:rsidRPr="00104CC0" w:rsidRDefault="00F93C25" w:rsidP="00F93C25">
            <w:pPr>
              <w:jc w:val="center"/>
              <w:rPr>
                <w:rFonts w:cs="Arial"/>
                <w:color w:val="000000"/>
              </w:rPr>
            </w:pPr>
            <w:r w:rsidRPr="00104CC0">
              <w:rPr>
                <w:rFonts w:cs="Arial"/>
                <w:color w:val="000000"/>
              </w:rPr>
              <w:t>10.9</w:t>
            </w:r>
          </w:p>
        </w:tc>
        <w:tc>
          <w:tcPr>
            <w:tcW w:w="1567" w:type="pct"/>
            <w:shd w:val="clear" w:color="auto" w:fill="D9D9D9" w:themeFill="background1" w:themeFillShade="D9"/>
          </w:tcPr>
          <w:p w14:paraId="28AAC205" w14:textId="77777777" w:rsidR="00F93C25" w:rsidRPr="00104CC0" w:rsidRDefault="00F93C25" w:rsidP="00F93C25">
            <w:pPr>
              <w:jc w:val="center"/>
              <w:rPr>
                <w:rFonts w:cs="Arial"/>
              </w:rPr>
            </w:pPr>
            <w:r w:rsidRPr="00104CC0">
              <w:rPr>
                <w:rFonts w:cs="Arial"/>
              </w:rPr>
              <w:t>Increased Significantly</w:t>
            </w:r>
          </w:p>
        </w:tc>
      </w:tr>
      <w:tr w:rsidR="00F93C25" w:rsidRPr="00104CC0" w14:paraId="7B9F26B5" w14:textId="77777777" w:rsidTr="006C45F7">
        <w:trPr>
          <w:trHeight w:val="288"/>
        </w:trPr>
        <w:tc>
          <w:tcPr>
            <w:tcW w:w="860" w:type="pct"/>
            <w:shd w:val="clear" w:color="auto" w:fill="D9D9D9" w:themeFill="background1" w:themeFillShade="D9"/>
          </w:tcPr>
          <w:p w14:paraId="2E52E5A6" w14:textId="77777777" w:rsidR="00F93C25" w:rsidRPr="00104CC0" w:rsidRDefault="00F93C25" w:rsidP="00F93C25">
            <w:pPr>
              <w:jc w:val="center"/>
              <w:rPr>
                <w:rFonts w:cs="Arial"/>
                <w:b/>
                <w:bCs/>
                <w:color w:val="000000"/>
              </w:rPr>
            </w:pPr>
            <w:r w:rsidRPr="00104CC0">
              <w:rPr>
                <w:rFonts w:cs="Arial"/>
                <w:b/>
                <w:bCs/>
                <w:color w:val="000000"/>
              </w:rPr>
              <w:t>95</w:t>
            </w:r>
          </w:p>
        </w:tc>
        <w:tc>
          <w:tcPr>
            <w:tcW w:w="2574" w:type="pct"/>
            <w:tcBorders>
              <w:left w:val="nil"/>
              <w:right w:val="nil"/>
            </w:tcBorders>
            <w:shd w:val="clear" w:color="auto" w:fill="D9D9D9" w:themeFill="background1" w:themeFillShade="D9"/>
          </w:tcPr>
          <w:p w14:paraId="3D40D8C9" w14:textId="77777777" w:rsidR="00F93C25" w:rsidRPr="00104CC0" w:rsidRDefault="00F93C25" w:rsidP="00F93C25">
            <w:pPr>
              <w:jc w:val="center"/>
              <w:rPr>
                <w:rFonts w:cs="Arial"/>
                <w:color w:val="000000"/>
              </w:rPr>
            </w:pPr>
            <w:r w:rsidRPr="00104CC0">
              <w:rPr>
                <w:rFonts w:cs="Arial"/>
                <w:color w:val="000000"/>
              </w:rPr>
              <w:t>15</w:t>
            </w:r>
          </w:p>
        </w:tc>
        <w:tc>
          <w:tcPr>
            <w:tcW w:w="1567" w:type="pct"/>
            <w:shd w:val="clear" w:color="auto" w:fill="D9D9D9" w:themeFill="background1" w:themeFillShade="D9"/>
          </w:tcPr>
          <w:p w14:paraId="7BC97BCB" w14:textId="77777777" w:rsidR="00F93C25" w:rsidRPr="00104CC0" w:rsidRDefault="00F93C25" w:rsidP="00F93C25">
            <w:pPr>
              <w:jc w:val="center"/>
              <w:rPr>
                <w:rFonts w:cs="Arial"/>
              </w:rPr>
            </w:pPr>
            <w:r w:rsidRPr="00104CC0">
              <w:rPr>
                <w:rFonts w:cs="Arial"/>
              </w:rPr>
              <w:t>Increased Significantly</w:t>
            </w:r>
          </w:p>
        </w:tc>
      </w:tr>
    </w:tbl>
    <w:p w14:paraId="11D1C459" w14:textId="6C9AAF4B" w:rsidR="004A2FF0" w:rsidRPr="00104CC0" w:rsidRDefault="002B5402" w:rsidP="0096085A">
      <w:pPr>
        <w:spacing w:after="240"/>
      </w:pPr>
      <w:r w:rsidRPr="00104CC0">
        <w:rPr>
          <w:b/>
        </w:rPr>
        <w:br w:type="page"/>
      </w:r>
    </w:p>
    <w:p w14:paraId="788277E8" w14:textId="5BF77730" w:rsidR="004A2FF0" w:rsidRPr="00104CC0" w:rsidRDefault="00530ED2" w:rsidP="00E21F4C">
      <w:pPr>
        <w:spacing w:after="240"/>
        <w:rPr>
          <w:b/>
        </w:rPr>
      </w:pPr>
      <w:r w:rsidRPr="00104CC0">
        <w:lastRenderedPageBreak/>
        <w:t>Combining the current Status cut scores and the recommended Change cut scores yields the five-by-five colored grid</w:t>
      </w:r>
      <w:r w:rsidR="00220586" w:rsidRPr="00104CC0">
        <w:t xml:space="preserve"> shown in Table </w:t>
      </w:r>
      <w:r w:rsidR="004A2FF0" w:rsidRPr="00104CC0">
        <w:t>5</w:t>
      </w:r>
      <w:r w:rsidRPr="00104CC0">
        <w:t>:</w:t>
      </w:r>
    </w:p>
    <w:p w14:paraId="2A1CCD58" w14:textId="67ABBC99" w:rsidR="00A22AFA" w:rsidRPr="00104CC0" w:rsidRDefault="00A22AFA" w:rsidP="006C45F7">
      <w:pPr>
        <w:spacing w:after="240"/>
        <w:rPr>
          <w:b/>
        </w:rPr>
      </w:pPr>
      <w:r w:rsidRPr="00104CC0">
        <w:rPr>
          <w:b/>
        </w:rPr>
        <w:t xml:space="preserve">Table </w:t>
      </w:r>
      <w:r w:rsidR="004A2FF0" w:rsidRPr="00104CC0">
        <w:rPr>
          <w:b/>
        </w:rPr>
        <w:t>5</w:t>
      </w:r>
      <w:r w:rsidRPr="00104CC0">
        <w:rPr>
          <w:b/>
        </w:rPr>
        <w:t>: Five-by-Five Colored Table for the CCI</w:t>
      </w:r>
    </w:p>
    <w:tbl>
      <w:tblPr>
        <w:tblStyle w:val="TableGrid"/>
        <w:tblW w:w="5000" w:type="pct"/>
        <w:tblLook w:val="04A0" w:firstRow="1" w:lastRow="0" w:firstColumn="1" w:lastColumn="0" w:noHBand="0" w:noVBand="1"/>
        <w:tblDescription w:val="Table 5: Five-by-Five Colored Table for the CCI"/>
      </w:tblPr>
      <w:tblGrid>
        <w:gridCol w:w="1557"/>
        <w:gridCol w:w="1557"/>
        <w:gridCol w:w="1560"/>
        <w:gridCol w:w="1558"/>
        <w:gridCol w:w="1558"/>
        <w:gridCol w:w="1560"/>
      </w:tblGrid>
      <w:tr w:rsidR="004A2FF0" w:rsidRPr="00104CC0" w14:paraId="7AD5E959" w14:textId="77777777" w:rsidTr="00FF0E02">
        <w:trPr>
          <w:trHeight w:val="1275"/>
          <w:tblHeader/>
        </w:trPr>
        <w:tc>
          <w:tcPr>
            <w:tcW w:w="833" w:type="pct"/>
            <w:vAlign w:val="center"/>
          </w:tcPr>
          <w:p w14:paraId="0553E25E" w14:textId="77777777" w:rsidR="004A2FF0" w:rsidRPr="00104CC0" w:rsidRDefault="004A2FF0" w:rsidP="000D2CDA">
            <w:pPr>
              <w:jc w:val="center"/>
              <w:rPr>
                <w:rFonts w:cs="Arial"/>
                <w:b/>
                <w:sz w:val="18"/>
                <w:szCs w:val="18"/>
              </w:rPr>
            </w:pPr>
            <w:r w:rsidRPr="00104CC0">
              <w:rPr>
                <w:rFonts w:cs="Arial"/>
                <w:b/>
                <w:sz w:val="18"/>
                <w:szCs w:val="18"/>
              </w:rPr>
              <w:t>Performance Level</w:t>
            </w:r>
          </w:p>
        </w:tc>
        <w:tc>
          <w:tcPr>
            <w:tcW w:w="833" w:type="pct"/>
            <w:vAlign w:val="center"/>
          </w:tcPr>
          <w:p w14:paraId="7E1FDA08" w14:textId="77777777" w:rsidR="004A2FF0" w:rsidRPr="00104CC0" w:rsidRDefault="004A2FF0" w:rsidP="000D2CDA">
            <w:pPr>
              <w:spacing w:after="240"/>
              <w:jc w:val="center"/>
              <w:rPr>
                <w:rFonts w:cs="Arial"/>
                <w:b/>
                <w:sz w:val="18"/>
                <w:szCs w:val="18"/>
              </w:rPr>
            </w:pPr>
            <w:r w:rsidRPr="00104CC0">
              <w:rPr>
                <w:rFonts w:cs="Arial"/>
                <w:b/>
                <w:sz w:val="18"/>
                <w:szCs w:val="18"/>
              </w:rPr>
              <w:t>Declined Significantly</w:t>
            </w:r>
          </w:p>
          <w:p w14:paraId="26FC535A" w14:textId="37018350" w:rsidR="004A2FF0" w:rsidRPr="00104CC0" w:rsidRDefault="004A2FF0" w:rsidP="000D2CDA">
            <w:pPr>
              <w:jc w:val="center"/>
              <w:rPr>
                <w:rFonts w:cs="Arial"/>
                <w:sz w:val="18"/>
                <w:szCs w:val="18"/>
              </w:rPr>
            </w:pPr>
            <w:r w:rsidRPr="00104CC0">
              <w:rPr>
                <w:rFonts w:cs="Arial"/>
                <w:sz w:val="18"/>
                <w:szCs w:val="18"/>
              </w:rPr>
              <w:t xml:space="preserve">From Prior Year (by </w:t>
            </w:r>
            <w:r w:rsidR="00043702" w:rsidRPr="00104CC0">
              <w:rPr>
                <w:rFonts w:cs="Arial"/>
                <w:sz w:val="18"/>
                <w:szCs w:val="18"/>
              </w:rPr>
              <w:t>9.1% or more</w:t>
            </w:r>
            <w:r w:rsidRPr="00104CC0">
              <w:rPr>
                <w:rFonts w:cs="Arial"/>
                <w:sz w:val="18"/>
                <w:szCs w:val="18"/>
              </w:rPr>
              <w:t>)</w:t>
            </w:r>
          </w:p>
        </w:tc>
        <w:tc>
          <w:tcPr>
            <w:tcW w:w="834" w:type="pct"/>
            <w:vAlign w:val="center"/>
          </w:tcPr>
          <w:p w14:paraId="391673A5" w14:textId="77777777" w:rsidR="004A2FF0" w:rsidRPr="00104CC0" w:rsidRDefault="004A2FF0" w:rsidP="000D2CDA">
            <w:pPr>
              <w:spacing w:after="240"/>
              <w:jc w:val="center"/>
              <w:rPr>
                <w:rFonts w:cs="Arial"/>
                <w:b/>
                <w:sz w:val="18"/>
                <w:szCs w:val="18"/>
              </w:rPr>
            </w:pPr>
            <w:r w:rsidRPr="00104CC0">
              <w:rPr>
                <w:rFonts w:cs="Arial"/>
                <w:b/>
                <w:sz w:val="18"/>
                <w:szCs w:val="18"/>
              </w:rPr>
              <w:t>Declined</w:t>
            </w:r>
          </w:p>
          <w:p w14:paraId="2D5F5384" w14:textId="77777777" w:rsidR="004A2FF0" w:rsidRPr="00104CC0" w:rsidRDefault="004A2FF0" w:rsidP="000D2CDA">
            <w:pPr>
              <w:jc w:val="center"/>
              <w:rPr>
                <w:rFonts w:cs="Arial"/>
                <w:sz w:val="18"/>
                <w:szCs w:val="18"/>
              </w:rPr>
            </w:pPr>
            <w:r w:rsidRPr="00104CC0">
              <w:rPr>
                <w:rFonts w:cs="Arial"/>
                <w:sz w:val="18"/>
                <w:szCs w:val="18"/>
              </w:rPr>
              <w:t>From Prior Year (by 2.0% to 9.0%)</w:t>
            </w:r>
          </w:p>
        </w:tc>
        <w:tc>
          <w:tcPr>
            <w:tcW w:w="833" w:type="pct"/>
            <w:vAlign w:val="center"/>
          </w:tcPr>
          <w:p w14:paraId="3D13A8E0" w14:textId="77777777" w:rsidR="004A2FF0" w:rsidRPr="00104CC0" w:rsidRDefault="004A2FF0" w:rsidP="000D2CDA">
            <w:pPr>
              <w:spacing w:after="240"/>
              <w:jc w:val="center"/>
              <w:rPr>
                <w:rFonts w:cs="Arial"/>
                <w:b/>
                <w:sz w:val="18"/>
                <w:szCs w:val="18"/>
              </w:rPr>
            </w:pPr>
            <w:r w:rsidRPr="00104CC0">
              <w:rPr>
                <w:rFonts w:cs="Arial"/>
                <w:b/>
                <w:sz w:val="18"/>
                <w:szCs w:val="18"/>
              </w:rPr>
              <w:t>Maintained</w:t>
            </w:r>
          </w:p>
          <w:p w14:paraId="36425C83" w14:textId="527B766E" w:rsidR="004A2FF0" w:rsidRPr="00104CC0" w:rsidRDefault="004A2FF0" w:rsidP="000D2CDA">
            <w:pPr>
              <w:jc w:val="center"/>
              <w:rPr>
                <w:rFonts w:cs="Arial"/>
                <w:sz w:val="18"/>
                <w:szCs w:val="18"/>
              </w:rPr>
            </w:pPr>
            <w:r w:rsidRPr="00104CC0">
              <w:rPr>
                <w:rFonts w:cs="Arial"/>
                <w:color w:val="000000"/>
                <w:sz w:val="18"/>
                <w:szCs w:val="18"/>
              </w:rPr>
              <w:t xml:space="preserve">From Prior Year (declined </w:t>
            </w:r>
            <w:r w:rsidR="00043702" w:rsidRPr="00104CC0">
              <w:rPr>
                <w:rFonts w:cs="Arial"/>
                <w:sz w:val="18"/>
                <w:szCs w:val="18"/>
              </w:rPr>
              <w:t>or increased by 1.9</w:t>
            </w:r>
            <w:r w:rsidRPr="00104CC0">
              <w:rPr>
                <w:rFonts w:cs="Arial"/>
                <w:sz w:val="18"/>
                <w:szCs w:val="18"/>
              </w:rPr>
              <w:t>%)</w:t>
            </w:r>
          </w:p>
        </w:tc>
        <w:tc>
          <w:tcPr>
            <w:tcW w:w="833" w:type="pct"/>
            <w:vAlign w:val="center"/>
          </w:tcPr>
          <w:p w14:paraId="2AE3DDD7" w14:textId="77777777" w:rsidR="004A2FF0" w:rsidRPr="00104CC0" w:rsidRDefault="004A2FF0" w:rsidP="000D2CDA">
            <w:pPr>
              <w:spacing w:after="240"/>
              <w:jc w:val="center"/>
              <w:rPr>
                <w:rFonts w:cs="Arial"/>
                <w:b/>
                <w:sz w:val="18"/>
                <w:szCs w:val="18"/>
              </w:rPr>
            </w:pPr>
            <w:r w:rsidRPr="00104CC0">
              <w:rPr>
                <w:rFonts w:cs="Arial"/>
                <w:b/>
                <w:sz w:val="18"/>
                <w:szCs w:val="18"/>
              </w:rPr>
              <w:t>Increased</w:t>
            </w:r>
          </w:p>
          <w:p w14:paraId="02C24931" w14:textId="3C8CE174" w:rsidR="004A2FF0" w:rsidRPr="00104CC0" w:rsidRDefault="004A2FF0" w:rsidP="00043702">
            <w:pPr>
              <w:jc w:val="center"/>
              <w:rPr>
                <w:rFonts w:cs="Arial"/>
                <w:sz w:val="18"/>
                <w:szCs w:val="18"/>
              </w:rPr>
            </w:pPr>
            <w:r w:rsidRPr="00104CC0">
              <w:rPr>
                <w:rFonts w:cs="Arial"/>
                <w:sz w:val="18"/>
                <w:szCs w:val="18"/>
              </w:rPr>
              <w:t>From Prior Year (by 2.0% to</w:t>
            </w:r>
            <w:r w:rsidR="00043702" w:rsidRPr="00104CC0">
              <w:rPr>
                <w:rFonts w:cs="Arial"/>
                <w:sz w:val="18"/>
                <w:szCs w:val="18"/>
              </w:rPr>
              <w:t xml:space="preserve"> 8.9</w:t>
            </w:r>
            <w:r w:rsidRPr="00104CC0">
              <w:rPr>
                <w:rFonts w:cs="Arial"/>
                <w:sz w:val="18"/>
                <w:szCs w:val="18"/>
              </w:rPr>
              <w:t>%</w:t>
            </w:r>
            <w:r w:rsidR="00043702" w:rsidRPr="00104CC0">
              <w:rPr>
                <w:rFonts w:cs="Arial"/>
                <w:sz w:val="18"/>
                <w:szCs w:val="18"/>
              </w:rPr>
              <w:t>)</w:t>
            </w:r>
          </w:p>
        </w:tc>
        <w:tc>
          <w:tcPr>
            <w:tcW w:w="834" w:type="pct"/>
            <w:vAlign w:val="center"/>
          </w:tcPr>
          <w:p w14:paraId="727E863C" w14:textId="77777777" w:rsidR="004A2FF0" w:rsidRPr="00104CC0" w:rsidRDefault="004A2FF0" w:rsidP="000D2CDA">
            <w:pPr>
              <w:spacing w:after="240"/>
              <w:jc w:val="center"/>
              <w:rPr>
                <w:rFonts w:cs="Arial"/>
                <w:b/>
                <w:sz w:val="18"/>
                <w:szCs w:val="18"/>
              </w:rPr>
            </w:pPr>
            <w:r w:rsidRPr="00104CC0">
              <w:rPr>
                <w:rFonts w:cs="Arial"/>
                <w:b/>
                <w:sz w:val="18"/>
                <w:szCs w:val="18"/>
              </w:rPr>
              <w:t>Increased Significantly</w:t>
            </w:r>
          </w:p>
          <w:p w14:paraId="7AF096CB" w14:textId="77777777" w:rsidR="004A2FF0" w:rsidRPr="00104CC0" w:rsidRDefault="004A2FF0" w:rsidP="000D2CDA">
            <w:pPr>
              <w:jc w:val="center"/>
              <w:rPr>
                <w:rFonts w:cs="Arial"/>
                <w:sz w:val="18"/>
                <w:szCs w:val="18"/>
              </w:rPr>
            </w:pPr>
            <w:r w:rsidRPr="00104CC0">
              <w:rPr>
                <w:rFonts w:cs="Arial"/>
                <w:sz w:val="18"/>
                <w:szCs w:val="18"/>
              </w:rPr>
              <w:t>From Prior Year (by 9.0% or more)</w:t>
            </w:r>
          </w:p>
        </w:tc>
      </w:tr>
      <w:tr w:rsidR="004A2FF0" w:rsidRPr="00104CC0" w14:paraId="3A166FDA" w14:textId="77777777" w:rsidTr="006C45F7">
        <w:trPr>
          <w:trHeight w:val="1275"/>
        </w:trPr>
        <w:tc>
          <w:tcPr>
            <w:tcW w:w="833" w:type="pct"/>
            <w:vAlign w:val="center"/>
          </w:tcPr>
          <w:p w14:paraId="7B65E20E" w14:textId="77777777" w:rsidR="004A2FF0" w:rsidRPr="00104CC0" w:rsidRDefault="004A2FF0" w:rsidP="000D2CDA">
            <w:pPr>
              <w:spacing w:after="240"/>
              <w:jc w:val="center"/>
              <w:rPr>
                <w:rFonts w:cs="Arial"/>
                <w:b/>
                <w:sz w:val="18"/>
                <w:szCs w:val="18"/>
              </w:rPr>
            </w:pPr>
            <w:r w:rsidRPr="00104CC0">
              <w:rPr>
                <w:rFonts w:cs="Arial"/>
                <w:b/>
                <w:sz w:val="18"/>
                <w:szCs w:val="18"/>
              </w:rPr>
              <w:t>Very High</w:t>
            </w:r>
          </w:p>
          <w:p w14:paraId="0E9E347E" w14:textId="77777777" w:rsidR="004A2FF0" w:rsidRPr="00104CC0" w:rsidRDefault="004A2FF0" w:rsidP="000D2CDA">
            <w:pPr>
              <w:jc w:val="center"/>
              <w:rPr>
                <w:rFonts w:cs="Arial"/>
                <w:sz w:val="18"/>
                <w:szCs w:val="18"/>
              </w:rPr>
            </w:pPr>
            <w:r w:rsidRPr="00104CC0">
              <w:rPr>
                <w:rFonts w:cs="Arial"/>
                <w:sz w:val="18"/>
                <w:szCs w:val="18"/>
              </w:rPr>
              <w:t>70.0% or greater in Current Year</w:t>
            </w:r>
          </w:p>
        </w:tc>
        <w:tc>
          <w:tcPr>
            <w:tcW w:w="833" w:type="pct"/>
            <w:shd w:val="clear" w:color="auto" w:fill="FFFF00"/>
            <w:vAlign w:val="center"/>
          </w:tcPr>
          <w:p w14:paraId="50682609" w14:textId="77777777" w:rsidR="00F16DFD" w:rsidRPr="00104CC0" w:rsidRDefault="00F16DFD" w:rsidP="000D2CDA">
            <w:pPr>
              <w:jc w:val="center"/>
              <w:rPr>
                <w:rFonts w:cs="Arial"/>
              </w:rPr>
            </w:pPr>
            <w:r w:rsidRPr="00104CC0">
              <w:rPr>
                <w:rFonts w:cs="Arial"/>
              </w:rPr>
              <w:t>6</w:t>
            </w:r>
          </w:p>
          <w:p w14:paraId="6DA1BE2F" w14:textId="77777777" w:rsidR="00F16DFD" w:rsidRPr="00104CC0" w:rsidRDefault="00F16DFD" w:rsidP="000D2CDA">
            <w:pPr>
              <w:jc w:val="center"/>
              <w:rPr>
                <w:rFonts w:cs="Arial"/>
              </w:rPr>
            </w:pPr>
            <w:r w:rsidRPr="00104CC0">
              <w:rPr>
                <w:rFonts w:cs="Arial"/>
              </w:rPr>
              <w:t>(0.3%)</w:t>
            </w:r>
          </w:p>
          <w:p w14:paraId="66506D8F" w14:textId="77777777" w:rsidR="004A2FF0" w:rsidRPr="00104CC0" w:rsidRDefault="004A2FF0" w:rsidP="000D2CDA">
            <w:pPr>
              <w:jc w:val="center"/>
              <w:rPr>
                <w:rFonts w:cs="Arial"/>
              </w:rPr>
            </w:pPr>
            <w:r w:rsidRPr="00104CC0">
              <w:rPr>
                <w:rFonts w:cs="Arial"/>
              </w:rPr>
              <w:t>Yellow</w:t>
            </w:r>
          </w:p>
        </w:tc>
        <w:tc>
          <w:tcPr>
            <w:tcW w:w="834" w:type="pct"/>
            <w:shd w:val="clear" w:color="auto" w:fill="006500"/>
            <w:vAlign w:val="center"/>
          </w:tcPr>
          <w:p w14:paraId="74AE9F40" w14:textId="77777777" w:rsidR="00F16DFD" w:rsidRPr="00104CC0" w:rsidRDefault="00F16DFD" w:rsidP="000D2CDA">
            <w:pPr>
              <w:jc w:val="center"/>
              <w:rPr>
                <w:rFonts w:cs="Arial"/>
              </w:rPr>
            </w:pPr>
            <w:r w:rsidRPr="00104CC0">
              <w:rPr>
                <w:rFonts w:cs="Arial"/>
              </w:rPr>
              <w:t>35</w:t>
            </w:r>
          </w:p>
          <w:p w14:paraId="73696645" w14:textId="77777777" w:rsidR="00F16DFD" w:rsidRPr="00104CC0" w:rsidRDefault="00F16DFD" w:rsidP="000D2CDA">
            <w:pPr>
              <w:jc w:val="center"/>
              <w:rPr>
                <w:rFonts w:cs="Arial"/>
              </w:rPr>
            </w:pPr>
            <w:r w:rsidRPr="00104CC0">
              <w:rPr>
                <w:rFonts w:cs="Arial"/>
              </w:rPr>
              <w:t>(1.9%)</w:t>
            </w:r>
          </w:p>
          <w:p w14:paraId="3687F219" w14:textId="77777777" w:rsidR="004A2FF0" w:rsidRPr="00104CC0" w:rsidRDefault="004A2FF0" w:rsidP="000D2CDA">
            <w:pPr>
              <w:jc w:val="center"/>
              <w:rPr>
                <w:rFonts w:cs="Arial"/>
              </w:rPr>
            </w:pPr>
            <w:r w:rsidRPr="00104CC0">
              <w:rPr>
                <w:rFonts w:cs="Arial"/>
              </w:rPr>
              <w:t>Green</w:t>
            </w:r>
          </w:p>
        </w:tc>
        <w:tc>
          <w:tcPr>
            <w:tcW w:w="833" w:type="pct"/>
            <w:shd w:val="clear" w:color="auto" w:fill="0000FF"/>
            <w:vAlign w:val="center"/>
          </w:tcPr>
          <w:p w14:paraId="505C2954" w14:textId="77777777" w:rsidR="00F16DFD" w:rsidRPr="00104CC0" w:rsidRDefault="00F16DFD" w:rsidP="000D2CDA">
            <w:pPr>
              <w:jc w:val="center"/>
              <w:rPr>
                <w:rFonts w:cs="Arial"/>
              </w:rPr>
            </w:pPr>
            <w:r w:rsidRPr="00104CC0">
              <w:rPr>
                <w:rFonts w:cs="Arial"/>
              </w:rPr>
              <w:t>62</w:t>
            </w:r>
          </w:p>
          <w:p w14:paraId="7587BF7C" w14:textId="77777777" w:rsidR="00F16DFD" w:rsidRPr="00104CC0" w:rsidRDefault="00F16DFD" w:rsidP="000D2CDA">
            <w:pPr>
              <w:jc w:val="center"/>
              <w:rPr>
                <w:rFonts w:cs="Arial"/>
              </w:rPr>
            </w:pPr>
            <w:r w:rsidRPr="00104CC0">
              <w:rPr>
                <w:rFonts w:cs="Arial"/>
              </w:rPr>
              <w:t>(3.4%)</w:t>
            </w:r>
          </w:p>
          <w:p w14:paraId="185F792F" w14:textId="77777777" w:rsidR="004A2FF0" w:rsidRPr="00104CC0" w:rsidRDefault="004A2FF0" w:rsidP="000D2CDA">
            <w:pPr>
              <w:jc w:val="center"/>
              <w:rPr>
                <w:rFonts w:cs="Arial"/>
              </w:rPr>
            </w:pPr>
            <w:r w:rsidRPr="00104CC0">
              <w:rPr>
                <w:rFonts w:cs="Arial"/>
              </w:rPr>
              <w:t>Blue</w:t>
            </w:r>
          </w:p>
        </w:tc>
        <w:tc>
          <w:tcPr>
            <w:tcW w:w="833" w:type="pct"/>
            <w:shd w:val="clear" w:color="auto" w:fill="0000FF"/>
            <w:vAlign w:val="center"/>
          </w:tcPr>
          <w:p w14:paraId="4BCA555B" w14:textId="77777777" w:rsidR="00F16DFD" w:rsidRPr="00104CC0" w:rsidRDefault="00F16DFD" w:rsidP="000D2CDA">
            <w:pPr>
              <w:jc w:val="center"/>
              <w:rPr>
                <w:rFonts w:cs="Arial"/>
              </w:rPr>
            </w:pPr>
            <w:r w:rsidRPr="00104CC0">
              <w:rPr>
                <w:rFonts w:cs="Arial"/>
              </w:rPr>
              <w:t>71</w:t>
            </w:r>
          </w:p>
          <w:p w14:paraId="2EA63FCF" w14:textId="77777777" w:rsidR="00F16DFD" w:rsidRPr="00104CC0" w:rsidRDefault="00F16DFD" w:rsidP="000D2CDA">
            <w:pPr>
              <w:jc w:val="center"/>
              <w:rPr>
                <w:rFonts w:cs="Arial"/>
              </w:rPr>
            </w:pPr>
            <w:r w:rsidRPr="00104CC0">
              <w:rPr>
                <w:rFonts w:cs="Arial"/>
              </w:rPr>
              <w:t>(3.9%)</w:t>
            </w:r>
          </w:p>
          <w:p w14:paraId="21B8BA39" w14:textId="77777777" w:rsidR="004A2FF0" w:rsidRPr="00104CC0" w:rsidRDefault="004A2FF0" w:rsidP="000D2CDA">
            <w:pPr>
              <w:jc w:val="center"/>
              <w:rPr>
                <w:rFonts w:cs="Arial"/>
              </w:rPr>
            </w:pPr>
            <w:r w:rsidRPr="00104CC0">
              <w:rPr>
                <w:rFonts w:cs="Arial"/>
              </w:rPr>
              <w:t>Blue</w:t>
            </w:r>
          </w:p>
        </w:tc>
        <w:tc>
          <w:tcPr>
            <w:tcW w:w="834" w:type="pct"/>
            <w:shd w:val="clear" w:color="auto" w:fill="0000FF"/>
            <w:vAlign w:val="center"/>
          </w:tcPr>
          <w:p w14:paraId="52923880" w14:textId="77777777" w:rsidR="00F16DFD" w:rsidRPr="00104CC0" w:rsidRDefault="00F16DFD" w:rsidP="000D2CDA">
            <w:pPr>
              <w:jc w:val="center"/>
              <w:rPr>
                <w:rFonts w:cs="Arial"/>
              </w:rPr>
            </w:pPr>
            <w:r w:rsidRPr="00104CC0">
              <w:rPr>
                <w:rFonts w:cs="Arial"/>
              </w:rPr>
              <w:t>40</w:t>
            </w:r>
          </w:p>
          <w:p w14:paraId="4B120D3D" w14:textId="77777777" w:rsidR="00F16DFD" w:rsidRPr="00104CC0" w:rsidRDefault="00F16DFD" w:rsidP="000D2CDA">
            <w:pPr>
              <w:jc w:val="center"/>
              <w:rPr>
                <w:rFonts w:cs="Arial"/>
              </w:rPr>
            </w:pPr>
            <w:r w:rsidRPr="00104CC0">
              <w:rPr>
                <w:rFonts w:cs="Arial"/>
              </w:rPr>
              <w:t>(2.2%)</w:t>
            </w:r>
          </w:p>
          <w:p w14:paraId="46CCCE62" w14:textId="77777777" w:rsidR="004A2FF0" w:rsidRPr="00104CC0" w:rsidRDefault="004A2FF0" w:rsidP="000D2CDA">
            <w:pPr>
              <w:jc w:val="center"/>
              <w:rPr>
                <w:rFonts w:cs="Arial"/>
              </w:rPr>
            </w:pPr>
            <w:r w:rsidRPr="00104CC0">
              <w:rPr>
                <w:rFonts w:cs="Arial"/>
              </w:rPr>
              <w:t>Blue</w:t>
            </w:r>
          </w:p>
        </w:tc>
      </w:tr>
      <w:tr w:rsidR="004A2FF0" w:rsidRPr="00104CC0" w14:paraId="79AC221A" w14:textId="77777777" w:rsidTr="006C45F7">
        <w:trPr>
          <w:trHeight w:val="1275"/>
        </w:trPr>
        <w:tc>
          <w:tcPr>
            <w:tcW w:w="833" w:type="pct"/>
            <w:vAlign w:val="center"/>
          </w:tcPr>
          <w:p w14:paraId="09CDC767" w14:textId="0E92AD43" w:rsidR="004A2FF0" w:rsidRPr="00104CC0" w:rsidRDefault="004A2FF0" w:rsidP="000D2CDA">
            <w:pPr>
              <w:spacing w:after="240"/>
              <w:jc w:val="center"/>
              <w:rPr>
                <w:rFonts w:cs="Arial"/>
                <w:b/>
                <w:sz w:val="18"/>
                <w:szCs w:val="18"/>
              </w:rPr>
            </w:pPr>
            <w:r w:rsidRPr="00104CC0">
              <w:rPr>
                <w:rFonts w:cs="Arial"/>
                <w:b/>
                <w:sz w:val="18"/>
                <w:szCs w:val="18"/>
              </w:rPr>
              <w:t>High</w:t>
            </w:r>
          </w:p>
          <w:p w14:paraId="36677FA7" w14:textId="77777777" w:rsidR="004A2FF0" w:rsidRPr="00104CC0" w:rsidRDefault="004A2FF0" w:rsidP="000D2CDA">
            <w:pPr>
              <w:jc w:val="center"/>
              <w:rPr>
                <w:rFonts w:cs="Arial"/>
                <w:sz w:val="18"/>
                <w:szCs w:val="18"/>
              </w:rPr>
            </w:pPr>
            <w:r w:rsidRPr="00104CC0">
              <w:rPr>
                <w:rFonts w:cs="Arial"/>
                <w:sz w:val="18"/>
                <w:szCs w:val="18"/>
              </w:rPr>
              <w:t>55.0% to less than 70.0% in Current Year</w:t>
            </w:r>
          </w:p>
        </w:tc>
        <w:tc>
          <w:tcPr>
            <w:tcW w:w="833" w:type="pct"/>
            <w:shd w:val="clear" w:color="auto" w:fill="FFA500"/>
            <w:vAlign w:val="center"/>
          </w:tcPr>
          <w:p w14:paraId="347C6067" w14:textId="77777777" w:rsidR="00F16DFD" w:rsidRPr="00104CC0" w:rsidRDefault="00F16DFD" w:rsidP="000D2CDA">
            <w:pPr>
              <w:jc w:val="center"/>
              <w:rPr>
                <w:rFonts w:cs="Arial"/>
              </w:rPr>
            </w:pPr>
            <w:r w:rsidRPr="00104CC0">
              <w:rPr>
                <w:rFonts w:cs="Arial"/>
              </w:rPr>
              <w:t>11</w:t>
            </w:r>
          </w:p>
          <w:p w14:paraId="4FCBD9DF" w14:textId="77777777" w:rsidR="00F16DFD" w:rsidRPr="00104CC0" w:rsidRDefault="00F16DFD" w:rsidP="000D2CDA">
            <w:pPr>
              <w:jc w:val="center"/>
              <w:rPr>
                <w:rFonts w:cs="Arial"/>
              </w:rPr>
            </w:pPr>
            <w:r w:rsidRPr="00104CC0">
              <w:rPr>
                <w:rFonts w:cs="Arial"/>
              </w:rPr>
              <w:t>(0.6%)</w:t>
            </w:r>
          </w:p>
          <w:p w14:paraId="3B98FD37" w14:textId="77777777" w:rsidR="004A2FF0" w:rsidRPr="00104CC0" w:rsidRDefault="004A2FF0" w:rsidP="000D2CDA">
            <w:pPr>
              <w:jc w:val="center"/>
              <w:rPr>
                <w:rFonts w:cs="Arial"/>
              </w:rPr>
            </w:pPr>
            <w:r w:rsidRPr="00104CC0">
              <w:rPr>
                <w:rFonts w:cs="Arial"/>
              </w:rPr>
              <w:t>Orange</w:t>
            </w:r>
          </w:p>
        </w:tc>
        <w:tc>
          <w:tcPr>
            <w:tcW w:w="834" w:type="pct"/>
            <w:shd w:val="clear" w:color="auto" w:fill="FFFF00"/>
            <w:vAlign w:val="center"/>
          </w:tcPr>
          <w:p w14:paraId="6D0D74C1" w14:textId="77777777" w:rsidR="00F16DFD" w:rsidRPr="00104CC0" w:rsidRDefault="00F16DFD" w:rsidP="000D2CDA">
            <w:pPr>
              <w:jc w:val="center"/>
              <w:rPr>
                <w:rFonts w:cs="Arial"/>
              </w:rPr>
            </w:pPr>
            <w:r w:rsidRPr="00104CC0">
              <w:rPr>
                <w:rFonts w:cs="Arial"/>
              </w:rPr>
              <w:t>53</w:t>
            </w:r>
          </w:p>
          <w:p w14:paraId="4828F7DE" w14:textId="77777777" w:rsidR="00F16DFD" w:rsidRPr="00104CC0" w:rsidRDefault="00F16DFD" w:rsidP="000D2CDA">
            <w:pPr>
              <w:jc w:val="center"/>
              <w:rPr>
                <w:rFonts w:cs="Arial"/>
              </w:rPr>
            </w:pPr>
            <w:r w:rsidRPr="00104CC0">
              <w:rPr>
                <w:rFonts w:cs="Arial"/>
              </w:rPr>
              <w:t>(2.9%)</w:t>
            </w:r>
          </w:p>
          <w:p w14:paraId="7736EEC2" w14:textId="77777777" w:rsidR="004A2FF0" w:rsidRPr="00104CC0" w:rsidRDefault="004A2FF0" w:rsidP="000D2CDA">
            <w:pPr>
              <w:jc w:val="center"/>
              <w:rPr>
                <w:rFonts w:cs="Arial"/>
              </w:rPr>
            </w:pPr>
            <w:r w:rsidRPr="00104CC0">
              <w:rPr>
                <w:rFonts w:cs="Arial"/>
              </w:rPr>
              <w:t>Yellow</w:t>
            </w:r>
          </w:p>
        </w:tc>
        <w:tc>
          <w:tcPr>
            <w:tcW w:w="833" w:type="pct"/>
            <w:shd w:val="clear" w:color="auto" w:fill="006500"/>
            <w:vAlign w:val="center"/>
          </w:tcPr>
          <w:p w14:paraId="7F4595FC" w14:textId="77777777" w:rsidR="00F16DFD" w:rsidRPr="00104CC0" w:rsidRDefault="00F16DFD" w:rsidP="000D2CDA">
            <w:pPr>
              <w:jc w:val="center"/>
              <w:rPr>
                <w:rFonts w:cs="Arial"/>
              </w:rPr>
            </w:pPr>
            <w:r w:rsidRPr="00104CC0">
              <w:rPr>
                <w:rFonts w:cs="Arial"/>
              </w:rPr>
              <w:t>70</w:t>
            </w:r>
          </w:p>
          <w:p w14:paraId="7C69147E" w14:textId="77777777" w:rsidR="00F16DFD" w:rsidRPr="00104CC0" w:rsidRDefault="00F16DFD" w:rsidP="000D2CDA">
            <w:pPr>
              <w:jc w:val="center"/>
              <w:rPr>
                <w:rFonts w:cs="Arial"/>
              </w:rPr>
            </w:pPr>
            <w:r w:rsidRPr="00104CC0">
              <w:rPr>
                <w:rFonts w:cs="Arial"/>
              </w:rPr>
              <w:t>(3.9%)</w:t>
            </w:r>
          </w:p>
          <w:p w14:paraId="11728922" w14:textId="77777777" w:rsidR="004A2FF0" w:rsidRPr="00104CC0" w:rsidRDefault="004A2FF0" w:rsidP="000D2CDA">
            <w:pPr>
              <w:jc w:val="center"/>
              <w:rPr>
                <w:rFonts w:cs="Arial"/>
              </w:rPr>
            </w:pPr>
            <w:r w:rsidRPr="00104CC0">
              <w:rPr>
                <w:rFonts w:cs="Arial"/>
              </w:rPr>
              <w:t>Green</w:t>
            </w:r>
          </w:p>
        </w:tc>
        <w:tc>
          <w:tcPr>
            <w:tcW w:w="833" w:type="pct"/>
            <w:shd w:val="clear" w:color="auto" w:fill="006500"/>
            <w:vAlign w:val="center"/>
          </w:tcPr>
          <w:p w14:paraId="48003587" w14:textId="77777777" w:rsidR="00F16DFD" w:rsidRPr="00104CC0" w:rsidRDefault="00F16DFD" w:rsidP="000D2CDA">
            <w:pPr>
              <w:jc w:val="center"/>
              <w:rPr>
                <w:rFonts w:cs="Arial"/>
              </w:rPr>
            </w:pPr>
            <w:r w:rsidRPr="00104CC0">
              <w:rPr>
                <w:rFonts w:cs="Arial"/>
              </w:rPr>
              <w:t>89</w:t>
            </w:r>
          </w:p>
          <w:p w14:paraId="190575D2" w14:textId="77777777" w:rsidR="00F16DFD" w:rsidRPr="00104CC0" w:rsidRDefault="00F16DFD" w:rsidP="000D2CDA">
            <w:pPr>
              <w:jc w:val="center"/>
              <w:rPr>
                <w:rFonts w:cs="Arial"/>
              </w:rPr>
            </w:pPr>
            <w:r w:rsidRPr="00104CC0">
              <w:rPr>
                <w:rFonts w:cs="Arial"/>
              </w:rPr>
              <w:t>(4.9%)</w:t>
            </w:r>
          </w:p>
          <w:p w14:paraId="72038C2E" w14:textId="77777777" w:rsidR="004A2FF0" w:rsidRPr="00104CC0" w:rsidRDefault="004A2FF0" w:rsidP="000D2CDA">
            <w:pPr>
              <w:jc w:val="center"/>
              <w:rPr>
                <w:rFonts w:cs="Arial"/>
              </w:rPr>
            </w:pPr>
            <w:r w:rsidRPr="00104CC0">
              <w:rPr>
                <w:rFonts w:cs="Arial"/>
              </w:rPr>
              <w:t>Green</w:t>
            </w:r>
          </w:p>
        </w:tc>
        <w:tc>
          <w:tcPr>
            <w:tcW w:w="834" w:type="pct"/>
            <w:shd w:val="clear" w:color="auto" w:fill="0000FF"/>
            <w:vAlign w:val="center"/>
          </w:tcPr>
          <w:p w14:paraId="33B5D272" w14:textId="77777777" w:rsidR="00F16DFD" w:rsidRPr="00104CC0" w:rsidRDefault="00F16DFD" w:rsidP="000D2CDA">
            <w:pPr>
              <w:jc w:val="center"/>
              <w:rPr>
                <w:rFonts w:cs="Arial"/>
              </w:rPr>
            </w:pPr>
            <w:r w:rsidRPr="00104CC0">
              <w:rPr>
                <w:rFonts w:cs="Arial"/>
              </w:rPr>
              <w:t>69</w:t>
            </w:r>
          </w:p>
          <w:p w14:paraId="662E92F8" w14:textId="77777777" w:rsidR="00F16DFD" w:rsidRPr="00104CC0" w:rsidRDefault="00F16DFD" w:rsidP="000D2CDA">
            <w:pPr>
              <w:jc w:val="center"/>
              <w:rPr>
                <w:rFonts w:cs="Arial"/>
              </w:rPr>
            </w:pPr>
            <w:r w:rsidRPr="00104CC0">
              <w:rPr>
                <w:rFonts w:cs="Arial"/>
              </w:rPr>
              <w:t>(3.8%)</w:t>
            </w:r>
          </w:p>
          <w:p w14:paraId="0D25AEB6" w14:textId="77777777" w:rsidR="004A2FF0" w:rsidRPr="00104CC0" w:rsidRDefault="004A2FF0" w:rsidP="000D2CDA">
            <w:pPr>
              <w:jc w:val="center"/>
              <w:rPr>
                <w:rFonts w:cs="Arial"/>
              </w:rPr>
            </w:pPr>
            <w:r w:rsidRPr="00104CC0">
              <w:rPr>
                <w:rFonts w:cs="Arial"/>
              </w:rPr>
              <w:t>Blue</w:t>
            </w:r>
          </w:p>
        </w:tc>
      </w:tr>
      <w:tr w:rsidR="004A2FF0" w:rsidRPr="00104CC0" w14:paraId="6DFB623C" w14:textId="77777777" w:rsidTr="006C45F7">
        <w:trPr>
          <w:trHeight w:val="1275"/>
        </w:trPr>
        <w:tc>
          <w:tcPr>
            <w:tcW w:w="833" w:type="pct"/>
            <w:vAlign w:val="center"/>
          </w:tcPr>
          <w:p w14:paraId="5BA5432B" w14:textId="23C92B62" w:rsidR="004A2FF0" w:rsidRPr="00104CC0" w:rsidRDefault="004A2FF0" w:rsidP="000D2CDA">
            <w:pPr>
              <w:spacing w:after="240"/>
              <w:jc w:val="center"/>
              <w:rPr>
                <w:rFonts w:cs="Arial"/>
                <w:b/>
                <w:sz w:val="18"/>
                <w:szCs w:val="18"/>
              </w:rPr>
            </w:pPr>
            <w:r w:rsidRPr="00104CC0">
              <w:rPr>
                <w:rFonts w:cs="Arial"/>
                <w:b/>
                <w:sz w:val="18"/>
                <w:szCs w:val="18"/>
              </w:rPr>
              <w:t>Medium</w:t>
            </w:r>
          </w:p>
          <w:p w14:paraId="6E0EAF0C" w14:textId="77777777" w:rsidR="004A2FF0" w:rsidRPr="00104CC0" w:rsidRDefault="004A2FF0" w:rsidP="000D2CDA">
            <w:pPr>
              <w:jc w:val="center"/>
              <w:rPr>
                <w:rFonts w:cs="Arial"/>
                <w:sz w:val="18"/>
                <w:szCs w:val="18"/>
              </w:rPr>
            </w:pPr>
            <w:r w:rsidRPr="00104CC0">
              <w:rPr>
                <w:rFonts w:cs="Arial"/>
                <w:sz w:val="18"/>
                <w:szCs w:val="18"/>
              </w:rPr>
              <w:t>35.0% to less than 55.0% in Current Year</w:t>
            </w:r>
          </w:p>
        </w:tc>
        <w:tc>
          <w:tcPr>
            <w:tcW w:w="833" w:type="pct"/>
            <w:shd w:val="clear" w:color="auto" w:fill="FFA500"/>
            <w:vAlign w:val="center"/>
          </w:tcPr>
          <w:p w14:paraId="4DB4E947" w14:textId="77777777" w:rsidR="00F16DFD" w:rsidRPr="00104CC0" w:rsidRDefault="00F16DFD" w:rsidP="000D2CDA">
            <w:pPr>
              <w:jc w:val="center"/>
              <w:rPr>
                <w:rFonts w:cs="Arial"/>
              </w:rPr>
            </w:pPr>
            <w:r w:rsidRPr="00104CC0">
              <w:rPr>
                <w:rFonts w:cs="Arial"/>
              </w:rPr>
              <w:t>36</w:t>
            </w:r>
          </w:p>
          <w:p w14:paraId="5B8D3887" w14:textId="77777777" w:rsidR="00F16DFD" w:rsidRPr="00104CC0" w:rsidRDefault="00F16DFD" w:rsidP="000D2CDA">
            <w:pPr>
              <w:jc w:val="center"/>
              <w:rPr>
                <w:rFonts w:cs="Arial"/>
              </w:rPr>
            </w:pPr>
            <w:r w:rsidRPr="00104CC0">
              <w:rPr>
                <w:rFonts w:cs="Arial"/>
              </w:rPr>
              <w:t>(2.0%)</w:t>
            </w:r>
          </w:p>
          <w:p w14:paraId="445E44D0" w14:textId="77777777" w:rsidR="004A2FF0" w:rsidRPr="00104CC0" w:rsidRDefault="004A2FF0" w:rsidP="000D2CDA">
            <w:pPr>
              <w:jc w:val="center"/>
              <w:rPr>
                <w:rFonts w:cs="Arial"/>
              </w:rPr>
            </w:pPr>
            <w:r w:rsidRPr="00104CC0">
              <w:rPr>
                <w:rFonts w:cs="Arial"/>
              </w:rPr>
              <w:t>Orange</w:t>
            </w:r>
          </w:p>
        </w:tc>
        <w:tc>
          <w:tcPr>
            <w:tcW w:w="834" w:type="pct"/>
            <w:shd w:val="clear" w:color="auto" w:fill="FFA500"/>
            <w:vAlign w:val="center"/>
          </w:tcPr>
          <w:p w14:paraId="094FC83E" w14:textId="77777777" w:rsidR="00F16DFD" w:rsidRPr="00104CC0" w:rsidRDefault="00F16DFD" w:rsidP="000D2CDA">
            <w:pPr>
              <w:jc w:val="center"/>
              <w:rPr>
                <w:rFonts w:cs="Arial"/>
              </w:rPr>
            </w:pPr>
            <w:r w:rsidRPr="00104CC0">
              <w:rPr>
                <w:rFonts w:cs="Arial"/>
              </w:rPr>
              <w:t>136</w:t>
            </w:r>
          </w:p>
          <w:p w14:paraId="2496F956" w14:textId="77777777" w:rsidR="00F16DFD" w:rsidRPr="00104CC0" w:rsidRDefault="00F16DFD" w:rsidP="000D2CDA">
            <w:pPr>
              <w:jc w:val="center"/>
              <w:rPr>
                <w:rFonts w:cs="Arial"/>
              </w:rPr>
            </w:pPr>
            <w:r w:rsidRPr="00104CC0">
              <w:rPr>
                <w:rFonts w:cs="Arial"/>
              </w:rPr>
              <w:t>(7.6%)</w:t>
            </w:r>
          </w:p>
          <w:p w14:paraId="6F82B74D" w14:textId="77777777" w:rsidR="004A2FF0" w:rsidRPr="00104CC0" w:rsidRDefault="004A2FF0" w:rsidP="000D2CDA">
            <w:pPr>
              <w:jc w:val="center"/>
              <w:rPr>
                <w:rFonts w:cs="Arial"/>
              </w:rPr>
            </w:pPr>
            <w:r w:rsidRPr="00104CC0">
              <w:rPr>
                <w:rFonts w:cs="Arial"/>
              </w:rPr>
              <w:t>Orange</w:t>
            </w:r>
          </w:p>
        </w:tc>
        <w:tc>
          <w:tcPr>
            <w:tcW w:w="833" w:type="pct"/>
            <w:shd w:val="clear" w:color="auto" w:fill="FFFF00"/>
            <w:vAlign w:val="center"/>
          </w:tcPr>
          <w:p w14:paraId="6E0CE4A3" w14:textId="77777777" w:rsidR="00F16DFD" w:rsidRPr="00104CC0" w:rsidRDefault="00F16DFD" w:rsidP="000D2CDA">
            <w:pPr>
              <w:jc w:val="center"/>
              <w:rPr>
                <w:rFonts w:cs="Arial"/>
              </w:rPr>
            </w:pPr>
            <w:r w:rsidRPr="00104CC0">
              <w:rPr>
                <w:rFonts w:cs="Arial"/>
              </w:rPr>
              <w:t>114</w:t>
            </w:r>
          </w:p>
          <w:p w14:paraId="0A4E85F9" w14:textId="77777777" w:rsidR="00F16DFD" w:rsidRPr="00104CC0" w:rsidRDefault="00F16DFD" w:rsidP="000D2CDA">
            <w:pPr>
              <w:jc w:val="center"/>
              <w:rPr>
                <w:rFonts w:cs="Arial"/>
              </w:rPr>
            </w:pPr>
            <w:r w:rsidRPr="00104CC0">
              <w:rPr>
                <w:rFonts w:cs="Arial"/>
              </w:rPr>
              <w:t>(6.3%)</w:t>
            </w:r>
          </w:p>
          <w:p w14:paraId="04BEF9B7" w14:textId="77777777" w:rsidR="004A2FF0" w:rsidRPr="00104CC0" w:rsidRDefault="004A2FF0" w:rsidP="000D2CDA">
            <w:pPr>
              <w:jc w:val="center"/>
              <w:rPr>
                <w:rFonts w:cs="Arial"/>
              </w:rPr>
            </w:pPr>
            <w:r w:rsidRPr="00104CC0">
              <w:rPr>
                <w:rFonts w:cs="Arial"/>
              </w:rPr>
              <w:t>Yellow</w:t>
            </w:r>
          </w:p>
        </w:tc>
        <w:tc>
          <w:tcPr>
            <w:tcW w:w="833" w:type="pct"/>
            <w:shd w:val="clear" w:color="auto" w:fill="006500"/>
            <w:vAlign w:val="center"/>
          </w:tcPr>
          <w:p w14:paraId="41419CF8" w14:textId="77777777" w:rsidR="00F16DFD" w:rsidRPr="00104CC0" w:rsidRDefault="00F16DFD" w:rsidP="000D2CDA">
            <w:pPr>
              <w:jc w:val="center"/>
              <w:rPr>
                <w:rFonts w:cs="Arial"/>
              </w:rPr>
            </w:pPr>
            <w:r w:rsidRPr="00104CC0">
              <w:rPr>
                <w:rFonts w:cs="Arial"/>
              </w:rPr>
              <w:t>147</w:t>
            </w:r>
          </w:p>
          <w:p w14:paraId="77FBEC7C" w14:textId="77777777" w:rsidR="00F16DFD" w:rsidRPr="00104CC0" w:rsidRDefault="00F16DFD" w:rsidP="000D2CDA">
            <w:pPr>
              <w:jc w:val="center"/>
              <w:rPr>
                <w:rFonts w:cs="Arial"/>
              </w:rPr>
            </w:pPr>
            <w:r w:rsidRPr="00104CC0">
              <w:rPr>
                <w:rFonts w:cs="Arial"/>
              </w:rPr>
              <w:t>(8.2%)</w:t>
            </w:r>
          </w:p>
          <w:p w14:paraId="2D7E94F5" w14:textId="76DF73A0" w:rsidR="004A2FF0" w:rsidRPr="00104CC0" w:rsidRDefault="004A2FF0" w:rsidP="000D2CDA">
            <w:pPr>
              <w:jc w:val="center"/>
              <w:rPr>
                <w:rFonts w:cs="Arial"/>
              </w:rPr>
            </w:pPr>
            <w:r w:rsidRPr="00104CC0">
              <w:rPr>
                <w:rFonts w:cs="Arial"/>
              </w:rPr>
              <w:t>Green</w:t>
            </w:r>
          </w:p>
        </w:tc>
        <w:tc>
          <w:tcPr>
            <w:tcW w:w="834" w:type="pct"/>
            <w:shd w:val="clear" w:color="auto" w:fill="006500"/>
            <w:vAlign w:val="center"/>
          </w:tcPr>
          <w:p w14:paraId="5122736B" w14:textId="77777777" w:rsidR="00F16DFD" w:rsidRPr="00104CC0" w:rsidRDefault="00F16DFD" w:rsidP="000D2CDA">
            <w:pPr>
              <w:jc w:val="center"/>
              <w:rPr>
                <w:rFonts w:cs="Arial"/>
              </w:rPr>
            </w:pPr>
            <w:r w:rsidRPr="00104CC0">
              <w:rPr>
                <w:rFonts w:cs="Arial"/>
              </w:rPr>
              <w:t>92</w:t>
            </w:r>
          </w:p>
          <w:p w14:paraId="2E78D90A" w14:textId="77777777" w:rsidR="00F16DFD" w:rsidRPr="00104CC0" w:rsidRDefault="00F16DFD" w:rsidP="000D2CDA">
            <w:pPr>
              <w:jc w:val="center"/>
              <w:rPr>
                <w:rFonts w:cs="Arial"/>
              </w:rPr>
            </w:pPr>
            <w:r w:rsidRPr="00104CC0">
              <w:rPr>
                <w:rFonts w:cs="Arial"/>
              </w:rPr>
              <w:t>(5.1%)</w:t>
            </w:r>
          </w:p>
          <w:p w14:paraId="6C254CAC" w14:textId="77777777" w:rsidR="004A2FF0" w:rsidRPr="00104CC0" w:rsidRDefault="004A2FF0" w:rsidP="000D2CDA">
            <w:pPr>
              <w:jc w:val="center"/>
              <w:rPr>
                <w:rFonts w:cs="Arial"/>
              </w:rPr>
            </w:pPr>
            <w:r w:rsidRPr="00104CC0">
              <w:rPr>
                <w:rFonts w:cs="Arial"/>
              </w:rPr>
              <w:t>Green</w:t>
            </w:r>
          </w:p>
        </w:tc>
      </w:tr>
      <w:tr w:rsidR="004A2FF0" w:rsidRPr="00104CC0" w14:paraId="078F5F68" w14:textId="77777777" w:rsidTr="006C45F7">
        <w:trPr>
          <w:trHeight w:val="1275"/>
        </w:trPr>
        <w:tc>
          <w:tcPr>
            <w:tcW w:w="833" w:type="pct"/>
            <w:vAlign w:val="center"/>
          </w:tcPr>
          <w:p w14:paraId="5FF48C75" w14:textId="6D2B2999" w:rsidR="004A2FF0" w:rsidRPr="00104CC0" w:rsidRDefault="004A2FF0" w:rsidP="000D2CDA">
            <w:pPr>
              <w:spacing w:after="240"/>
              <w:jc w:val="center"/>
              <w:rPr>
                <w:rFonts w:cs="Arial"/>
                <w:b/>
                <w:sz w:val="18"/>
                <w:szCs w:val="18"/>
              </w:rPr>
            </w:pPr>
            <w:r w:rsidRPr="00104CC0">
              <w:rPr>
                <w:rFonts w:cs="Arial"/>
                <w:b/>
                <w:sz w:val="18"/>
                <w:szCs w:val="18"/>
              </w:rPr>
              <w:t>Low</w:t>
            </w:r>
          </w:p>
          <w:p w14:paraId="43BD5DAA" w14:textId="77777777" w:rsidR="004A2FF0" w:rsidRPr="00104CC0" w:rsidRDefault="004A2FF0" w:rsidP="000D2CDA">
            <w:pPr>
              <w:jc w:val="center"/>
              <w:rPr>
                <w:rFonts w:cs="Arial"/>
                <w:sz w:val="18"/>
                <w:szCs w:val="18"/>
              </w:rPr>
            </w:pPr>
            <w:r w:rsidRPr="00104CC0">
              <w:rPr>
                <w:rFonts w:cs="Arial"/>
                <w:sz w:val="18"/>
                <w:szCs w:val="18"/>
              </w:rPr>
              <w:t>10.0% to less than 35.0 in Current Year%</w:t>
            </w:r>
          </w:p>
        </w:tc>
        <w:tc>
          <w:tcPr>
            <w:tcW w:w="833" w:type="pct"/>
            <w:shd w:val="clear" w:color="auto" w:fill="A50000"/>
            <w:vAlign w:val="center"/>
          </w:tcPr>
          <w:p w14:paraId="57B12EA7" w14:textId="77777777" w:rsidR="00F16DFD" w:rsidRPr="00104CC0" w:rsidRDefault="00F16DFD" w:rsidP="000D2CDA">
            <w:pPr>
              <w:jc w:val="center"/>
              <w:rPr>
                <w:rFonts w:cs="Arial"/>
              </w:rPr>
            </w:pPr>
            <w:r w:rsidRPr="00104CC0">
              <w:rPr>
                <w:rFonts w:cs="Arial"/>
              </w:rPr>
              <w:t>42</w:t>
            </w:r>
          </w:p>
          <w:p w14:paraId="150A2A50" w14:textId="77777777" w:rsidR="00F16DFD" w:rsidRPr="00104CC0" w:rsidRDefault="00F16DFD" w:rsidP="000D2CDA">
            <w:pPr>
              <w:jc w:val="center"/>
              <w:rPr>
                <w:rFonts w:cs="Arial"/>
              </w:rPr>
            </w:pPr>
            <w:r w:rsidRPr="00104CC0">
              <w:rPr>
                <w:rFonts w:cs="Arial"/>
              </w:rPr>
              <w:t>(2.3%)</w:t>
            </w:r>
          </w:p>
          <w:p w14:paraId="52BF1195" w14:textId="77777777" w:rsidR="004A2FF0" w:rsidRPr="00104CC0" w:rsidRDefault="004A2FF0" w:rsidP="000D2CDA">
            <w:pPr>
              <w:jc w:val="center"/>
              <w:rPr>
                <w:rFonts w:cs="Arial"/>
              </w:rPr>
            </w:pPr>
            <w:r w:rsidRPr="00104CC0">
              <w:rPr>
                <w:rFonts w:cs="Arial"/>
              </w:rPr>
              <w:t>Red</w:t>
            </w:r>
          </w:p>
        </w:tc>
        <w:tc>
          <w:tcPr>
            <w:tcW w:w="834" w:type="pct"/>
            <w:shd w:val="clear" w:color="auto" w:fill="FFA500"/>
            <w:vAlign w:val="center"/>
          </w:tcPr>
          <w:p w14:paraId="1AFF9FDB" w14:textId="77777777" w:rsidR="00F16DFD" w:rsidRPr="00104CC0" w:rsidRDefault="00F16DFD" w:rsidP="000D2CDA">
            <w:pPr>
              <w:jc w:val="center"/>
              <w:rPr>
                <w:rFonts w:cs="Arial"/>
              </w:rPr>
            </w:pPr>
            <w:r w:rsidRPr="00104CC0">
              <w:rPr>
                <w:rFonts w:cs="Arial"/>
              </w:rPr>
              <w:t>85</w:t>
            </w:r>
          </w:p>
          <w:p w14:paraId="4C464695" w14:textId="77777777" w:rsidR="00F16DFD" w:rsidRPr="00104CC0" w:rsidRDefault="00F16DFD" w:rsidP="000D2CDA">
            <w:pPr>
              <w:jc w:val="center"/>
              <w:rPr>
                <w:rFonts w:cs="Arial"/>
              </w:rPr>
            </w:pPr>
            <w:r w:rsidRPr="00104CC0">
              <w:rPr>
                <w:rFonts w:cs="Arial"/>
              </w:rPr>
              <w:t>(4.7%)</w:t>
            </w:r>
          </w:p>
          <w:p w14:paraId="07125E45" w14:textId="77777777" w:rsidR="004A2FF0" w:rsidRPr="00104CC0" w:rsidRDefault="004A2FF0" w:rsidP="000D2CDA">
            <w:pPr>
              <w:jc w:val="center"/>
              <w:rPr>
                <w:rFonts w:cs="Arial"/>
              </w:rPr>
            </w:pPr>
            <w:r w:rsidRPr="00104CC0">
              <w:rPr>
                <w:rFonts w:cs="Arial"/>
              </w:rPr>
              <w:t>Orange</w:t>
            </w:r>
          </w:p>
        </w:tc>
        <w:tc>
          <w:tcPr>
            <w:tcW w:w="833" w:type="pct"/>
            <w:shd w:val="clear" w:color="auto" w:fill="FFA500"/>
            <w:vAlign w:val="center"/>
          </w:tcPr>
          <w:p w14:paraId="197AE640" w14:textId="77777777" w:rsidR="00F16DFD" w:rsidRPr="00104CC0" w:rsidRDefault="00F16DFD" w:rsidP="000D2CDA">
            <w:pPr>
              <w:jc w:val="center"/>
              <w:rPr>
                <w:rFonts w:cs="Arial"/>
              </w:rPr>
            </w:pPr>
            <w:r w:rsidRPr="00104CC0">
              <w:rPr>
                <w:rFonts w:cs="Arial"/>
              </w:rPr>
              <w:t>59</w:t>
            </w:r>
          </w:p>
          <w:p w14:paraId="18258DC5" w14:textId="77777777" w:rsidR="00F16DFD" w:rsidRPr="00104CC0" w:rsidRDefault="00F16DFD" w:rsidP="000D2CDA">
            <w:pPr>
              <w:jc w:val="center"/>
              <w:rPr>
                <w:rFonts w:cs="Arial"/>
              </w:rPr>
            </w:pPr>
            <w:r w:rsidRPr="00104CC0">
              <w:rPr>
                <w:rFonts w:cs="Arial"/>
              </w:rPr>
              <w:t>(3.3%)</w:t>
            </w:r>
          </w:p>
          <w:p w14:paraId="66B72813" w14:textId="77777777" w:rsidR="004A2FF0" w:rsidRPr="00104CC0" w:rsidRDefault="004A2FF0" w:rsidP="000D2CDA">
            <w:pPr>
              <w:jc w:val="center"/>
              <w:rPr>
                <w:rFonts w:cs="Arial"/>
              </w:rPr>
            </w:pPr>
            <w:r w:rsidRPr="00104CC0">
              <w:rPr>
                <w:rFonts w:cs="Arial"/>
              </w:rPr>
              <w:t>Orange</w:t>
            </w:r>
          </w:p>
        </w:tc>
        <w:tc>
          <w:tcPr>
            <w:tcW w:w="833" w:type="pct"/>
            <w:shd w:val="clear" w:color="auto" w:fill="FFFF00"/>
            <w:vAlign w:val="center"/>
          </w:tcPr>
          <w:p w14:paraId="4433EB58" w14:textId="77777777" w:rsidR="00F16DFD" w:rsidRPr="00104CC0" w:rsidRDefault="00F16DFD" w:rsidP="000D2CDA">
            <w:pPr>
              <w:jc w:val="center"/>
              <w:rPr>
                <w:rFonts w:cs="Arial"/>
              </w:rPr>
            </w:pPr>
            <w:r w:rsidRPr="00104CC0">
              <w:rPr>
                <w:rFonts w:cs="Arial"/>
              </w:rPr>
              <w:t>72</w:t>
            </w:r>
          </w:p>
          <w:p w14:paraId="09560690" w14:textId="77777777" w:rsidR="00F16DFD" w:rsidRPr="00104CC0" w:rsidRDefault="00F16DFD" w:rsidP="000D2CDA">
            <w:pPr>
              <w:jc w:val="center"/>
              <w:rPr>
                <w:rFonts w:cs="Arial"/>
              </w:rPr>
            </w:pPr>
            <w:r w:rsidRPr="00104CC0">
              <w:rPr>
                <w:rFonts w:cs="Arial"/>
              </w:rPr>
              <w:t>(4.0%)</w:t>
            </w:r>
          </w:p>
          <w:p w14:paraId="1B8944C9" w14:textId="77777777" w:rsidR="004A2FF0" w:rsidRPr="00104CC0" w:rsidRDefault="004A2FF0" w:rsidP="000D2CDA">
            <w:pPr>
              <w:jc w:val="center"/>
              <w:rPr>
                <w:rFonts w:cs="Arial"/>
              </w:rPr>
            </w:pPr>
            <w:r w:rsidRPr="00104CC0">
              <w:rPr>
                <w:rFonts w:cs="Arial"/>
              </w:rPr>
              <w:t>Yellow</w:t>
            </w:r>
          </w:p>
        </w:tc>
        <w:tc>
          <w:tcPr>
            <w:tcW w:w="834" w:type="pct"/>
            <w:shd w:val="clear" w:color="auto" w:fill="FFFF00"/>
            <w:vAlign w:val="center"/>
          </w:tcPr>
          <w:p w14:paraId="6778230D" w14:textId="77777777" w:rsidR="00F16DFD" w:rsidRPr="00104CC0" w:rsidRDefault="00F16DFD" w:rsidP="000D2CDA">
            <w:pPr>
              <w:jc w:val="center"/>
              <w:rPr>
                <w:rFonts w:cs="Arial"/>
              </w:rPr>
            </w:pPr>
            <w:r w:rsidRPr="00104CC0">
              <w:rPr>
                <w:rFonts w:cs="Arial"/>
              </w:rPr>
              <w:t>30</w:t>
            </w:r>
          </w:p>
          <w:p w14:paraId="300BA4EE" w14:textId="77777777" w:rsidR="00F16DFD" w:rsidRPr="00104CC0" w:rsidRDefault="00F16DFD" w:rsidP="000D2CDA">
            <w:pPr>
              <w:jc w:val="center"/>
              <w:rPr>
                <w:rFonts w:cs="Arial"/>
              </w:rPr>
            </w:pPr>
            <w:r w:rsidRPr="00104CC0">
              <w:rPr>
                <w:rFonts w:cs="Arial"/>
              </w:rPr>
              <w:t>(1.7%)</w:t>
            </w:r>
          </w:p>
          <w:p w14:paraId="7C208B5D" w14:textId="77777777" w:rsidR="004A2FF0" w:rsidRPr="00104CC0" w:rsidRDefault="004A2FF0" w:rsidP="000D2CDA">
            <w:pPr>
              <w:jc w:val="center"/>
              <w:rPr>
                <w:rFonts w:cs="Arial"/>
              </w:rPr>
            </w:pPr>
            <w:r w:rsidRPr="00104CC0">
              <w:rPr>
                <w:rFonts w:cs="Arial"/>
              </w:rPr>
              <w:t>Yellow</w:t>
            </w:r>
          </w:p>
        </w:tc>
      </w:tr>
      <w:tr w:rsidR="004A2FF0" w:rsidRPr="00104CC0" w14:paraId="6D6F0096" w14:textId="77777777" w:rsidTr="006C45F7">
        <w:trPr>
          <w:trHeight w:val="1275"/>
        </w:trPr>
        <w:tc>
          <w:tcPr>
            <w:tcW w:w="833" w:type="pct"/>
            <w:vAlign w:val="center"/>
          </w:tcPr>
          <w:p w14:paraId="224BCC8F" w14:textId="49C31899" w:rsidR="004A2FF0" w:rsidRPr="00104CC0" w:rsidRDefault="004A2FF0" w:rsidP="000D2CDA">
            <w:pPr>
              <w:spacing w:after="240"/>
              <w:jc w:val="center"/>
              <w:rPr>
                <w:rFonts w:cs="Arial"/>
                <w:b/>
                <w:sz w:val="18"/>
                <w:szCs w:val="18"/>
              </w:rPr>
            </w:pPr>
            <w:r w:rsidRPr="00104CC0">
              <w:rPr>
                <w:rFonts w:cs="Arial"/>
                <w:b/>
                <w:sz w:val="18"/>
                <w:szCs w:val="18"/>
              </w:rPr>
              <w:t>Very Low</w:t>
            </w:r>
          </w:p>
          <w:p w14:paraId="50F35121" w14:textId="77777777" w:rsidR="004A2FF0" w:rsidRPr="00104CC0" w:rsidRDefault="004A2FF0" w:rsidP="000D2CDA">
            <w:pPr>
              <w:jc w:val="center"/>
              <w:rPr>
                <w:rFonts w:cs="Arial"/>
                <w:sz w:val="18"/>
                <w:szCs w:val="18"/>
              </w:rPr>
            </w:pPr>
            <w:r w:rsidRPr="00104CC0">
              <w:rPr>
                <w:rFonts w:cs="Arial"/>
                <w:sz w:val="18"/>
                <w:szCs w:val="18"/>
              </w:rPr>
              <w:t>Less than 10.0% in Current Year</w:t>
            </w:r>
          </w:p>
        </w:tc>
        <w:tc>
          <w:tcPr>
            <w:tcW w:w="833" w:type="pct"/>
            <w:shd w:val="clear" w:color="auto" w:fill="A50000"/>
            <w:vAlign w:val="center"/>
          </w:tcPr>
          <w:p w14:paraId="5C939320" w14:textId="77777777" w:rsidR="00F16DFD" w:rsidRPr="00104CC0" w:rsidRDefault="00F16DFD" w:rsidP="000D2CDA">
            <w:pPr>
              <w:jc w:val="center"/>
              <w:rPr>
                <w:rFonts w:cs="Arial"/>
              </w:rPr>
            </w:pPr>
            <w:r w:rsidRPr="00104CC0">
              <w:rPr>
                <w:rFonts w:cs="Arial"/>
              </w:rPr>
              <w:t>5</w:t>
            </w:r>
          </w:p>
          <w:p w14:paraId="62A11DEA" w14:textId="77777777" w:rsidR="00F16DFD" w:rsidRPr="00104CC0" w:rsidRDefault="00F16DFD" w:rsidP="000D2CDA">
            <w:pPr>
              <w:jc w:val="center"/>
              <w:rPr>
                <w:rFonts w:cs="Arial"/>
              </w:rPr>
            </w:pPr>
            <w:r w:rsidRPr="00104CC0">
              <w:rPr>
                <w:rFonts w:cs="Arial"/>
              </w:rPr>
              <w:t>(0.3%)</w:t>
            </w:r>
          </w:p>
          <w:p w14:paraId="217C4E42" w14:textId="77777777" w:rsidR="004A2FF0" w:rsidRPr="00104CC0" w:rsidRDefault="004A2FF0" w:rsidP="000D2CDA">
            <w:pPr>
              <w:jc w:val="center"/>
              <w:rPr>
                <w:rFonts w:cs="Arial"/>
              </w:rPr>
            </w:pPr>
            <w:r w:rsidRPr="00104CC0">
              <w:rPr>
                <w:rFonts w:cs="Arial"/>
              </w:rPr>
              <w:t>Red</w:t>
            </w:r>
          </w:p>
        </w:tc>
        <w:tc>
          <w:tcPr>
            <w:tcW w:w="834" w:type="pct"/>
            <w:shd w:val="clear" w:color="auto" w:fill="A50000"/>
            <w:vAlign w:val="center"/>
          </w:tcPr>
          <w:p w14:paraId="1FC10BEB" w14:textId="77777777" w:rsidR="00F16DFD" w:rsidRPr="00104CC0" w:rsidRDefault="00F16DFD" w:rsidP="000D2CDA">
            <w:pPr>
              <w:jc w:val="center"/>
              <w:rPr>
                <w:rFonts w:cs="Arial"/>
              </w:rPr>
            </w:pPr>
            <w:r w:rsidRPr="00104CC0">
              <w:rPr>
                <w:rFonts w:cs="Arial"/>
              </w:rPr>
              <w:t>74</w:t>
            </w:r>
          </w:p>
          <w:p w14:paraId="432FA26A" w14:textId="77777777" w:rsidR="00F16DFD" w:rsidRPr="00104CC0" w:rsidRDefault="00F16DFD" w:rsidP="000D2CDA">
            <w:pPr>
              <w:jc w:val="center"/>
              <w:rPr>
                <w:rFonts w:cs="Arial"/>
              </w:rPr>
            </w:pPr>
            <w:r w:rsidRPr="00104CC0">
              <w:rPr>
                <w:rFonts w:cs="Arial"/>
              </w:rPr>
              <w:t>(4.1%)</w:t>
            </w:r>
          </w:p>
          <w:p w14:paraId="38D309B3" w14:textId="77777777" w:rsidR="004A2FF0" w:rsidRPr="00104CC0" w:rsidRDefault="004A2FF0" w:rsidP="000D2CDA">
            <w:pPr>
              <w:jc w:val="center"/>
              <w:rPr>
                <w:rFonts w:cs="Arial"/>
              </w:rPr>
            </w:pPr>
            <w:r w:rsidRPr="00104CC0">
              <w:rPr>
                <w:rFonts w:cs="Arial"/>
              </w:rPr>
              <w:t>Red</w:t>
            </w:r>
          </w:p>
        </w:tc>
        <w:tc>
          <w:tcPr>
            <w:tcW w:w="833" w:type="pct"/>
            <w:shd w:val="clear" w:color="auto" w:fill="A50000"/>
            <w:vAlign w:val="center"/>
          </w:tcPr>
          <w:p w14:paraId="024D1C2E" w14:textId="77777777" w:rsidR="00F16DFD" w:rsidRPr="00104CC0" w:rsidRDefault="00F16DFD" w:rsidP="000D2CDA">
            <w:pPr>
              <w:jc w:val="center"/>
              <w:rPr>
                <w:rFonts w:cs="Arial"/>
              </w:rPr>
            </w:pPr>
            <w:r w:rsidRPr="00104CC0">
              <w:rPr>
                <w:rFonts w:cs="Arial"/>
              </w:rPr>
              <w:t>321</w:t>
            </w:r>
          </w:p>
          <w:p w14:paraId="78F682BF" w14:textId="77777777" w:rsidR="00F16DFD" w:rsidRPr="00104CC0" w:rsidRDefault="00F16DFD" w:rsidP="000D2CDA">
            <w:pPr>
              <w:jc w:val="center"/>
              <w:rPr>
                <w:rFonts w:cs="Arial"/>
              </w:rPr>
            </w:pPr>
            <w:r w:rsidRPr="00104CC0">
              <w:rPr>
                <w:rFonts w:cs="Arial"/>
              </w:rPr>
              <w:t>(17.8%)</w:t>
            </w:r>
          </w:p>
          <w:p w14:paraId="1327FC0F" w14:textId="77777777" w:rsidR="004A2FF0" w:rsidRPr="00104CC0" w:rsidRDefault="004A2FF0" w:rsidP="000D2CDA">
            <w:pPr>
              <w:jc w:val="center"/>
              <w:rPr>
                <w:rFonts w:cs="Arial"/>
              </w:rPr>
            </w:pPr>
            <w:r w:rsidRPr="00104CC0">
              <w:rPr>
                <w:rFonts w:cs="Arial"/>
              </w:rPr>
              <w:t>Red</w:t>
            </w:r>
          </w:p>
        </w:tc>
        <w:tc>
          <w:tcPr>
            <w:tcW w:w="833" w:type="pct"/>
            <w:shd w:val="clear" w:color="auto" w:fill="FFA500"/>
            <w:vAlign w:val="center"/>
          </w:tcPr>
          <w:p w14:paraId="1DDAD6BD" w14:textId="77777777" w:rsidR="00F16DFD" w:rsidRPr="00104CC0" w:rsidRDefault="00F16DFD" w:rsidP="000D2CDA">
            <w:pPr>
              <w:jc w:val="center"/>
              <w:rPr>
                <w:rFonts w:cs="Arial"/>
              </w:rPr>
            </w:pPr>
            <w:r w:rsidRPr="00104CC0">
              <w:rPr>
                <w:rFonts w:cs="Arial"/>
              </w:rPr>
              <w:t>82</w:t>
            </w:r>
          </w:p>
          <w:p w14:paraId="3C4851E5" w14:textId="77777777" w:rsidR="00F16DFD" w:rsidRPr="00104CC0" w:rsidRDefault="00F16DFD" w:rsidP="000D2CDA">
            <w:pPr>
              <w:jc w:val="center"/>
              <w:rPr>
                <w:rFonts w:cs="Arial"/>
              </w:rPr>
            </w:pPr>
            <w:r w:rsidRPr="00104CC0">
              <w:rPr>
                <w:rFonts w:cs="Arial"/>
              </w:rPr>
              <w:t>(4.6%)</w:t>
            </w:r>
          </w:p>
          <w:p w14:paraId="7FFD91BA" w14:textId="77777777" w:rsidR="004A2FF0" w:rsidRPr="00104CC0" w:rsidRDefault="004A2FF0" w:rsidP="000D2CDA">
            <w:pPr>
              <w:jc w:val="center"/>
              <w:rPr>
                <w:rFonts w:cs="Arial"/>
              </w:rPr>
            </w:pPr>
            <w:r w:rsidRPr="00104CC0">
              <w:rPr>
                <w:rFonts w:cs="Arial"/>
              </w:rPr>
              <w:t>Orange</w:t>
            </w:r>
          </w:p>
        </w:tc>
        <w:tc>
          <w:tcPr>
            <w:tcW w:w="834" w:type="pct"/>
            <w:shd w:val="clear" w:color="auto" w:fill="FFFF00"/>
            <w:vAlign w:val="center"/>
          </w:tcPr>
          <w:p w14:paraId="21051527" w14:textId="77777777" w:rsidR="00F16DFD" w:rsidRPr="00104CC0" w:rsidRDefault="00F16DFD" w:rsidP="000D2CDA">
            <w:pPr>
              <w:jc w:val="center"/>
              <w:rPr>
                <w:rFonts w:cs="Arial"/>
              </w:rPr>
            </w:pPr>
            <w:r w:rsidRPr="00104CC0">
              <w:rPr>
                <w:rFonts w:cs="Arial"/>
              </w:rPr>
              <w:t>0</w:t>
            </w:r>
          </w:p>
          <w:p w14:paraId="0C4CED3C" w14:textId="77777777" w:rsidR="00F16DFD" w:rsidRPr="00104CC0" w:rsidRDefault="00F16DFD" w:rsidP="000D2CDA">
            <w:pPr>
              <w:jc w:val="center"/>
              <w:rPr>
                <w:rFonts w:cs="Arial"/>
              </w:rPr>
            </w:pPr>
            <w:r w:rsidRPr="00104CC0">
              <w:rPr>
                <w:rFonts w:cs="Arial"/>
              </w:rPr>
              <w:t>(0.0%)</w:t>
            </w:r>
          </w:p>
          <w:p w14:paraId="3DCC9B4F" w14:textId="77777777" w:rsidR="004A2FF0" w:rsidRPr="00104CC0" w:rsidRDefault="004A2FF0" w:rsidP="000D2CDA">
            <w:pPr>
              <w:jc w:val="center"/>
              <w:rPr>
                <w:rFonts w:cs="Arial"/>
              </w:rPr>
            </w:pPr>
            <w:r w:rsidRPr="00104CC0">
              <w:rPr>
                <w:rFonts w:cs="Arial"/>
              </w:rPr>
              <w:t>Yellow</w:t>
            </w:r>
          </w:p>
        </w:tc>
      </w:tr>
    </w:tbl>
    <w:p w14:paraId="0DD158E9" w14:textId="7E35CD1E" w:rsidR="004A2FF0" w:rsidRPr="00104CC0" w:rsidRDefault="004A2FF0">
      <w:pPr>
        <w:spacing w:after="160" w:line="259" w:lineRule="auto"/>
        <w:rPr>
          <w:rFonts w:cs="Arial"/>
          <w:b/>
        </w:rPr>
      </w:pPr>
      <w:r w:rsidRPr="00104CC0">
        <w:rPr>
          <w:rFonts w:cs="Arial"/>
          <w:b/>
        </w:rPr>
        <w:br w:type="page"/>
      </w:r>
    </w:p>
    <w:p w14:paraId="1C24CBE1" w14:textId="751C51AA" w:rsidR="00043702" w:rsidRPr="00104CC0" w:rsidRDefault="00043702" w:rsidP="00043702">
      <w:pPr>
        <w:spacing w:before="240" w:after="240"/>
      </w:pPr>
      <w:r w:rsidRPr="00104CC0">
        <w:lastRenderedPageBreak/>
        <w:t>Tables 6 and 7</w:t>
      </w:r>
      <w:r w:rsidR="002B5402" w:rsidRPr="00104CC0">
        <w:t xml:space="preserve"> provide </w:t>
      </w:r>
      <w:r w:rsidRPr="00104CC0">
        <w:t xml:space="preserve">the number of high school districts and high schools, </w:t>
      </w:r>
      <w:r w:rsidR="00B413EE" w:rsidRPr="00104CC0">
        <w:t>respectively, which</w:t>
      </w:r>
      <w:r w:rsidRPr="00104CC0">
        <w:t xml:space="preserve"> would receive each performance color after the proposed cut scores are applied. </w:t>
      </w:r>
    </w:p>
    <w:p w14:paraId="4AAE34B4" w14:textId="77777777" w:rsidR="00043702" w:rsidRPr="00104CC0" w:rsidRDefault="00043702" w:rsidP="006C45F7">
      <w:pPr>
        <w:spacing w:before="240" w:after="240"/>
        <w:rPr>
          <w:rFonts w:cs="Arial"/>
          <w:b/>
        </w:rPr>
      </w:pPr>
      <w:r w:rsidRPr="00104CC0">
        <w:rPr>
          <w:b/>
        </w:rPr>
        <w:t xml:space="preserve">Table 6: </w:t>
      </w:r>
      <w:r w:rsidRPr="00104CC0">
        <w:rPr>
          <w:rFonts w:cs="Arial"/>
          <w:b/>
        </w:rPr>
        <w:t>Statewide Districts’ Performance</w:t>
      </w:r>
    </w:p>
    <w:tbl>
      <w:tblPr>
        <w:tblStyle w:val="TableGrid12"/>
        <w:tblW w:w="5051" w:type="pct"/>
        <w:tblLook w:val="04A0" w:firstRow="1" w:lastRow="0" w:firstColumn="1" w:lastColumn="0" w:noHBand="0" w:noVBand="1"/>
        <w:tblDescription w:val="A table displaying the Statewide Districts Performance."/>
      </w:tblPr>
      <w:tblGrid>
        <w:gridCol w:w="1529"/>
        <w:gridCol w:w="1605"/>
        <w:gridCol w:w="1605"/>
        <w:gridCol w:w="1605"/>
        <w:gridCol w:w="1605"/>
        <w:gridCol w:w="1496"/>
      </w:tblGrid>
      <w:tr w:rsidR="000E4E63" w:rsidRPr="00104CC0" w14:paraId="74EE5960" w14:textId="77777777" w:rsidTr="009A1232">
        <w:trPr>
          <w:trHeight w:val="547"/>
          <w:tblHeader/>
        </w:trPr>
        <w:tc>
          <w:tcPr>
            <w:tcW w:w="1529" w:type="dxa"/>
            <w:shd w:val="clear" w:color="auto" w:fill="auto"/>
            <w:vAlign w:val="center"/>
          </w:tcPr>
          <w:p w14:paraId="27926684" w14:textId="77777777" w:rsidR="000E4E63" w:rsidRPr="00104CC0" w:rsidRDefault="000E4E63" w:rsidP="000E4E63">
            <w:pPr>
              <w:jc w:val="center"/>
              <w:rPr>
                <w:rFonts w:eastAsiaTheme="minorHAnsi" w:cs="Arial"/>
                <w:b/>
                <w:szCs w:val="22"/>
              </w:rPr>
            </w:pPr>
            <w:r w:rsidRPr="00104CC0">
              <w:rPr>
                <w:rFonts w:eastAsiaTheme="minorHAnsi" w:cs="Arial"/>
                <w:b/>
                <w:szCs w:val="22"/>
              </w:rPr>
              <w:t># of LEAs</w:t>
            </w:r>
          </w:p>
        </w:tc>
        <w:tc>
          <w:tcPr>
            <w:tcW w:w="1605" w:type="dxa"/>
            <w:shd w:val="clear" w:color="auto" w:fill="A20000"/>
            <w:vAlign w:val="center"/>
          </w:tcPr>
          <w:p w14:paraId="3673B03E" w14:textId="77777777" w:rsidR="000E4E63" w:rsidRPr="00104CC0" w:rsidRDefault="000E4E63" w:rsidP="000E4E63">
            <w:pPr>
              <w:jc w:val="center"/>
              <w:rPr>
                <w:rFonts w:eastAsiaTheme="minorHAnsi" w:cs="Arial"/>
                <w:b/>
                <w:szCs w:val="22"/>
              </w:rPr>
            </w:pPr>
            <w:r w:rsidRPr="00104CC0">
              <w:rPr>
                <w:rFonts w:eastAsiaTheme="minorHAnsi" w:cs="Arial"/>
                <w:b/>
                <w:szCs w:val="22"/>
              </w:rPr>
              <w:t>Red</w:t>
            </w:r>
          </w:p>
        </w:tc>
        <w:tc>
          <w:tcPr>
            <w:tcW w:w="1605" w:type="dxa"/>
            <w:shd w:val="clear" w:color="auto" w:fill="FFA500"/>
            <w:vAlign w:val="center"/>
          </w:tcPr>
          <w:p w14:paraId="0F3D0FA5" w14:textId="77777777" w:rsidR="000E4E63" w:rsidRPr="00104CC0" w:rsidRDefault="000E4E63" w:rsidP="000E4E63">
            <w:pPr>
              <w:jc w:val="center"/>
              <w:rPr>
                <w:rFonts w:eastAsiaTheme="minorHAnsi" w:cs="Arial"/>
                <w:b/>
                <w:szCs w:val="22"/>
              </w:rPr>
            </w:pPr>
            <w:r w:rsidRPr="00104CC0">
              <w:rPr>
                <w:rFonts w:eastAsiaTheme="minorHAnsi" w:cs="Arial"/>
                <w:b/>
                <w:szCs w:val="22"/>
              </w:rPr>
              <w:t>Orange</w:t>
            </w:r>
          </w:p>
        </w:tc>
        <w:tc>
          <w:tcPr>
            <w:tcW w:w="1605" w:type="dxa"/>
            <w:shd w:val="clear" w:color="auto" w:fill="FFFF00"/>
            <w:vAlign w:val="center"/>
          </w:tcPr>
          <w:p w14:paraId="348DED9B" w14:textId="77777777" w:rsidR="000E4E63" w:rsidRPr="00104CC0" w:rsidRDefault="000E4E63" w:rsidP="000E4E63">
            <w:pPr>
              <w:jc w:val="center"/>
              <w:rPr>
                <w:rFonts w:eastAsiaTheme="minorHAnsi" w:cs="Arial"/>
                <w:b/>
                <w:color w:val="FFFFFF"/>
                <w:szCs w:val="22"/>
              </w:rPr>
            </w:pPr>
            <w:r w:rsidRPr="00104CC0">
              <w:rPr>
                <w:rFonts w:eastAsiaTheme="minorHAnsi" w:cs="Arial"/>
                <w:b/>
                <w:szCs w:val="22"/>
              </w:rPr>
              <w:t>Yellow</w:t>
            </w:r>
          </w:p>
        </w:tc>
        <w:tc>
          <w:tcPr>
            <w:tcW w:w="1605" w:type="dxa"/>
            <w:shd w:val="clear" w:color="auto" w:fill="006500"/>
            <w:vAlign w:val="center"/>
          </w:tcPr>
          <w:p w14:paraId="43E123C8" w14:textId="77777777" w:rsidR="000E4E63" w:rsidRPr="00104CC0" w:rsidRDefault="000E4E63" w:rsidP="000E4E63">
            <w:pPr>
              <w:jc w:val="center"/>
              <w:rPr>
                <w:rFonts w:eastAsiaTheme="minorHAnsi" w:cs="Arial"/>
                <w:b/>
                <w:color w:val="FFFFFF"/>
                <w:szCs w:val="22"/>
              </w:rPr>
            </w:pPr>
            <w:r w:rsidRPr="00104CC0">
              <w:rPr>
                <w:rFonts w:eastAsiaTheme="minorHAnsi" w:cs="Arial"/>
                <w:b/>
                <w:color w:val="FFFFFF"/>
                <w:szCs w:val="22"/>
              </w:rPr>
              <w:t>Green</w:t>
            </w:r>
          </w:p>
        </w:tc>
        <w:tc>
          <w:tcPr>
            <w:tcW w:w="1496" w:type="dxa"/>
            <w:shd w:val="clear" w:color="auto" w:fill="0000FF"/>
            <w:vAlign w:val="center"/>
          </w:tcPr>
          <w:p w14:paraId="2F268CA5" w14:textId="77777777" w:rsidR="000E4E63" w:rsidRPr="00104CC0" w:rsidRDefault="000E4E63" w:rsidP="000E4E63">
            <w:pPr>
              <w:jc w:val="center"/>
              <w:rPr>
                <w:rFonts w:eastAsiaTheme="minorHAnsi" w:cs="Arial"/>
                <w:b/>
                <w:color w:val="FFFFFF"/>
                <w:szCs w:val="22"/>
              </w:rPr>
            </w:pPr>
            <w:r w:rsidRPr="00104CC0">
              <w:rPr>
                <w:rFonts w:eastAsiaTheme="minorHAnsi" w:cs="Arial"/>
                <w:b/>
                <w:color w:val="FFFFFF"/>
                <w:szCs w:val="22"/>
              </w:rPr>
              <w:t>Blue</w:t>
            </w:r>
          </w:p>
        </w:tc>
      </w:tr>
      <w:tr w:rsidR="000E4E63" w:rsidRPr="00104CC0" w14:paraId="15B63315" w14:textId="77777777" w:rsidTr="009A1232">
        <w:trPr>
          <w:trHeight w:val="547"/>
          <w:tblHeader/>
        </w:trPr>
        <w:tc>
          <w:tcPr>
            <w:tcW w:w="1529" w:type="dxa"/>
            <w:shd w:val="clear" w:color="auto" w:fill="auto"/>
            <w:vAlign w:val="center"/>
          </w:tcPr>
          <w:p w14:paraId="76E7A3FE" w14:textId="77777777" w:rsidR="000E4E63" w:rsidRPr="00104CC0" w:rsidRDefault="000E4E63" w:rsidP="000E4E63">
            <w:pPr>
              <w:jc w:val="center"/>
              <w:rPr>
                <w:rFonts w:eastAsiaTheme="minorHAnsi" w:cs="Arial"/>
                <w:szCs w:val="22"/>
              </w:rPr>
            </w:pPr>
            <w:r w:rsidRPr="00104CC0">
              <w:rPr>
                <w:rFonts w:eastAsiaTheme="minorHAnsi" w:cs="Arial"/>
                <w:szCs w:val="22"/>
              </w:rPr>
              <w:t>443</w:t>
            </w:r>
          </w:p>
        </w:tc>
        <w:tc>
          <w:tcPr>
            <w:tcW w:w="1605" w:type="dxa"/>
            <w:shd w:val="clear" w:color="auto" w:fill="auto"/>
            <w:vAlign w:val="center"/>
          </w:tcPr>
          <w:p w14:paraId="2F8B4BAC" w14:textId="77777777" w:rsidR="000E4E63" w:rsidRPr="00104CC0" w:rsidRDefault="000E4E63" w:rsidP="000E4E63">
            <w:pPr>
              <w:jc w:val="center"/>
              <w:rPr>
                <w:rFonts w:eastAsiaTheme="minorHAnsi" w:cs="Arial"/>
                <w:color w:val="000000"/>
                <w:szCs w:val="22"/>
              </w:rPr>
            </w:pPr>
            <w:r w:rsidRPr="00104CC0">
              <w:rPr>
                <w:rFonts w:eastAsiaTheme="minorHAnsi" w:cs="Arial"/>
                <w:color w:val="000000"/>
                <w:szCs w:val="22"/>
              </w:rPr>
              <w:t>64</w:t>
            </w:r>
            <w:r w:rsidRPr="00104CC0">
              <w:rPr>
                <w:rFonts w:eastAsiaTheme="minorHAnsi" w:cs="Arial"/>
                <w:color w:val="000000"/>
                <w:szCs w:val="22"/>
              </w:rPr>
              <w:br/>
              <w:t>(14.4%)</w:t>
            </w:r>
          </w:p>
        </w:tc>
        <w:tc>
          <w:tcPr>
            <w:tcW w:w="1605" w:type="dxa"/>
            <w:shd w:val="clear" w:color="auto" w:fill="auto"/>
            <w:vAlign w:val="center"/>
          </w:tcPr>
          <w:p w14:paraId="0DE2DDD4" w14:textId="77777777" w:rsidR="000E4E63" w:rsidRPr="00104CC0" w:rsidRDefault="000E4E63" w:rsidP="000E4E63">
            <w:pPr>
              <w:jc w:val="center"/>
              <w:rPr>
                <w:rFonts w:eastAsiaTheme="minorHAnsi" w:cs="Arial"/>
                <w:color w:val="000000"/>
                <w:szCs w:val="22"/>
              </w:rPr>
            </w:pPr>
            <w:r w:rsidRPr="00104CC0">
              <w:rPr>
                <w:rFonts w:eastAsiaTheme="minorHAnsi" w:cs="Arial"/>
                <w:color w:val="000000"/>
                <w:szCs w:val="22"/>
              </w:rPr>
              <w:t>107</w:t>
            </w:r>
            <w:r w:rsidRPr="00104CC0">
              <w:rPr>
                <w:rFonts w:eastAsiaTheme="minorHAnsi" w:cs="Arial"/>
                <w:color w:val="000000"/>
                <w:szCs w:val="22"/>
              </w:rPr>
              <w:br/>
              <w:t>(24.2%)</w:t>
            </w:r>
          </w:p>
        </w:tc>
        <w:tc>
          <w:tcPr>
            <w:tcW w:w="1605" w:type="dxa"/>
            <w:shd w:val="clear" w:color="auto" w:fill="auto"/>
            <w:vAlign w:val="center"/>
          </w:tcPr>
          <w:p w14:paraId="5364C769" w14:textId="77777777" w:rsidR="000E4E63" w:rsidRPr="00104CC0" w:rsidRDefault="000E4E63" w:rsidP="000E4E63">
            <w:pPr>
              <w:jc w:val="center"/>
              <w:rPr>
                <w:rFonts w:eastAsiaTheme="minorHAnsi" w:cs="Arial"/>
                <w:color w:val="000000"/>
                <w:szCs w:val="22"/>
              </w:rPr>
            </w:pPr>
            <w:r w:rsidRPr="00104CC0">
              <w:rPr>
                <w:rFonts w:eastAsiaTheme="minorHAnsi" w:cs="Arial"/>
                <w:color w:val="000000"/>
                <w:szCs w:val="22"/>
              </w:rPr>
              <w:t>95</w:t>
            </w:r>
            <w:r w:rsidRPr="00104CC0">
              <w:rPr>
                <w:rFonts w:eastAsiaTheme="minorHAnsi" w:cs="Arial"/>
                <w:color w:val="000000"/>
                <w:szCs w:val="22"/>
              </w:rPr>
              <w:br/>
              <w:t>(21.4%)</w:t>
            </w:r>
          </w:p>
        </w:tc>
        <w:tc>
          <w:tcPr>
            <w:tcW w:w="1605" w:type="dxa"/>
            <w:shd w:val="clear" w:color="auto" w:fill="auto"/>
            <w:vAlign w:val="center"/>
          </w:tcPr>
          <w:p w14:paraId="5C42E63A" w14:textId="77777777" w:rsidR="000E4E63" w:rsidRPr="00104CC0" w:rsidRDefault="000E4E63" w:rsidP="000E4E63">
            <w:pPr>
              <w:jc w:val="center"/>
              <w:rPr>
                <w:rFonts w:eastAsiaTheme="minorHAnsi" w:cs="Arial"/>
                <w:color w:val="000000"/>
                <w:szCs w:val="22"/>
              </w:rPr>
            </w:pPr>
            <w:r w:rsidRPr="00104CC0">
              <w:rPr>
                <w:rFonts w:eastAsiaTheme="minorHAnsi" w:cs="Arial"/>
                <w:color w:val="000000"/>
                <w:szCs w:val="22"/>
              </w:rPr>
              <w:t>137</w:t>
            </w:r>
            <w:r w:rsidRPr="00104CC0">
              <w:rPr>
                <w:rFonts w:eastAsiaTheme="minorHAnsi" w:cs="Arial"/>
                <w:color w:val="000000"/>
                <w:szCs w:val="22"/>
              </w:rPr>
              <w:br/>
              <w:t>(30.9%)</w:t>
            </w:r>
          </w:p>
        </w:tc>
        <w:tc>
          <w:tcPr>
            <w:tcW w:w="1496" w:type="dxa"/>
            <w:shd w:val="clear" w:color="auto" w:fill="auto"/>
            <w:vAlign w:val="center"/>
          </w:tcPr>
          <w:p w14:paraId="0D872C2B" w14:textId="77777777" w:rsidR="000E4E63" w:rsidRPr="00104CC0" w:rsidRDefault="000E4E63" w:rsidP="000E4E63">
            <w:pPr>
              <w:jc w:val="center"/>
              <w:rPr>
                <w:rFonts w:eastAsiaTheme="minorHAnsi" w:cs="Arial"/>
                <w:color w:val="000000"/>
                <w:szCs w:val="22"/>
              </w:rPr>
            </w:pPr>
            <w:r w:rsidRPr="00104CC0">
              <w:rPr>
                <w:rFonts w:eastAsiaTheme="minorHAnsi" w:cs="Arial"/>
                <w:color w:val="000000"/>
                <w:szCs w:val="22"/>
              </w:rPr>
              <w:t>40</w:t>
            </w:r>
            <w:r w:rsidRPr="00104CC0">
              <w:rPr>
                <w:rFonts w:eastAsiaTheme="minorHAnsi" w:cs="Arial"/>
                <w:color w:val="000000"/>
                <w:szCs w:val="22"/>
              </w:rPr>
              <w:br/>
              <w:t>(9%)</w:t>
            </w:r>
          </w:p>
        </w:tc>
      </w:tr>
    </w:tbl>
    <w:p w14:paraId="3AD22ABC" w14:textId="1E9E6725" w:rsidR="004A2FF0" w:rsidRPr="00104CC0" w:rsidRDefault="004A2FF0" w:rsidP="006C45F7">
      <w:pPr>
        <w:spacing w:before="240" w:after="240"/>
        <w:rPr>
          <w:rFonts w:cs="Arial"/>
          <w:b/>
        </w:rPr>
      </w:pPr>
      <w:r w:rsidRPr="00104CC0">
        <w:rPr>
          <w:b/>
        </w:rPr>
        <w:t xml:space="preserve">Table 7: </w:t>
      </w:r>
      <w:r w:rsidRPr="00104CC0">
        <w:rPr>
          <w:rFonts w:cs="Arial"/>
          <w:b/>
        </w:rPr>
        <w:t>Statewide Schools’ Performance</w:t>
      </w:r>
    </w:p>
    <w:tbl>
      <w:tblPr>
        <w:tblStyle w:val="TableGrid13"/>
        <w:tblW w:w="5051" w:type="pct"/>
        <w:tblLook w:val="04A0" w:firstRow="1" w:lastRow="0" w:firstColumn="1" w:lastColumn="0" w:noHBand="0" w:noVBand="1"/>
        <w:tblDescription w:val="A table displaying the Statewide Schools Performance."/>
      </w:tblPr>
      <w:tblGrid>
        <w:gridCol w:w="1529"/>
        <w:gridCol w:w="1605"/>
        <w:gridCol w:w="1605"/>
        <w:gridCol w:w="1605"/>
        <w:gridCol w:w="1605"/>
        <w:gridCol w:w="1496"/>
      </w:tblGrid>
      <w:tr w:rsidR="000E4E63" w:rsidRPr="00104CC0" w14:paraId="1117B780" w14:textId="77777777" w:rsidTr="009A1232">
        <w:trPr>
          <w:trHeight w:val="547"/>
          <w:tblHeader/>
        </w:trPr>
        <w:tc>
          <w:tcPr>
            <w:tcW w:w="1529" w:type="dxa"/>
            <w:shd w:val="clear" w:color="auto" w:fill="auto"/>
            <w:vAlign w:val="center"/>
          </w:tcPr>
          <w:p w14:paraId="2317BD83" w14:textId="77777777" w:rsidR="000E4E63" w:rsidRPr="00104CC0" w:rsidRDefault="000E4E63" w:rsidP="000E4E63">
            <w:pPr>
              <w:jc w:val="center"/>
              <w:rPr>
                <w:rFonts w:eastAsiaTheme="minorHAnsi" w:cs="Arial"/>
                <w:b/>
                <w:szCs w:val="22"/>
              </w:rPr>
            </w:pPr>
            <w:r w:rsidRPr="00104CC0">
              <w:rPr>
                <w:rFonts w:eastAsiaTheme="minorHAnsi" w:cs="Arial"/>
                <w:b/>
                <w:szCs w:val="22"/>
              </w:rPr>
              <w:t># of Schools</w:t>
            </w:r>
          </w:p>
        </w:tc>
        <w:tc>
          <w:tcPr>
            <w:tcW w:w="1605" w:type="dxa"/>
            <w:shd w:val="clear" w:color="auto" w:fill="A20000"/>
            <w:vAlign w:val="center"/>
          </w:tcPr>
          <w:p w14:paraId="60CE0E2C" w14:textId="77777777" w:rsidR="000E4E63" w:rsidRPr="00104CC0" w:rsidRDefault="000E4E63" w:rsidP="000E4E63">
            <w:pPr>
              <w:jc w:val="center"/>
              <w:rPr>
                <w:rFonts w:eastAsiaTheme="minorHAnsi" w:cs="Arial"/>
                <w:b/>
                <w:szCs w:val="22"/>
              </w:rPr>
            </w:pPr>
            <w:r w:rsidRPr="00104CC0">
              <w:rPr>
                <w:rFonts w:eastAsiaTheme="minorHAnsi" w:cs="Arial"/>
                <w:b/>
                <w:szCs w:val="22"/>
              </w:rPr>
              <w:t>Red</w:t>
            </w:r>
          </w:p>
        </w:tc>
        <w:tc>
          <w:tcPr>
            <w:tcW w:w="1605" w:type="dxa"/>
            <w:shd w:val="clear" w:color="auto" w:fill="FFA500"/>
            <w:vAlign w:val="center"/>
          </w:tcPr>
          <w:p w14:paraId="5C02A80B" w14:textId="77777777" w:rsidR="000E4E63" w:rsidRPr="00104CC0" w:rsidRDefault="000E4E63" w:rsidP="000E4E63">
            <w:pPr>
              <w:jc w:val="center"/>
              <w:rPr>
                <w:rFonts w:eastAsiaTheme="minorHAnsi" w:cs="Arial"/>
                <w:b/>
                <w:szCs w:val="22"/>
              </w:rPr>
            </w:pPr>
            <w:r w:rsidRPr="00104CC0">
              <w:rPr>
                <w:rFonts w:eastAsiaTheme="minorHAnsi" w:cs="Arial"/>
                <w:b/>
                <w:szCs w:val="22"/>
              </w:rPr>
              <w:t>Orange</w:t>
            </w:r>
          </w:p>
        </w:tc>
        <w:tc>
          <w:tcPr>
            <w:tcW w:w="1605" w:type="dxa"/>
            <w:shd w:val="clear" w:color="auto" w:fill="FFFF00"/>
            <w:vAlign w:val="center"/>
          </w:tcPr>
          <w:p w14:paraId="6CF583B6" w14:textId="77777777" w:rsidR="000E4E63" w:rsidRPr="00104CC0" w:rsidRDefault="000E4E63" w:rsidP="000E4E63">
            <w:pPr>
              <w:jc w:val="center"/>
              <w:rPr>
                <w:rFonts w:eastAsiaTheme="minorHAnsi" w:cs="Arial"/>
                <w:b/>
                <w:color w:val="FFFFFF"/>
                <w:szCs w:val="22"/>
              </w:rPr>
            </w:pPr>
            <w:r w:rsidRPr="00104CC0">
              <w:rPr>
                <w:rFonts w:eastAsiaTheme="minorHAnsi" w:cs="Arial"/>
                <w:b/>
                <w:szCs w:val="22"/>
              </w:rPr>
              <w:t>Yellow</w:t>
            </w:r>
          </w:p>
        </w:tc>
        <w:tc>
          <w:tcPr>
            <w:tcW w:w="1605" w:type="dxa"/>
            <w:shd w:val="clear" w:color="auto" w:fill="006500"/>
            <w:vAlign w:val="center"/>
          </w:tcPr>
          <w:p w14:paraId="21CAD587" w14:textId="77777777" w:rsidR="000E4E63" w:rsidRPr="00104CC0" w:rsidRDefault="000E4E63" w:rsidP="000E4E63">
            <w:pPr>
              <w:jc w:val="center"/>
              <w:rPr>
                <w:rFonts w:eastAsiaTheme="minorHAnsi" w:cs="Arial"/>
                <w:b/>
                <w:color w:val="FFFFFF"/>
                <w:szCs w:val="22"/>
              </w:rPr>
            </w:pPr>
            <w:r w:rsidRPr="00104CC0">
              <w:rPr>
                <w:rFonts w:eastAsiaTheme="minorHAnsi" w:cs="Arial"/>
                <w:b/>
                <w:color w:val="FFFFFF"/>
                <w:szCs w:val="22"/>
              </w:rPr>
              <w:t>Green</w:t>
            </w:r>
          </w:p>
        </w:tc>
        <w:tc>
          <w:tcPr>
            <w:tcW w:w="1496" w:type="dxa"/>
            <w:shd w:val="clear" w:color="auto" w:fill="0000FF"/>
            <w:vAlign w:val="center"/>
          </w:tcPr>
          <w:p w14:paraId="7D6E71FB" w14:textId="77777777" w:rsidR="000E4E63" w:rsidRPr="00104CC0" w:rsidRDefault="000E4E63" w:rsidP="000E4E63">
            <w:pPr>
              <w:jc w:val="center"/>
              <w:rPr>
                <w:rFonts w:eastAsiaTheme="minorHAnsi" w:cs="Arial"/>
                <w:b/>
                <w:color w:val="FFFFFF"/>
                <w:szCs w:val="22"/>
              </w:rPr>
            </w:pPr>
            <w:r w:rsidRPr="00104CC0">
              <w:rPr>
                <w:rFonts w:eastAsiaTheme="minorHAnsi" w:cs="Arial"/>
                <w:b/>
                <w:color w:val="FFFFFF"/>
                <w:szCs w:val="22"/>
              </w:rPr>
              <w:t>Blue</w:t>
            </w:r>
          </w:p>
        </w:tc>
      </w:tr>
      <w:tr w:rsidR="000E4E63" w:rsidRPr="00104CC0" w14:paraId="60D94A3F" w14:textId="77777777" w:rsidTr="009A1232">
        <w:trPr>
          <w:trHeight w:val="547"/>
          <w:tblHeader/>
        </w:trPr>
        <w:tc>
          <w:tcPr>
            <w:tcW w:w="1529" w:type="dxa"/>
            <w:shd w:val="clear" w:color="auto" w:fill="auto"/>
            <w:vAlign w:val="center"/>
          </w:tcPr>
          <w:p w14:paraId="55E77327" w14:textId="77777777" w:rsidR="000E4E63" w:rsidRPr="00104CC0" w:rsidRDefault="000E4E63" w:rsidP="000E4E63">
            <w:pPr>
              <w:jc w:val="center"/>
              <w:rPr>
                <w:rFonts w:eastAsiaTheme="minorHAnsi" w:cs="Arial"/>
                <w:szCs w:val="22"/>
              </w:rPr>
            </w:pPr>
            <w:r w:rsidRPr="00104CC0">
              <w:rPr>
                <w:rFonts w:eastAsiaTheme="minorHAnsi" w:cs="Arial"/>
                <w:szCs w:val="22"/>
              </w:rPr>
              <w:t>1,801</w:t>
            </w:r>
          </w:p>
        </w:tc>
        <w:tc>
          <w:tcPr>
            <w:tcW w:w="1605" w:type="dxa"/>
            <w:shd w:val="clear" w:color="auto" w:fill="auto"/>
            <w:vAlign w:val="center"/>
          </w:tcPr>
          <w:p w14:paraId="2B398E37" w14:textId="77777777" w:rsidR="000E4E63" w:rsidRPr="00104CC0" w:rsidRDefault="000E4E63" w:rsidP="000E4E63">
            <w:pPr>
              <w:jc w:val="center"/>
              <w:rPr>
                <w:rFonts w:eastAsiaTheme="minorHAnsi" w:cs="Arial"/>
                <w:color w:val="000000"/>
                <w:szCs w:val="22"/>
              </w:rPr>
            </w:pPr>
            <w:r w:rsidRPr="00104CC0">
              <w:rPr>
                <w:rFonts w:eastAsiaTheme="minorHAnsi" w:cs="Arial"/>
                <w:color w:val="000000"/>
                <w:szCs w:val="22"/>
              </w:rPr>
              <w:t>442</w:t>
            </w:r>
            <w:r w:rsidRPr="00104CC0">
              <w:rPr>
                <w:rFonts w:eastAsiaTheme="minorHAnsi" w:cs="Arial"/>
                <w:color w:val="000000"/>
                <w:szCs w:val="22"/>
              </w:rPr>
              <w:br/>
              <w:t>(24.5%)</w:t>
            </w:r>
          </w:p>
        </w:tc>
        <w:tc>
          <w:tcPr>
            <w:tcW w:w="1605" w:type="dxa"/>
            <w:shd w:val="clear" w:color="auto" w:fill="auto"/>
            <w:vAlign w:val="center"/>
          </w:tcPr>
          <w:p w14:paraId="5A118ECC" w14:textId="77777777" w:rsidR="000E4E63" w:rsidRPr="00104CC0" w:rsidRDefault="000E4E63" w:rsidP="000E4E63">
            <w:pPr>
              <w:jc w:val="center"/>
              <w:rPr>
                <w:rFonts w:eastAsiaTheme="minorHAnsi" w:cs="Arial"/>
                <w:color w:val="000000"/>
                <w:szCs w:val="22"/>
              </w:rPr>
            </w:pPr>
            <w:r w:rsidRPr="00104CC0">
              <w:rPr>
                <w:rFonts w:eastAsiaTheme="minorHAnsi" w:cs="Arial"/>
                <w:color w:val="000000"/>
                <w:szCs w:val="22"/>
              </w:rPr>
              <w:t>409</w:t>
            </w:r>
            <w:r w:rsidRPr="00104CC0">
              <w:rPr>
                <w:rFonts w:eastAsiaTheme="minorHAnsi" w:cs="Arial"/>
                <w:color w:val="000000"/>
                <w:szCs w:val="22"/>
              </w:rPr>
              <w:br/>
              <w:t>(22.7%)</w:t>
            </w:r>
          </w:p>
        </w:tc>
        <w:tc>
          <w:tcPr>
            <w:tcW w:w="1605" w:type="dxa"/>
            <w:shd w:val="clear" w:color="auto" w:fill="auto"/>
            <w:vAlign w:val="center"/>
          </w:tcPr>
          <w:p w14:paraId="6EA01880" w14:textId="77777777" w:rsidR="000E4E63" w:rsidRPr="00104CC0" w:rsidRDefault="000E4E63" w:rsidP="000E4E63">
            <w:pPr>
              <w:jc w:val="center"/>
              <w:rPr>
                <w:rFonts w:eastAsiaTheme="minorHAnsi" w:cs="Arial"/>
                <w:color w:val="000000"/>
                <w:szCs w:val="22"/>
              </w:rPr>
            </w:pPr>
            <w:r w:rsidRPr="00104CC0">
              <w:rPr>
                <w:rFonts w:eastAsiaTheme="minorHAnsi" w:cs="Arial"/>
                <w:color w:val="000000"/>
                <w:szCs w:val="22"/>
              </w:rPr>
              <w:t>275</w:t>
            </w:r>
            <w:r w:rsidRPr="00104CC0">
              <w:rPr>
                <w:rFonts w:eastAsiaTheme="minorHAnsi" w:cs="Arial"/>
                <w:color w:val="000000"/>
                <w:szCs w:val="22"/>
              </w:rPr>
              <w:br/>
              <w:t>(15.3%)</w:t>
            </w:r>
          </w:p>
        </w:tc>
        <w:tc>
          <w:tcPr>
            <w:tcW w:w="1605" w:type="dxa"/>
            <w:shd w:val="clear" w:color="auto" w:fill="auto"/>
            <w:vAlign w:val="center"/>
          </w:tcPr>
          <w:p w14:paraId="0ED8D207" w14:textId="77777777" w:rsidR="000E4E63" w:rsidRPr="00104CC0" w:rsidRDefault="000E4E63" w:rsidP="000E4E63">
            <w:pPr>
              <w:jc w:val="center"/>
              <w:rPr>
                <w:rFonts w:eastAsiaTheme="minorHAnsi" w:cs="Arial"/>
                <w:color w:val="000000"/>
                <w:szCs w:val="22"/>
              </w:rPr>
            </w:pPr>
            <w:r w:rsidRPr="00104CC0">
              <w:rPr>
                <w:rFonts w:eastAsiaTheme="minorHAnsi" w:cs="Arial"/>
                <w:color w:val="000000"/>
                <w:szCs w:val="22"/>
              </w:rPr>
              <w:t>433</w:t>
            </w:r>
            <w:r w:rsidRPr="00104CC0">
              <w:rPr>
                <w:rFonts w:eastAsiaTheme="minorHAnsi" w:cs="Arial"/>
                <w:color w:val="000000"/>
                <w:szCs w:val="22"/>
              </w:rPr>
              <w:br/>
              <w:t>(24%)</w:t>
            </w:r>
          </w:p>
        </w:tc>
        <w:tc>
          <w:tcPr>
            <w:tcW w:w="1496" w:type="dxa"/>
            <w:shd w:val="clear" w:color="auto" w:fill="auto"/>
            <w:vAlign w:val="center"/>
          </w:tcPr>
          <w:p w14:paraId="2EFDFCD5" w14:textId="77777777" w:rsidR="000E4E63" w:rsidRPr="00104CC0" w:rsidRDefault="000E4E63" w:rsidP="000E4E63">
            <w:pPr>
              <w:jc w:val="center"/>
              <w:rPr>
                <w:rFonts w:eastAsiaTheme="minorHAnsi" w:cs="Arial"/>
                <w:color w:val="000000"/>
                <w:szCs w:val="22"/>
              </w:rPr>
            </w:pPr>
            <w:r w:rsidRPr="00104CC0">
              <w:rPr>
                <w:rFonts w:eastAsiaTheme="minorHAnsi" w:cs="Arial"/>
                <w:color w:val="000000"/>
                <w:szCs w:val="22"/>
              </w:rPr>
              <w:t>242</w:t>
            </w:r>
            <w:r w:rsidRPr="00104CC0">
              <w:rPr>
                <w:rFonts w:eastAsiaTheme="minorHAnsi" w:cs="Arial"/>
                <w:color w:val="000000"/>
                <w:szCs w:val="22"/>
              </w:rPr>
              <w:br/>
              <w:t>(13.4%)</w:t>
            </w:r>
          </w:p>
        </w:tc>
      </w:tr>
    </w:tbl>
    <w:p w14:paraId="61DC5D89" w14:textId="22F0AB15" w:rsidR="004A2FF0" w:rsidRPr="00104CC0" w:rsidRDefault="004A2FF0" w:rsidP="004A2FF0">
      <w:pPr>
        <w:spacing w:before="240" w:after="240"/>
        <w:rPr>
          <w:rFonts w:cs="Arial"/>
        </w:rPr>
      </w:pPr>
      <w:r w:rsidRPr="00104CC0">
        <w:rPr>
          <w:rFonts w:cs="Arial"/>
        </w:rPr>
        <w:t>Table 8 provides a breakdown of the results by school type.</w:t>
      </w:r>
    </w:p>
    <w:p w14:paraId="2467931B" w14:textId="78DE7745" w:rsidR="004A2FF0" w:rsidRPr="00104CC0" w:rsidRDefault="004A2FF0" w:rsidP="006C45F7">
      <w:pPr>
        <w:spacing w:before="240" w:after="240"/>
        <w:rPr>
          <w:rFonts w:cs="Arial"/>
        </w:rPr>
      </w:pPr>
      <w:r w:rsidRPr="00104CC0">
        <w:rPr>
          <w:rFonts w:cs="Arial"/>
          <w:b/>
        </w:rPr>
        <w:t>Table 8: Performance</w:t>
      </w:r>
      <w:r w:rsidR="00E14083" w:rsidRPr="00104CC0">
        <w:rPr>
          <w:rFonts w:cs="Arial"/>
          <w:b/>
        </w:rPr>
        <w:t xml:space="preserve"> by</w:t>
      </w:r>
      <w:r w:rsidRPr="00104CC0">
        <w:rPr>
          <w:rFonts w:cs="Arial"/>
          <w:b/>
        </w:rPr>
        <w:t xml:space="preserve"> School Type</w:t>
      </w:r>
    </w:p>
    <w:tbl>
      <w:tblPr>
        <w:tblStyle w:val="TableGrid14"/>
        <w:tblW w:w="5195" w:type="pct"/>
        <w:tblLook w:val="04A0" w:firstRow="1" w:lastRow="0" w:firstColumn="1" w:lastColumn="0" w:noHBand="0" w:noVBand="1"/>
        <w:tblDescription w:val="A table displaying the Performance by School Type."/>
      </w:tblPr>
      <w:tblGrid>
        <w:gridCol w:w="2610"/>
        <w:gridCol w:w="1711"/>
        <w:gridCol w:w="1079"/>
        <w:gridCol w:w="1081"/>
        <w:gridCol w:w="1078"/>
        <w:gridCol w:w="1078"/>
        <w:gridCol w:w="1078"/>
      </w:tblGrid>
      <w:tr w:rsidR="004D3BFE" w:rsidRPr="00104CC0" w14:paraId="35372D95" w14:textId="77777777" w:rsidTr="009A1232">
        <w:trPr>
          <w:trHeight w:val="677"/>
          <w:tblHeader/>
        </w:trPr>
        <w:tc>
          <w:tcPr>
            <w:tcW w:w="1342" w:type="pct"/>
            <w:shd w:val="clear" w:color="auto" w:fill="auto"/>
            <w:vAlign w:val="center"/>
          </w:tcPr>
          <w:p w14:paraId="56FA95D9" w14:textId="77777777" w:rsidR="004D3BFE" w:rsidRPr="00104CC0" w:rsidRDefault="004D3BFE" w:rsidP="004D3BFE">
            <w:pPr>
              <w:jc w:val="center"/>
              <w:rPr>
                <w:rFonts w:eastAsiaTheme="minorHAnsi" w:cs="Arial"/>
                <w:b/>
                <w:szCs w:val="22"/>
              </w:rPr>
            </w:pPr>
            <w:r w:rsidRPr="00104CC0">
              <w:rPr>
                <w:rFonts w:eastAsiaTheme="minorHAnsi" w:cs="Arial"/>
                <w:b/>
                <w:szCs w:val="22"/>
              </w:rPr>
              <w:t>School Type</w:t>
            </w:r>
          </w:p>
        </w:tc>
        <w:tc>
          <w:tcPr>
            <w:tcW w:w="880" w:type="pct"/>
            <w:shd w:val="clear" w:color="auto" w:fill="auto"/>
            <w:vAlign w:val="center"/>
          </w:tcPr>
          <w:p w14:paraId="66538643" w14:textId="77777777" w:rsidR="004D3BFE" w:rsidRPr="00104CC0" w:rsidRDefault="004D3BFE" w:rsidP="004D3BFE">
            <w:pPr>
              <w:jc w:val="center"/>
              <w:rPr>
                <w:rFonts w:eastAsiaTheme="minorHAnsi" w:cs="Arial"/>
                <w:b/>
                <w:szCs w:val="22"/>
              </w:rPr>
            </w:pPr>
            <w:r w:rsidRPr="00104CC0">
              <w:rPr>
                <w:rFonts w:eastAsiaTheme="minorHAnsi" w:cs="Arial"/>
                <w:b/>
                <w:szCs w:val="22"/>
              </w:rPr>
              <w:t># of Schools</w:t>
            </w:r>
          </w:p>
        </w:tc>
        <w:tc>
          <w:tcPr>
            <w:tcW w:w="555" w:type="pct"/>
            <w:tcBorders>
              <w:bottom w:val="single" w:sz="4" w:space="0" w:color="auto"/>
            </w:tcBorders>
            <w:shd w:val="clear" w:color="auto" w:fill="A20000"/>
            <w:vAlign w:val="center"/>
          </w:tcPr>
          <w:p w14:paraId="2D52AFC7" w14:textId="77777777" w:rsidR="004D3BFE" w:rsidRPr="00104CC0" w:rsidRDefault="004D3BFE" w:rsidP="004D3BFE">
            <w:pPr>
              <w:jc w:val="center"/>
              <w:rPr>
                <w:rFonts w:eastAsiaTheme="minorHAnsi" w:cs="Arial"/>
                <w:b/>
                <w:szCs w:val="22"/>
              </w:rPr>
            </w:pPr>
            <w:r w:rsidRPr="00104CC0">
              <w:rPr>
                <w:rFonts w:eastAsiaTheme="minorHAnsi" w:cs="Arial"/>
                <w:b/>
                <w:szCs w:val="22"/>
              </w:rPr>
              <w:t>Red</w:t>
            </w:r>
          </w:p>
        </w:tc>
        <w:tc>
          <w:tcPr>
            <w:tcW w:w="556" w:type="pct"/>
            <w:tcBorders>
              <w:bottom w:val="single" w:sz="4" w:space="0" w:color="auto"/>
            </w:tcBorders>
            <w:shd w:val="clear" w:color="auto" w:fill="FFA500"/>
            <w:vAlign w:val="center"/>
          </w:tcPr>
          <w:p w14:paraId="582E2D4C" w14:textId="77777777" w:rsidR="004D3BFE" w:rsidRPr="00104CC0" w:rsidRDefault="004D3BFE" w:rsidP="004D3BFE">
            <w:pPr>
              <w:jc w:val="center"/>
              <w:rPr>
                <w:rFonts w:eastAsiaTheme="minorHAnsi" w:cs="Arial"/>
                <w:b/>
                <w:szCs w:val="22"/>
              </w:rPr>
            </w:pPr>
            <w:r w:rsidRPr="00104CC0">
              <w:rPr>
                <w:rFonts w:eastAsiaTheme="minorHAnsi" w:cs="Arial"/>
                <w:b/>
                <w:szCs w:val="22"/>
              </w:rPr>
              <w:t>Orange</w:t>
            </w:r>
          </w:p>
        </w:tc>
        <w:tc>
          <w:tcPr>
            <w:tcW w:w="555" w:type="pct"/>
            <w:tcBorders>
              <w:bottom w:val="single" w:sz="4" w:space="0" w:color="auto"/>
            </w:tcBorders>
            <w:shd w:val="clear" w:color="auto" w:fill="FFFF00"/>
            <w:vAlign w:val="center"/>
          </w:tcPr>
          <w:p w14:paraId="7E8CABCD" w14:textId="77777777" w:rsidR="004D3BFE" w:rsidRPr="00104CC0" w:rsidRDefault="004D3BFE" w:rsidP="004D3BFE">
            <w:pPr>
              <w:jc w:val="center"/>
              <w:rPr>
                <w:rFonts w:eastAsiaTheme="minorHAnsi" w:cs="Arial"/>
                <w:b/>
                <w:color w:val="FFFFFF"/>
                <w:szCs w:val="22"/>
              </w:rPr>
            </w:pPr>
            <w:r w:rsidRPr="00104CC0">
              <w:rPr>
                <w:rFonts w:eastAsiaTheme="minorHAnsi" w:cs="Arial"/>
                <w:b/>
                <w:szCs w:val="22"/>
              </w:rPr>
              <w:t>Yellow</w:t>
            </w:r>
          </w:p>
        </w:tc>
        <w:tc>
          <w:tcPr>
            <w:tcW w:w="555" w:type="pct"/>
            <w:tcBorders>
              <w:bottom w:val="single" w:sz="4" w:space="0" w:color="auto"/>
            </w:tcBorders>
            <w:shd w:val="clear" w:color="auto" w:fill="006500"/>
            <w:vAlign w:val="center"/>
          </w:tcPr>
          <w:p w14:paraId="75A7C697" w14:textId="77777777" w:rsidR="004D3BFE" w:rsidRPr="00104CC0" w:rsidRDefault="004D3BFE" w:rsidP="004D3BFE">
            <w:pPr>
              <w:jc w:val="center"/>
              <w:rPr>
                <w:rFonts w:eastAsiaTheme="minorHAnsi" w:cs="Arial"/>
                <w:b/>
                <w:color w:val="FFFFFF"/>
                <w:szCs w:val="22"/>
              </w:rPr>
            </w:pPr>
            <w:r w:rsidRPr="00104CC0">
              <w:rPr>
                <w:rFonts w:eastAsiaTheme="minorHAnsi" w:cs="Arial"/>
                <w:b/>
                <w:color w:val="FFFFFF"/>
                <w:szCs w:val="22"/>
              </w:rPr>
              <w:t>Green</w:t>
            </w:r>
          </w:p>
        </w:tc>
        <w:tc>
          <w:tcPr>
            <w:tcW w:w="555" w:type="pct"/>
            <w:tcBorders>
              <w:bottom w:val="single" w:sz="4" w:space="0" w:color="auto"/>
            </w:tcBorders>
            <w:shd w:val="clear" w:color="auto" w:fill="0000FF"/>
            <w:vAlign w:val="center"/>
          </w:tcPr>
          <w:p w14:paraId="407A7715" w14:textId="77777777" w:rsidR="004D3BFE" w:rsidRPr="00104CC0" w:rsidRDefault="004D3BFE" w:rsidP="004D3BFE">
            <w:pPr>
              <w:jc w:val="center"/>
              <w:rPr>
                <w:rFonts w:eastAsiaTheme="minorHAnsi" w:cs="Arial"/>
                <w:b/>
                <w:color w:val="FFFFFF"/>
                <w:szCs w:val="22"/>
              </w:rPr>
            </w:pPr>
            <w:r w:rsidRPr="00104CC0">
              <w:rPr>
                <w:rFonts w:eastAsiaTheme="minorHAnsi" w:cs="Arial"/>
                <w:b/>
                <w:color w:val="FFFFFF"/>
                <w:szCs w:val="22"/>
              </w:rPr>
              <w:t>Blue</w:t>
            </w:r>
          </w:p>
        </w:tc>
      </w:tr>
      <w:tr w:rsidR="004D3BFE" w:rsidRPr="00104CC0" w14:paraId="7C6964AA" w14:textId="77777777" w:rsidTr="009A1232">
        <w:trPr>
          <w:trHeight w:val="677"/>
        </w:trPr>
        <w:tc>
          <w:tcPr>
            <w:tcW w:w="1342" w:type="pct"/>
            <w:shd w:val="clear" w:color="auto" w:fill="auto"/>
            <w:vAlign w:val="center"/>
          </w:tcPr>
          <w:p w14:paraId="20DC7583" w14:textId="77777777" w:rsidR="004D3BFE" w:rsidRPr="00104CC0" w:rsidRDefault="004D3BFE" w:rsidP="004D3BFE">
            <w:pPr>
              <w:jc w:val="center"/>
              <w:rPr>
                <w:rFonts w:eastAsiaTheme="minorHAnsi" w:cs="Arial"/>
                <w:szCs w:val="22"/>
              </w:rPr>
            </w:pPr>
            <w:r w:rsidRPr="00104CC0">
              <w:rPr>
                <w:rFonts w:eastAsiaTheme="minorHAnsi" w:cs="Arial"/>
                <w:szCs w:val="22"/>
              </w:rPr>
              <w:t>Charter</w:t>
            </w:r>
          </w:p>
        </w:tc>
        <w:tc>
          <w:tcPr>
            <w:tcW w:w="880" w:type="pct"/>
            <w:shd w:val="clear" w:color="auto" w:fill="auto"/>
            <w:vAlign w:val="center"/>
          </w:tcPr>
          <w:p w14:paraId="4494E7E6" w14:textId="77777777" w:rsidR="004D3BFE" w:rsidRPr="00104CC0" w:rsidRDefault="004D3BFE" w:rsidP="004D3BFE">
            <w:pPr>
              <w:jc w:val="center"/>
              <w:rPr>
                <w:rFonts w:eastAsiaTheme="minorHAnsi" w:cs="Arial"/>
                <w:szCs w:val="22"/>
              </w:rPr>
            </w:pPr>
            <w:r w:rsidRPr="00104CC0">
              <w:rPr>
                <w:rFonts w:eastAsiaTheme="minorHAnsi" w:cs="Arial"/>
                <w:szCs w:val="22"/>
              </w:rPr>
              <w:t>361</w:t>
            </w:r>
          </w:p>
        </w:tc>
        <w:tc>
          <w:tcPr>
            <w:tcW w:w="555" w:type="pct"/>
            <w:tcBorders>
              <w:top w:val="single" w:sz="4" w:space="0" w:color="auto"/>
              <w:left w:val="nil"/>
              <w:bottom w:val="single" w:sz="4" w:space="0" w:color="auto"/>
              <w:right w:val="single" w:sz="4" w:space="0" w:color="auto"/>
            </w:tcBorders>
            <w:shd w:val="clear" w:color="auto" w:fill="auto"/>
            <w:vAlign w:val="center"/>
          </w:tcPr>
          <w:p w14:paraId="1F913D12"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99</w:t>
            </w:r>
            <w:r w:rsidRPr="00104CC0">
              <w:rPr>
                <w:rFonts w:eastAsiaTheme="minorHAnsi" w:cs="Arial"/>
                <w:color w:val="000000"/>
                <w:szCs w:val="22"/>
              </w:rPr>
              <w:br/>
              <w:t>(27.4%)</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21E09F34"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83</w:t>
            </w:r>
            <w:r w:rsidRPr="00104CC0">
              <w:rPr>
                <w:rFonts w:eastAsiaTheme="minorHAnsi" w:cs="Arial"/>
                <w:color w:val="000000"/>
                <w:szCs w:val="22"/>
              </w:rPr>
              <w:br/>
              <w:t>(23%)</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1484231"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65</w:t>
            </w:r>
            <w:r w:rsidRPr="00104CC0">
              <w:rPr>
                <w:rFonts w:eastAsiaTheme="minorHAnsi" w:cs="Arial"/>
                <w:color w:val="000000"/>
                <w:szCs w:val="22"/>
              </w:rPr>
              <w:br/>
              <w:t>(18%)</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C202367"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63</w:t>
            </w:r>
            <w:r w:rsidRPr="00104CC0">
              <w:rPr>
                <w:rFonts w:eastAsiaTheme="minorHAnsi" w:cs="Arial"/>
                <w:color w:val="000000"/>
                <w:szCs w:val="22"/>
              </w:rPr>
              <w:br/>
              <w:t>(17.5%)</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7FAD27A"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51</w:t>
            </w:r>
            <w:r w:rsidRPr="00104CC0">
              <w:rPr>
                <w:rFonts w:eastAsiaTheme="minorHAnsi" w:cs="Arial"/>
                <w:color w:val="000000"/>
                <w:szCs w:val="22"/>
              </w:rPr>
              <w:br/>
              <w:t>(14.1%)</w:t>
            </w:r>
          </w:p>
        </w:tc>
      </w:tr>
      <w:tr w:rsidR="004D3BFE" w:rsidRPr="00104CC0" w14:paraId="6B2161A4" w14:textId="77777777" w:rsidTr="009A1232">
        <w:trPr>
          <w:trHeight w:val="677"/>
        </w:trPr>
        <w:tc>
          <w:tcPr>
            <w:tcW w:w="1342" w:type="pct"/>
            <w:shd w:val="clear" w:color="auto" w:fill="auto"/>
            <w:vAlign w:val="center"/>
          </w:tcPr>
          <w:p w14:paraId="7247BF7F" w14:textId="77777777" w:rsidR="004D3BFE" w:rsidRPr="00104CC0" w:rsidRDefault="004D3BFE" w:rsidP="004D3BFE">
            <w:pPr>
              <w:jc w:val="center"/>
              <w:rPr>
                <w:rFonts w:eastAsiaTheme="minorHAnsi" w:cs="Arial"/>
                <w:szCs w:val="22"/>
              </w:rPr>
            </w:pPr>
            <w:r w:rsidRPr="00104CC0">
              <w:rPr>
                <w:rFonts w:eastAsiaTheme="minorHAnsi" w:cs="Arial"/>
                <w:szCs w:val="22"/>
              </w:rPr>
              <w:t>Non Charter</w:t>
            </w:r>
          </w:p>
        </w:tc>
        <w:tc>
          <w:tcPr>
            <w:tcW w:w="880" w:type="pct"/>
            <w:shd w:val="clear" w:color="auto" w:fill="auto"/>
            <w:vAlign w:val="center"/>
          </w:tcPr>
          <w:p w14:paraId="458A6126" w14:textId="77777777" w:rsidR="004D3BFE" w:rsidRPr="00104CC0" w:rsidRDefault="004D3BFE" w:rsidP="004D3BFE">
            <w:pPr>
              <w:jc w:val="center"/>
              <w:rPr>
                <w:rFonts w:eastAsiaTheme="minorHAnsi" w:cs="Arial"/>
                <w:szCs w:val="22"/>
              </w:rPr>
            </w:pPr>
            <w:r w:rsidRPr="00104CC0">
              <w:rPr>
                <w:rFonts w:eastAsiaTheme="minorHAnsi" w:cs="Arial"/>
                <w:szCs w:val="22"/>
              </w:rPr>
              <w:t>1,440</w:t>
            </w:r>
          </w:p>
        </w:tc>
        <w:tc>
          <w:tcPr>
            <w:tcW w:w="555" w:type="pct"/>
            <w:tcBorders>
              <w:top w:val="single" w:sz="4" w:space="0" w:color="auto"/>
              <w:left w:val="nil"/>
              <w:bottom w:val="single" w:sz="4" w:space="0" w:color="auto"/>
              <w:right w:val="single" w:sz="4" w:space="0" w:color="auto"/>
            </w:tcBorders>
            <w:shd w:val="clear" w:color="auto" w:fill="auto"/>
            <w:vAlign w:val="center"/>
          </w:tcPr>
          <w:p w14:paraId="68BDCBF0"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343</w:t>
            </w:r>
            <w:r w:rsidRPr="00104CC0">
              <w:rPr>
                <w:rFonts w:eastAsiaTheme="minorHAnsi" w:cs="Arial"/>
                <w:color w:val="000000"/>
                <w:szCs w:val="22"/>
              </w:rPr>
              <w:br/>
              <w:t>(23.8%)</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5445ADEC"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326</w:t>
            </w:r>
            <w:r w:rsidRPr="00104CC0">
              <w:rPr>
                <w:rFonts w:eastAsiaTheme="minorHAnsi" w:cs="Arial"/>
                <w:color w:val="000000"/>
                <w:szCs w:val="22"/>
              </w:rPr>
              <w:br/>
              <w:t>(22.6%)</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02E1A9E"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210</w:t>
            </w:r>
            <w:r w:rsidRPr="00104CC0">
              <w:rPr>
                <w:rFonts w:eastAsiaTheme="minorHAnsi" w:cs="Arial"/>
                <w:color w:val="000000"/>
                <w:szCs w:val="22"/>
              </w:rPr>
              <w:br/>
              <w:t>(14.6%)</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53BFD7BE"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370</w:t>
            </w:r>
            <w:r w:rsidRPr="00104CC0">
              <w:rPr>
                <w:rFonts w:eastAsiaTheme="minorHAnsi" w:cs="Arial"/>
                <w:color w:val="000000"/>
                <w:szCs w:val="22"/>
              </w:rPr>
              <w:br/>
              <w:t>(25.7%)</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1C484A5"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191</w:t>
            </w:r>
            <w:r w:rsidRPr="00104CC0">
              <w:rPr>
                <w:rFonts w:eastAsiaTheme="minorHAnsi" w:cs="Arial"/>
                <w:color w:val="000000"/>
                <w:szCs w:val="22"/>
              </w:rPr>
              <w:br/>
              <w:t>(13.3%)</w:t>
            </w:r>
          </w:p>
        </w:tc>
      </w:tr>
      <w:tr w:rsidR="004D3BFE" w:rsidRPr="00104CC0" w14:paraId="76CDB46F" w14:textId="77777777" w:rsidTr="009A1232">
        <w:trPr>
          <w:trHeight w:val="677"/>
        </w:trPr>
        <w:tc>
          <w:tcPr>
            <w:tcW w:w="1342" w:type="pct"/>
            <w:shd w:val="clear" w:color="auto" w:fill="auto"/>
            <w:vAlign w:val="center"/>
          </w:tcPr>
          <w:p w14:paraId="7AABB727" w14:textId="77777777" w:rsidR="004D3BFE" w:rsidRPr="00104CC0" w:rsidRDefault="004D3BFE" w:rsidP="004D3BFE">
            <w:pPr>
              <w:jc w:val="center"/>
              <w:rPr>
                <w:rFonts w:eastAsiaTheme="minorHAnsi" w:cs="Arial"/>
                <w:szCs w:val="22"/>
              </w:rPr>
            </w:pPr>
            <w:r w:rsidRPr="00104CC0">
              <w:rPr>
                <w:rFonts w:eastAsiaTheme="minorHAnsi" w:cs="Arial"/>
                <w:szCs w:val="22"/>
              </w:rPr>
              <w:t>Small Schools*</w:t>
            </w:r>
          </w:p>
        </w:tc>
        <w:tc>
          <w:tcPr>
            <w:tcW w:w="880" w:type="pct"/>
            <w:shd w:val="clear" w:color="auto" w:fill="auto"/>
            <w:vAlign w:val="center"/>
          </w:tcPr>
          <w:p w14:paraId="289E5D90" w14:textId="77777777" w:rsidR="004D3BFE" w:rsidRPr="00104CC0" w:rsidRDefault="004D3BFE" w:rsidP="004D3BFE">
            <w:pPr>
              <w:jc w:val="center"/>
              <w:rPr>
                <w:rFonts w:eastAsiaTheme="minorHAnsi" w:cs="Arial"/>
                <w:szCs w:val="22"/>
              </w:rPr>
            </w:pPr>
            <w:r w:rsidRPr="00104CC0">
              <w:rPr>
                <w:rFonts w:eastAsiaTheme="minorHAnsi" w:cs="Arial"/>
                <w:szCs w:val="22"/>
              </w:rPr>
              <w:t>826</w:t>
            </w:r>
          </w:p>
        </w:tc>
        <w:tc>
          <w:tcPr>
            <w:tcW w:w="555" w:type="pct"/>
            <w:tcBorders>
              <w:top w:val="single" w:sz="4" w:space="0" w:color="auto"/>
              <w:left w:val="nil"/>
              <w:bottom w:val="single" w:sz="4" w:space="0" w:color="auto"/>
              <w:right w:val="single" w:sz="4" w:space="0" w:color="auto"/>
            </w:tcBorders>
            <w:shd w:val="clear" w:color="auto" w:fill="auto"/>
            <w:vAlign w:val="center"/>
          </w:tcPr>
          <w:p w14:paraId="5E7823AB"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328</w:t>
            </w:r>
            <w:r w:rsidRPr="00104CC0">
              <w:rPr>
                <w:rFonts w:eastAsiaTheme="minorHAnsi" w:cs="Arial"/>
                <w:color w:val="000000"/>
                <w:szCs w:val="22"/>
              </w:rPr>
              <w:br/>
              <w:t>(39.7%)</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41FD4677"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194</w:t>
            </w:r>
            <w:r w:rsidRPr="00104CC0">
              <w:rPr>
                <w:rFonts w:eastAsiaTheme="minorHAnsi" w:cs="Arial"/>
                <w:color w:val="000000"/>
                <w:szCs w:val="22"/>
              </w:rPr>
              <w:br/>
              <w:t>(23.5%)</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C8519ED"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103</w:t>
            </w:r>
            <w:r w:rsidRPr="00104CC0">
              <w:rPr>
                <w:rFonts w:eastAsiaTheme="minorHAnsi" w:cs="Arial"/>
                <w:color w:val="000000"/>
                <w:szCs w:val="22"/>
              </w:rPr>
              <w:br/>
              <w:t>(12.5%)</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94052A5"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117</w:t>
            </w:r>
            <w:r w:rsidRPr="00104CC0">
              <w:rPr>
                <w:rFonts w:eastAsiaTheme="minorHAnsi" w:cs="Arial"/>
                <w:color w:val="000000"/>
                <w:szCs w:val="22"/>
              </w:rPr>
              <w:br/>
              <w:t>(14.2%)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3AF4A9A"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84</w:t>
            </w:r>
            <w:r w:rsidRPr="00104CC0">
              <w:rPr>
                <w:rFonts w:eastAsiaTheme="minorHAnsi" w:cs="Arial"/>
                <w:color w:val="000000"/>
                <w:szCs w:val="22"/>
              </w:rPr>
              <w:br/>
              <w:t>(10.2%)</w:t>
            </w:r>
          </w:p>
        </w:tc>
      </w:tr>
      <w:tr w:rsidR="004D3BFE" w:rsidRPr="00104CC0" w14:paraId="229A75FC" w14:textId="77777777" w:rsidTr="009A1232">
        <w:trPr>
          <w:trHeight w:val="677"/>
        </w:trPr>
        <w:tc>
          <w:tcPr>
            <w:tcW w:w="1342" w:type="pct"/>
            <w:shd w:val="clear" w:color="auto" w:fill="auto"/>
            <w:vAlign w:val="center"/>
          </w:tcPr>
          <w:p w14:paraId="4C8FF2E5" w14:textId="77777777" w:rsidR="004D3BFE" w:rsidRPr="00104CC0" w:rsidRDefault="004D3BFE" w:rsidP="004D3BFE">
            <w:pPr>
              <w:jc w:val="center"/>
              <w:rPr>
                <w:rFonts w:eastAsiaTheme="minorHAnsi" w:cs="Arial"/>
                <w:szCs w:val="22"/>
              </w:rPr>
            </w:pPr>
            <w:r w:rsidRPr="00104CC0">
              <w:rPr>
                <w:rFonts w:eastAsiaTheme="minorHAnsi" w:cs="Arial"/>
                <w:szCs w:val="22"/>
              </w:rPr>
              <w:t>Non Small Schools</w:t>
            </w:r>
          </w:p>
        </w:tc>
        <w:tc>
          <w:tcPr>
            <w:tcW w:w="880" w:type="pct"/>
            <w:shd w:val="clear" w:color="auto" w:fill="auto"/>
            <w:vAlign w:val="center"/>
          </w:tcPr>
          <w:p w14:paraId="49661CAC" w14:textId="77777777" w:rsidR="004D3BFE" w:rsidRPr="00104CC0" w:rsidRDefault="004D3BFE" w:rsidP="004D3BFE">
            <w:pPr>
              <w:jc w:val="center"/>
              <w:rPr>
                <w:rFonts w:eastAsiaTheme="minorHAnsi" w:cs="Arial"/>
                <w:szCs w:val="22"/>
              </w:rPr>
            </w:pPr>
            <w:r w:rsidRPr="00104CC0">
              <w:rPr>
                <w:rFonts w:eastAsiaTheme="minorHAnsi" w:cs="Arial"/>
                <w:szCs w:val="22"/>
              </w:rPr>
              <w:t>975</w:t>
            </w:r>
          </w:p>
        </w:tc>
        <w:tc>
          <w:tcPr>
            <w:tcW w:w="555" w:type="pct"/>
            <w:tcBorders>
              <w:top w:val="single" w:sz="4" w:space="0" w:color="auto"/>
              <w:left w:val="nil"/>
              <w:bottom w:val="single" w:sz="4" w:space="0" w:color="auto"/>
              <w:right w:val="single" w:sz="4" w:space="0" w:color="auto"/>
            </w:tcBorders>
            <w:shd w:val="clear" w:color="auto" w:fill="auto"/>
            <w:vAlign w:val="center"/>
          </w:tcPr>
          <w:p w14:paraId="6D66D862"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114</w:t>
            </w:r>
            <w:r w:rsidRPr="00104CC0">
              <w:rPr>
                <w:rFonts w:eastAsiaTheme="minorHAnsi" w:cs="Arial"/>
                <w:color w:val="000000"/>
                <w:szCs w:val="22"/>
              </w:rPr>
              <w:br/>
              <w:t>(11.7%)</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1D882901"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215</w:t>
            </w:r>
            <w:r w:rsidRPr="00104CC0">
              <w:rPr>
                <w:rFonts w:eastAsiaTheme="minorHAnsi" w:cs="Arial"/>
                <w:color w:val="000000"/>
                <w:szCs w:val="22"/>
              </w:rPr>
              <w:br/>
              <w:t>(22.1%)</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B99D984"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172</w:t>
            </w:r>
            <w:r w:rsidRPr="00104CC0">
              <w:rPr>
                <w:rFonts w:eastAsiaTheme="minorHAnsi" w:cs="Arial"/>
                <w:color w:val="000000"/>
                <w:szCs w:val="22"/>
              </w:rPr>
              <w:br/>
              <w:t>(17.6%)</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83A61BD"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316</w:t>
            </w:r>
            <w:r w:rsidRPr="00104CC0">
              <w:rPr>
                <w:rFonts w:eastAsiaTheme="minorHAnsi" w:cs="Arial"/>
                <w:color w:val="000000"/>
                <w:szCs w:val="22"/>
              </w:rPr>
              <w:br/>
              <w:t>(32.4%)</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2C45FC2"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158</w:t>
            </w:r>
            <w:r w:rsidRPr="00104CC0">
              <w:rPr>
                <w:rFonts w:eastAsiaTheme="minorHAnsi" w:cs="Arial"/>
                <w:color w:val="000000"/>
                <w:szCs w:val="22"/>
              </w:rPr>
              <w:br/>
              <w:t>(16.2%)</w:t>
            </w:r>
          </w:p>
        </w:tc>
      </w:tr>
      <w:tr w:rsidR="004D3BFE" w:rsidRPr="00104CC0" w14:paraId="002CD9BF" w14:textId="77777777" w:rsidTr="009A1232">
        <w:trPr>
          <w:trHeight w:val="677"/>
        </w:trPr>
        <w:tc>
          <w:tcPr>
            <w:tcW w:w="1342" w:type="pct"/>
            <w:shd w:val="clear" w:color="auto" w:fill="auto"/>
            <w:vAlign w:val="center"/>
          </w:tcPr>
          <w:p w14:paraId="1AAD1C97" w14:textId="77777777" w:rsidR="004D3BFE" w:rsidRPr="00104CC0" w:rsidRDefault="004D3BFE" w:rsidP="004D3BFE">
            <w:pPr>
              <w:jc w:val="center"/>
              <w:rPr>
                <w:rFonts w:eastAsiaTheme="minorHAnsi" w:cs="Arial"/>
                <w:szCs w:val="22"/>
              </w:rPr>
            </w:pPr>
            <w:r w:rsidRPr="00104CC0">
              <w:rPr>
                <w:rFonts w:eastAsiaTheme="minorHAnsi" w:cs="Arial"/>
                <w:szCs w:val="22"/>
              </w:rPr>
              <w:t>DASS Schools</w:t>
            </w:r>
          </w:p>
        </w:tc>
        <w:tc>
          <w:tcPr>
            <w:tcW w:w="880" w:type="pct"/>
            <w:shd w:val="clear" w:color="auto" w:fill="auto"/>
            <w:vAlign w:val="center"/>
          </w:tcPr>
          <w:p w14:paraId="7E2E90BD" w14:textId="77777777" w:rsidR="004D3BFE" w:rsidRPr="00104CC0" w:rsidRDefault="004D3BFE" w:rsidP="004D3BFE">
            <w:pPr>
              <w:jc w:val="center"/>
              <w:rPr>
                <w:rFonts w:eastAsiaTheme="minorHAnsi" w:cs="Arial"/>
                <w:szCs w:val="22"/>
              </w:rPr>
            </w:pPr>
            <w:r w:rsidRPr="00104CC0">
              <w:rPr>
                <w:rFonts w:eastAsiaTheme="minorHAnsi" w:cs="Arial"/>
                <w:szCs w:val="22"/>
              </w:rPr>
              <w:t>436</w:t>
            </w:r>
          </w:p>
        </w:tc>
        <w:tc>
          <w:tcPr>
            <w:tcW w:w="555" w:type="pct"/>
            <w:tcBorders>
              <w:top w:val="single" w:sz="4" w:space="0" w:color="auto"/>
              <w:left w:val="nil"/>
              <w:bottom w:val="single" w:sz="4" w:space="0" w:color="auto"/>
              <w:right w:val="single" w:sz="4" w:space="0" w:color="auto"/>
            </w:tcBorders>
            <w:shd w:val="clear" w:color="auto" w:fill="auto"/>
            <w:vAlign w:val="center"/>
          </w:tcPr>
          <w:p w14:paraId="5B73923A"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349</w:t>
            </w:r>
            <w:r w:rsidRPr="00104CC0">
              <w:rPr>
                <w:rFonts w:eastAsiaTheme="minorHAnsi" w:cs="Arial"/>
                <w:color w:val="000000"/>
                <w:szCs w:val="22"/>
              </w:rPr>
              <w:br/>
              <w:t>(80%)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7BBDA6BD"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68</w:t>
            </w:r>
            <w:r w:rsidRPr="00104CC0">
              <w:rPr>
                <w:rFonts w:eastAsiaTheme="minorHAnsi" w:cs="Arial"/>
                <w:color w:val="000000"/>
                <w:szCs w:val="22"/>
              </w:rPr>
              <w:br/>
              <w:t>(15.6%)</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35B2A18A"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16</w:t>
            </w:r>
            <w:r w:rsidRPr="00104CC0">
              <w:rPr>
                <w:rFonts w:eastAsiaTheme="minorHAnsi" w:cs="Arial"/>
                <w:color w:val="000000"/>
                <w:szCs w:val="22"/>
              </w:rPr>
              <w:br/>
              <w:t>(3.7%)</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0EBEECC"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2</w:t>
            </w:r>
            <w:r w:rsidRPr="00104CC0">
              <w:rPr>
                <w:rFonts w:eastAsiaTheme="minorHAnsi" w:cs="Arial"/>
                <w:color w:val="000000"/>
                <w:szCs w:val="22"/>
              </w:rPr>
              <w:br/>
              <w:t>(0.5%)</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634BC6A"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1</w:t>
            </w:r>
            <w:r w:rsidRPr="00104CC0">
              <w:rPr>
                <w:rFonts w:eastAsiaTheme="minorHAnsi" w:cs="Arial"/>
                <w:color w:val="000000"/>
                <w:szCs w:val="22"/>
              </w:rPr>
              <w:br/>
              <w:t>(0.2%)</w:t>
            </w:r>
          </w:p>
        </w:tc>
      </w:tr>
      <w:tr w:rsidR="004D3BFE" w:rsidRPr="00104CC0" w14:paraId="5254F455" w14:textId="77777777" w:rsidTr="009A1232">
        <w:trPr>
          <w:trHeight w:val="677"/>
        </w:trPr>
        <w:tc>
          <w:tcPr>
            <w:tcW w:w="1342" w:type="pct"/>
            <w:shd w:val="clear" w:color="auto" w:fill="auto"/>
            <w:vAlign w:val="center"/>
          </w:tcPr>
          <w:p w14:paraId="53AA2072" w14:textId="77777777" w:rsidR="004D3BFE" w:rsidRPr="00104CC0" w:rsidRDefault="004D3BFE" w:rsidP="004D3BFE">
            <w:pPr>
              <w:jc w:val="center"/>
              <w:rPr>
                <w:rFonts w:eastAsiaTheme="minorHAnsi" w:cs="Arial"/>
                <w:szCs w:val="22"/>
              </w:rPr>
            </w:pPr>
            <w:r w:rsidRPr="00104CC0">
              <w:rPr>
                <w:rFonts w:eastAsiaTheme="minorHAnsi" w:cs="Arial"/>
                <w:szCs w:val="22"/>
              </w:rPr>
              <w:t>Non-DASS Schools</w:t>
            </w:r>
          </w:p>
        </w:tc>
        <w:tc>
          <w:tcPr>
            <w:tcW w:w="880" w:type="pct"/>
            <w:shd w:val="clear" w:color="auto" w:fill="auto"/>
            <w:vAlign w:val="center"/>
          </w:tcPr>
          <w:p w14:paraId="40AB87C3" w14:textId="77777777" w:rsidR="004D3BFE" w:rsidRPr="00104CC0" w:rsidRDefault="004D3BFE" w:rsidP="004D3BFE">
            <w:pPr>
              <w:jc w:val="center"/>
              <w:rPr>
                <w:rFonts w:eastAsiaTheme="minorHAnsi" w:cs="Arial"/>
                <w:szCs w:val="22"/>
              </w:rPr>
            </w:pPr>
            <w:r w:rsidRPr="00104CC0">
              <w:rPr>
                <w:rFonts w:eastAsiaTheme="minorHAnsi" w:cs="Arial"/>
                <w:szCs w:val="22"/>
              </w:rPr>
              <w:t>1,365</w:t>
            </w:r>
          </w:p>
        </w:tc>
        <w:tc>
          <w:tcPr>
            <w:tcW w:w="555" w:type="pct"/>
            <w:tcBorders>
              <w:top w:val="single" w:sz="4" w:space="0" w:color="auto"/>
              <w:left w:val="nil"/>
              <w:bottom w:val="single" w:sz="4" w:space="0" w:color="auto"/>
              <w:right w:val="single" w:sz="4" w:space="0" w:color="auto"/>
            </w:tcBorders>
            <w:shd w:val="clear" w:color="auto" w:fill="auto"/>
            <w:vAlign w:val="center"/>
          </w:tcPr>
          <w:p w14:paraId="0F841D9B"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93</w:t>
            </w:r>
            <w:r w:rsidRPr="00104CC0">
              <w:rPr>
                <w:rFonts w:eastAsiaTheme="minorHAnsi" w:cs="Arial"/>
                <w:color w:val="000000"/>
                <w:szCs w:val="22"/>
              </w:rPr>
              <w:br/>
              <w:t>(6.8%)</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5A708E03"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341</w:t>
            </w:r>
            <w:r w:rsidRPr="00104CC0">
              <w:rPr>
                <w:rFonts w:eastAsiaTheme="minorHAnsi" w:cs="Arial"/>
                <w:color w:val="000000"/>
                <w:szCs w:val="22"/>
              </w:rPr>
              <w:br/>
              <w:t>(25%)</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B04E69A"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259</w:t>
            </w:r>
            <w:r w:rsidRPr="00104CC0">
              <w:rPr>
                <w:rFonts w:eastAsiaTheme="minorHAnsi" w:cs="Arial"/>
                <w:color w:val="000000"/>
                <w:szCs w:val="22"/>
              </w:rPr>
              <w:br/>
              <w:t>(19%)</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60F6FCB"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431</w:t>
            </w:r>
            <w:r w:rsidRPr="00104CC0">
              <w:rPr>
                <w:rFonts w:eastAsiaTheme="minorHAnsi" w:cs="Arial"/>
                <w:color w:val="000000"/>
                <w:szCs w:val="22"/>
              </w:rPr>
              <w:br/>
              <w:t>(31.6%)</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940B462" w14:textId="77777777" w:rsidR="004D3BFE" w:rsidRPr="00104CC0" w:rsidRDefault="004D3BFE" w:rsidP="004D3BFE">
            <w:pPr>
              <w:jc w:val="center"/>
              <w:rPr>
                <w:rFonts w:eastAsiaTheme="minorHAnsi" w:cs="Arial"/>
                <w:color w:val="000000"/>
                <w:szCs w:val="22"/>
              </w:rPr>
            </w:pPr>
            <w:r w:rsidRPr="00104CC0">
              <w:rPr>
                <w:rFonts w:eastAsiaTheme="minorHAnsi" w:cs="Arial"/>
                <w:color w:val="000000"/>
                <w:szCs w:val="22"/>
              </w:rPr>
              <w:t>241</w:t>
            </w:r>
            <w:r w:rsidRPr="00104CC0">
              <w:rPr>
                <w:rFonts w:eastAsiaTheme="minorHAnsi" w:cs="Arial"/>
                <w:color w:val="000000"/>
                <w:szCs w:val="22"/>
              </w:rPr>
              <w:br/>
              <w:t>(17.7%)</w:t>
            </w:r>
          </w:p>
        </w:tc>
      </w:tr>
    </w:tbl>
    <w:p w14:paraId="412C6022" w14:textId="5E70C2D4" w:rsidR="002B5402" w:rsidRPr="00104CC0" w:rsidRDefault="004A2FF0" w:rsidP="006C45F7">
      <w:pPr>
        <w:spacing w:before="240"/>
        <w:rPr>
          <w:rFonts w:cs="Arial"/>
        </w:rPr>
      </w:pPr>
      <w:r w:rsidRPr="00104CC0">
        <w:rPr>
          <w:rFonts w:cs="Arial"/>
        </w:rPr>
        <w:t xml:space="preserve">*Small schools have 30 to 149 students in the graduation cohort (comprehensive or </w:t>
      </w:r>
      <w:r w:rsidR="00043702" w:rsidRPr="00104CC0">
        <w:rPr>
          <w:rFonts w:cs="Arial"/>
        </w:rPr>
        <w:t>Dashboard Alternative School Status [</w:t>
      </w:r>
      <w:r w:rsidRPr="00104CC0">
        <w:rPr>
          <w:rFonts w:cs="Arial"/>
        </w:rPr>
        <w:t>DASS</w:t>
      </w:r>
      <w:r w:rsidR="00043702" w:rsidRPr="00104CC0">
        <w:rPr>
          <w:rFonts w:cs="Arial"/>
        </w:rPr>
        <w:t>]</w:t>
      </w:r>
      <w:r w:rsidRPr="00104CC0">
        <w:rPr>
          <w:rFonts w:cs="Arial"/>
        </w:rPr>
        <w:t>).</w:t>
      </w:r>
      <w:r w:rsidR="002B5402" w:rsidRPr="00104CC0">
        <w:rPr>
          <w:rFonts w:cs="Arial"/>
          <w:b/>
        </w:rPr>
        <w:t xml:space="preserve"> </w:t>
      </w:r>
      <w:r w:rsidR="002B5402" w:rsidRPr="00104CC0">
        <w:rPr>
          <w:rFonts w:cs="Arial"/>
          <w:b/>
        </w:rPr>
        <w:br w:type="page"/>
      </w:r>
    </w:p>
    <w:p w14:paraId="6B8645D7" w14:textId="3241692D" w:rsidR="005A022F" w:rsidRPr="00104CC0" w:rsidRDefault="00E14083" w:rsidP="006C45F7">
      <w:pPr>
        <w:spacing w:after="240"/>
        <w:rPr>
          <w:rFonts w:cs="Arial"/>
        </w:rPr>
      </w:pPr>
      <w:r w:rsidRPr="00104CC0">
        <w:rPr>
          <w:rFonts w:cs="Arial"/>
        </w:rPr>
        <w:lastRenderedPageBreak/>
        <w:t>Student-group results, for districts and schools, are shown in Tables 9 and 10.</w:t>
      </w:r>
      <w:r w:rsidR="005A022F" w:rsidRPr="00104CC0">
        <w:rPr>
          <w:rFonts w:cs="Arial"/>
        </w:rPr>
        <w:t xml:space="preserve"> Note: For all percentages calculated for Table 9, the total number of districts (443) was used for the denominator</w:t>
      </w:r>
      <w:r w:rsidR="0042301C" w:rsidRPr="00104CC0">
        <w:rPr>
          <w:rFonts w:cs="Arial"/>
        </w:rPr>
        <w:t>, in order to show how many districts statewide would have a student group in each color-coded performance level</w:t>
      </w:r>
      <w:r w:rsidR="005A022F" w:rsidRPr="00104CC0">
        <w:rPr>
          <w:rFonts w:cs="Arial"/>
        </w:rPr>
        <w:t>. For all percentages calculated for Table 10, the total number of schools (1,801) was used for the denominator.</w:t>
      </w:r>
    </w:p>
    <w:p w14:paraId="28394C5D" w14:textId="3ACA4216" w:rsidR="00E14083" w:rsidRPr="00104CC0" w:rsidRDefault="00E14083" w:rsidP="006C45F7">
      <w:pPr>
        <w:spacing w:after="240"/>
        <w:rPr>
          <w:rFonts w:cs="Arial"/>
          <w:b/>
        </w:rPr>
      </w:pPr>
      <w:r w:rsidRPr="00104CC0">
        <w:rPr>
          <w:rFonts w:cs="Arial"/>
          <w:b/>
        </w:rPr>
        <w:t xml:space="preserve">Table 9: </w:t>
      </w:r>
      <w:r w:rsidR="004A2FF0" w:rsidRPr="00104CC0">
        <w:rPr>
          <w:rFonts w:cs="Arial"/>
          <w:b/>
        </w:rPr>
        <w:t>District Student Group Results</w:t>
      </w:r>
      <w:r w:rsidRPr="00104CC0">
        <w:rPr>
          <w:rFonts w:cs="Arial"/>
          <w:b/>
        </w:rPr>
        <w:t xml:space="preserve"> for CCI</w:t>
      </w:r>
    </w:p>
    <w:tbl>
      <w:tblPr>
        <w:tblStyle w:val="TableGrid"/>
        <w:tblW w:w="5000" w:type="pct"/>
        <w:tblLook w:val="0420" w:firstRow="1" w:lastRow="0" w:firstColumn="0" w:lastColumn="0" w:noHBand="0" w:noVBand="1"/>
        <w:tblDescription w:val="Table 9: District Student Group Results for CCI"/>
      </w:tblPr>
      <w:tblGrid>
        <w:gridCol w:w="3182"/>
        <w:gridCol w:w="883"/>
        <w:gridCol w:w="1057"/>
        <w:gridCol w:w="1057"/>
        <w:gridCol w:w="1057"/>
        <w:gridCol w:w="1057"/>
        <w:gridCol w:w="1057"/>
      </w:tblGrid>
      <w:tr w:rsidR="004A2FF0" w:rsidRPr="00104CC0" w14:paraId="4952612A" w14:textId="77777777" w:rsidTr="00FF0E02">
        <w:trPr>
          <w:trHeight w:val="552"/>
          <w:tblHeader/>
        </w:trPr>
        <w:tc>
          <w:tcPr>
            <w:tcW w:w="1702" w:type="pct"/>
            <w:vAlign w:val="center"/>
            <w:hideMark/>
          </w:tcPr>
          <w:p w14:paraId="4012E195" w14:textId="77777777" w:rsidR="004A2FF0" w:rsidRPr="00104CC0" w:rsidRDefault="004A2FF0" w:rsidP="000D2CDA">
            <w:pPr>
              <w:jc w:val="center"/>
              <w:rPr>
                <w:rFonts w:eastAsia="Calibri" w:cs="Arial"/>
                <w:b/>
              </w:rPr>
            </w:pPr>
            <w:r w:rsidRPr="00104CC0">
              <w:rPr>
                <w:rFonts w:eastAsia="Calibri" w:cs="Arial"/>
                <w:b/>
              </w:rPr>
              <w:t>Student Group</w:t>
            </w:r>
          </w:p>
        </w:tc>
        <w:tc>
          <w:tcPr>
            <w:tcW w:w="472" w:type="pct"/>
            <w:vAlign w:val="center"/>
          </w:tcPr>
          <w:p w14:paraId="2F64D9F6" w14:textId="77777777" w:rsidR="004A2FF0" w:rsidRPr="00104CC0" w:rsidRDefault="004A2FF0" w:rsidP="000D2CDA">
            <w:pPr>
              <w:jc w:val="center"/>
              <w:rPr>
                <w:rFonts w:eastAsia="Calibri" w:cs="Arial"/>
                <w:b/>
                <w:bCs/>
              </w:rPr>
            </w:pPr>
            <w:r w:rsidRPr="00104CC0">
              <w:rPr>
                <w:rFonts w:eastAsia="Calibri" w:cs="Arial"/>
                <w:b/>
                <w:bCs/>
              </w:rPr>
              <w:t>Total*</w:t>
            </w:r>
          </w:p>
        </w:tc>
        <w:tc>
          <w:tcPr>
            <w:tcW w:w="565" w:type="pct"/>
            <w:shd w:val="clear" w:color="auto" w:fill="A50000"/>
            <w:vAlign w:val="center"/>
            <w:hideMark/>
          </w:tcPr>
          <w:p w14:paraId="4B0A7B1F" w14:textId="77777777" w:rsidR="004A2FF0" w:rsidRPr="00104CC0" w:rsidRDefault="004A2FF0" w:rsidP="000D2CDA">
            <w:pPr>
              <w:jc w:val="center"/>
              <w:rPr>
                <w:rFonts w:eastAsia="Calibri" w:cs="Arial"/>
              </w:rPr>
            </w:pPr>
            <w:r w:rsidRPr="00104CC0">
              <w:rPr>
                <w:rFonts w:eastAsia="Calibri" w:cs="Arial"/>
                <w:b/>
                <w:bCs/>
                <w:color w:val="FFFFFF"/>
              </w:rPr>
              <w:t>Red</w:t>
            </w:r>
          </w:p>
        </w:tc>
        <w:tc>
          <w:tcPr>
            <w:tcW w:w="565" w:type="pct"/>
            <w:shd w:val="clear" w:color="auto" w:fill="FFA500"/>
            <w:vAlign w:val="center"/>
            <w:hideMark/>
          </w:tcPr>
          <w:p w14:paraId="6C223C69" w14:textId="77777777" w:rsidR="004A2FF0" w:rsidRPr="00104CC0" w:rsidRDefault="004A2FF0" w:rsidP="000D2CDA">
            <w:pPr>
              <w:jc w:val="center"/>
              <w:rPr>
                <w:rFonts w:eastAsia="Calibri" w:cs="Arial"/>
              </w:rPr>
            </w:pPr>
            <w:r w:rsidRPr="00104CC0">
              <w:rPr>
                <w:rFonts w:eastAsia="Calibri" w:cs="Arial"/>
                <w:b/>
                <w:bCs/>
              </w:rPr>
              <w:t>Orange</w:t>
            </w:r>
          </w:p>
        </w:tc>
        <w:tc>
          <w:tcPr>
            <w:tcW w:w="565" w:type="pct"/>
            <w:shd w:val="clear" w:color="auto" w:fill="FFFF00"/>
            <w:vAlign w:val="center"/>
            <w:hideMark/>
          </w:tcPr>
          <w:p w14:paraId="7874746A" w14:textId="77777777" w:rsidR="004A2FF0" w:rsidRPr="00104CC0" w:rsidRDefault="004A2FF0" w:rsidP="000D2CDA">
            <w:pPr>
              <w:jc w:val="center"/>
              <w:rPr>
                <w:rFonts w:eastAsia="Calibri" w:cs="Arial"/>
              </w:rPr>
            </w:pPr>
            <w:r w:rsidRPr="00104CC0">
              <w:rPr>
                <w:rFonts w:eastAsia="Calibri" w:cs="Arial"/>
                <w:b/>
                <w:bCs/>
              </w:rPr>
              <w:t>Yellow</w:t>
            </w:r>
          </w:p>
        </w:tc>
        <w:tc>
          <w:tcPr>
            <w:tcW w:w="565" w:type="pct"/>
            <w:shd w:val="clear" w:color="auto" w:fill="006500"/>
            <w:vAlign w:val="center"/>
            <w:hideMark/>
          </w:tcPr>
          <w:p w14:paraId="26A2F27B" w14:textId="77777777" w:rsidR="004A2FF0" w:rsidRPr="00104CC0" w:rsidRDefault="004A2FF0" w:rsidP="000D2CDA">
            <w:pPr>
              <w:jc w:val="center"/>
              <w:rPr>
                <w:rFonts w:eastAsia="Calibri" w:cs="Arial"/>
                <w:color w:val="FFFFFF"/>
              </w:rPr>
            </w:pPr>
            <w:r w:rsidRPr="00104CC0">
              <w:rPr>
                <w:rFonts w:eastAsia="Calibri" w:cs="Arial"/>
                <w:b/>
                <w:bCs/>
                <w:color w:val="FFFFFF"/>
              </w:rPr>
              <w:t>Green</w:t>
            </w:r>
          </w:p>
        </w:tc>
        <w:tc>
          <w:tcPr>
            <w:tcW w:w="565" w:type="pct"/>
            <w:shd w:val="clear" w:color="auto" w:fill="0000FF"/>
            <w:vAlign w:val="center"/>
            <w:hideMark/>
          </w:tcPr>
          <w:p w14:paraId="543D28C8" w14:textId="77777777" w:rsidR="004A2FF0" w:rsidRPr="00104CC0" w:rsidRDefault="004A2FF0" w:rsidP="000D2CDA">
            <w:pPr>
              <w:jc w:val="center"/>
              <w:rPr>
                <w:rFonts w:eastAsia="Calibri" w:cs="Arial"/>
                <w:color w:val="FFFFFF"/>
              </w:rPr>
            </w:pPr>
            <w:r w:rsidRPr="00104CC0">
              <w:rPr>
                <w:rFonts w:eastAsia="Calibri" w:cs="Arial"/>
                <w:b/>
                <w:bCs/>
                <w:color w:val="FFFFFF"/>
              </w:rPr>
              <w:t>Blue</w:t>
            </w:r>
          </w:p>
        </w:tc>
      </w:tr>
      <w:tr w:rsidR="004A2FF0" w:rsidRPr="00104CC0" w14:paraId="6770571E" w14:textId="77777777" w:rsidTr="00043702">
        <w:trPr>
          <w:trHeight w:val="552"/>
        </w:trPr>
        <w:tc>
          <w:tcPr>
            <w:tcW w:w="1702" w:type="pct"/>
            <w:shd w:val="clear" w:color="auto" w:fill="E7F6EF"/>
            <w:vAlign w:val="center"/>
            <w:hideMark/>
          </w:tcPr>
          <w:p w14:paraId="7866604C" w14:textId="77777777" w:rsidR="004A2FF0" w:rsidRPr="00104CC0" w:rsidRDefault="004A2FF0" w:rsidP="000D2CDA">
            <w:pPr>
              <w:rPr>
                <w:rFonts w:eastAsia="Calibri" w:cs="Arial"/>
              </w:rPr>
            </w:pPr>
            <w:r w:rsidRPr="00104CC0">
              <w:rPr>
                <w:rFonts w:eastAsia="Calibri" w:cs="Arial"/>
              </w:rPr>
              <w:t>All Districts</w:t>
            </w:r>
          </w:p>
        </w:tc>
        <w:tc>
          <w:tcPr>
            <w:tcW w:w="472" w:type="pct"/>
            <w:shd w:val="clear" w:color="auto" w:fill="E7F6EF"/>
            <w:vAlign w:val="center"/>
          </w:tcPr>
          <w:p w14:paraId="0A892DDC" w14:textId="77777777" w:rsidR="004A2FF0" w:rsidRPr="00104CC0" w:rsidRDefault="004A2FF0" w:rsidP="000D2CDA">
            <w:pPr>
              <w:jc w:val="center"/>
              <w:rPr>
                <w:rFonts w:cs="Arial"/>
                <w:color w:val="000000"/>
              </w:rPr>
            </w:pPr>
            <w:r w:rsidRPr="00104CC0">
              <w:rPr>
                <w:rFonts w:cs="Arial"/>
                <w:color w:val="000000"/>
              </w:rPr>
              <w:t>443</w:t>
            </w:r>
          </w:p>
        </w:tc>
        <w:tc>
          <w:tcPr>
            <w:tcW w:w="565" w:type="pct"/>
            <w:shd w:val="clear" w:color="auto" w:fill="E7F6EF"/>
            <w:vAlign w:val="center"/>
          </w:tcPr>
          <w:p w14:paraId="4BB11A47" w14:textId="77777777" w:rsidR="004A2FF0" w:rsidRPr="00104CC0" w:rsidRDefault="004A2FF0" w:rsidP="000D2CDA">
            <w:pPr>
              <w:jc w:val="center"/>
              <w:rPr>
                <w:rFonts w:cs="Arial"/>
                <w:color w:val="000000"/>
              </w:rPr>
            </w:pPr>
            <w:r w:rsidRPr="00104CC0">
              <w:rPr>
                <w:rFonts w:cs="Arial"/>
                <w:color w:val="000000"/>
              </w:rPr>
              <w:t>64</w:t>
            </w:r>
            <w:r w:rsidRPr="00104CC0">
              <w:rPr>
                <w:rFonts w:cs="Arial"/>
                <w:color w:val="000000"/>
              </w:rPr>
              <w:br/>
              <w:t>(14.4%)</w:t>
            </w:r>
          </w:p>
        </w:tc>
        <w:tc>
          <w:tcPr>
            <w:tcW w:w="565" w:type="pct"/>
            <w:shd w:val="clear" w:color="auto" w:fill="E7F6EF"/>
            <w:vAlign w:val="center"/>
          </w:tcPr>
          <w:p w14:paraId="6449E8F6" w14:textId="77777777" w:rsidR="004A2FF0" w:rsidRPr="00104CC0" w:rsidRDefault="004A2FF0" w:rsidP="000D2CDA">
            <w:pPr>
              <w:jc w:val="center"/>
              <w:rPr>
                <w:rFonts w:cs="Arial"/>
                <w:color w:val="000000"/>
              </w:rPr>
            </w:pPr>
            <w:r w:rsidRPr="00104CC0">
              <w:rPr>
                <w:rFonts w:cs="Arial"/>
                <w:color w:val="000000"/>
              </w:rPr>
              <w:t>107</w:t>
            </w:r>
            <w:r w:rsidRPr="00104CC0">
              <w:rPr>
                <w:rFonts w:cs="Arial"/>
                <w:color w:val="000000"/>
              </w:rPr>
              <w:br/>
              <w:t>(24.2%)</w:t>
            </w:r>
          </w:p>
        </w:tc>
        <w:tc>
          <w:tcPr>
            <w:tcW w:w="565" w:type="pct"/>
            <w:shd w:val="clear" w:color="auto" w:fill="E7F6EF"/>
            <w:vAlign w:val="center"/>
          </w:tcPr>
          <w:p w14:paraId="027B170A" w14:textId="77777777" w:rsidR="004A2FF0" w:rsidRPr="00104CC0" w:rsidRDefault="004A2FF0" w:rsidP="000D2CDA">
            <w:pPr>
              <w:jc w:val="center"/>
              <w:rPr>
                <w:rFonts w:cs="Arial"/>
                <w:color w:val="000000"/>
              </w:rPr>
            </w:pPr>
            <w:r w:rsidRPr="00104CC0">
              <w:rPr>
                <w:rFonts w:cs="Arial"/>
                <w:color w:val="000000"/>
              </w:rPr>
              <w:t>95</w:t>
            </w:r>
            <w:r w:rsidRPr="00104CC0">
              <w:rPr>
                <w:rFonts w:cs="Arial"/>
                <w:color w:val="000000"/>
              </w:rPr>
              <w:br/>
              <w:t>(21.4%)</w:t>
            </w:r>
          </w:p>
        </w:tc>
        <w:tc>
          <w:tcPr>
            <w:tcW w:w="565" w:type="pct"/>
            <w:shd w:val="clear" w:color="auto" w:fill="E7F6EF"/>
            <w:vAlign w:val="center"/>
          </w:tcPr>
          <w:p w14:paraId="472F7CCD" w14:textId="77777777" w:rsidR="004A2FF0" w:rsidRPr="00104CC0" w:rsidRDefault="004A2FF0" w:rsidP="000D2CDA">
            <w:pPr>
              <w:jc w:val="center"/>
              <w:rPr>
                <w:rFonts w:cs="Arial"/>
                <w:color w:val="000000"/>
              </w:rPr>
            </w:pPr>
            <w:r w:rsidRPr="00104CC0">
              <w:rPr>
                <w:rFonts w:cs="Arial"/>
                <w:color w:val="000000"/>
              </w:rPr>
              <w:t>137</w:t>
            </w:r>
            <w:r w:rsidRPr="00104CC0">
              <w:rPr>
                <w:rFonts w:cs="Arial"/>
                <w:color w:val="000000"/>
              </w:rPr>
              <w:br/>
              <w:t>(30.9%)</w:t>
            </w:r>
          </w:p>
        </w:tc>
        <w:tc>
          <w:tcPr>
            <w:tcW w:w="565" w:type="pct"/>
            <w:shd w:val="clear" w:color="auto" w:fill="E7F6EF"/>
            <w:vAlign w:val="center"/>
          </w:tcPr>
          <w:p w14:paraId="03D397B9" w14:textId="77777777" w:rsidR="004A2FF0" w:rsidRPr="00104CC0" w:rsidRDefault="004A2FF0" w:rsidP="000D2CDA">
            <w:pPr>
              <w:jc w:val="center"/>
              <w:rPr>
                <w:rFonts w:cs="Arial"/>
                <w:color w:val="000000"/>
              </w:rPr>
            </w:pPr>
            <w:r w:rsidRPr="00104CC0">
              <w:rPr>
                <w:rFonts w:cs="Arial"/>
                <w:color w:val="000000"/>
              </w:rPr>
              <w:t>40</w:t>
            </w:r>
            <w:r w:rsidRPr="00104CC0">
              <w:rPr>
                <w:rFonts w:cs="Arial"/>
                <w:color w:val="000000"/>
              </w:rPr>
              <w:br/>
              <w:t>(9%)</w:t>
            </w:r>
          </w:p>
        </w:tc>
      </w:tr>
      <w:tr w:rsidR="004A2FF0" w:rsidRPr="00104CC0" w14:paraId="6FBE4BB4" w14:textId="77777777" w:rsidTr="00043702">
        <w:trPr>
          <w:trHeight w:val="552"/>
        </w:trPr>
        <w:tc>
          <w:tcPr>
            <w:tcW w:w="1702" w:type="pct"/>
            <w:shd w:val="clear" w:color="auto" w:fill="E7F6EF"/>
            <w:vAlign w:val="center"/>
          </w:tcPr>
          <w:p w14:paraId="5BCAFB9B" w14:textId="77777777" w:rsidR="004A2FF0" w:rsidRPr="00104CC0" w:rsidRDefault="004A2FF0" w:rsidP="000D2CDA">
            <w:pPr>
              <w:rPr>
                <w:rFonts w:eastAsia="Calibri" w:cs="Arial"/>
              </w:rPr>
            </w:pPr>
            <w:r w:rsidRPr="00104CC0">
              <w:rPr>
                <w:rFonts w:eastAsia="Calibri" w:cs="Arial"/>
              </w:rPr>
              <w:t>African American</w:t>
            </w:r>
          </w:p>
        </w:tc>
        <w:tc>
          <w:tcPr>
            <w:tcW w:w="472" w:type="pct"/>
            <w:shd w:val="clear" w:color="auto" w:fill="E7F6EF"/>
            <w:vAlign w:val="center"/>
          </w:tcPr>
          <w:p w14:paraId="15233DC1" w14:textId="77777777" w:rsidR="004A2FF0" w:rsidRPr="00104CC0" w:rsidRDefault="004A2FF0" w:rsidP="000D2CDA">
            <w:pPr>
              <w:jc w:val="center"/>
              <w:rPr>
                <w:rFonts w:cs="Arial"/>
                <w:color w:val="000000"/>
              </w:rPr>
            </w:pPr>
            <w:r w:rsidRPr="00104CC0">
              <w:rPr>
                <w:rFonts w:cs="Arial"/>
                <w:color w:val="000000"/>
              </w:rPr>
              <w:t>144</w:t>
            </w:r>
          </w:p>
        </w:tc>
        <w:tc>
          <w:tcPr>
            <w:tcW w:w="565" w:type="pct"/>
            <w:shd w:val="clear" w:color="auto" w:fill="E7F6EF"/>
            <w:vAlign w:val="center"/>
          </w:tcPr>
          <w:p w14:paraId="0404E3CB" w14:textId="77777777" w:rsidR="004A2FF0" w:rsidRPr="00104CC0" w:rsidRDefault="004A2FF0" w:rsidP="000D2CDA">
            <w:pPr>
              <w:jc w:val="center"/>
              <w:rPr>
                <w:rFonts w:cs="Arial"/>
                <w:color w:val="000000"/>
              </w:rPr>
            </w:pPr>
            <w:r w:rsidRPr="00104CC0">
              <w:rPr>
                <w:rFonts w:cs="Arial"/>
                <w:color w:val="000000"/>
              </w:rPr>
              <w:t>29</w:t>
            </w:r>
            <w:r w:rsidRPr="00104CC0">
              <w:rPr>
                <w:rFonts w:cs="Arial"/>
                <w:color w:val="000000"/>
              </w:rPr>
              <w:br/>
              <w:t>(6.5%)</w:t>
            </w:r>
          </w:p>
        </w:tc>
        <w:tc>
          <w:tcPr>
            <w:tcW w:w="565" w:type="pct"/>
            <w:shd w:val="clear" w:color="auto" w:fill="E7F6EF"/>
            <w:vAlign w:val="center"/>
          </w:tcPr>
          <w:p w14:paraId="4AA38B95" w14:textId="77777777" w:rsidR="004A2FF0" w:rsidRPr="00104CC0" w:rsidRDefault="004A2FF0" w:rsidP="000D2CDA">
            <w:pPr>
              <w:jc w:val="center"/>
              <w:rPr>
                <w:rFonts w:cs="Arial"/>
                <w:color w:val="000000"/>
              </w:rPr>
            </w:pPr>
            <w:r w:rsidRPr="00104CC0">
              <w:rPr>
                <w:rFonts w:cs="Arial"/>
                <w:color w:val="000000"/>
              </w:rPr>
              <w:t>53</w:t>
            </w:r>
            <w:r w:rsidRPr="00104CC0">
              <w:rPr>
                <w:rFonts w:cs="Arial"/>
                <w:color w:val="000000"/>
              </w:rPr>
              <w:br/>
              <w:t>(12%)</w:t>
            </w:r>
          </w:p>
        </w:tc>
        <w:tc>
          <w:tcPr>
            <w:tcW w:w="565" w:type="pct"/>
            <w:shd w:val="clear" w:color="auto" w:fill="E7F6EF"/>
            <w:vAlign w:val="center"/>
          </w:tcPr>
          <w:p w14:paraId="7F2EACBD" w14:textId="77777777" w:rsidR="004A2FF0" w:rsidRPr="00104CC0" w:rsidRDefault="004A2FF0" w:rsidP="000D2CDA">
            <w:pPr>
              <w:jc w:val="center"/>
              <w:rPr>
                <w:rFonts w:cs="Arial"/>
                <w:color w:val="000000"/>
              </w:rPr>
            </w:pPr>
            <w:r w:rsidRPr="00104CC0">
              <w:rPr>
                <w:rFonts w:cs="Arial"/>
                <w:color w:val="000000"/>
              </w:rPr>
              <w:t>35</w:t>
            </w:r>
            <w:r w:rsidRPr="00104CC0">
              <w:rPr>
                <w:rFonts w:cs="Arial"/>
                <w:color w:val="000000"/>
              </w:rPr>
              <w:br/>
              <w:t>(7.9%)</w:t>
            </w:r>
          </w:p>
        </w:tc>
        <w:tc>
          <w:tcPr>
            <w:tcW w:w="565" w:type="pct"/>
            <w:shd w:val="clear" w:color="auto" w:fill="E7F6EF"/>
            <w:vAlign w:val="center"/>
          </w:tcPr>
          <w:p w14:paraId="3CA5D827" w14:textId="77777777" w:rsidR="004A2FF0" w:rsidRPr="00104CC0" w:rsidRDefault="004A2FF0" w:rsidP="000D2CDA">
            <w:pPr>
              <w:jc w:val="center"/>
              <w:rPr>
                <w:rFonts w:cs="Arial"/>
                <w:color w:val="000000"/>
              </w:rPr>
            </w:pPr>
            <w:r w:rsidRPr="00104CC0">
              <w:rPr>
                <w:rFonts w:cs="Arial"/>
                <w:color w:val="000000"/>
              </w:rPr>
              <w:t>25</w:t>
            </w:r>
            <w:r w:rsidRPr="00104CC0">
              <w:rPr>
                <w:rFonts w:cs="Arial"/>
                <w:color w:val="000000"/>
              </w:rPr>
              <w:br/>
              <w:t>(5.6%)</w:t>
            </w:r>
          </w:p>
        </w:tc>
        <w:tc>
          <w:tcPr>
            <w:tcW w:w="565" w:type="pct"/>
            <w:shd w:val="clear" w:color="auto" w:fill="E7F6EF"/>
            <w:vAlign w:val="center"/>
          </w:tcPr>
          <w:p w14:paraId="416235FF" w14:textId="77777777" w:rsidR="004A2FF0" w:rsidRPr="00104CC0" w:rsidRDefault="004A2FF0" w:rsidP="000D2CDA">
            <w:pPr>
              <w:jc w:val="center"/>
              <w:rPr>
                <w:rFonts w:cs="Arial"/>
                <w:color w:val="000000"/>
              </w:rPr>
            </w:pPr>
            <w:r w:rsidRPr="00104CC0">
              <w:rPr>
                <w:rFonts w:cs="Arial"/>
                <w:color w:val="000000"/>
              </w:rPr>
              <w:t>2</w:t>
            </w:r>
            <w:r w:rsidRPr="00104CC0">
              <w:rPr>
                <w:rFonts w:cs="Arial"/>
                <w:color w:val="000000"/>
              </w:rPr>
              <w:br/>
              <w:t>(0.5%)</w:t>
            </w:r>
          </w:p>
        </w:tc>
      </w:tr>
      <w:tr w:rsidR="004A2FF0" w:rsidRPr="00104CC0" w14:paraId="526ED6C7" w14:textId="77777777" w:rsidTr="00043702">
        <w:trPr>
          <w:trHeight w:val="552"/>
        </w:trPr>
        <w:tc>
          <w:tcPr>
            <w:tcW w:w="1702" w:type="pct"/>
            <w:shd w:val="clear" w:color="auto" w:fill="E7F6EF"/>
            <w:vAlign w:val="center"/>
          </w:tcPr>
          <w:p w14:paraId="726B30F3" w14:textId="77777777" w:rsidR="004A2FF0" w:rsidRPr="00104CC0" w:rsidRDefault="004A2FF0" w:rsidP="000D2CDA">
            <w:pPr>
              <w:rPr>
                <w:rFonts w:eastAsia="Calibri" w:cs="Arial"/>
              </w:rPr>
            </w:pPr>
            <w:r w:rsidRPr="00104CC0">
              <w:rPr>
                <w:rFonts w:eastAsia="Calibri" w:cs="Arial"/>
              </w:rPr>
              <w:t>Asian</w:t>
            </w:r>
          </w:p>
        </w:tc>
        <w:tc>
          <w:tcPr>
            <w:tcW w:w="472" w:type="pct"/>
            <w:shd w:val="clear" w:color="auto" w:fill="E7F6EF"/>
            <w:vAlign w:val="center"/>
          </w:tcPr>
          <w:p w14:paraId="1541BE29" w14:textId="77777777" w:rsidR="004A2FF0" w:rsidRPr="00104CC0" w:rsidRDefault="004A2FF0" w:rsidP="000D2CDA">
            <w:pPr>
              <w:jc w:val="center"/>
              <w:rPr>
                <w:rFonts w:cs="Arial"/>
                <w:color w:val="000000"/>
              </w:rPr>
            </w:pPr>
            <w:r w:rsidRPr="00104CC0">
              <w:rPr>
                <w:rFonts w:cs="Arial"/>
                <w:color w:val="000000"/>
              </w:rPr>
              <w:t>161</w:t>
            </w:r>
          </w:p>
        </w:tc>
        <w:tc>
          <w:tcPr>
            <w:tcW w:w="565" w:type="pct"/>
            <w:shd w:val="clear" w:color="auto" w:fill="E7F6EF"/>
            <w:vAlign w:val="center"/>
          </w:tcPr>
          <w:p w14:paraId="1628E352" w14:textId="77777777" w:rsidR="004A2FF0" w:rsidRPr="00104CC0" w:rsidRDefault="004A2FF0" w:rsidP="000D2CDA">
            <w:pPr>
              <w:jc w:val="center"/>
              <w:rPr>
                <w:rFonts w:cs="Arial"/>
                <w:color w:val="000000"/>
              </w:rPr>
            </w:pPr>
            <w:r w:rsidRPr="00104CC0">
              <w:rPr>
                <w:rFonts w:cs="Arial"/>
                <w:color w:val="000000"/>
              </w:rPr>
              <w:t>1</w:t>
            </w:r>
            <w:r w:rsidRPr="00104CC0">
              <w:rPr>
                <w:rFonts w:cs="Arial"/>
                <w:color w:val="000000"/>
              </w:rPr>
              <w:br/>
              <w:t>(0.2%)</w:t>
            </w:r>
          </w:p>
        </w:tc>
        <w:tc>
          <w:tcPr>
            <w:tcW w:w="565" w:type="pct"/>
            <w:shd w:val="clear" w:color="auto" w:fill="E7F6EF"/>
            <w:vAlign w:val="center"/>
          </w:tcPr>
          <w:p w14:paraId="39A56BA6" w14:textId="77777777" w:rsidR="004A2FF0" w:rsidRPr="00104CC0" w:rsidRDefault="004A2FF0" w:rsidP="000D2CDA">
            <w:pPr>
              <w:jc w:val="center"/>
              <w:rPr>
                <w:rFonts w:cs="Arial"/>
                <w:color w:val="000000"/>
              </w:rPr>
            </w:pPr>
            <w:r w:rsidRPr="00104CC0">
              <w:rPr>
                <w:rFonts w:cs="Arial"/>
                <w:color w:val="000000"/>
              </w:rPr>
              <w:t>9</w:t>
            </w:r>
            <w:r w:rsidRPr="00104CC0">
              <w:rPr>
                <w:rFonts w:cs="Arial"/>
                <w:color w:val="000000"/>
              </w:rPr>
              <w:br/>
              <w:t>(2%)</w:t>
            </w:r>
          </w:p>
        </w:tc>
        <w:tc>
          <w:tcPr>
            <w:tcW w:w="565" w:type="pct"/>
            <w:shd w:val="clear" w:color="auto" w:fill="E7F6EF"/>
            <w:vAlign w:val="center"/>
          </w:tcPr>
          <w:p w14:paraId="1A1F9540" w14:textId="77777777" w:rsidR="004A2FF0" w:rsidRPr="00104CC0" w:rsidRDefault="004A2FF0" w:rsidP="000D2CDA">
            <w:pPr>
              <w:jc w:val="center"/>
              <w:rPr>
                <w:rFonts w:cs="Arial"/>
                <w:color w:val="000000"/>
              </w:rPr>
            </w:pPr>
            <w:r w:rsidRPr="00104CC0">
              <w:rPr>
                <w:rFonts w:cs="Arial"/>
                <w:color w:val="000000"/>
              </w:rPr>
              <w:t>21</w:t>
            </w:r>
            <w:r w:rsidRPr="00104CC0">
              <w:rPr>
                <w:rFonts w:cs="Arial"/>
                <w:color w:val="000000"/>
              </w:rPr>
              <w:br/>
              <w:t>(4.7%)</w:t>
            </w:r>
          </w:p>
        </w:tc>
        <w:tc>
          <w:tcPr>
            <w:tcW w:w="565" w:type="pct"/>
            <w:shd w:val="clear" w:color="auto" w:fill="E7F6EF"/>
            <w:vAlign w:val="center"/>
          </w:tcPr>
          <w:p w14:paraId="48AD78D7" w14:textId="77777777" w:rsidR="004A2FF0" w:rsidRPr="00104CC0" w:rsidRDefault="004A2FF0" w:rsidP="000D2CDA">
            <w:pPr>
              <w:jc w:val="center"/>
              <w:rPr>
                <w:rFonts w:cs="Arial"/>
                <w:color w:val="000000"/>
              </w:rPr>
            </w:pPr>
            <w:r w:rsidRPr="00104CC0">
              <w:rPr>
                <w:rFonts w:cs="Arial"/>
                <w:color w:val="000000"/>
              </w:rPr>
              <w:t>52</w:t>
            </w:r>
            <w:r w:rsidRPr="00104CC0">
              <w:rPr>
                <w:rFonts w:cs="Arial"/>
                <w:color w:val="000000"/>
              </w:rPr>
              <w:br/>
              <w:t>(11.7%)</w:t>
            </w:r>
          </w:p>
        </w:tc>
        <w:tc>
          <w:tcPr>
            <w:tcW w:w="565" w:type="pct"/>
            <w:shd w:val="clear" w:color="auto" w:fill="E7F6EF"/>
            <w:vAlign w:val="center"/>
          </w:tcPr>
          <w:p w14:paraId="4201999C" w14:textId="77777777" w:rsidR="004A2FF0" w:rsidRPr="00104CC0" w:rsidRDefault="004A2FF0" w:rsidP="000D2CDA">
            <w:pPr>
              <w:jc w:val="center"/>
              <w:rPr>
                <w:rFonts w:cs="Arial"/>
                <w:color w:val="000000"/>
              </w:rPr>
            </w:pPr>
            <w:r w:rsidRPr="00104CC0">
              <w:rPr>
                <w:rFonts w:cs="Arial"/>
                <w:color w:val="000000"/>
              </w:rPr>
              <w:t>78</w:t>
            </w:r>
            <w:r w:rsidRPr="00104CC0">
              <w:rPr>
                <w:rFonts w:cs="Arial"/>
                <w:color w:val="000000"/>
              </w:rPr>
              <w:br/>
              <w:t>(17.6%)</w:t>
            </w:r>
          </w:p>
        </w:tc>
      </w:tr>
      <w:tr w:rsidR="004A2FF0" w:rsidRPr="00104CC0" w14:paraId="2AED9556" w14:textId="77777777" w:rsidTr="00043702">
        <w:trPr>
          <w:trHeight w:val="552"/>
        </w:trPr>
        <w:tc>
          <w:tcPr>
            <w:tcW w:w="1702" w:type="pct"/>
            <w:shd w:val="clear" w:color="auto" w:fill="E7F6EF"/>
            <w:vAlign w:val="center"/>
          </w:tcPr>
          <w:p w14:paraId="013279B9" w14:textId="77777777" w:rsidR="004A2FF0" w:rsidRPr="00104CC0" w:rsidRDefault="004A2FF0" w:rsidP="000D2CDA">
            <w:pPr>
              <w:rPr>
                <w:rFonts w:eastAsia="Calibri" w:cs="Arial"/>
              </w:rPr>
            </w:pPr>
            <w:r w:rsidRPr="00104CC0">
              <w:rPr>
                <w:rFonts w:eastAsia="Calibri" w:cs="Arial"/>
              </w:rPr>
              <w:t>Filipino</w:t>
            </w:r>
          </w:p>
        </w:tc>
        <w:tc>
          <w:tcPr>
            <w:tcW w:w="472" w:type="pct"/>
            <w:shd w:val="clear" w:color="auto" w:fill="E7F6EF"/>
            <w:vAlign w:val="center"/>
          </w:tcPr>
          <w:p w14:paraId="08745121" w14:textId="77777777" w:rsidR="004A2FF0" w:rsidRPr="00104CC0" w:rsidRDefault="004A2FF0" w:rsidP="000D2CDA">
            <w:pPr>
              <w:jc w:val="center"/>
              <w:rPr>
                <w:rFonts w:cs="Arial"/>
                <w:color w:val="000000"/>
              </w:rPr>
            </w:pPr>
            <w:r w:rsidRPr="00104CC0">
              <w:rPr>
                <w:rFonts w:cs="Arial"/>
                <w:color w:val="000000"/>
              </w:rPr>
              <w:t>99</w:t>
            </w:r>
          </w:p>
        </w:tc>
        <w:tc>
          <w:tcPr>
            <w:tcW w:w="565" w:type="pct"/>
            <w:shd w:val="clear" w:color="auto" w:fill="E7F6EF"/>
            <w:vAlign w:val="center"/>
          </w:tcPr>
          <w:p w14:paraId="715904D3" w14:textId="77777777" w:rsidR="004A2FF0" w:rsidRPr="00104CC0" w:rsidRDefault="004A2FF0" w:rsidP="000D2CDA">
            <w:pPr>
              <w:jc w:val="center"/>
              <w:rPr>
                <w:rFonts w:cs="Arial"/>
                <w:color w:val="000000"/>
              </w:rPr>
            </w:pPr>
            <w:r w:rsidRPr="00104CC0">
              <w:rPr>
                <w:rFonts w:cs="Arial"/>
                <w:color w:val="000000"/>
              </w:rPr>
              <w:t>0</w:t>
            </w:r>
            <w:r w:rsidRPr="00104CC0">
              <w:rPr>
                <w:rFonts w:cs="Arial"/>
                <w:color w:val="000000"/>
              </w:rPr>
              <w:br/>
              <w:t>(0%)</w:t>
            </w:r>
          </w:p>
        </w:tc>
        <w:tc>
          <w:tcPr>
            <w:tcW w:w="565" w:type="pct"/>
            <w:shd w:val="clear" w:color="auto" w:fill="E7F6EF"/>
            <w:vAlign w:val="center"/>
          </w:tcPr>
          <w:p w14:paraId="7F1B13F0" w14:textId="77777777" w:rsidR="004A2FF0" w:rsidRPr="00104CC0" w:rsidRDefault="004A2FF0" w:rsidP="000D2CDA">
            <w:pPr>
              <w:jc w:val="center"/>
              <w:rPr>
                <w:rFonts w:cs="Arial"/>
                <w:color w:val="000000"/>
              </w:rPr>
            </w:pPr>
            <w:r w:rsidRPr="00104CC0">
              <w:rPr>
                <w:rFonts w:cs="Arial"/>
                <w:color w:val="000000"/>
              </w:rPr>
              <w:t>21</w:t>
            </w:r>
            <w:r w:rsidRPr="00104CC0">
              <w:rPr>
                <w:rFonts w:cs="Arial"/>
                <w:color w:val="000000"/>
              </w:rPr>
              <w:br/>
              <w:t>(4.7%)</w:t>
            </w:r>
          </w:p>
        </w:tc>
        <w:tc>
          <w:tcPr>
            <w:tcW w:w="565" w:type="pct"/>
            <w:shd w:val="clear" w:color="auto" w:fill="E7F6EF"/>
            <w:vAlign w:val="center"/>
          </w:tcPr>
          <w:p w14:paraId="4CD8DB64" w14:textId="77777777" w:rsidR="004A2FF0" w:rsidRPr="00104CC0" w:rsidRDefault="004A2FF0" w:rsidP="000D2CDA">
            <w:pPr>
              <w:jc w:val="center"/>
              <w:rPr>
                <w:rFonts w:cs="Arial"/>
                <w:color w:val="000000"/>
              </w:rPr>
            </w:pPr>
            <w:r w:rsidRPr="00104CC0">
              <w:rPr>
                <w:rFonts w:cs="Arial"/>
                <w:color w:val="000000"/>
              </w:rPr>
              <w:t>18</w:t>
            </w:r>
            <w:r w:rsidRPr="00104CC0">
              <w:rPr>
                <w:rFonts w:cs="Arial"/>
                <w:color w:val="000000"/>
              </w:rPr>
              <w:br/>
              <w:t>(4.1%)</w:t>
            </w:r>
          </w:p>
        </w:tc>
        <w:tc>
          <w:tcPr>
            <w:tcW w:w="565" w:type="pct"/>
            <w:shd w:val="clear" w:color="auto" w:fill="E7F6EF"/>
            <w:vAlign w:val="center"/>
          </w:tcPr>
          <w:p w14:paraId="36657940" w14:textId="77777777" w:rsidR="004A2FF0" w:rsidRPr="00104CC0" w:rsidRDefault="004A2FF0" w:rsidP="000D2CDA">
            <w:pPr>
              <w:jc w:val="center"/>
              <w:rPr>
                <w:rFonts w:cs="Arial"/>
                <w:color w:val="000000"/>
              </w:rPr>
            </w:pPr>
            <w:r w:rsidRPr="00104CC0">
              <w:rPr>
                <w:rFonts w:cs="Arial"/>
                <w:color w:val="000000"/>
              </w:rPr>
              <w:t>32</w:t>
            </w:r>
            <w:r w:rsidRPr="00104CC0">
              <w:rPr>
                <w:rFonts w:cs="Arial"/>
                <w:color w:val="000000"/>
              </w:rPr>
              <w:br/>
              <w:t>(7.2%)</w:t>
            </w:r>
          </w:p>
        </w:tc>
        <w:tc>
          <w:tcPr>
            <w:tcW w:w="565" w:type="pct"/>
            <w:shd w:val="clear" w:color="auto" w:fill="E7F6EF"/>
            <w:vAlign w:val="center"/>
          </w:tcPr>
          <w:p w14:paraId="6DE951A2" w14:textId="77777777" w:rsidR="004A2FF0" w:rsidRPr="00104CC0" w:rsidRDefault="004A2FF0" w:rsidP="000D2CDA">
            <w:pPr>
              <w:jc w:val="center"/>
              <w:rPr>
                <w:rFonts w:cs="Arial"/>
                <w:color w:val="000000"/>
              </w:rPr>
            </w:pPr>
            <w:r w:rsidRPr="00104CC0">
              <w:rPr>
                <w:rFonts w:cs="Arial"/>
                <w:color w:val="000000"/>
              </w:rPr>
              <w:t>28</w:t>
            </w:r>
            <w:r w:rsidRPr="00104CC0">
              <w:rPr>
                <w:rFonts w:cs="Arial"/>
                <w:color w:val="000000"/>
              </w:rPr>
              <w:br/>
              <w:t>(6.3%)</w:t>
            </w:r>
          </w:p>
        </w:tc>
      </w:tr>
      <w:tr w:rsidR="004A2FF0" w:rsidRPr="00104CC0" w14:paraId="0E9A750C" w14:textId="77777777" w:rsidTr="00043702">
        <w:trPr>
          <w:trHeight w:val="552"/>
        </w:trPr>
        <w:tc>
          <w:tcPr>
            <w:tcW w:w="1702" w:type="pct"/>
            <w:shd w:val="clear" w:color="auto" w:fill="E7F6EF"/>
            <w:vAlign w:val="center"/>
          </w:tcPr>
          <w:p w14:paraId="7786C3DA" w14:textId="77777777" w:rsidR="004A2FF0" w:rsidRPr="00104CC0" w:rsidRDefault="004A2FF0" w:rsidP="000D2CDA">
            <w:pPr>
              <w:rPr>
                <w:rFonts w:eastAsia="Calibri" w:cs="Arial"/>
              </w:rPr>
            </w:pPr>
            <w:r w:rsidRPr="00104CC0">
              <w:rPr>
                <w:rFonts w:eastAsia="Calibri" w:cs="Arial"/>
              </w:rPr>
              <w:t>Hispanic/Latino</w:t>
            </w:r>
          </w:p>
        </w:tc>
        <w:tc>
          <w:tcPr>
            <w:tcW w:w="472" w:type="pct"/>
            <w:shd w:val="clear" w:color="auto" w:fill="E7F6EF"/>
            <w:vAlign w:val="center"/>
          </w:tcPr>
          <w:p w14:paraId="08148A92" w14:textId="77777777" w:rsidR="004A2FF0" w:rsidRPr="00104CC0" w:rsidRDefault="004A2FF0" w:rsidP="000D2CDA">
            <w:pPr>
              <w:jc w:val="center"/>
              <w:rPr>
                <w:rFonts w:cs="Arial"/>
                <w:color w:val="000000"/>
              </w:rPr>
            </w:pPr>
            <w:r w:rsidRPr="00104CC0">
              <w:rPr>
                <w:rFonts w:cs="Arial"/>
                <w:color w:val="000000"/>
              </w:rPr>
              <w:t>387</w:t>
            </w:r>
          </w:p>
        </w:tc>
        <w:tc>
          <w:tcPr>
            <w:tcW w:w="565" w:type="pct"/>
            <w:shd w:val="clear" w:color="auto" w:fill="E7F6EF"/>
            <w:vAlign w:val="center"/>
          </w:tcPr>
          <w:p w14:paraId="1714A6A2" w14:textId="77777777" w:rsidR="004A2FF0" w:rsidRPr="00104CC0" w:rsidRDefault="004A2FF0" w:rsidP="000D2CDA">
            <w:pPr>
              <w:jc w:val="center"/>
              <w:rPr>
                <w:rFonts w:cs="Arial"/>
                <w:color w:val="000000"/>
              </w:rPr>
            </w:pPr>
            <w:r w:rsidRPr="00104CC0">
              <w:rPr>
                <w:rFonts w:cs="Arial"/>
                <w:color w:val="000000"/>
              </w:rPr>
              <w:t>55</w:t>
            </w:r>
            <w:r w:rsidRPr="00104CC0">
              <w:rPr>
                <w:rFonts w:cs="Arial"/>
                <w:color w:val="000000"/>
              </w:rPr>
              <w:br/>
              <w:t>(12.4%)</w:t>
            </w:r>
          </w:p>
        </w:tc>
        <w:tc>
          <w:tcPr>
            <w:tcW w:w="565" w:type="pct"/>
            <w:shd w:val="clear" w:color="auto" w:fill="E7F6EF"/>
            <w:vAlign w:val="center"/>
          </w:tcPr>
          <w:p w14:paraId="0E49530C" w14:textId="77777777" w:rsidR="004A2FF0" w:rsidRPr="00104CC0" w:rsidRDefault="004A2FF0" w:rsidP="000D2CDA">
            <w:pPr>
              <w:jc w:val="center"/>
              <w:rPr>
                <w:rFonts w:cs="Arial"/>
                <w:color w:val="000000"/>
              </w:rPr>
            </w:pPr>
            <w:r w:rsidRPr="00104CC0">
              <w:rPr>
                <w:rFonts w:cs="Arial"/>
                <w:color w:val="000000"/>
              </w:rPr>
              <w:t>125</w:t>
            </w:r>
            <w:r w:rsidRPr="00104CC0">
              <w:rPr>
                <w:rFonts w:cs="Arial"/>
                <w:color w:val="000000"/>
              </w:rPr>
              <w:br/>
              <w:t>(28.2%)</w:t>
            </w:r>
          </w:p>
        </w:tc>
        <w:tc>
          <w:tcPr>
            <w:tcW w:w="565" w:type="pct"/>
            <w:shd w:val="clear" w:color="auto" w:fill="E7F6EF"/>
            <w:vAlign w:val="center"/>
          </w:tcPr>
          <w:p w14:paraId="2E039DB2" w14:textId="77777777" w:rsidR="004A2FF0" w:rsidRPr="00104CC0" w:rsidRDefault="004A2FF0" w:rsidP="000D2CDA">
            <w:pPr>
              <w:jc w:val="center"/>
              <w:rPr>
                <w:rFonts w:cs="Arial"/>
                <w:color w:val="000000"/>
              </w:rPr>
            </w:pPr>
            <w:r w:rsidRPr="00104CC0">
              <w:rPr>
                <w:rFonts w:cs="Arial"/>
                <w:color w:val="000000"/>
              </w:rPr>
              <w:t>93</w:t>
            </w:r>
            <w:r w:rsidRPr="00104CC0">
              <w:rPr>
                <w:rFonts w:cs="Arial"/>
                <w:color w:val="000000"/>
              </w:rPr>
              <w:br/>
              <w:t>(21%)</w:t>
            </w:r>
          </w:p>
        </w:tc>
        <w:tc>
          <w:tcPr>
            <w:tcW w:w="565" w:type="pct"/>
            <w:shd w:val="clear" w:color="auto" w:fill="E7F6EF"/>
            <w:vAlign w:val="center"/>
          </w:tcPr>
          <w:p w14:paraId="5BC58131" w14:textId="77777777" w:rsidR="004A2FF0" w:rsidRPr="00104CC0" w:rsidRDefault="004A2FF0" w:rsidP="000D2CDA">
            <w:pPr>
              <w:jc w:val="center"/>
              <w:rPr>
                <w:rFonts w:cs="Arial"/>
                <w:color w:val="000000"/>
              </w:rPr>
            </w:pPr>
            <w:r w:rsidRPr="00104CC0">
              <w:rPr>
                <w:rFonts w:cs="Arial"/>
                <w:color w:val="000000"/>
              </w:rPr>
              <w:t>107</w:t>
            </w:r>
            <w:r w:rsidRPr="00104CC0">
              <w:rPr>
                <w:rFonts w:cs="Arial"/>
                <w:color w:val="000000"/>
              </w:rPr>
              <w:br/>
              <w:t>(24.2%)</w:t>
            </w:r>
          </w:p>
        </w:tc>
        <w:tc>
          <w:tcPr>
            <w:tcW w:w="565" w:type="pct"/>
            <w:shd w:val="clear" w:color="auto" w:fill="E7F6EF"/>
            <w:vAlign w:val="center"/>
          </w:tcPr>
          <w:p w14:paraId="42FA123D" w14:textId="77777777" w:rsidR="004A2FF0" w:rsidRPr="00104CC0" w:rsidRDefault="004A2FF0" w:rsidP="000D2CDA">
            <w:pPr>
              <w:jc w:val="center"/>
              <w:rPr>
                <w:rFonts w:cs="Arial"/>
                <w:color w:val="000000"/>
              </w:rPr>
            </w:pPr>
            <w:r w:rsidRPr="00104CC0">
              <w:rPr>
                <w:rFonts w:cs="Arial"/>
                <w:color w:val="000000"/>
              </w:rPr>
              <w:t>7</w:t>
            </w:r>
            <w:r w:rsidRPr="00104CC0">
              <w:rPr>
                <w:rFonts w:cs="Arial"/>
                <w:color w:val="000000"/>
              </w:rPr>
              <w:br/>
              <w:t>(1.6%)</w:t>
            </w:r>
          </w:p>
        </w:tc>
      </w:tr>
      <w:tr w:rsidR="004A2FF0" w:rsidRPr="00104CC0" w14:paraId="342B3193" w14:textId="77777777" w:rsidTr="00043702">
        <w:trPr>
          <w:trHeight w:val="552"/>
        </w:trPr>
        <w:tc>
          <w:tcPr>
            <w:tcW w:w="1702" w:type="pct"/>
            <w:shd w:val="clear" w:color="auto" w:fill="E7F6EF"/>
            <w:vAlign w:val="center"/>
          </w:tcPr>
          <w:p w14:paraId="5688FA64" w14:textId="77777777" w:rsidR="004A2FF0" w:rsidRPr="00104CC0" w:rsidRDefault="004A2FF0" w:rsidP="000D2CDA">
            <w:pPr>
              <w:rPr>
                <w:rFonts w:eastAsia="Calibri" w:cs="Arial"/>
              </w:rPr>
            </w:pPr>
            <w:r w:rsidRPr="00104CC0">
              <w:rPr>
                <w:rFonts w:eastAsia="Calibri" w:cs="Arial"/>
              </w:rPr>
              <w:t>Native American</w:t>
            </w:r>
          </w:p>
        </w:tc>
        <w:tc>
          <w:tcPr>
            <w:tcW w:w="472" w:type="pct"/>
            <w:shd w:val="clear" w:color="auto" w:fill="E7F6EF"/>
            <w:vAlign w:val="center"/>
          </w:tcPr>
          <w:p w14:paraId="5FFAAE89" w14:textId="77777777" w:rsidR="004A2FF0" w:rsidRPr="00104CC0" w:rsidRDefault="004A2FF0" w:rsidP="000D2CDA">
            <w:pPr>
              <w:jc w:val="center"/>
              <w:rPr>
                <w:rFonts w:cs="Arial"/>
                <w:color w:val="000000"/>
              </w:rPr>
            </w:pPr>
            <w:r w:rsidRPr="00104CC0">
              <w:rPr>
                <w:rFonts w:cs="Arial"/>
                <w:color w:val="000000"/>
              </w:rPr>
              <w:t>9</w:t>
            </w:r>
          </w:p>
        </w:tc>
        <w:tc>
          <w:tcPr>
            <w:tcW w:w="565" w:type="pct"/>
            <w:shd w:val="clear" w:color="auto" w:fill="E7F6EF"/>
            <w:vAlign w:val="center"/>
          </w:tcPr>
          <w:p w14:paraId="2F06A04D" w14:textId="77777777" w:rsidR="004A2FF0" w:rsidRPr="00104CC0" w:rsidRDefault="004A2FF0" w:rsidP="000D2CDA">
            <w:pPr>
              <w:jc w:val="center"/>
              <w:rPr>
                <w:rFonts w:cs="Arial"/>
                <w:color w:val="000000"/>
              </w:rPr>
            </w:pPr>
            <w:r w:rsidRPr="00104CC0">
              <w:rPr>
                <w:rFonts w:cs="Arial"/>
                <w:color w:val="000000"/>
              </w:rPr>
              <w:t>1</w:t>
            </w:r>
            <w:r w:rsidRPr="00104CC0">
              <w:rPr>
                <w:rFonts w:cs="Arial"/>
                <w:color w:val="000000"/>
              </w:rPr>
              <w:br/>
              <w:t>(0.2%)</w:t>
            </w:r>
          </w:p>
        </w:tc>
        <w:tc>
          <w:tcPr>
            <w:tcW w:w="565" w:type="pct"/>
            <w:shd w:val="clear" w:color="auto" w:fill="E7F6EF"/>
            <w:vAlign w:val="center"/>
          </w:tcPr>
          <w:p w14:paraId="2C407E58" w14:textId="77777777" w:rsidR="004A2FF0" w:rsidRPr="00104CC0" w:rsidRDefault="004A2FF0" w:rsidP="000D2CDA">
            <w:pPr>
              <w:jc w:val="center"/>
              <w:rPr>
                <w:rFonts w:cs="Arial"/>
                <w:color w:val="000000"/>
              </w:rPr>
            </w:pPr>
            <w:r w:rsidRPr="00104CC0">
              <w:rPr>
                <w:rFonts w:cs="Arial"/>
                <w:color w:val="000000"/>
              </w:rPr>
              <w:t>2</w:t>
            </w:r>
            <w:r w:rsidRPr="00104CC0">
              <w:rPr>
                <w:rFonts w:cs="Arial"/>
                <w:color w:val="000000"/>
              </w:rPr>
              <w:br/>
              <w:t>(0.5%)</w:t>
            </w:r>
          </w:p>
        </w:tc>
        <w:tc>
          <w:tcPr>
            <w:tcW w:w="565" w:type="pct"/>
            <w:shd w:val="clear" w:color="auto" w:fill="E7F6EF"/>
            <w:vAlign w:val="center"/>
          </w:tcPr>
          <w:p w14:paraId="413BBDAD" w14:textId="77777777" w:rsidR="004A2FF0" w:rsidRPr="00104CC0" w:rsidRDefault="004A2FF0" w:rsidP="000D2CDA">
            <w:pPr>
              <w:jc w:val="center"/>
              <w:rPr>
                <w:rFonts w:cs="Arial"/>
                <w:color w:val="000000"/>
              </w:rPr>
            </w:pPr>
            <w:r w:rsidRPr="00104CC0">
              <w:rPr>
                <w:rFonts w:cs="Arial"/>
                <w:color w:val="000000"/>
              </w:rPr>
              <w:t>3</w:t>
            </w:r>
            <w:r w:rsidRPr="00104CC0">
              <w:rPr>
                <w:rFonts w:cs="Arial"/>
                <w:color w:val="000000"/>
              </w:rPr>
              <w:br/>
              <w:t>(0.7%)</w:t>
            </w:r>
          </w:p>
        </w:tc>
        <w:tc>
          <w:tcPr>
            <w:tcW w:w="565" w:type="pct"/>
            <w:shd w:val="clear" w:color="auto" w:fill="E7F6EF"/>
            <w:vAlign w:val="center"/>
          </w:tcPr>
          <w:p w14:paraId="2BE8692B" w14:textId="77777777" w:rsidR="004A2FF0" w:rsidRPr="00104CC0" w:rsidRDefault="004A2FF0" w:rsidP="000D2CDA">
            <w:pPr>
              <w:jc w:val="center"/>
              <w:rPr>
                <w:rFonts w:cs="Arial"/>
                <w:color w:val="000000"/>
              </w:rPr>
            </w:pPr>
            <w:r w:rsidRPr="00104CC0">
              <w:rPr>
                <w:rFonts w:cs="Arial"/>
                <w:color w:val="000000"/>
              </w:rPr>
              <w:t>3</w:t>
            </w:r>
            <w:r w:rsidRPr="00104CC0">
              <w:rPr>
                <w:rFonts w:cs="Arial"/>
                <w:color w:val="000000"/>
              </w:rPr>
              <w:br/>
              <w:t>(0.7%)</w:t>
            </w:r>
          </w:p>
        </w:tc>
        <w:tc>
          <w:tcPr>
            <w:tcW w:w="565" w:type="pct"/>
            <w:shd w:val="clear" w:color="auto" w:fill="E7F6EF"/>
            <w:vAlign w:val="center"/>
          </w:tcPr>
          <w:p w14:paraId="0E176FDD" w14:textId="77777777" w:rsidR="004A2FF0" w:rsidRPr="00104CC0" w:rsidRDefault="004A2FF0" w:rsidP="000D2CDA">
            <w:pPr>
              <w:jc w:val="center"/>
              <w:rPr>
                <w:rFonts w:cs="Arial"/>
                <w:color w:val="000000"/>
              </w:rPr>
            </w:pPr>
            <w:r w:rsidRPr="00104CC0">
              <w:rPr>
                <w:rFonts w:cs="Arial"/>
                <w:color w:val="000000"/>
              </w:rPr>
              <w:t>0</w:t>
            </w:r>
            <w:r w:rsidRPr="00104CC0">
              <w:rPr>
                <w:rFonts w:cs="Arial"/>
                <w:color w:val="000000"/>
              </w:rPr>
              <w:br/>
              <w:t>(0%)</w:t>
            </w:r>
          </w:p>
        </w:tc>
      </w:tr>
      <w:tr w:rsidR="004A2FF0" w:rsidRPr="00104CC0" w14:paraId="4F09EA7D" w14:textId="77777777" w:rsidTr="00043702">
        <w:trPr>
          <w:trHeight w:val="552"/>
        </w:trPr>
        <w:tc>
          <w:tcPr>
            <w:tcW w:w="1702" w:type="pct"/>
            <w:shd w:val="clear" w:color="auto" w:fill="E7F6EF"/>
            <w:vAlign w:val="center"/>
          </w:tcPr>
          <w:p w14:paraId="7819A865" w14:textId="77777777" w:rsidR="004A2FF0" w:rsidRPr="00104CC0" w:rsidRDefault="004A2FF0" w:rsidP="000D2CDA">
            <w:pPr>
              <w:rPr>
                <w:rFonts w:eastAsia="Calibri" w:cs="Arial"/>
              </w:rPr>
            </w:pPr>
            <w:r w:rsidRPr="00104CC0">
              <w:rPr>
                <w:rFonts w:eastAsia="Calibri" w:cs="Arial"/>
              </w:rPr>
              <w:t>Pacific Islander</w:t>
            </w:r>
          </w:p>
        </w:tc>
        <w:tc>
          <w:tcPr>
            <w:tcW w:w="472" w:type="pct"/>
            <w:shd w:val="clear" w:color="auto" w:fill="E7F6EF"/>
            <w:vAlign w:val="center"/>
          </w:tcPr>
          <w:p w14:paraId="0B5E1C49" w14:textId="77777777" w:rsidR="004A2FF0" w:rsidRPr="00104CC0" w:rsidRDefault="004A2FF0" w:rsidP="000D2CDA">
            <w:pPr>
              <w:jc w:val="center"/>
              <w:rPr>
                <w:rFonts w:cs="Arial"/>
                <w:color w:val="000000"/>
              </w:rPr>
            </w:pPr>
            <w:r w:rsidRPr="00104CC0">
              <w:rPr>
                <w:rFonts w:cs="Arial"/>
                <w:color w:val="000000"/>
              </w:rPr>
              <w:t>13</w:t>
            </w:r>
          </w:p>
        </w:tc>
        <w:tc>
          <w:tcPr>
            <w:tcW w:w="565" w:type="pct"/>
            <w:shd w:val="clear" w:color="auto" w:fill="E7F6EF"/>
            <w:vAlign w:val="center"/>
          </w:tcPr>
          <w:p w14:paraId="346FDE15" w14:textId="77777777" w:rsidR="004A2FF0" w:rsidRPr="00104CC0" w:rsidRDefault="004A2FF0" w:rsidP="000D2CDA">
            <w:pPr>
              <w:jc w:val="center"/>
              <w:rPr>
                <w:rFonts w:cs="Arial"/>
                <w:color w:val="000000"/>
              </w:rPr>
            </w:pPr>
            <w:r w:rsidRPr="00104CC0">
              <w:rPr>
                <w:rFonts w:cs="Arial"/>
                <w:color w:val="000000"/>
              </w:rPr>
              <w:t>2</w:t>
            </w:r>
            <w:r w:rsidRPr="00104CC0">
              <w:rPr>
                <w:rFonts w:cs="Arial"/>
                <w:color w:val="000000"/>
              </w:rPr>
              <w:br/>
              <w:t>(0.5%)</w:t>
            </w:r>
          </w:p>
        </w:tc>
        <w:tc>
          <w:tcPr>
            <w:tcW w:w="565" w:type="pct"/>
            <w:shd w:val="clear" w:color="auto" w:fill="E7F6EF"/>
            <w:vAlign w:val="center"/>
          </w:tcPr>
          <w:p w14:paraId="42A7A2FF" w14:textId="77777777" w:rsidR="004A2FF0" w:rsidRPr="00104CC0" w:rsidRDefault="004A2FF0" w:rsidP="000D2CDA">
            <w:pPr>
              <w:jc w:val="center"/>
              <w:rPr>
                <w:rFonts w:cs="Arial"/>
                <w:color w:val="000000"/>
              </w:rPr>
            </w:pPr>
            <w:r w:rsidRPr="00104CC0">
              <w:rPr>
                <w:rFonts w:cs="Arial"/>
                <w:color w:val="000000"/>
              </w:rPr>
              <w:t>4</w:t>
            </w:r>
            <w:r w:rsidRPr="00104CC0">
              <w:rPr>
                <w:rFonts w:cs="Arial"/>
                <w:color w:val="000000"/>
              </w:rPr>
              <w:br/>
              <w:t>(0.9%)</w:t>
            </w:r>
          </w:p>
        </w:tc>
        <w:tc>
          <w:tcPr>
            <w:tcW w:w="565" w:type="pct"/>
            <w:shd w:val="clear" w:color="auto" w:fill="E7F6EF"/>
            <w:vAlign w:val="center"/>
          </w:tcPr>
          <w:p w14:paraId="3424E289" w14:textId="77777777" w:rsidR="004A2FF0" w:rsidRPr="00104CC0" w:rsidRDefault="004A2FF0" w:rsidP="000D2CDA">
            <w:pPr>
              <w:jc w:val="center"/>
              <w:rPr>
                <w:rFonts w:cs="Arial"/>
                <w:color w:val="000000"/>
              </w:rPr>
            </w:pPr>
            <w:r w:rsidRPr="00104CC0">
              <w:rPr>
                <w:rFonts w:cs="Arial"/>
                <w:color w:val="000000"/>
              </w:rPr>
              <w:t>5</w:t>
            </w:r>
            <w:r w:rsidRPr="00104CC0">
              <w:rPr>
                <w:rFonts w:cs="Arial"/>
                <w:color w:val="000000"/>
              </w:rPr>
              <w:br/>
              <w:t>(1.1%)</w:t>
            </w:r>
          </w:p>
        </w:tc>
        <w:tc>
          <w:tcPr>
            <w:tcW w:w="565" w:type="pct"/>
            <w:shd w:val="clear" w:color="auto" w:fill="E7F6EF"/>
            <w:vAlign w:val="center"/>
          </w:tcPr>
          <w:p w14:paraId="061369B4" w14:textId="77777777" w:rsidR="004A2FF0" w:rsidRPr="00104CC0" w:rsidRDefault="004A2FF0" w:rsidP="000D2CDA">
            <w:pPr>
              <w:jc w:val="center"/>
              <w:rPr>
                <w:rFonts w:cs="Arial"/>
                <w:color w:val="000000"/>
              </w:rPr>
            </w:pPr>
            <w:r w:rsidRPr="00104CC0">
              <w:rPr>
                <w:rFonts w:cs="Arial"/>
                <w:color w:val="000000"/>
              </w:rPr>
              <w:t>2</w:t>
            </w:r>
            <w:r w:rsidRPr="00104CC0">
              <w:rPr>
                <w:rFonts w:cs="Arial"/>
                <w:color w:val="000000"/>
              </w:rPr>
              <w:br/>
              <w:t>(0.5%)</w:t>
            </w:r>
          </w:p>
        </w:tc>
        <w:tc>
          <w:tcPr>
            <w:tcW w:w="565" w:type="pct"/>
            <w:shd w:val="clear" w:color="auto" w:fill="E7F6EF"/>
            <w:vAlign w:val="center"/>
          </w:tcPr>
          <w:p w14:paraId="31CAE041" w14:textId="77777777" w:rsidR="004A2FF0" w:rsidRPr="00104CC0" w:rsidRDefault="004A2FF0" w:rsidP="000D2CDA">
            <w:pPr>
              <w:jc w:val="center"/>
              <w:rPr>
                <w:rFonts w:cs="Arial"/>
                <w:color w:val="000000"/>
              </w:rPr>
            </w:pPr>
            <w:r w:rsidRPr="00104CC0">
              <w:rPr>
                <w:rFonts w:cs="Arial"/>
                <w:color w:val="000000"/>
              </w:rPr>
              <w:t>0</w:t>
            </w:r>
            <w:r w:rsidRPr="00104CC0">
              <w:rPr>
                <w:rFonts w:cs="Arial"/>
                <w:color w:val="000000"/>
              </w:rPr>
              <w:br/>
              <w:t>(0%)</w:t>
            </w:r>
          </w:p>
        </w:tc>
      </w:tr>
      <w:tr w:rsidR="004A2FF0" w:rsidRPr="00104CC0" w14:paraId="28A5F95B" w14:textId="77777777" w:rsidTr="00043702">
        <w:trPr>
          <w:trHeight w:val="552"/>
        </w:trPr>
        <w:tc>
          <w:tcPr>
            <w:tcW w:w="1702" w:type="pct"/>
            <w:shd w:val="clear" w:color="auto" w:fill="E7F6EF"/>
            <w:vAlign w:val="center"/>
          </w:tcPr>
          <w:p w14:paraId="4A75A52F" w14:textId="77777777" w:rsidR="004A2FF0" w:rsidRPr="00104CC0" w:rsidRDefault="004A2FF0" w:rsidP="000D2CDA">
            <w:pPr>
              <w:rPr>
                <w:rFonts w:eastAsia="Calibri" w:cs="Arial"/>
              </w:rPr>
            </w:pPr>
            <w:r w:rsidRPr="00104CC0">
              <w:rPr>
                <w:rFonts w:eastAsia="Calibri" w:cs="Arial"/>
              </w:rPr>
              <w:t>Two or More Races</w:t>
            </w:r>
          </w:p>
        </w:tc>
        <w:tc>
          <w:tcPr>
            <w:tcW w:w="472" w:type="pct"/>
            <w:shd w:val="clear" w:color="auto" w:fill="E7F6EF"/>
            <w:vAlign w:val="center"/>
          </w:tcPr>
          <w:p w14:paraId="1E4EEBDF" w14:textId="77777777" w:rsidR="004A2FF0" w:rsidRPr="00104CC0" w:rsidRDefault="004A2FF0" w:rsidP="000D2CDA">
            <w:pPr>
              <w:jc w:val="center"/>
              <w:rPr>
                <w:rFonts w:cs="Arial"/>
                <w:color w:val="000000"/>
              </w:rPr>
            </w:pPr>
            <w:r w:rsidRPr="00104CC0">
              <w:rPr>
                <w:rFonts w:cs="Arial"/>
                <w:color w:val="000000"/>
              </w:rPr>
              <w:t>100</w:t>
            </w:r>
          </w:p>
        </w:tc>
        <w:tc>
          <w:tcPr>
            <w:tcW w:w="565" w:type="pct"/>
            <w:shd w:val="clear" w:color="auto" w:fill="E7F6EF"/>
            <w:vAlign w:val="center"/>
          </w:tcPr>
          <w:p w14:paraId="54BB7DC9" w14:textId="77777777" w:rsidR="004A2FF0" w:rsidRPr="00104CC0" w:rsidRDefault="004A2FF0" w:rsidP="000D2CDA">
            <w:pPr>
              <w:jc w:val="center"/>
              <w:rPr>
                <w:rFonts w:cs="Arial"/>
                <w:color w:val="000000"/>
              </w:rPr>
            </w:pPr>
            <w:r w:rsidRPr="00104CC0">
              <w:rPr>
                <w:rFonts w:cs="Arial"/>
                <w:color w:val="000000"/>
              </w:rPr>
              <w:t>9</w:t>
            </w:r>
            <w:r w:rsidRPr="00104CC0">
              <w:rPr>
                <w:rFonts w:cs="Arial"/>
                <w:color w:val="000000"/>
              </w:rPr>
              <w:br/>
              <w:t>(2%)</w:t>
            </w:r>
          </w:p>
        </w:tc>
        <w:tc>
          <w:tcPr>
            <w:tcW w:w="565" w:type="pct"/>
            <w:shd w:val="clear" w:color="auto" w:fill="E7F6EF"/>
            <w:vAlign w:val="center"/>
          </w:tcPr>
          <w:p w14:paraId="37D57591" w14:textId="77777777" w:rsidR="004A2FF0" w:rsidRPr="00104CC0" w:rsidRDefault="004A2FF0" w:rsidP="000D2CDA">
            <w:pPr>
              <w:jc w:val="center"/>
              <w:rPr>
                <w:rFonts w:cs="Arial"/>
                <w:color w:val="000000"/>
              </w:rPr>
            </w:pPr>
            <w:r w:rsidRPr="00104CC0">
              <w:rPr>
                <w:rFonts w:cs="Arial"/>
                <w:color w:val="000000"/>
              </w:rPr>
              <w:t>20</w:t>
            </w:r>
            <w:r w:rsidRPr="00104CC0">
              <w:rPr>
                <w:rFonts w:cs="Arial"/>
                <w:color w:val="000000"/>
              </w:rPr>
              <w:br/>
              <w:t>(4.5%)</w:t>
            </w:r>
          </w:p>
        </w:tc>
        <w:tc>
          <w:tcPr>
            <w:tcW w:w="565" w:type="pct"/>
            <w:shd w:val="clear" w:color="auto" w:fill="E7F6EF"/>
            <w:vAlign w:val="center"/>
          </w:tcPr>
          <w:p w14:paraId="130C0496" w14:textId="77777777" w:rsidR="004A2FF0" w:rsidRPr="00104CC0" w:rsidRDefault="004A2FF0" w:rsidP="000D2CDA">
            <w:pPr>
              <w:jc w:val="center"/>
              <w:rPr>
                <w:rFonts w:cs="Arial"/>
                <w:color w:val="000000"/>
              </w:rPr>
            </w:pPr>
            <w:r w:rsidRPr="00104CC0">
              <w:rPr>
                <w:rFonts w:cs="Arial"/>
                <w:color w:val="000000"/>
              </w:rPr>
              <w:t>15</w:t>
            </w:r>
            <w:r w:rsidRPr="00104CC0">
              <w:rPr>
                <w:rFonts w:cs="Arial"/>
                <w:color w:val="000000"/>
              </w:rPr>
              <w:br/>
              <w:t>(3.4%)</w:t>
            </w:r>
          </w:p>
        </w:tc>
        <w:tc>
          <w:tcPr>
            <w:tcW w:w="565" w:type="pct"/>
            <w:shd w:val="clear" w:color="auto" w:fill="E7F6EF"/>
            <w:vAlign w:val="center"/>
          </w:tcPr>
          <w:p w14:paraId="4F1897DA" w14:textId="77777777" w:rsidR="004A2FF0" w:rsidRPr="00104CC0" w:rsidRDefault="004A2FF0" w:rsidP="000D2CDA">
            <w:pPr>
              <w:jc w:val="center"/>
              <w:rPr>
                <w:rFonts w:cs="Arial"/>
                <w:color w:val="000000"/>
              </w:rPr>
            </w:pPr>
            <w:r w:rsidRPr="00104CC0">
              <w:rPr>
                <w:rFonts w:cs="Arial"/>
                <w:color w:val="000000"/>
              </w:rPr>
              <w:t>27</w:t>
            </w:r>
            <w:r w:rsidRPr="00104CC0">
              <w:rPr>
                <w:rFonts w:cs="Arial"/>
                <w:color w:val="000000"/>
              </w:rPr>
              <w:br/>
              <w:t>(6.1%)</w:t>
            </w:r>
          </w:p>
        </w:tc>
        <w:tc>
          <w:tcPr>
            <w:tcW w:w="565" w:type="pct"/>
            <w:shd w:val="clear" w:color="auto" w:fill="E7F6EF"/>
            <w:vAlign w:val="center"/>
          </w:tcPr>
          <w:p w14:paraId="7D866A39" w14:textId="77777777" w:rsidR="004A2FF0" w:rsidRPr="00104CC0" w:rsidRDefault="004A2FF0" w:rsidP="000D2CDA">
            <w:pPr>
              <w:jc w:val="center"/>
              <w:rPr>
                <w:rFonts w:cs="Arial"/>
                <w:color w:val="000000"/>
              </w:rPr>
            </w:pPr>
            <w:r w:rsidRPr="00104CC0">
              <w:rPr>
                <w:rFonts w:cs="Arial"/>
                <w:color w:val="000000"/>
              </w:rPr>
              <w:t>29</w:t>
            </w:r>
            <w:r w:rsidRPr="00104CC0">
              <w:rPr>
                <w:rFonts w:cs="Arial"/>
                <w:color w:val="000000"/>
              </w:rPr>
              <w:br/>
              <w:t>(6.5%)</w:t>
            </w:r>
          </w:p>
        </w:tc>
      </w:tr>
      <w:tr w:rsidR="004A2FF0" w:rsidRPr="00104CC0" w14:paraId="02F62210" w14:textId="77777777" w:rsidTr="00043702">
        <w:trPr>
          <w:trHeight w:val="552"/>
        </w:trPr>
        <w:tc>
          <w:tcPr>
            <w:tcW w:w="1702" w:type="pct"/>
            <w:shd w:val="clear" w:color="auto" w:fill="E7F6EF"/>
            <w:vAlign w:val="center"/>
          </w:tcPr>
          <w:p w14:paraId="025BDA39" w14:textId="77777777" w:rsidR="004A2FF0" w:rsidRPr="00104CC0" w:rsidRDefault="004A2FF0" w:rsidP="000D2CDA">
            <w:pPr>
              <w:rPr>
                <w:rFonts w:eastAsia="Calibri" w:cs="Arial"/>
              </w:rPr>
            </w:pPr>
            <w:r w:rsidRPr="00104CC0">
              <w:rPr>
                <w:rFonts w:eastAsia="Calibri" w:cs="Arial"/>
              </w:rPr>
              <w:t>White</w:t>
            </w:r>
          </w:p>
        </w:tc>
        <w:tc>
          <w:tcPr>
            <w:tcW w:w="472" w:type="pct"/>
            <w:shd w:val="clear" w:color="auto" w:fill="E7F6EF"/>
            <w:vAlign w:val="center"/>
          </w:tcPr>
          <w:p w14:paraId="18CF7F19" w14:textId="77777777" w:rsidR="004A2FF0" w:rsidRPr="00104CC0" w:rsidRDefault="004A2FF0" w:rsidP="000D2CDA">
            <w:pPr>
              <w:jc w:val="center"/>
              <w:rPr>
                <w:rFonts w:cs="Arial"/>
                <w:color w:val="000000"/>
              </w:rPr>
            </w:pPr>
            <w:r w:rsidRPr="00104CC0">
              <w:rPr>
                <w:rFonts w:cs="Arial"/>
                <w:color w:val="000000"/>
              </w:rPr>
              <w:t>349</w:t>
            </w:r>
          </w:p>
        </w:tc>
        <w:tc>
          <w:tcPr>
            <w:tcW w:w="565" w:type="pct"/>
            <w:shd w:val="clear" w:color="auto" w:fill="E7F6EF"/>
            <w:vAlign w:val="center"/>
          </w:tcPr>
          <w:p w14:paraId="6B4B9303" w14:textId="77777777" w:rsidR="004A2FF0" w:rsidRPr="00104CC0" w:rsidRDefault="004A2FF0" w:rsidP="000D2CDA">
            <w:pPr>
              <w:jc w:val="center"/>
              <w:rPr>
                <w:rFonts w:cs="Arial"/>
                <w:color w:val="000000"/>
              </w:rPr>
            </w:pPr>
            <w:r w:rsidRPr="00104CC0">
              <w:rPr>
                <w:rFonts w:cs="Arial"/>
                <w:color w:val="000000"/>
              </w:rPr>
              <w:t>33</w:t>
            </w:r>
            <w:r w:rsidRPr="00104CC0">
              <w:rPr>
                <w:rFonts w:cs="Arial"/>
                <w:color w:val="000000"/>
              </w:rPr>
              <w:br/>
              <w:t>(7.4%)</w:t>
            </w:r>
          </w:p>
        </w:tc>
        <w:tc>
          <w:tcPr>
            <w:tcW w:w="565" w:type="pct"/>
            <w:shd w:val="clear" w:color="auto" w:fill="E7F6EF"/>
            <w:vAlign w:val="center"/>
          </w:tcPr>
          <w:p w14:paraId="4D53BC05" w14:textId="77777777" w:rsidR="004A2FF0" w:rsidRPr="00104CC0" w:rsidRDefault="004A2FF0" w:rsidP="000D2CDA">
            <w:pPr>
              <w:jc w:val="center"/>
              <w:rPr>
                <w:rFonts w:cs="Arial"/>
                <w:color w:val="000000"/>
              </w:rPr>
            </w:pPr>
            <w:r w:rsidRPr="00104CC0">
              <w:rPr>
                <w:rFonts w:cs="Arial"/>
                <w:color w:val="000000"/>
              </w:rPr>
              <w:t>81</w:t>
            </w:r>
            <w:r w:rsidRPr="00104CC0">
              <w:rPr>
                <w:rFonts w:cs="Arial"/>
                <w:color w:val="000000"/>
              </w:rPr>
              <w:br/>
              <w:t>(18.3%)</w:t>
            </w:r>
          </w:p>
        </w:tc>
        <w:tc>
          <w:tcPr>
            <w:tcW w:w="565" w:type="pct"/>
            <w:shd w:val="clear" w:color="auto" w:fill="E7F6EF"/>
            <w:vAlign w:val="center"/>
          </w:tcPr>
          <w:p w14:paraId="2060F53E" w14:textId="77777777" w:rsidR="004A2FF0" w:rsidRPr="00104CC0" w:rsidRDefault="004A2FF0" w:rsidP="000D2CDA">
            <w:pPr>
              <w:jc w:val="center"/>
              <w:rPr>
                <w:rFonts w:cs="Arial"/>
                <w:color w:val="000000"/>
              </w:rPr>
            </w:pPr>
            <w:r w:rsidRPr="00104CC0">
              <w:rPr>
                <w:rFonts w:cs="Arial"/>
                <w:color w:val="000000"/>
              </w:rPr>
              <w:t>73</w:t>
            </w:r>
            <w:r w:rsidRPr="00104CC0">
              <w:rPr>
                <w:rFonts w:cs="Arial"/>
                <w:color w:val="000000"/>
              </w:rPr>
              <w:br/>
              <w:t>(16.5%)</w:t>
            </w:r>
          </w:p>
        </w:tc>
        <w:tc>
          <w:tcPr>
            <w:tcW w:w="565" w:type="pct"/>
            <w:shd w:val="clear" w:color="auto" w:fill="E7F6EF"/>
            <w:vAlign w:val="center"/>
          </w:tcPr>
          <w:p w14:paraId="42AD14CE" w14:textId="77777777" w:rsidR="004A2FF0" w:rsidRPr="00104CC0" w:rsidRDefault="004A2FF0" w:rsidP="000D2CDA">
            <w:pPr>
              <w:jc w:val="center"/>
              <w:rPr>
                <w:rFonts w:cs="Arial"/>
                <w:color w:val="000000"/>
              </w:rPr>
            </w:pPr>
            <w:r w:rsidRPr="00104CC0">
              <w:rPr>
                <w:rFonts w:cs="Arial"/>
                <w:color w:val="000000"/>
              </w:rPr>
              <w:t>115</w:t>
            </w:r>
            <w:r w:rsidRPr="00104CC0">
              <w:rPr>
                <w:rFonts w:cs="Arial"/>
                <w:color w:val="000000"/>
              </w:rPr>
              <w:br/>
              <w:t>(26%)</w:t>
            </w:r>
          </w:p>
        </w:tc>
        <w:tc>
          <w:tcPr>
            <w:tcW w:w="565" w:type="pct"/>
            <w:shd w:val="clear" w:color="auto" w:fill="E7F6EF"/>
            <w:vAlign w:val="center"/>
          </w:tcPr>
          <w:p w14:paraId="0503EF0B" w14:textId="77777777" w:rsidR="004A2FF0" w:rsidRPr="00104CC0" w:rsidRDefault="004A2FF0" w:rsidP="000D2CDA">
            <w:pPr>
              <w:jc w:val="center"/>
              <w:rPr>
                <w:rFonts w:cs="Arial"/>
                <w:color w:val="000000"/>
              </w:rPr>
            </w:pPr>
            <w:r w:rsidRPr="00104CC0">
              <w:rPr>
                <w:rFonts w:cs="Arial"/>
                <w:color w:val="000000"/>
              </w:rPr>
              <w:t>47</w:t>
            </w:r>
            <w:r w:rsidRPr="00104CC0">
              <w:rPr>
                <w:rFonts w:cs="Arial"/>
                <w:color w:val="000000"/>
              </w:rPr>
              <w:br/>
              <w:t>(10.6%)</w:t>
            </w:r>
          </w:p>
        </w:tc>
      </w:tr>
      <w:tr w:rsidR="004A2FF0" w:rsidRPr="00104CC0" w14:paraId="35A54AE7" w14:textId="77777777" w:rsidTr="00043702">
        <w:trPr>
          <w:trHeight w:val="552"/>
        </w:trPr>
        <w:tc>
          <w:tcPr>
            <w:tcW w:w="1702" w:type="pct"/>
            <w:shd w:val="clear" w:color="auto" w:fill="E7F6EF"/>
            <w:vAlign w:val="center"/>
          </w:tcPr>
          <w:p w14:paraId="3785619B" w14:textId="77777777" w:rsidR="004A2FF0" w:rsidRPr="00104CC0" w:rsidRDefault="004A2FF0" w:rsidP="000D2CDA">
            <w:pPr>
              <w:rPr>
                <w:rFonts w:eastAsia="Calibri" w:cs="Arial"/>
              </w:rPr>
            </w:pPr>
            <w:r w:rsidRPr="00104CC0">
              <w:rPr>
                <w:rFonts w:eastAsia="Calibri" w:cs="Arial"/>
              </w:rPr>
              <w:t>English learners</w:t>
            </w:r>
          </w:p>
        </w:tc>
        <w:tc>
          <w:tcPr>
            <w:tcW w:w="472" w:type="pct"/>
            <w:shd w:val="clear" w:color="auto" w:fill="E7F6EF"/>
            <w:vAlign w:val="center"/>
          </w:tcPr>
          <w:p w14:paraId="12FE4E15" w14:textId="77777777" w:rsidR="004A2FF0" w:rsidRPr="00104CC0" w:rsidRDefault="004A2FF0" w:rsidP="000D2CDA">
            <w:pPr>
              <w:jc w:val="center"/>
              <w:rPr>
                <w:rFonts w:cs="Arial"/>
                <w:color w:val="000000"/>
              </w:rPr>
            </w:pPr>
            <w:r w:rsidRPr="00104CC0">
              <w:rPr>
                <w:rFonts w:cs="Arial"/>
                <w:color w:val="000000"/>
              </w:rPr>
              <w:t>260</w:t>
            </w:r>
          </w:p>
        </w:tc>
        <w:tc>
          <w:tcPr>
            <w:tcW w:w="565" w:type="pct"/>
            <w:shd w:val="clear" w:color="auto" w:fill="E7F6EF"/>
            <w:vAlign w:val="center"/>
          </w:tcPr>
          <w:p w14:paraId="41062CC8" w14:textId="77777777" w:rsidR="004A2FF0" w:rsidRPr="00104CC0" w:rsidRDefault="004A2FF0" w:rsidP="000D2CDA">
            <w:pPr>
              <w:jc w:val="center"/>
              <w:rPr>
                <w:rFonts w:cs="Arial"/>
                <w:color w:val="000000"/>
              </w:rPr>
            </w:pPr>
            <w:r w:rsidRPr="00104CC0">
              <w:rPr>
                <w:rFonts w:cs="Arial"/>
                <w:color w:val="000000"/>
              </w:rPr>
              <w:t>95</w:t>
            </w:r>
            <w:r w:rsidRPr="00104CC0">
              <w:rPr>
                <w:rFonts w:cs="Arial"/>
                <w:color w:val="000000"/>
              </w:rPr>
              <w:br/>
              <w:t>(21.4%)</w:t>
            </w:r>
          </w:p>
        </w:tc>
        <w:tc>
          <w:tcPr>
            <w:tcW w:w="565" w:type="pct"/>
            <w:shd w:val="clear" w:color="auto" w:fill="E7F6EF"/>
            <w:vAlign w:val="center"/>
          </w:tcPr>
          <w:p w14:paraId="24F0D47E" w14:textId="77777777" w:rsidR="004A2FF0" w:rsidRPr="00104CC0" w:rsidRDefault="004A2FF0" w:rsidP="000D2CDA">
            <w:pPr>
              <w:jc w:val="center"/>
              <w:rPr>
                <w:rFonts w:cs="Arial"/>
                <w:color w:val="000000"/>
              </w:rPr>
            </w:pPr>
            <w:r w:rsidRPr="00104CC0">
              <w:rPr>
                <w:rFonts w:cs="Arial"/>
                <w:color w:val="000000"/>
              </w:rPr>
              <w:t>65</w:t>
            </w:r>
            <w:r w:rsidRPr="00104CC0">
              <w:rPr>
                <w:rFonts w:cs="Arial"/>
                <w:color w:val="000000"/>
              </w:rPr>
              <w:br/>
              <w:t>(14.7%)</w:t>
            </w:r>
          </w:p>
        </w:tc>
        <w:tc>
          <w:tcPr>
            <w:tcW w:w="565" w:type="pct"/>
            <w:shd w:val="clear" w:color="auto" w:fill="E7F6EF"/>
            <w:vAlign w:val="center"/>
          </w:tcPr>
          <w:p w14:paraId="4614A576" w14:textId="77777777" w:rsidR="004A2FF0" w:rsidRPr="00104CC0" w:rsidRDefault="004A2FF0" w:rsidP="000D2CDA">
            <w:pPr>
              <w:jc w:val="center"/>
              <w:rPr>
                <w:rFonts w:cs="Arial"/>
                <w:color w:val="000000"/>
              </w:rPr>
            </w:pPr>
            <w:r w:rsidRPr="00104CC0">
              <w:rPr>
                <w:rFonts w:cs="Arial"/>
                <w:color w:val="000000"/>
              </w:rPr>
              <w:t>90</w:t>
            </w:r>
            <w:r w:rsidRPr="00104CC0">
              <w:rPr>
                <w:rFonts w:cs="Arial"/>
                <w:color w:val="000000"/>
              </w:rPr>
              <w:br/>
              <w:t>(20.3%)</w:t>
            </w:r>
          </w:p>
        </w:tc>
        <w:tc>
          <w:tcPr>
            <w:tcW w:w="565" w:type="pct"/>
            <w:shd w:val="clear" w:color="auto" w:fill="E7F6EF"/>
            <w:vAlign w:val="center"/>
          </w:tcPr>
          <w:p w14:paraId="211C88D8" w14:textId="77777777" w:rsidR="004A2FF0" w:rsidRPr="00104CC0" w:rsidRDefault="004A2FF0" w:rsidP="000D2CDA">
            <w:pPr>
              <w:jc w:val="center"/>
              <w:rPr>
                <w:rFonts w:cs="Arial"/>
                <w:color w:val="000000"/>
              </w:rPr>
            </w:pPr>
            <w:r w:rsidRPr="00104CC0">
              <w:rPr>
                <w:rFonts w:cs="Arial"/>
                <w:color w:val="000000"/>
              </w:rPr>
              <w:t>10</w:t>
            </w:r>
            <w:r w:rsidRPr="00104CC0">
              <w:rPr>
                <w:rFonts w:cs="Arial"/>
                <w:color w:val="000000"/>
              </w:rPr>
              <w:br/>
              <w:t>(2.3%)</w:t>
            </w:r>
          </w:p>
        </w:tc>
        <w:tc>
          <w:tcPr>
            <w:tcW w:w="565" w:type="pct"/>
            <w:shd w:val="clear" w:color="auto" w:fill="E7F6EF"/>
            <w:vAlign w:val="center"/>
          </w:tcPr>
          <w:p w14:paraId="5EBA8C4D" w14:textId="77777777" w:rsidR="004A2FF0" w:rsidRPr="00104CC0" w:rsidRDefault="004A2FF0" w:rsidP="000D2CDA">
            <w:pPr>
              <w:jc w:val="center"/>
              <w:rPr>
                <w:rFonts w:cs="Arial"/>
                <w:color w:val="000000"/>
              </w:rPr>
            </w:pPr>
            <w:r w:rsidRPr="00104CC0">
              <w:rPr>
                <w:rFonts w:cs="Arial"/>
                <w:color w:val="000000"/>
              </w:rPr>
              <w:t>0</w:t>
            </w:r>
            <w:r w:rsidRPr="00104CC0">
              <w:rPr>
                <w:rFonts w:cs="Arial"/>
                <w:color w:val="000000"/>
              </w:rPr>
              <w:br/>
              <w:t>(0%)</w:t>
            </w:r>
          </w:p>
        </w:tc>
      </w:tr>
      <w:tr w:rsidR="004A2FF0" w:rsidRPr="00104CC0" w14:paraId="0DD72031" w14:textId="77777777" w:rsidTr="00043702">
        <w:trPr>
          <w:trHeight w:val="552"/>
        </w:trPr>
        <w:tc>
          <w:tcPr>
            <w:tcW w:w="1702" w:type="pct"/>
            <w:shd w:val="clear" w:color="auto" w:fill="E7F6EF"/>
            <w:vAlign w:val="center"/>
          </w:tcPr>
          <w:p w14:paraId="21374D19" w14:textId="77777777" w:rsidR="004A2FF0" w:rsidRPr="00104CC0" w:rsidRDefault="004A2FF0" w:rsidP="000D2CDA">
            <w:pPr>
              <w:rPr>
                <w:rFonts w:eastAsia="Calibri" w:cs="Arial"/>
              </w:rPr>
            </w:pPr>
            <w:r w:rsidRPr="00104CC0">
              <w:rPr>
                <w:rFonts w:eastAsia="Calibri" w:cs="Arial"/>
              </w:rPr>
              <w:t>Foster</w:t>
            </w:r>
          </w:p>
        </w:tc>
        <w:tc>
          <w:tcPr>
            <w:tcW w:w="472" w:type="pct"/>
            <w:shd w:val="clear" w:color="auto" w:fill="E7F6EF"/>
            <w:vAlign w:val="center"/>
          </w:tcPr>
          <w:p w14:paraId="61956F01" w14:textId="77777777" w:rsidR="004A2FF0" w:rsidRPr="00104CC0" w:rsidRDefault="004A2FF0" w:rsidP="000D2CDA">
            <w:pPr>
              <w:jc w:val="center"/>
              <w:rPr>
                <w:rFonts w:cs="Arial"/>
                <w:color w:val="000000"/>
              </w:rPr>
            </w:pPr>
            <w:r w:rsidRPr="00104CC0">
              <w:rPr>
                <w:rFonts w:cs="Arial"/>
                <w:color w:val="000000"/>
              </w:rPr>
              <w:t>85</w:t>
            </w:r>
          </w:p>
        </w:tc>
        <w:tc>
          <w:tcPr>
            <w:tcW w:w="565" w:type="pct"/>
            <w:shd w:val="clear" w:color="auto" w:fill="E7F6EF"/>
            <w:vAlign w:val="center"/>
          </w:tcPr>
          <w:p w14:paraId="3CD058AC" w14:textId="77777777" w:rsidR="004A2FF0" w:rsidRPr="00104CC0" w:rsidRDefault="004A2FF0" w:rsidP="000D2CDA">
            <w:pPr>
              <w:jc w:val="center"/>
              <w:rPr>
                <w:rFonts w:cs="Arial"/>
                <w:color w:val="000000"/>
              </w:rPr>
            </w:pPr>
            <w:r w:rsidRPr="00104CC0">
              <w:rPr>
                <w:rFonts w:cs="Arial"/>
                <w:color w:val="000000"/>
              </w:rPr>
              <w:t>43</w:t>
            </w:r>
            <w:r w:rsidRPr="00104CC0">
              <w:rPr>
                <w:rFonts w:cs="Arial"/>
                <w:color w:val="000000"/>
              </w:rPr>
              <w:br/>
              <w:t>(9.7%)</w:t>
            </w:r>
          </w:p>
        </w:tc>
        <w:tc>
          <w:tcPr>
            <w:tcW w:w="565" w:type="pct"/>
            <w:shd w:val="clear" w:color="auto" w:fill="E7F6EF"/>
            <w:vAlign w:val="center"/>
          </w:tcPr>
          <w:p w14:paraId="1FE69A20" w14:textId="77777777" w:rsidR="004A2FF0" w:rsidRPr="00104CC0" w:rsidRDefault="004A2FF0" w:rsidP="000D2CDA">
            <w:pPr>
              <w:jc w:val="center"/>
              <w:rPr>
                <w:rFonts w:cs="Arial"/>
                <w:color w:val="000000"/>
              </w:rPr>
            </w:pPr>
            <w:r w:rsidRPr="00104CC0">
              <w:rPr>
                <w:rFonts w:cs="Arial"/>
                <w:color w:val="000000"/>
              </w:rPr>
              <w:t>21</w:t>
            </w:r>
            <w:r w:rsidRPr="00104CC0">
              <w:rPr>
                <w:rFonts w:cs="Arial"/>
                <w:color w:val="000000"/>
              </w:rPr>
              <w:br/>
              <w:t>(4.7%)</w:t>
            </w:r>
          </w:p>
        </w:tc>
        <w:tc>
          <w:tcPr>
            <w:tcW w:w="565" w:type="pct"/>
            <w:shd w:val="clear" w:color="auto" w:fill="E7F6EF"/>
            <w:vAlign w:val="center"/>
          </w:tcPr>
          <w:p w14:paraId="6CB376B8" w14:textId="77777777" w:rsidR="004A2FF0" w:rsidRPr="00104CC0" w:rsidRDefault="004A2FF0" w:rsidP="000D2CDA">
            <w:pPr>
              <w:jc w:val="center"/>
              <w:rPr>
                <w:rFonts w:cs="Arial"/>
                <w:color w:val="000000"/>
              </w:rPr>
            </w:pPr>
            <w:r w:rsidRPr="00104CC0">
              <w:rPr>
                <w:rFonts w:cs="Arial"/>
                <w:color w:val="000000"/>
              </w:rPr>
              <w:t>19</w:t>
            </w:r>
            <w:r w:rsidRPr="00104CC0">
              <w:rPr>
                <w:rFonts w:cs="Arial"/>
                <w:color w:val="000000"/>
              </w:rPr>
              <w:br/>
              <w:t>(4.3%)</w:t>
            </w:r>
          </w:p>
        </w:tc>
        <w:tc>
          <w:tcPr>
            <w:tcW w:w="565" w:type="pct"/>
            <w:shd w:val="clear" w:color="auto" w:fill="E7F6EF"/>
            <w:vAlign w:val="center"/>
          </w:tcPr>
          <w:p w14:paraId="3BDE5A6B" w14:textId="77777777" w:rsidR="004A2FF0" w:rsidRPr="00104CC0" w:rsidRDefault="004A2FF0" w:rsidP="000D2CDA">
            <w:pPr>
              <w:jc w:val="center"/>
              <w:rPr>
                <w:rFonts w:cs="Arial"/>
                <w:color w:val="000000"/>
              </w:rPr>
            </w:pPr>
            <w:r w:rsidRPr="00104CC0">
              <w:rPr>
                <w:rFonts w:cs="Arial"/>
                <w:color w:val="000000"/>
              </w:rPr>
              <w:t>2</w:t>
            </w:r>
            <w:r w:rsidRPr="00104CC0">
              <w:rPr>
                <w:rFonts w:cs="Arial"/>
                <w:color w:val="000000"/>
              </w:rPr>
              <w:br/>
              <w:t>(0.5%)</w:t>
            </w:r>
          </w:p>
        </w:tc>
        <w:tc>
          <w:tcPr>
            <w:tcW w:w="565" w:type="pct"/>
            <w:shd w:val="clear" w:color="auto" w:fill="E7F6EF"/>
            <w:vAlign w:val="center"/>
          </w:tcPr>
          <w:p w14:paraId="5C3F9229" w14:textId="77777777" w:rsidR="004A2FF0" w:rsidRPr="00104CC0" w:rsidRDefault="004A2FF0" w:rsidP="000D2CDA">
            <w:pPr>
              <w:jc w:val="center"/>
              <w:rPr>
                <w:rFonts w:cs="Arial"/>
                <w:color w:val="000000"/>
              </w:rPr>
            </w:pPr>
            <w:r w:rsidRPr="00104CC0">
              <w:rPr>
                <w:rFonts w:cs="Arial"/>
                <w:color w:val="000000"/>
              </w:rPr>
              <w:t>0</w:t>
            </w:r>
            <w:r w:rsidRPr="00104CC0">
              <w:rPr>
                <w:rFonts w:cs="Arial"/>
                <w:color w:val="000000"/>
              </w:rPr>
              <w:br/>
              <w:t>(0%)</w:t>
            </w:r>
          </w:p>
        </w:tc>
      </w:tr>
      <w:tr w:rsidR="004A2FF0" w:rsidRPr="00104CC0" w14:paraId="2F37B0C0" w14:textId="77777777" w:rsidTr="00043702">
        <w:trPr>
          <w:trHeight w:val="552"/>
        </w:trPr>
        <w:tc>
          <w:tcPr>
            <w:tcW w:w="1702" w:type="pct"/>
            <w:shd w:val="clear" w:color="auto" w:fill="E7F6EF"/>
            <w:vAlign w:val="center"/>
          </w:tcPr>
          <w:p w14:paraId="10FA9D7E" w14:textId="77777777" w:rsidR="004A2FF0" w:rsidRPr="00104CC0" w:rsidRDefault="004A2FF0" w:rsidP="000D2CDA">
            <w:pPr>
              <w:rPr>
                <w:rFonts w:eastAsia="Calibri" w:cs="Arial"/>
              </w:rPr>
            </w:pPr>
            <w:r w:rsidRPr="00104CC0">
              <w:rPr>
                <w:rFonts w:eastAsia="Calibri" w:cs="Arial"/>
              </w:rPr>
              <w:t>Homeless</w:t>
            </w:r>
          </w:p>
        </w:tc>
        <w:tc>
          <w:tcPr>
            <w:tcW w:w="472" w:type="pct"/>
            <w:shd w:val="clear" w:color="auto" w:fill="E7F6EF"/>
            <w:vAlign w:val="center"/>
          </w:tcPr>
          <w:p w14:paraId="7978AC42" w14:textId="77777777" w:rsidR="004A2FF0" w:rsidRPr="00104CC0" w:rsidRDefault="004A2FF0" w:rsidP="000D2CDA">
            <w:pPr>
              <w:jc w:val="center"/>
              <w:rPr>
                <w:rFonts w:cs="Arial"/>
                <w:color w:val="000000"/>
              </w:rPr>
            </w:pPr>
            <w:r w:rsidRPr="00104CC0">
              <w:rPr>
                <w:rFonts w:cs="Arial"/>
                <w:color w:val="000000"/>
              </w:rPr>
              <w:t>225</w:t>
            </w:r>
          </w:p>
        </w:tc>
        <w:tc>
          <w:tcPr>
            <w:tcW w:w="565" w:type="pct"/>
            <w:shd w:val="clear" w:color="auto" w:fill="E7F6EF"/>
            <w:vAlign w:val="center"/>
          </w:tcPr>
          <w:p w14:paraId="257556BD" w14:textId="77777777" w:rsidR="004A2FF0" w:rsidRPr="00104CC0" w:rsidRDefault="004A2FF0" w:rsidP="000D2CDA">
            <w:pPr>
              <w:jc w:val="center"/>
              <w:rPr>
                <w:rFonts w:cs="Arial"/>
                <w:color w:val="000000"/>
              </w:rPr>
            </w:pPr>
            <w:r w:rsidRPr="00104CC0">
              <w:rPr>
                <w:rFonts w:cs="Arial"/>
                <w:color w:val="000000"/>
              </w:rPr>
              <w:t>65</w:t>
            </w:r>
            <w:r w:rsidRPr="00104CC0">
              <w:rPr>
                <w:rFonts w:cs="Arial"/>
                <w:color w:val="000000"/>
              </w:rPr>
              <w:br/>
              <w:t>(14.7%)</w:t>
            </w:r>
          </w:p>
        </w:tc>
        <w:tc>
          <w:tcPr>
            <w:tcW w:w="565" w:type="pct"/>
            <w:shd w:val="clear" w:color="auto" w:fill="E7F6EF"/>
            <w:vAlign w:val="center"/>
          </w:tcPr>
          <w:p w14:paraId="218D66C1" w14:textId="77777777" w:rsidR="004A2FF0" w:rsidRPr="00104CC0" w:rsidRDefault="004A2FF0" w:rsidP="000D2CDA">
            <w:pPr>
              <w:jc w:val="center"/>
              <w:rPr>
                <w:rFonts w:cs="Arial"/>
                <w:color w:val="000000"/>
              </w:rPr>
            </w:pPr>
            <w:r w:rsidRPr="00104CC0">
              <w:rPr>
                <w:rFonts w:cs="Arial"/>
                <w:color w:val="000000"/>
              </w:rPr>
              <w:t>95</w:t>
            </w:r>
            <w:r w:rsidRPr="00104CC0">
              <w:rPr>
                <w:rFonts w:cs="Arial"/>
                <w:color w:val="000000"/>
              </w:rPr>
              <w:br/>
              <w:t>(21.4%)</w:t>
            </w:r>
          </w:p>
        </w:tc>
        <w:tc>
          <w:tcPr>
            <w:tcW w:w="565" w:type="pct"/>
            <w:shd w:val="clear" w:color="auto" w:fill="E7F6EF"/>
            <w:vAlign w:val="center"/>
          </w:tcPr>
          <w:p w14:paraId="48ABC8A3" w14:textId="77777777" w:rsidR="004A2FF0" w:rsidRPr="00104CC0" w:rsidRDefault="004A2FF0" w:rsidP="000D2CDA">
            <w:pPr>
              <w:jc w:val="center"/>
              <w:rPr>
                <w:rFonts w:cs="Arial"/>
                <w:color w:val="000000"/>
              </w:rPr>
            </w:pPr>
            <w:r w:rsidRPr="00104CC0">
              <w:rPr>
                <w:rFonts w:cs="Arial"/>
                <w:color w:val="000000"/>
              </w:rPr>
              <w:t>43</w:t>
            </w:r>
            <w:r w:rsidRPr="00104CC0">
              <w:rPr>
                <w:rFonts w:cs="Arial"/>
                <w:color w:val="000000"/>
              </w:rPr>
              <w:br/>
              <w:t>(9.7%)</w:t>
            </w:r>
          </w:p>
        </w:tc>
        <w:tc>
          <w:tcPr>
            <w:tcW w:w="565" w:type="pct"/>
            <w:shd w:val="clear" w:color="auto" w:fill="E7F6EF"/>
            <w:vAlign w:val="center"/>
          </w:tcPr>
          <w:p w14:paraId="013CFCD8" w14:textId="77777777" w:rsidR="004A2FF0" w:rsidRPr="00104CC0" w:rsidRDefault="004A2FF0" w:rsidP="000D2CDA">
            <w:pPr>
              <w:jc w:val="center"/>
              <w:rPr>
                <w:rFonts w:cs="Arial"/>
                <w:color w:val="000000"/>
              </w:rPr>
            </w:pPr>
            <w:r w:rsidRPr="00104CC0">
              <w:rPr>
                <w:rFonts w:cs="Arial"/>
                <w:color w:val="000000"/>
              </w:rPr>
              <w:t>21</w:t>
            </w:r>
            <w:r w:rsidRPr="00104CC0">
              <w:rPr>
                <w:rFonts w:cs="Arial"/>
                <w:color w:val="000000"/>
              </w:rPr>
              <w:br/>
              <w:t>(4.7%)</w:t>
            </w:r>
          </w:p>
        </w:tc>
        <w:tc>
          <w:tcPr>
            <w:tcW w:w="565" w:type="pct"/>
            <w:shd w:val="clear" w:color="auto" w:fill="E7F6EF"/>
            <w:vAlign w:val="center"/>
          </w:tcPr>
          <w:p w14:paraId="1BBCA5F7" w14:textId="77777777" w:rsidR="004A2FF0" w:rsidRPr="00104CC0" w:rsidRDefault="004A2FF0" w:rsidP="000D2CDA">
            <w:pPr>
              <w:jc w:val="center"/>
              <w:rPr>
                <w:rFonts w:cs="Arial"/>
                <w:color w:val="000000"/>
              </w:rPr>
            </w:pPr>
            <w:r w:rsidRPr="00104CC0">
              <w:rPr>
                <w:rFonts w:cs="Arial"/>
                <w:color w:val="000000"/>
              </w:rPr>
              <w:t>1</w:t>
            </w:r>
            <w:r w:rsidRPr="00104CC0">
              <w:rPr>
                <w:rFonts w:cs="Arial"/>
                <w:color w:val="000000"/>
              </w:rPr>
              <w:br/>
              <w:t>(0.2%)</w:t>
            </w:r>
          </w:p>
        </w:tc>
      </w:tr>
      <w:tr w:rsidR="004A2FF0" w:rsidRPr="00104CC0" w14:paraId="5BA20273" w14:textId="77777777" w:rsidTr="00043702">
        <w:trPr>
          <w:trHeight w:val="552"/>
        </w:trPr>
        <w:tc>
          <w:tcPr>
            <w:tcW w:w="1702" w:type="pct"/>
            <w:shd w:val="clear" w:color="auto" w:fill="E7F6EF"/>
            <w:vAlign w:val="center"/>
          </w:tcPr>
          <w:p w14:paraId="068487B0" w14:textId="77777777" w:rsidR="004A2FF0" w:rsidRPr="00104CC0" w:rsidRDefault="004A2FF0" w:rsidP="000D2CDA">
            <w:pPr>
              <w:rPr>
                <w:rFonts w:eastAsia="Calibri" w:cs="Arial"/>
              </w:rPr>
            </w:pPr>
            <w:r w:rsidRPr="00104CC0">
              <w:rPr>
                <w:rFonts w:eastAsia="Calibri" w:cs="Arial"/>
              </w:rPr>
              <w:t>Socioeconomically Disadvantaged</w:t>
            </w:r>
          </w:p>
        </w:tc>
        <w:tc>
          <w:tcPr>
            <w:tcW w:w="472" w:type="pct"/>
            <w:shd w:val="clear" w:color="auto" w:fill="E7F6EF"/>
            <w:vAlign w:val="center"/>
          </w:tcPr>
          <w:p w14:paraId="2556232C" w14:textId="77777777" w:rsidR="004A2FF0" w:rsidRPr="00104CC0" w:rsidRDefault="004A2FF0" w:rsidP="000D2CDA">
            <w:pPr>
              <w:jc w:val="center"/>
              <w:rPr>
                <w:rFonts w:cs="Arial"/>
                <w:color w:val="000000"/>
              </w:rPr>
            </w:pPr>
            <w:r w:rsidRPr="00104CC0">
              <w:rPr>
                <w:rFonts w:cs="Arial"/>
                <w:color w:val="000000"/>
              </w:rPr>
              <w:t>426</w:t>
            </w:r>
          </w:p>
        </w:tc>
        <w:tc>
          <w:tcPr>
            <w:tcW w:w="565" w:type="pct"/>
            <w:shd w:val="clear" w:color="auto" w:fill="E7F6EF"/>
            <w:vAlign w:val="center"/>
          </w:tcPr>
          <w:p w14:paraId="749021F7" w14:textId="77777777" w:rsidR="004A2FF0" w:rsidRPr="00104CC0" w:rsidRDefault="004A2FF0" w:rsidP="000D2CDA">
            <w:pPr>
              <w:jc w:val="center"/>
              <w:rPr>
                <w:rFonts w:cs="Arial"/>
                <w:color w:val="000000"/>
              </w:rPr>
            </w:pPr>
            <w:r w:rsidRPr="00104CC0">
              <w:rPr>
                <w:rFonts w:cs="Arial"/>
                <w:color w:val="000000"/>
              </w:rPr>
              <w:t>73</w:t>
            </w:r>
            <w:r w:rsidRPr="00104CC0">
              <w:rPr>
                <w:rFonts w:cs="Arial"/>
                <w:color w:val="000000"/>
              </w:rPr>
              <w:br/>
              <w:t>(16.5%)</w:t>
            </w:r>
          </w:p>
        </w:tc>
        <w:tc>
          <w:tcPr>
            <w:tcW w:w="565" w:type="pct"/>
            <w:shd w:val="clear" w:color="auto" w:fill="E7F6EF"/>
            <w:vAlign w:val="center"/>
          </w:tcPr>
          <w:p w14:paraId="5873F428" w14:textId="77777777" w:rsidR="004A2FF0" w:rsidRPr="00104CC0" w:rsidRDefault="004A2FF0" w:rsidP="000D2CDA">
            <w:pPr>
              <w:jc w:val="center"/>
              <w:rPr>
                <w:rFonts w:cs="Arial"/>
                <w:color w:val="000000"/>
              </w:rPr>
            </w:pPr>
            <w:r w:rsidRPr="00104CC0">
              <w:rPr>
                <w:rFonts w:cs="Arial"/>
                <w:color w:val="000000"/>
              </w:rPr>
              <w:t>137</w:t>
            </w:r>
            <w:r w:rsidRPr="00104CC0">
              <w:rPr>
                <w:rFonts w:cs="Arial"/>
                <w:color w:val="000000"/>
              </w:rPr>
              <w:br/>
              <w:t>(30.9%)</w:t>
            </w:r>
          </w:p>
        </w:tc>
        <w:tc>
          <w:tcPr>
            <w:tcW w:w="565" w:type="pct"/>
            <w:shd w:val="clear" w:color="auto" w:fill="E7F6EF"/>
            <w:vAlign w:val="center"/>
          </w:tcPr>
          <w:p w14:paraId="736A88A8" w14:textId="77777777" w:rsidR="004A2FF0" w:rsidRPr="00104CC0" w:rsidRDefault="004A2FF0" w:rsidP="000D2CDA">
            <w:pPr>
              <w:jc w:val="center"/>
              <w:rPr>
                <w:rFonts w:cs="Arial"/>
                <w:color w:val="000000"/>
              </w:rPr>
            </w:pPr>
            <w:r w:rsidRPr="00104CC0">
              <w:rPr>
                <w:rFonts w:cs="Arial"/>
                <w:color w:val="000000"/>
              </w:rPr>
              <w:t>93</w:t>
            </w:r>
            <w:r w:rsidRPr="00104CC0">
              <w:rPr>
                <w:rFonts w:cs="Arial"/>
                <w:color w:val="000000"/>
              </w:rPr>
              <w:br/>
              <w:t>(21%)</w:t>
            </w:r>
          </w:p>
        </w:tc>
        <w:tc>
          <w:tcPr>
            <w:tcW w:w="565" w:type="pct"/>
            <w:shd w:val="clear" w:color="auto" w:fill="E7F6EF"/>
            <w:vAlign w:val="center"/>
          </w:tcPr>
          <w:p w14:paraId="590984F9" w14:textId="77777777" w:rsidR="004A2FF0" w:rsidRPr="00104CC0" w:rsidRDefault="004A2FF0" w:rsidP="000D2CDA">
            <w:pPr>
              <w:jc w:val="center"/>
              <w:rPr>
                <w:rFonts w:cs="Arial"/>
                <w:color w:val="000000"/>
              </w:rPr>
            </w:pPr>
            <w:r w:rsidRPr="00104CC0">
              <w:rPr>
                <w:rFonts w:cs="Arial"/>
                <w:color w:val="000000"/>
              </w:rPr>
              <w:t>114</w:t>
            </w:r>
            <w:r w:rsidRPr="00104CC0">
              <w:rPr>
                <w:rFonts w:cs="Arial"/>
                <w:color w:val="000000"/>
              </w:rPr>
              <w:br/>
              <w:t>(25.7%)</w:t>
            </w:r>
          </w:p>
        </w:tc>
        <w:tc>
          <w:tcPr>
            <w:tcW w:w="565" w:type="pct"/>
            <w:shd w:val="clear" w:color="auto" w:fill="E7F6EF"/>
            <w:vAlign w:val="center"/>
          </w:tcPr>
          <w:p w14:paraId="5D3F2CAE" w14:textId="77777777" w:rsidR="004A2FF0" w:rsidRPr="00104CC0" w:rsidRDefault="004A2FF0" w:rsidP="000D2CDA">
            <w:pPr>
              <w:jc w:val="center"/>
              <w:rPr>
                <w:rFonts w:cs="Arial"/>
                <w:color w:val="000000"/>
              </w:rPr>
            </w:pPr>
            <w:r w:rsidRPr="00104CC0">
              <w:rPr>
                <w:rFonts w:cs="Arial"/>
                <w:color w:val="000000"/>
              </w:rPr>
              <w:t>9</w:t>
            </w:r>
            <w:r w:rsidRPr="00104CC0">
              <w:rPr>
                <w:rFonts w:cs="Arial"/>
                <w:color w:val="000000"/>
              </w:rPr>
              <w:br/>
              <w:t>(2%)</w:t>
            </w:r>
          </w:p>
        </w:tc>
      </w:tr>
      <w:tr w:rsidR="004A2FF0" w:rsidRPr="00104CC0" w14:paraId="0DAB7270" w14:textId="77777777" w:rsidTr="00043702">
        <w:trPr>
          <w:trHeight w:val="552"/>
        </w:trPr>
        <w:tc>
          <w:tcPr>
            <w:tcW w:w="1702" w:type="pct"/>
            <w:shd w:val="clear" w:color="auto" w:fill="E7F6EF"/>
            <w:vAlign w:val="center"/>
          </w:tcPr>
          <w:p w14:paraId="7144DD8D" w14:textId="77777777" w:rsidR="004A2FF0" w:rsidRPr="00104CC0" w:rsidRDefault="004A2FF0" w:rsidP="000D2CDA">
            <w:pPr>
              <w:rPr>
                <w:rFonts w:eastAsia="Calibri" w:cs="Arial"/>
              </w:rPr>
            </w:pPr>
            <w:r w:rsidRPr="00104CC0">
              <w:rPr>
                <w:rFonts w:eastAsia="Calibri" w:cs="Arial"/>
              </w:rPr>
              <w:t>Students with Disabilities</w:t>
            </w:r>
          </w:p>
        </w:tc>
        <w:tc>
          <w:tcPr>
            <w:tcW w:w="472" w:type="pct"/>
            <w:shd w:val="clear" w:color="auto" w:fill="E7F6EF"/>
            <w:vAlign w:val="center"/>
          </w:tcPr>
          <w:p w14:paraId="79F45A03" w14:textId="77777777" w:rsidR="004A2FF0" w:rsidRPr="00104CC0" w:rsidRDefault="004A2FF0" w:rsidP="000D2CDA">
            <w:pPr>
              <w:jc w:val="center"/>
              <w:rPr>
                <w:rFonts w:cs="Arial"/>
                <w:color w:val="000000"/>
              </w:rPr>
            </w:pPr>
            <w:r w:rsidRPr="00104CC0">
              <w:rPr>
                <w:rFonts w:cs="Arial"/>
                <w:color w:val="000000"/>
              </w:rPr>
              <w:t>277</w:t>
            </w:r>
          </w:p>
        </w:tc>
        <w:tc>
          <w:tcPr>
            <w:tcW w:w="565" w:type="pct"/>
            <w:shd w:val="clear" w:color="auto" w:fill="E7F6EF"/>
            <w:vAlign w:val="center"/>
          </w:tcPr>
          <w:p w14:paraId="2E2E2598" w14:textId="77777777" w:rsidR="004A2FF0" w:rsidRPr="00104CC0" w:rsidRDefault="004A2FF0" w:rsidP="000D2CDA">
            <w:pPr>
              <w:jc w:val="center"/>
              <w:rPr>
                <w:rFonts w:cs="Arial"/>
                <w:color w:val="000000"/>
              </w:rPr>
            </w:pPr>
            <w:r w:rsidRPr="00104CC0">
              <w:rPr>
                <w:rFonts w:cs="Arial"/>
                <w:color w:val="000000"/>
              </w:rPr>
              <w:t>154</w:t>
            </w:r>
            <w:r w:rsidRPr="00104CC0">
              <w:rPr>
                <w:rFonts w:cs="Arial"/>
                <w:color w:val="000000"/>
              </w:rPr>
              <w:br/>
              <w:t>(34.8%)</w:t>
            </w:r>
          </w:p>
        </w:tc>
        <w:tc>
          <w:tcPr>
            <w:tcW w:w="565" w:type="pct"/>
            <w:shd w:val="clear" w:color="auto" w:fill="E7F6EF"/>
            <w:vAlign w:val="center"/>
          </w:tcPr>
          <w:p w14:paraId="3B64FF7A" w14:textId="77777777" w:rsidR="004A2FF0" w:rsidRPr="00104CC0" w:rsidRDefault="004A2FF0" w:rsidP="000D2CDA">
            <w:pPr>
              <w:jc w:val="center"/>
              <w:rPr>
                <w:rFonts w:cs="Arial"/>
                <w:color w:val="000000"/>
              </w:rPr>
            </w:pPr>
            <w:r w:rsidRPr="00104CC0">
              <w:rPr>
                <w:rFonts w:cs="Arial"/>
                <w:color w:val="000000"/>
              </w:rPr>
              <w:t>55</w:t>
            </w:r>
            <w:r w:rsidRPr="00104CC0">
              <w:rPr>
                <w:rFonts w:cs="Arial"/>
                <w:color w:val="000000"/>
              </w:rPr>
              <w:br/>
              <w:t>(12.4%)</w:t>
            </w:r>
          </w:p>
        </w:tc>
        <w:tc>
          <w:tcPr>
            <w:tcW w:w="565" w:type="pct"/>
            <w:shd w:val="clear" w:color="auto" w:fill="E7F6EF"/>
            <w:vAlign w:val="center"/>
          </w:tcPr>
          <w:p w14:paraId="2CA9BB32" w14:textId="77777777" w:rsidR="004A2FF0" w:rsidRPr="00104CC0" w:rsidRDefault="004A2FF0" w:rsidP="000D2CDA">
            <w:pPr>
              <w:jc w:val="center"/>
              <w:rPr>
                <w:rFonts w:cs="Arial"/>
                <w:color w:val="000000"/>
              </w:rPr>
            </w:pPr>
            <w:r w:rsidRPr="00104CC0">
              <w:rPr>
                <w:rFonts w:cs="Arial"/>
                <w:color w:val="000000"/>
              </w:rPr>
              <w:t>66</w:t>
            </w:r>
            <w:r w:rsidRPr="00104CC0">
              <w:rPr>
                <w:rFonts w:cs="Arial"/>
                <w:color w:val="000000"/>
              </w:rPr>
              <w:br/>
              <w:t>(14.9%)</w:t>
            </w:r>
          </w:p>
        </w:tc>
        <w:tc>
          <w:tcPr>
            <w:tcW w:w="565" w:type="pct"/>
            <w:shd w:val="clear" w:color="auto" w:fill="E7F6EF"/>
            <w:vAlign w:val="center"/>
          </w:tcPr>
          <w:p w14:paraId="067F38C5" w14:textId="77777777" w:rsidR="004A2FF0" w:rsidRPr="00104CC0" w:rsidRDefault="004A2FF0" w:rsidP="000D2CDA">
            <w:pPr>
              <w:jc w:val="center"/>
              <w:rPr>
                <w:rFonts w:cs="Arial"/>
                <w:color w:val="000000"/>
              </w:rPr>
            </w:pPr>
            <w:r w:rsidRPr="00104CC0">
              <w:rPr>
                <w:rFonts w:cs="Arial"/>
                <w:color w:val="000000"/>
              </w:rPr>
              <w:t>1</w:t>
            </w:r>
            <w:r w:rsidRPr="00104CC0">
              <w:rPr>
                <w:rFonts w:cs="Arial"/>
                <w:color w:val="000000"/>
              </w:rPr>
              <w:br/>
              <w:t>(0.2%)</w:t>
            </w:r>
          </w:p>
        </w:tc>
        <w:tc>
          <w:tcPr>
            <w:tcW w:w="565" w:type="pct"/>
            <w:shd w:val="clear" w:color="auto" w:fill="E7F6EF"/>
            <w:vAlign w:val="center"/>
          </w:tcPr>
          <w:p w14:paraId="59B19B9B" w14:textId="77777777" w:rsidR="004A2FF0" w:rsidRPr="00104CC0" w:rsidRDefault="004A2FF0" w:rsidP="000D2CDA">
            <w:pPr>
              <w:jc w:val="center"/>
              <w:rPr>
                <w:rFonts w:cs="Arial"/>
                <w:color w:val="000000"/>
              </w:rPr>
            </w:pPr>
            <w:r w:rsidRPr="00104CC0">
              <w:rPr>
                <w:rFonts w:cs="Arial"/>
                <w:color w:val="000000"/>
              </w:rPr>
              <w:t>1</w:t>
            </w:r>
            <w:r w:rsidRPr="00104CC0">
              <w:rPr>
                <w:rFonts w:cs="Arial"/>
                <w:color w:val="000000"/>
              </w:rPr>
              <w:br/>
              <w:t>(0.2%)</w:t>
            </w:r>
          </w:p>
        </w:tc>
      </w:tr>
    </w:tbl>
    <w:p w14:paraId="263A2BD1" w14:textId="79A24D6F" w:rsidR="00043702" w:rsidRPr="00104CC0" w:rsidRDefault="00043702" w:rsidP="00043702">
      <w:pPr>
        <w:spacing w:before="240" w:after="240"/>
        <w:rPr>
          <w:rFonts w:cs="Arial"/>
        </w:rPr>
      </w:pPr>
      <w:r w:rsidRPr="00104CC0">
        <w:rPr>
          <w:rFonts w:cs="Arial"/>
        </w:rPr>
        <w:t>*Total = Number of districts with 30 or more students in the student group category in both prior and current year graduation cohorts (except for Foster and Homeless, these two student groups only need to have an N size of 15 or more to get a performance color).</w:t>
      </w:r>
    </w:p>
    <w:p w14:paraId="55DD0001" w14:textId="7C5625BF" w:rsidR="00E14083" w:rsidRPr="00104CC0" w:rsidRDefault="004A2FF0" w:rsidP="006C45F7">
      <w:pPr>
        <w:spacing w:after="240"/>
        <w:rPr>
          <w:rFonts w:cs="Arial"/>
          <w:b/>
        </w:rPr>
      </w:pPr>
      <w:r w:rsidRPr="00104CC0">
        <w:rPr>
          <w:rFonts w:cs="Arial"/>
          <w:b/>
        </w:rPr>
        <w:br w:type="page"/>
      </w:r>
      <w:r w:rsidR="00E14083" w:rsidRPr="00104CC0">
        <w:rPr>
          <w:rFonts w:cs="Arial"/>
          <w:b/>
        </w:rPr>
        <w:lastRenderedPageBreak/>
        <w:t>Table 10: S</w:t>
      </w:r>
      <w:r w:rsidRPr="00104CC0">
        <w:rPr>
          <w:rFonts w:cs="Arial"/>
          <w:b/>
        </w:rPr>
        <w:t>chool Student Group Results</w:t>
      </w:r>
      <w:r w:rsidR="00E14083" w:rsidRPr="00104CC0">
        <w:rPr>
          <w:rFonts w:cs="Arial"/>
          <w:b/>
        </w:rPr>
        <w:t xml:space="preserve"> for CCI</w:t>
      </w:r>
    </w:p>
    <w:tbl>
      <w:tblPr>
        <w:tblStyle w:val="TableGrid"/>
        <w:tblW w:w="5000" w:type="pct"/>
        <w:tblLook w:val="0420" w:firstRow="1" w:lastRow="0" w:firstColumn="0" w:lastColumn="0" w:noHBand="0" w:noVBand="1"/>
        <w:tblDescription w:val="Table 10: School Student Group Results for CCI&#10;"/>
      </w:tblPr>
      <w:tblGrid>
        <w:gridCol w:w="3182"/>
        <w:gridCol w:w="883"/>
        <w:gridCol w:w="1057"/>
        <w:gridCol w:w="1057"/>
        <w:gridCol w:w="1057"/>
        <w:gridCol w:w="1057"/>
        <w:gridCol w:w="1057"/>
      </w:tblGrid>
      <w:tr w:rsidR="004A2FF0" w:rsidRPr="00104CC0" w14:paraId="1D1C9ABA" w14:textId="77777777" w:rsidTr="00FF0E02">
        <w:trPr>
          <w:trHeight w:val="552"/>
          <w:tblHeader/>
        </w:trPr>
        <w:tc>
          <w:tcPr>
            <w:tcW w:w="1968" w:type="pct"/>
            <w:vAlign w:val="center"/>
            <w:hideMark/>
          </w:tcPr>
          <w:p w14:paraId="1D27F81A" w14:textId="77777777" w:rsidR="004A2FF0" w:rsidRPr="00104CC0" w:rsidRDefault="004A2FF0" w:rsidP="000D2CDA">
            <w:pPr>
              <w:jc w:val="center"/>
              <w:rPr>
                <w:rFonts w:eastAsia="Calibri" w:cs="Arial"/>
                <w:b/>
              </w:rPr>
            </w:pPr>
            <w:r w:rsidRPr="00104CC0">
              <w:rPr>
                <w:rFonts w:eastAsia="Calibri" w:cs="Arial"/>
                <w:b/>
              </w:rPr>
              <w:t>Student Group</w:t>
            </w:r>
          </w:p>
        </w:tc>
        <w:tc>
          <w:tcPr>
            <w:tcW w:w="455" w:type="pct"/>
            <w:vAlign w:val="center"/>
          </w:tcPr>
          <w:p w14:paraId="2165B678" w14:textId="77777777" w:rsidR="004A2FF0" w:rsidRPr="00104CC0" w:rsidRDefault="004A2FF0" w:rsidP="000D2CDA">
            <w:pPr>
              <w:jc w:val="center"/>
              <w:rPr>
                <w:rFonts w:eastAsia="Calibri" w:cs="Arial"/>
                <w:b/>
                <w:bCs/>
              </w:rPr>
            </w:pPr>
            <w:r w:rsidRPr="00104CC0">
              <w:rPr>
                <w:rFonts w:eastAsia="Calibri" w:cs="Arial"/>
                <w:b/>
                <w:bCs/>
              </w:rPr>
              <w:t>Total*</w:t>
            </w:r>
          </w:p>
        </w:tc>
        <w:tc>
          <w:tcPr>
            <w:tcW w:w="508" w:type="pct"/>
            <w:shd w:val="clear" w:color="auto" w:fill="A50000"/>
            <w:vAlign w:val="center"/>
            <w:hideMark/>
          </w:tcPr>
          <w:p w14:paraId="5615D5D6" w14:textId="77777777" w:rsidR="004A2FF0" w:rsidRPr="00104CC0" w:rsidRDefault="004A2FF0" w:rsidP="000D2CDA">
            <w:pPr>
              <w:jc w:val="center"/>
              <w:rPr>
                <w:rFonts w:eastAsia="Calibri" w:cs="Arial"/>
              </w:rPr>
            </w:pPr>
            <w:r w:rsidRPr="00104CC0">
              <w:rPr>
                <w:rFonts w:eastAsia="Calibri" w:cs="Arial"/>
                <w:b/>
                <w:bCs/>
                <w:color w:val="FFFFFF"/>
              </w:rPr>
              <w:t>Red</w:t>
            </w:r>
          </w:p>
        </w:tc>
        <w:tc>
          <w:tcPr>
            <w:tcW w:w="544" w:type="pct"/>
            <w:shd w:val="clear" w:color="auto" w:fill="FFA500"/>
            <w:vAlign w:val="center"/>
            <w:hideMark/>
          </w:tcPr>
          <w:p w14:paraId="1EB94E15" w14:textId="77777777" w:rsidR="004A2FF0" w:rsidRPr="00104CC0" w:rsidRDefault="004A2FF0" w:rsidP="000D2CDA">
            <w:pPr>
              <w:jc w:val="center"/>
              <w:rPr>
                <w:rFonts w:eastAsia="Calibri" w:cs="Arial"/>
              </w:rPr>
            </w:pPr>
            <w:r w:rsidRPr="00104CC0">
              <w:rPr>
                <w:rFonts w:eastAsia="Calibri" w:cs="Arial"/>
                <w:b/>
                <w:bCs/>
              </w:rPr>
              <w:t>Orange</w:t>
            </w:r>
          </w:p>
        </w:tc>
        <w:tc>
          <w:tcPr>
            <w:tcW w:w="508" w:type="pct"/>
            <w:shd w:val="clear" w:color="auto" w:fill="FFFF00"/>
            <w:vAlign w:val="center"/>
            <w:hideMark/>
          </w:tcPr>
          <w:p w14:paraId="45F53F37" w14:textId="77777777" w:rsidR="004A2FF0" w:rsidRPr="00104CC0" w:rsidRDefault="004A2FF0" w:rsidP="000D2CDA">
            <w:pPr>
              <w:jc w:val="center"/>
              <w:rPr>
                <w:rFonts w:eastAsia="Calibri" w:cs="Arial"/>
              </w:rPr>
            </w:pPr>
            <w:r w:rsidRPr="00104CC0">
              <w:rPr>
                <w:rFonts w:eastAsia="Calibri" w:cs="Arial"/>
                <w:b/>
                <w:bCs/>
              </w:rPr>
              <w:t>Yellow</w:t>
            </w:r>
          </w:p>
        </w:tc>
        <w:tc>
          <w:tcPr>
            <w:tcW w:w="508" w:type="pct"/>
            <w:shd w:val="clear" w:color="auto" w:fill="006500"/>
            <w:vAlign w:val="center"/>
            <w:hideMark/>
          </w:tcPr>
          <w:p w14:paraId="6C86F4AC" w14:textId="77777777" w:rsidR="004A2FF0" w:rsidRPr="00104CC0" w:rsidRDefault="004A2FF0" w:rsidP="000D2CDA">
            <w:pPr>
              <w:jc w:val="center"/>
              <w:rPr>
                <w:rFonts w:eastAsia="Calibri" w:cs="Arial"/>
                <w:color w:val="FFFFFF"/>
              </w:rPr>
            </w:pPr>
            <w:r w:rsidRPr="00104CC0">
              <w:rPr>
                <w:rFonts w:eastAsia="Calibri" w:cs="Arial"/>
                <w:b/>
                <w:bCs/>
                <w:color w:val="FFFFFF"/>
              </w:rPr>
              <w:t>Green</w:t>
            </w:r>
          </w:p>
        </w:tc>
        <w:tc>
          <w:tcPr>
            <w:tcW w:w="508" w:type="pct"/>
            <w:shd w:val="clear" w:color="auto" w:fill="0000FF"/>
            <w:vAlign w:val="center"/>
            <w:hideMark/>
          </w:tcPr>
          <w:p w14:paraId="10656692" w14:textId="77777777" w:rsidR="004A2FF0" w:rsidRPr="00104CC0" w:rsidRDefault="004A2FF0" w:rsidP="000D2CDA">
            <w:pPr>
              <w:jc w:val="center"/>
              <w:rPr>
                <w:rFonts w:eastAsia="Calibri" w:cs="Arial"/>
                <w:color w:val="FFFFFF"/>
              </w:rPr>
            </w:pPr>
            <w:r w:rsidRPr="00104CC0">
              <w:rPr>
                <w:rFonts w:eastAsia="Calibri" w:cs="Arial"/>
                <w:b/>
                <w:bCs/>
                <w:color w:val="FFFFFF"/>
              </w:rPr>
              <w:t>Blue</w:t>
            </w:r>
          </w:p>
        </w:tc>
      </w:tr>
      <w:tr w:rsidR="004A2FF0" w:rsidRPr="00104CC0" w14:paraId="44B9415F" w14:textId="77777777" w:rsidTr="000D2CDA">
        <w:trPr>
          <w:trHeight w:val="552"/>
        </w:trPr>
        <w:tc>
          <w:tcPr>
            <w:tcW w:w="1968" w:type="pct"/>
            <w:shd w:val="clear" w:color="auto" w:fill="E7F6EF"/>
            <w:vAlign w:val="center"/>
            <w:hideMark/>
          </w:tcPr>
          <w:p w14:paraId="6D688113" w14:textId="77777777" w:rsidR="004A2FF0" w:rsidRPr="00104CC0" w:rsidRDefault="004A2FF0" w:rsidP="000D2CDA">
            <w:pPr>
              <w:rPr>
                <w:rFonts w:eastAsia="Calibri" w:cs="Arial"/>
              </w:rPr>
            </w:pPr>
            <w:r w:rsidRPr="00104CC0">
              <w:rPr>
                <w:rFonts w:eastAsia="Calibri" w:cs="Arial"/>
              </w:rPr>
              <w:t>All Schools</w:t>
            </w:r>
          </w:p>
        </w:tc>
        <w:tc>
          <w:tcPr>
            <w:tcW w:w="455" w:type="pct"/>
            <w:shd w:val="clear" w:color="auto" w:fill="E7F6EF"/>
            <w:vAlign w:val="center"/>
          </w:tcPr>
          <w:p w14:paraId="5D2C95E2" w14:textId="77777777" w:rsidR="004A2FF0" w:rsidRPr="00104CC0" w:rsidRDefault="004A2FF0" w:rsidP="000D2CDA">
            <w:pPr>
              <w:jc w:val="center"/>
              <w:rPr>
                <w:rFonts w:cs="Arial"/>
                <w:color w:val="000000"/>
              </w:rPr>
            </w:pPr>
            <w:r w:rsidRPr="00104CC0">
              <w:rPr>
                <w:rFonts w:cs="Arial"/>
                <w:color w:val="000000"/>
              </w:rPr>
              <w:t>1,801</w:t>
            </w:r>
          </w:p>
        </w:tc>
        <w:tc>
          <w:tcPr>
            <w:tcW w:w="508" w:type="pct"/>
            <w:shd w:val="clear" w:color="auto" w:fill="E7F6EF"/>
            <w:vAlign w:val="center"/>
          </w:tcPr>
          <w:p w14:paraId="127EF32B" w14:textId="77777777" w:rsidR="004A2FF0" w:rsidRPr="00104CC0" w:rsidRDefault="004A2FF0" w:rsidP="000D2CDA">
            <w:pPr>
              <w:jc w:val="center"/>
              <w:rPr>
                <w:rFonts w:cs="Arial"/>
                <w:color w:val="000000"/>
              </w:rPr>
            </w:pPr>
            <w:r w:rsidRPr="00104CC0">
              <w:rPr>
                <w:rFonts w:cs="Arial"/>
                <w:color w:val="000000"/>
              </w:rPr>
              <w:t>442</w:t>
            </w:r>
            <w:r w:rsidRPr="00104CC0">
              <w:rPr>
                <w:rFonts w:cs="Arial"/>
                <w:color w:val="000000"/>
              </w:rPr>
              <w:br/>
              <w:t>(24.5%)</w:t>
            </w:r>
          </w:p>
        </w:tc>
        <w:tc>
          <w:tcPr>
            <w:tcW w:w="544" w:type="pct"/>
            <w:shd w:val="clear" w:color="auto" w:fill="E7F6EF"/>
            <w:vAlign w:val="center"/>
          </w:tcPr>
          <w:p w14:paraId="2B4379F6" w14:textId="77777777" w:rsidR="004A2FF0" w:rsidRPr="00104CC0" w:rsidRDefault="004A2FF0" w:rsidP="000D2CDA">
            <w:pPr>
              <w:jc w:val="center"/>
              <w:rPr>
                <w:rFonts w:cs="Arial"/>
                <w:color w:val="000000"/>
              </w:rPr>
            </w:pPr>
            <w:r w:rsidRPr="00104CC0">
              <w:rPr>
                <w:rFonts w:cs="Arial"/>
                <w:color w:val="000000"/>
              </w:rPr>
              <w:t>409</w:t>
            </w:r>
            <w:r w:rsidRPr="00104CC0">
              <w:rPr>
                <w:rFonts w:cs="Arial"/>
                <w:color w:val="000000"/>
              </w:rPr>
              <w:br/>
              <w:t>(22.7%)</w:t>
            </w:r>
          </w:p>
        </w:tc>
        <w:tc>
          <w:tcPr>
            <w:tcW w:w="508" w:type="pct"/>
            <w:shd w:val="clear" w:color="auto" w:fill="E7F6EF"/>
            <w:vAlign w:val="center"/>
          </w:tcPr>
          <w:p w14:paraId="56AA94D4" w14:textId="77777777" w:rsidR="004A2FF0" w:rsidRPr="00104CC0" w:rsidRDefault="004A2FF0" w:rsidP="000D2CDA">
            <w:pPr>
              <w:jc w:val="center"/>
              <w:rPr>
                <w:rFonts w:cs="Arial"/>
                <w:color w:val="000000"/>
              </w:rPr>
            </w:pPr>
            <w:r w:rsidRPr="00104CC0">
              <w:rPr>
                <w:rFonts w:cs="Arial"/>
                <w:color w:val="000000"/>
              </w:rPr>
              <w:t>275</w:t>
            </w:r>
            <w:r w:rsidRPr="00104CC0">
              <w:rPr>
                <w:rFonts w:cs="Arial"/>
                <w:color w:val="000000"/>
              </w:rPr>
              <w:br/>
              <w:t>(15.3%)</w:t>
            </w:r>
          </w:p>
        </w:tc>
        <w:tc>
          <w:tcPr>
            <w:tcW w:w="508" w:type="pct"/>
            <w:shd w:val="clear" w:color="auto" w:fill="E7F6EF"/>
            <w:vAlign w:val="center"/>
          </w:tcPr>
          <w:p w14:paraId="691C6746" w14:textId="77777777" w:rsidR="004A2FF0" w:rsidRPr="00104CC0" w:rsidRDefault="004A2FF0" w:rsidP="000D2CDA">
            <w:pPr>
              <w:jc w:val="center"/>
              <w:rPr>
                <w:rFonts w:cs="Arial"/>
                <w:color w:val="000000"/>
              </w:rPr>
            </w:pPr>
            <w:r w:rsidRPr="00104CC0">
              <w:rPr>
                <w:rFonts w:cs="Arial"/>
                <w:color w:val="000000"/>
              </w:rPr>
              <w:t>433</w:t>
            </w:r>
            <w:r w:rsidRPr="00104CC0">
              <w:rPr>
                <w:rFonts w:cs="Arial"/>
                <w:color w:val="000000"/>
              </w:rPr>
              <w:br/>
              <w:t>(24%)</w:t>
            </w:r>
          </w:p>
        </w:tc>
        <w:tc>
          <w:tcPr>
            <w:tcW w:w="508" w:type="pct"/>
            <w:shd w:val="clear" w:color="auto" w:fill="E7F6EF"/>
            <w:vAlign w:val="center"/>
          </w:tcPr>
          <w:p w14:paraId="01B2D59B" w14:textId="77777777" w:rsidR="004A2FF0" w:rsidRPr="00104CC0" w:rsidRDefault="004A2FF0" w:rsidP="000D2CDA">
            <w:pPr>
              <w:jc w:val="center"/>
              <w:rPr>
                <w:rFonts w:cs="Arial"/>
                <w:color w:val="000000"/>
              </w:rPr>
            </w:pPr>
            <w:r w:rsidRPr="00104CC0">
              <w:rPr>
                <w:rFonts w:cs="Arial"/>
                <w:color w:val="000000"/>
              </w:rPr>
              <w:t>242</w:t>
            </w:r>
            <w:r w:rsidRPr="00104CC0">
              <w:rPr>
                <w:rFonts w:cs="Arial"/>
                <w:color w:val="000000"/>
              </w:rPr>
              <w:br/>
              <w:t>(13.4%)</w:t>
            </w:r>
          </w:p>
        </w:tc>
      </w:tr>
      <w:tr w:rsidR="004A2FF0" w:rsidRPr="00104CC0" w14:paraId="296D5E2C" w14:textId="77777777" w:rsidTr="000D2CDA">
        <w:trPr>
          <w:trHeight w:val="552"/>
        </w:trPr>
        <w:tc>
          <w:tcPr>
            <w:tcW w:w="1968" w:type="pct"/>
            <w:shd w:val="clear" w:color="auto" w:fill="E7F6EF"/>
            <w:vAlign w:val="center"/>
          </w:tcPr>
          <w:p w14:paraId="120DBDD9" w14:textId="77777777" w:rsidR="004A2FF0" w:rsidRPr="00104CC0" w:rsidRDefault="004A2FF0" w:rsidP="000D2CDA">
            <w:pPr>
              <w:rPr>
                <w:rFonts w:eastAsia="Calibri" w:cs="Arial"/>
              </w:rPr>
            </w:pPr>
            <w:r w:rsidRPr="00104CC0">
              <w:rPr>
                <w:rFonts w:eastAsia="Calibri" w:cs="Arial"/>
              </w:rPr>
              <w:t>African American</w:t>
            </w:r>
          </w:p>
        </w:tc>
        <w:tc>
          <w:tcPr>
            <w:tcW w:w="455" w:type="pct"/>
            <w:shd w:val="clear" w:color="auto" w:fill="E7F6EF"/>
            <w:vAlign w:val="center"/>
          </w:tcPr>
          <w:p w14:paraId="3438DA44" w14:textId="77777777" w:rsidR="004A2FF0" w:rsidRPr="00104CC0" w:rsidRDefault="004A2FF0" w:rsidP="000D2CDA">
            <w:pPr>
              <w:jc w:val="center"/>
              <w:rPr>
                <w:rFonts w:cs="Arial"/>
                <w:color w:val="000000"/>
              </w:rPr>
            </w:pPr>
            <w:r w:rsidRPr="00104CC0">
              <w:rPr>
                <w:rFonts w:cs="Arial"/>
                <w:color w:val="000000"/>
              </w:rPr>
              <w:t>253</w:t>
            </w:r>
          </w:p>
        </w:tc>
        <w:tc>
          <w:tcPr>
            <w:tcW w:w="508" w:type="pct"/>
            <w:shd w:val="clear" w:color="auto" w:fill="E7F6EF"/>
            <w:vAlign w:val="center"/>
          </w:tcPr>
          <w:p w14:paraId="041A3188" w14:textId="77777777" w:rsidR="004A2FF0" w:rsidRPr="00104CC0" w:rsidRDefault="004A2FF0" w:rsidP="000D2CDA">
            <w:pPr>
              <w:jc w:val="center"/>
              <w:rPr>
                <w:rFonts w:cs="Arial"/>
                <w:color w:val="000000"/>
              </w:rPr>
            </w:pPr>
            <w:r w:rsidRPr="00104CC0">
              <w:rPr>
                <w:rFonts w:cs="Arial"/>
                <w:color w:val="000000"/>
              </w:rPr>
              <w:t>78</w:t>
            </w:r>
            <w:r w:rsidRPr="00104CC0">
              <w:rPr>
                <w:rFonts w:cs="Arial"/>
                <w:color w:val="000000"/>
              </w:rPr>
              <w:br/>
              <w:t>(4.3%)</w:t>
            </w:r>
          </w:p>
        </w:tc>
        <w:tc>
          <w:tcPr>
            <w:tcW w:w="544" w:type="pct"/>
            <w:shd w:val="clear" w:color="auto" w:fill="E7F6EF"/>
            <w:vAlign w:val="center"/>
          </w:tcPr>
          <w:p w14:paraId="7BEAE52D" w14:textId="77777777" w:rsidR="004A2FF0" w:rsidRPr="00104CC0" w:rsidRDefault="004A2FF0" w:rsidP="000D2CDA">
            <w:pPr>
              <w:jc w:val="center"/>
              <w:rPr>
                <w:rFonts w:cs="Arial"/>
                <w:color w:val="000000"/>
              </w:rPr>
            </w:pPr>
            <w:r w:rsidRPr="00104CC0">
              <w:rPr>
                <w:rFonts w:cs="Arial"/>
                <w:color w:val="000000"/>
              </w:rPr>
              <w:t>71</w:t>
            </w:r>
            <w:r w:rsidRPr="00104CC0">
              <w:rPr>
                <w:rFonts w:cs="Arial"/>
                <w:color w:val="000000"/>
              </w:rPr>
              <w:br/>
              <w:t>(3.9%)</w:t>
            </w:r>
          </w:p>
        </w:tc>
        <w:tc>
          <w:tcPr>
            <w:tcW w:w="508" w:type="pct"/>
            <w:shd w:val="clear" w:color="auto" w:fill="E7F6EF"/>
            <w:vAlign w:val="center"/>
          </w:tcPr>
          <w:p w14:paraId="7D66E714" w14:textId="77777777" w:rsidR="004A2FF0" w:rsidRPr="00104CC0" w:rsidRDefault="004A2FF0" w:rsidP="000D2CDA">
            <w:pPr>
              <w:jc w:val="center"/>
              <w:rPr>
                <w:rFonts w:cs="Arial"/>
                <w:color w:val="000000"/>
              </w:rPr>
            </w:pPr>
            <w:r w:rsidRPr="00104CC0">
              <w:rPr>
                <w:rFonts w:cs="Arial"/>
                <w:color w:val="000000"/>
              </w:rPr>
              <w:t>57</w:t>
            </w:r>
            <w:r w:rsidRPr="00104CC0">
              <w:rPr>
                <w:rFonts w:cs="Arial"/>
                <w:color w:val="000000"/>
              </w:rPr>
              <w:br/>
              <w:t>(3.2%)</w:t>
            </w:r>
          </w:p>
        </w:tc>
        <w:tc>
          <w:tcPr>
            <w:tcW w:w="508" w:type="pct"/>
            <w:shd w:val="clear" w:color="auto" w:fill="E7F6EF"/>
            <w:vAlign w:val="center"/>
          </w:tcPr>
          <w:p w14:paraId="6FBBF4A8" w14:textId="77777777" w:rsidR="004A2FF0" w:rsidRPr="00104CC0" w:rsidRDefault="004A2FF0" w:rsidP="000D2CDA">
            <w:pPr>
              <w:jc w:val="center"/>
              <w:rPr>
                <w:rFonts w:cs="Arial"/>
                <w:color w:val="000000"/>
              </w:rPr>
            </w:pPr>
            <w:r w:rsidRPr="00104CC0">
              <w:rPr>
                <w:rFonts w:cs="Arial"/>
                <w:color w:val="000000"/>
              </w:rPr>
              <w:t>43</w:t>
            </w:r>
            <w:r w:rsidRPr="00104CC0">
              <w:rPr>
                <w:rFonts w:cs="Arial"/>
                <w:color w:val="000000"/>
              </w:rPr>
              <w:br/>
              <w:t>(2.4%)</w:t>
            </w:r>
          </w:p>
        </w:tc>
        <w:tc>
          <w:tcPr>
            <w:tcW w:w="508" w:type="pct"/>
            <w:shd w:val="clear" w:color="auto" w:fill="E7F6EF"/>
            <w:vAlign w:val="center"/>
          </w:tcPr>
          <w:p w14:paraId="18A5BDC1" w14:textId="77777777" w:rsidR="004A2FF0" w:rsidRPr="00104CC0" w:rsidRDefault="004A2FF0" w:rsidP="000D2CDA">
            <w:pPr>
              <w:jc w:val="center"/>
              <w:rPr>
                <w:rFonts w:cs="Arial"/>
                <w:color w:val="000000"/>
              </w:rPr>
            </w:pPr>
            <w:r w:rsidRPr="00104CC0">
              <w:rPr>
                <w:rFonts w:cs="Arial"/>
                <w:color w:val="000000"/>
              </w:rPr>
              <w:t>4</w:t>
            </w:r>
            <w:r w:rsidRPr="00104CC0">
              <w:rPr>
                <w:rFonts w:cs="Arial"/>
                <w:color w:val="000000"/>
              </w:rPr>
              <w:br/>
              <w:t>(0.2%)</w:t>
            </w:r>
          </w:p>
        </w:tc>
      </w:tr>
      <w:tr w:rsidR="004A2FF0" w:rsidRPr="00104CC0" w14:paraId="1F06592B" w14:textId="77777777" w:rsidTr="000D2CDA">
        <w:trPr>
          <w:trHeight w:val="552"/>
        </w:trPr>
        <w:tc>
          <w:tcPr>
            <w:tcW w:w="1968" w:type="pct"/>
            <w:shd w:val="clear" w:color="auto" w:fill="E7F6EF"/>
            <w:vAlign w:val="center"/>
          </w:tcPr>
          <w:p w14:paraId="63C27548" w14:textId="77777777" w:rsidR="004A2FF0" w:rsidRPr="00104CC0" w:rsidRDefault="004A2FF0" w:rsidP="000D2CDA">
            <w:pPr>
              <w:rPr>
                <w:rFonts w:eastAsia="Calibri" w:cs="Arial"/>
              </w:rPr>
            </w:pPr>
            <w:r w:rsidRPr="00104CC0">
              <w:rPr>
                <w:rFonts w:eastAsia="Calibri" w:cs="Arial"/>
              </w:rPr>
              <w:t>Asian</w:t>
            </w:r>
          </w:p>
        </w:tc>
        <w:tc>
          <w:tcPr>
            <w:tcW w:w="455" w:type="pct"/>
            <w:shd w:val="clear" w:color="auto" w:fill="E7F6EF"/>
            <w:vAlign w:val="center"/>
          </w:tcPr>
          <w:p w14:paraId="361A26F2" w14:textId="77777777" w:rsidR="004A2FF0" w:rsidRPr="00104CC0" w:rsidRDefault="004A2FF0" w:rsidP="000D2CDA">
            <w:pPr>
              <w:jc w:val="center"/>
              <w:rPr>
                <w:rFonts w:cs="Arial"/>
                <w:color w:val="000000"/>
              </w:rPr>
            </w:pPr>
            <w:r w:rsidRPr="00104CC0">
              <w:rPr>
                <w:rFonts w:cs="Arial"/>
                <w:color w:val="000000"/>
              </w:rPr>
              <w:t>305</w:t>
            </w:r>
          </w:p>
        </w:tc>
        <w:tc>
          <w:tcPr>
            <w:tcW w:w="508" w:type="pct"/>
            <w:shd w:val="clear" w:color="auto" w:fill="E7F6EF"/>
            <w:vAlign w:val="center"/>
          </w:tcPr>
          <w:p w14:paraId="2454D8F3" w14:textId="77777777" w:rsidR="004A2FF0" w:rsidRPr="00104CC0" w:rsidRDefault="004A2FF0" w:rsidP="000D2CDA">
            <w:pPr>
              <w:jc w:val="center"/>
              <w:rPr>
                <w:rFonts w:cs="Arial"/>
                <w:color w:val="000000"/>
              </w:rPr>
            </w:pPr>
            <w:r w:rsidRPr="00104CC0">
              <w:rPr>
                <w:rFonts w:cs="Arial"/>
                <w:color w:val="000000"/>
              </w:rPr>
              <w:t>1</w:t>
            </w:r>
            <w:r w:rsidRPr="00104CC0">
              <w:rPr>
                <w:rFonts w:cs="Arial"/>
                <w:color w:val="000000"/>
              </w:rPr>
              <w:br/>
              <w:t>(0.1%)</w:t>
            </w:r>
          </w:p>
        </w:tc>
        <w:tc>
          <w:tcPr>
            <w:tcW w:w="544" w:type="pct"/>
            <w:shd w:val="clear" w:color="auto" w:fill="E7F6EF"/>
            <w:vAlign w:val="center"/>
          </w:tcPr>
          <w:p w14:paraId="66139D3E" w14:textId="77777777" w:rsidR="004A2FF0" w:rsidRPr="00104CC0" w:rsidRDefault="004A2FF0" w:rsidP="000D2CDA">
            <w:pPr>
              <w:jc w:val="center"/>
              <w:rPr>
                <w:rFonts w:cs="Arial"/>
                <w:color w:val="000000"/>
              </w:rPr>
            </w:pPr>
            <w:r w:rsidRPr="00104CC0">
              <w:rPr>
                <w:rFonts w:cs="Arial"/>
                <w:color w:val="000000"/>
              </w:rPr>
              <w:t>23</w:t>
            </w:r>
            <w:r w:rsidRPr="00104CC0">
              <w:rPr>
                <w:rFonts w:cs="Arial"/>
                <w:color w:val="000000"/>
              </w:rPr>
              <w:br/>
              <w:t>(1.3%)</w:t>
            </w:r>
          </w:p>
        </w:tc>
        <w:tc>
          <w:tcPr>
            <w:tcW w:w="508" w:type="pct"/>
            <w:shd w:val="clear" w:color="auto" w:fill="E7F6EF"/>
            <w:vAlign w:val="center"/>
          </w:tcPr>
          <w:p w14:paraId="198451DB" w14:textId="77777777" w:rsidR="004A2FF0" w:rsidRPr="00104CC0" w:rsidRDefault="004A2FF0" w:rsidP="000D2CDA">
            <w:pPr>
              <w:jc w:val="center"/>
              <w:rPr>
                <w:rFonts w:cs="Arial"/>
                <w:color w:val="000000"/>
              </w:rPr>
            </w:pPr>
            <w:r w:rsidRPr="00104CC0">
              <w:rPr>
                <w:rFonts w:cs="Arial"/>
                <w:color w:val="000000"/>
              </w:rPr>
              <w:t>36</w:t>
            </w:r>
            <w:r w:rsidRPr="00104CC0">
              <w:rPr>
                <w:rFonts w:cs="Arial"/>
                <w:color w:val="000000"/>
              </w:rPr>
              <w:br/>
              <w:t>(2%)</w:t>
            </w:r>
          </w:p>
        </w:tc>
        <w:tc>
          <w:tcPr>
            <w:tcW w:w="508" w:type="pct"/>
            <w:shd w:val="clear" w:color="auto" w:fill="E7F6EF"/>
            <w:vAlign w:val="center"/>
          </w:tcPr>
          <w:p w14:paraId="0444FB7B" w14:textId="77777777" w:rsidR="004A2FF0" w:rsidRPr="00104CC0" w:rsidRDefault="004A2FF0" w:rsidP="000D2CDA">
            <w:pPr>
              <w:jc w:val="center"/>
              <w:rPr>
                <w:rFonts w:cs="Arial"/>
                <w:color w:val="000000"/>
              </w:rPr>
            </w:pPr>
            <w:r w:rsidRPr="00104CC0">
              <w:rPr>
                <w:rFonts w:cs="Arial"/>
                <w:color w:val="000000"/>
              </w:rPr>
              <w:t>87</w:t>
            </w:r>
            <w:r w:rsidRPr="00104CC0">
              <w:rPr>
                <w:rFonts w:cs="Arial"/>
                <w:color w:val="000000"/>
              </w:rPr>
              <w:br/>
              <w:t>(4.8%)</w:t>
            </w:r>
          </w:p>
        </w:tc>
        <w:tc>
          <w:tcPr>
            <w:tcW w:w="508" w:type="pct"/>
            <w:shd w:val="clear" w:color="auto" w:fill="E7F6EF"/>
            <w:vAlign w:val="center"/>
          </w:tcPr>
          <w:p w14:paraId="657044A5" w14:textId="77777777" w:rsidR="004A2FF0" w:rsidRPr="00104CC0" w:rsidRDefault="004A2FF0" w:rsidP="000D2CDA">
            <w:pPr>
              <w:jc w:val="center"/>
              <w:rPr>
                <w:rFonts w:cs="Arial"/>
                <w:color w:val="000000"/>
              </w:rPr>
            </w:pPr>
            <w:r w:rsidRPr="00104CC0">
              <w:rPr>
                <w:rFonts w:cs="Arial"/>
                <w:color w:val="000000"/>
              </w:rPr>
              <w:t>158</w:t>
            </w:r>
            <w:r w:rsidRPr="00104CC0">
              <w:rPr>
                <w:rFonts w:cs="Arial"/>
                <w:color w:val="000000"/>
              </w:rPr>
              <w:br/>
              <w:t>(8.8%)</w:t>
            </w:r>
          </w:p>
        </w:tc>
      </w:tr>
      <w:tr w:rsidR="004A2FF0" w:rsidRPr="00104CC0" w14:paraId="7E46EA4C" w14:textId="77777777" w:rsidTr="000D2CDA">
        <w:trPr>
          <w:trHeight w:val="552"/>
        </w:trPr>
        <w:tc>
          <w:tcPr>
            <w:tcW w:w="1968" w:type="pct"/>
            <w:shd w:val="clear" w:color="auto" w:fill="E7F6EF"/>
            <w:vAlign w:val="center"/>
          </w:tcPr>
          <w:p w14:paraId="51977753" w14:textId="77777777" w:rsidR="004A2FF0" w:rsidRPr="00104CC0" w:rsidRDefault="004A2FF0" w:rsidP="000D2CDA">
            <w:pPr>
              <w:rPr>
                <w:rFonts w:eastAsia="Calibri" w:cs="Arial"/>
              </w:rPr>
            </w:pPr>
            <w:r w:rsidRPr="00104CC0">
              <w:rPr>
                <w:rFonts w:eastAsia="Calibri" w:cs="Arial"/>
              </w:rPr>
              <w:t>Filipino</w:t>
            </w:r>
          </w:p>
        </w:tc>
        <w:tc>
          <w:tcPr>
            <w:tcW w:w="455" w:type="pct"/>
            <w:shd w:val="clear" w:color="auto" w:fill="E7F6EF"/>
            <w:vAlign w:val="center"/>
          </w:tcPr>
          <w:p w14:paraId="3AC9878A" w14:textId="77777777" w:rsidR="004A2FF0" w:rsidRPr="00104CC0" w:rsidRDefault="004A2FF0" w:rsidP="000D2CDA">
            <w:pPr>
              <w:jc w:val="center"/>
              <w:rPr>
                <w:rFonts w:cs="Arial"/>
                <w:color w:val="000000"/>
              </w:rPr>
            </w:pPr>
            <w:r w:rsidRPr="00104CC0">
              <w:rPr>
                <w:rFonts w:cs="Arial"/>
                <w:color w:val="000000"/>
              </w:rPr>
              <w:t>102</w:t>
            </w:r>
          </w:p>
        </w:tc>
        <w:tc>
          <w:tcPr>
            <w:tcW w:w="508" w:type="pct"/>
            <w:shd w:val="clear" w:color="auto" w:fill="E7F6EF"/>
            <w:vAlign w:val="center"/>
          </w:tcPr>
          <w:p w14:paraId="6061918C" w14:textId="77777777" w:rsidR="004A2FF0" w:rsidRPr="00104CC0" w:rsidRDefault="004A2FF0" w:rsidP="000D2CDA">
            <w:pPr>
              <w:jc w:val="center"/>
              <w:rPr>
                <w:rFonts w:cs="Arial"/>
                <w:color w:val="000000"/>
              </w:rPr>
            </w:pPr>
            <w:r w:rsidRPr="00104CC0">
              <w:rPr>
                <w:rFonts w:cs="Arial"/>
                <w:color w:val="000000"/>
              </w:rPr>
              <w:t>0</w:t>
            </w:r>
            <w:r w:rsidRPr="00104CC0">
              <w:rPr>
                <w:rFonts w:cs="Arial"/>
                <w:color w:val="000000"/>
              </w:rPr>
              <w:br/>
              <w:t>(0%)</w:t>
            </w:r>
          </w:p>
        </w:tc>
        <w:tc>
          <w:tcPr>
            <w:tcW w:w="544" w:type="pct"/>
            <w:shd w:val="clear" w:color="auto" w:fill="E7F6EF"/>
            <w:vAlign w:val="center"/>
          </w:tcPr>
          <w:p w14:paraId="1A198E97" w14:textId="77777777" w:rsidR="004A2FF0" w:rsidRPr="00104CC0" w:rsidRDefault="004A2FF0" w:rsidP="000D2CDA">
            <w:pPr>
              <w:jc w:val="center"/>
              <w:rPr>
                <w:rFonts w:cs="Arial"/>
                <w:color w:val="000000"/>
              </w:rPr>
            </w:pPr>
            <w:r w:rsidRPr="00104CC0">
              <w:rPr>
                <w:rFonts w:cs="Arial"/>
                <w:color w:val="000000"/>
              </w:rPr>
              <w:t>18</w:t>
            </w:r>
            <w:r w:rsidRPr="00104CC0">
              <w:rPr>
                <w:rFonts w:cs="Arial"/>
                <w:color w:val="000000"/>
              </w:rPr>
              <w:br/>
              <w:t>(1%)</w:t>
            </w:r>
          </w:p>
        </w:tc>
        <w:tc>
          <w:tcPr>
            <w:tcW w:w="508" w:type="pct"/>
            <w:shd w:val="clear" w:color="auto" w:fill="E7F6EF"/>
            <w:vAlign w:val="center"/>
          </w:tcPr>
          <w:p w14:paraId="617FEB74" w14:textId="77777777" w:rsidR="004A2FF0" w:rsidRPr="00104CC0" w:rsidRDefault="004A2FF0" w:rsidP="000D2CDA">
            <w:pPr>
              <w:jc w:val="center"/>
              <w:rPr>
                <w:rFonts w:cs="Arial"/>
                <w:color w:val="000000"/>
              </w:rPr>
            </w:pPr>
            <w:r w:rsidRPr="00104CC0">
              <w:rPr>
                <w:rFonts w:cs="Arial"/>
                <w:color w:val="000000"/>
              </w:rPr>
              <w:t>17</w:t>
            </w:r>
            <w:r w:rsidRPr="00104CC0">
              <w:rPr>
                <w:rFonts w:cs="Arial"/>
                <w:color w:val="000000"/>
              </w:rPr>
              <w:br/>
              <w:t>(0.9%)</w:t>
            </w:r>
          </w:p>
        </w:tc>
        <w:tc>
          <w:tcPr>
            <w:tcW w:w="508" w:type="pct"/>
            <w:shd w:val="clear" w:color="auto" w:fill="E7F6EF"/>
            <w:vAlign w:val="center"/>
          </w:tcPr>
          <w:p w14:paraId="0378AE9D" w14:textId="77777777" w:rsidR="004A2FF0" w:rsidRPr="00104CC0" w:rsidRDefault="004A2FF0" w:rsidP="000D2CDA">
            <w:pPr>
              <w:jc w:val="center"/>
              <w:rPr>
                <w:rFonts w:cs="Arial"/>
                <w:color w:val="000000"/>
              </w:rPr>
            </w:pPr>
            <w:r w:rsidRPr="00104CC0">
              <w:rPr>
                <w:rFonts w:cs="Arial"/>
                <w:color w:val="000000"/>
              </w:rPr>
              <w:t>31</w:t>
            </w:r>
            <w:r w:rsidRPr="00104CC0">
              <w:rPr>
                <w:rFonts w:cs="Arial"/>
                <w:color w:val="000000"/>
              </w:rPr>
              <w:br/>
              <w:t>(1.7%)</w:t>
            </w:r>
          </w:p>
        </w:tc>
        <w:tc>
          <w:tcPr>
            <w:tcW w:w="508" w:type="pct"/>
            <w:shd w:val="clear" w:color="auto" w:fill="E7F6EF"/>
            <w:vAlign w:val="center"/>
          </w:tcPr>
          <w:p w14:paraId="47CF7EF9" w14:textId="77777777" w:rsidR="004A2FF0" w:rsidRPr="00104CC0" w:rsidRDefault="004A2FF0" w:rsidP="000D2CDA">
            <w:pPr>
              <w:jc w:val="center"/>
              <w:rPr>
                <w:rFonts w:cs="Arial"/>
                <w:color w:val="000000"/>
              </w:rPr>
            </w:pPr>
            <w:r w:rsidRPr="00104CC0">
              <w:rPr>
                <w:rFonts w:cs="Arial"/>
                <w:color w:val="000000"/>
              </w:rPr>
              <w:t>36</w:t>
            </w:r>
            <w:r w:rsidRPr="00104CC0">
              <w:rPr>
                <w:rFonts w:cs="Arial"/>
                <w:color w:val="000000"/>
              </w:rPr>
              <w:br/>
              <w:t>(2%)</w:t>
            </w:r>
          </w:p>
        </w:tc>
      </w:tr>
      <w:tr w:rsidR="004A2FF0" w:rsidRPr="00104CC0" w14:paraId="060CFFF3" w14:textId="77777777" w:rsidTr="000D2CDA">
        <w:trPr>
          <w:trHeight w:val="552"/>
        </w:trPr>
        <w:tc>
          <w:tcPr>
            <w:tcW w:w="1968" w:type="pct"/>
            <w:shd w:val="clear" w:color="auto" w:fill="E7F6EF"/>
            <w:vAlign w:val="center"/>
          </w:tcPr>
          <w:p w14:paraId="01976FA2" w14:textId="77777777" w:rsidR="004A2FF0" w:rsidRPr="00104CC0" w:rsidRDefault="004A2FF0" w:rsidP="000D2CDA">
            <w:pPr>
              <w:rPr>
                <w:rFonts w:eastAsia="Calibri" w:cs="Arial"/>
              </w:rPr>
            </w:pPr>
            <w:r w:rsidRPr="00104CC0">
              <w:rPr>
                <w:rFonts w:eastAsia="Calibri" w:cs="Arial"/>
              </w:rPr>
              <w:t>Hispanic/Latino</w:t>
            </w:r>
          </w:p>
        </w:tc>
        <w:tc>
          <w:tcPr>
            <w:tcW w:w="455" w:type="pct"/>
            <w:shd w:val="clear" w:color="auto" w:fill="E7F6EF"/>
            <w:vAlign w:val="center"/>
          </w:tcPr>
          <w:p w14:paraId="29A23D72" w14:textId="77777777" w:rsidR="004A2FF0" w:rsidRPr="00104CC0" w:rsidRDefault="004A2FF0" w:rsidP="000D2CDA">
            <w:pPr>
              <w:jc w:val="center"/>
              <w:rPr>
                <w:rFonts w:cs="Arial"/>
                <w:color w:val="000000"/>
              </w:rPr>
            </w:pPr>
            <w:r w:rsidRPr="00104CC0">
              <w:rPr>
                <w:rFonts w:cs="Arial"/>
                <w:color w:val="000000"/>
              </w:rPr>
              <w:t>1,410</w:t>
            </w:r>
          </w:p>
        </w:tc>
        <w:tc>
          <w:tcPr>
            <w:tcW w:w="508" w:type="pct"/>
            <w:shd w:val="clear" w:color="auto" w:fill="E7F6EF"/>
            <w:vAlign w:val="center"/>
          </w:tcPr>
          <w:p w14:paraId="501BFC9B" w14:textId="77777777" w:rsidR="004A2FF0" w:rsidRPr="00104CC0" w:rsidRDefault="004A2FF0" w:rsidP="000D2CDA">
            <w:pPr>
              <w:jc w:val="center"/>
              <w:rPr>
                <w:rFonts w:cs="Arial"/>
                <w:color w:val="000000"/>
              </w:rPr>
            </w:pPr>
            <w:r w:rsidRPr="00104CC0">
              <w:rPr>
                <w:rFonts w:cs="Arial"/>
                <w:color w:val="000000"/>
              </w:rPr>
              <w:t>338</w:t>
            </w:r>
            <w:r w:rsidRPr="00104CC0">
              <w:rPr>
                <w:rFonts w:cs="Arial"/>
                <w:color w:val="000000"/>
              </w:rPr>
              <w:br/>
              <w:t>(18.8%)</w:t>
            </w:r>
          </w:p>
        </w:tc>
        <w:tc>
          <w:tcPr>
            <w:tcW w:w="544" w:type="pct"/>
            <w:shd w:val="clear" w:color="auto" w:fill="E7F6EF"/>
            <w:vAlign w:val="center"/>
          </w:tcPr>
          <w:p w14:paraId="5CB6A282" w14:textId="77777777" w:rsidR="004A2FF0" w:rsidRPr="00104CC0" w:rsidRDefault="004A2FF0" w:rsidP="000D2CDA">
            <w:pPr>
              <w:jc w:val="center"/>
              <w:rPr>
                <w:rFonts w:cs="Arial"/>
                <w:color w:val="000000"/>
              </w:rPr>
            </w:pPr>
            <w:r w:rsidRPr="00104CC0">
              <w:rPr>
                <w:rFonts w:cs="Arial"/>
                <w:color w:val="000000"/>
              </w:rPr>
              <w:t>379</w:t>
            </w:r>
            <w:r w:rsidRPr="00104CC0">
              <w:rPr>
                <w:rFonts w:cs="Arial"/>
                <w:color w:val="000000"/>
              </w:rPr>
              <w:br/>
              <w:t>(21%)</w:t>
            </w:r>
          </w:p>
        </w:tc>
        <w:tc>
          <w:tcPr>
            <w:tcW w:w="508" w:type="pct"/>
            <w:shd w:val="clear" w:color="auto" w:fill="E7F6EF"/>
            <w:vAlign w:val="center"/>
          </w:tcPr>
          <w:p w14:paraId="65852F70" w14:textId="77777777" w:rsidR="004A2FF0" w:rsidRPr="00104CC0" w:rsidRDefault="004A2FF0" w:rsidP="000D2CDA">
            <w:pPr>
              <w:jc w:val="center"/>
              <w:rPr>
                <w:rFonts w:cs="Arial"/>
                <w:color w:val="000000"/>
              </w:rPr>
            </w:pPr>
            <w:r w:rsidRPr="00104CC0">
              <w:rPr>
                <w:rFonts w:cs="Arial"/>
                <w:color w:val="000000"/>
              </w:rPr>
              <w:t>238</w:t>
            </w:r>
            <w:r w:rsidRPr="00104CC0">
              <w:rPr>
                <w:rFonts w:cs="Arial"/>
                <w:color w:val="000000"/>
              </w:rPr>
              <w:br/>
              <w:t>(13.2%)</w:t>
            </w:r>
          </w:p>
        </w:tc>
        <w:tc>
          <w:tcPr>
            <w:tcW w:w="508" w:type="pct"/>
            <w:shd w:val="clear" w:color="auto" w:fill="E7F6EF"/>
            <w:vAlign w:val="center"/>
          </w:tcPr>
          <w:p w14:paraId="4179D034" w14:textId="77777777" w:rsidR="004A2FF0" w:rsidRPr="00104CC0" w:rsidRDefault="004A2FF0" w:rsidP="000D2CDA">
            <w:pPr>
              <w:jc w:val="center"/>
              <w:rPr>
                <w:rFonts w:cs="Arial"/>
                <w:color w:val="000000"/>
              </w:rPr>
            </w:pPr>
            <w:r w:rsidRPr="00104CC0">
              <w:rPr>
                <w:rFonts w:cs="Arial"/>
                <w:color w:val="000000"/>
              </w:rPr>
              <w:t>331</w:t>
            </w:r>
            <w:r w:rsidRPr="00104CC0">
              <w:rPr>
                <w:rFonts w:cs="Arial"/>
                <w:color w:val="000000"/>
              </w:rPr>
              <w:br/>
              <w:t>(18.4%)</w:t>
            </w:r>
          </w:p>
        </w:tc>
        <w:tc>
          <w:tcPr>
            <w:tcW w:w="508" w:type="pct"/>
            <w:shd w:val="clear" w:color="auto" w:fill="E7F6EF"/>
            <w:vAlign w:val="center"/>
          </w:tcPr>
          <w:p w14:paraId="79351FAC" w14:textId="77777777" w:rsidR="004A2FF0" w:rsidRPr="00104CC0" w:rsidRDefault="004A2FF0" w:rsidP="000D2CDA">
            <w:pPr>
              <w:jc w:val="center"/>
              <w:rPr>
                <w:rFonts w:cs="Arial"/>
                <w:color w:val="000000"/>
              </w:rPr>
            </w:pPr>
            <w:r w:rsidRPr="00104CC0">
              <w:rPr>
                <w:rFonts w:cs="Arial"/>
                <w:color w:val="000000"/>
              </w:rPr>
              <w:t>124</w:t>
            </w:r>
            <w:r w:rsidRPr="00104CC0">
              <w:rPr>
                <w:rFonts w:cs="Arial"/>
                <w:color w:val="000000"/>
              </w:rPr>
              <w:br/>
              <w:t>(6.9%)</w:t>
            </w:r>
          </w:p>
        </w:tc>
      </w:tr>
      <w:tr w:rsidR="004A2FF0" w:rsidRPr="00104CC0" w14:paraId="567D5764" w14:textId="77777777" w:rsidTr="000D2CDA">
        <w:trPr>
          <w:trHeight w:val="552"/>
        </w:trPr>
        <w:tc>
          <w:tcPr>
            <w:tcW w:w="1968" w:type="pct"/>
            <w:shd w:val="clear" w:color="auto" w:fill="E7F6EF"/>
            <w:vAlign w:val="center"/>
          </w:tcPr>
          <w:p w14:paraId="3BC3C77F" w14:textId="77777777" w:rsidR="004A2FF0" w:rsidRPr="00104CC0" w:rsidRDefault="004A2FF0" w:rsidP="000D2CDA">
            <w:pPr>
              <w:rPr>
                <w:rFonts w:eastAsia="Calibri" w:cs="Arial"/>
              </w:rPr>
            </w:pPr>
            <w:r w:rsidRPr="00104CC0">
              <w:rPr>
                <w:rFonts w:eastAsia="Calibri" w:cs="Arial"/>
              </w:rPr>
              <w:t>Native American</w:t>
            </w:r>
          </w:p>
        </w:tc>
        <w:tc>
          <w:tcPr>
            <w:tcW w:w="455" w:type="pct"/>
            <w:shd w:val="clear" w:color="auto" w:fill="E7F6EF"/>
            <w:vAlign w:val="center"/>
          </w:tcPr>
          <w:p w14:paraId="60C93225" w14:textId="77777777" w:rsidR="004A2FF0" w:rsidRPr="00104CC0" w:rsidRDefault="004A2FF0" w:rsidP="000D2CDA">
            <w:pPr>
              <w:jc w:val="center"/>
              <w:rPr>
                <w:rFonts w:cs="Arial"/>
                <w:color w:val="000000"/>
              </w:rPr>
            </w:pPr>
            <w:r w:rsidRPr="00104CC0">
              <w:rPr>
                <w:rFonts w:cs="Arial"/>
                <w:color w:val="000000"/>
              </w:rPr>
              <w:t>1</w:t>
            </w:r>
          </w:p>
        </w:tc>
        <w:tc>
          <w:tcPr>
            <w:tcW w:w="508" w:type="pct"/>
            <w:shd w:val="clear" w:color="auto" w:fill="E7F6EF"/>
            <w:vAlign w:val="center"/>
          </w:tcPr>
          <w:p w14:paraId="21959B92" w14:textId="77777777" w:rsidR="004A2FF0" w:rsidRPr="00104CC0" w:rsidRDefault="004A2FF0" w:rsidP="000D2CDA">
            <w:pPr>
              <w:jc w:val="center"/>
              <w:rPr>
                <w:rFonts w:cs="Arial"/>
                <w:color w:val="000000"/>
              </w:rPr>
            </w:pPr>
            <w:r w:rsidRPr="00104CC0">
              <w:rPr>
                <w:rFonts w:cs="Arial"/>
                <w:color w:val="000000"/>
              </w:rPr>
              <w:t>0</w:t>
            </w:r>
            <w:r w:rsidRPr="00104CC0">
              <w:rPr>
                <w:rFonts w:cs="Arial"/>
                <w:color w:val="000000"/>
              </w:rPr>
              <w:br/>
              <w:t>(0%)</w:t>
            </w:r>
          </w:p>
        </w:tc>
        <w:tc>
          <w:tcPr>
            <w:tcW w:w="544" w:type="pct"/>
            <w:shd w:val="clear" w:color="auto" w:fill="E7F6EF"/>
            <w:vAlign w:val="center"/>
          </w:tcPr>
          <w:p w14:paraId="037DF99F" w14:textId="77777777" w:rsidR="004A2FF0" w:rsidRPr="00104CC0" w:rsidRDefault="004A2FF0" w:rsidP="000D2CDA">
            <w:pPr>
              <w:jc w:val="center"/>
              <w:rPr>
                <w:rFonts w:cs="Arial"/>
                <w:color w:val="000000"/>
              </w:rPr>
            </w:pPr>
            <w:r w:rsidRPr="00104CC0">
              <w:rPr>
                <w:rFonts w:cs="Arial"/>
                <w:color w:val="000000"/>
              </w:rPr>
              <w:t>0</w:t>
            </w:r>
            <w:r w:rsidRPr="00104CC0">
              <w:rPr>
                <w:rFonts w:cs="Arial"/>
                <w:color w:val="000000"/>
              </w:rPr>
              <w:br/>
              <w:t>(0%)</w:t>
            </w:r>
          </w:p>
        </w:tc>
        <w:tc>
          <w:tcPr>
            <w:tcW w:w="508" w:type="pct"/>
            <w:shd w:val="clear" w:color="auto" w:fill="E7F6EF"/>
            <w:vAlign w:val="center"/>
          </w:tcPr>
          <w:p w14:paraId="12DE0A7A" w14:textId="77777777" w:rsidR="004A2FF0" w:rsidRPr="00104CC0" w:rsidRDefault="004A2FF0" w:rsidP="000D2CDA">
            <w:pPr>
              <w:jc w:val="center"/>
              <w:rPr>
                <w:rFonts w:cs="Arial"/>
                <w:color w:val="000000"/>
              </w:rPr>
            </w:pPr>
            <w:r w:rsidRPr="00104CC0">
              <w:rPr>
                <w:rFonts w:cs="Arial"/>
                <w:color w:val="000000"/>
              </w:rPr>
              <w:t>1</w:t>
            </w:r>
            <w:r w:rsidRPr="00104CC0">
              <w:rPr>
                <w:rFonts w:cs="Arial"/>
                <w:color w:val="000000"/>
              </w:rPr>
              <w:br/>
              <w:t>(0.1%)</w:t>
            </w:r>
          </w:p>
        </w:tc>
        <w:tc>
          <w:tcPr>
            <w:tcW w:w="508" w:type="pct"/>
            <w:shd w:val="clear" w:color="auto" w:fill="E7F6EF"/>
            <w:vAlign w:val="center"/>
          </w:tcPr>
          <w:p w14:paraId="6B44A942" w14:textId="77777777" w:rsidR="004A2FF0" w:rsidRPr="00104CC0" w:rsidRDefault="004A2FF0" w:rsidP="000D2CDA">
            <w:pPr>
              <w:jc w:val="center"/>
              <w:rPr>
                <w:rFonts w:cs="Arial"/>
                <w:color w:val="000000"/>
              </w:rPr>
            </w:pPr>
            <w:r w:rsidRPr="00104CC0">
              <w:rPr>
                <w:rFonts w:cs="Arial"/>
                <w:color w:val="000000"/>
              </w:rPr>
              <w:t>0</w:t>
            </w:r>
            <w:r w:rsidRPr="00104CC0">
              <w:rPr>
                <w:rFonts w:cs="Arial"/>
                <w:color w:val="000000"/>
              </w:rPr>
              <w:br/>
              <w:t>(0%)</w:t>
            </w:r>
          </w:p>
        </w:tc>
        <w:tc>
          <w:tcPr>
            <w:tcW w:w="508" w:type="pct"/>
            <w:shd w:val="clear" w:color="auto" w:fill="E7F6EF"/>
            <w:vAlign w:val="center"/>
          </w:tcPr>
          <w:p w14:paraId="441E38FF" w14:textId="77777777" w:rsidR="004A2FF0" w:rsidRPr="00104CC0" w:rsidRDefault="004A2FF0" w:rsidP="000D2CDA">
            <w:pPr>
              <w:jc w:val="center"/>
              <w:rPr>
                <w:rFonts w:cs="Arial"/>
                <w:color w:val="000000"/>
              </w:rPr>
            </w:pPr>
            <w:r w:rsidRPr="00104CC0">
              <w:rPr>
                <w:rFonts w:cs="Arial"/>
                <w:color w:val="000000"/>
              </w:rPr>
              <w:t>0</w:t>
            </w:r>
            <w:r w:rsidRPr="00104CC0">
              <w:rPr>
                <w:rFonts w:cs="Arial"/>
                <w:color w:val="000000"/>
              </w:rPr>
              <w:br/>
              <w:t>(0%)</w:t>
            </w:r>
          </w:p>
        </w:tc>
      </w:tr>
      <w:tr w:rsidR="004A2FF0" w:rsidRPr="00104CC0" w14:paraId="08BDBF40" w14:textId="77777777" w:rsidTr="000D2CDA">
        <w:trPr>
          <w:trHeight w:val="552"/>
        </w:trPr>
        <w:tc>
          <w:tcPr>
            <w:tcW w:w="1968" w:type="pct"/>
            <w:shd w:val="clear" w:color="auto" w:fill="E7F6EF"/>
            <w:vAlign w:val="center"/>
          </w:tcPr>
          <w:p w14:paraId="218E7F7B" w14:textId="77777777" w:rsidR="004A2FF0" w:rsidRPr="00104CC0" w:rsidRDefault="004A2FF0" w:rsidP="000D2CDA">
            <w:pPr>
              <w:rPr>
                <w:rFonts w:eastAsia="Calibri" w:cs="Arial"/>
              </w:rPr>
            </w:pPr>
            <w:r w:rsidRPr="00104CC0">
              <w:rPr>
                <w:rFonts w:eastAsia="Calibri" w:cs="Arial"/>
              </w:rPr>
              <w:t>Pacific Islander</w:t>
            </w:r>
          </w:p>
        </w:tc>
        <w:tc>
          <w:tcPr>
            <w:tcW w:w="455" w:type="pct"/>
            <w:shd w:val="clear" w:color="auto" w:fill="E7F6EF"/>
            <w:vAlign w:val="center"/>
          </w:tcPr>
          <w:p w14:paraId="72BD5797" w14:textId="77777777" w:rsidR="004A2FF0" w:rsidRPr="00104CC0" w:rsidRDefault="004A2FF0" w:rsidP="000D2CDA">
            <w:pPr>
              <w:jc w:val="center"/>
              <w:rPr>
                <w:rFonts w:cs="Arial"/>
                <w:color w:val="000000"/>
              </w:rPr>
            </w:pPr>
            <w:r w:rsidRPr="00104CC0">
              <w:rPr>
                <w:rFonts w:cs="Arial"/>
                <w:color w:val="000000"/>
              </w:rPr>
              <w:t>0</w:t>
            </w:r>
          </w:p>
        </w:tc>
        <w:tc>
          <w:tcPr>
            <w:tcW w:w="508" w:type="pct"/>
            <w:shd w:val="clear" w:color="auto" w:fill="E7F6EF"/>
            <w:vAlign w:val="center"/>
          </w:tcPr>
          <w:p w14:paraId="64D627C0" w14:textId="77777777" w:rsidR="004A2FF0" w:rsidRPr="00104CC0" w:rsidRDefault="004A2FF0" w:rsidP="000D2CDA">
            <w:pPr>
              <w:jc w:val="center"/>
              <w:rPr>
                <w:rFonts w:cs="Arial"/>
              </w:rPr>
            </w:pPr>
            <w:r w:rsidRPr="00104CC0">
              <w:rPr>
                <w:rFonts w:cs="Arial"/>
                <w:color w:val="000000"/>
              </w:rPr>
              <w:t>0</w:t>
            </w:r>
            <w:r w:rsidRPr="00104CC0">
              <w:rPr>
                <w:rFonts w:cs="Arial"/>
                <w:color w:val="000000"/>
              </w:rPr>
              <w:br/>
              <w:t>(0%)</w:t>
            </w:r>
          </w:p>
        </w:tc>
        <w:tc>
          <w:tcPr>
            <w:tcW w:w="544" w:type="pct"/>
            <w:shd w:val="clear" w:color="auto" w:fill="E7F6EF"/>
            <w:vAlign w:val="center"/>
          </w:tcPr>
          <w:p w14:paraId="06BFE02C" w14:textId="77777777" w:rsidR="004A2FF0" w:rsidRPr="00104CC0" w:rsidRDefault="004A2FF0" w:rsidP="000D2CDA">
            <w:pPr>
              <w:jc w:val="center"/>
              <w:rPr>
                <w:rFonts w:cs="Arial"/>
              </w:rPr>
            </w:pPr>
            <w:r w:rsidRPr="00104CC0">
              <w:rPr>
                <w:rFonts w:cs="Arial"/>
                <w:color w:val="000000"/>
              </w:rPr>
              <w:t>0</w:t>
            </w:r>
            <w:r w:rsidRPr="00104CC0">
              <w:rPr>
                <w:rFonts w:cs="Arial"/>
                <w:color w:val="000000"/>
              </w:rPr>
              <w:br/>
              <w:t>(0%)</w:t>
            </w:r>
          </w:p>
        </w:tc>
        <w:tc>
          <w:tcPr>
            <w:tcW w:w="508" w:type="pct"/>
            <w:shd w:val="clear" w:color="auto" w:fill="E7F6EF"/>
            <w:vAlign w:val="center"/>
          </w:tcPr>
          <w:p w14:paraId="0A07AF49" w14:textId="77777777" w:rsidR="004A2FF0" w:rsidRPr="00104CC0" w:rsidRDefault="004A2FF0" w:rsidP="000D2CDA">
            <w:pPr>
              <w:jc w:val="center"/>
              <w:rPr>
                <w:rFonts w:cs="Arial"/>
              </w:rPr>
            </w:pPr>
            <w:r w:rsidRPr="00104CC0">
              <w:rPr>
                <w:rFonts w:cs="Arial"/>
                <w:color w:val="000000"/>
              </w:rPr>
              <w:t>0</w:t>
            </w:r>
            <w:r w:rsidRPr="00104CC0">
              <w:rPr>
                <w:rFonts w:cs="Arial"/>
                <w:color w:val="000000"/>
              </w:rPr>
              <w:br/>
              <w:t>(0%)</w:t>
            </w:r>
          </w:p>
        </w:tc>
        <w:tc>
          <w:tcPr>
            <w:tcW w:w="508" w:type="pct"/>
            <w:shd w:val="clear" w:color="auto" w:fill="E7F6EF"/>
            <w:vAlign w:val="center"/>
          </w:tcPr>
          <w:p w14:paraId="63DC38F1" w14:textId="77777777" w:rsidR="004A2FF0" w:rsidRPr="00104CC0" w:rsidRDefault="004A2FF0" w:rsidP="000D2CDA">
            <w:pPr>
              <w:jc w:val="center"/>
              <w:rPr>
                <w:rFonts w:cs="Arial"/>
              </w:rPr>
            </w:pPr>
            <w:r w:rsidRPr="00104CC0">
              <w:rPr>
                <w:rFonts w:cs="Arial"/>
                <w:color w:val="000000"/>
              </w:rPr>
              <w:t>0</w:t>
            </w:r>
            <w:r w:rsidRPr="00104CC0">
              <w:rPr>
                <w:rFonts w:cs="Arial"/>
                <w:color w:val="000000"/>
              </w:rPr>
              <w:br/>
              <w:t>(0%)</w:t>
            </w:r>
          </w:p>
        </w:tc>
        <w:tc>
          <w:tcPr>
            <w:tcW w:w="508" w:type="pct"/>
            <w:shd w:val="clear" w:color="auto" w:fill="E7F6EF"/>
            <w:vAlign w:val="center"/>
          </w:tcPr>
          <w:p w14:paraId="128162F3" w14:textId="77777777" w:rsidR="004A2FF0" w:rsidRPr="00104CC0" w:rsidRDefault="004A2FF0" w:rsidP="000D2CDA">
            <w:pPr>
              <w:jc w:val="center"/>
              <w:rPr>
                <w:rFonts w:cs="Arial"/>
              </w:rPr>
            </w:pPr>
            <w:r w:rsidRPr="00104CC0">
              <w:rPr>
                <w:rFonts w:cs="Arial"/>
                <w:color w:val="000000"/>
              </w:rPr>
              <w:t>0</w:t>
            </w:r>
            <w:r w:rsidRPr="00104CC0">
              <w:rPr>
                <w:rFonts w:cs="Arial"/>
                <w:color w:val="000000"/>
              </w:rPr>
              <w:br/>
              <w:t>(0%)</w:t>
            </w:r>
          </w:p>
        </w:tc>
      </w:tr>
      <w:tr w:rsidR="004A2FF0" w:rsidRPr="00104CC0" w14:paraId="4CA02FED" w14:textId="77777777" w:rsidTr="000D2CDA">
        <w:trPr>
          <w:trHeight w:val="552"/>
        </w:trPr>
        <w:tc>
          <w:tcPr>
            <w:tcW w:w="1968" w:type="pct"/>
            <w:shd w:val="clear" w:color="auto" w:fill="E7F6EF"/>
            <w:vAlign w:val="center"/>
          </w:tcPr>
          <w:p w14:paraId="725EABDA" w14:textId="77777777" w:rsidR="004A2FF0" w:rsidRPr="00104CC0" w:rsidRDefault="004A2FF0" w:rsidP="000D2CDA">
            <w:pPr>
              <w:rPr>
                <w:rFonts w:eastAsia="Calibri" w:cs="Arial"/>
              </w:rPr>
            </w:pPr>
            <w:r w:rsidRPr="00104CC0">
              <w:rPr>
                <w:rFonts w:eastAsia="Calibri" w:cs="Arial"/>
              </w:rPr>
              <w:t>Two or More Races</w:t>
            </w:r>
          </w:p>
        </w:tc>
        <w:tc>
          <w:tcPr>
            <w:tcW w:w="455" w:type="pct"/>
            <w:shd w:val="clear" w:color="auto" w:fill="E7F6EF"/>
            <w:vAlign w:val="center"/>
          </w:tcPr>
          <w:p w14:paraId="34F3AD7A" w14:textId="77777777" w:rsidR="004A2FF0" w:rsidRPr="00104CC0" w:rsidRDefault="004A2FF0" w:rsidP="000D2CDA">
            <w:pPr>
              <w:jc w:val="center"/>
              <w:rPr>
                <w:rFonts w:cs="Arial"/>
                <w:color w:val="000000"/>
              </w:rPr>
            </w:pPr>
            <w:r w:rsidRPr="00104CC0">
              <w:rPr>
                <w:rFonts w:cs="Arial"/>
                <w:color w:val="000000"/>
              </w:rPr>
              <w:t>68</w:t>
            </w:r>
          </w:p>
        </w:tc>
        <w:tc>
          <w:tcPr>
            <w:tcW w:w="508" w:type="pct"/>
            <w:shd w:val="clear" w:color="auto" w:fill="E7F6EF"/>
            <w:vAlign w:val="center"/>
          </w:tcPr>
          <w:p w14:paraId="0352EEBA" w14:textId="77777777" w:rsidR="004A2FF0" w:rsidRPr="00104CC0" w:rsidRDefault="004A2FF0" w:rsidP="000D2CDA">
            <w:pPr>
              <w:jc w:val="center"/>
              <w:rPr>
                <w:rFonts w:cs="Arial"/>
                <w:color w:val="000000"/>
              </w:rPr>
            </w:pPr>
            <w:r w:rsidRPr="00104CC0">
              <w:rPr>
                <w:rFonts w:cs="Arial"/>
                <w:color w:val="000000"/>
              </w:rPr>
              <w:t>4</w:t>
            </w:r>
            <w:r w:rsidRPr="00104CC0">
              <w:rPr>
                <w:rFonts w:cs="Arial"/>
                <w:color w:val="000000"/>
              </w:rPr>
              <w:br/>
              <w:t>(0.2%)</w:t>
            </w:r>
          </w:p>
        </w:tc>
        <w:tc>
          <w:tcPr>
            <w:tcW w:w="544" w:type="pct"/>
            <w:shd w:val="clear" w:color="auto" w:fill="E7F6EF"/>
            <w:vAlign w:val="center"/>
          </w:tcPr>
          <w:p w14:paraId="1F9CFB09" w14:textId="77777777" w:rsidR="004A2FF0" w:rsidRPr="00104CC0" w:rsidRDefault="004A2FF0" w:rsidP="000D2CDA">
            <w:pPr>
              <w:jc w:val="center"/>
              <w:rPr>
                <w:rFonts w:cs="Arial"/>
                <w:color w:val="000000"/>
              </w:rPr>
            </w:pPr>
            <w:r w:rsidRPr="00104CC0">
              <w:rPr>
                <w:rFonts w:cs="Arial"/>
                <w:color w:val="000000"/>
              </w:rPr>
              <w:t>10</w:t>
            </w:r>
            <w:r w:rsidRPr="00104CC0">
              <w:rPr>
                <w:rFonts w:cs="Arial"/>
                <w:color w:val="000000"/>
              </w:rPr>
              <w:br/>
              <w:t>(0.6%)</w:t>
            </w:r>
          </w:p>
        </w:tc>
        <w:tc>
          <w:tcPr>
            <w:tcW w:w="508" w:type="pct"/>
            <w:shd w:val="clear" w:color="auto" w:fill="E7F6EF"/>
            <w:vAlign w:val="center"/>
          </w:tcPr>
          <w:p w14:paraId="64575B37" w14:textId="77777777" w:rsidR="004A2FF0" w:rsidRPr="00104CC0" w:rsidRDefault="004A2FF0" w:rsidP="000D2CDA">
            <w:pPr>
              <w:jc w:val="center"/>
              <w:rPr>
                <w:rFonts w:cs="Arial"/>
                <w:color w:val="000000"/>
              </w:rPr>
            </w:pPr>
            <w:r w:rsidRPr="00104CC0">
              <w:rPr>
                <w:rFonts w:cs="Arial"/>
                <w:color w:val="000000"/>
              </w:rPr>
              <w:t>8</w:t>
            </w:r>
            <w:r w:rsidRPr="00104CC0">
              <w:rPr>
                <w:rFonts w:cs="Arial"/>
                <w:color w:val="000000"/>
              </w:rPr>
              <w:br/>
              <w:t>(0.4%)</w:t>
            </w:r>
          </w:p>
        </w:tc>
        <w:tc>
          <w:tcPr>
            <w:tcW w:w="508" w:type="pct"/>
            <w:shd w:val="clear" w:color="auto" w:fill="E7F6EF"/>
            <w:vAlign w:val="center"/>
          </w:tcPr>
          <w:p w14:paraId="065340C0" w14:textId="77777777" w:rsidR="004A2FF0" w:rsidRPr="00104CC0" w:rsidRDefault="004A2FF0" w:rsidP="000D2CDA">
            <w:pPr>
              <w:jc w:val="center"/>
              <w:rPr>
                <w:rFonts w:cs="Arial"/>
                <w:color w:val="000000"/>
              </w:rPr>
            </w:pPr>
            <w:r w:rsidRPr="00104CC0">
              <w:rPr>
                <w:rFonts w:cs="Arial"/>
                <w:color w:val="000000"/>
              </w:rPr>
              <w:t>9</w:t>
            </w:r>
            <w:r w:rsidRPr="00104CC0">
              <w:rPr>
                <w:rFonts w:cs="Arial"/>
                <w:color w:val="000000"/>
              </w:rPr>
              <w:br/>
              <w:t>(0.5%)</w:t>
            </w:r>
          </w:p>
        </w:tc>
        <w:tc>
          <w:tcPr>
            <w:tcW w:w="508" w:type="pct"/>
            <w:shd w:val="clear" w:color="auto" w:fill="E7F6EF"/>
            <w:vAlign w:val="center"/>
          </w:tcPr>
          <w:p w14:paraId="42E7AB37" w14:textId="77777777" w:rsidR="004A2FF0" w:rsidRPr="00104CC0" w:rsidRDefault="004A2FF0" w:rsidP="000D2CDA">
            <w:pPr>
              <w:jc w:val="center"/>
              <w:rPr>
                <w:rFonts w:cs="Arial"/>
                <w:color w:val="000000"/>
              </w:rPr>
            </w:pPr>
            <w:r w:rsidRPr="00104CC0">
              <w:rPr>
                <w:rFonts w:cs="Arial"/>
                <w:color w:val="000000"/>
              </w:rPr>
              <w:t>37</w:t>
            </w:r>
            <w:r w:rsidRPr="00104CC0">
              <w:rPr>
                <w:rFonts w:cs="Arial"/>
                <w:color w:val="000000"/>
              </w:rPr>
              <w:br/>
              <w:t>(2.1%)</w:t>
            </w:r>
          </w:p>
        </w:tc>
      </w:tr>
      <w:tr w:rsidR="004A2FF0" w:rsidRPr="00104CC0" w14:paraId="08ADD919" w14:textId="77777777" w:rsidTr="000D2CDA">
        <w:trPr>
          <w:trHeight w:val="552"/>
        </w:trPr>
        <w:tc>
          <w:tcPr>
            <w:tcW w:w="1968" w:type="pct"/>
            <w:shd w:val="clear" w:color="auto" w:fill="E7F6EF"/>
            <w:vAlign w:val="center"/>
          </w:tcPr>
          <w:p w14:paraId="385B73DC" w14:textId="77777777" w:rsidR="004A2FF0" w:rsidRPr="00104CC0" w:rsidRDefault="004A2FF0" w:rsidP="000D2CDA">
            <w:pPr>
              <w:rPr>
                <w:rFonts w:eastAsia="Calibri" w:cs="Arial"/>
              </w:rPr>
            </w:pPr>
            <w:r w:rsidRPr="00104CC0">
              <w:rPr>
                <w:rFonts w:eastAsia="Calibri" w:cs="Arial"/>
              </w:rPr>
              <w:t>White</w:t>
            </w:r>
          </w:p>
        </w:tc>
        <w:tc>
          <w:tcPr>
            <w:tcW w:w="455" w:type="pct"/>
            <w:shd w:val="clear" w:color="auto" w:fill="E7F6EF"/>
            <w:vAlign w:val="center"/>
          </w:tcPr>
          <w:p w14:paraId="277893D1" w14:textId="77777777" w:rsidR="004A2FF0" w:rsidRPr="00104CC0" w:rsidRDefault="004A2FF0" w:rsidP="000D2CDA">
            <w:pPr>
              <w:jc w:val="center"/>
              <w:rPr>
                <w:rFonts w:cs="Arial"/>
                <w:color w:val="000000"/>
              </w:rPr>
            </w:pPr>
            <w:r w:rsidRPr="00104CC0">
              <w:rPr>
                <w:rFonts w:cs="Arial"/>
                <w:color w:val="000000"/>
              </w:rPr>
              <w:t>796</w:t>
            </w:r>
          </w:p>
        </w:tc>
        <w:tc>
          <w:tcPr>
            <w:tcW w:w="508" w:type="pct"/>
            <w:shd w:val="clear" w:color="auto" w:fill="E7F6EF"/>
            <w:vAlign w:val="center"/>
          </w:tcPr>
          <w:p w14:paraId="57CB8B0C" w14:textId="77777777" w:rsidR="004A2FF0" w:rsidRPr="00104CC0" w:rsidRDefault="004A2FF0" w:rsidP="000D2CDA">
            <w:pPr>
              <w:jc w:val="center"/>
              <w:rPr>
                <w:rFonts w:cs="Arial"/>
                <w:color w:val="000000"/>
              </w:rPr>
            </w:pPr>
            <w:r w:rsidRPr="00104CC0">
              <w:rPr>
                <w:rFonts w:cs="Arial"/>
                <w:color w:val="000000"/>
              </w:rPr>
              <w:t>89</w:t>
            </w:r>
            <w:r w:rsidRPr="00104CC0">
              <w:rPr>
                <w:rFonts w:cs="Arial"/>
                <w:color w:val="000000"/>
              </w:rPr>
              <w:br/>
              <w:t>(4.9%)</w:t>
            </w:r>
          </w:p>
        </w:tc>
        <w:tc>
          <w:tcPr>
            <w:tcW w:w="544" w:type="pct"/>
            <w:shd w:val="clear" w:color="auto" w:fill="E7F6EF"/>
            <w:vAlign w:val="center"/>
          </w:tcPr>
          <w:p w14:paraId="36A22832" w14:textId="77777777" w:rsidR="004A2FF0" w:rsidRPr="00104CC0" w:rsidRDefault="004A2FF0" w:rsidP="000D2CDA">
            <w:pPr>
              <w:jc w:val="center"/>
              <w:rPr>
                <w:rFonts w:cs="Arial"/>
                <w:color w:val="000000"/>
              </w:rPr>
            </w:pPr>
            <w:r w:rsidRPr="00104CC0">
              <w:rPr>
                <w:rFonts w:cs="Arial"/>
                <w:color w:val="000000"/>
              </w:rPr>
              <w:t>147</w:t>
            </w:r>
            <w:r w:rsidRPr="00104CC0">
              <w:rPr>
                <w:rFonts w:cs="Arial"/>
                <w:color w:val="000000"/>
              </w:rPr>
              <w:br/>
              <w:t>(8.2%)</w:t>
            </w:r>
          </w:p>
        </w:tc>
        <w:tc>
          <w:tcPr>
            <w:tcW w:w="508" w:type="pct"/>
            <w:shd w:val="clear" w:color="auto" w:fill="E7F6EF"/>
            <w:vAlign w:val="center"/>
          </w:tcPr>
          <w:p w14:paraId="05ECE208" w14:textId="77777777" w:rsidR="004A2FF0" w:rsidRPr="00104CC0" w:rsidRDefault="004A2FF0" w:rsidP="000D2CDA">
            <w:pPr>
              <w:jc w:val="center"/>
              <w:rPr>
                <w:rFonts w:cs="Arial"/>
                <w:color w:val="000000"/>
              </w:rPr>
            </w:pPr>
            <w:r w:rsidRPr="00104CC0">
              <w:rPr>
                <w:rFonts w:cs="Arial"/>
                <w:color w:val="000000"/>
              </w:rPr>
              <w:t>144</w:t>
            </w:r>
            <w:r w:rsidRPr="00104CC0">
              <w:rPr>
                <w:rFonts w:cs="Arial"/>
                <w:color w:val="000000"/>
              </w:rPr>
              <w:br/>
              <w:t>(8%)</w:t>
            </w:r>
          </w:p>
        </w:tc>
        <w:tc>
          <w:tcPr>
            <w:tcW w:w="508" w:type="pct"/>
            <w:shd w:val="clear" w:color="auto" w:fill="E7F6EF"/>
            <w:vAlign w:val="center"/>
          </w:tcPr>
          <w:p w14:paraId="6BA7F48A" w14:textId="77777777" w:rsidR="004A2FF0" w:rsidRPr="00104CC0" w:rsidRDefault="004A2FF0" w:rsidP="000D2CDA">
            <w:pPr>
              <w:jc w:val="center"/>
              <w:rPr>
                <w:rFonts w:cs="Arial"/>
                <w:color w:val="000000"/>
              </w:rPr>
            </w:pPr>
            <w:r w:rsidRPr="00104CC0">
              <w:rPr>
                <w:rFonts w:cs="Arial"/>
                <w:color w:val="000000"/>
              </w:rPr>
              <w:t>209</w:t>
            </w:r>
            <w:r w:rsidRPr="00104CC0">
              <w:rPr>
                <w:rFonts w:cs="Arial"/>
                <w:color w:val="000000"/>
              </w:rPr>
              <w:br/>
              <w:t>(11.6%)</w:t>
            </w:r>
          </w:p>
        </w:tc>
        <w:tc>
          <w:tcPr>
            <w:tcW w:w="508" w:type="pct"/>
            <w:shd w:val="clear" w:color="auto" w:fill="E7F6EF"/>
            <w:vAlign w:val="center"/>
          </w:tcPr>
          <w:p w14:paraId="255D55B5" w14:textId="77777777" w:rsidR="004A2FF0" w:rsidRPr="00104CC0" w:rsidRDefault="004A2FF0" w:rsidP="000D2CDA">
            <w:pPr>
              <w:jc w:val="center"/>
              <w:rPr>
                <w:rFonts w:cs="Arial"/>
                <w:color w:val="000000"/>
              </w:rPr>
            </w:pPr>
            <w:r w:rsidRPr="00104CC0">
              <w:rPr>
                <w:rFonts w:cs="Arial"/>
                <w:color w:val="000000"/>
              </w:rPr>
              <w:t>207</w:t>
            </w:r>
            <w:r w:rsidRPr="00104CC0">
              <w:rPr>
                <w:rFonts w:cs="Arial"/>
                <w:color w:val="000000"/>
              </w:rPr>
              <w:br/>
              <w:t>(11.5%)</w:t>
            </w:r>
          </w:p>
        </w:tc>
      </w:tr>
      <w:tr w:rsidR="004A2FF0" w:rsidRPr="00104CC0" w14:paraId="13678A11" w14:textId="77777777" w:rsidTr="000D2CDA">
        <w:trPr>
          <w:trHeight w:val="552"/>
        </w:trPr>
        <w:tc>
          <w:tcPr>
            <w:tcW w:w="1968" w:type="pct"/>
            <w:shd w:val="clear" w:color="auto" w:fill="E7F6EF"/>
            <w:vAlign w:val="center"/>
          </w:tcPr>
          <w:p w14:paraId="106E4D7B" w14:textId="77777777" w:rsidR="004A2FF0" w:rsidRPr="00104CC0" w:rsidRDefault="004A2FF0" w:rsidP="000D2CDA">
            <w:pPr>
              <w:rPr>
                <w:rFonts w:eastAsia="Calibri" w:cs="Arial"/>
              </w:rPr>
            </w:pPr>
            <w:r w:rsidRPr="00104CC0">
              <w:rPr>
                <w:rFonts w:eastAsia="Calibri" w:cs="Arial"/>
              </w:rPr>
              <w:t>English learners</w:t>
            </w:r>
          </w:p>
        </w:tc>
        <w:tc>
          <w:tcPr>
            <w:tcW w:w="455" w:type="pct"/>
            <w:shd w:val="clear" w:color="auto" w:fill="E7F6EF"/>
            <w:vAlign w:val="center"/>
          </w:tcPr>
          <w:p w14:paraId="729F2067" w14:textId="77777777" w:rsidR="004A2FF0" w:rsidRPr="00104CC0" w:rsidRDefault="004A2FF0" w:rsidP="000D2CDA">
            <w:pPr>
              <w:jc w:val="center"/>
              <w:rPr>
                <w:rFonts w:cs="Arial"/>
                <w:color w:val="000000"/>
              </w:rPr>
            </w:pPr>
            <w:r w:rsidRPr="00104CC0">
              <w:rPr>
                <w:rFonts w:cs="Arial"/>
                <w:color w:val="000000"/>
              </w:rPr>
              <w:t>673</w:t>
            </w:r>
          </w:p>
        </w:tc>
        <w:tc>
          <w:tcPr>
            <w:tcW w:w="508" w:type="pct"/>
            <w:shd w:val="clear" w:color="auto" w:fill="E7F6EF"/>
            <w:vAlign w:val="center"/>
          </w:tcPr>
          <w:p w14:paraId="5DAAFC83" w14:textId="77777777" w:rsidR="004A2FF0" w:rsidRPr="00104CC0" w:rsidRDefault="004A2FF0" w:rsidP="000D2CDA">
            <w:pPr>
              <w:jc w:val="center"/>
              <w:rPr>
                <w:rFonts w:cs="Arial"/>
                <w:color w:val="000000"/>
              </w:rPr>
            </w:pPr>
            <w:r w:rsidRPr="00104CC0">
              <w:rPr>
                <w:rFonts w:cs="Arial"/>
                <w:color w:val="000000"/>
              </w:rPr>
              <w:t>231</w:t>
            </w:r>
            <w:r w:rsidRPr="00104CC0">
              <w:rPr>
                <w:rFonts w:cs="Arial"/>
                <w:color w:val="000000"/>
              </w:rPr>
              <w:br/>
              <w:t>(12.8%)</w:t>
            </w:r>
          </w:p>
        </w:tc>
        <w:tc>
          <w:tcPr>
            <w:tcW w:w="544" w:type="pct"/>
            <w:shd w:val="clear" w:color="auto" w:fill="E7F6EF"/>
            <w:vAlign w:val="center"/>
          </w:tcPr>
          <w:p w14:paraId="03A6196A" w14:textId="77777777" w:rsidR="004A2FF0" w:rsidRPr="00104CC0" w:rsidRDefault="004A2FF0" w:rsidP="000D2CDA">
            <w:pPr>
              <w:jc w:val="center"/>
              <w:rPr>
                <w:rFonts w:cs="Arial"/>
                <w:color w:val="000000"/>
              </w:rPr>
            </w:pPr>
            <w:r w:rsidRPr="00104CC0">
              <w:rPr>
                <w:rFonts w:cs="Arial"/>
                <w:color w:val="000000"/>
              </w:rPr>
              <w:t>192</w:t>
            </w:r>
            <w:r w:rsidRPr="00104CC0">
              <w:rPr>
                <w:rFonts w:cs="Arial"/>
                <w:color w:val="000000"/>
              </w:rPr>
              <w:br/>
              <w:t>(10.7%)</w:t>
            </w:r>
          </w:p>
        </w:tc>
        <w:tc>
          <w:tcPr>
            <w:tcW w:w="508" w:type="pct"/>
            <w:shd w:val="clear" w:color="auto" w:fill="E7F6EF"/>
            <w:vAlign w:val="center"/>
          </w:tcPr>
          <w:p w14:paraId="1629B999" w14:textId="77777777" w:rsidR="004A2FF0" w:rsidRPr="00104CC0" w:rsidRDefault="004A2FF0" w:rsidP="000D2CDA">
            <w:pPr>
              <w:jc w:val="center"/>
              <w:rPr>
                <w:rFonts w:cs="Arial"/>
                <w:color w:val="000000"/>
              </w:rPr>
            </w:pPr>
            <w:r w:rsidRPr="00104CC0">
              <w:rPr>
                <w:rFonts w:cs="Arial"/>
                <w:color w:val="000000"/>
              </w:rPr>
              <w:t>205</w:t>
            </w:r>
            <w:r w:rsidRPr="00104CC0">
              <w:rPr>
                <w:rFonts w:cs="Arial"/>
                <w:color w:val="000000"/>
              </w:rPr>
              <w:br/>
              <w:t>(11.4%)</w:t>
            </w:r>
          </w:p>
        </w:tc>
        <w:tc>
          <w:tcPr>
            <w:tcW w:w="508" w:type="pct"/>
            <w:shd w:val="clear" w:color="auto" w:fill="E7F6EF"/>
            <w:vAlign w:val="center"/>
          </w:tcPr>
          <w:p w14:paraId="59C1DE00" w14:textId="77777777" w:rsidR="004A2FF0" w:rsidRPr="00104CC0" w:rsidRDefault="004A2FF0" w:rsidP="000D2CDA">
            <w:pPr>
              <w:jc w:val="center"/>
              <w:rPr>
                <w:rFonts w:cs="Arial"/>
                <w:color w:val="000000"/>
              </w:rPr>
            </w:pPr>
            <w:r w:rsidRPr="00104CC0">
              <w:rPr>
                <w:rFonts w:cs="Arial"/>
                <w:color w:val="000000"/>
              </w:rPr>
              <w:t>43</w:t>
            </w:r>
            <w:r w:rsidRPr="00104CC0">
              <w:rPr>
                <w:rFonts w:cs="Arial"/>
                <w:color w:val="000000"/>
              </w:rPr>
              <w:br/>
              <w:t>(2.4%)</w:t>
            </w:r>
          </w:p>
        </w:tc>
        <w:tc>
          <w:tcPr>
            <w:tcW w:w="508" w:type="pct"/>
            <w:shd w:val="clear" w:color="auto" w:fill="E7F6EF"/>
            <w:vAlign w:val="center"/>
          </w:tcPr>
          <w:p w14:paraId="7D6E8169" w14:textId="77777777" w:rsidR="004A2FF0" w:rsidRPr="00104CC0" w:rsidRDefault="004A2FF0" w:rsidP="000D2CDA">
            <w:pPr>
              <w:jc w:val="center"/>
              <w:rPr>
                <w:rFonts w:cs="Arial"/>
                <w:color w:val="000000"/>
              </w:rPr>
            </w:pPr>
            <w:r w:rsidRPr="00104CC0">
              <w:rPr>
                <w:rFonts w:cs="Arial"/>
                <w:color w:val="000000"/>
              </w:rPr>
              <w:t>2</w:t>
            </w:r>
            <w:r w:rsidRPr="00104CC0">
              <w:rPr>
                <w:rFonts w:cs="Arial"/>
                <w:color w:val="000000"/>
              </w:rPr>
              <w:br/>
              <w:t>(0.1%)</w:t>
            </w:r>
          </w:p>
        </w:tc>
      </w:tr>
      <w:tr w:rsidR="004A2FF0" w:rsidRPr="00104CC0" w14:paraId="038EDB91" w14:textId="77777777" w:rsidTr="000D2CDA">
        <w:trPr>
          <w:trHeight w:val="552"/>
        </w:trPr>
        <w:tc>
          <w:tcPr>
            <w:tcW w:w="1968" w:type="pct"/>
            <w:shd w:val="clear" w:color="auto" w:fill="E7F6EF"/>
            <w:vAlign w:val="center"/>
          </w:tcPr>
          <w:p w14:paraId="06285777" w14:textId="77777777" w:rsidR="004A2FF0" w:rsidRPr="00104CC0" w:rsidRDefault="004A2FF0" w:rsidP="000D2CDA">
            <w:pPr>
              <w:rPr>
                <w:rFonts w:eastAsia="Calibri" w:cs="Arial"/>
              </w:rPr>
            </w:pPr>
            <w:r w:rsidRPr="00104CC0">
              <w:rPr>
                <w:rFonts w:eastAsia="Calibri" w:cs="Arial"/>
              </w:rPr>
              <w:t>Foster</w:t>
            </w:r>
          </w:p>
        </w:tc>
        <w:tc>
          <w:tcPr>
            <w:tcW w:w="455" w:type="pct"/>
            <w:shd w:val="clear" w:color="auto" w:fill="E7F6EF"/>
            <w:vAlign w:val="center"/>
          </w:tcPr>
          <w:p w14:paraId="54B026ED" w14:textId="77777777" w:rsidR="004A2FF0" w:rsidRPr="00104CC0" w:rsidRDefault="004A2FF0" w:rsidP="000D2CDA">
            <w:pPr>
              <w:jc w:val="center"/>
              <w:rPr>
                <w:rFonts w:cs="Arial"/>
                <w:color w:val="000000"/>
              </w:rPr>
            </w:pPr>
            <w:r w:rsidRPr="00104CC0">
              <w:rPr>
                <w:rFonts w:cs="Arial"/>
                <w:color w:val="000000"/>
              </w:rPr>
              <w:t>3</w:t>
            </w:r>
          </w:p>
        </w:tc>
        <w:tc>
          <w:tcPr>
            <w:tcW w:w="508" w:type="pct"/>
            <w:shd w:val="clear" w:color="auto" w:fill="E7F6EF"/>
            <w:vAlign w:val="center"/>
          </w:tcPr>
          <w:p w14:paraId="04D242DE" w14:textId="77777777" w:rsidR="004A2FF0" w:rsidRPr="00104CC0" w:rsidRDefault="004A2FF0" w:rsidP="000D2CDA">
            <w:pPr>
              <w:jc w:val="center"/>
              <w:rPr>
                <w:rFonts w:cs="Arial"/>
                <w:color w:val="000000"/>
              </w:rPr>
            </w:pPr>
            <w:r w:rsidRPr="00104CC0">
              <w:rPr>
                <w:rFonts w:cs="Arial"/>
                <w:color w:val="000000"/>
              </w:rPr>
              <w:t>2</w:t>
            </w:r>
            <w:r w:rsidRPr="00104CC0">
              <w:rPr>
                <w:rFonts w:cs="Arial"/>
                <w:color w:val="000000"/>
              </w:rPr>
              <w:br/>
              <w:t>(0.1%)</w:t>
            </w:r>
          </w:p>
        </w:tc>
        <w:tc>
          <w:tcPr>
            <w:tcW w:w="544" w:type="pct"/>
            <w:shd w:val="clear" w:color="auto" w:fill="E7F6EF"/>
            <w:vAlign w:val="center"/>
          </w:tcPr>
          <w:p w14:paraId="115C004A" w14:textId="77777777" w:rsidR="004A2FF0" w:rsidRPr="00104CC0" w:rsidRDefault="004A2FF0" w:rsidP="000D2CDA">
            <w:pPr>
              <w:jc w:val="center"/>
              <w:rPr>
                <w:rFonts w:cs="Arial"/>
                <w:color w:val="000000"/>
              </w:rPr>
            </w:pPr>
            <w:r w:rsidRPr="00104CC0">
              <w:rPr>
                <w:rFonts w:cs="Arial"/>
                <w:color w:val="000000"/>
              </w:rPr>
              <w:t>1</w:t>
            </w:r>
            <w:r w:rsidRPr="00104CC0">
              <w:rPr>
                <w:rFonts w:cs="Arial"/>
                <w:color w:val="000000"/>
              </w:rPr>
              <w:br/>
              <w:t>(0.1%)</w:t>
            </w:r>
          </w:p>
        </w:tc>
        <w:tc>
          <w:tcPr>
            <w:tcW w:w="508" w:type="pct"/>
            <w:shd w:val="clear" w:color="auto" w:fill="E7F6EF"/>
            <w:vAlign w:val="center"/>
          </w:tcPr>
          <w:p w14:paraId="1183CEDB" w14:textId="77777777" w:rsidR="004A2FF0" w:rsidRPr="00104CC0" w:rsidRDefault="004A2FF0" w:rsidP="000D2CDA">
            <w:pPr>
              <w:jc w:val="center"/>
              <w:rPr>
                <w:rFonts w:cs="Arial"/>
                <w:color w:val="000000"/>
              </w:rPr>
            </w:pPr>
            <w:r w:rsidRPr="00104CC0">
              <w:rPr>
                <w:rFonts w:cs="Arial"/>
                <w:color w:val="000000"/>
              </w:rPr>
              <w:t>0</w:t>
            </w:r>
            <w:r w:rsidRPr="00104CC0">
              <w:rPr>
                <w:rFonts w:cs="Arial"/>
                <w:color w:val="000000"/>
              </w:rPr>
              <w:br/>
              <w:t>(0%)</w:t>
            </w:r>
          </w:p>
        </w:tc>
        <w:tc>
          <w:tcPr>
            <w:tcW w:w="508" w:type="pct"/>
            <w:shd w:val="clear" w:color="auto" w:fill="E7F6EF"/>
            <w:vAlign w:val="center"/>
          </w:tcPr>
          <w:p w14:paraId="08A37556" w14:textId="77777777" w:rsidR="004A2FF0" w:rsidRPr="00104CC0" w:rsidRDefault="004A2FF0" w:rsidP="000D2CDA">
            <w:pPr>
              <w:jc w:val="center"/>
              <w:rPr>
                <w:rFonts w:cs="Arial"/>
                <w:color w:val="000000"/>
              </w:rPr>
            </w:pPr>
            <w:r w:rsidRPr="00104CC0">
              <w:rPr>
                <w:rFonts w:cs="Arial"/>
                <w:color w:val="000000"/>
              </w:rPr>
              <w:t>0</w:t>
            </w:r>
            <w:r w:rsidRPr="00104CC0">
              <w:rPr>
                <w:rFonts w:cs="Arial"/>
                <w:color w:val="000000"/>
              </w:rPr>
              <w:br/>
              <w:t>(0%)</w:t>
            </w:r>
          </w:p>
        </w:tc>
        <w:tc>
          <w:tcPr>
            <w:tcW w:w="508" w:type="pct"/>
            <w:shd w:val="clear" w:color="auto" w:fill="E7F6EF"/>
            <w:vAlign w:val="center"/>
          </w:tcPr>
          <w:p w14:paraId="01D92C8D" w14:textId="77777777" w:rsidR="004A2FF0" w:rsidRPr="00104CC0" w:rsidRDefault="004A2FF0" w:rsidP="000D2CDA">
            <w:pPr>
              <w:jc w:val="center"/>
              <w:rPr>
                <w:rFonts w:cs="Arial"/>
                <w:color w:val="000000"/>
              </w:rPr>
            </w:pPr>
            <w:r w:rsidRPr="00104CC0">
              <w:rPr>
                <w:rFonts w:cs="Arial"/>
                <w:color w:val="000000"/>
              </w:rPr>
              <w:t>0</w:t>
            </w:r>
            <w:r w:rsidRPr="00104CC0">
              <w:rPr>
                <w:rFonts w:cs="Arial"/>
                <w:color w:val="000000"/>
              </w:rPr>
              <w:br/>
              <w:t>(0%)</w:t>
            </w:r>
          </w:p>
        </w:tc>
      </w:tr>
      <w:tr w:rsidR="004A2FF0" w:rsidRPr="00104CC0" w14:paraId="29A94135" w14:textId="77777777" w:rsidTr="000D2CDA">
        <w:trPr>
          <w:trHeight w:val="552"/>
        </w:trPr>
        <w:tc>
          <w:tcPr>
            <w:tcW w:w="1968" w:type="pct"/>
            <w:shd w:val="clear" w:color="auto" w:fill="E7F6EF"/>
            <w:vAlign w:val="center"/>
          </w:tcPr>
          <w:p w14:paraId="1A8A01F4" w14:textId="77777777" w:rsidR="004A2FF0" w:rsidRPr="00104CC0" w:rsidRDefault="004A2FF0" w:rsidP="000D2CDA">
            <w:pPr>
              <w:rPr>
                <w:rFonts w:eastAsia="Calibri" w:cs="Arial"/>
              </w:rPr>
            </w:pPr>
            <w:r w:rsidRPr="00104CC0">
              <w:rPr>
                <w:rFonts w:eastAsia="Calibri" w:cs="Arial"/>
              </w:rPr>
              <w:t>Homeless</w:t>
            </w:r>
          </w:p>
        </w:tc>
        <w:tc>
          <w:tcPr>
            <w:tcW w:w="455" w:type="pct"/>
            <w:shd w:val="clear" w:color="auto" w:fill="E7F6EF"/>
            <w:vAlign w:val="center"/>
          </w:tcPr>
          <w:p w14:paraId="3B79A18F" w14:textId="77777777" w:rsidR="004A2FF0" w:rsidRPr="00104CC0" w:rsidRDefault="004A2FF0" w:rsidP="000D2CDA">
            <w:pPr>
              <w:jc w:val="center"/>
              <w:rPr>
                <w:rFonts w:cs="Arial"/>
                <w:color w:val="000000"/>
              </w:rPr>
            </w:pPr>
            <w:r w:rsidRPr="00104CC0">
              <w:rPr>
                <w:rFonts w:cs="Arial"/>
                <w:color w:val="000000"/>
              </w:rPr>
              <w:t>219</w:t>
            </w:r>
          </w:p>
        </w:tc>
        <w:tc>
          <w:tcPr>
            <w:tcW w:w="508" w:type="pct"/>
            <w:shd w:val="clear" w:color="auto" w:fill="E7F6EF"/>
            <w:vAlign w:val="center"/>
          </w:tcPr>
          <w:p w14:paraId="4437B0D2" w14:textId="77777777" w:rsidR="004A2FF0" w:rsidRPr="00104CC0" w:rsidRDefault="004A2FF0" w:rsidP="000D2CDA">
            <w:pPr>
              <w:jc w:val="center"/>
              <w:rPr>
                <w:rFonts w:cs="Arial"/>
                <w:color w:val="000000"/>
              </w:rPr>
            </w:pPr>
            <w:r w:rsidRPr="00104CC0">
              <w:rPr>
                <w:rFonts w:cs="Arial"/>
                <w:color w:val="000000"/>
              </w:rPr>
              <w:t>54</w:t>
            </w:r>
            <w:r w:rsidRPr="00104CC0">
              <w:rPr>
                <w:rFonts w:cs="Arial"/>
                <w:color w:val="000000"/>
              </w:rPr>
              <w:br/>
              <w:t>(3%)</w:t>
            </w:r>
          </w:p>
        </w:tc>
        <w:tc>
          <w:tcPr>
            <w:tcW w:w="544" w:type="pct"/>
            <w:shd w:val="clear" w:color="auto" w:fill="E7F6EF"/>
            <w:vAlign w:val="center"/>
          </w:tcPr>
          <w:p w14:paraId="27873D8F" w14:textId="77777777" w:rsidR="004A2FF0" w:rsidRPr="00104CC0" w:rsidRDefault="004A2FF0" w:rsidP="000D2CDA">
            <w:pPr>
              <w:jc w:val="center"/>
              <w:rPr>
                <w:rFonts w:cs="Arial"/>
                <w:color w:val="000000"/>
              </w:rPr>
            </w:pPr>
            <w:r w:rsidRPr="00104CC0">
              <w:rPr>
                <w:rFonts w:cs="Arial"/>
                <w:color w:val="000000"/>
              </w:rPr>
              <w:t>68</w:t>
            </w:r>
            <w:r w:rsidRPr="00104CC0">
              <w:rPr>
                <w:rFonts w:cs="Arial"/>
                <w:color w:val="000000"/>
              </w:rPr>
              <w:br/>
              <w:t>(3.8%)</w:t>
            </w:r>
          </w:p>
        </w:tc>
        <w:tc>
          <w:tcPr>
            <w:tcW w:w="508" w:type="pct"/>
            <w:shd w:val="clear" w:color="auto" w:fill="E7F6EF"/>
            <w:vAlign w:val="center"/>
          </w:tcPr>
          <w:p w14:paraId="0A51658D" w14:textId="77777777" w:rsidR="004A2FF0" w:rsidRPr="00104CC0" w:rsidRDefault="004A2FF0" w:rsidP="000D2CDA">
            <w:pPr>
              <w:jc w:val="center"/>
              <w:rPr>
                <w:rFonts w:cs="Arial"/>
                <w:color w:val="000000"/>
              </w:rPr>
            </w:pPr>
            <w:r w:rsidRPr="00104CC0">
              <w:rPr>
                <w:rFonts w:cs="Arial"/>
                <w:color w:val="000000"/>
              </w:rPr>
              <w:t>45</w:t>
            </w:r>
            <w:r w:rsidRPr="00104CC0">
              <w:rPr>
                <w:rFonts w:cs="Arial"/>
                <w:color w:val="000000"/>
              </w:rPr>
              <w:br/>
              <w:t>(2.5%)</w:t>
            </w:r>
          </w:p>
        </w:tc>
        <w:tc>
          <w:tcPr>
            <w:tcW w:w="508" w:type="pct"/>
            <w:shd w:val="clear" w:color="auto" w:fill="E7F6EF"/>
            <w:vAlign w:val="center"/>
          </w:tcPr>
          <w:p w14:paraId="6FB19A73" w14:textId="77777777" w:rsidR="004A2FF0" w:rsidRPr="00104CC0" w:rsidRDefault="004A2FF0" w:rsidP="000D2CDA">
            <w:pPr>
              <w:jc w:val="center"/>
              <w:rPr>
                <w:rFonts w:cs="Arial"/>
                <w:color w:val="000000"/>
              </w:rPr>
            </w:pPr>
            <w:r w:rsidRPr="00104CC0">
              <w:rPr>
                <w:rFonts w:cs="Arial"/>
                <w:color w:val="000000"/>
              </w:rPr>
              <w:t>44</w:t>
            </w:r>
            <w:r w:rsidRPr="00104CC0">
              <w:rPr>
                <w:rFonts w:cs="Arial"/>
                <w:color w:val="000000"/>
              </w:rPr>
              <w:br/>
              <w:t>(2.4%)</w:t>
            </w:r>
          </w:p>
        </w:tc>
        <w:tc>
          <w:tcPr>
            <w:tcW w:w="508" w:type="pct"/>
            <w:shd w:val="clear" w:color="auto" w:fill="E7F6EF"/>
            <w:vAlign w:val="center"/>
          </w:tcPr>
          <w:p w14:paraId="0B7F31E1" w14:textId="77777777" w:rsidR="004A2FF0" w:rsidRPr="00104CC0" w:rsidRDefault="004A2FF0" w:rsidP="000D2CDA">
            <w:pPr>
              <w:jc w:val="center"/>
              <w:rPr>
                <w:rFonts w:cs="Arial"/>
                <w:color w:val="000000"/>
              </w:rPr>
            </w:pPr>
            <w:r w:rsidRPr="00104CC0">
              <w:rPr>
                <w:rFonts w:cs="Arial"/>
                <w:color w:val="000000"/>
              </w:rPr>
              <w:t>8</w:t>
            </w:r>
            <w:r w:rsidRPr="00104CC0">
              <w:rPr>
                <w:rFonts w:cs="Arial"/>
                <w:color w:val="000000"/>
              </w:rPr>
              <w:br/>
              <w:t>(0.4%)</w:t>
            </w:r>
          </w:p>
        </w:tc>
      </w:tr>
      <w:tr w:rsidR="004A2FF0" w:rsidRPr="00104CC0" w14:paraId="08903EC2" w14:textId="77777777" w:rsidTr="000D2CDA">
        <w:trPr>
          <w:trHeight w:val="552"/>
        </w:trPr>
        <w:tc>
          <w:tcPr>
            <w:tcW w:w="1968" w:type="pct"/>
            <w:shd w:val="clear" w:color="auto" w:fill="E7F6EF"/>
            <w:vAlign w:val="center"/>
          </w:tcPr>
          <w:p w14:paraId="5D375822" w14:textId="77777777" w:rsidR="004A2FF0" w:rsidRPr="00104CC0" w:rsidRDefault="004A2FF0" w:rsidP="000D2CDA">
            <w:pPr>
              <w:rPr>
                <w:rFonts w:eastAsia="Calibri" w:cs="Arial"/>
              </w:rPr>
            </w:pPr>
            <w:r w:rsidRPr="00104CC0">
              <w:rPr>
                <w:rFonts w:eastAsia="Calibri" w:cs="Arial"/>
              </w:rPr>
              <w:t>Socioeconomically Disadvantaged</w:t>
            </w:r>
          </w:p>
        </w:tc>
        <w:tc>
          <w:tcPr>
            <w:tcW w:w="455" w:type="pct"/>
            <w:shd w:val="clear" w:color="auto" w:fill="E7F6EF"/>
            <w:vAlign w:val="center"/>
          </w:tcPr>
          <w:p w14:paraId="2F3CEDF0" w14:textId="77777777" w:rsidR="004A2FF0" w:rsidRPr="00104CC0" w:rsidRDefault="004A2FF0" w:rsidP="000D2CDA">
            <w:pPr>
              <w:jc w:val="center"/>
              <w:rPr>
                <w:rFonts w:cs="Arial"/>
                <w:color w:val="000000"/>
              </w:rPr>
            </w:pPr>
            <w:r w:rsidRPr="00104CC0">
              <w:rPr>
                <w:rFonts w:cs="Arial"/>
                <w:color w:val="000000"/>
              </w:rPr>
              <w:t>1,617</w:t>
            </w:r>
          </w:p>
        </w:tc>
        <w:tc>
          <w:tcPr>
            <w:tcW w:w="508" w:type="pct"/>
            <w:shd w:val="clear" w:color="auto" w:fill="E7F6EF"/>
            <w:vAlign w:val="center"/>
          </w:tcPr>
          <w:p w14:paraId="4F80E501" w14:textId="77777777" w:rsidR="004A2FF0" w:rsidRPr="00104CC0" w:rsidRDefault="004A2FF0" w:rsidP="000D2CDA">
            <w:pPr>
              <w:jc w:val="center"/>
              <w:rPr>
                <w:rFonts w:cs="Arial"/>
                <w:color w:val="000000"/>
              </w:rPr>
            </w:pPr>
            <w:r w:rsidRPr="00104CC0">
              <w:rPr>
                <w:rFonts w:cs="Arial"/>
                <w:color w:val="000000"/>
              </w:rPr>
              <w:t>421</w:t>
            </w:r>
            <w:r w:rsidRPr="00104CC0">
              <w:rPr>
                <w:rFonts w:cs="Arial"/>
                <w:color w:val="000000"/>
              </w:rPr>
              <w:br/>
              <w:t>(23.4%)</w:t>
            </w:r>
          </w:p>
        </w:tc>
        <w:tc>
          <w:tcPr>
            <w:tcW w:w="544" w:type="pct"/>
            <w:shd w:val="clear" w:color="auto" w:fill="E7F6EF"/>
            <w:vAlign w:val="center"/>
          </w:tcPr>
          <w:p w14:paraId="1EDE48E2" w14:textId="77777777" w:rsidR="004A2FF0" w:rsidRPr="00104CC0" w:rsidRDefault="004A2FF0" w:rsidP="000D2CDA">
            <w:pPr>
              <w:jc w:val="center"/>
              <w:rPr>
                <w:rFonts w:cs="Arial"/>
                <w:color w:val="000000"/>
              </w:rPr>
            </w:pPr>
            <w:r w:rsidRPr="00104CC0">
              <w:rPr>
                <w:rFonts w:cs="Arial"/>
                <w:color w:val="000000"/>
              </w:rPr>
              <w:t>423</w:t>
            </w:r>
            <w:r w:rsidRPr="00104CC0">
              <w:rPr>
                <w:rFonts w:cs="Arial"/>
                <w:color w:val="000000"/>
              </w:rPr>
              <w:br/>
              <w:t>(23.5%)</w:t>
            </w:r>
          </w:p>
        </w:tc>
        <w:tc>
          <w:tcPr>
            <w:tcW w:w="508" w:type="pct"/>
            <w:shd w:val="clear" w:color="auto" w:fill="E7F6EF"/>
            <w:vAlign w:val="center"/>
          </w:tcPr>
          <w:p w14:paraId="509EC0B2" w14:textId="77777777" w:rsidR="004A2FF0" w:rsidRPr="00104CC0" w:rsidRDefault="004A2FF0" w:rsidP="000D2CDA">
            <w:pPr>
              <w:jc w:val="center"/>
              <w:rPr>
                <w:rFonts w:cs="Arial"/>
                <w:color w:val="000000"/>
              </w:rPr>
            </w:pPr>
            <w:r w:rsidRPr="00104CC0">
              <w:rPr>
                <w:rFonts w:cs="Arial"/>
                <w:color w:val="000000"/>
              </w:rPr>
              <w:t>252</w:t>
            </w:r>
            <w:r w:rsidRPr="00104CC0">
              <w:rPr>
                <w:rFonts w:cs="Arial"/>
                <w:color w:val="000000"/>
              </w:rPr>
              <w:br/>
              <w:t>(14%)</w:t>
            </w:r>
          </w:p>
        </w:tc>
        <w:tc>
          <w:tcPr>
            <w:tcW w:w="508" w:type="pct"/>
            <w:shd w:val="clear" w:color="auto" w:fill="E7F6EF"/>
            <w:vAlign w:val="center"/>
          </w:tcPr>
          <w:p w14:paraId="75534826" w14:textId="77777777" w:rsidR="004A2FF0" w:rsidRPr="00104CC0" w:rsidRDefault="004A2FF0" w:rsidP="000D2CDA">
            <w:pPr>
              <w:jc w:val="center"/>
              <w:rPr>
                <w:rFonts w:cs="Arial"/>
                <w:color w:val="000000"/>
              </w:rPr>
            </w:pPr>
            <w:r w:rsidRPr="00104CC0">
              <w:rPr>
                <w:rFonts w:cs="Arial"/>
                <w:color w:val="000000"/>
              </w:rPr>
              <w:t>375</w:t>
            </w:r>
            <w:r w:rsidRPr="00104CC0">
              <w:rPr>
                <w:rFonts w:cs="Arial"/>
                <w:color w:val="000000"/>
              </w:rPr>
              <w:br/>
              <w:t>(20.8%)</w:t>
            </w:r>
          </w:p>
        </w:tc>
        <w:tc>
          <w:tcPr>
            <w:tcW w:w="508" w:type="pct"/>
            <w:shd w:val="clear" w:color="auto" w:fill="E7F6EF"/>
            <w:vAlign w:val="center"/>
          </w:tcPr>
          <w:p w14:paraId="1703D1B1" w14:textId="77777777" w:rsidR="004A2FF0" w:rsidRPr="00104CC0" w:rsidRDefault="004A2FF0" w:rsidP="000D2CDA">
            <w:pPr>
              <w:jc w:val="center"/>
              <w:rPr>
                <w:rFonts w:cs="Arial"/>
                <w:color w:val="000000"/>
              </w:rPr>
            </w:pPr>
            <w:r w:rsidRPr="00104CC0">
              <w:rPr>
                <w:rFonts w:cs="Arial"/>
                <w:color w:val="000000"/>
              </w:rPr>
              <w:t>146</w:t>
            </w:r>
            <w:r w:rsidRPr="00104CC0">
              <w:rPr>
                <w:rFonts w:cs="Arial"/>
                <w:color w:val="000000"/>
              </w:rPr>
              <w:br/>
              <w:t>(8.1%)</w:t>
            </w:r>
          </w:p>
        </w:tc>
      </w:tr>
      <w:tr w:rsidR="004A2FF0" w:rsidRPr="00104CC0" w14:paraId="79B94EE1" w14:textId="77777777" w:rsidTr="000D2CDA">
        <w:trPr>
          <w:trHeight w:val="552"/>
        </w:trPr>
        <w:tc>
          <w:tcPr>
            <w:tcW w:w="1968" w:type="pct"/>
            <w:shd w:val="clear" w:color="auto" w:fill="E7F6EF"/>
            <w:vAlign w:val="center"/>
          </w:tcPr>
          <w:p w14:paraId="20C44895" w14:textId="77777777" w:rsidR="004A2FF0" w:rsidRPr="00104CC0" w:rsidRDefault="004A2FF0" w:rsidP="000D2CDA">
            <w:pPr>
              <w:rPr>
                <w:rFonts w:eastAsia="Calibri" w:cs="Arial"/>
              </w:rPr>
            </w:pPr>
            <w:r w:rsidRPr="00104CC0">
              <w:rPr>
                <w:rFonts w:eastAsia="Calibri" w:cs="Arial"/>
              </w:rPr>
              <w:t>Students with Disabilities</w:t>
            </w:r>
          </w:p>
        </w:tc>
        <w:tc>
          <w:tcPr>
            <w:tcW w:w="455" w:type="pct"/>
            <w:shd w:val="clear" w:color="auto" w:fill="E7F6EF"/>
            <w:vAlign w:val="center"/>
          </w:tcPr>
          <w:p w14:paraId="25214722" w14:textId="77777777" w:rsidR="004A2FF0" w:rsidRPr="00104CC0" w:rsidRDefault="004A2FF0" w:rsidP="000D2CDA">
            <w:pPr>
              <w:jc w:val="center"/>
              <w:rPr>
                <w:rFonts w:cs="Arial"/>
                <w:color w:val="000000"/>
              </w:rPr>
            </w:pPr>
            <w:r w:rsidRPr="00104CC0">
              <w:rPr>
                <w:rFonts w:cs="Arial"/>
                <w:color w:val="000000"/>
              </w:rPr>
              <w:t>693</w:t>
            </w:r>
          </w:p>
        </w:tc>
        <w:tc>
          <w:tcPr>
            <w:tcW w:w="508" w:type="pct"/>
            <w:shd w:val="clear" w:color="auto" w:fill="E7F6EF"/>
            <w:vAlign w:val="center"/>
          </w:tcPr>
          <w:p w14:paraId="08B2B660" w14:textId="77777777" w:rsidR="004A2FF0" w:rsidRPr="00104CC0" w:rsidRDefault="004A2FF0" w:rsidP="000D2CDA">
            <w:pPr>
              <w:jc w:val="center"/>
              <w:rPr>
                <w:rFonts w:cs="Arial"/>
                <w:color w:val="000000"/>
              </w:rPr>
            </w:pPr>
            <w:r w:rsidRPr="00104CC0">
              <w:rPr>
                <w:rFonts w:cs="Arial"/>
                <w:color w:val="000000"/>
              </w:rPr>
              <w:t>322</w:t>
            </w:r>
            <w:r w:rsidRPr="00104CC0">
              <w:rPr>
                <w:rFonts w:cs="Arial"/>
                <w:color w:val="000000"/>
              </w:rPr>
              <w:br/>
              <w:t>(17.9%)</w:t>
            </w:r>
          </w:p>
        </w:tc>
        <w:tc>
          <w:tcPr>
            <w:tcW w:w="544" w:type="pct"/>
            <w:shd w:val="clear" w:color="auto" w:fill="E7F6EF"/>
            <w:vAlign w:val="center"/>
          </w:tcPr>
          <w:p w14:paraId="4B0B3E3E" w14:textId="77777777" w:rsidR="004A2FF0" w:rsidRPr="00104CC0" w:rsidRDefault="004A2FF0" w:rsidP="000D2CDA">
            <w:pPr>
              <w:jc w:val="center"/>
              <w:rPr>
                <w:rFonts w:cs="Arial"/>
                <w:color w:val="000000"/>
              </w:rPr>
            </w:pPr>
            <w:r w:rsidRPr="00104CC0">
              <w:rPr>
                <w:rFonts w:cs="Arial"/>
                <w:color w:val="000000"/>
              </w:rPr>
              <w:t>173</w:t>
            </w:r>
            <w:r w:rsidRPr="00104CC0">
              <w:rPr>
                <w:rFonts w:cs="Arial"/>
                <w:color w:val="000000"/>
              </w:rPr>
              <w:br/>
              <w:t>(9.6%)</w:t>
            </w:r>
          </w:p>
        </w:tc>
        <w:tc>
          <w:tcPr>
            <w:tcW w:w="508" w:type="pct"/>
            <w:shd w:val="clear" w:color="auto" w:fill="E7F6EF"/>
            <w:vAlign w:val="center"/>
          </w:tcPr>
          <w:p w14:paraId="095FA14D" w14:textId="77777777" w:rsidR="004A2FF0" w:rsidRPr="00104CC0" w:rsidRDefault="004A2FF0" w:rsidP="000D2CDA">
            <w:pPr>
              <w:jc w:val="center"/>
              <w:rPr>
                <w:rFonts w:cs="Arial"/>
                <w:color w:val="000000"/>
              </w:rPr>
            </w:pPr>
            <w:r w:rsidRPr="00104CC0">
              <w:rPr>
                <w:rFonts w:cs="Arial"/>
                <w:color w:val="000000"/>
              </w:rPr>
              <w:t>188</w:t>
            </w:r>
            <w:r w:rsidRPr="00104CC0">
              <w:rPr>
                <w:rFonts w:cs="Arial"/>
                <w:color w:val="000000"/>
              </w:rPr>
              <w:br/>
              <w:t>(10.4%)</w:t>
            </w:r>
          </w:p>
        </w:tc>
        <w:tc>
          <w:tcPr>
            <w:tcW w:w="508" w:type="pct"/>
            <w:shd w:val="clear" w:color="auto" w:fill="E7F6EF"/>
            <w:vAlign w:val="center"/>
          </w:tcPr>
          <w:p w14:paraId="34BBB31B" w14:textId="77777777" w:rsidR="004A2FF0" w:rsidRPr="00104CC0" w:rsidRDefault="004A2FF0" w:rsidP="000D2CDA">
            <w:pPr>
              <w:jc w:val="center"/>
              <w:rPr>
                <w:rFonts w:cs="Arial"/>
                <w:color w:val="000000"/>
              </w:rPr>
            </w:pPr>
            <w:r w:rsidRPr="00104CC0">
              <w:rPr>
                <w:rFonts w:cs="Arial"/>
                <w:color w:val="000000"/>
              </w:rPr>
              <w:t>10</w:t>
            </w:r>
            <w:r w:rsidRPr="00104CC0">
              <w:rPr>
                <w:rFonts w:cs="Arial"/>
                <w:color w:val="000000"/>
              </w:rPr>
              <w:br/>
              <w:t>(0.6%)</w:t>
            </w:r>
          </w:p>
        </w:tc>
        <w:tc>
          <w:tcPr>
            <w:tcW w:w="508" w:type="pct"/>
            <w:shd w:val="clear" w:color="auto" w:fill="E7F6EF"/>
            <w:vAlign w:val="center"/>
          </w:tcPr>
          <w:p w14:paraId="1FD2EC20" w14:textId="77777777" w:rsidR="004A2FF0" w:rsidRPr="00104CC0" w:rsidRDefault="004A2FF0" w:rsidP="000D2CDA">
            <w:pPr>
              <w:jc w:val="center"/>
              <w:rPr>
                <w:rFonts w:cs="Arial"/>
                <w:color w:val="000000"/>
              </w:rPr>
            </w:pPr>
            <w:r w:rsidRPr="00104CC0">
              <w:rPr>
                <w:rFonts w:cs="Arial"/>
                <w:color w:val="000000"/>
              </w:rPr>
              <w:t>0</w:t>
            </w:r>
            <w:r w:rsidRPr="00104CC0">
              <w:rPr>
                <w:rFonts w:cs="Arial"/>
                <w:color w:val="000000"/>
              </w:rPr>
              <w:br/>
              <w:t>(0%)</w:t>
            </w:r>
          </w:p>
        </w:tc>
      </w:tr>
    </w:tbl>
    <w:p w14:paraId="551403F9" w14:textId="77777777" w:rsidR="004A2FF0" w:rsidRPr="00104CC0" w:rsidRDefault="004A2FF0" w:rsidP="004A2FF0">
      <w:pPr>
        <w:spacing w:before="240" w:after="240"/>
        <w:rPr>
          <w:rFonts w:cs="Arial"/>
        </w:rPr>
      </w:pPr>
      <w:r w:rsidRPr="00104CC0">
        <w:rPr>
          <w:rFonts w:cs="Arial"/>
        </w:rPr>
        <w:t>*Total = Number of districts with 30 or more students in the student group category in both prior and current year graduation cohorts.</w:t>
      </w:r>
    </w:p>
    <w:p w14:paraId="5FF7F924" w14:textId="77777777" w:rsidR="003526EE" w:rsidRPr="00104CC0" w:rsidRDefault="003526EE" w:rsidP="00EA56D1">
      <w:pPr>
        <w:pStyle w:val="Heading3"/>
        <w:spacing w:before="240" w:after="240"/>
        <w:rPr>
          <w:sz w:val="28"/>
        </w:rPr>
      </w:pPr>
      <w:r w:rsidRPr="00104CC0">
        <w:rPr>
          <w:sz w:val="28"/>
        </w:rPr>
        <w:t>Recommendation</w:t>
      </w:r>
    </w:p>
    <w:p w14:paraId="08C7AF1E" w14:textId="26CA6566" w:rsidR="00847203" w:rsidRPr="00104CC0" w:rsidRDefault="003526EE" w:rsidP="003526EE">
      <w:pPr>
        <w:rPr>
          <w:rFonts w:cs="Arial"/>
          <w:b/>
        </w:rPr>
        <w:sectPr w:rsidR="00847203" w:rsidRPr="00104CC0" w:rsidSect="0030037B">
          <w:headerReference w:type="default" r:id="rId60"/>
          <w:pgSz w:w="12240" w:h="15840"/>
          <w:pgMar w:top="720" w:right="1440" w:bottom="1440" w:left="1440" w:header="720" w:footer="720" w:gutter="0"/>
          <w:pgNumType w:start="1"/>
          <w:cols w:space="720"/>
          <w:docGrid w:linePitch="360"/>
        </w:sectPr>
      </w:pPr>
      <w:r w:rsidRPr="00104CC0">
        <w:t>The CDE recommends that the SBE approve the proposed Change cut scores and performance levels for the CCI</w:t>
      </w:r>
      <w:r w:rsidR="00E21F4C" w:rsidRPr="00104CC0">
        <w:t>.</w:t>
      </w:r>
    </w:p>
    <w:p w14:paraId="2C5F8E8D" w14:textId="1CF1E0E1" w:rsidR="00566BF6" w:rsidRPr="00104CC0" w:rsidRDefault="00847203" w:rsidP="00227B75">
      <w:pPr>
        <w:pStyle w:val="Heading1"/>
        <w:spacing w:before="0" w:after="240"/>
        <w:rPr>
          <w:sz w:val="40"/>
          <w:szCs w:val="40"/>
        </w:rPr>
      </w:pPr>
      <w:r w:rsidRPr="00104CC0">
        <w:rPr>
          <w:sz w:val="40"/>
          <w:szCs w:val="40"/>
        </w:rPr>
        <w:lastRenderedPageBreak/>
        <w:t xml:space="preserve">Attachment </w:t>
      </w:r>
      <w:r w:rsidR="00364F7D" w:rsidRPr="00104CC0">
        <w:rPr>
          <w:sz w:val="40"/>
          <w:szCs w:val="40"/>
        </w:rPr>
        <w:t>5</w:t>
      </w:r>
    </w:p>
    <w:p w14:paraId="68EC8B84" w14:textId="45581EA1" w:rsidR="00566BF6" w:rsidRPr="00104CC0" w:rsidRDefault="00566BF6" w:rsidP="002C4113">
      <w:pPr>
        <w:pStyle w:val="Heading2"/>
        <w:spacing w:before="240" w:after="240"/>
        <w:rPr>
          <w:sz w:val="36"/>
          <w:szCs w:val="36"/>
        </w:rPr>
      </w:pPr>
      <w:r w:rsidRPr="00104CC0">
        <w:rPr>
          <w:sz w:val="36"/>
          <w:szCs w:val="36"/>
        </w:rPr>
        <w:t xml:space="preserve">Proposed </w:t>
      </w:r>
      <w:r w:rsidR="00933164" w:rsidRPr="00104CC0">
        <w:rPr>
          <w:sz w:val="36"/>
          <w:szCs w:val="36"/>
        </w:rPr>
        <w:t xml:space="preserve">Status and Change </w:t>
      </w:r>
      <w:r w:rsidRPr="00104CC0">
        <w:rPr>
          <w:sz w:val="36"/>
          <w:szCs w:val="36"/>
        </w:rPr>
        <w:t>Cut Scores for</w:t>
      </w:r>
      <w:r w:rsidR="00E76443" w:rsidRPr="00104CC0">
        <w:rPr>
          <w:sz w:val="36"/>
          <w:szCs w:val="36"/>
        </w:rPr>
        <w:t xml:space="preserve"> the</w:t>
      </w:r>
      <w:r w:rsidRPr="00104CC0">
        <w:rPr>
          <w:sz w:val="36"/>
          <w:szCs w:val="36"/>
        </w:rPr>
        <w:t xml:space="preserve"> </w:t>
      </w:r>
      <w:r w:rsidR="00933164" w:rsidRPr="00104CC0">
        <w:rPr>
          <w:sz w:val="36"/>
          <w:szCs w:val="36"/>
        </w:rPr>
        <w:t xml:space="preserve">Grade 11 Academic Indicator </w:t>
      </w:r>
    </w:p>
    <w:p w14:paraId="5A58C589" w14:textId="1A9EEC18" w:rsidR="00613C07" w:rsidRPr="00104CC0" w:rsidRDefault="00613C07" w:rsidP="00EA56D1">
      <w:pPr>
        <w:pStyle w:val="Heading3"/>
        <w:spacing w:before="240" w:after="240"/>
      </w:pPr>
      <w:r w:rsidRPr="00104CC0">
        <w:rPr>
          <w:sz w:val="28"/>
        </w:rPr>
        <w:t>Background</w:t>
      </w:r>
    </w:p>
    <w:p w14:paraId="554B88A4" w14:textId="49D8E2A6" w:rsidR="00FE64A4" w:rsidRPr="00104CC0" w:rsidRDefault="00FE64A4" w:rsidP="006C45F7">
      <w:pPr>
        <w:spacing w:after="240"/>
      </w:pPr>
      <w:r w:rsidRPr="00104CC0">
        <w:t>In J</w:t>
      </w:r>
      <w:r w:rsidR="004F64F1" w:rsidRPr="00104CC0">
        <w:t>uly 2016</w:t>
      </w:r>
      <w:r w:rsidRPr="00104CC0">
        <w:t>,</w:t>
      </w:r>
      <w:r w:rsidR="004F64F1" w:rsidRPr="00104CC0">
        <w:t xml:space="preserve"> the SBE approved </w:t>
      </w:r>
      <w:r w:rsidRPr="00104CC0">
        <w:t>t</w:t>
      </w:r>
      <w:r w:rsidR="004F64F1" w:rsidRPr="00104CC0">
        <w:t>he College/Career Indicator (CCI)</w:t>
      </w:r>
      <w:r w:rsidRPr="00104CC0">
        <w:t xml:space="preserve"> as a state indicator. The CCI includes assessment results for students in grade eleven. The SBE also approved removing the grade eleven assessment results from the Academic Indicator. Therefore, the </w:t>
      </w:r>
      <w:r w:rsidR="00B94A72" w:rsidRPr="00104CC0">
        <w:t xml:space="preserve">2017 California School Dashboard (Dashboard) </w:t>
      </w:r>
      <w:r w:rsidRPr="00104CC0">
        <w:t>Academic Indicator is based on the assessment results of students in grades three through eight only.</w:t>
      </w:r>
    </w:p>
    <w:p w14:paraId="32A70DE8" w14:textId="15F73588" w:rsidR="00FE64A4" w:rsidRPr="00104CC0" w:rsidRDefault="00FE64A4" w:rsidP="006C45F7">
      <w:pPr>
        <w:spacing w:after="240"/>
      </w:pPr>
      <w:r w:rsidRPr="00104CC0">
        <w:t xml:space="preserve">The U.S. Department of Education (ED) reviewed California’s Every Student Succeeds (ESSA) Plan </w:t>
      </w:r>
      <w:r w:rsidR="00E057F0" w:rsidRPr="00104CC0">
        <w:t xml:space="preserve">and submitted feedback </w:t>
      </w:r>
      <w:r w:rsidRPr="00104CC0">
        <w:t xml:space="preserve">in </w:t>
      </w:r>
      <w:r w:rsidR="003D4FFB" w:rsidRPr="00104CC0">
        <w:t>December</w:t>
      </w:r>
      <w:r w:rsidR="00E057F0" w:rsidRPr="00104CC0">
        <w:t xml:space="preserve"> 201</w:t>
      </w:r>
      <w:r w:rsidR="003D4FFB" w:rsidRPr="00104CC0">
        <w:t>7</w:t>
      </w:r>
      <w:r w:rsidR="00E057F0" w:rsidRPr="00104CC0">
        <w:t xml:space="preserve">. The ED </w:t>
      </w:r>
      <w:r w:rsidR="00B20C97" w:rsidRPr="00104CC0">
        <w:t>required</w:t>
      </w:r>
      <w:r w:rsidR="00E057F0" w:rsidRPr="00104CC0">
        <w:t xml:space="preserve"> </w:t>
      </w:r>
      <w:r w:rsidR="00EE1E62" w:rsidRPr="00104CC0">
        <w:t>several</w:t>
      </w:r>
      <w:r w:rsidR="00E057F0" w:rsidRPr="00104CC0">
        <w:t xml:space="preserve"> changes to the State ESSA Plan, i</w:t>
      </w:r>
      <w:r w:rsidRPr="00104CC0">
        <w:t xml:space="preserve">ncluding the </w:t>
      </w:r>
      <w:r w:rsidR="00E057F0" w:rsidRPr="00104CC0">
        <w:t xml:space="preserve">use </w:t>
      </w:r>
      <w:r w:rsidRPr="00104CC0">
        <w:t xml:space="preserve">of </w:t>
      </w:r>
      <w:r w:rsidR="00B94A72" w:rsidRPr="00104CC0">
        <w:t xml:space="preserve">the </w:t>
      </w:r>
      <w:r w:rsidRPr="00104CC0">
        <w:t>grade eleven assessment res</w:t>
      </w:r>
      <w:r w:rsidR="00EE1E62" w:rsidRPr="00104CC0">
        <w:t>ults in the Academic Indicator.</w:t>
      </w:r>
      <w:r w:rsidRPr="00104CC0">
        <w:t xml:space="preserve"> In April 2018, the SBE approved including these results in the Academic Indicator. Beginning with the 2018 </w:t>
      </w:r>
      <w:r w:rsidR="001A5B15" w:rsidRPr="00104CC0">
        <w:t xml:space="preserve">California School </w:t>
      </w:r>
      <w:r w:rsidRPr="00104CC0">
        <w:t>Dashboard</w:t>
      </w:r>
      <w:r w:rsidR="001A5B15" w:rsidRPr="00104CC0">
        <w:t xml:space="preserve"> (Dashboard)</w:t>
      </w:r>
      <w:r w:rsidRPr="00104CC0">
        <w:t>, the Academic Indicator will include the assessment results for students in grades three through eight and grade eleven.</w:t>
      </w:r>
    </w:p>
    <w:p w14:paraId="0EC73576" w14:textId="11CA579F" w:rsidR="00846A48" w:rsidRPr="00104CC0" w:rsidRDefault="00E775D4" w:rsidP="006C45F7">
      <w:pPr>
        <w:spacing w:after="240"/>
      </w:pPr>
      <w:r w:rsidRPr="00104CC0">
        <w:t>T</w:t>
      </w:r>
      <w:r w:rsidR="00FE64A4" w:rsidRPr="00104CC0">
        <w:t>he cut scores set for the Academic Indicator were originally set</w:t>
      </w:r>
      <w:r w:rsidR="00E057F0" w:rsidRPr="00104CC0">
        <w:t xml:space="preserve"> based on the assessment results of </w:t>
      </w:r>
      <w:r w:rsidR="00FE64A4" w:rsidRPr="00104CC0">
        <w:t>students in grades three through eight only</w:t>
      </w:r>
      <w:r w:rsidR="00EE1E62" w:rsidRPr="00104CC0">
        <w:t>.</w:t>
      </w:r>
      <w:r w:rsidRPr="00104CC0">
        <w:t xml:space="preserve"> In August</w:t>
      </w:r>
      <w:r w:rsidR="00C40F79" w:rsidRPr="00104CC0">
        <w:t xml:space="preserve"> and October </w:t>
      </w:r>
      <w:r w:rsidRPr="00104CC0">
        <w:t>2018, the Technical Design Group</w:t>
      </w:r>
      <w:r w:rsidR="0045631E" w:rsidRPr="00104CC0">
        <w:t xml:space="preserve"> (TDG)</w:t>
      </w:r>
      <w:r w:rsidRPr="00104CC0">
        <w:t xml:space="preserve"> examined </w:t>
      </w:r>
      <w:r w:rsidR="00846A48" w:rsidRPr="00104CC0">
        <w:t>the impact of applying these cut scores to grade eleven results.</w:t>
      </w:r>
    </w:p>
    <w:p w14:paraId="7AB9D79F" w14:textId="1A9024B6" w:rsidR="00F04547" w:rsidRPr="00104CC0" w:rsidRDefault="00846A48" w:rsidP="006C45F7">
      <w:pPr>
        <w:spacing w:after="240"/>
        <w:rPr>
          <w:rFonts w:cs="Arial"/>
          <w:b/>
          <w:color w:val="000000"/>
        </w:rPr>
      </w:pPr>
      <w:r w:rsidRPr="00104CC0">
        <w:rPr>
          <w:rFonts w:cs="Arial"/>
          <w:b/>
          <w:color w:val="000000"/>
        </w:rPr>
        <w:t>E</w:t>
      </w:r>
      <w:r w:rsidR="00C40F79" w:rsidRPr="00104CC0">
        <w:rPr>
          <w:rFonts w:cs="Arial"/>
          <w:b/>
          <w:color w:val="000000"/>
        </w:rPr>
        <w:t>nglish Language Arts/Literacy (E</w:t>
      </w:r>
      <w:r w:rsidRPr="00104CC0">
        <w:rPr>
          <w:rFonts w:cs="Arial"/>
          <w:b/>
          <w:color w:val="000000"/>
        </w:rPr>
        <w:t>LA</w:t>
      </w:r>
      <w:r w:rsidR="00C40F79" w:rsidRPr="00104CC0">
        <w:rPr>
          <w:rFonts w:cs="Arial"/>
          <w:b/>
          <w:color w:val="000000"/>
        </w:rPr>
        <w:t>)</w:t>
      </w:r>
    </w:p>
    <w:p w14:paraId="248633AB" w14:textId="26DD2B91" w:rsidR="003E6BB1" w:rsidRPr="00104CC0" w:rsidRDefault="00F04547" w:rsidP="006C45F7">
      <w:pPr>
        <w:spacing w:after="240"/>
        <w:rPr>
          <w:rFonts w:cs="Arial"/>
          <w:color w:val="000000"/>
        </w:rPr>
      </w:pPr>
      <w:r w:rsidRPr="00104CC0">
        <w:rPr>
          <w:rFonts w:cs="Arial"/>
          <w:color w:val="000000"/>
        </w:rPr>
        <w:t>Table</w:t>
      </w:r>
      <w:r w:rsidR="00C40F79" w:rsidRPr="00104CC0">
        <w:rPr>
          <w:rFonts w:cs="Arial"/>
          <w:color w:val="000000"/>
        </w:rPr>
        <w:t>s</w:t>
      </w:r>
      <w:r w:rsidRPr="00104CC0">
        <w:rPr>
          <w:rFonts w:cs="Arial"/>
          <w:color w:val="000000"/>
        </w:rPr>
        <w:t xml:space="preserve"> 1</w:t>
      </w:r>
      <w:r w:rsidR="00C40F79" w:rsidRPr="00104CC0">
        <w:rPr>
          <w:rFonts w:cs="Arial"/>
          <w:color w:val="000000"/>
        </w:rPr>
        <w:t xml:space="preserve"> and 2</w:t>
      </w:r>
      <w:r w:rsidRPr="00104CC0">
        <w:rPr>
          <w:rFonts w:cs="Arial"/>
          <w:color w:val="000000"/>
        </w:rPr>
        <w:t xml:space="preserve"> show the Status</w:t>
      </w:r>
      <w:r w:rsidR="00C40F79" w:rsidRPr="00104CC0">
        <w:rPr>
          <w:rFonts w:cs="Arial"/>
          <w:color w:val="000000"/>
        </w:rPr>
        <w:t xml:space="preserve"> and Change </w:t>
      </w:r>
      <w:r w:rsidRPr="00104CC0">
        <w:rPr>
          <w:rFonts w:cs="Arial"/>
          <w:color w:val="000000"/>
        </w:rPr>
        <w:t>cut scores, based on Distance from Standard (DFS) that have been set for grades three through eight.</w:t>
      </w:r>
    </w:p>
    <w:p w14:paraId="5DE52D95" w14:textId="0DDD1E2A" w:rsidR="00F04547" w:rsidRPr="00104CC0" w:rsidRDefault="003E6BB1" w:rsidP="006C45F7">
      <w:pPr>
        <w:spacing w:after="240"/>
        <w:rPr>
          <w:rFonts w:cs="Arial"/>
          <w:color w:val="000000"/>
        </w:rPr>
      </w:pPr>
      <w:r w:rsidRPr="00104CC0">
        <w:rPr>
          <w:rFonts w:cs="Arial"/>
          <w:b/>
          <w:color w:val="000000"/>
        </w:rPr>
        <w:t>Table 1: Status Cut Scores for Academic Indicator, ELA, Grades 3–8</w:t>
      </w:r>
    </w:p>
    <w:tbl>
      <w:tblPr>
        <w:tblStyle w:val="TableGrid"/>
        <w:tblW w:w="5000" w:type="pct"/>
        <w:jc w:val="center"/>
        <w:tblLook w:val="04A0" w:firstRow="1" w:lastRow="0" w:firstColumn="1" w:lastColumn="0" w:noHBand="0" w:noVBand="1"/>
        <w:tblDescription w:val="Table 1: Status Cut Scores for Academic Indicator, ELA, Grades 3–8"/>
      </w:tblPr>
      <w:tblGrid>
        <w:gridCol w:w="2642"/>
        <w:gridCol w:w="6708"/>
      </w:tblGrid>
      <w:tr w:rsidR="00F04547" w:rsidRPr="00104CC0" w14:paraId="44FFE5D3" w14:textId="77777777" w:rsidTr="006C45F7">
        <w:trPr>
          <w:tblHeader/>
          <w:jc w:val="center"/>
        </w:trPr>
        <w:tc>
          <w:tcPr>
            <w:tcW w:w="1413" w:type="pct"/>
            <w:shd w:val="clear" w:color="auto" w:fill="D9D9D9" w:themeFill="background1" w:themeFillShade="D9"/>
            <w:vAlign w:val="center"/>
          </w:tcPr>
          <w:p w14:paraId="72AAFFD9" w14:textId="78A44D5C" w:rsidR="00F04547" w:rsidRPr="00104CC0" w:rsidRDefault="00F04547" w:rsidP="006C45F7">
            <w:pPr>
              <w:rPr>
                <w:rFonts w:cs="Arial"/>
                <w:b/>
                <w:color w:val="000000"/>
              </w:rPr>
            </w:pPr>
            <w:r w:rsidRPr="00104CC0">
              <w:rPr>
                <w:rFonts w:cs="Arial"/>
                <w:b/>
                <w:color w:val="000000"/>
              </w:rPr>
              <w:t>Status Level</w:t>
            </w:r>
          </w:p>
        </w:tc>
        <w:tc>
          <w:tcPr>
            <w:tcW w:w="3587" w:type="pct"/>
            <w:shd w:val="clear" w:color="auto" w:fill="D9D9D9" w:themeFill="background1" w:themeFillShade="D9"/>
            <w:vAlign w:val="center"/>
          </w:tcPr>
          <w:p w14:paraId="25262FAE" w14:textId="5238C70B" w:rsidR="00F04547" w:rsidRPr="00104CC0" w:rsidRDefault="00F04547" w:rsidP="006C45F7">
            <w:pPr>
              <w:rPr>
                <w:rFonts w:cs="Arial"/>
                <w:b/>
                <w:color w:val="000000"/>
              </w:rPr>
            </w:pPr>
            <w:r w:rsidRPr="00104CC0">
              <w:rPr>
                <w:rFonts w:cs="Arial"/>
                <w:b/>
                <w:color w:val="000000"/>
              </w:rPr>
              <w:t>Status Cut Scores</w:t>
            </w:r>
          </w:p>
        </w:tc>
      </w:tr>
      <w:tr w:rsidR="00F04547" w:rsidRPr="00104CC0" w14:paraId="5398BCE3" w14:textId="77777777" w:rsidTr="006C45F7">
        <w:trPr>
          <w:jc w:val="center"/>
        </w:trPr>
        <w:tc>
          <w:tcPr>
            <w:tcW w:w="1413" w:type="pct"/>
            <w:vAlign w:val="center"/>
          </w:tcPr>
          <w:p w14:paraId="2820B1A9" w14:textId="6738DE50" w:rsidR="00F04547" w:rsidRPr="00104CC0" w:rsidRDefault="00F04547" w:rsidP="006C45F7">
            <w:pPr>
              <w:rPr>
                <w:rFonts w:cs="Arial"/>
                <w:color w:val="000000"/>
              </w:rPr>
            </w:pPr>
            <w:r w:rsidRPr="00104CC0">
              <w:rPr>
                <w:rFonts w:cs="Arial"/>
                <w:color w:val="000000"/>
              </w:rPr>
              <w:t>Very Low</w:t>
            </w:r>
          </w:p>
        </w:tc>
        <w:tc>
          <w:tcPr>
            <w:tcW w:w="3587" w:type="pct"/>
            <w:vAlign w:val="center"/>
          </w:tcPr>
          <w:p w14:paraId="094C6A5A" w14:textId="0359297A" w:rsidR="00F04547" w:rsidRPr="00104CC0" w:rsidRDefault="00F04547" w:rsidP="006C45F7">
            <w:pPr>
              <w:rPr>
                <w:rFonts w:cs="Arial"/>
                <w:color w:val="000000"/>
              </w:rPr>
            </w:pPr>
            <w:r w:rsidRPr="00104CC0">
              <w:rPr>
                <w:rFonts w:cs="Arial"/>
                <w:color w:val="000000"/>
              </w:rPr>
              <w:t>Average DFS is -70.1 points or lower</w:t>
            </w:r>
          </w:p>
        </w:tc>
      </w:tr>
      <w:tr w:rsidR="00F04547" w:rsidRPr="00104CC0" w14:paraId="053FE376" w14:textId="77777777" w:rsidTr="006C45F7">
        <w:trPr>
          <w:jc w:val="center"/>
        </w:trPr>
        <w:tc>
          <w:tcPr>
            <w:tcW w:w="1413" w:type="pct"/>
            <w:vAlign w:val="center"/>
          </w:tcPr>
          <w:p w14:paraId="2593212A" w14:textId="0BB5A3CB" w:rsidR="00F04547" w:rsidRPr="00104CC0" w:rsidRDefault="00F04547" w:rsidP="006C45F7">
            <w:pPr>
              <w:rPr>
                <w:rFonts w:cs="Arial"/>
                <w:color w:val="000000"/>
              </w:rPr>
            </w:pPr>
            <w:r w:rsidRPr="00104CC0">
              <w:rPr>
                <w:rFonts w:cs="Arial"/>
                <w:color w:val="000000"/>
              </w:rPr>
              <w:t>Low</w:t>
            </w:r>
          </w:p>
        </w:tc>
        <w:tc>
          <w:tcPr>
            <w:tcW w:w="3587" w:type="pct"/>
            <w:vAlign w:val="center"/>
          </w:tcPr>
          <w:p w14:paraId="186C13CA" w14:textId="70A64871" w:rsidR="00F04547" w:rsidRPr="00104CC0" w:rsidRDefault="00F04547" w:rsidP="006C45F7">
            <w:pPr>
              <w:rPr>
                <w:rFonts w:cs="Arial"/>
                <w:color w:val="000000"/>
              </w:rPr>
            </w:pPr>
            <w:r w:rsidRPr="00104CC0">
              <w:rPr>
                <w:rFonts w:cs="Arial"/>
                <w:color w:val="000000"/>
              </w:rPr>
              <w:t>Average DFS is -5.1 to -70 points</w:t>
            </w:r>
          </w:p>
        </w:tc>
      </w:tr>
      <w:tr w:rsidR="00F04547" w:rsidRPr="00104CC0" w14:paraId="47F384B4" w14:textId="77777777" w:rsidTr="006C45F7">
        <w:trPr>
          <w:jc w:val="center"/>
        </w:trPr>
        <w:tc>
          <w:tcPr>
            <w:tcW w:w="1413" w:type="pct"/>
            <w:vAlign w:val="center"/>
          </w:tcPr>
          <w:p w14:paraId="7F05C662" w14:textId="52595878" w:rsidR="00F04547" w:rsidRPr="00104CC0" w:rsidRDefault="00F04547" w:rsidP="006C45F7">
            <w:pPr>
              <w:rPr>
                <w:rFonts w:cs="Arial"/>
                <w:color w:val="000000"/>
              </w:rPr>
            </w:pPr>
            <w:r w:rsidRPr="00104CC0">
              <w:rPr>
                <w:rFonts w:cs="Arial"/>
                <w:color w:val="000000"/>
              </w:rPr>
              <w:t>Medium</w:t>
            </w:r>
          </w:p>
        </w:tc>
        <w:tc>
          <w:tcPr>
            <w:tcW w:w="3587" w:type="pct"/>
            <w:vAlign w:val="center"/>
          </w:tcPr>
          <w:p w14:paraId="1B98975D" w14:textId="451C7AF8" w:rsidR="00F04547" w:rsidRPr="00104CC0" w:rsidRDefault="00F04547" w:rsidP="006C45F7">
            <w:pPr>
              <w:rPr>
                <w:rFonts w:cs="Arial"/>
                <w:color w:val="000000"/>
              </w:rPr>
            </w:pPr>
            <w:r w:rsidRPr="00104CC0">
              <w:rPr>
                <w:rFonts w:cs="Arial"/>
                <w:color w:val="000000"/>
              </w:rPr>
              <w:t>Average DFS is -5 to +9.9 points</w:t>
            </w:r>
          </w:p>
        </w:tc>
      </w:tr>
      <w:tr w:rsidR="00F04547" w:rsidRPr="00104CC0" w14:paraId="496EFC59" w14:textId="77777777" w:rsidTr="006C45F7">
        <w:trPr>
          <w:jc w:val="center"/>
        </w:trPr>
        <w:tc>
          <w:tcPr>
            <w:tcW w:w="1413" w:type="pct"/>
            <w:vAlign w:val="center"/>
          </w:tcPr>
          <w:p w14:paraId="6436D6E3" w14:textId="48A3D680" w:rsidR="00F04547" w:rsidRPr="00104CC0" w:rsidRDefault="00F04547" w:rsidP="006C45F7">
            <w:pPr>
              <w:rPr>
                <w:rFonts w:cs="Arial"/>
                <w:color w:val="000000"/>
              </w:rPr>
            </w:pPr>
            <w:r w:rsidRPr="00104CC0">
              <w:rPr>
                <w:rFonts w:cs="Arial"/>
                <w:color w:val="000000"/>
              </w:rPr>
              <w:t>High</w:t>
            </w:r>
          </w:p>
        </w:tc>
        <w:tc>
          <w:tcPr>
            <w:tcW w:w="3587" w:type="pct"/>
            <w:vAlign w:val="center"/>
          </w:tcPr>
          <w:p w14:paraId="26DEB914" w14:textId="7887F3A5" w:rsidR="00F04547" w:rsidRPr="00104CC0" w:rsidRDefault="00F04547" w:rsidP="006C45F7">
            <w:pPr>
              <w:rPr>
                <w:rFonts w:cs="Arial"/>
                <w:color w:val="000000"/>
              </w:rPr>
            </w:pPr>
            <w:r w:rsidRPr="00104CC0">
              <w:rPr>
                <w:rFonts w:cs="Arial"/>
                <w:color w:val="000000"/>
              </w:rPr>
              <w:t>Average DFS is 10 to 44.9 points</w:t>
            </w:r>
          </w:p>
        </w:tc>
      </w:tr>
      <w:tr w:rsidR="00F04547" w:rsidRPr="00104CC0" w14:paraId="5EF85A12" w14:textId="77777777" w:rsidTr="006C45F7">
        <w:trPr>
          <w:jc w:val="center"/>
        </w:trPr>
        <w:tc>
          <w:tcPr>
            <w:tcW w:w="1413" w:type="pct"/>
            <w:vAlign w:val="center"/>
          </w:tcPr>
          <w:p w14:paraId="41D3B222" w14:textId="5068BD59" w:rsidR="00F04547" w:rsidRPr="00104CC0" w:rsidRDefault="00F04547" w:rsidP="006C45F7">
            <w:pPr>
              <w:rPr>
                <w:rFonts w:cs="Arial"/>
                <w:color w:val="000000"/>
              </w:rPr>
            </w:pPr>
            <w:r w:rsidRPr="00104CC0">
              <w:rPr>
                <w:rFonts w:cs="Arial"/>
                <w:color w:val="000000"/>
              </w:rPr>
              <w:t>Very High</w:t>
            </w:r>
          </w:p>
        </w:tc>
        <w:tc>
          <w:tcPr>
            <w:tcW w:w="3587" w:type="pct"/>
            <w:vAlign w:val="center"/>
          </w:tcPr>
          <w:p w14:paraId="716586FC" w14:textId="69C2FAA9" w:rsidR="00F04547" w:rsidRPr="00104CC0" w:rsidRDefault="00F04547" w:rsidP="006C45F7">
            <w:pPr>
              <w:rPr>
                <w:rFonts w:cs="Arial"/>
                <w:color w:val="000000"/>
              </w:rPr>
            </w:pPr>
            <w:r w:rsidRPr="00104CC0">
              <w:rPr>
                <w:rFonts w:cs="Arial"/>
                <w:color w:val="000000"/>
              </w:rPr>
              <w:t>Average DFS is 45 points or higher</w:t>
            </w:r>
          </w:p>
        </w:tc>
      </w:tr>
    </w:tbl>
    <w:p w14:paraId="47D40B04" w14:textId="77777777" w:rsidR="00C40F79" w:rsidRPr="00104CC0" w:rsidRDefault="00C40F79">
      <w:pPr>
        <w:spacing w:after="160" w:line="259" w:lineRule="auto"/>
        <w:rPr>
          <w:rFonts w:cs="Arial"/>
          <w:color w:val="000000"/>
        </w:rPr>
      </w:pPr>
      <w:r w:rsidRPr="00104CC0">
        <w:rPr>
          <w:rFonts w:cs="Arial"/>
          <w:color w:val="000000"/>
        </w:rPr>
        <w:br w:type="page"/>
      </w:r>
    </w:p>
    <w:p w14:paraId="7B1DD3DC" w14:textId="1587A027" w:rsidR="00C40F79" w:rsidRPr="00104CC0" w:rsidRDefault="00C40F79" w:rsidP="006C45F7">
      <w:pPr>
        <w:spacing w:after="240"/>
        <w:rPr>
          <w:rFonts w:cs="Arial"/>
          <w:b/>
          <w:color w:val="000000"/>
        </w:rPr>
      </w:pPr>
      <w:r w:rsidRPr="00104CC0">
        <w:rPr>
          <w:rFonts w:eastAsia="Calibri" w:cs="Arial"/>
          <w:b/>
        </w:rPr>
        <w:lastRenderedPageBreak/>
        <w:t xml:space="preserve">Table 2: Change </w:t>
      </w:r>
      <w:r w:rsidRPr="00104CC0">
        <w:rPr>
          <w:rFonts w:cs="Arial"/>
          <w:b/>
          <w:color w:val="000000"/>
        </w:rPr>
        <w:t>Cut Scores for Academic Indicator, ELA, Grades 3–8</w:t>
      </w:r>
    </w:p>
    <w:tbl>
      <w:tblPr>
        <w:tblStyle w:val="TableGrid15"/>
        <w:tblW w:w="4762" w:type="pct"/>
        <w:tblLook w:val="04A0" w:firstRow="1" w:lastRow="0" w:firstColumn="1" w:lastColumn="0" w:noHBand="0" w:noVBand="1"/>
        <w:tblDescription w:val="A table displaying the Change Cut Scores for Academic Indicator, ELA, Grades 3-8."/>
      </w:tblPr>
      <w:tblGrid>
        <w:gridCol w:w="1795"/>
        <w:gridCol w:w="7110"/>
      </w:tblGrid>
      <w:tr w:rsidR="00E5639F" w:rsidRPr="00104CC0" w14:paraId="54774D6E" w14:textId="77777777" w:rsidTr="009A1232">
        <w:trPr>
          <w:trHeight w:val="620"/>
          <w:tblHeader/>
        </w:trPr>
        <w:tc>
          <w:tcPr>
            <w:tcW w:w="1008" w:type="pct"/>
            <w:shd w:val="clear" w:color="auto" w:fill="D9D9D9"/>
            <w:vAlign w:val="center"/>
          </w:tcPr>
          <w:p w14:paraId="50CCEED0" w14:textId="77777777" w:rsidR="00E5639F" w:rsidRPr="00104CC0" w:rsidRDefault="00E5639F" w:rsidP="00E5639F">
            <w:pPr>
              <w:autoSpaceDE w:val="0"/>
              <w:autoSpaceDN w:val="0"/>
              <w:adjustRightInd w:val="0"/>
              <w:ind w:left="-18"/>
              <w:rPr>
                <w:rFonts w:eastAsia="Calibri" w:cs="Arial"/>
                <w:szCs w:val="22"/>
              </w:rPr>
            </w:pPr>
            <w:r w:rsidRPr="00104CC0">
              <w:rPr>
                <w:rFonts w:eastAsia="Calibri" w:cs="Arial"/>
                <w:b/>
                <w:bCs/>
                <w:szCs w:val="22"/>
              </w:rPr>
              <w:t>Change Level</w:t>
            </w:r>
          </w:p>
        </w:tc>
        <w:tc>
          <w:tcPr>
            <w:tcW w:w="3992" w:type="pct"/>
            <w:shd w:val="clear" w:color="auto" w:fill="D9D9D9"/>
            <w:vAlign w:val="center"/>
          </w:tcPr>
          <w:p w14:paraId="60F28F7B" w14:textId="77777777" w:rsidR="00E5639F" w:rsidRPr="00104CC0" w:rsidRDefault="00E5639F" w:rsidP="00E5639F">
            <w:pPr>
              <w:autoSpaceDE w:val="0"/>
              <w:autoSpaceDN w:val="0"/>
              <w:adjustRightInd w:val="0"/>
              <w:ind w:left="26"/>
              <w:rPr>
                <w:rFonts w:eastAsia="Calibri" w:cs="Arial"/>
                <w:szCs w:val="22"/>
              </w:rPr>
            </w:pPr>
            <w:r w:rsidRPr="00104CC0">
              <w:rPr>
                <w:rFonts w:eastAsia="Calibri" w:cs="Arial"/>
                <w:b/>
                <w:bCs/>
                <w:szCs w:val="22"/>
              </w:rPr>
              <w:t>Change Cut Score</w:t>
            </w:r>
          </w:p>
        </w:tc>
      </w:tr>
      <w:tr w:rsidR="00E5639F" w:rsidRPr="00104CC0" w14:paraId="0EB2F5AF" w14:textId="77777777" w:rsidTr="009A1232">
        <w:trPr>
          <w:trHeight w:val="620"/>
        </w:trPr>
        <w:tc>
          <w:tcPr>
            <w:tcW w:w="1008" w:type="pct"/>
            <w:shd w:val="clear" w:color="auto" w:fill="auto"/>
            <w:vAlign w:val="center"/>
          </w:tcPr>
          <w:p w14:paraId="7FE25670" w14:textId="77777777" w:rsidR="00E5639F" w:rsidRPr="00104CC0" w:rsidRDefault="00E5639F" w:rsidP="00E5639F">
            <w:pPr>
              <w:rPr>
                <w:rFonts w:cs="Arial"/>
              </w:rPr>
            </w:pPr>
            <w:r w:rsidRPr="00104CC0">
              <w:rPr>
                <w:rFonts w:cs="Arial"/>
              </w:rPr>
              <w:t>Declined Significantly</w:t>
            </w:r>
          </w:p>
        </w:tc>
        <w:tc>
          <w:tcPr>
            <w:tcW w:w="3992" w:type="pct"/>
            <w:shd w:val="clear" w:color="auto" w:fill="auto"/>
            <w:vAlign w:val="center"/>
          </w:tcPr>
          <w:p w14:paraId="291B12F4" w14:textId="77777777" w:rsidR="00E5639F" w:rsidRPr="00104CC0" w:rsidRDefault="00E5639F" w:rsidP="00E5639F">
            <w:pPr>
              <w:rPr>
                <w:rFonts w:cs="Arial"/>
              </w:rPr>
            </w:pPr>
            <w:r w:rsidRPr="00104CC0">
              <w:rPr>
                <w:rFonts w:cs="Arial"/>
              </w:rPr>
              <w:t>Average DFS declined by 15.1 or more points.</w:t>
            </w:r>
          </w:p>
        </w:tc>
      </w:tr>
      <w:tr w:rsidR="00E5639F" w:rsidRPr="00104CC0" w14:paraId="68D21D3F" w14:textId="77777777" w:rsidTr="009A1232">
        <w:trPr>
          <w:trHeight w:val="530"/>
        </w:trPr>
        <w:tc>
          <w:tcPr>
            <w:tcW w:w="1008" w:type="pct"/>
            <w:shd w:val="clear" w:color="auto" w:fill="auto"/>
            <w:vAlign w:val="center"/>
          </w:tcPr>
          <w:p w14:paraId="0287E24A" w14:textId="77777777" w:rsidR="00E5639F" w:rsidRPr="00104CC0" w:rsidRDefault="00E5639F" w:rsidP="00E5639F">
            <w:pPr>
              <w:rPr>
                <w:rFonts w:cs="Arial"/>
              </w:rPr>
            </w:pPr>
            <w:r w:rsidRPr="00104CC0">
              <w:rPr>
                <w:rFonts w:cs="Arial"/>
              </w:rPr>
              <w:t>Declined</w:t>
            </w:r>
          </w:p>
        </w:tc>
        <w:tc>
          <w:tcPr>
            <w:tcW w:w="3992" w:type="pct"/>
            <w:shd w:val="clear" w:color="auto" w:fill="auto"/>
            <w:vAlign w:val="center"/>
          </w:tcPr>
          <w:p w14:paraId="3200EEB3" w14:textId="77777777" w:rsidR="00E5639F" w:rsidRPr="00104CC0" w:rsidRDefault="00E5639F" w:rsidP="00E5639F">
            <w:pPr>
              <w:rPr>
                <w:rFonts w:cs="Arial"/>
              </w:rPr>
            </w:pPr>
            <w:r w:rsidRPr="00104CC0">
              <w:rPr>
                <w:rFonts w:cs="Arial"/>
              </w:rPr>
              <w:t>Average DFS declined by 3 to 15 points.</w:t>
            </w:r>
          </w:p>
        </w:tc>
      </w:tr>
      <w:tr w:rsidR="00E5639F" w:rsidRPr="00104CC0" w14:paraId="7994D729" w14:textId="77777777" w:rsidTr="009A1232">
        <w:trPr>
          <w:trHeight w:val="710"/>
        </w:trPr>
        <w:tc>
          <w:tcPr>
            <w:tcW w:w="1008" w:type="pct"/>
            <w:shd w:val="clear" w:color="auto" w:fill="auto"/>
            <w:vAlign w:val="center"/>
          </w:tcPr>
          <w:p w14:paraId="5FB8F105" w14:textId="77777777" w:rsidR="00E5639F" w:rsidRPr="00104CC0" w:rsidRDefault="00E5639F" w:rsidP="00E5639F">
            <w:pPr>
              <w:rPr>
                <w:rFonts w:cs="Arial"/>
              </w:rPr>
            </w:pPr>
            <w:r w:rsidRPr="00104CC0">
              <w:rPr>
                <w:rFonts w:cs="Arial"/>
              </w:rPr>
              <w:t>Maintained</w:t>
            </w:r>
          </w:p>
        </w:tc>
        <w:tc>
          <w:tcPr>
            <w:tcW w:w="3992" w:type="pct"/>
            <w:shd w:val="clear" w:color="auto" w:fill="auto"/>
            <w:vAlign w:val="center"/>
          </w:tcPr>
          <w:p w14:paraId="550345AD" w14:textId="77777777" w:rsidR="00E5639F" w:rsidRPr="00104CC0" w:rsidRDefault="00E5639F" w:rsidP="00E5639F">
            <w:pPr>
              <w:rPr>
                <w:rFonts w:cs="Arial"/>
              </w:rPr>
            </w:pPr>
            <w:r w:rsidRPr="00104CC0">
              <w:rPr>
                <w:rFonts w:cs="Arial"/>
              </w:rPr>
              <w:t xml:space="preserve">Average DFS declined by less than 2.9 points or increased by less than 2.9 points. </w:t>
            </w:r>
          </w:p>
        </w:tc>
      </w:tr>
      <w:tr w:rsidR="00E5639F" w:rsidRPr="00104CC0" w14:paraId="6D93A07D" w14:textId="77777777" w:rsidTr="009A1232">
        <w:trPr>
          <w:trHeight w:val="440"/>
        </w:trPr>
        <w:tc>
          <w:tcPr>
            <w:tcW w:w="1008" w:type="pct"/>
            <w:shd w:val="clear" w:color="auto" w:fill="auto"/>
            <w:vAlign w:val="center"/>
          </w:tcPr>
          <w:p w14:paraId="5E0F2D83" w14:textId="77777777" w:rsidR="00E5639F" w:rsidRPr="00104CC0" w:rsidRDefault="00E5639F" w:rsidP="00E5639F">
            <w:pPr>
              <w:rPr>
                <w:rFonts w:cs="Arial"/>
              </w:rPr>
            </w:pPr>
            <w:r w:rsidRPr="00104CC0">
              <w:rPr>
                <w:rFonts w:cs="Arial"/>
              </w:rPr>
              <w:t>Increased</w:t>
            </w:r>
          </w:p>
        </w:tc>
        <w:tc>
          <w:tcPr>
            <w:tcW w:w="3992" w:type="pct"/>
            <w:shd w:val="clear" w:color="auto" w:fill="auto"/>
            <w:vAlign w:val="center"/>
          </w:tcPr>
          <w:p w14:paraId="0751F0E8" w14:textId="77777777" w:rsidR="00E5639F" w:rsidRPr="00104CC0" w:rsidRDefault="00E5639F" w:rsidP="00E5639F">
            <w:pPr>
              <w:rPr>
                <w:rFonts w:cs="Arial"/>
              </w:rPr>
            </w:pPr>
            <w:r w:rsidRPr="00104CC0">
              <w:rPr>
                <w:rFonts w:cs="Arial"/>
              </w:rPr>
              <w:t xml:space="preserve">Average DFS increased by 3 to 14.9 points. </w:t>
            </w:r>
          </w:p>
        </w:tc>
      </w:tr>
      <w:tr w:rsidR="00E5639F" w:rsidRPr="00104CC0" w14:paraId="721D8E97" w14:textId="77777777" w:rsidTr="009A1232">
        <w:trPr>
          <w:trHeight w:val="620"/>
        </w:trPr>
        <w:tc>
          <w:tcPr>
            <w:tcW w:w="1008" w:type="pct"/>
            <w:shd w:val="clear" w:color="auto" w:fill="auto"/>
            <w:vAlign w:val="center"/>
          </w:tcPr>
          <w:p w14:paraId="5380BBB1" w14:textId="77777777" w:rsidR="00E5639F" w:rsidRPr="00104CC0" w:rsidRDefault="00E5639F" w:rsidP="00E5639F">
            <w:pPr>
              <w:rPr>
                <w:rFonts w:cs="Arial"/>
              </w:rPr>
            </w:pPr>
            <w:r w:rsidRPr="00104CC0">
              <w:rPr>
                <w:rFonts w:cs="Arial"/>
              </w:rPr>
              <w:t>Increased Significantly</w:t>
            </w:r>
          </w:p>
        </w:tc>
        <w:tc>
          <w:tcPr>
            <w:tcW w:w="3992" w:type="pct"/>
            <w:shd w:val="clear" w:color="auto" w:fill="auto"/>
            <w:vAlign w:val="center"/>
          </w:tcPr>
          <w:p w14:paraId="0CAD5EE1" w14:textId="77777777" w:rsidR="00E5639F" w:rsidRPr="00104CC0" w:rsidRDefault="00E5639F" w:rsidP="00E5639F">
            <w:pPr>
              <w:rPr>
                <w:rFonts w:cs="Arial"/>
              </w:rPr>
            </w:pPr>
            <w:r w:rsidRPr="00104CC0">
              <w:rPr>
                <w:rFonts w:cs="Arial"/>
              </w:rPr>
              <w:t xml:space="preserve">Average DFS increased by 15 or more points. </w:t>
            </w:r>
          </w:p>
        </w:tc>
      </w:tr>
    </w:tbl>
    <w:p w14:paraId="512BC3B2" w14:textId="77777777" w:rsidR="006C45F7" w:rsidRPr="00104CC0" w:rsidRDefault="006C45F7" w:rsidP="006C45F7">
      <w:pPr>
        <w:spacing w:before="240" w:after="240"/>
        <w:rPr>
          <w:rFonts w:cs="Arial"/>
          <w:color w:val="000000"/>
        </w:rPr>
      </w:pPr>
      <w:r w:rsidRPr="00104CC0">
        <w:rPr>
          <w:rFonts w:cs="Arial"/>
          <w:color w:val="000000"/>
        </w:rPr>
        <w:br w:type="page"/>
      </w:r>
    </w:p>
    <w:p w14:paraId="25970028" w14:textId="1F2B0A02" w:rsidR="00C40F79" w:rsidRPr="00104CC0" w:rsidRDefault="00F04547" w:rsidP="006C45F7">
      <w:pPr>
        <w:spacing w:before="240" w:after="240"/>
        <w:rPr>
          <w:rFonts w:cs="Arial"/>
          <w:color w:val="000000"/>
        </w:rPr>
      </w:pPr>
      <w:r w:rsidRPr="00104CC0">
        <w:rPr>
          <w:rFonts w:cs="Arial"/>
          <w:color w:val="000000"/>
        </w:rPr>
        <w:lastRenderedPageBreak/>
        <w:t xml:space="preserve">Table </w:t>
      </w:r>
      <w:r w:rsidR="00C40F79" w:rsidRPr="00104CC0">
        <w:rPr>
          <w:rFonts w:cs="Arial"/>
          <w:color w:val="000000"/>
        </w:rPr>
        <w:t>3</w:t>
      </w:r>
      <w:r w:rsidRPr="00104CC0">
        <w:rPr>
          <w:rFonts w:cs="Arial"/>
          <w:color w:val="000000"/>
        </w:rPr>
        <w:t xml:space="preserve"> show</w:t>
      </w:r>
      <w:r w:rsidR="00DE1FC0" w:rsidRPr="00104CC0">
        <w:rPr>
          <w:rFonts w:cs="Arial"/>
          <w:color w:val="000000"/>
        </w:rPr>
        <w:t>s</w:t>
      </w:r>
      <w:r w:rsidRPr="00104CC0">
        <w:rPr>
          <w:rFonts w:cs="Arial"/>
          <w:color w:val="000000"/>
        </w:rPr>
        <w:t xml:space="preserve"> the distributions</w:t>
      </w:r>
      <w:r w:rsidR="00DE1FC0" w:rsidRPr="00104CC0">
        <w:rPr>
          <w:rFonts w:cs="Arial"/>
          <w:color w:val="000000"/>
        </w:rPr>
        <w:t>, based on the 201</w:t>
      </w:r>
      <w:r w:rsidR="00954679" w:rsidRPr="00104CC0">
        <w:rPr>
          <w:rFonts w:cs="Arial"/>
          <w:color w:val="000000"/>
        </w:rPr>
        <w:t>8</w:t>
      </w:r>
      <w:r w:rsidR="00DE1FC0" w:rsidRPr="00104CC0">
        <w:rPr>
          <w:rFonts w:cs="Arial"/>
          <w:color w:val="000000"/>
        </w:rPr>
        <w:t xml:space="preserve"> results for the Smarter Balanced Summative Assessments for ELA, </w:t>
      </w:r>
      <w:r w:rsidR="00AD6CED" w:rsidRPr="00104CC0">
        <w:rPr>
          <w:rFonts w:cs="Arial"/>
          <w:color w:val="000000"/>
        </w:rPr>
        <w:t xml:space="preserve">for </w:t>
      </w:r>
      <w:r w:rsidR="003E6BB1" w:rsidRPr="00104CC0">
        <w:rPr>
          <w:rFonts w:cs="Arial"/>
          <w:color w:val="000000"/>
        </w:rPr>
        <w:t>grades three through eight</w:t>
      </w:r>
      <w:r w:rsidR="00DE1FC0" w:rsidRPr="00104CC0">
        <w:rPr>
          <w:rFonts w:cs="Arial"/>
          <w:color w:val="000000"/>
        </w:rPr>
        <w:t>, when t</w:t>
      </w:r>
      <w:r w:rsidR="003E6BB1" w:rsidRPr="00104CC0">
        <w:rPr>
          <w:rFonts w:cs="Arial"/>
          <w:color w:val="000000"/>
        </w:rPr>
        <w:t>hese Status cut scores are applied.</w:t>
      </w:r>
    </w:p>
    <w:p w14:paraId="406F73D8" w14:textId="2D854BB2" w:rsidR="00DE1FC0" w:rsidRPr="00104CC0" w:rsidRDefault="00DE1FC0" w:rsidP="006C45F7">
      <w:pPr>
        <w:rPr>
          <w:rFonts w:cs="Arial"/>
          <w:b/>
        </w:rPr>
      </w:pPr>
      <w:r w:rsidRPr="00104CC0">
        <w:rPr>
          <w:rFonts w:cs="Arial"/>
          <w:b/>
        </w:rPr>
        <w:t xml:space="preserve">Table </w:t>
      </w:r>
      <w:r w:rsidR="00C40F79" w:rsidRPr="00104CC0">
        <w:rPr>
          <w:rFonts w:cs="Arial"/>
          <w:b/>
        </w:rPr>
        <w:t>3</w:t>
      </w:r>
      <w:r w:rsidRPr="00104CC0">
        <w:rPr>
          <w:rFonts w:cs="Arial"/>
          <w:b/>
        </w:rPr>
        <w:t>: ELA Status Distribution</w:t>
      </w:r>
      <w:r w:rsidR="00490687" w:rsidRPr="00104CC0">
        <w:rPr>
          <w:rFonts w:cs="Arial"/>
          <w:b/>
        </w:rPr>
        <w:t>s for</w:t>
      </w:r>
      <w:r w:rsidRPr="00104CC0">
        <w:rPr>
          <w:rFonts w:cs="Arial"/>
          <w:b/>
        </w:rPr>
        <w:t xml:space="preserve"> </w:t>
      </w:r>
      <w:r w:rsidR="003E6BB1" w:rsidRPr="00104CC0">
        <w:rPr>
          <w:rFonts w:cs="Arial"/>
          <w:b/>
        </w:rPr>
        <w:t>Grades 3–8</w:t>
      </w:r>
    </w:p>
    <w:p w14:paraId="608EAB29" w14:textId="1BB038A4" w:rsidR="00954679" w:rsidRPr="00104CC0" w:rsidRDefault="00490687" w:rsidP="006C45F7">
      <w:pPr>
        <w:spacing w:after="240"/>
        <w:rPr>
          <w:rFonts w:cs="Arial"/>
          <w:b/>
        </w:rPr>
      </w:pPr>
      <w:r w:rsidRPr="00104CC0">
        <w:rPr>
          <w:rFonts w:cs="Arial"/>
          <w:b/>
        </w:rPr>
        <w:t>Based on 2018 Smarter Balanced Summative Assessment Results</w:t>
      </w:r>
    </w:p>
    <w:tbl>
      <w:tblPr>
        <w:tblStyle w:val="TableGrid"/>
        <w:tblW w:w="5000" w:type="pct"/>
        <w:tblLook w:val="04A0" w:firstRow="1" w:lastRow="0" w:firstColumn="1" w:lastColumn="0" w:noHBand="0" w:noVBand="1"/>
        <w:tblDescription w:val="Table 3: ELA Status Distributions for Grades 3–8&#10;Based on 2018 Smarter Balanced Summative Assessment Results&#10;"/>
      </w:tblPr>
      <w:tblGrid>
        <w:gridCol w:w="1761"/>
        <w:gridCol w:w="5483"/>
        <w:gridCol w:w="2106"/>
      </w:tblGrid>
      <w:tr w:rsidR="00954679" w:rsidRPr="00104CC0" w14:paraId="56A77AC3" w14:textId="77777777" w:rsidTr="00FF0E02">
        <w:trPr>
          <w:tblHeader/>
        </w:trPr>
        <w:tc>
          <w:tcPr>
            <w:tcW w:w="942" w:type="pct"/>
            <w:shd w:val="clear" w:color="auto" w:fill="auto"/>
            <w:vAlign w:val="center"/>
          </w:tcPr>
          <w:p w14:paraId="7C9080C2" w14:textId="77777777" w:rsidR="00954679" w:rsidRPr="00104CC0" w:rsidRDefault="00954679" w:rsidP="00AD6CED">
            <w:pPr>
              <w:jc w:val="center"/>
              <w:rPr>
                <w:rFonts w:cs="Arial"/>
                <w:b/>
              </w:rPr>
            </w:pPr>
            <w:r w:rsidRPr="00104CC0">
              <w:rPr>
                <w:rFonts w:cs="Arial"/>
              </w:rPr>
              <w:br w:type="page"/>
            </w:r>
            <w:r w:rsidRPr="00104CC0">
              <w:rPr>
                <w:rFonts w:cs="Arial"/>
                <w:b/>
              </w:rPr>
              <w:t>Percentile</w:t>
            </w:r>
          </w:p>
        </w:tc>
        <w:tc>
          <w:tcPr>
            <w:tcW w:w="2932" w:type="pct"/>
            <w:shd w:val="clear" w:color="auto" w:fill="auto"/>
            <w:vAlign w:val="center"/>
          </w:tcPr>
          <w:p w14:paraId="4EA88C3C" w14:textId="77777777" w:rsidR="00954679" w:rsidRPr="00104CC0" w:rsidRDefault="00954679" w:rsidP="00AD6CED">
            <w:pPr>
              <w:jc w:val="center"/>
              <w:rPr>
                <w:rFonts w:cs="Arial"/>
                <w:b/>
              </w:rPr>
            </w:pPr>
            <w:r w:rsidRPr="00104CC0">
              <w:rPr>
                <w:rFonts w:cs="Arial"/>
                <w:b/>
                <w:color w:val="000000"/>
              </w:rPr>
              <w:t>ELA</w:t>
            </w:r>
            <w:r w:rsidRPr="00104CC0">
              <w:rPr>
                <w:rFonts w:cs="Arial"/>
                <w:color w:val="000000"/>
              </w:rPr>
              <w:t xml:space="preserve"> Average Distance from Standard</w:t>
            </w:r>
          </w:p>
        </w:tc>
        <w:tc>
          <w:tcPr>
            <w:tcW w:w="1126" w:type="pct"/>
            <w:shd w:val="clear" w:color="auto" w:fill="auto"/>
            <w:vAlign w:val="center"/>
          </w:tcPr>
          <w:p w14:paraId="3318BA15" w14:textId="77777777" w:rsidR="00954679" w:rsidRPr="00104CC0" w:rsidRDefault="00954679" w:rsidP="00AD6CED">
            <w:pPr>
              <w:jc w:val="center"/>
              <w:rPr>
                <w:rFonts w:cs="Arial"/>
                <w:b/>
              </w:rPr>
            </w:pPr>
            <w:r w:rsidRPr="00104CC0">
              <w:rPr>
                <w:rFonts w:cs="Arial"/>
                <w:b/>
              </w:rPr>
              <w:t>Status Level</w:t>
            </w:r>
          </w:p>
        </w:tc>
      </w:tr>
      <w:tr w:rsidR="00954679" w:rsidRPr="00104CC0" w14:paraId="1D5030AE" w14:textId="77777777" w:rsidTr="006C45F7">
        <w:tc>
          <w:tcPr>
            <w:tcW w:w="942" w:type="pct"/>
            <w:shd w:val="clear" w:color="auto" w:fill="D9D9D9" w:themeFill="background1" w:themeFillShade="D9"/>
            <w:vAlign w:val="center"/>
          </w:tcPr>
          <w:p w14:paraId="721D8173" w14:textId="77777777" w:rsidR="00954679" w:rsidRPr="00104CC0" w:rsidRDefault="00954679" w:rsidP="00AD6CED">
            <w:pPr>
              <w:jc w:val="center"/>
              <w:rPr>
                <w:rFonts w:cs="Arial"/>
              </w:rPr>
            </w:pPr>
            <w:r w:rsidRPr="00104CC0">
              <w:rPr>
                <w:rFonts w:cs="Arial"/>
              </w:rPr>
              <w:t>2.5</w:t>
            </w:r>
          </w:p>
        </w:tc>
        <w:tc>
          <w:tcPr>
            <w:tcW w:w="2932" w:type="pct"/>
            <w:shd w:val="clear" w:color="auto" w:fill="D9D9D9" w:themeFill="background1" w:themeFillShade="D9"/>
            <w:vAlign w:val="center"/>
          </w:tcPr>
          <w:p w14:paraId="70FC0738" w14:textId="77777777" w:rsidR="00954679" w:rsidRPr="00104CC0" w:rsidRDefault="00954679" w:rsidP="00AD6CED">
            <w:pPr>
              <w:jc w:val="center"/>
              <w:rPr>
                <w:rFonts w:cs="Arial"/>
                <w:color w:val="000000"/>
              </w:rPr>
            </w:pPr>
            <w:r w:rsidRPr="00104CC0">
              <w:rPr>
                <w:rFonts w:cs="Arial"/>
                <w:color w:val="000000"/>
              </w:rPr>
              <w:t>-77.2</w:t>
            </w:r>
          </w:p>
        </w:tc>
        <w:tc>
          <w:tcPr>
            <w:tcW w:w="1126" w:type="pct"/>
            <w:shd w:val="clear" w:color="auto" w:fill="D9D9D9" w:themeFill="background1" w:themeFillShade="D9"/>
            <w:vAlign w:val="center"/>
          </w:tcPr>
          <w:p w14:paraId="0FADE5A9" w14:textId="77777777" w:rsidR="00954679" w:rsidRPr="00104CC0" w:rsidRDefault="00954679" w:rsidP="00AD6CED">
            <w:pPr>
              <w:jc w:val="center"/>
              <w:rPr>
                <w:rFonts w:cs="Arial"/>
              </w:rPr>
            </w:pPr>
            <w:r w:rsidRPr="00104CC0">
              <w:rPr>
                <w:rFonts w:cs="Arial"/>
              </w:rPr>
              <w:t>Very Low</w:t>
            </w:r>
          </w:p>
        </w:tc>
      </w:tr>
      <w:tr w:rsidR="00954679" w:rsidRPr="00104CC0" w14:paraId="2C5BE156" w14:textId="77777777" w:rsidTr="006C45F7">
        <w:tc>
          <w:tcPr>
            <w:tcW w:w="942" w:type="pct"/>
            <w:shd w:val="clear" w:color="auto" w:fill="auto"/>
            <w:vAlign w:val="center"/>
          </w:tcPr>
          <w:p w14:paraId="2868441A" w14:textId="77777777" w:rsidR="00954679" w:rsidRPr="00104CC0" w:rsidRDefault="00954679" w:rsidP="00AD6CED">
            <w:pPr>
              <w:jc w:val="center"/>
              <w:rPr>
                <w:rFonts w:cs="Arial"/>
              </w:rPr>
            </w:pPr>
            <w:r w:rsidRPr="00104CC0">
              <w:rPr>
                <w:rFonts w:cs="Arial"/>
              </w:rPr>
              <w:t>4.0</w:t>
            </w:r>
          </w:p>
        </w:tc>
        <w:tc>
          <w:tcPr>
            <w:tcW w:w="2932" w:type="pct"/>
            <w:shd w:val="clear" w:color="auto" w:fill="auto"/>
            <w:vAlign w:val="center"/>
          </w:tcPr>
          <w:p w14:paraId="43095876" w14:textId="77777777" w:rsidR="00954679" w:rsidRPr="00104CC0" w:rsidRDefault="00954679" w:rsidP="00AD6CED">
            <w:pPr>
              <w:jc w:val="center"/>
              <w:rPr>
                <w:rFonts w:cs="Arial"/>
                <w:color w:val="000000"/>
              </w:rPr>
            </w:pPr>
            <w:r w:rsidRPr="00104CC0">
              <w:rPr>
                <w:rFonts w:cs="Arial"/>
                <w:color w:val="000000"/>
              </w:rPr>
              <w:t>-70.0</w:t>
            </w:r>
          </w:p>
        </w:tc>
        <w:tc>
          <w:tcPr>
            <w:tcW w:w="1126" w:type="pct"/>
            <w:shd w:val="clear" w:color="auto" w:fill="auto"/>
            <w:vAlign w:val="center"/>
          </w:tcPr>
          <w:p w14:paraId="5893777D" w14:textId="77777777" w:rsidR="00954679" w:rsidRPr="00104CC0" w:rsidRDefault="00954679" w:rsidP="00AD6CED">
            <w:pPr>
              <w:jc w:val="center"/>
              <w:rPr>
                <w:rFonts w:cs="Arial"/>
              </w:rPr>
            </w:pPr>
            <w:r w:rsidRPr="00104CC0">
              <w:rPr>
                <w:rFonts w:cs="Arial"/>
              </w:rPr>
              <w:t>Low</w:t>
            </w:r>
          </w:p>
        </w:tc>
      </w:tr>
      <w:tr w:rsidR="00954679" w:rsidRPr="00104CC0" w14:paraId="5752E314" w14:textId="77777777" w:rsidTr="006C45F7">
        <w:tc>
          <w:tcPr>
            <w:tcW w:w="942" w:type="pct"/>
            <w:shd w:val="clear" w:color="auto" w:fill="auto"/>
            <w:vAlign w:val="center"/>
          </w:tcPr>
          <w:p w14:paraId="5BE05B6F" w14:textId="77777777" w:rsidR="00954679" w:rsidRPr="00104CC0" w:rsidRDefault="00954679" w:rsidP="00AD6CED">
            <w:pPr>
              <w:jc w:val="center"/>
              <w:rPr>
                <w:rFonts w:cs="Arial"/>
              </w:rPr>
            </w:pPr>
            <w:r w:rsidRPr="00104CC0">
              <w:rPr>
                <w:rFonts w:cs="Arial"/>
              </w:rPr>
              <w:t>5</w:t>
            </w:r>
          </w:p>
        </w:tc>
        <w:tc>
          <w:tcPr>
            <w:tcW w:w="2932" w:type="pct"/>
            <w:shd w:val="clear" w:color="auto" w:fill="auto"/>
            <w:vAlign w:val="center"/>
          </w:tcPr>
          <w:p w14:paraId="49209E32" w14:textId="77777777" w:rsidR="00954679" w:rsidRPr="00104CC0" w:rsidRDefault="00954679" w:rsidP="00AD6CED">
            <w:pPr>
              <w:jc w:val="center"/>
              <w:rPr>
                <w:rFonts w:cs="Arial"/>
                <w:color w:val="000000"/>
              </w:rPr>
            </w:pPr>
            <w:r w:rsidRPr="00104CC0">
              <w:rPr>
                <w:rFonts w:cs="Arial"/>
                <w:color w:val="000000"/>
              </w:rPr>
              <w:t>-65.8</w:t>
            </w:r>
          </w:p>
        </w:tc>
        <w:tc>
          <w:tcPr>
            <w:tcW w:w="1126" w:type="pct"/>
            <w:shd w:val="clear" w:color="auto" w:fill="auto"/>
            <w:vAlign w:val="center"/>
          </w:tcPr>
          <w:p w14:paraId="0361BB16" w14:textId="77777777" w:rsidR="00954679" w:rsidRPr="00104CC0" w:rsidRDefault="00954679" w:rsidP="00AD6CED">
            <w:pPr>
              <w:jc w:val="center"/>
              <w:rPr>
                <w:rFonts w:cs="Arial"/>
              </w:rPr>
            </w:pPr>
            <w:r w:rsidRPr="00104CC0">
              <w:rPr>
                <w:rFonts w:cs="Arial"/>
              </w:rPr>
              <w:t>Low</w:t>
            </w:r>
          </w:p>
        </w:tc>
      </w:tr>
      <w:tr w:rsidR="00954679" w:rsidRPr="00104CC0" w14:paraId="247B6695" w14:textId="77777777" w:rsidTr="006C45F7">
        <w:tc>
          <w:tcPr>
            <w:tcW w:w="942" w:type="pct"/>
            <w:shd w:val="clear" w:color="auto" w:fill="auto"/>
            <w:vAlign w:val="center"/>
          </w:tcPr>
          <w:p w14:paraId="21DE56ED" w14:textId="77777777" w:rsidR="00954679" w:rsidRPr="00104CC0" w:rsidRDefault="00954679" w:rsidP="00AD6CED">
            <w:pPr>
              <w:jc w:val="center"/>
              <w:rPr>
                <w:rFonts w:cs="Arial"/>
              </w:rPr>
            </w:pPr>
            <w:r w:rsidRPr="00104CC0">
              <w:rPr>
                <w:rFonts w:cs="Arial"/>
              </w:rPr>
              <w:t>10</w:t>
            </w:r>
          </w:p>
        </w:tc>
        <w:tc>
          <w:tcPr>
            <w:tcW w:w="2932" w:type="pct"/>
            <w:shd w:val="clear" w:color="auto" w:fill="auto"/>
            <w:vAlign w:val="center"/>
          </w:tcPr>
          <w:p w14:paraId="69B981B6" w14:textId="77777777" w:rsidR="00954679" w:rsidRPr="00104CC0" w:rsidRDefault="00954679" w:rsidP="00AD6CED">
            <w:pPr>
              <w:jc w:val="center"/>
              <w:rPr>
                <w:rFonts w:cs="Arial"/>
                <w:color w:val="000000"/>
              </w:rPr>
            </w:pPr>
            <w:r w:rsidRPr="00104CC0">
              <w:rPr>
                <w:rFonts w:cs="Arial"/>
                <w:color w:val="000000"/>
              </w:rPr>
              <w:t>-54.5</w:t>
            </w:r>
          </w:p>
        </w:tc>
        <w:tc>
          <w:tcPr>
            <w:tcW w:w="1126" w:type="pct"/>
            <w:shd w:val="clear" w:color="auto" w:fill="auto"/>
            <w:vAlign w:val="center"/>
          </w:tcPr>
          <w:p w14:paraId="0CB20520" w14:textId="77777777" w:rsidR="00954679" w:rsidRPr="00104CC0" w:rsidRDefault="00954679" w:rsidP="00AD6CED">
            <w:pPr>
              <w:jc w:val="center"/>
              <w:rPr>
                <w:rFonts w:cs="Arial"/>
              </w:rPr>
            </w:pPr>
            <w:r w:rsidRPr="00104CC0">
              <w:rPr>
                <w:rFonts w:cs="Arial"/>
              </w:rPr>
              <w:t>Low</w:t>
            </w:r>
          </w:p>
        </w:tc>
      </w:tr>
      <w:tr w:rsidR="00954679" w:rsidRPr="00104CC0" w14:paraId="4AF78C9F" w14:textId="77777777" w:rsidTr="006C45F7">
        <w:tc>
          <w:tcPr>
            <w:tcW w:w="942" w:type="pct"/>
            <w:shd w:val="clear" w:color="auto" w:fill="auto"/>
            <w:vAlign w:val="center"/>
          </w:tcPr>
          <w:p w14:paraId="2D1B2052" w14:textId="77777777" w:rsidR="00954679" w:rsidRPr="00104CC0" w:rsidRDefault="00954679" w:rsidP="00AD6CED">
            <w:pPr>
              <w:jc w:val="center"/>
              <w:rPr>
                <w:rFonts w:cs="Arial"/>
              </w:rPr>
            </w:pPr>
            <w:r w:rsidRPr="00104CC0">
              <w:rPr>
                <w:rFonts w:cs="Arial"/>
              </w:rPr>
              <w:t>15</w:t>
            </w:r>
          </w:p>
        </w:tc>
        <w:tc>
          <w:tcPr>
            <w:tcW w:w="2932" w:type="pct"/>
            <w:shd w:val="clear" w:color="auto" w:fill="auto"/>
            <w:vAlign w:val="center"/>
          </w:tcPr>
          <w:p w14:paraId="04B3BA7E" w14:textId="77777777" w:rsidR="00954679" w:rsidRPr="00104CC0" w:rsidRDefault="00954679" w:rsidP="00AD6CED">
            <w:pPr>
              <w:jc w:val="center"/>
              <w:rPr>
                <w:rFonts w:cs="Arial"/>
                <w:color w:val="000000"/>
              </w:rPr>
            </w:pPr>
            <w:r w:rsidRPr="00104CC0">
              <w:rPr>
                <w:rFonts w:cs="Arial"/>
                <w:color w:val="000000"/>
              </w:rPr>
              <w:t>-46.3</w:t>
            </w:r>
          </w:p>
        </w:tc>
        <w:tc>
          <w:tcPr>
            <w:tcW w:w="1126" w:type="pct"/>
            <w:shd w:val="clear" w:color="auto" w:fill="auto"/>
            <w:vAlign w:val="center"/>
          </w:tcPr>
          <w:p w14:paraId="7E0618EF" w14:textId="77777777" w:rsidR="00954679" w:rsidRPr="00104CC0" w:rsidRDefault="00954679" w:rsidP="00AD6CED">
            <w:pPr>
              <w:jc w:val="center"/>
              <w:rPr>
                <w:rFonts w:cs="Arial"/>
              </w:rPr>
            </w:pPr>
            <w:r w:rsidRPr="00104CC0">
              <w:rPr>
                <w:rFonts w:cs="Arial"/>
              </w:rPr>
              <w:t>Low</w:t>
            </w:r>
          </w:p>
        </w:tc>
      </w:tr>
      <w:tr w:rsidR="00954679" w:rsidRPr="00104CC0" w14:paraId="7A61B066" w14:textId="77777777" w:rsidTr="006C45F7">
        <w:tc>
          <w:tcPr>
            <w:tcW w:w="942" w:type="pct"/>
            <w:shd w:val="clear" w:color="auto" w:fill="auto"/>
            <w:vAlign w:val="center"/>
          </w:tcPr>
          <w:p w14:paraId="15DA9D16" w14:textId="77777777" w:rsidR="00954679" w:rsidRPr="00104CC0" w:rsidRDefault="00954679" w:rsidP="00AD6CED">
            <w:pPr>
              <w:jc w:val="center"/>
              <w:rPr>
                <w:rFonts w:cs="Arial"/>
              </w:rPr>
            </w:pPr>
            <w:r w:rsidRPr="00104CC0">
              <w:rPr>
                <w:rFonts w:cs="Arial"/>
              </w:rPr>
              <w:t>20</w:t>
            </w:r>
          </w:p>
        </w:tc>
        <w:tc>
          <w:tcPr>
            <w:tcW w:w="2932" w:type="pct"/>
            <w:shd w:val="clear" w:color="auto" w:fill="auto"/>
            <w:vAlign w:val="center"/>
          </w:tcPr>
          <w:p w14:paraId="7EC908FD" w14:textId="77777777" w:rsidR="00954679" w:rsidRPr="00104CC0" w:rsidRDefault="00954679" w:rsidP="00AD6CED">
            <w:pPr>
              <w:jc w:val="center"/>
              <w:rPr>
                <w:rFonts w:cs="Arial"/>
                <w:color w:val="000000"/>
              </w:rPr>
            </w:pPr>
            <w:r w:rsidRPr="00104CC0">
              <w:rPr>
                <w:rFonts w:cs="Arial"/>
                <w:color w:val="000000"/>
              </w:rPr>
              <w:t>-39.7</w:t>
            </w:r>
          </w:p>
        </w:tc>
        <w:tc>
          <w:tcPr>
            <w:tcW w:w="1126" w:type="pct"/>
            <w:shd w:val="clear" w:color="auto" w:fill="auto"/>
            <w:vAlign w:val="center"/>
          </w:tcPr>
          <w:p w14:paraId="016AD45D" w14:textId="77777777" w:rsidR="00954679" w:rsidRPr="00104CC0" w:rsidRDefault="00954679" w:rsidP="00AD6CED">
            <w:pPr>
              <w:jc w:val="center"/>
              <w:rPr>
                <w:rFonts w:cs="Arial"/>
              </w:rPr>
            </w:pPr>
            <w:r w:rsidRPr="00104CC0">
              <w:rPr>
                <w:rFonts w:cs="Arial"/>
              </w:rPr>
              <w:t>Low</w:t>
            </w:r>
          </w:p>
        </w:tc>
      </w:tr>
      <w:tr w:rsidR="00954679" w:rsidRPr="00104CC0" w14:paraId="253C2794" w14:textId="77777777" w:rsidTr="006C45F7">
        <w:tc>
          <w:tcPr>
            <w:tcW w:w="942" w:type="pct"/>
            <w:shd w:val="clear" w:color="auto" w:fill="auto"/>
            <w:vAlign w:val="center"/>
          </w:tcPr>
          <w:p w14:paraId="10B9373D" w14:textId="77777777" w:rsidR="00954679" w:rsidRPr="00104CC0" w:rsidRDefault="00954679" w:rsidP="00AD6CED">
            <w:pPr>
              <w:jc w:val="center"/>
              <w:rPr>
                <w:rFonts w:cs="Arial"/>
              </w:rPr>
            </w:pPr>
            <w:r w:rsidRPr="00104CC0">
              <w:rPr>
                <w:rFonts w:cs="Arial"/>
              </w:rPr>
              <w:t>25</w:t>
            </w:r>
          </w:p>
        </w:tc>
        <w:tc>
          <w:tcPr>
            <w:tcW w:w="2932" w:type="pct"/>
            <w:shd w:val="clear" w:color="auto" w:fill="auto"/>
            <w:vAlign w:val="center"/>
          </w:tcPr>
          <w:p w14:paraId="2C88D9AE" w14:textId="77777777" w:rsidR="00954679" w:rsidRPr="00104CC0" w:rsidRDefault="00954679" w:rsidP="00AD6CED">
            <w:pPr>
              <w:jc w:val="center"/>
              <w:rPr>
                <w:rFonts w:cs="Arial"/>
                <w:color w:val="000000"/>
              </w:rPr>
            </w:pPr>
            <w:r w:rsidRPr="00104CC0">
              <w:rPr>
                <w:rFonts w:cs="Arial"/>
                <w:color w:val="000000"/>
              </w:rPr>
              <w:t>-34.0</w:t>
            </w:r>
          </w:p>
        </w:tc>
        <w:tc>
          <w:tcPr>
            <w:tcW w:w="1126" w:type="pct"/>
            <w:shd w:val="clear" w:color="auto" w:fill="auto"/>
            <w:vAlign w:val="center"/>
          </w:tcPr>
          <w:p w14:paraId="1913BCBC" w14:textId="77777777" w:rsidR="00954679" w:rsidRPr="00104CC0" w:rsidRDefault="00954679" w:rsidP="00AD6CED">
            <w:pPr>
              <w:jc w:val="center"/>
              <w:rPr>
                <w:rFonts w:cs="Arial"/>
              </w:rPr>
            </w:pPr>
            <w:r w:rsidRPr="00104CC0">
              <w:rPr>
                <w:rFonts w:cs="Arial"/>
              </w:rPr>
              <w:t>Low</w:t>
            </w:r>
          </w:p>
        </w:tc>
      </w:tr>
      <w:tr w:rsidR="00954679" w:rsidRPr="00104CC0" w14:paraId="34A198AF" w14:textId="77777777" w:rsidTr="006C45F7">
        <w:tc>
          <w:tcPr>
            <w:tcW w:w="942" w:type="pct"/>
            <w:shd w:val="clear" w:color="auto" w:fill="auto"/>
            <w:vAlign w:val="center"/>
          </w:tcPr>
          <w:p w14:paraId="0FC723D9" w14:textId="77777777" w:rsidR="00954679" w:rsidRPr="00104CC0" w:rsidRDefault="00954679" w:rsidP="00AD6CED">
            <w:pPr>
              <w:jc w:val="center"/>
              <w:rPr>
                <w:rFonts w:cs="Arial"/>
              </w:rPr>
            </w:pPr>
            <w:r w:rsidRPr="00104CC0">
              <w:rPr>
                <w:rFonts w:cs="Arial"/>
              </w:rPr>
              <w:t>30</w:t>
            </w:r>
          </w:p>
        </w:tc>
        <w:tc>
          <w:tcPr>
            <w:tcW w:w="2932" w:type="pct"/>
            <w:shd w:val="clear" w:color="auto" w:fill="auto"/>
            <w:vAlign w:val="center"/>
          </w:tcPr>
          <w:p w14:paraId="65B6EF75" w14:textId="77777777" w:rsidR="00954679" w:rsidRPr="00104CC0" w:rsidRDefault="00954679" w:rsidP="00AD6CED">
            <w:pPr>
              <w:jc w:val="center"/>
              <w:rPr>
                <w:rFonts w:cs="Arial"/>
                <w:color w:val="000000"/>
              </w:rPr>
            </w:pPr>
            <w:r w:rsidRPr="00104CC0">
              <w:rPr>
                <w:rFonts w:cs="Arial"/>
                <w:color w:val="000000"/>
              </w:rPr>
              <w:t>-28.9</w:t>
            </w:r>
          </w:p>
        </w:tc>
        <w:tc>
          <w:tcPr>
            <w:tcW w:w="1126" w:type="pct"/>
            <w:shd w:val="clear" w:color="auto" w:fill="auto"/>
            <w:vAlign w:val="center"/>
          </w:tcPr>
          <w:p w14:paraId="360D3B1D" w14:textId="77777777" w:rsidR="00954679" w:rsidRPr="00104CC0" w:rsidRDefault="00954679" w:rsidP="00AD6CED">
            <w:pPr>
              <w:jc w:val="center"/>
              <w:rPr>
                <w:rFonts w:cs="Arial"/>
              </w:rPr>
            </w:pPr>
            <w:r w:rsidRPr="00104CC0">
              <w:rPr>
                <w:rFonts w:cs="Arial"/>
              </w:rPr>
              <w:t>Low</w:t>
            </w:r>
          </w:p>
        </w:tc>
      </w:tr>
      <w:tr w:rsidR="00954679" w:rsidRPr="00104CC0" w14:paraId="7B551744" w14:textId="77777777" w:rsidTr="006C45F7">
        <w:tc>
          <w:tcPr>
            <w:tcW w:w="942" w:type="pct"/>
            <w:shd w:val="clear" w:color="auto" w:fill="auto"/>
            <w:vAlign w:val="center"/>
          </w:tcPr>
          <w:p w14:paraId="366B408D" w14:textId="77777777" w:rsidR="00954679" w:rsidRPr="00104CC0" w:rsidRDefault="00954679" w:rsidP="00AD6CED">
            <w:pPr>
              <w:jc w:val="center"/>
              <w:rPr>
                <w:rFonts w:cs="Arial"/>
              </w:rPr>
            </w:pPr>
            <w:r w:rsidRPr="00104CC0">
              <w:rPr>
                <w:rFonts w:cs="Arial"/>
              </w:rPr>
              <w:t>35</w:t>
            </w:r>
          </w:p>
        </w:tc>
        <w:tc>
          <w:tcPr>
            <w:tcW w:w="2932" w:type="pct"/>
            <w:shd w:val="clear" w:color="auto" w:fill="auto"/>
            <w:vAlign w:val="center"/>
          </w:tcPr>
          <w:p w14:paraId="4B9825EE" w14:textId="77777777" w:rsidR="00954679" w:rsidRPr="00104CC0" w:rsidRDefault="00954679" w:rsidP="00AD6CED">
            <w:pPr>
              <w:jc w:val="center"/>
              <w:rPr>
                <w:rFonts w:cs="Arial"/>
                <w:color w:val="000000"/>
              </w:rPr>
            </w:pPr>
            <w:r w:rsidRPr="00104CC0">
              <w:rPr>
                <w:rFonts w:cs="Arial"/>
                <w:color w:val="000000"/>
              </w:rPr>
              <w:t>-24.5</w:t>
            </w:r>
          </w:p>
        </w:tc>
        <w:tc>
          <w:tcPr>
            <w:tcW w:w="1126" w:type="pct"/>
            <w:shd w:val="clear" w:color="auto" w:fill="auto"/>
            <w:vAlign w:val="center"/>
          </w:tcPr>
          <w:p w14:paraId="26F40AF5" w14:textId="77777777" w:rsidR="00954679" w:rsidRPr="00104CC0" w:rsidRDefault="00954679" w:rsidP="00AD6CED">
            <w:pPr>
              <w:jc w:val="center"/>
              <w:rPr>
                <w:rFonts w:cs="Arial"/>
              </w:rPr>
            </w:pPr>
            <w:r w:rsidRPr="00104CC0">
              <w:rPr>
                <w:rFonts w:cs="Arial"/>
              </w:rPr>
              <w:t>Low</w:t>
            </w:r>
          </w:p>
        </w:tc>
      </w:tr>
      <w:tr w:rsidR="00954679" w:rsidRPr="00104CC0" w14:paraId="74AEF508" w14:textId="77777777" w:rsidTr="006C45F7">
        <w:tc>
          <w:tcPr>
            <w:tcW w:w="942" w:type="pct"/>
            <w:shd w:val="clear" w:color="auto" w:fill="auto"/>
            <w:vAlign w:val="center"/>
          </w:tcPr>
          <w:p w14:paraId="0A6A89BC" w14:textId="77777777" w:rsidR="00954679" w:rsidRPr="00104CC0" w:rsidRDefault="00954679" w:rsidP="00AD6CED">
            <w:pPr>
              <w:jc w:val="center"/>
              <w:rPr>
                <w:rFonts w:cs="Arial"/>
              </w:rPr>
            </w:pPr>
            <w:r w:rsidRPr="00104CC0">
              <w:rPr>
                <w:rFonts w:cs="Arial"/>
              </w:rPr>
              <w:t>40</w:t>
            </w:r>
          </w:p>
        </w:tc>
        <w:tc>
          <w:tcPr>
            <w:tcW w:w="2932" w:type="pct"/>
            <w:shd w:val="clear" w:color="auto" w:fill="auto"/>
            <w:vAlign w:val="center"/>
          </w:tcPr>
          <w:p w14:paraId="3432B8DB" w14:textId="77777777" w:rsidR="00954679" w:rsidRPr="00104CC0" w:rsidRDefault="00954679" w:rsidP="00AD6CED">
            <w:pPr>
              <w:jc w:val="center"/>
              <w:rPr>
                <w:rFonts w:cs="Arial"/>
                <w:color w:val="000000"/>
              </w:rPr>
            </w:pPr>
            <w:r w:rsidRPr="00104CC0">
              <w:rPr>
                <w:rFonts w:cs="Arial"/>
                <w:color w:val="000000"/>
              </w:rPr>
              <w:t>-19.4</w:t>
            </w:r>
          </w:p>
        </w:tc>
        <w:tc>
          <w:tcPr>
            <w:tcW w:w="1126" w:type="pct"/>
            <w:shd w:val="clear" w:color="auto" w:fill="auto"/>
            <w:vAlign w:val="center"/>
          </w:tcPr>
          <w:p w14:paraId="18EA6EF2" w14:textId="77777777" w:rsidR="00954679" w:rsidRPr="00104CC0" w:rsidRDefault="00954679" w:rsidP="00AD6CED">
            <w:pPr>
              <w:jc w:val="center"/>
              <w:rPr>
                <w:rFonts w:cs="Arial"/>
              </w:rPr>
            </w:pPr>
            <w:r w:rsidRPr="00104CC0">
              <w:rPr>
                <w:rFonts w:cs="Arial"/>
              </w:rPr>
              <w:t>Low</w:t>
            </w:r>
          </w:p>
        </w:tc>
      </w:tr>
      <w:tr w:rsidR="00954679" w:rsidRPr="00104CC0" w14:paraId="274008D9" w14:textId="77777777" w:rsidTr="006C45F7">
        <w:tc>
          <w:tcPr>
            <w:tcW w:w="942" w:type="pct"/>
            <w:shd w:val="clear" w:color="auto" w:fill="auto"/>
            <w:vAlign w:val="center"/>
          </w:tcPr>
          <w:p w14:paraId="76FB19CE" w14:textId="77777777" w:rsidR="00954679" w:rsidRPr="00104CC0" w:rsidRDefault="00954679" w:rsidP="00AD6CED">
            <w:pPr>
              <w:jc w:val="center"/>
              <w:rPr>
                <w:rFonts w:cs="Arial"/>
              </w:rPr>
            </w:pPr>
            <w:r w:rsidRPr="00104CC0">
              <w:rPr>
                <w:rFonts w:cs="Arial"/>
              </w:rPr>
              <w:t>45</w:t>
            </w:r>
          </w:p>
        </w:tc>
        <w:tc>
          <w:tcPr>
            <w:tcW w:w="2932" w:type="pct"/>
            <w:shd w:val="clear" w:color="auto" w:fill="auto"/>
            <w:vAlign w:val="center"/>
          </w:tcPr>
          <w:p w14:paraId="1A19F53D" w14:textId="77777777" w:rsidR="00954679" w:rsidRPr="00104CC0" w:rsidRDefault="00954679" w:rsidP="00AD6CED">
            <w:pPr>
              <w:jc w:val="center"/>
              <w:rPr>
                <w:rFonts w:cs="Arial"/>
                <w:color w:val="000000"/>
              </w:rPr>
            </w:pPr>
            <w:r w:rsidRPr="00104CC0">
              <w:rPr>
                <w:rFonts w:cs="Arial"/>
                <w:color w:val="000000"/>
              </w:rPr>
              <w:t>-15.1</w:t>
            </w:r>
          </w:p>
        </w:tc>
        <w:tc>
          <w:tcPr>
            <w:tcW w:w="1126" w:type="pct"/>
            <w:shd w:val="clear" w:color="auto" w:fill="auto"/>
            <w:vAlign w:val="center"/>
          </w:tcPr>
          <w:p w14:paraId="70E1F34F" w14:textId="77777777" w:rsidR="00954679" w:rsidRPr="00104CC0" w:rsidRDefault="00954679" w:rsidP="00AD6CED">
            <w:pPr>
              <w:jc w:val="center"/>
              <w:rPr>
                <w:rFonts w:cs="Arial"/>
              </w:rPr>
            </w:pPr>
            <w:r w:rsidRPr="00104CC0">
              <w:rPr>
                <w:rFonts w:cs="Arial"/>
              </w:rPr>
              <w:t>Low</w:t>
            </w:r>
          </w:p>
        </w:tc>
      </w:tr>
      <w:tr w:rsidR="00954679" w:rsidRPr="00104CC0" w14:paraId="1020E302" w14:textId="77777777" w:rsidTr="006C45F7">
        <w:tc>
          <w:tcPr>
            <w:tcW w:w="942" w:type="pct"/>
            <w:shd w:val="clear" w:color="auto" w:fill="auto"/>
            <w:vAlign w:val="center"/>
          </w:tcPr>
          <w:p w14:paraId="5EA03D14" w14:textId="77777777" w:rsidR="00954679" w:rsidRPr="00104CC0" w:rsidRDefault="00954679" w:rsidP="00AD6CED">
            <w:pPr>
              <w:jc w:val="center"/>
              <w:rPr>
                <w:rFonts w:cs="Arial"/>
              </w:rPr>
            </w:pPr>
            <w:r w:rsidRPr="00104CC0">
              <w:rPr>
                <w:rFonts w:cs="Arial"/>
              </w:rPr>
              <w:t>50</w:t>
            </w:r>
          </w:p>
        </w:tc>
        <w:tc>
          <w:tcPr>
            <w:tcW w:w="2932" w:type="pct"/>
            <w:shd w:val="clear" w:color="auto" w:fill="auto"/>
            <w:vAlign w:val="center"/>
          </w:tcPr>
          <w:p w14:paraId="445416B6" w14:textId="77777777" w:rsidR="00954679" w:rsidRPr="00104CC0" w:rsidRDefault="00954679" w:rsidP="00AD6CED">
            <w:pPr>
              <w:jc w:val="center"/>
              <w:rPr>
                <w:rFonts w:cs="Arial"/>
                <w:color w:val="000000"/>
              </w:rPr>
            </w:pPr>
            <w:r w:rsidRPr="00104CC0">
              <w:rPr>
                <w:rFonts w:cs="Arial"/>
                <w:color w:val="000000"/>
              </w:rPr>
              <w:t>-10.8</w:t>
            </w:r>
          </w:p>
        </w:tc>
        <w:tc>
          <w:tcPr>
            <w:tcW w:w="1126" w:type="pct"/>
            <w:shd w:val="clear" w:color="auto" w:fill="auto"/>
            <w:vAlign w:val="center"/>
          </w:tcPr>
          <w:p w14:paraId="68F813EA" w14:textId="77777777" w:rsidR="00954679" w:rsidRPr="00104CC0" w:rsidRDefault="00954679" w:rsidP="00AD6CED">
            <w:pPr>
              <w:jc w:val="center"/>
              <w:rPr>
                <w:rFonts w:cs="Arial"/>
              </w:rPr>
            </w:pPr>
            <w:r w:rsidRPr="00104CC0">
              <w:rPr>
                <w:rFonts w:cs="Arial"/>
              </w:rPr>
              <w:t>Low</w:t>
            </w:r>
          </w:p>
        </w:tc>
      </w:tr>
      <w:tr w:rsidR="00954679" w:rsidRPr="00104CC0" w14:paraId="6D0E975B" w14:textId="77777777" w:rsidTr="006C45F7">
        <w:tc>
          <w:tcPr>
            <w:tcW w:w="942" w:type="pct"/>
            <w:shd w:val="clear" w:color="auto" w:fill="auto"/>
            <w:vAlign w:val="center"/>
          </w:tcPr>
          <w:p w14:paraId="58B185E3" w14:textId="77777777" w:rsidR="00954679" w:rsidRPr="00104CC0" w:rsidRDefault="00954679" w:rsidP="00AD6CED">
            <w:pPr>
              <w:jc w:val="center"/>
              <w:rPr>
                <w:rFonts w:cs="Arial"/>
              </w:rPr>
            </w:pPr>
            <w:r w:rsidRPr="00104CC0">
              <w:rPr>
                <w:rFonts w:cs="Arial"/>
              </w:rPr>
              <w:t>55</w:t>
            </w:r>
          </w:p>
        </w:tc>
        <w:tc>
          <w:tcPr>
            <w:tcW w:w="2932" w:type="pct"/>
            <w:shd w:val="clear" w:color="auto" w:fill="auto"/>
            <w:vAlign w:val="center"/>
          </w:tcPr>
          <w:p w14:paraId="2D6A3E37" w14:textId="77777777" w:rsidR="00954679" w:rsidRPr="00104CC0" w:rsidRDefault="00954679" w:rsidP="00AD6CED">
            <w:pPr>
              <w:jc w:val="center"/>
              <w:rPr>
                <w:rFonts w:cs="Arial"/>
                <w:color w:val="000000"/>
              </w:rPr>
            </w:pPr>
            <w:r w:rsidRPr="00104CC0">
              <w:rPr>
                <w:rFonts w:cs="Arial"/>
                <w:color w:val="000000"/>
              </w:rPr>
              <w:t>-6.7</w:t>
            </w:r>
          </w:p>
        </w:tc>
        <w:tc>
          <w:tcPr>
            <w:tcW w:w="1126" w:type="pct"/>
            <w:shd w:val="clear" w:color="auto" w:fill="auto"/>
            <w:vAlign w:val="center"/>
          </w:tcPr>
          <w:p w14:paraId="5FE19B45" w14:textId="77777777" w:rsidR="00954679" w:rsidRPr="00104CC0" w:rsidRDefault="00954679" w:rsidP="00AD6CED">
            <w:pPr>
              <w:jc w:val="center"/>
              <w:rPr>
                <w:rFonts w:cs="Arial"/>
              </w:rPr>
            </w:pPr>
            <w:r w:rsidRPr="00104CC0">
              <w:rPr>
                <w:rFonts w:cs="Arial"/>
              </w:rPr>
              <w:t>Low</w:t>
            </w:r>
          </w:p>
        </w:tc>
      </w:tr>
      <w:tr w:rsidR="00954679" w:rsidRPr="00104CC0" w14:paraId="388ECFA4" w14:textId="77777777" w:rsidTr="006C45F7">
        <w:tc>
          <w:tcPr>
            <w:tcW w:w="942" w:type="pct"/>
            <w:shd w:val="clear" w:color="auto" w:fill="D9D9D9" w:themeFill="background1" w:themeFillShade="D9"/>
            <w:vAlign w:val="center"/>
          </w:tcPr>
          <w:p w14:paraId="63D17079" w14:textId="77777777" w:rsidR="00954679" w:rsidRPr="00104CC0" w:rsidRDefault="00954679" w:rsidP="00AD6CED">
            <w:pPr>
              <w:jc w:val="center"/>
              <w:rPr>
                <w:rFonts w:cs="Arial"/>
              </w:rPr>
            </w:pPr>
            <w:r w:rsidRPr="00104CC0">
              <w:rPr>
                <w:rFonts w:cs="Arial"/>
              </w:rPr>
              <w:t>57.0</w:t>
            </w:r>
          </w:p>
        </w:tc>
        <w:tc>
          <w:tcPr>
            <w:tcW w:w="2932" w:type="pct"/>
            <w:shd w:val="clear" w:color="auto" w:fill="D9D9D9" w:themeFill="background1" w:themeFillShade="D9"/>
            <w:vAlign w:val="center"/>
          </w:tcPr>
          <w:p w14:paraId="74D4B9E1" w14:textId="77777777" w:rsidR="00954679" w:rsidRPr="00104CC0" w:rsidRDefault="00954679" w:rsidP="00AD6CED">
            <w:pPr>
              <w:jc w:val="center"/>
              <w:rPr>
                <w:rFonts w:cs="Arial"/>
                <w:color w:val="000000"/>
              </w:rPr>
            </w:pPr>
            <w:r w:rsidRPr="00104CC0">
              <w:rPr>
                <w:rFonts w:cs="Arial"/>
                <w:color w:val="000000"/>
              </w:rPr>
              <w:t>-5.0</w:t>
            </w:r>
          </w:p>
        </w:tc>
        <w:tc>
          <w:tcPr>
            <w:tcW w:w="1126" w:type="pct"/>
            <w:shd w:val="clear" w:color="auto" w:fill="D9D9D9" w:themeFill="background1" w:themeFillShade="D9"/>
            <w:vAlign w:val="center"/>
          </w:tcPr>
          <w:p w14:paraId="1FEBEA78" w14:textId="77777777" w:rsidR="00954679" w:rsidRPr="00104CC0" w:rsidRDefault="00954679" w:rsidP="00AD6CED">
            <w:pPr>
              <w:jc w:val="center"/>
              <w:rPr>
                <w:rFonts w:cs="Arial"/>
              </w:rPr>
            </w:pPr>
            <w:r w:rsidRPr="00104CC0">
              <w:rPr>
                <w:rFonts w:cs="Arial"/>
              </w:rPr>
              <w:t>Medium</w:t>
            </w:r>
          </w:p>
        </w:tc>
      </w:tr>
      <w:tr w:rsidR="00954679" w:rsidRPr="00104CC0" w14:paraId="21A85AF2" w14:textId="77777777" w:rsidTr="006C45F7">
        <w:tc>
          <w:tcPr>
            <w:tcW w:w="942" w:type="pct"/>
            <w:shd w:val="clear" w:color="auto" w:fill="D9D9D9" w:themeFill="background1" w:themeFillShade="D9"/>
            <w:vAlign w:val="center"/>
          </w:tcPr>
          <w:p w14:paraId="59C09C72" w14:textId="77777777" w:rsidR="00954679" w:rsidRPr="00104CC0" w:rsidRDefault="00954679" w:rsidP="00AD6CED">
            <w:pPr>
              <w:jc w:val="center"/>
              <w:rPr>
                <w:rFonts w:cs="Arial"/>
              </w:rPr>
            </w:pPr>
            <w:r w:rsidRPr="00104CC0">
              <w:rPr>
                <w:rFonts w:cs="Arial"/>
              </w:rPr>
              <w:t>60</w:t>
            </w:r>
          </w:p>
        </w:tc>
        <w:tc>
          <w:tcPr>
            <w:tcW w:w="2932" w:type="pct"/>
            <w:shd w:val="clear" w:color="auto" w:fill="D9D9D9" w:themeFill="background1" w:themeFillShade="D9"/>
            <w:vAlign w:val="center"/>
          </w:tcPr>
          <w:p w14:paraId="4D3EA166" w14:textId="77777777" w:rsidR="00954679" w:rsidRPr="00104CC0" w:rsidRDefault="00954679" w:rsidP="00AD6CED">
            <w:pPr>
              <w:jc w:val="center"/>
              <w:rPr>
                <w:rFonts w:cs="Arial"/>
                <w:color w:val="000000"/>
              </w:rPr>
            </w:pPr>
            <w:r w:rsidRPr="00104CC0">
              <w:rPr>
                <w:rFonts w:cs="Arial"/>
                <w:color w:val="000000"/>
              </w:rPr>
              <w:t>-1.5</w:t>
            </w:r>
          </w:p>
        </w:tc>
        <w:tc>
          <w:tcPr>
            <w:tcW w:w="1126" w:type="pct"/>
            <w:shd w:val="clear" w:color="auto" w:fill="D9D9D9" w:themeFill="background1" w:themeFillShade="D9"/>
            <w:vAlign w:val="center"/>
          </w:tcPr>
          <w:p w14:paraId="76C293AD" w14:textId="77777777" w:rsidR="00954679" w:rsidRPr="00104CC0" w:rsidRDefault="00954679" w:rsidP="00AD6CED">
            <w:pPr>
              <w:jc w:val="center"/>
              <w:rPr>
                <w:rFonts w:cs="Arial"/>
              </w:rPr>
            </w:pPr>
            <w:r w:rsidRPr="00104CC0">
              <w:rPr>
                <w:rFonts w:cs="Arial"/>
              </w:rPr>
              <w:t>Medium</w:t>
            </w:r>
          </w:p>
        </w:tc>
      </w:tr>
      <w:tr w:rsidR="00954679" w:rsidRPr="00104CC0" w14:paraId="79CBDE75" w14:textId="77777777" w:rsidTr="006C45F7">
        <w:tc>
          <w:tcPr>
            <w:tcW w:w="942" w:type="pct"/>
            <w:shd w:val="clear" w:color="auto" w:fill="D9D9D9" w:themeFill="background1" w:themeFillShade="D9"/>
            <w:vAlign w:val="center"/>
          </w:tcPr>
          <w:p w14:paraId="52B5BC92" w14:textId="77777777" w:rsidR="00954679" w:rsidRPr="00104CC0" w:rsidRDefault="00954679" w:rsidP="00AD6CED">
            <w:pPr>
              <w:jc w:val="center"/>
              <w:rPr>
                <w:rFonts w:cs="Arial"/>
              </w:rPr>
            </w:pPr>
            <w:r w:rsidRPr="00104CC0">
              <w:rPr>
                <w:rFonts w:cs="Arial"/>
              </w:rPr>
              <w:t>65</w:t>
            </w:r>
          </w:p>
        </w:tc>
        <w:tc>
          <w:tcPr>
            <w:tcW w:w="2932" w:type="pct"/>
            <w:shd w:val="clear" w:color="auto" w:fill="D9D9D9" w:themeFill="background1" w:themeFillShade="D9"/>
            <w:vAlign w:val="center"/>
          </w:tcPr>
          <w:p w14:paraId="211011E5" w14:textId="77777777" w:rsidR="00954679" w:rsidRPr="00104CC0" w:rsidRDefault="00954679" w:rsidP="00AD6CED">
            <w:pPr>
              <w:jc w:val="center"/>
              <w:rPr>
                <w:rFonts w:cs="Arial"/>
                <w:color w:val="000000"/>
              </w:rPr>
            </w:pPr>
            <w:r w:rsidRPr="00104CC0">
              <w:rPr>
                <w:rFonts w:cs="Arial"/>
                <w:color w:val="000000"/>
              </w:rPr>
              <w:t>3.5</w:t>
            </w:r>
          </w:p>
        </w:tc>
        <w:tc>
          <w:tcPr>
            <w:tcW w:w="1126" w:type="pct"/>
            <w:shd w:val="clear" w:color="auto" w:fill="D9D9D9" w:themeFill="background1" w:themeFillShade="D9"/>
            <w:vAlign w:val="center"/>
          </w:tcPr>
          <w:p w14:paraId="008B4467" w14:textId="77777777" w:rsidR="00954679" w:rsidRPr="00104CC0" w:rsidRDefault="00954679" w:rsidP="00AD6CED">
            <w:pPr>
              <w:jc w:val="center"/>
              <w:rPr>
                <w:rFonts w:cs="Arial"/>
              </w:rPr>
            </w:pPr>
            <w:r w:rsidRPr="00104CC0">
              <w:rPr>
                <w:rFonts w:cs="Arial"/>
              </w:rPr>
              <w:t>Medium</w:t>
            </w:r>
          </w:p>
        </w:tc>
      </w:tr>
      <w:tr w:rsidR="00954679" w:rsidRPr="00104CC0" w14:paraId="3C6BF7FA" w14:textId="77777777" w:rsidTr="006C45F7">
        <w:tc>
          <w:tcPr>
            <w:tcW w:w="942" w:type="pct"/>
            <w:shd w:val="clear" w:color="auto" w:fill="auto"/>
            <w:vAlign w:val="center"/>
          </w:tcPr>
          <w:p w14:paraId="1D2233CE" w14:textId="77777777" w:rsidR="00954679" w:rsidRPr="00104CC0" w:rsidRDefault="00954679" w:rsidP="00AD6CED">
            <w:pPr>
              <w:jc w:val="center"/>
              <w:rPr>
                <w:rFonts w:cs="Arial"/>
              </w:rPr>
            </w:pPr>
            <w:r w:rsidRPr="00104CC0">
              <w:rPr>
                <w:rFonts w:cs="Arial"/>
              </w:rPr>
              <w:t>69.9</w:t>
            </w:r>
          </w:p>
        </w:tc>
        <w:tc>
          <w:tcPr>
            <w:tcW w:w="2932" w:type="pct"/>
            <w:shd w:val="clear" w:color="auto" w:fill="auto"/>
            <w:vAlign w:val="center"/>
          </w:tcPr>
          <w:p w14:paraId="442A2A3F" w14:textId="77777777" w:rsidR="00954679" w:rsidRPr="00104CC0" w:rsidRDefault="00954679" w:rsidP="00AD6CED">
            <w:pPr>
              <w:jc w:val="center"/>
              <w:rPr>
                <w:rFonts w:cs="Arial"/>
                <w:color w:val="000000"/>
              </w:rPr>
            </w:pPr>
            <w:r w:rsidRPr="00104CC0">
              <w:rPr>
                <w:rFonts w:cs="Arial"/>
                <w:color w:val="000000"/>
              </w:rPr>
              <w:t>10.0</w:t>
            </w:r>
          </w:p>
        </w:tc>
        <w:tc>
          <w:tcPr>
            <w:tcW w:w="1126" w:type="pct"/>
            <w:shd w:val="clear" w:color="auto" w:fill="auto"/>
            <w:vAlign w:val="center"/>
          </w:tcPr>
          <w:p w14:paraId="20A38682" w14:textId="77777777" w:rsidR="00954679" w:rsidRPr="00104CC0" w:rsidRDefault="00954679" w:rsidP="00AD6CED">
            <w:pPr>
              <w:jc w:val="center"/>
              <w:rPr>
                <w:rFonts w:cs="Arial"/>
              </w:rPr>
            </w:pPr>
            <w:r w:rsidRPr="00104CC0">
              <w:rPr>
                <w:rFonts w:cs="Arial"/>
              </w:rPr>
              <w:t>High</w:t>
            </w:r>
          </w:p>
        </w:tc>
      </w:tr>
      <w:tr w:rsidR="00954679" w:rsidRPr="00104CC0" w14:paraId="176223F8" w14:textId="77777777" w:rsidTr="006C45F7">
        <w:tc>
          <w:tcPr>
            <w:tcW w:w="942" w:type="pct"/>
            <w:shd w:val="clear" w:color="auto" w:fill="auto"/>
            <w:vAlign w:val="center"/>
          </w:tcPr>
          <w:p w14:paraId="151507FE" w14:textId="77777777" w:rsidR="00954679" w:rsidRPr="00104CC0" w:rsidRDefault="00954679" w:rsidP="00AD6CED">
            <w:pPr>
              <w:jc w:val="center"/>
              <w:rPr>
                <w:rFonts w:cs="Arial"/>
              </w:rPr>
            </w:pPr>
            <w:r w:rsidRPr="00104CC0">
              <w:rPr>
                <w:rFonts w:cs="Arial"/>
              </w:rPr>
              <w:t>70</w:t>
            </w:r>
          </w:p>
        </w:tc>
        <w:tc>
          <w:tcPr>
            <w:tcW w:w="2932" w:type="pct"/>
            <w:shd w:val="clear" w:color="auto" w:fill="auto"/>
            <w:vAlign w:val="center"/>
          </w:tcPr>
          <w:p w14:paraId="62E04A67" w14:textId="77777777" w:rsidR="00954679" w:rsidRPr="00104CC0" w:rsidRDefault="00954679" w:rsidP="00AD6CED">
            <w:pPr>
              <w:jc w:val="center"/>
              <w:rPr>
                <w:rFonts w:cs="Arial"/>
                <w:color w:val="000000"/>
              </w:rPr>
            </w:pPr>
            <w:r w:rsidRPr="00104CC0">
              <w:rPr>
                <w:rFonts w:cs="Arial"/>
                <w:color w:val="000000"/>
              </w:rPr>
              <w:t>10.1</w:t>
            </w:r>
          </w:p>
        </w:tc>
        <w:tc>
          <w:tcPr>
            <w:tcW w:w="1126" w:type="pct"/>
            <w:shd w:val="clear" w:color="auto" w:fill="auto"/>
            <w:vAlign w:val="center"/>
          </w:tcPr>
          <w:p w14:paraId="519334EC" w14:textId="77777777" w:rsidR="00954679" w:rsidRPr="00104CC0" w:rsidRDefault="00954679" w:rsidP="00AD6CED">
            <w:pPr>
              <w:jc w:val="center"/>
              <w:rPr>
                <w:rFonts w:cs="Arial"/>
              </w:rPr>
            </w:pPr>
            <w:r w:rsidRPr="00104CC0">
              <w:rPr>
                <w:rFonts w:cs="Arial"/>
              </w:rPr>
              <w:t>High</w:t>
            </w:r>
          </w:p>
        </w:tc>
      </w:tr>
      <w:tr w:rsidR="00954679" w:rsidRPr="00104CC0" w14:paraId="1AC3300A" w14:textId="77777777" w:rsidTr="006C45F7">
        <w:tc>
          <w:tcPr>
            <w:tcW w:w="942" w:type="pct"/>
            <w:shd w:val="clear" w:color="auto" w:fill="auto"/>
            <w:vAlign w:val="center"/>
          </w:tcPr>
          <w:p w14:paraId="2B0A9997" w14:textId="77777777" w:rsidR="00954679" w:rsidRPr="00104CC0" w:rsidRDefault="00954679" w:rsidP="00AD6CED">
            <w:pPr>
              <w:jc w:val="center"/>
              <w:rPr>
                <w:rFonts w:cs="Arial"/>
              </w:rPr>
            </w:pPr>
            <w:r w:rsidRPr="00104CC0">
              <w:rPr>
                <w:rFonts w:cs="Arial"/>
              </w:rPr>
              <w:t>75</w:t>
            </w:r>
          </w:p>
        </w:tc>
        <w:tc>
          <w:tcPr>
            <w:tcW w:w="2932" w:type="pct"/>
            <w:shd w:val="clear" w:color="auto" w:fill="auto"/>
            <w:vAlign w:val="center"/>
          </w:tcPr>
          <w:p w14:paraId="50B30E0C" w14:textId="77777777" w:rsidR="00954679" w:rsidRPr="00104CC0" w:rsidRDefault="00954679" w:rsidP="00AD6CED">
            <w:pPr>
              <w:jc w:val="center"/>
              <w:rPr>
                <w:rFonts w:cs="Arial"/>
                <w:color w:val="000000"/>
              </w:rPr>
            </w:pPr>
            <w:r w:rsidRPr="00104CC0">
              <w:rPr>
                <w:rFonts w:cs="Arial"/>
                <w:color w:val="000000"/>
              </w:rPr>
              <w:t>18.0</w:t>
            </w:r>
          </w:p>
        </w:tc>
        <w:tc>
          <w:tcPr>
            <w:tcW w:w="1126" w:type="pct"/>
            <w:shd w:val="clear" w:color="auto" w:fill="auto"/>
            <w:vAlign w:val="center"/>
          </w:tcPr>
          <w:p w14:paraId="002EB42F" w14:textId="77777777" w:rsidR="00954679" w:rsidRPr="00104CC0" w:rsidRDefault="00954679" w:rsidP="00AD6CED">
            <w:pPr>
              <w:jc w:val="center"/>
              <w:rPr>
                <w:rFonts w:cs="Arial"/>
              </w:rPr>
            </w:pPr>
            <w:r w:rsidRPr="00104CC0">
              <w:rPr>
                <w:rFonts w:cs="Arial"/>
              </w:rPr>
              <w:t>High</w:t>
            </w:r>
          </w:p>
        </w:tc>
      </w:tr>
      <w:tr w:rsidR="00954679" w:rsidRPr="00104CC0" w14:paraId="2A91183D" w14:textId="77777777" w:rsidTr="006C45F7">
        <w:tc>
          <w:tcPr>
            <w:tcW w:w="942" w:type="pct"/>
            <w:shd w:val="clear" w:color="auto" w:fill="auto"/>
            <w:vAlign w:val="center"/>
          </w:tcPr>
          <w:p w14:paraId="4D16B59E" w14:textId="77777777" w:rsidR="00954679" w:rsidRPr="00104CC0" w:rsidRDefault="00954679" w:rsidP="00AD6CED">
            <w:pPr>
              <w:jc w:val="center"/>
              <w:rPr>
                <w:rFonts w:cs="Arial"/>
              </w:rPr>
            </w:pPr>
            <w:r w:rsidRPr="00104CC0">
              <w:rPr>
                <w:rFonts w:cs="Arial"/>
              </w:rPr>
              <w:t>80</w:t>
            </w:r>
          </w:p>
        </w:tc>
        <w:tc>
          <w:tcPr>
            <w:tcW w:w="2932" w:type="pct"/>
            <w:shd w:val="clear" w:color="auto" w:fill="auto"/>
            <w:vAlign w:val="center"/>
          </w:tcPr>
          <w:p w14:paraId="7B424948" w14:textId="77777777" w:rsidR="00954679" w:rsidRPr="00104CC0" w:rsidRDefault="00954679" w:rsidP="00AD6CED">
            <w:pPr>
              <w:jc w:val="center"/>
              <w:rPr>
                <w:rFonts w:cs="Arial"/>
                <w:color w:val="000000"/>
              </w:rPr>
            </w:pPr>
            <w:r w:rsidRPr="00104CC0">
              <w:rPr>
                <w:rFonts w:cs="Arial"/>
                <w:color w:val="000000"/>
              </w:rPr>
              <w:t>26.5</w:t>
            </w:r>
          </w:p>
        </w:tc>
        <w:tc>
          <w:tcPr>
            <w:tcW w:w="1126" w:type="pct"/>
            <w:shd w:val="clear" w:color="auto" w:fill="auto"/>
            <w:vAlign w:val="center"/>
          </w:tcPr>
          <w:p w14:paraId="39025C06" w14:textId="77777777" w:rsidR="00954679" w:rsidRPr="00104CC0" w:rsidRDefault="00954679" w:rsidP="00AD6CED">
            <w:pPr>
              <w:jc w:val="center"/>
              <w:rPr>
                <w:rFonts w:cs="Arial"/>
              </w:rPr>
            </w:pPr>
            <w:r w:rsidRPr="00104CC0">
              <w:rPr>
                <w:rFonts w:cs="Arial"/>
              </w:rPr>
              <w:t>High</w:t>
            </w:r>
          </w:p>
        </w:tc>
      </w:tr>
      <w:tr w:rsidR="00954679" w:rsidRPr="00104CC0" w14:paraId="6ED1285D" w14:textId="77777777" w:rsidTr="006C45F7">
        <w:tc>
          <w:tcPr>
            <w:tcW w:w="942" w:type="pct"/>
            <w:shd w:val="clear" w:color="auto" w:fill="auto"/>
            <w:vAlign w:val="center"/>
          </w:tcPr>
          <w:p w14:paraId="1B5BAFA2" w14:textId="77777777" w:rsidR="00954679" w:rsidRPr="00104CC0" w:rsidRDefault="00954679" w:rsidP="00AD6CED">
            <w:pPr>
              <w:jc w:val="center"/>
              <w:rPr>
                <w:rFonts w:cs="Arial"/>
              </w:rPr>
            </w:pPr>
            <w:r w:rsidRPr="00104CC0">
              <w:rPr>
                <w:rFonts w:cs="Arial"/>
              </w:rPr>
              <w:t>85</w:t>
            </w:r>
          </w:p>
        </w:tc>
        <w:tc>
          <w:tcPr>
            <w:tcW w:w="2932" w:type="pct"/>
            <w:shd w:val="clear" w:color="auto" w:fill="auto"/>
            <w:vAlign w:val="center"/>
          </w:tcPr>
          <w:p w14:paraId="276D9AAB" w14:textId="77777777" w:rsidR="00954679" w:rsidRPr="00104CC0" w:rsidRDefault="00954679" w:rsidP="00AD6CED">
            <w:pPr>
              <w:jc w:val="center"/>
              <w:rPr>
                <w:rFonts w:cs="Arial"/>
                <w:color w:val="000000"/>
              </w:rPr>
            </w:pPr>
            <w:r w:rsidRPr="00104CC0">
              <w:rPr>
                <w:rFonts w:cs="Arial"/>
                <w:color w:val="000000"/>
              </w:rPr>
              <w:t>36.0</w:t>
            </w:r>
          </w:p>
        </w:tc>
        <w:tc>
          <w:tcPr>
            <w:tcW w:w="1126" w:type="pct"/>
            <w:shd w:val="clear" w:color="auto" w:fill="auto"/>
            <w:vAlign w:val="center"/>
          </w:tcPr>
          <w:p w14:paraId="32D34A2B" w14:textId="77777777" w:rsidR="00954679" w:rsidRPr="00104CC0" w:rsidRDefault="00954679" w:rsidP="00AD6CED">
            <w:pPr>
              <w:jc w:val="center"/>
              <w:rPr>
                <w:rFonts w:cs="Arial"/>
              </w:rPr>
            </w:pPr>
            <w:r w:rsidRPr="00104CC0">
              <w:rPr>
                <w:rFonts w:cs="Arial"/>
              </w:rPr>
              <w:t>High</w:t>
            </w:r>
          </w:p>
        </w:tc>
      </w:tr>
      <w:tr w:rsidR="00954679" w:rsidRPr="00104CC0" w14:paraId="55F884B9" w14:textId="77777777" w:rsidTr="006C45F7">
        <w:tc>
          <w:tcPr>
            <w:tcW w:w="942" w:type="pct"/>
            <w:shd w:val="clear" w:color="auto" w:fill="D9D9D9" w:themeFill="background1" w:themeFillShade="D9"/>
            <w:vAlign w:val="center"/>
          </w:tcPr>
          <w:p w14:paraId="69066255" w14:textId="77777777" w:rsidR="00954679" w:rsidRPr="00104CC0" w:rsidRDefault="00954679" w:rsidP="00AD6CED">
            <w:pPr>
              <w:jc w:val="center"/>
              <w:rPr>
                <w:rFonts w:cs="Arial"/>
              </w:rPr>
            </w:pPr>
            <w:r w:rsidRPr="00104CC0">
              <w:rPr>
                <w:rFonts w:cs="Arial"/>
              </w:rPr>
              <w:t>89.7</w:t>
            </w:r>
          </w:p>
        </w:tc>
        <w:tc>
          <w:tcPr>
            <w:tcW w:w="2932" w:type="pct"/>
            <w:shd w:val="clear" w:color="auto" w:fill="D9D9D9" w:themeFill="background1" w:themeFillShade="D9"/>
            <w:vAlign w:val="center"/>
          </w:tcPr>
          <w:p w14:paraId="34F73C1C" w14:textId="77777777" w:rsidR="00954679" w:rsidRPr="00104CC0" w:rsidRDefault="00954679" w:rsidP="00AD6CED">
            <w:pPr>
              <w:jc w:val="center"/>
              <w:rPr>
                <w:rFonts w:cs="Arial"/>
                <w:color w:val="000000"/>
              </w:rPr>
            </w:pPr>
            <w:r w:rsidRPr="00104CC0">
              <w:rPr>
                <w:rFonts w:cs="Arial"/>
                <w:color w:val="000000"/>
              </w:rPr>
              <w:t>45.0</w:t>
            </w:r>
          </w:p>
        </w:tc>
        <w:tc>
          <w:tcPr>
            <w:tcW w:w="1126" w:type="pct"/>
            <w:shd w:val="clear" w:color="auto" w:fill="D9D9D9" w:themeFill="background1" w:themeFillShade="D9"/>
            <w:vAlign w:val="center"/>
          </w:tcPr>
          <w:p w14:paraId="0BC9C0DD" w14:textId="77777777" w:rsidR="00954679" w:rsidRPr="00104CC0" w:rsidRDefault="00954679" w:rsidP="00AD6CED">
            <w:pPr>
              <w:jc w:val="center"/>
              <w:rPr>
                <w:rFonts w:cs="Arial"/>
              </w:rPr>
            </w:pPr>
            <w:r w:rsidRPr="00104CC0">
              <w:rPr>
                <w:rFonts w:cs="Arial"/>
              </w:rPr>
              <w:t>Very High</w:t>
            </w:r>
          </w:p>
        </w:tc>
      </w:tr>
      <w:tr w:rsidR="00954679" w:rsidRPr="00104CC0" w14:paraId="337661D8" w14:textId="77777777" w:rsidTr="006C45F7">
        <w:tc>
          <w:tcPr>
            <w:tcW w:w="942" w:type="pct"/>
            <w:shd w:val="clear" w:color="auto" w:fill="D9D9D9" w:themeFill="background1" w:themeFillShade="D9"/>
            <w:vAlign w:val="center"/>
          </w:tcPr>
          <w:p w14:paraId="3A088E04" w14:textId="77777777" w:rsidR="00954679" w:rsidRPr="00104CC0" w:rsidRDefault="00954679" w:rsidP="00AD6CED">
            <w:pPr>
              <w:jc w:val="center"/>
              <w:rPr>
                <w:rFonts w:cs="Arial"/>
              </w:rPr>
            </w:pPr>
            <w:r w:rsidRPr="00104CC0">
              <w:rPr>
                <w:rFonts w:cs="Arial"/>
              </w:rPr>
              <w:t>90</w:t>
            </w:r>
          </w:p>
        </w:tc>
        <w:tc>
          <w:tcPr>
            <w:tcW w:w="2932" w:type="pct"/>
            <w:shd w:val="clear" w:color="auto" w:fill="D9D9D9" w:themeFill="background1" w:themeFillShade="D9"/>
            <w:vAlign w:val="center"/>
          </w:tcPr>
          <w:p w14:paraId="753CFD00" w14:textId="77777777" w:rsidR="00954679" w:rsidRPr="00104CC0" w:rsidRDefault="00954679" w:rsidP="00AD6CED">
            <w:pPr>
              <w:jc w:val="center"/>
              <w:rPr>
                <w:rFonts w:cs="Arial"/>
                <w:color w:val="000000"/>
              </w:rPr>
            </w:pPr>
            <w:r w:rsidRPr="00104CC0">
              <w:rPr>
                <w:rFonts w:cs="Arial"/>
                <w:color w:val="000000"/>
              </w:rPr>
              <w:t>46.2</w:t>
            </w:r>
          </w:p>
        </w:tc>
        <w:tc>
          <w:tcPr>
            <w:tcW w:w="1126" w:type="pct"/>
            <w:shd w:val="clear" w:color="auto" w:fill="D9D9D9" w:themeFill="background1" w:themeFillShade="D9"/>
            <w:vAlign w:val="center"/>
          </w:tcPr>
          <w:p w14:paraId="3FC2E921" w14:textId="77777777" w:rsidR="00954679" w:rsidRPr="00104CC0" w:rsidRDefault="00954679" w:rsidP="00AD6CED">
            <w:pPr>
              <w:jc w:val="center"/>
              <w:rPr>
                <w:rFonts w:cs="Arial"/>
              </w:rPr>
            </w:pPr>
            <w:r w:rsidRPr="00104CC0">
              <w:rPr>
                <w:rFonts w:cs="Arial"/>
              </w:rPr>
              <w:t>Very High</w:t>
            </w:r>
          </w:p>
        </w:tc>
      </w:tr>
      <w:tr w:rsidR="00954679" w:rsidRPr="00104CC0" w14:paraId="024375FB" w14:textId="77777777" w:rsidTr="006C45F7">
        <w:tc>
          <w:tcPr>
            <w:tcW w:w="942" w:type="pct"/>
            <w:shd w:val="clear" w:color="auto" w:fill="D9D9D9" w:themeFill="background1" w:themeFillShade="D9"/>
            <w:vAlign w:val="center"/>
          </w:tcPr>
          <w:p w14:paraId="5F94608D" w14:textId="77777777" w:rsidR="00954679" w:rsidRPr="00104CC0" w:rsidRDefault="00954679" w:rsidP="00AD6CED">
            <w:pPr>
              <w:jc w:val="center"/>
              <w:rPr>
                <w:rFonts w:cs="Arial"/>
              </w:rPr>
            </w:pPr>
            <w:r w:rsidRPr="00104CC0">
              <w:rPr>
                <w:rFonts w:cs="Arial"/>
              </w:rPr>
              <w:t>95</w:t>
            </w:r>
          </w:p>
        </w:tc>
        <w:tc>
          <w:tcPr>
            <w:tcW w:w="2932" w:type="pct"/>
            <w:shd w:val="clear" w:color="auto" w:fill="D9D9D9" w:themeFill="background1" w:themeFillShade="D9"/>
            <w:vAlign w:val="center"/>
          </w:tcPr>
          <w:p w14:paraId="5A48ED31" w14:textId="77777777" w:rsidR="00954679" w:rsidRPr="00104CC0" w:rsidRDefault="00954679" w:rsidP="00AD6CED">
            <w:pPr>
              <w:jc w:val="center"/>
              <w:rPr>
                <w:rFonts w:cs="Arial"/>
                <w:color w:val="000000"/>
              </w:rPr>
            </w:pPr>
            <w:r w:rsidRPr="00104CC0">
              <w:rPr>
                <w:rFonts w:cs="Arial"/>
                <w:color w:val="000000"/>
              </w:rPr>
              <w:t>61.4</w:t>
            </w:r>
          </w:p>
        </w:tc>
        <w:tc>
          <w:tcPr>
            <w:tcW w:w="1126" w:type="pct"/>
            <w:shd w:val="clear" w:color="auto" w:fill="D9D9D9" w:themeFill="background1" w:themeFillShade="D9"/>
            <w:vAlign w:val="center"/>
          </w:tcPr>
          <w:p w14:paraId="3AC06730" w14:textId="77777777" w:rsidR="00954679" w:rsidRPr="00104CC0" w:rsidRDefault="00954679" w:rsidP="00AD6CED">
            <w:pPr>
              <w:jc w:val="center"/>
              <w:rPr>
                <w:rFonts w:cs="Arial"/>
              </w:rPr>
            </w:pPr>
            <w:r w:rsidRPr="00104CC0">
              <w:rPr>
                <w:rFonts w:cs="Arial"/>
              </w:rPr>
              <w:t>Very High</w:t>
            </w:r>
          </w:p>
        </w:tc>
      </w:tr>
    </w:tbl>
    <w:p w14:paraId="723A0860" w14:textId="5D9630D4" w:rsidR="00483F82" w:rsidRPr="00104CC0" w:rsidRDefault="00DC4A36" w:rsidP="006C45F7">
      <w:pPr>
        <w:spacing w:before="240" w:after="240"/>
        <w:rPr>
          <w:rFonts w:cs="Arial"/>
          <w:color w:val="000000"/>
        </w:rPr>
      </w:pPr>
      <w:r w:rsidRPr="00104CC0">
        <w:rPr>
          <w:rFonts w:cs="Arial"/>
          <w:color w:val="000000"/>
        </w:rPr>
        <w:t>F</w:t>
      </w:r>
      <w:r w:rsidR="00EE1E62" w:rsidRPr="00104CC0">
        <w:rPr>
          <w:rFonts w:cs="Arial"/>
          <w:color w:val="000000"/>
        </w:rPr>
        <w:t xml:space="preserve">or grades three through eight, </w:t>
      </w:r>
      <w:r w:rsidRPr="00104CC0">
        <w:rPr>
          <w:rFonts w:cs="Arial"/>
          <w:color w:val="000000"/>
        </w:rPr>
        <w:t>Status at the 50</w:t>
      </w:r>
      <w:r w:rsidRPr="00104CC0">
        <w:rPr>
          <w:rFonts w:cs="Arial"/>
          <w:color w:val="000000"/>
          <w:vertAlign w:val="superscript"/>
        </w:rPr>
        <w:t>th</w:t>
      </w:r>
      <w:r w:rsidRPr="00104CC0">
        <w:rPr>
          <w:rFonts w:cs="Arial"/>
          <w:color w:val="000000"/>
        </w:rPr>
        <w:t xml:space="preserve"> percentile is -</w:t>
      </w:r>
      <w:r w:rsidR="00954679" w:rsidRPr="00104CC0">
        <w:rPr>
          <w:rFonts w:cs="Arial"/>
          <w:color w:val="000000"/>
        </w:rPr>
        <w:t>10.8</w:t>
      </w:r>
      <w:r w:rsidRPr="00104CC0">
        <w:rPr>
          <w:rFonts w:cs="Arial"/>
          <w:color w:val="000000"/>
        </w:rPr>
        <w:t xml:space="preserve">. </w:t>
      </w:r>
      <w:r w:rsidR="003F5A2E" w:rsidRPr="00104CC0">
        <w:rPr>
          <w:rFonts w:cs="Arial"/>
          <w:color w:val="000000"/>
        </w:rPr>
        <w:t>Districts</w:t>
      </w:r>
      <w:r w:rsidRPr="00104CC0">
        <w:rPr>
          <w:rFonts w:cs="Arial"/>
          <w:color w:val="000000"/>
        </w:rPr>
        <w:t xml:space="preserve"> </w:t>
      </w:r>
      <w:r w:rsidR="00823969" w:rsidRPr="00104CC0">
        <w:rPr>
          <w:rFonts w:cs="Arial"/>
          <w:color w:val="000000"/>
        </w:rPr>
        <w:t>at and above</w:t>
      </w:r>
      <w:r w:rsidRPr="00104CC0">
        <w:rPr>
          <w:rFonts w:cs="Arial"/>
          <w:color w:val="000000"/>
        </w:rPr>
        <w:t xml:space="preserve"> the </w:t>
      </w:r>
      <w:r w:rsidR="00823969" w:rsidRPr="00104CC0">
        <w:rPr>
          <w:rFonts w:cs="Arial"/>
          <w:color w:val="000000"/>
        </w:rPr>
        <w:t>69.9</w:t>
      </w:r>
      <w:r w:rsidRPr="00104CC0">
        <w:rPr>
          <w:rFonts w:cs="Arial"/>
          <w:color w:val="000000"/>
          <w:vertAlign w:val="superscript"/>
        </w:rPr>
        <w:t>th</w:t>
      </w:r>
      <w:r w:rsidRPr="00104CC0">
        <w:rPr>
          <w:rFonts w:cs="Arial"/>
          <w:color w:val="000000"/>
        </w:rPr>
        <w:t xml:space="preserve"> percentile receive a “High” Status </w:t>
      </w:r>
      <w:r w:rsidR="003F5A2E" w:rsidRPr="00104CC0">
        <w:rPr>
          <w:rFonts w:cs="Arial"/>
          <w:color w:val="000000"/>
        </w:rPr>
        <w:t>l</w:t>
      </w:r>
      <w:r w:rsidRPr="00104CC0">
        <w:rPr>
          <w:rFonts w:cs="Arial"/>
          <w:color w:val="000000"/>
        </w:rPr>
        <w:t>evel</w:t>
      </w:r>
      <w:r w:rsidR="003F5A2E" w:rsidRPr="00104CC0">
        <w:rPr>
          <w:rFonts w:cs="Arial"/>
          <w:color w:val="000000"/>
        </w:rPr>
        <w:t xml:space="preserve">,” while those </w:t>
      </w:r>
      <w:r w:rsidR="00823969" w:rsidRPr="00104CC0">
        <w:rPr>
          <w:rFonts w:cs="Arial"/>
          <w:color w:val="000000"/>
        </w:rPr>
        <w:t xml:space="preserve">at and </w:t>
      </w:r>
      <w:r w:rsidR="003F5A2E" w:rsidRPr="00104CC0">
        <w:rPr>
          <w:rFonts w:cs="Arial"/>
          <w:color w:val="000000"/>
        </w:rPr>
        <w:t xml:space="preserve">above the </w:t>
      </w:r>
      <w:r w:rsidR="00823969" w:rsidRPr="00104CC0">
        <w:rPr>
          <w:rFonts w:cs="Arial"/>
          <w:color w:val="000000"/>
        </w:rPr>
        <w:t>89.7</w:t>
      </w:r>
      <w:r w:rsidR="003F5A2E" w:rsidRPr="00104CC0">
        <w:rPr>
          <w:rFonts w:cs="Arial"/>
          <w:color w:val="000000"/>
          <w:vertAlign w:val="superscript"/>
        </w:rPr>
        <w:t>th</w:t>
      </w:r>
      <w:r w:rsidR="003F5A2E" w:rsidRPr="00104CC0">
        <w:rPr>
          <w:rFonts w:cs="Arial"/>
          <w:color w:val="000000"/>
        </w:rPr>
        <w:t xml:space="preserve"> percentile receive a “Very High” Status level.</w:t>
      </w:r>
    </w:p>
    <w:p w14:paraId="6B141567" w14:textId="6BC62252" w:rsidR="006C45F7" w:rsidRPr="00104CC0" w:rsidRDefault="0041191A" w:rsidP="006C45F7">
      <w:pPr>
        <w:spacing w:after="240"/>
        <w:rPr>
          <w:rFonts w:cs="Arial"/>
          <w:color w:val="000000" w:themeColor="text1"/>
        </w:rPr>
      </w:pPr>
      <w:r w:rsidRPr="00104CC0">
        <w:rPr>
          <w:rFonts w:cs="Arial"/>
          <w:color w:val="000000"/>
        </w:rPr>
        <w:t xml:space="preserve">Application of these cut scores to grade eleven would result in many more districts receiving a “High” and “Very High” Status level, as shown in </w:t>
      </w:r>
      <w:r w:rsidR="00DE1FC0" w:rsidRPr="00104CC0">
        <w:rPr>
          <w:rFonts w:cs="Arial"/>
          <w:color w:val="000000" w:themeColor="text1"/>
        </w:rPr>
        <w:t xml:space="preserve">Table </w:t>
      </w:r>
      <w:r w:rsidR="00C40F79" w:rsidRPr="00104CC0">
        <w:rPr>
          <w:rFonts w:cs="Arial"/>
          <w:color w:val="000000" w:themeColor="text1"/>
        </w:rPr>
        <w:t>4</w:t>
      </w:r>
      <w:r w:rsidR="00DE1FC0" w:rsidRPr="00104CC0">
        <w:rPr>
          <w:rFonts w:cs="Arial"/>
          <w:color w:val="000000" w:themeColor="text1"/>
        </w:rPr>
        <w:t>.</w:t>
      </w:r>
      <w:r w:rsidR="006C45F7" w:rsidRPr="00104CC0">
        <w:rPr>
          <w:rFonts w:cs="Arial"/>
          <w:color w:val="000000" w:themeColor="text1"/>
        </w:rPr>
        <w:br w:type="page"/>
      </w:r>
    </w:p>
    <w:p w14:paraId="0DF9D80B" w14:textId="015B664B" w:rsidR="003E6BB1" w:rsidRPr="00104CC0" w:rsidRDefault="00DE1FC0" w:rsidP="006C45F7">
      <w:pPr>
        <w:rPr>
          <w:rFonts w:cs="Arial"/>
          <w:b/>
        </w:rPr>
      </w:pPr>
      <w:r w:rsidRPr="00104CC0">
        <w:rPr>
          <w:rFonts w:cs="Arial"/>
          <w:b/>
        </w:rPr>
        <w:lastRenderedPageBreak/>
        <w:t xml:space="preserve">Table </w:t>
      </w:r>
      <w:r w:rsidR="009756ED" w:rsidRPr="00104CC0">
        <w:rPr>
          <w:rFonts w:cs="Arial"/>
          <w:b/>
        </w:rPr>
        <w:t>4</w:t>
      </w:r>
      <w:r w:rsidRPr="00104CC0">
        <w:rPr>
          <w:rFonts w:cs="Arial"/>
          <w:b/>
        </w:rPr>
        <w:t>: ELA Status Distributions</w:t>
      </w:r>
      <w:r w:rsidR="00490687" w:rsidRPr="00104CC0">
        <w:rPr>
          <w:rFonts w:cs="Arial"/>
          <w:b/>
        </w:rPr>
        <w:t xml:space="preserve"> for High Schools </w:t>
      </w:r>
      <w:r w:rsidR="00742D5F" w:rsidRPr="00104CC0">
        <w:rPr>
          <w:rFonts w:cs="Arial"/>
          <w:b/>
        </w:rPr>
        <w:t>&amp;</w:t>
      </w:r>
      <w:r w:rsidR="00490687" w:rsidRPr="00104CC0">
        <w:rPr>
          <w:rFonts w:cs="Arial"/>
          <w:b/>
        </w:rPr>
        <w:t xml:space="preserve"> High</w:t>
      </w:r>
      <w:r w:rsidR="00C830E2" w:rsidRPr="00104CC0">
        <w:rPr>
          <w:rFonts w:cs="Arial"/>
          <w:b/>
        </w:rPr>
        <w:t xml:space="preserve"> School Districts (Grades 7–12) </w:t>
      </w:r>
      <w:r w:rsidR="00490687" w:rsidRPr="00104CC0">
        <w:rPr>
          <w:rFonts w:cs="Arial"/>
          <w:b/>
        </w:rPr>
        <w:t>Based on 2018 Smarter Balanced Summative Assessment Results</w:t>
      </w:r>
    </w:p>
    <w:p w14:paraId="51BCBBBA" w14:textId="77F1784C" w:rsidR="00490687" w:rsidRPr="00104CC0" w:rsidRDefault="00490687" w:rsidP="006C45F7">
      <w:pPr>
        <w:spacing w:after="240"/>
        <w:rPr>
          <w:rFonts w:cs="Arial"/>
          <w:b/>
        </w:rPr>
      </w:pPr>
      <w:r w:rsidRPr="00104CC0">
        <w:rPr>
          <w:rFonts w:cs="Arial"/>
          <w:b/>
        </w:rPr>
        <w:t>Current 3–8 Cut Scores Applied</w:t>
      </w:r>
    </w:p>
    <w:tbl>
      <w:tblPr>
        <w:tblStyle w:val="TableGrid"/>
        <w:tblW w:w="5000" w:type="pct"/>
        <w:tblLook w:val="04A0" w:firstRow="1" w:lastRow="0" w:firstColumn="1" w:lastColumn="0" w:noHBand="0" w:noVBand="1"/>
        <w:tblDescription w:val="Table 4: ELA Status Distributions for High Schools and High School Districts (Grades 7–12) Based on 2018 Smarter Balanced Summative Assessment Results&#10;Current 3–8 Cut Scores Applied&#10;"/>
      </w:tblPr>
      <w:tblGrid>
        <w:gridCol w:w="1761"/>
        <w:gridCol w:w="5483"/>
        <w:gridCol w:w="2106"/>
      </w:tblGrid>
      <w:tr w:rsidR="00490687" w:rsidRPr="00104CC0" w14:paraId="76B0BA67" w14:textId="77777777" w:rsidTr="00FF0E02">
        <w:trPr>
          <w:trHeight w:val="276"/>
          <w:tblHeader/>
        </w:trPr>
        <w:tc>
          <w:tcPr>
            <w:tcW w:w="942" w:type="pct"/>
            <w:shd w:val="clear" w:color="auto" w:fill="auto"/>
            <w:vAlign w:val="center"/>
          </w:tcPr>
          <w:p w14:paraId="0D566D6A" w14:textId="77777777" w:rsidR="00490687" w:rsidRPr="00104CC0" w:rsidRDefault="00490687" w:rsidP="00AD6CED">
            <w:pPr>
              <w:jc w:val="center"/>
              <w:rPr>
                <w:rFonts w:cs="Arial"/>
                <w:b/>
              </w:rPr>
            </w:pPr>
            <w:r w:rsidRPr="00104CC0">
              <w:rPr>
                <w:rFonts w:cs="Arial"/>
              </w:rPr>
              <w:br w:type="page"/>
            </w:r>
            <w:r w:rsidRPr="00104CC0">
              <w:rPr>
                <w:rFonts w:cs="Arial"/>
                <w:b/>
              </w:rPr>
              <w:t>Percentile</w:t>
            </w:r>
          </w:p>
        </w:tc>
        <w:tc>
          <w:tcPr>
            <w:tcW w:w="2932" w:type="pct"/>
            <w:shd w:val="clear" w:color="auto" w:fill="auto"/>
            <w:vAlign w:val="center"/>
          </w:tcPr>
          <w:p w14:paraId="47B02F35" w14:textId="77777777" w:rsidR="00490687" w:rsidRPr="00104CC0" w:rsidRDefault="00490687" w:rsidP="00AD6CED">
            <w:pPr>
              <w:jc w:val="center"/>
              <w:rPr>
                <w:rFonts w:cs="Arial"/>
                <w:b/>
              </w:rPr>
            </w:pPr>
            <w:r w:rsidRPr="00104CC0">
              <w:rPr>
                <w:rFonts w:cs="Arial"/>
                <w:b/>
                <w:color w:val="000000"/>
              </w:rPr>
              <w:t>ELA</w:t>
            </w:r>
            <w:r w:rsidRPr="00104CC0">
              <w:rPr>
                <w:rFonts w:cs="Arial"/>
                <w:color w:val="000000"/>
              </w:rPr>
              <w:t xml:space="preserve"> Average Distance from Standard</w:t>
            </w:r>
          </w:p>
        </w:tc>
        <w:tc>
          <w:tcPr>
            <w:tcW w:w="1126" w:type="pct"/>
            <w:shd w:val="clear" w:color="auto" w:fill="auto"/>
            <w:vAlign w:val="center"/>
          </w:tcPr>
          <w:p w14:paraId="4D0FEAD5" w14:textId="77777777" w:rsidR="00490687" w:rsidRPr="00104CC0" w:rsidRDefault="00490687" w:rsidP="00AD6CED">
            <w:pPr>
              <w:jc w:val="center"/>
              <w:rPr>
                <w:rFonts w:cs="Arial"/>
                <w:b/>
              </w:rPr>
            </w:pPr>
            <w:r w:rsidRPr="00104CC0">
              <w:rPr>
                <w:rFonts w:cs="Arial"/>
                <w:b/>
              </w:rPr>
              <w:t>Status Level</w:t>
            </w:r>
          </w:p>
        </w:tc>
      </w:tr>
      <w:tr w:rsidR="00490687" w:rsidRPr="00104CC0" w14:paraId="6AA7E914" w14:textId="77777777" w:rsidTr="006C45F7">
        <w:trPr>
          <w:trHeight w:val="276"/>
        </w:trPr>
        <w:tc>
          <w:tcPr>
            <w:tcW w:w="942" w:type="pct"/>
            <w:shd w:val="clear" w:color="auto" w:fill="D9D9D9" w:themeFill="background1" w:themeFillShade="D9"/>
            <w:vAlign w:val="center"/>
          </w:tcPr>
          <w:p w14:paraId="74EBF721" w14:textId="77777777" w:rsidR="00490687" w:rsidRPr="00104CC0" w:rsidRDefault="00490687" w:rsidP="00AD6CED">
            <w:pPr>
              <w:jc w:val="center"/>
              <w:rPr>
                <w:rFonts w:cs="Arial"/>
              </w:rPr>
            </w:pPr>
            <w:r w:rsidRPr="00104CC0">
              <w:rPr>
                <w:rFonts w:cs="Arial"/>
              </w:rPr>
              <w:t>5</w:t>
            </w:r>
          </w:p>
        </w:tc>
        <w:tc>
          <w:tcPr>
            <w:tcW w:w="2932" w:type="pct"/>
            <w:shd w:val="clear" w:color="auto" w:fill="D9D9D9" w:themeFill="background1" w:themeFillShade="D9"/>
            <w:vAlign w:val="center"/>
          </w:tcPr>
          <w:p w14:paraId="1B74949E" w14:textId="77777777" w:rsidR="00490687" w:rsidRPr="00104CC0" w:rsidRDefault="00490687" w:rsidP="00AD6CED">
            <w:pPr>
              <w:jc w:val="center"/>
              <w:rPr>
                <w:rFonts w:cs="Arial"/>
                <w:color w:val="000000"/>
              </w:rPr>
            </w:pPr>
            <w:r w:rsidRPr="00104CC0">
              <w:rPr>
                <w:rFonts w:cs="Arial"/>
                <w:color w:val="000000"/>
              </w:rPr>
              <w:t>-85.5</w:t>
            </w:r>
          </w:p>
        </w:tc>
        <w:tc>
          <w:tcPr>
            <w:tcW w:w="1126" w:type="pct"/>
            <w:shd w:val="clear" w:color="auto" w:fill="D9D9D9" w:themeFill="background1" w:themeFillShade="D9"/>
            <w:vAlign w:val="center"/>
          </w:tcPr>
          <w:p w14:paraId="62762CF7" w14:textId="77777777" w:rsidR="00490687" w:rsidRPr="00104CC0" w:rsidRDefault="00490687" w:rsidP="00AD6CED">
            <w:pPr>
              <w:jc w:val="center"/>
              <w:rPr>
                <w:rFonts w:cs="Arial"/>
              </w:rPr>
            </w:pPr>
            <w:r w:rsidRPr="00104CC0">
              <w:rPr>
                <w:rFonts w:cs="Arial"/>
              </w:rPr>
              <w:t>Very Low</w:t>
            </w:r>
          </w:p>
        </w:tc>
      </w:tr>
      <w:tr w:rsidR="00490687" w:rsidRPr="00104CC0" w14:paraId="4334D246" w14:textId="77777777" w:rsidTr="006C45F7">
        <w:trPr>
          <w:trHeight w:val="276"/>
        </w:trPr>
        <w:tc>
          <w:tcPr>
            <w:tcW w:w="942" w:type="pct"/>
            <w:shd w:val="clear" w:color="auto" w:fill="auto"/>
            <w:vAlign w:val="center"/>
          </w:tcPr>
          <w:p w14:paraId="46A58CF1" w14:textId="77777777" w:rsidR="00490687" w:rsidRPr="00104CC0" w:rsidRDefault="00490687" w:rsidP="00AD6CED">
            <w:pPr>
              <w:jc w:val="center"/>
              <w:rPr>
                <w:rFonts w:cs="Arial"/>
              </w:rPr>
            </w:pPr>
            <w:r w:rsidRPr="00104CC0">
              <w:rPr>
                <w:rFonts w:cs="Arial"/>
              </w:rPr>
              <w:t>8.7</w:t>
            </w:r>
          </w:p>
        </w:tc>
        <w:tc>
          <w:tcPr>
            <w:tcW w:w="2932" w:type="pct"/>
            <w:shd w:val="clear" w:color="auto" w:fill="auto"/>
            <w:vAlign w:val="center"/>
          </w:tcPr>
          <w:p w14:paraId="581CC9DF" w14:textId="77777777" w:rsidR="00490687" w:rsidRPr="00104CC0" w:rsidRDefault="00490687" w:rsidP="00AD6CED">
            <w:pPr>
              <w:jc w:val="center"/>
              <w:rPr>
                <w:rFonts w:cs="Arial"/>
                <w:color w:val="000000"/>
              </w:rPr>
            </w:pPr>
            <w:r w:rsidRPr="00104CC0">
              <w:rPr>
                <w:rFonts w:cs="Arial"/>
                <w:color w:val="000000"/>
              </w:rPr>
              <w:t>-70.0</w:t>
            </w:r>
          </w:p>
        </w:tc>
        <w:tc>
          <w:tcPr>
            <w:tcW w:w="1126" w:type="pct"/>
            <w:shd w:val="clear" w:color="auto" w:fill="auto"/>
            <w:vAlign w:val="center"/>
          </w:tcPr>
          <w:p w14:paraId="6379656C" w14:textId="77777777" w:rsidR="00490687" w:rsidRPr="00104CC0" w:rsidRDefault="00490687" w:rsidP="00AD6CED">
            <w:pPr>
              <w:jc w:val="center"/>
              <w:rPr>
                <w:rFonts w:cs="Arial"/>
              </w:rPr>
            </w:pPr>
            <w:r w:rsidRPr="00104CC0">
              <w:rPr>
                <w:rFonts w:cs="Arial"/>
              </w:rPr>
              <w:t>Low</w:t>
            </w:r>
          </w:p>
        </w:tc>
      </w:tr>
      <w:tr w:rsidR="00490687" w:rsidRPr="00104CC0" w14:paraId="260D9966" w14:textId="77777777" w:rsidTr="006C45F7">
        <w:trPr>
          <w:trHeight w:val="276"/>
        </w:trPr>
        <w:tc>
          <w:tcPr>
            <w:tcW w:w="942" w:type="pct"/>
            <w:shd w:val="clear" w:color="auto" w:fill="auto"/>
            <w:vAlign w:val="center"/>
          </w:tcPr>
          <w:p w14:paraId="5C73B2CD" w14:textId="77777777" w:rsidR="00490687" w:rsidRPr="00104CC0" w:rsidRDefault="00490687" w:rsidP="00AD6CED">
            <w:pPr>
              <w:jc w:val="center"/>
              <w:rPr>
                <w:rFonts w:cs="Arial"/>
              </w:rPr>
            </w:pPr>
            <w:r w:rsidRPr="00104CC0">
              <w:rPr>
                <w:rFonts w:cs="Arial"/>
              </w:rPr>
              <w:t>10</w:t>
            </w:r>
          </w:p>
        </w:tc>
        <w:tc>
          <w:tcPr>
            <w:tcW w:w="2932" w:type="pct"/>
            <w:shd w:val="clear" w:color="auto" w:fill="auto"/>
            <w:vAlign w:val="center"/>
          </w:tcPr>
          <w:p w14:paraId="5D9F4779" w14:textId="77777777" w:rsidR="00490687" w:rsidRPr="00104CC0" w:rsidRDefault="00490687" w:rsidP="00AD6CED">
            <w:pPr>
              <w:jc w:val="center"/>
              <w:rPr>
                <w:rFonts w:cs="Arial"/>
                <w:color w:val="000000"/>
              </w:rPr>
            </w:pPr>
            <w:r w:rsidRPr="00104CC0">
              <w:rPr>
                <w:rFonts w:cs="Arial"/>
                <w:color w:val="000000"/>
              </w:rPr>
              <w:t>-65.7</w:t>
            </w:r>
          </w:p>
        </w:tc>
        <w:tc>
          <w:tcPr>
            <w:tcW w:w="1126" w:type="pct"/>
            <w:shd w:val="clear" w:color="auto" w:fill="auto"/>
            <w:vAlign w:val="center"/>
          </w:tcPr>
          <w:p w14:paraId="4285E777" w14:textId="77777777" w:rsidR="00490687" w:rsidRPr="00104CC0" w:rsidRDefault="00490687" w:rsidP="00AD6CED">
            <w:pPr>
              <w:jc w:val="center"/>
              <w:rPr>
                <w:rFonts w:cs="Arial"/>
              </w:rPr>
            </w:pPr>
            <w:r w:rsidRPr="00104CC0">
              <w:rPr>
                <w:rFonts w:cs="Arial"/>
              </w:rPr>
              <w:t>Low</w:t>
            </w:r>
          </w:p>
        </w:tc>
      </w:tr>
      <w:tr w:rsidR="00490687" w:rsidRPr="00104CC0" w14:paraId="6A04C312" w14:textId="77777777" w:rsidTr="006C45F7">
        <w:trPr>
          <w:trHeight w:val="276"/>
        </w:trPr>
        <w:tc>
          <w:tcPr>
            <w:tcW w:w="942" w:type="pct"/>
            <w:shd w:val="clear" w:color="auto" w:fill="auto"/>
            <w:vAlign w:val="center"/>
          </w:tcPr>
          <w:p w14:paraId="72C2975F" w14:textId="77777777" w:rsidR="00490687" w:rsidRPr="00104CC0" w:rsidRDefault="00490687" w:rsidP="00AD6CED">
            <w:pPr>
              <w:jc w:val="center"/>
              <w:rPr>
                <w:rFonts w:cs="Arial"/>
              </w:rPr>
            </w:pPr>
            <w:r w:rsidRPr="00104CC0">
              <w:rPr>
                <w:rFonts w:cs="Arial"/>
              </w:rPr>
              <w:t>15</w:t>
            </w:r>
          </w:p>
        </w:tc>
        <w:tc>
          <w:tcPr>
            <w:tcW w:w="2932" w:type="pct"/>
            <w:shd w:val="clear" w:color="auto" w:fill="auto"/>
            <w:vAlign w:val="center"/>
          </w:tcPr>
          <w:p w14:paraId="2E3615FE" w14:textId="77777777" w:rsidR="00490687" w:rsidRPr="00104CC0" w:rsidRDefault="00490687" w:rsidP="00AD6CED">
            <w:pPr>
              <w:jc w:val="center"/>
              <w:rPr>
                <w:rFonts w:cs="Arial"/>
                <w:color w:val="000000"/>
              </w:rPr>
            </w:pPr>
            <w:r w:rsidRPr="00104CC0">
              <w:rPr>
                <w:rFonts w:cs="Arial"/>
                <w:color w:val="000000"/>
              </w:rPr>
              <w:t>-41.6</w:t>
            </w:r>
          </w:p>
        </w:tc>
        <w:tc>
          <w:tcPr>
            <w:tcW w:w="1126" w:type="pct"/>
            <w:shd w:val="clear" w:color="auto" w:fill="auto"/>
            <w:vAlign w:val="center"/>
          </w:tcPr>
          <w:p w14:paraId="6BF67C20" w14:textId="77777777" w:rsidR="00490687" w:rsidRPr="00104CC0" w:rsidRDefault="00490687" w:rsidP="00AD6CED">
            <w:pPr>
              <w:jc w:val="center"/>
              <w:rPr>
                <w:rFonts w:cs="Arial"/>
              </w:rPr>
            </w:pPr>
            <w:r w:rsidRPr="00104CC0">
              <w:rPr>
                <w:rFonts w:cs="Arial"/>
              </w:rPr>
              <w:t>Low</w:t>
            </w:r>
          </w:p>
        </w:tc>
      </w:tr>
      <w:tr w:rsidR="00490687" w:rsidRPr="00104CC0" w14:paraId="402E660B" w14:textId="77777777" w:rsidTr="006C45F7">
        <w:trPr>
          <w:trHeight w:val="276"/>
        </w:trPr>
        <w:tc>
          <w:tcPr>
            <w:tcW w:w="942" w:type="pct"/>
            <w:shd w:val="clear" w:color="auto" w:fill="auto"/>
            <w:vAlign w:val="center"/>
          </w:tcPr>
          <w:p w14:paraId="53BC75A9" w14:textId="77777777" w:rsidR="00490687" w:rsidRPr="00104CC0" w:rsidRDefault="00490687" w:rsidP="00AD6CED">
            <w:pPr>
              <w:contextualSpacing/>
              <w:jc w:val="center"/>
              <w:rPr>
                <w:rFonts w:cs="Arial"/>
              </w:rPr>
            </w:pPr>
            <w:r w:rsidRPr="00104CC0">
              <w:rPr>
                <w:rFonts w:cs="Arial"/>
              </w:rPr>
              <w:t>20</w:t>
            </w:r>
          </w:p>
        </w:tc>
        <w:tc>
          <w:tcPr>
            <w:tcW w:w="2932" w:type="pct"/>
            <w:shd w:val="clear" w:color="auto" w:fill="auto"/>
            <w:vAlign w:val="center"/>
          </w:tcPr>
          <w:p w14:paraId="7FFAB25A" w14:textId="77777777" w:rsidR="00490687" w:rsidRPr="00104CC0" w:rsidRDefault="00490687" w:rsidP="00AD6CED">
            <w:pPr>
              <w:contextualSpacing/>
              <w:jc w:val="center"/>
              <w:rPr>
                <w:rFonts w:cs="Arial"/>
                <w:color w:val="000000"/>
              </w:rPr>
            </w:pPr>
            <w:r w:rsidRPr="00104CC0">
              <w:rPr>
                <w:rFonts w:cs="Arial"/>
                <w:color w:val="000000"/>
              </w:rPr>
              <w:t>-30.3</w:t>
            </w:r>
          </w:p>
        </w:tc>
        <w:tc>
          <w:tcPr>
            <w:tcW w:w="1126" w:type="pct"/>
            <w:shd w:val="clear" w:color="auto" w:fill="auto"/>
            <w:vAlign w:val="center"/>
          </w:tcPr>
          <w:p w14:paraId="4F991E5B" w14:textId="77777777" w:rsidR="00490687" w:rsidRPr="00104CC0" w:rsidRDefault="00490687" w:rsidP="00AD6CED">
            <w:pPr>
              <w:contextualSpacing/>
              <w:jc w:val="center"/>
              <w:rPr>
                <w:rFonts w:cs="Arial"/>
              </w:rPr>
            </w:pPr>
            <w:r w:rsidRPr="00104CC0">
              <w:rPr>
                <w:rFonts w:cs="Arial"/>
              </w:rPr>
              <w:t>Low</w:t>
            </w:r>
          </w:p>
        </w:tc>
      </w:tr>
      <w:tr w:rsidR="00490687" w:rsidRPr="00104CC0" w14:paraId="2620EBF9" w14:textId="77777777" w:rsidTr="006C45F7">
        <w:trPr>
          <w:trHeight w:val="276"/>
        </w:trPr>
        <w:tc>
          <w:tcPr>
            <w:tcW w:w="942" w:type="pct"/>
            <w:shd w:val="clear" w:color="auto" w:fill="auto"/>
            <w:vAlign w:val="center"/>
          </w:tcPr>
          <w:p w14:paraId="4F0D9DCB" w14:textId="77777777" w:rsidR="00490687" w:rsidRPr="00104CC0" w:rsidRDefault="00490687" w:rsidP="00AD6CED">
            <w:pPr>
              <w:contextualSpacing/>
              <w:jc w:val="center"/>
              <w:rPr>
                <w:rFonts w:cs="Arial"/>
              </w:rPr>
            </w:pPr>
            <w:r w:rsidRPr="00104CC0">
              <w:rPr>
                <w:rFonts w:cs="Arial"/>
              </w:rPr>
              <w:t>25</w:t>
            </w:r>
          </w:p>
        </w:tc>
        <w:tc>
          <w:tcPr>
            <w:tcW w:w="2932" w:type="pct"/>
            <w:shd w:val="clear" w:color="auto" w:fill="auto"/>
            <w:vAlign w:val="center"/>
          </w:tcPr>
          <w:p w14:paraId="586B60DE" w14:textId="77777777" w:rsidR="00490687" w:rsidRPr="00104CC0" w:rsidRDefault="00490687" w:rsidP="00AD6CED">
            <w:pPr>
              <w:contextualSpacing/>
              <w:jc w:val="center"/>
              <w:rPr>
                <w:rFonts w:cs="Arial"/>
                <w:color w:val="000000"/>
              </w:rPr>
            </w:pPr>
            <w:r w:rsidRPr="00104CC0">
              <w:rPr>
                <w:rFonts w:cs="Arial"/>
                <w:color w:val="000000"/>
              </w:rPr>
              <w:t>-21.3</w:t>
            </w:r>
          </w:p>
        </w:tc>
        <w:tc>
          <w:tcPr>
            <w:tcW w:w="1126" w:type="pct"/>
            <w:shd w:val="clear" w:color="auto" w:fill="auto"/>
            <w:vAlign w:val="center"/>
          </w:tcPr>
          <w:p w14:paraId="2A70029C" w14:textId="77777777" w:rsidR="00490687" w:rsidRPr="00104CC0" w:rsidRDefault="00490687" w:rsidP="00AD6CED">
            <w:pPr>
              <w:contextualSpacing/>
              <w:jc w:val="center"/>
              <w:rPr>
                <w:rFonts w:cs="Arial"/>
              </w:rPr>
            </w:pPr>
            <w:r w:rsidRPr="00104CC0">
              <w:rPr>
                <w:rFonts w:cs="Arial"/>
              </w:rPr>
              <w:t>Low</w:t>
            </w:r>
          </w:p>
        </w:tc>
      </w:tr>
      <w:tr w:rsidR="00490687" w:rsidRPr="00104CC0" w14:paraId="29DCBABC" w14:textId="77777777" w:rsidTr="006C45F7">
        <w:trPr>
          <w:trHeight w:val="276"/>
        </w:trPr>
        <w:tc>
          <w:tcPr>
            <w:tcW w:w="942" w:type="pct"/>
            <w:shd w:val="clear" w:color="auto" w:fill="auto"/>
            <w:vAlign w:val="center"/>
          </w:tcPr>
          <w:p w14:paraId="58096601" w14:textId="77777777" w:rsidR="00490687" w:rsidRPr="00104CC0" w:rsidRDefault="00490687" w:rsidP="00AD6CED">
            <w:pPr>
              <w:contextualSpacing/>
              <w:jc w:val="center"/>
              <w:rPr>
                <w:rFonts w:cs="Arial"/>
              </w:rPr>
            </w:pPr>
            <w:r w:rsidRPr="00104CC0">
              <w:rPr>
                <w:rFonts w:cs="Arial"/>
              </w:rPr>
              <w:t>30</w:t>
            </w:r>
          </w:p>
        </w:tc>
        <w:tc>
          <w:tcPr>
            <w:tcW w:w="2932" w:type="pct"/>
            <w:shd w:val="clear" w:color="auto" w:fill="auto"/>
            <w:vAlign w:val="center"/>
          </w:tcPr>
          <w:p w14:paraId="7B9B1731" w14:textId="77777777" w:rsidR="00490687" w:rsidRPr="00104CC0" w:rsidRDefault="00490687" w:rsidP="00AD6CED">
            <w:pPr>
              <w:contextualSpacing/>
              <w:jc w:val="center"/>
              <w:rPr>
                <w:rFonts w:cs="Arial"/>
                <w:color w:val="000000"/>
              </w:rPr>
            </w:pPr>
            <w:r w:rsidRPr="00104CC0">
              <w:rPr>
                <w:rFonts w:cs="Arial"/>
                <w:color w:val="000000"/>
              </w:rPr>
              <w:t>-14.2</w:t>
            </w:r>
          </w:p>
        </w:tc>
        <w:tc>
          <w:tcPr>
            <w:tcW w:w="1126" w:type="pct"/>
            <w:shd w:val="clear" w:color="auto" w:fill="auto"/>
            <w:vAlign w:val="center"/>
          </w:tcPr>
          <w:p w14:paraId="07D5A30C" w14:textId="77777777" w:rsidR="00490687" w:rsidRPr="00104CC0" w:rsidRDefault="00490687" w:rsidP="00AD6CED">
            <w:pPr>
              <w:contextualSpacing/>
              <w:jc w:val="center"/>
              <w:rPr>
                <w:rFonts w:cs="Arial"/>
              </w:rPr>
            </w:pPr>
            <w:r w:rsidRPr="00104CC0">
              <w:rPr>
                <w:rFonts w:cs="Arial"/>
              </w:rPr>
              <w:t>Low</w:t>
            </w:r>
          </w:p>
        </w:tc>
      </w:tr>
      <w:tr w:rsidR="00490687" w:rsidRPr="00104CC0" w14:paraId="49816C99" w14:textId="77777777" w:rsidTr="006C45F7">
        <w:trPr>
          <w:trHeight w:val="276"/>
        </w:trPr>
        <w:tc>
          <w:tcPr>
            <w:tcW w:w="942" w:type="pct"/>
            <w:shd w:val="clear" w:color="auto" w:fill="auto"/>
            <w:vAlign w:val="center"/>
          </w:tcPr>
          <w:p w14:paraId="13F47AB1" w14:textId="77777777" w:rsidR="00490687" w:rsidRPr="00104CC0" w:rsidRDefault="00490687" w:rsidP="00AD6CED">
            <w:pPr>
              <w:contextualSpacing/>
              <w:jc w:val="center"/>
              <w:rPr>
                <w:rFonts w:cs="Arial"/>
              </w:rPr>
            </w:pPr>
            <w:r w:rsidRPr="00104CC0">
              <w:rPr>
                <w:rFonts w:cs="Arial"/>
              </w:rPr>
              <w:t>35</w:t>
            </w:r>
          </w:p>
        </w:tc>
        <w:tc>
          <w:tcPr>
            <w:tcW w:w="2932" w:type="pct"/>
            <w:shd w:val="clear" w:color="auto" w:fill="auto"/>
            <w:vAlign w:val="center"/>
          </w:tcPr>
          <w:p w14:paraId="25139B37" w14:textId="77777777" w:rsidR="00490687" w:rsidRPr="00104CC0" w:rsidRDefault="00490687" w:rsidP="00AD6CED">
            <w:pPr>
              <w:contextualSpacing/>
              <w:jc w:val="center"/>
              <w:rPr>
                <w:rFonts w:cs="Arial"/>
                <w:color w:val="000000"/>
              </w:rPr>
            </w:pPr>
            <w:r w:rsidRPr="00104CC0">
              <w:rPr>
                <w:rFonts w:cs="Arial"/>
                <w:color w:val="000000"/>
              </w:rPr>
              <w:t>-9.3</w:t>
            </w:r>
          </w:p>
        </w:tc>
        <w:tc>
          <w:tcPr>
            <w:tcW w:w="1126" w:type="pct"/>
            <w:shd w:val="clear" w:color="auto" w:fill="auto"/>
            <w:vAlign w:val="center"/>
          </w:tcPr>
          <w:p w14:paraId="7C364852" w14:textId="77777777" w:rsidR="00490687" w:rsidRPr="00104CC0" w:rsidRDefault="00490687" w:rsidP="00AD6CED">
            <w:pPr>
              <w:contextualSpacing/>
              <w:jc w:val="center"/>
              <w:rPr>
                <w:rFonts w:cs="Arial"/>
              </w:rPr>
            </w:pPr>
            <w:r w:rsidRPr="00104CC0">
              <w:rPr>
                <w:rFonts w:cs="Arial"/>
              </w:rPr>
              <w:t>Low</w:t>
            </w:r>
          </w:p>
        </w:tc>
      </w:tr>
      <w:tr w:rsidR="00490687" w:rsidRPr="00104CC0" w14:paraId="6CAF4EB3" w14:textId="77777777" w:rsidTr="006C45F7">
        <w:trPr>
          <w:trHeight w:val="276"/>
        </w:trPr>
        <w:tc>
          <w:tcPr>
            <w:tcW w:w="942" w:type="pct"/>
            <w:shd w:val="clear" w:color="auto" w:fill="D9D9D9" w:themeFill="background1" w:themeFillShade="D9"/>
            <w:vAlign w:val="center"/>
          </w:tcPr>
          <w:p w14:paraId="052FF856" w14:textId="77777777" w:rsidR="00490687" w:rsidRPr="00104CC0" w:rsidRDefault="00490687" w:rsidP="00AD6CED">
            <w:pPr>
              <w:contextualSpacing/>
              <w:jc w:val="center"/>
              <w:rPr>
                <w:rFonts w:cs="Arial"/>
              </w:rPr>
            </w:pPr>
            <w:r w:rsidRPr="00104CC0">
              <w:rPr>
                <w:rFonts w:cs="Arial"/>
              </w:rPr>
              <w:t>37.1</w:t>
            </w:r>
          </w:p>
        </w:tc>
        <w:tc>
          <w:tcPr>
            <w:tcW w:w="2932" w:type="pct"/>
            <w:shd w:val="clear" w:color="auto" w:fill="D9D9D9" w:themeFill="background1" w:themeFillShade="D9"/>
            <w:vAlign w:val="center"/>
          </w:tcPr>
          <w:p w14:paraId="1C56AB0D" w14:textId="77777777" w:rsidR="00490687" w:rsidRPr="00104CC0" w:rsidRDefault="00490687" w:rsidP="00AD6CED">
            <w:pPr>
              <w:contextualSpacing/>
              <w:jc w:val="center"/>
              <w:rPr>
                <w:rFonts w:cs="Arial"/>
                <w:color w:val="000000"/>
              </w:rPr>
            </w:pPr>
            <w:r w:rsidRPr="00104CC0">
              <w:rPr>
                <w:rFonts w:cs="Arial"/>
                <w:color w:val="000000"/>
              </w:rPr>
              <w:t>-5.0</w:t>
            </w:r>
          </w:p>
        </w:tc>
        <w:tc>
          <w:tcPr>
            <w:tcW w:w="1126" w:type="pct"/>
            <w:shd w:val="clear" w:color="auto" w:fill="D9D9D9" w:themeFill="background1" w:themeFillShade="D9"/>
            <w:vAlign w:val="center"/>
          </w:tcPr>
          <w:p w14:paraId="43ECC0DA" w14:textId="77777777" w:rsidR="00490687" w:rsidRPr="00104CC0" w:rsidRDefault="00490687" w:rsidP="00AD6CED">
            <w:pPr>
              <w:contextualSpacing/>
              <w:jc w:val="center"/>
              <w:rPr>
                <w:rFonts w:cs="Arial"/>
              </w:rPr>
            </w:pPr>
            <w:r w:rsidRPr="00104CC0">
              <w:rPr>
                <w:rFonts w:cs="Arial"/>
              </w:rPr>
              <w:t>Medium</w:t>
            </w:r>
          </w:p>
        </w:tc>
      </w:tr>
      <w:tr w:rsidR="00490687" w:rsidRPr="00104CC0" w14:paraId="23253A8A" w14:textId="77777777" w:rsidTr="006C45F7">
        <w:trPr>
          <w:trHeight w:val="276"/>
        </w:trPr>
        <w:tc>
          <w:tcPr>
            <w:tcW w:w="942" w:type="pct"/>
            <w:shd w:val="clear" w:color="auto" w:fill="D9D9D9" w:themeFill="background1" w:themeFillShade="D9"/>
            <w:vAlign w:val="center"/>
          </w:tcPr>
          <w:p w14:paraId="1C6B0B43" w14:textId="77777777" w:rsidR="00490687" w:rsidRPr="00104CC0" w:rsidRDefault="00490687" w:rsidP="00AD6CED">
            <w:pPr>
              <w:contextualSpacing/>
              <w:jc w:val="center"/>
              <w:rPr>
                <w:rFonts w:cs="Arial"/>
              </w:rPr>
            </w:pPr>
            <w:r w:rsidRPr="00104CC0">
              <w:rPr>
                <w:rFonts w:cs="Arial"/>
              </w:rPr>
              <w:t>40</w:t>
            </w:r>
          </w:p>
        </w:tc>
        <w:tc>
          <w:tcPr>
            <w:tcW w:w="2932" w:type="pct"/>
            <w:shd w:val="clear" w:color="auto" w:fill="D9D9D9" w:themeFill="background1" w:themeFillShade="D9"/>
            <w:vAlign w:val="center"/>
          </w:tcPr>
          <w:p w14:paraId="519BC1E9" w14:textId="77777777" w:rsidR="00490687" w:rsidRPr="00104CC0" w:rsidRDefault="00490687" w:rsidP="00AD6CED">
            <w:pPr>
              <w:contextualSpacing/>
              <w:jc w:val="center"/>
              <w:rPr>
                <w:rFonts w:cs="Arial"/>
                <w:color w:val="000000"/>
              </w:rPr>
            </w:pPr>
            <w:r w:rsidRPr="00104CC0">
              <w:rPr>
                <w:rFonts w:cs="Arial"/>
                <w:color w:val="000000"/>
              </w:rPr>
              <w:t>-0.5</w:t>
            </w:r>
          </w:p>
        </w:tc>
        <w:tc>
          <w:tcPr>
            <w:tcW w:w="1126" w:type="pct"/>
            <w:shd w:val="clear" w:color="auto" w:fill="D9D9D9" w:themeFill="background1" w:themeFillShade="D9"/>
            <w:vAlign w:val="center"/>
          </w:tcPr>
          <w:p w14:paraId="5F6AE6CD" w14:textId="77777777" w:rsidR="00490687" w:rsidRPr="00104CC0" w:rsidRDefault="00490687" w:rsidP="00AD6CED">
            <w:pPr>
              <w:contextualSpacing/>
              <w:jc w:val="center"/>
              <w:rPr>
                <w:rFonts w:cs="Arial"/>
              </w:rPr>
            </w:pPr>
            <w:r w:rsidRPr="00104CC0">
              <w:rPr>
                <w:rFonts w:cs="Arial"/>
              </w:rPr>
              <w:t>Medium</w:t>
            </w:r>
          </w:p>
        </w:tc>
      </w:tr>
      <w:tr w:rsidR="00490687" w:rsidRPr="00104CC0" w14:paraId="038A532A" w14:textId="77777777" w:rsidTr="006C45F7">
        <w:trPr>
          <w:trHeight w:val="276"/>
        </w:trPr>
        <w:tc>
          <w:tcPr>
            <w:tcW w:w="942" w:type="pct"/>
            <w:shd w:val="clear" w:color="auto" w:fill="D9D9D9" w:themeFill="background1" w:themeFillShade="D9"/>
            <w:vAlign w:val="center"/>
          </w:tcPr>
          <w:p w14:paraId="66438178" w14:textId="77777777" w:rsidR="00490687" w:rsidRPr="00104CC0" w:rsidRDefault="00490687" w:rsidP="00AD6CED">
            <w:pPr>
              <w:contextualSpacing/>
              <w:jc w:val="center"/>
              <w:rPr>
                <w:rFonts w:cs="Arial"/>
              </w:rPr>
            </w:pPr>
            <w:r w:rsidRPr="00104CC0">
              <w:rPr>
                <w:rFonts w:cs="Arial"/>
              </w:rPr>
              <w:t>45</w:t>
            </w:r>
          </w:p>
        </w:tc>
        <w:tc>
          <w:tcPr>
            <w:tcW w:w="2932" w:type="pct"/>
            <w:shd w:val="clear" w:color="auto" w:fill="D9D9D9" w:themeFill="background1" w:themeFillShade="D9"/>
            <w:vAlign w:val="center"/>
          </w:tcPr>
          <w:p w14:paraId="46CAC16B" w14:textId="77777777" w:rsidR="00490687" w:rsidRPr="00104CC0" w:rsidRDefault="00490687" w:rsidP="00AD6CED">
            <w:pPr>
              <w:contextualSpacing/>
              <w:jc w:val="center"/>
              <w:rPr>
                <w:rFonts w:cs="Arial"/>
                <w:color w:val="000000"/>
              </w:rPr>
            </w:pPr>
            <w:r w:rsidRPr="00104CC0">
              <w:rPr>
                <w:rFonts w:cs="Arial"/>
                <w:color w:val="000000"/>
              </w:rPr>
              <w:t>5.3</w:t>
            </w:r>
          </w:p>
        </w:tc>
        <w:tc>
          <w:tcPr>
            <w:tcW w:w="1126" w:type="pct"/>
            <w:shd w:val="clear" w:color="auto" w:fill="D9D9D9" w:themeFill="background1" w:themeFillShade="D9"/>
            <w:vAlign w:val="center"/>
          </w:tcPr>
          <w:p w14:paraId="6B6B0421" w14:textId="77777777" w:rsidR="00490687" w:rsidRPr="00104CC0" w:rsidRDefault="00490687" w:rsidP="00AD6CED">
            <w:pPr>
              <w:contextualSpacing/>
              <w:jc w:val="center"/>
              <w:rPr>
                <w:rFonts w:cs="Arial"/>
              </w:rPr>
            </w:pPr>
            <w:r w:rsidRPr="00104CC0">
              <w:rPr>
                <w:rFonts w:cs="Arial"/>
              </w:rPr>
              <w:t>Medium</w:t>
            </w:r>
          </w:p>
        </w:tc>
      </w:tr>
      <w:tr w:rsidR="00490687" w:rsidRPr="00104CC0" w14:paraId="19C6142F" w14:textId="77777777" w:rsidTr="006C45F7">
        <w:trPr>
          <w:trHeight w:val="276"/>
        </w:trPr>
        <w:tc>
          <w:tcPr>
            <w:tcW w:w="942" w:type="pct"/>
            <w:shd w:val="clear" w:color="auto" w:fill="auto"/>
            <w:vAlign w:val="center"/>
          </w:tcPr>
          <w:p w14:paraId="6CA51865" w14:textId="77777777" w:rsidR="00490687" w:rsidRPr="00104CC0" w:rsidRDefault="00490687" w:rsidP="00AD6CED">
            <w:pPr>
              <w:contextualSpacing/>
              <w:jc w:val="center"/>
              <w:rPr>
                <w:rFonts w:cs="Arial"/>
              </w:rPr>
            </w:pPr>
            <w:r w:rsidRPr="00104CC0">
              <w:rPr>
                <w:rFonts w:cs="Arial"/>
              </w:rPr>
              <w:t>47.5</w:t>
            </w:r>
          </w:p>
        </w:tc>
        <w:tc>
          <w:tcPr>
            <w:tcW w:w="2932" w:type="pct"/>
            <w:shd w:val="clear" w:color="auto" w:fill="auto"/>
            <w:vAlign w:val="center"/>
          </w:tcPr>
          <w:p w14:paraId="14A5C5FE" w14:textId="77777777" w:rsidR="00490687" w:rsidRPr="00104CC0" w:rsidRDefault="00490687" w:rsidP="00AD6CED">
            <w:pPr>
              <w:contextualSpacing/>
              <w:jc w:val="center"/>
              <w:rPr>
                <w:rFonts w:cs="Arial"/>
                <w:color w:val="000000"/>
              </w:rPr>
            </w:pPr>
            <w:r w:rsidRPr="00104CC0">
              <w:rPr>
                <w:rFonts w:cs="Arial"/>
                <w:color w:val="000000"/>
              </w:rPr>
              <w:t>10.0</w:t>
            </w:r>
          </w:p>
        </w:tc>
        <w:tc>
          <w:tcPr>
            <w:tcW w:w="1126" w:type="pct"/>
            <w:shd w:val="clear" w:color="auto" w:fill="auto"/>
            <w:vAlign w:val="center"/>
          </w:tcPr>
          <w:p w14:paraId="36A958F2" w14:textId="77777777" w:rsidR="00490687" w:rsidRPr="00104CC0" w:rsidRDefault="00490687" w:rsidP="00AD6CED">
            <w:pPr>
              <w:contextualSpacing/>
              <w:jc w:val="center"/>
              <w:rPr>
                <w:rFonts w:cs="Arial"/>
              </w:rPr>
            </w:pPr>
            <w:r w:rsidRPr="00104CC0">
              <w:rPr>
                <w:rFonts w:cs="Arial"/>
              </w:rPr>
              <w:t>High</w:t>
            </w:r>
          </w:p>
        </w:tc>
      </w:tr>
      <w:tr w:rsidR="00490687" w:rsidRPr="00104CC0" w14:paraId="033B0D85" w14:textId="77777777" w:rsidTr="006C45F7">
        <w:trPr>
          <w:trHeight w:val="276"/>
        </w:trPr>
        <w:tc>
          <w:tcPr>
            <w:tcW w:w="942" w:type="pct"/>
            <w:shd w:val="clear" w:color="auto" w:fill="auto"/>
            <w:vAlign w:val="center"/>
          </w:tcPr>
          <w:p w14:paraId="5F010180" w14:textId="77777777" w:rsidR="00490687" w:rsidRPr="00104CC0" w:rsidRDefault="00490687" w:rsidP="00AD6CED">
            <w:pPr>
              <w:contextualSpacing/>
              <w:jc w:val="center"/>
              <w:rPr>
                <w:rFonts w:cs="Arial"/>
              </w:rPr>
            </w:pPr>
            <w:r w:rsidRPr="00104CC0">
              <w:rPr>
                <w:rFonts w:cs="Arial"/>
              </w:rPr>
              <w:t>50</w:t>
            </w:r>
          </w:p>
        </w:tc>
        <w:tc>
          <w:tcPr>
            <w:tcW w:w="2932" w:type="pct"/>
            <w:shd w:val="clear" w:color="auto" w:fill="auto"/>
            <w:vAlign w:val="center"/>
          </w:tcPr>
          <w:p w14:paraId="44A36EB5" w14:textId="77777777" w:rsidR="00490687" w:rsidRPr="00104CC0" w:rsidRDefault="00490687" w:rsidP="00AD6CED">
            <w:pPr>
              <w:contextualSpacing/>
              <w:jc w:val="center"/>
              <w:rPr>
                <w:rFonts w:cs="Arial"/>
                <w:color w:val="000000"/>
              </w:rPr>
            </w:pPr>
            <w:r w:rsidRPr="00104CC0">
              <w:rPr>
                <w:rFonts w:cs="Arial"/>
                <w:color w:val="000000"/>
              </w:rPr>
              <w:t>12.7</w:t>
            </w:r>
          </w:p>
        </w:tc>
        <w:tc>
          <w:tcPr>
            <w:tcW w:w="1126" w:type="pct"/>
            <w:shd w:val="clear" w:color="auto" w:fill="auto"/>
            <w:vAlign w:val="center"/>
          </w:tcPr>
          <w:p w14:paraId="4CDADC1C" w14:textId="77777777" w:rsidR="00490687" w:rsidRPr="00104CC0" w:rsidRDefault="00490687" w:rsidP="00AD6CED">
            <w:pPr>
              <w:contextualSpacing/>
              <w:jc w:val="center"/>
              <w:rPr>
                <w:rFonts w:cs="Arial"/>
              </w:rPr>
            </w:pPr>
            <w:r w:rsidRPr="00104CC0">
              <w:rPr>
                <w:rFonts w:cs="Arial"/>
              </w:rPr>
              <w:t>High</w:t>
            </w:r>
          </w:p>
        </w:tc>
      </w:tr>
      <w:tr w:rsidR="00490687" w:rsidRPr="00104CC0" w14:paraId="38E58D5F" w14:textId="77777777" w:rsidTr="006C45F7">
        <w:trPr>
          <w:trHeight w:val="276"/>
        </w:trPr>
        <w:tc>
          <w:tcPr>
            <w:tcW w:w="942" w:type="pct"/>
            <w:shd w:val="clear" w:color="auto" w:fill="auto"/>
            <w:vAlign w:val="center"/>
          </w:tcPr>
          <w:p w14:paraId="0B8257A6" w14:textId="77777777" w:rsidR="00490687" w:rsidRPr="00104CC0" w:rsidRDefault="00490687" w:rsidP="00AD6CED">
            <w:pPr>
              <w:contextualSpacing/>
              <w:jc w:val="center"/>
              <w:rPr>
                <w:rFonts w:cs="Arial"/>
              </w:rPr>
            </w:pPr>
            <w:r w:rsidRPr="00104CC0">
              <w:rPr>
                <w:rFonts w:cs="Arial"/>
              </w:rPr>
              <w:t>55</w:t>
            </w:r>
          </w:p>
        </w:tc>
        <w:tc>
          <w:tcPr>
            <w:tcW w:w="2932" w:type="pct"/>
            <w:shd w:val="clear" w:color="auto" w:fill="auto"/>
            <w:vAlign w:val="center"/>
          </w:tcPr>
          <w:p w14:paraId="226934DB" w14:textId="77777777" w:rsidR="00490687" w:rsidRPr="00104CC0" w:rsidRDefault="00490687" w:rsidP="00AD6CED">
            <w:pPr>
              <w:contextualSpacing/>
              <w:jc w:val="center"/>
              <w:rPr>
                <w:rFonts w:cs="Arial"/>
                <w:color w:val="000000"/>
              </w:rPr>
            </w:pPr>
            <w:r w:rsidRPr="00104CC0">
              <w:rPr>
                <w:rFonts w:cs="Arial"/>
                <w:color w:val="000000"/>
              </w:rPr>
              <w:t>15.9</w:t>
            </w:r>
          </w:p>
        </w:tc>
        <w:tc>
          <w:tcPr>
            <w:tcW w:w="1126" w:type="pct"/>
            <w:shd w:val="clear" w:color="auto" w:fill="auto"/>
            <w:vAlign w:val="center"/>
          </w:tcPr>
          <w:p w14:paraId="391D6CD9" w14:textId="77777777" w:rsidR="00490687" w:rsidRPr="00104CC0" w:rsidRDefault="00490687" w:rsidP="00AD6CED">
            <w:pPr>
              <w:contextualSpacing/>
              <w:jc w:val="center"/>
              <w:rPr>
                <w:rFonts w:cs="Arial"/>
              </w:rPr>
            </w:pPr>
            <w:r w:rsidRPr="00104CC0">
              <w:rPr>
                <w:rFonts w:cs="Arial"/>
              </w:rPr>
              <w:t>High</w:t>
            </w:r>
          </w:p>
        </w:tc>
      </w:tr>
      <w:tr w:rsidR="00490687" w:rsidRPr="00104CC0" w14:paraId="66574D05" w14:textId="77777777" w:rsidTr="006C45F7">
        <w:trPr>
          <w:trHeight w:val="276"/>
        </w:trPr>
        <w:tc>
          <w:tcPr>
            <w:tcW w:w="942" w:type="pct"/>
            <w:shd w:val="clear" w:color="auto" w:fill="auto"/>
            <w:vAlign w:val="center"/>
          </w:tcPr>
          <w:p w14:paraId="596D5113" w14:textId="77777777" w:rsidR="00490687" w:rsidRPr="00104CC0" w:rsidRDefault="00490687" w:rsidP="00AD6CED">
            <w:pPr>
              <w:contextualSpacing/>
              <w:jc w:val="center"/>
              <w:rPr>
                <w:rFonts w:cs="Arial"/>
              </w:rPr>
            </w:pPr>
            <w:r w:rsidRPr="00104CC0">
              <w:rPr>
                <w:rFonts w:cs="Arial"/>
              </w:rPr>
              <w:t>60</w:t>
            </w:r>
          </w:p>
        </w:tc>
        <w:tc>
          <w:tcPr>
            <w:tcW w:w="2932" w:type="pct"/>
            <w:shd w:val="clear" w:color="auto" w:fill="auto"/>
            <w:vAlign w:val="center"/>
          </w:tcPr>
          <w:p w14:paraId="51CC1E64" w14:textId="77777777" w:rsidR="00490687" w:rsidRPr="00104CC0" w:rsidRDefault="00490687" w:rsidP="00AD6CED">
            <w:pPr>
              <w:contextualSpacing/>
              <w:jc w:val="center"/>
              <w:rPr>
                <w:rFonts w:cs="Arial"/>
                <w:color w:val="000000"/>
              </w:rPr>
            </w:pPr>
            <w:r w:rsidRPr="00104CC0">
              <w:rPr>
                <w:rFonts w:cs="Arial"/>
                <w:color w:val="000000"/>
              </w:rPr>
              <w:t>21.6</w:t>
            </w:r>
          </w:p>
        </w:tc>
        <w:tc>
          <w:tcPr>
            <w:tcW w:w="1126" w:type="pct"/>
            <w:shd w:val="clear" w:color="auto" w:fill="auto"/>
            <w:vAlign w:val="center"/>
          </w:tcPr>
          <w:p w14:paraId="1EB6D007" w14:textId="77777777" w:rsidR="00490687" w:rsidRPr="00104CC0" w:rsidRDefault="00490687" w:rsidP="00AD6CED">
            <w:pPr>
              <w:contextualSpacing/>
              <w:jc w:val="center"/>
              <w:rPr>
                <w:rFonts w:cs="Arial"/>
              </w:rPr>
            </w:pPr>
            <w:r w:rsidRPr="00104CC0">
              <w:rPr>
                <w:rFonts w:cs="Arial"/>
              </w:rPr>
              <w:t>High</w:t>
            </w:r>
          </w:p>
        </w:tc>
      </w:tr>
      <w:tr w:rsidR="00490687" w:rsidRPr="00104CC0" w14:paraId="40CCFF05" w14:textId="77777777" w:rsidTr="006C45F7">
        <w:trPr>
          <w:trHeight w:val="276"/>
        </w:trPr>
        <w:tc>
          <w:tcPr>
            <w:tcW w:w="942" w:type="pct"/>
            <w:shd w:val="clear" w:color="auto" w:fill="auto"/>
            <w:vAlign w:val="center"/>
          </w:tcPr>
          <w:p w14:paraId="3E32A6A9" w14:textId="77777777" w:rsidR="00490687" w:rsidRPr="00104CC0" w:rsidRDefault="00490687" w:rsidP="00AD6CED">
            <w:pPr>
              <w:contextualSpacing/>
              <w:jc w:val="center"/>
              <w:rPr>
                <w:rFonts w:cs="Arial"/>
              </w:rPr>
            </w:pPr>
            <w:r w:rsidRPr="00104CC0">
              <w:rPr>
                <w:rFonts w:cs="Arial"/>
              </w:rPr>
              <w:t>65</w:t>
            </w:r>
          </w:p>
        </w:tc>
        <w:tc>
          <w:tcPr>
            <w:tcW w:w="2932" w:type="pct"/>
            <w:shd w:val="clear" w:color="auto" w:fill="auto"/>
            <w:vAlign w:val="center"/>
          </w:tcPr>
          <w:p w14:paraId="3830862D" w14:textId="77777777" w:rsidR="00490687" w:rsidRPr="00104CC0" w:rsidRDefault="00490687" w:rsidP="00AD6CED">
            <w:pPr>
              <w:contextualSpacing/>
              <w:jc w:val="center"/>
              <w:rPr>
                <w:rFonts w:cs="Arial"/>
                <w:color w:val="000000"/>
              </w:rPr>
            </w:pPr>
            <w:r w:rsidRPr="00104CC0">
              <w:rPr>
                <w:rFonts w:cs="Arial"/>
                <w:color w:val="000000"/>
              </w:rPr>
              <w:t>31.8</w:t>
            </w:r>
          </w:p>
        </w:tc>
        <w:tc>
          <w:tcPr>
            <w:tcW w:w="1126" w:type="pct"/>
            <w:shd w:val="clear" w:color="auto" w:fill="auto"/>
            <w:vAlign w:val="center"/>
          </w:tcPr>
          <w:p w14:paraId="38982B97" w14:textId="77777777" w:rsidR="00490687" w:rsidRPr="00104CC0" w:rsidRDefault="00490687" w:rsidP="00AD6CED">
            <w:pPr>
              <w:contextualSpacing/>
              <w:jc w:val="center"/>
              <w:rPr>
                <w:rFonts w:cs="Arial"/>
              </w:rPr>
            </w:pPr>
            <w:r w:rsidRPr="00104CC0">
              <w:rPr>
                <w:rFonts w:cs="Arial"/>
              </w:rPr>
              <w:t>High</w:t>
            </w:r>
          </w:p>
        </w:tc>
      </w:tr>
      <w:tr w:rsidR="00490687" w:rsidRPr="00104CC0" w14:paraId="14B167A9" w14:textId="77777777" w:rsidTr="006C45F7">
        <w:trPr>
          <w:trHeight w:val="276"/>
        </w:trPr>
        <w:tc>
          <w:tcPr>
            <w:tcW w:w="942" w:type="pct"/>
            <w:shd w:val="clear" w:color="auto" w:fill="auto"/>
            <w:vAlign w:val="center"/>
          </w:tcPr>
          <w:p w14:paraId="13604161" w14:textId="77777777" w:rsidR="00490687" w:rsidRPr="00104CC0" w:rsidRDefault="00490687" w:rsidP="00AD6CED">
            <w:pPr>
              <w:contextualSpacing/>
              <w:jc w:val="center"/>
              <w:rPr>
                <w:rFonts w:cs="Arial"/>
              </w:rPr>
            </w:pPr>
            <w:r w:rsidRPr="00104CC0">
              <w:rPr>
                <w:rFonts w:cs="Arial"/>
              </w:rPr>
              <w:t>70</w:t>
            </w:r>
          </w:p>
        </w:tc>
        <w:tc>
          <w:tcPr>
            <w:tcW w:w="2932" w:type="pct"/>
            <w:shd w:val="clear" w:color="auto" w:fill="auto"/>
            <w:vAlign w:val="center"/>
          </w:tcPr>
          <w:p w14:paraId="6EB8E28E" w14:textId="77777777" w:rsidR="00490687" w:rsidRPr="00104CC0" w:rsidRDefault="00490687" w:rsidP="00AD6CED">
            <w:pPr>
              <w:contextualSpacing/>
              <w:jc w:val="center"/>
              <w:rPr>
                <w:rFonts w:cs="Arial"/>
                <w:color w:val="000000"/>
              </w:rPr>
            </w:pPr>
            <w:r w:rsidRPr="00104CC0">
              <w:rPr>
                <w:rFonts w:cs="Arial"/>
                <w:color w:val="000000"/>
              </w:rPr>
              <w:t>38.0</w:t>
            </w:r>
          </w:p>
        </w:tc>
        <w:tc>
          <w:tcPr>
            <w:tcW w:w="1126" w:type="pct"/>
            <w:shd w:val="clear" w:color="auto" w:fill="auto"/>
            <w:vAlign w:val="center"/>
          </w:tcPr>
          <w:p w14:paraId="45D843E4" w14:textId="77777777" w:rsidR="00490687" w:rsidRPr="00104CC0" w:rsidRDefault="00490687" w:rsidP="00AD6CED">
            <w:pPr>
              <w:contextualSpacing/>
              <w:jc w:val="center"/>
              <w:rPr>
                <w:rFonts w:cs="Arial"/>
              </w:rPr>
            </w:pPr>
            <w:r w:rsidRPr="00104CC0">
              <w:rPr>
                <w:rFonts w:cs="Arial"/>
              </w:rPr>
              <w:t>High</w:t>
            </w:r>
          </w:p>
        </w:tc>
      </w:tr>
      <w:tr w:rsidR="00490687" w:rsidRPr="00104CC0" w14:paraId="586B6D36" w14:textId="77777777" w:rsidTr="006C45F7">
        <w:trPr>
          <w:trHeight w:val="276"/>
        </w:trPr>
        <w:tc>
          <w:tcPr>
            <w:tcW w:w="942" w:type="pct"/>
            <w:shd w:val="clear" w:color="auto" w:fill="D9D9D9" w:themeFill="background1" w:themeFillShade="D9"/>
            <w:vAlign w:val="center"/>
          </w:tcPr>
          <w:p w14:paraId="74E26C19" w14:textId="77777777" w:rsidR="00490687" w:rsidRPr="00104CC0" w:rsidRDefault="00490687" w:rsidP="00AD6CED">
            <w:pPr>
              <w:contextualSpacing/>
              <w:jc w:val="center"/>
              <w:rPr>
                <w:rFonts w:cs="Arial"/>
              </w:rPr>
            </w:pPr>
            <w:r w:rsidRPr="00104CC0">
              <w:rPr>
                <w:rFonts w:cs="Arial"/>
              </w:rPr>
              <w:t>72.9</w:t>
            </w:r>
          </w:p>
        </w:tc>
        <w:tc>
          <w:tcPr>
            <w:tcW w:w="2932" w:type="pct"/>
            <w:shd w:val="clear" w:color="auto" w:fill="D9D9D9" w:themeFill="background1" w:themeFillShade="D9"/>
            <w:vAlign w:val="center"/>
          </w:tcPr>
          <w:p w14:paraId="2D59F3A5" w14:textId="77777777" w:rsidR="00490687" w:rsidRPr="00104CC0" w:rsidRDefault="00490687" w:rsidP="00AD6CED">
            <w:pPr>
              <w:contextualSpacing/>
              <w:jc w:val="center"/>
              <w:rPr>
                <w:rFonts w:cs="Arial"/>
                <w:color w:val="000000"/>
              </w:rPr>
            </w:pPr>
            <w:r w:rsidRPr="00104CC0">
              <w:rPr>
                <w:rFonts w:cs="Arial"/>
                <w:color w:val="000000"/>
              </w:rPr>
              <w:t>45.0</w:t>
            </w:r>
          </w:p>
        </w:tc>
        <w:tc>
          <w:tcPr>
            <w:tcW w:w="1126" w:type="pct"/>
            <w:shd w:val="clear" w:color="auto" w:fill="D9D9D9" w:themeFill="background1" w:themeFillShade="D9"/>
            <w:vAlign w:val="center"/>
          </w:tcPr>
          <w:p w14:paraId="6EE4BE74" w14:textId="77777777" w:rsidR="00490687" w:rsidRPr="00104CC0" w:rsidRDefault="00490687" w:rsidP="00AD6CED">
            <w:pPr>
              <w:contextualSpacing/>
              <w:jc w:val="center"/>
              <w:rPr>
                <w:rFonts w:cs="Arial"/>
              </w:rPr>
            </w:pPr>
            <w:r w:rsidRPr="00104CC0">
              <w:rPr>
                <w:rFonts w:cs="Arial"/>
              </w:rPr>
              <w:t>Very High</w:t>
            </w:r>
          </w:p>
        </w:tc>
      </w:tr>
      <w:tr w:rsidR="00490687" w:rsidRPr="00104CC0" w14:paraId="2CD69587" w14:textId="77777777" w:rsidTr="006C45F7">
        <w:trPr>
          <w:trHeight w:val="276"/>
        </w:trPr>
        <w:tc>
          <w:tcPr>
            <w:tcW w:w="942" w:type="pct"/>
            <w:shd w:val="clear" w:color="auto" w:fill="D9D9D9" w:themeFill="background1" w:themeFillShade="D9"/>
            <w:vAlign w:val="center"/>
          </w:tcPr>
          <w:p w14:paraId="2C49A13C" w14:textId="77777777" w:rsidR="00490687" w:rsidRPr="00104CC0" w:rsidRDefault="00490687" w:rsidP="00AD6CED">
            <w:pPr>
              <w:contextualSpacing/>
              <w:jc w:val="center"/>
              <w:rPr>
                <w:rFonts w:cs="Arial"/>
              </w:rPr>
            </w:pPr>
            <w:r w:rsidRPr="00104CC0">
              <w:rPr>
                <w:rFonts w:cs="Arial"/>
              </w:rPr>
              <w:t>75</w:t>
            </w:r>
          </w:p>
        </w:tc>
        <w:tc>
          <w:tcPr>
            <w:tcW w:w="2932" w:type="pct"/>
            <w:shd w:val="clear" w:color="auto" w:fill="D9D9D9" w:themeFill="background1" w:themeFillShade="D9"/>
            <w:vAlign w:val="center"/>
          </w:tcPr>
          <w:p w14:paraId="1FBB54DD" w14:textId="77777777" w:rsidR="00490687" w:rsidRPr="00104CC0" w:rsidRDefault="00490687" w:rsidP="00AD6CED">
            <w:pPr>
              <w:contextualSpacing/>
              <w:jc w:val="center"/>
              <w:rPr>
                <w:rFonts w:cs="Arial"/>
                <w:color w:val="000000"/>
              </w:rPr>
            </w:pPr>
            <w:r w:rsidRPr="00104CC0">
              <w:rPr>
                <w:rFonts w:cs="Arial"/>
                <w:color w:val="000000"/>
              </w:rPr>
              <w:t>49.6</w:t>
            </w:r>
          </w:p>
        </w:tc>
        <w:tc>
          <w:tcPr>
            <w:tcW w:w="1126" w:type="pct"/>
            <w:shd w:val="clear" w:color="auto" w:fill="D9D9D9" w:themeFill="background1" w:themeFillShade="D9"/>
            <w:vAlign w:val="center"/>
          </w:tcPr>
          <w:p w14:paraId="70B3627F" w14:textId="77777777" w:rsidR="00490687" w:rsidRPr="00104CC0" w:rsidRDefault="00490687" w:rsidP="00AD6CED">
            <w:pPr>
              <w:contextualSpacing/>
              <w:jc w:val="center"/>
              <w:rPr>
                <w:rFonts w:cs="Arial"/>
              </w:rPr>
            </w:pPr>
            <w:r w:rsidRPr="00104CC0">
              <w:rPr>
                <w:rFonts w:cs="Arial"/>
              </w:rPr>
              <w:t>Very High</w:t>
            </w:r>
          </w:p>
        </w:tc>
      </w:tr>
      <w:tr w:rsidR="00490687" w:rsidRPr="00104CC0" w14:paraId="47CFFCA0" w14:textId="77777777" w:rsidTr="006C45F7">
        <w:trPr>
          <w:trHeight w:val="276"/>
        </w:trPr>
        <w:tc>
          <w:tcPr>
            <w:tcW w:w="942" w:type="pct"/>
            <w:shd w:val="clear" w:color="auto" w:fill="D9D9D9" w:themeFill="background1" w:themeFillShade="D9"/>
            <w:vAlign w:val="center"/>
          </w:tcPr>
          <w:p w14:paraId="3F332B64" w14:textId="77777777" w:rsidR="00490687" w:rsidRPr="00104CC0" w:rsidRDefault="00490687" w:rsidP="00AD6CED">
            <w:pPr>
              <w:contextualSpacing/>
              <w:jc w:val="center"/>
              <w:rPr>
                <w:rFonts w:cs="Arial"/>
              </w:rPr>
            </w:pPr>
            <w:r w:rsidRPr="00104CC0">
              <w:rPr>
                <w:rFonts w:cs="Arial"/>
              </w:rPr>
              <w:t>80</w:t>
            </w:r>
          </w:p>
        </w:tc>
        <w:tc>
          <w:tcPr>
            <w:tcW w:w="2932" w:type="pct"/>
            <w:shd w:val="clear" w:color="auto" w:fill="D9D9D9" w:themeFill="background1" w:themeFillShade="D9"/>
            <w:vAlign w:val="center"/>
          </w:tcPr>
          <w:p w14:paraId="291482E1" w14:textId="77777777" w:rsidR="00490687" w:rsidRPr="00104CC0" w:rsidRDefault="00490687" w:rsidP="00AD6CED">
            <w:pPr>
              <w:contextualSpacing/>
              <w:jc w:val="center"/>
              <w:rPr>
                <w:rFonts w:cs="Arial"/>
                <w:color w:val="000000"/>
              </w:rPr>
            </w:pPr>
            <w:r w:rsidRPr="00104CC0">
              <w:rPr>
                <w:rFonts w:cs="Arial"/>
                <w:color w:val="000000"/>
              </w:rPr>
              <w:t>54.6</w:t>
            </w:r>
          </w:p>
        </w:tc>
        <w:tc>
          <w:tcPr>
            <w:tcW w:w="1126" w:type="pct"/>
            <w:shd w:val="clear" w:color="auto" w:fill="D9D9D9" w:themeFill="background1" w:themeFillShade="D9"/>
            <w:vAlign w:val="center"/>
          </w:tcPr>
          <w:p w14:paraId="12EDCCA1" w14:textId="77777777" w:rsidR="00490687" w:rsidRPr="00104CC0" w:rsidRDefault="00490687" w:rsidP="00AD6CED">
            <w:pPr>
              <w:contextualSpacing/>
              <w:jc w:val="center"/>
              <w:rPr>
                <w:rFonts w:cs="Arial"/>
              </w:rPr>
            </w:pPr>
            <w:r w:rsidRPr="00104CC0">
              <w:rPr>
                <w:rFonts w:cs="Arial"/>
              </w:rPr>
              <w:t>Very High</w:t>
            </w:r>
          </w:p>
        </w:tc>
      </w:tr>
      <w:tr w:rsidR="00490687" w:rsidRPr="00104CC0" w14:paraId="6D31C5B5" w14:textId="77777777" w:rsidTr="006C45F7">
        <w:trPr>
          <w:trHeight w:val="276"/>
        </w:trPr>
        <w:tc>
          <w:tcPr>
            <w:tcW w:w="942" w:type="pct"/>
            <w:shd w:val="clear" w:color="auto" w:fill="D9D9D9" w:themeFill="background1" w:themeFillShade="D9"/>
            <w:vAlign w:val="center"/>
          </w:tcPr>
          <w:p w14:paraId="111B728D" w14:textId="77777777" w:rsidR="00490687" w:rsidRPr="00104CC0" w:rsidRDefault="00490687" w:rsidP="00AD6CED">
            <w:pPr>
              <w:contextualSpacing/>
              <w:jc w:val="center"/>
              <w:rPr>
                <w:rFonts w:cs="Arial"/>
              </w:rPr>
            </w:pPr>
            <w:r w:rsidRPr="00104CC0">
              <w:rPr>
                <w:rFonts w:cs="Arial"/>
              </w:rPr>
              <w:t>85</w:t>
            </w:r>
          </w:p>
        </w:tc>
        <w:tc>
          <w:tcPr>
            <w:tcW w:w="2932" w:type="pct"/>
            <w:shd w:val="clear" w:color="auto" w:fill="D9D9D9" w:themeFill="background1" w:themeFillShade="D9"/>
            <w:vAlign w:val="center"/>
          </w:tcPr>
          <w:p w14:paraId="65063854" w14:textId="77777777" w:rsidR="00490687" w:rsidRPr="00104CC0" w:rsidRDefault="00490687" w:rsidP="00AD6CED">
            <w:pPr>
              <w:contextualSpacing/>
              <w:jc w:val="center"/>
              <w:rPr>
                <w:rFonts w:cs="Arial"/>
                <w:color w:val="000000"/>
              </w:rPr>
            </w:pPr>
            <w:r w:rsidRPr="00104CC0">
              <w:rPr>
                <w:rFonts w:cs="Arial"/>
                <w:color w:val="000000"/>
              </w:rPr>
              <w:t>63.1</w:t>
            </w:r>
          </w:p>
        </w:tc>
        <w:tc>
          <w:tcPr>
            <w:tcW w:w="1126" w:type="pct"/>
            <w:shd w:val="clear" w:color="auto" w:fill="D9D9D9" w:themeFill="background1" w:themeFillShade="D9"/>
            <w:vAlign w:val="center"/>
          </w:tcPr>
          <w:p w14:paraId="3AABD5B1" w14:textId="77777777" w:rsidR="00490687" w:rsidRPr="00104CC0" w:rsidRDefault="00490687" w:rsidP="00AD6CED">
            <w:pPr>
              <w:contextualSpacing/>
              <w:jc w:val="center"/>
              <w:rPr>
                <w:rFonts w:cs="Arial"/>
              </w:rPr>
            </w:pPr>
            <w:r w:rsidRPr="00104CC0">
              <w:rPr>
                <w:rFonts w:cs="Arial"/>
              </w:rPr>
              <w:t>Very High</w:t>
            </w:r>
          </w:p>
        </w:tc>
      </w:tr>
      <w:tr w:rsidR="00490687" w:rsidRPr="00104CC0" w14:paraId="63C2347C" w14:textId="77777777" w:rsidTr="006C45F7">
        <w:trPr>
          <w:trHeight w:val="276"/>
        </w:trPr>
        <w:tc>
          <w:tcPr>
            <w:tcW w:w="942" w:type="pct"/>
            <w:shd w:val="clear" w:color="auto" w:fill="D9D9D9" w:themeFill="background1" w:themeFillShade="D9"/>
            <w:vAlign w:val="center"/>
          </w:tcPr>
          <w:p w14:paraId="297AABDD" w14:textId="77777777" w:rsidR="00490687" w:rsidRPr="00104CC0" w:rsidRDefault="00490687" w:rsidP="00AD6CED">
            <w:pPr>
              <w:contextualSpacing/>
              <w:jc w:val="center"/>
              <w:rPr>
                <w:rFonts w:cs="Arial"/>
              </w:rPr>
            </w:pPr>
            <w:r w:rsidRPr="00104CC0">
              <w:rPr>
                <w:rFonts w:cs="Arial"/>
              </w:rPr>
              <w:t>90</w:t>
            </w:r>
          </w:p>
        </w:tc>
        <w:tc>
          <w:tcPr>
            <w:tcW w:w="2932" w:type="pct"/>
            <w:shd w:val="clear" w:color="auto" w:fill="D9D9D9" w:themeFill="background1" w:themeFillShade="D9"/>
            <w:vAlign w:val="center"/>
          </w:tcPr>
          <w:p w14:paraId="6220018B" w14:textId="77777777" w:rsidR="00490687" w:rsidRPr="00104CC0" w:rsidRDefault="00490687" w:rsidP="00AD6CED">
            <w:pPr>
              <w:contextualSpacing/>
              <w:jc w:val="center"/>
              <w:rPr>
                <w:rFonts w:cs="Arial"/>
                <w:color w:val="000000"/>
              </w:rPr>
            </w:pPr>
            <w:r w:rsidRPr="00104CC0">
              <w:rPr>
                <w:rFonts w:cs="Arial"/>
                <w:color w:val="000000"/>
              </w:rPr>
              <w:t>76.0</w:t>
            </w:r>
          </w:p>
        </w:tc>
        <w:tc>
          <w:tcPr>
            <w:tcW w:w="1126" w:type="pct"/>
            <w:shd w:val="clear" w:color="auto" w:fill="D9D9D9" w:themeFill="background1" w:themeFillShade="D9"/>
            <w:vAlign w:val="center"/>
          </w:tcPr>
          <w:p w14:paraId="00E81D8C" w14:textId="77777777" w:rsidR="00490687" w:rsidRPr="00104CC0" w:rsidRDefault="00490687" w:rsidP="00AD6CED">
            <w:pPr>
              <w:contextualSpacing/>
              <w:jc w:val="center"/>
              <w:rPr>
                <w:rFonts w:cs="Arial"/>
              </w:rPr>
            </w:pPr>
            <w:r w:rsidRPr="00104CC0">
              <w:rPr>
                <w:rFonts w:cs="Arial"/>
              </w:rPr>
              <w:t>Very High</w:t>
            </w:r>
          </w:p>
        </w:tc>
      </w:tr>
      <w:tr w:rsidR="00490687" w:rsidRPr="00104CC0" w14:paraId="481C6729" w14:textId="77777777" w:rsidTr="006C45F7">
        <w:trPr>
          <w:trHeight w:val="276"/>
        </w:trPr>
        <w:tc>
          <w:tcPr>
            <w:tcW w:w="942" w:type="pct"/>
            <w:shd w:val="clear" w:color="auto" w:fill="D9D9D9" w:themeFill="background1" w:themeFillShade="D9"/>
            <w:vAlign w:val="center"/>
          </w:tcPr>
          <w:p w14:paraId="2C6474D5" w14:textId="77777777" w:rsidR="00490687" w:rsidRPr="00104CC0" w:rsidRDefault="00490687" w:rsidP="00AD6CED">
            <w:pPr>
              <w:contextualSpacing/>
              <w:jc w:val="center"/>
              <w:rPr>
                <w:rFonts w:cs="Arial"/>
              </w:rPr>
            </w:pPr>
            <w:r w:rsidRPr="00104CC0">
              <w:rPr>
                <w:rFonts w:cs="Arial"/>
              </w:rPr>
              <w:t>95</w:t>
            </w:r>
          </w:p>
        </w:tc>
        <w:tc>
          <w:tcPr>
            <w:tcW w:w="2932" w:type="pct"/>
            <w:shd w:val="clear" w:color="auto" w:fill="D9D9D9" w:themeFill="background1" w:themeFillShade="D9"/>
            <w:vAlign w:val="center"/>
          </w:tcPr>
          <w:p w14:paraId="24E2D105" w14:textId="77777777" w:rsidR="00490687" w:rsidRPr="00104CC0" w:rsidRDefault="00490687" w:rsidP="00AD6CED">
            <w:pPr>
              <w:contextualSpacing/>
              <w:jc w:val="center"/>
              <w:rPr>
                <w:rFonts w:cs="Arial"/>
                <w:color w:val="000000"/>
              </w:rPr>
            </w:pPr>
            <w:r w:rsidRPr="00104CC0">
              <w:rPr>
                <w:rFonts w:cs="Arial"/>
                <w:color w:val="000000"/>
              </w:rPr>
              <w:t>91.4</w:t>
            </w:r>
          </w:p>
        </w:tc>
        <w:tc>
          <w:tcPr>
            <w:tcW w:w="1126" w:type="pct"/>
            <w:shd w:val="clear" w:color="auto" w:fill="D9D9D9" w:themeFill="background1" w:themeFillShade="D9"/>
            <w:vAlign w:val="center"/>
          </w:tcPr>
          <w:p w14:paraId="2C7964CA" w14:textId="77777777" w:rsidR="00490687" w:rsidRPr="00104CC0" w:rsidRDefault="00490687" w:rsidP="00AD6CED">
            <w:pPr>
              <w:contextualSpacing/>
              <w:jc w:val="center"/>
              <w:rPr>
                <w:rFonts w:cs="Arial"/>
              </w:rPr>
            </w:pPr>
            <w:r w:rsidRPr="00104CC0">
              <w:rPr>
                <w:rFonts w:cs="Arial"/>
              </w:rPr>
              <w:t>Very High</w:t>
            </w:r>
          </w:p>
        </w:tc>
      </w:tr>
    </w:tbl>
    <w:p w14:paraId="78589F05" w14:textId="08C170BA" w:rsidR="00846A48" w:rsidRPr="00104CC0" w:rsidRDefault="00846A48" w:rsidP="006C45F7">
      <w:pPr>
        <w:spacing w:before="240" w:after="240"/>
        <w:rPr>
          <w:rFonts w:cs="Arial"/>
          <w:color w:val="000000"/>
        </w:rPr>
      </w:pPr>
      <w:r w:rsidRPr="00104CC0">
        <w:rPr>
          <w:rFonts w:cs="Arial"/>
          <w:color w:val="000000"/>
        </w:rPr>
        <w:t>For grade eleven, Status at the 50</w:t>
      </w:r>
      <w:r w:rsidRPr="00104CC0">
        <w:rPr>
          <w:rFonts w:cs="Arial"/>
          <w:color w:val="000000"/>
          <w:vertAlign w:val="superscript"/>
        </w:rPr>
        <w:t>th</w:t>
      </w:r>
      <w:r w:rsidRPr="00104CC0">
        <w:rPr>
          <w:rFonts w:cs="Arial"/>
          <w:color w:val="000000"/>
        </w:rPr>
        <w:t xml:space="preserve"> percentile is +</w:t>
      </w:r>
      <w:r w:rsidR="00823969" w:rsidRPr="00104CC0">
        <w:rPr>
          <w:rFonts w:cs="Arial"/>
          <w:color w:val="000000"/>
        </w:rPr>
        <w:t>12.7</w:t>
      </w:r>
      <w:r w:rsidRPr="00104CC0">
        <w:rPr>
          <w:rFonts w:cs="Arial"/>
          <w:color w:val="000000"/>
        </w:rPr>
        <w:t>.</w:t>
      </w:r>
    </w:p>
    <w:p w14:paraId="7D94358E" w14:textId="58B4203B" w:rsidR="009756ED" w:rsidRPr="00104CC0" w:rsidRDefault="00DC4A36" w:rsidP="006C45F7">
      <w:pPr>
        <w:spacing w:after="240"/>
        <w:rPr>
          <w:rFonts w:cs="Arial"/>
          <w:color w:val="000000"/>
        </w:rPr>
      </w:pPr>
      <w:r w:rsidRPr="00104CC0">
        <w:rPr>
          <w:rFonts w:cs="Arial"/>
          <w:color w:val="000000"/>
        </w:rPr>
        <w:t xml:space="preserve">If the ELA Status cut scores for grades three through eight were applied to grade </w:t>
      </w:r>
      <w:r w:rsidR="003F5A2E" w:rsidRPr="00104CC0">
        <w:rPr>
          <w:rFonts w:cs="Arial"/>
          <w:color w:val="000000"/>
        </w:rPr>
        <w:t>eleven</w:t>
      </w:r>
      <w:r w:rsidRPr="00104CC0">
        <w:rPr>
          <w:rFonts w:cs="Arial"/>
          <w:color w:val="000000"/>
        </w:rPr>
        <w:t xml:space="preserve">, </w:t>
      </w:r>
      <w:r w:rsidR="003F5A2E" w:rsidRPr="00104CC0">
        <w:rPr>
          <w:rFonts w:cs="Arial"/>
          <w:color w:val="000000"/>
        </w:rPr>
        <w:t xml:space="preserve">a significantly higher number of </w:t>
      </w:r>
      <w:r w:rsidRPr="00104CC0">
        <w:rPr>
          <w:rFonts w:cs="Arial"/>
          <w:color w:val="000000"/>
        </w:rPr>
        <w:t xml:space="preserve">districts </w:t>
      </w:r>
      <w:r w:rsidR="003F5A2E" w:rsidRPr="00104CC0">
        <w:rPr>
          <w:rFonts w:cs="Arial"/>
          <w:color w:val="000000"/>
        </w:rPr>
        <w:t xml:space="preserve">would receive a “High” Status (those </w:t>
      </w:r>
      <w:r w:rsidRPr="00104CC0">
        <w:rPr>
          <w:rFonts w:cs="Arial"/>
          <w:color w:val="000000"/>
        </w:rPr>
        <w:t>above the 45</w:t>
      </w:r>
      <w:r w:rsidRPr="00104CC0">
        <w:rPr>
          <w:rFonts w:cs="Arial"/>
          <w:color w:val="000000"/>
          <w:vertAlign w:val="superscript"/>
        </w:rPr>
        <w:t>th</w:t>
      </w:r>
      <w:r w:rsidRPr="00104CC0">
        <w:rPr>
          <w:rFonts w:cs="Arial"/>
          <w:color w:val="000000"/>
        </w:rPr>
        <w:t xml:space="preserve"> percentile</w:t>
      </w:r>
      <w:r w:rsidR="003F5A2E" w:rsidRPr="00104CC0">
        <w:rPr>
          <w:rFonts w:cs="Arial"/>
          <w:color w:val="000000"/>
        </w:rPr>
        <w:t xml:space="preserve">, compared with </w:t>
      </w:r>
      <w:r w:rsidR="00286E51" w:rsidRPr="00104CC0">
        <w:rPr>
          <w:rFonts w:cs="Arial"/>
          <w:color w:val="000000"/>
        </w:rPr>
        <w:t>about</w:t>
      </w:r>
      <w:r w:rsidR="001717F6" w:rsidRPr="00104CC0">
        <w:rPr>
          <w:rFonts w:cs="Arial"/>
          <w:color w:val="000000"/>
        </w:rPr>
        <w:t xml:space="preserve"> </w:t>
      </w:r>
      <w:r w:rsidR="003F5A2E" w:rsidRPr="00104CC0">
        <w:rPr>
          <w:rFonts w:cs="Arial"/>
          <w:color w:val="000000"/>
        </w:rPr>
        <w:t>the 70</w:t>
      </w:r>
      <w:r w:rsidR="003F5A2E" w:rsidRPr="00104CC0">
        <w:rPr>
          <w:rFonts w:cs="Arial"/>
          <w:color w:val="000000"/>
          <w:vertAlign w:val="superscript"/>
        </w:rPr>
        <w:t>th</w:t>
      </w:r>
      <w:r w:rsidR="003F5A2E" w:rsidRPr="00104CC0">
        <w:rPr>
          <w:rFonts w:cs="Arial"/>
          <w:color w:val="000000"/>
        </w:rPr>
        <w:t xml:space="preserve"> </w:t>
      </w:r>
      <w:r w:rsidR="00F20FBF" w:rsidRPr="00104CC0">
        <w:rPr>
          <w:rFonts w:cs="Arial"/>
          <w:color w:val="000000"/>
        </w:rPr>
        <w:t>percentile for grades three through</w:t>
      </w:r>
      <w:r w:rsidR="003F5A2E" w:rsidRPr="00104CC0">
        <w:rPr>
          <w:rFonts w:cs="Arial"/>
          <w:color w:val="000000"/>
        </w:rPr>
        <w:t xml:space="preserve"> eight), and “Very High” Status (those at above the 7</w:t>
      </w:r>
      <w:r w:rsidR="001717F6" w:rsidRPr="00104CC0">
        <w:rPr>
          <w:rFonts w:cs="Arial"/>
          <w:color w:val="000000"/>
        </w:rPr>
        <w:t>0</w:t>
      </w:r>
      <w:r w:rsidR="003F5A2E" w:rsidRPr="00104CC0">
        <w:rPr>
          <w:rFonts w:cs="Arial"/>
          <w:color w:val="000000"/>
          <w:vertAlign w:val="superscript"/>
        </w:rPr>
        <w:t>th</w:t>
      </w:r>
      <w:r w:rsidR="003F5A2E" w:rsidRPr="00104CC0">
        <w:rPr>
          <w:rFonts w:cs="Arial"/>
          <w:color w:val="000000"/>
        </w:rPr>
        <w:t xml:space="preserve"> percentile, compared with </w:t>
      </w:r>
      <w:r w:rsidR="001717F6" w:rsidRPr="00104CC0">
        <w:rPr>
          <w:rFonts w:cs="Arial"/>
          <w:color w:val="000000"/>
        </w:rPr>
        <w:t xml:space="preserve">about </w:t>
      </w:r>
      <w:r w:rsidR="003F5A2E" w:rsidRPr="00104CC0">
        <w:rPr>
          <w:rFonts w:cs="Arial"/>
          <w:color w:val="000000"/>
        </w:rPr>
        <w:t>the 90</w:t>
      </w:r>
      <w:r w:rsidR="003F5A2E" w:rsidRPr="00104CC0">
        <w:rPr>
          <w:rFonts w:cs="Arial"/>
          <w:color w:val="000000"/>
          <w:vertAlign w:val="superscript"/>
        </w:rPr>
        <w:t>th</w:t>
      </w:r>
      <w:r w:rsidR="003F5A2E" w:rsidRPr="00104CC0">
        <w:rPr>
          <w:rFonts w:cs="Arial"/>
          <w:color w:val="000000"/>
        </w:rPr>
        <w:t xml:space="preserve"> percentile f</w:t>
      </w:r>
      <w:r w:rsidR="006C45F7" w:rsidRPr="00104CC0">
        <w:rPr>
          <w:rFonts w:cs="Arial"/>
          <w:color w:val="000000"/>
        </w:rPr>
        <w:t>or grades three through eight).</w:t>
      </w:r>
    </w:p>
    <w:p w14:paraId="39D7736F" w14:textId="2C9A9626" w:rsidR="009756ED" w:rsidRPr="00104CC0" w:rsidRDefault="005228DA" w:rsidP="006C45F7">
      <w:pPr>
        <w:spacing w:after="240"/>
        <w:rPr>
          <w:rFonts w:cs="Arial"/>
          <w:color w:val="000000"/>
        </w:rPr>
      </w:pPr>
      <w:r w:rsidRPr="00104CC0">
        <w:rPr>
          <w:rFonts w:cs="Arial"/>
          <w:color w:val="000000"/>
        </w:rPr>
        <w:t>It will therefore be necessary to develop new cut scores for grade eleven ELA t</w:t>
      </w:r>
      <w:r w:rsidR="00B972F2" w:rsidRPr="00104CC0">
        <w:rPr>
          <w:rFonts w:cs="Arial"/>
          <w:color w:val="000000"/>
        </w:rPr>
        <w:t xml:space="preserve">o ensure </w:t>
      </w:r>
      <w:r w:rsidR="00A96206" w:rsidRPr="00104CC0">
        <w:rPr>
          <w:rFonts w:cs="Arial"/>
          <w:color w:val="000000"/>
        </w:rPr>
        <w:t xml:space="preserve">a </w:t>
      </w:r>
      <w:r w:rsidR="00B972F2" w:rsidRPr="00104CC0">
        <w:rPr>
          <w:rFonts w:cs="Arial"/>
          <w:color w:val="000000"/>
        </w:rPr>
        <w:t>distribution</w:t>
      </w:r>
      <w:r w:rsidR="00A96206" w:rsidRPr="00104CC0">
        <w:rPr>
          <w:rFonts w:cs="Arial"/>
          <w:color w:val="000000"/>
        </w:rPr>
        <w:t xml:space="preserve"> consistent with those of the other indicators in the Dashboard</w:t>
      </w:r>
      <w:r w:rsidR="009756ED" w:rsidRPr="00104CC0">
        <w:rPr>
          <w:rFonts w:cs="Arial"/>
          <w:color w:val="000000"/>
        </w:rPr>
        <w:t>.</w:t>
      </w:r>
      <w:r w:rsidR="000741D3" w:rsidRPr="00104CC0">
        <w:rPr>
          <w:rFonts w:cs="Arial"/>
          <w:color w:val="000000"/>
        </w:rPr>
        <w:t xml:space="preserve"> These cut scores will be </w:t>
      </w:r>
      <w:r w:rsidR="00F20FBF" w:rsidRPr="00104CC0">
        <w:rPr>
          <w:rFonts w:cs="Arial"/>
          <w:color w:val="000000"/>
        </w:rPr>
        <w:t>applied</w:t>
      </w:r>
      <w:r w:rsidR="000741D3" w:rsidRPr="00104CC0">
        <w:rPr>
          <w:rFonts w:cs="Arial"/>
          <w:color w:val="000000"/>
        </w:rPr>
        <w:t xml:space="preserve"> to high schools (schools serving students in grades </w:t>
      </w:r>
      <w:r w:rsidR="00B972F2" w:rsidRPr="00104CC0">
        <w:rPr>
          <w:rFonts w:cs="Arial"/>
          <w:color w:val="000000"/>
        </w:rPr>
        <w:t>seven through twelve</w:t>
      </w:r>
      <w:r w:rsidR="000741D3" w:rsidRPr="00104CC0">
        <w:rPr>
          <w:rFonts w:cs="Arial"/>
          <w:color w:val="000000"/>
        </w:rPr>
        <w:t xml:space="preserve">) and high school </w:t>
      </w:r>
      <w:r w:rsidR="00F20FBF" w:rsidRPr="00104CC0">
        <w:rPr>
          <w:rFonts w:cs="Arial"/>
          <w:color w:val="000000"/>
        </w:rPr>
        <w:t>districts</w:t>
      </w:r>
      <w:r w:rsidR="000741D3" w:rsidRPr="00104CC0">
        <w:rPr>
          <w:rFonts w:cs="Arial"/>
          <w:color w:val="000000"/>
        </w:rPr>
        <w:t xml:space="preserve"> only. Unified districts and K-12 schools will continue to have the grades </w:t>
      </w:r>
      <w:r w:rsidR="00B94A72" w:rsidRPr="00104CC0">
        <w:rPr>
          <w:rFonts w:cs="Arial"/>
          <w:color w:val="000000"/>
        </w:rPr>
        <w:t xml:space="preserve">three through eight </w:t>
      </w:r>
      <w:r w:rsidR="00B972F2" w:rsidRPr="00104CC0">
        <w:rPr>
          <w:rFonts w:cs="Arial"/>
          <w:color w:val="000000"/>
        </w:rPr>
        <w:t>c</w:t>
      </w:r>
      <w:r w:rsidR="000741D3" w:rsidRPr="00104CC0">
        <w:rPr>
          <w:rFonts w:cs="Arial"/>
          <w:color w:val="000000"/>
        </w:rPr>
        <w:t>ut scores appli</w:t>
      </w:r>
      <w:r w:rsidR="006C45F7" w:rsidRPr="00104CC0">
        <w:rPr>
          <w:rFonts w:cs="Arial"/>
          <w:color w:val="000000"/>
        </w:rPr>
        <w:t>ed to their assessment results.</w:t>
      </w:r>
      <w:r w:rsidRPr="00104CC0">
        <w:rPr>
          <w:rFonts w:cs="Arial"/>
          <w:color w:val="000000"/>
        </w:rPr>
        <w:t xml:space="preserve"> Tables 5 and 6 show proposed cut scores for grade eleven ELA.</w:t>
      </w:r>
    </w:p>
    <w:p w14:paraId="46B4DAD9" w14:textId="77777777" w:rsidR="009158B8" w:rsidRPr="00104CC0" w:rsidRDefault="009158B8">
      <w:pPr>
        <w:spacing w:after="160" w:line="259" w:lineRule="auto"/>
        <w:rPr>
          <w:rFonts w:cs="Arial"/>
          <w:b/>
        </w:rPr>
      </w:pPr>
      <w:r w:rsidRPr="00104CC0">
        <w:rPr>
          <w:rFonts w:cs="Arial"/>
          <w:b/>
        </w:rPr>
        <w:br w:type="page"/>
      </w:r>
    </w:p>
    <w:p w14:paraId="21B4689E" w14:textId="27BF3789" w:rsidR="009756ED" w:rsidRPr="00104CC0" w:rsidRDefault="009756ED" w:rsidP="006C45F7">
      <w:pPr>
        <w:spacing w:before="240" w:after="240"/>
        <w:rPr>
          <w:rFonts w:cs="Arial"/>
          <w:b/>
        </w:rPr>
      </w:pPr>
      <w:r w:rsidRPr="00104CC0">
        <w:rPr>
          <w:rFonts w:cs="Arial"/>
          <w:b/>
        </w:rPr>
        <w:lastRenderedPageBreak/>
        <w:t xml:space="preserve">Table 5: Proposed </w:t>
      </w:r>
      <w:r w:rsidR="0004401F" w:rsidRPr="00104CC0">
        <w:rPr>
          <w:rFonts w:cs="Arial"/>
          <w:b/>
        </w:rPr>
        <w:t xml:space="preserve">Status Cut Scores for </w:t>
      </w:r>
      <w:r w:rsidRPr="00104CC0">
        <w:rPr>
          <w:rFonts w:cs="Arial"/>
          <w:b/>
        </w:rPr>
        <w:t>High School</w:t>
      </w:r>
      <w:r w:rsidR="0004401F" w:rsidRPr="00104CC0">
        <w:rPr>
          <w:rFonts w:cs="Arial"/>
          <w:b/>
        </w:rPr>
        <w:t xml:space="preserve">s </w:t>
      </w:r>
      <w:r w:rsidR="00742D5F" w:rsidRPr="00104CC0">
        <w:rPr>
          <w:rFonts w:cs="Arial"/>
          <w:b/>
        </w:rPr>
        <w:t>&amp;</w:t>
      </w:r>
      <w:r w:rsidRPr="00104CC0">
        <w:rPr>
          <w:rFonts w:cs="Arial"/>
          <w:b/>
        </w:rPr>
        <w:t xml:space="preserve"> High School District</w:t>
      </w:r>
      <w:r w:rsidR="0004401F" w:rsidRPr="00104CC0">
        <w:rPr>
          <w:rFonts w:cs="Arial"/>
          <w:b/>
        </w:rPr>
        <w:t>s:</w:t>
      </w:r>
      <w:r w:rsidRPr="00104CC0">
        <w:rPr>
          <w:rFonts w:cs="Arial"/>
          <w:b/>
        </w:rPr>
        <w:t xml:space="preserve"> ELA</w:t>
      </w:r>
    </w:p>
    <w:p w14:paraId="19013E11" w14:textId="5D026A15" w:rsidR="001E3499" w:rsidRPr="00104CC0" w:rsidRDefault="001E3499" w:rsidP="006C45F7">
      <w:pPr>
        <w:spacing w:before="240" w:after="240"/>
        <w:rPr>
          <w:rFonts w:cs="Arial"/>
          <w:b/>
        </w:rPr>
      </w:pPr>
      <w:r w:rsidRPr="00104CC0">
        <w:rPr>
          <w:rFonts w:cs="Arial"/>
          <w:b/>
        </w:rPr>
        <w:t>(Note: The proposed status cut scores are based on the 2018 ELA status distribution)</w:t>
      </w:r>
    </w:p>
    <w:tbl>
      <w:tblPr>
        <w:tblStyle w:val="TableGrid"/>
        <w:tblW w:w="0" w:type="auto"/>
        <w:tblLook w:val="04A0" w:firstRow="1" w:lastRow="0" w:firstColumn="1" w:lastColumn="0" w:noHBand="0" w:noVBand="1"/>
        <w:tblDescription w:val="Table 5: Proposed Status Cut Scores for High Schools and High School Districts: ELA"/>
      </w:tblPr>
      <w:tblGrid>
        <w:gridCol w:w="3145"/>
        <w:gridCol w:w="6205"/>
      </w:tblGrid>
      <w:tr w:rsidR="00286E51" w:rsidRPr="00104CC0" w14:paraId="6E8D71CA" w14:textId="77777777" w:rsidTr="00FF0E02">
        <w:trPr>
          <w:tblHeader/>
        </w:trPr>
        <w:tc>
          <w:tcPr>
            <w:tcW w:w="3145" w:type="dxa"/>
            <w:shd w:val="clear" w:color="auto" w:fill="D9D9D9" w:themeFill="background1" w:themeFillShade="D9"/>
            <w:hideMark/>
          </w:tcPr>
          <w:p w14:paraId="101FDC92" w14:textId="77777777" w:rsidR="00286E51" w:rsidRPr="00104CC0" w:rsidRDefault="00286E51" w:rsidP="00286E51">
            <w:pPr>
              <w:rPr>
                <w:rFonts w:cs="Arial"/>
                <w:b/>
              </w:rPr>
            </w:pPr>
            <w:r w:rsidRPr="00104CC0">
              <w:rPr>
                <w:rFonts w:cs="Arial"/>
                <w:b/>
              </w:rPr>
              <w:t>Status Level</w:t>
            </w:r>
          </w:p>
        </w:tc>
        <w:tc>
          <w:tcPr>
            <w:tcW w:w="6205" w:type="dxa"/>
            <w:shd w:val="clear" w:color="auto" w:fill="D9D9D9" w:themeFill="background1" w:themeFillShade="D9"/>
            <w:hideMark/>
          </w:tcPr>
          <w:p w14:paraId="315D9798" w14:textId="77777777" w:rsidR="00286E51" w:rsidRPr="00104CC0" w:rsidRDefault="00286E51" w:rsidP="00286E51">
            <w:pPr>
              <w:rPr>
                <w:rFonts w:cs="Arial"/>
                <w:b/>
              </w:rPr>
            </w:pPr>
            <w:r w:rsidRPr="00104CC0">
              <w:rPr>
                <w:rFonts w:cs="Arial"/>
                <w:b/>
              </w:rPr>
              <w:t>Status Cut Scores</w:t>
            </w:r>
          </w:p>
        </w:tc>
      </w:tr>
      <w:tr w:rsidR="00286E51" w:rsidRPr="00104CC0" w14:paraId="386553FC" w14:textId="77777777" w:rsidTr="00FD1C59">
        <w:tc>
          <w:tcPr>
            <w:tcW w:w="3145" w:type="dxa"/>
            <w:hideMark/>
          </w:tcPr>
          <w:p w14:paraId="43534ED7" w14:textId="77777777" w:rsidR="00286E51" w:rsidRPr="00104CC0" w:rsidRDefault="00286E51" w:rsidP="00286E51">
            <w:pPr>
              <w:rPr>
                <w:rFonts w:cs="Arial"/>
              </w:rPr>
            </w:pPr>
            <w:r w:rsidRPr="00104CC0">
              <w:rPr>
                <w:rFonts w:cs="Arial"/>
              </w:rPr>
              <w:t>Very Low</w:t>
            </w:r>
          </w:p>
        </w:tc>
        <w:tc>
          <w:tcPr>
            <w:tcW w:w="6205" w:type="dxa"/>
            <w:hideMark/>
          </w:tcPr>
          <w:p w14:paraId="6E045CB4" w14:textId="77777777" w:rsidR="00286E51" w:rsidRPr="00104CC0" w:rsidRDefault="00286E51" w:rsidP="00286E51">
            <w:pPr>
              <w:rPr>
                <w:rFonts w:cs="Arial"/>
              </w:rPr>
            </w:pPr>
            <w:r w:rsidRPr="00104CC0">
              <w:rPr>
                <w:rFonts w:cs="Arial"/>
              </w:rPr>
              <w:t>DFS is -45.1 points or lower</w:t>
            </w:r>
          </w:p>
        </w:tc>
      </w:tr>
      <w:tr w:rsidR="00286E51" w:rsidRPr="00104CC0" w14:paraId="7CC157EA" w14:textId="77777777" w:rsidTr="00FD1C59">
        <w:tc>
          <w:tcPr>
            <w:tcW w:w="3145" w:type="dxa"/>
            <w:hideMark/>
          </w:tcPr>
          <w:p w14:paraId="2253C849" w14:textId="77777777" w:rsidR="00286E51" w:rsidRPr="00104CC0" w:rsidRDefault="00286E51" w:rsidP="00286E51">
            <w:pPr>
              <w:rPr>
                <w:rFonts w:cs="Arial"/>
              </w:rPr>
            </w:pPr>
            <w:r w:rsidRPr="00104CC0">
              <w:rPr>
                <w:rFonts w:cs="Arial"/>
              </w:rPr>
              <w:t>Low</w:t>
            </w:r>
          </w:p>
        </w:tc>
        <w:tc>
          <w:tcPr>
            <w:tcW w:w="6205" w:type="dxa"/>
            <w:hideMark/>
          </w:tcPr>
          <w:p w14:paraId="033754EA" w14:textId="6356615F" w:rsidR="00286E51" w:rsidRPr="00104CC0" w:rsidRDefault="00286E51" w:rsidP="009158B8">
            <w:pPr>
              <w:rPr>
                <w:rFonts w:cs="Arial"/>
              </w:rPr>
            </w:pPr>
            <w:r w:rsidRPr="00104CC0">
              <w:rPr>
                <w:rFonts w:cs="Arial"/>
              </w:rPr>
              <w:t>DFS is -</w:t>
            </w:r>
            <w:r w:rsidR="009158B8" w:rsidRPr="00104CC0">
              <w:rPr>
                <w:rFonts w:cs="Arial"/>
              </w:rPr>
              <w:t>0</w:t>
            </w:r>
            <w:r w:rsidRPr="00104CC0">
              <w:rPr>
                <w:rFonts w:cs="Arial"/>
              </w:rPr>
              <w:t xml:space="preserve">.1 to -45 points </w:t>
            </w:r>
          </w:p>
        </w:tc>
      </w:tr>
      <w:tr w:rsidR="00286E51" w:rsidRPr="00104CC0" w14:paraId="7FA667F5" w14:textId="77777777" w:rsidTr="00FD1C59">
        <w:tc>
          <w:tcPr>
            <w:tcW w:w="3145" w:type="dxa"/>
            <w:hideMark/>
          </w:tcPr>
          <w:p w14:paraId="2056B415" w14:textId="77777777" w:rsidR="00286E51" w:rsidRPr="00104CC0" w:rsidRDefault="00286E51" w:rsidP="00286E51">
            <w:pPr>
              <w:rPr>
                <w:rFonts w:cs="Arial"/>
              </w:rPr>
            </w:pPr>
            <w:r w:rsidRPr="00104CC0">
              <w:rPr>
                <w:rFonts w:cs="Arial"/>
              </w:rPr>
              <w:t>Medium</w:t>
            </w:r>
          </w:p>
        </w:tc>
        <w:tc>
          <w:tcPr>
            <w:tcW w:w="6205" w:type="dxa"/>
            <w:hideMark/>
          </w:tcPr>
          <w:p w14:paraId="39474ECA" w14:textId="41F7922A" w:rsidR="00286E51" w:rsidRPr="00104CC0" w:rsidRDefault="00286E51" w:rsidP="009158B8">
            <w:pPr>
              <w:rPr>
                <w:rFonts w:cs="Arial"/>
              </w:rPr>
            </w:pPr>
            <w:r w:rsidRPr="00104CC0">
              <w:rPr>
                <w:rFonts w:cs="Arial"/>
              </w:rPr>
              <w:t xml:space="preserve">DFS is </w:t>
            </w:r>
            <w:r w:rsidR="009158B8" w:rsidRPr="00104CC0">
              <w:rPr>
                <w:rFonts w:cs="Arial"/>
              </w:rPr>
              <w:t>0</w:t>
            </w:r>
            <w:r w:rsidRPr="00104CC0">
              <w:rPr>
                <w:rFonts w:cs="Arial"/>
              </w:rPr>
              <w:t xml:space="preserve"> to 29.9 points </w:t>
            </w:r>
          </w:p>
        </w:tc>
      </w:tr>
      <w:tr w:rsidR="00286E51" w:rsidRPr="00104CC0" w14:paraId="623C79B1" w14:textId="77777777" w:rsidTr="00FD1C59">
        <w:tc>
          <w:tcPr>
            <w:tcW w:w="3145" w:type="dxa"/>
            <w:hideMark/>
          </w:tcPr>
          <w:p w14:paraId="2DEF1445" w14:textId="77777777" w:rsidR="00286E51" w:rsidRPr="00104CC0" w:rsidRDefault="00286E51" w:rsidP="00286E51">
            <w:pPr>
              <w:rPr>
                <w:rFonts w:cs="Arial"/>
              </w:rPr>
            </w:pPr>
            <w:r w:rsidRPr="00104CC0">
              <w:rPr>
                <w:rFonts w:cs="Arial"/>
              </w:rPr>
              <w:t xml:space="preserve">High </w:t>
            </w:r>
          </w:p>
        </w:tc>
        <w:tc>
          <w:tcPr>
            <w:tcW w:w="6205" w:type="dxa"/>
            <w:hideMark/>
          </w:tcPr>
          <w:p w14:paraId="47E9750E" w14:textId="77777777" w:rsidR="00286E51" w:rsidRPr="00104CC0" w:rsidRDefault="00286E51" w:rsidP="00286E51">
            <w:pPr>
              <w:rPr>
                <w:rFonts w:cs="Arial"/>
              </w:rPr>
            </w:pPr>
            <w:r w:rsidRPr="00104CC0">
              <w:rPr>
                <w:rFonts w:cs="Arial"/>
              </w:rPr>
              <w:t xml:space="preserve">DFS is 30 points to 74.9 points </w:t>
            </w:r>
          </w:p>
        </w:tc>
      </w:tr>
      <w:tr w:rsidR="00286E51" w:rsidRPr="00104CC0" w14:paraId="2237C6D8" w14:textId="77777777" w:rsidTr="00FD1C59">
        <w:tc>
          <w:tcPr>
            <w:tcW w:w="3145" w:type="dxa"/>
            <w:hideMark/>
          </w:tcPr>
          <w:p w14:paraId="451572D0" w14:textId="77777777" w:rsidR="00286E51" w:rsidRPr="00104CC0" w:rsidRDefault="00286E51" w:rsidP="00286E51">
            <w:pPr>
              <w:rPr>
                <w:rFonts w:cs="Arial"/>
              </w:rPr>
            </w:pPr>
            <w:r w:rsidRPr="00104CC0">
              <w:rPr>
                <w:rFonts w:cs="Arial"/>
              </w:rPr>
              <w:t xml:space="preserve">Very High </w:t>
            </w:r>
          </w:p>
        </w:tc>
        <w:tc>
          <w:tcPr>
            <w:tcW w:w="6205" w:type="dxa"/>
            <w:hideMark/>
          </w:tcPr>
          <w:p w14:paraId="62E26489" w14:textId="77777777" w:rsidR="00286E51" w:rsidRPr="00104CC0" w:rsidRDefault="00286E51" w:rsidP="00286E51">
            <w:pPr>
              <w:rPr>
                <w:rFonts w:cs="Arial"/>
              </w:rPr>
            </w:pPr>
            <w:r w:rsidRPr="00104CC0">
              <w:rPr>
                <w:rFonts w:cs="Arial"/>
              </w:rPr>
              <w:t>DFS is 75 points or higher</w:t>
            </w:r>
          </w:p>
        </w:tc>
      </w:tr>
    </w:tbl>
    <w:p w14:paraId="6F9E3F26" w14:textId="5975DC93" w:rsidR="009756ED" w:rsidRPr="00104CC0" w:rsidRDefault="003814C5" w:rsidP="006C45F7">
      <w:pPr>
        <w:spacing w:before="240" w:after="240"/>
        <w:rPr>
          <w:rFonts w:cs="Arial"/>
          <w:b/>
        </w:rPr>
      </w:pPr>
      <w:r w:rsidRPr="00104CC0">
        <w:rPr>
          <w:rFonts w:cs="Arial"/>
          <w:b/>
        </w:rPr>
        <w:t xml:space="preserve">Table 6: Proposed </w:t>
      </w:r>
      <w:r w:rsidR="0004401F" w:rsidRPr="00104CC0">
        <w:rPr>
          <w:rFonts w:cs="Arial"/>
          <w:b/>
        </w:rPr>
        <w:t xml:space="preserve">Change Cut Scores for </w:t>
      </w:r>
      <w:r w:rsidRPr="00104CC0">
        <w:rPr>
          <w:rFonts w:cs="Arial"/>
          <w:b/>
        </w:rPr>
        <w:t>High School</w:t>
      </w:r>
      <w:r w:rsidR="0004401F" w:rsidRPr="00104CC0">
        <w:rPr>
          <w:rFonts w:cs="Arial"/>
          <w:b/>
        </w:rPr>
        <w:t xml:space="preserve">s and </w:t>
      </w:r>
      <w:r w:rsidRPr="00104CC0">
        <w:rPr>
          <w:rFonts w:cs="Arial"/>
          <w:b/>
        </w:rPr>
        <w:t>High School District</w:t>
      </w:r>
      <w:r w:rsidR="0004401F" w:rsidRPr="00104CC0">
        <w:rPr>
          <w:rFonts w:cs="Arial"/>
          <w:b/>
        </w:rPr>
        <w:t>s:</w:t>
      </w:r>
      <w:r w:rsidRPr="00104CC0">
        <w:rPr>
          <w:rFonts w:cs="Arial"/>
          <w:b/>
        </w:rPr>
        <w:t xml:space="preserve"> ELA</w:t>
      </w:r>
    </w:p>
    <w:tbl>
      <w:tblPr>
        <w:tblStyle w:val="TableGrid"/>
        <w:tblW w:w="0" w:type="auto"/>
        <w:tblLook w:val="04A0" w:firstRow="1" w:lastRow="0" w:firstColumn="1" w:lastColumn="0" w:noHBand="0" w:noVBand="1"/>
        <w:tblDescription w:val="Table 6: Proposed Change Cut Scores for High Schools and High School Districts: ELA"/>
      </w:tblPr>
      <w:tblGrid>
        <w:gridCol w:w="3144"/>
        <w:gridCol w:w="6206"/>
      </w:tblGrid>
      <w:tr w:rsidR="00286E51" w:rsidRPr="00104CC0" w14:paraId="1F321BFD" w14:textId="77777777" w:rsidTr="00FF0E02">
        <w:trPr>
          <w:tblHeader/>
        </w:trPr>
        <w:tc>
          <w:tcPr>
            <w:tcW w:w="3144" w:type="dxa"/>
            <w:shd w:val="clear" w:color="auto" w:fill="D9D9D9" w:themeFill="background1" w:themeFillShade="D9"/>
            <w:vAlign w:val="center"/>
            <w:hideMark/>
          </w:tcPr>
          <w:p w14:paraId="7753DDBE" w14:textId="77777777" w:rsidR="00286E51" w:rsidRPr="00104CC0" w:rsidRDefault="00286E51" w:rsidP="00FF0E02">
            <w:pPr>
              <w:rPr>
                <w:rFonts w:cs="Arial"/>
                <w:b/>
              </w:rPr>
            </w:pPr>
            <w:r w:rsidRPr="00104CC0">
              <w:rPr>
                <w:rFonts w:cs="Arial"/>
                <w:b/>
              </w:rPr>
              <w:t>Change Level</w:t>
            </w:r>
          </w:p>
        </w:tc>
        <w:tc>
          <w:tcPr>
            <w:tcW w:w="6206" w:type="dxa"/>
            <w:shd w:val="clear" w:color="auto" w:fill="D9D9D9" w:themeFill="background1" w:themeFillShade="D9"/>
            <w:vAlign w:val="center"/>
            <w:hideMark/>
          </w:tcPr>
          <w:p w14:paraId="676EC2C0" w14:textId="77777777" w:rsidR="00286E51" w:rsidRPr="00104CC0" w:rsidRDefault="00286E51" w:rsidP="00FF0E02">
            <w:pPr>
              <w:rPr>
                <w:rFonts w:cs="Arial"/>
                <w:b/>
              </w:rPr>
            </w:pPr>
            <w:r w:rsidRPr="00104CC0">
              <w:rPr>
                <w:rFonts w:cs="Arial"/>
                <w:b/>
              </w:rPr>
              <w:t>Change Cut Scores</w:t>
            </w:r>
          </w:p>
        </w:tc>
      </w:tr>
      <w:tr w:rsidR="00286E51" w:rsidRPr="00104CC0" w14:paraId="2B24BA0A" w14:textId="77777777" w:rsidTr="00FD1C59">
        <w:tc>
          <w:tcPr>
            <w:tcW w:w="3144" w:type="dxa"/>
            <w:hideMark/>
          </w:tcPr>
          <w:p w14:paraId="60688363" w14:textId="77777777" w:rsidR="00286E51" w:rsidRPr="00104CC0" w:rsidRDefault="00286E51" w:rsidP="00286E51">
            <w:pPr>
              <w:rPr>
                <w:rFonts w:cs="Arial"/>
              </w:rPr>
            </w:pPr>
            <w:r w:rsidRPr="00104CC0">
              <w:rPr>
                <w:rFonts w:cs="Arial"/>
              </w:rPr>
              <w:t>Declined Significantly</w:t>
            </w:r>
          </w:p>
        </w:tc>
        <w:tc>
          <w:tcPr>
            <w:tcW w:w="6206" w:type="dxa"/>
            <w:hideMark/>
          </w:tcPr>
          <w:p w14:paraId="24855BF0" w14:textId="2CF2B903" w:rsidR="00286E51" w:rsidRPr="00104CC0" w:rsidRDefault="00286E51" w:rsidP="00E16241">
            <w:pPr>
              <w:rPr>
                <w:rFonts w:cs="Arial"/>
              </w:rPr>
            </w:pPr>
            <w:r w:rsidRPr="00104CC0">
              <w:rPr>
                <w:rFonts w:cs="Arial"/>
              </w:rPr>
              <w:t xml:space="preserve">declined by </w:t>
            </w:r>
            <w:r w:rsidR="00E16241" w:rsidRPr="00104CC0">
              <w:rPr>
                <w:rFonts w:cs="Arial"/>
              </w:rPr>
              <w:t>15</w:t>
            </w:r>
            <w:r w:rsidR="007802F6" w:rsidRPr="00104CC0">
              <w:rPr>
                <w:rFonts w:cs="Arial"/>
              </w:rPr>
              <w:t>.1</w:t>
            </w:r>
            <w:r w:rsidRPr="00104CC0">
              <w:rPr>
                <w:rFonts w:cs="Arial"/>
              </w:rPr>
              <w:t xml:space="preserve"> points or more </w:t>
            </w:r>
          </w:p>
        </w:tc>
      </w:tr>
      <w:tr w:rsidR="00286E51" w:rsidRPr="00104CC0" w14:paraId="6E8D3CEF" w14:textId="77777777" w:rsidTr="00FD1C59">
        <w:tc>
          <w:tcPr>
            <w:tcW w:w="3144" w:type="dxa"/>
            <w:hideMark/>
          </w:tcPr>
          <w:p w14:paraId="3B01DFC9" w14:textId="77777777" w:rsidR="00286E51" w:rsidRPr="00104CC0" w:rsidRDefault="00286E51" w:rsidP="00286E51">
            <w:pPr>
              <w:rPr>
                <w:rFonts w:cs="Arial"/>
              </w:rPr>
            </w:pPr>
            <w:r w:rsidRPr="00104CC0">
              <w:rPr>
                <w:rFonts w:cs="Arial"/>
              </w:rPr>
              <w:t>Declined</w:t>
            </w:r>
          </w:p>
        </w:tc>
        <w:tc>
          <w:tcPr>
            <w:tcW w:w="6206" w:type="dxa"/>
            <w:hideMark/>
          </w:tcPr>
          <w:p w14:paraId="51F2E6CE" w14:textId="1CA6103D" w:rsidR="00286E51" w:rsidRPr="00104CC0" w:rsidRDefault="007802F6" w:rsidP="00E16241">
            <w:pPr>
              <w:rPr>
                <w:rFonts w:cs="Arial"/>
              </w:rPr>
            </w:pPr>
            <w:r w:rsidRPr="00104CC0">
              <w:rPr>
                <w:rFonts w:cs="Arial"/>
              </w:rPr>
              <w:t xml:space="preserve">declined by 3.0 points to </w:t>
            </w:r>
            <w:r w:rsidR="00E16241" w:rsidRPr="00104CC0">
              <w:rPr>
                <w:rFonts w:cs="Arial"/>
              </w:rPr>
              <w:t>15</w:t>
            </w:r>
            <w:r w:rsidR="00286E51" w:rsidRPr="00104CC0">
              <w:rPr>
                <w:rFonts w:cs="Arial"/>
              </w:rPr>
              <w:t xml:space="preserve"> points </w:t>
            </w:r>
          </w:p>
        </w:tc>
      </w:tr>
      <w:tr w:rsidR="00286E51" w:rsidRPr="00104CC0" w14:paraId="0DFD0A9F" w14:textId="77777777" w:rsidTr="00FD1C59">
        <w:tc>
          <w:tcPr>
            <w:tcW w:w="3144" w:type="dxa"/>
            <w:hideMark/>
          </w:tcPr>
          <w:p w14:paraId="3B677D55" w14:textId="77777777" w:rsidR="00286E51" w:rsidRPr="00104CC0" w:rsidRDefault="00286E51" w:rsidP="00286E51">
            <w:pPr>
              <w:rPr>
                <w:rFonts w:cs="Arial"/>
              </w:rPr>
            </w:pPr>
            <w:r w:rsidRPr="00104CC0">
              <w:rPr>
                <w:rFonts w:cs="Arial"/>
              </w:rPr>
              <w:t>Maintained</w:t>
            </w:r>
          </w:p>
        </w:tc>
        <w:tc>
          <w:tcPr>
            <w:tcW w:w="6206" w:type="dxa"/>
            <w:hideMark/>
          </w:tcPr>
          <w:p w14:paraId="0C3FFDEC" w14:textId="77777777" w:rsidR="00286E51" w:rsidRPr="00104CC0" w:rsidRDefault="00286E51" w:rsidP="00286E51">
            <w:pPr>
              <w:rPr>
                <w:rFonts w:cs="Arial"/>
              </w:rPr>
            </w:pPr>
            <w:r w:rsidRPr="00104CC0">
              <w:rPr>
                <w:rFonts w:cs="Arial"/>
              </w:rPr>
              <w:t>declined by 2.9 points or increased by 2.9 points  </w:t>
            </w:r>
          </w:p>
        </w:tc>
      </w:tr>
      <w:tr w:rsidR="00286E51" w:rsidRPr="00104CC0" w14:paraId="5462EB0F" w14:textId="77777777" w:rsidTr="00FD1C59">
        <w:tc>
          <w:tcPr>
            <w:tcW w:w="3144" w:type="dxa"/>
            <w:hideMark/>
          </w:tcPr>
          <w:p w14:paraId="3F8D3EF8" w14:textId="77777777" w:rsidR="00286E51" w:rsidRPr="00104CC0" w:rsidRDefault="00286E51" w:rsidP="00286E51">
            <w:pPr>
              <w:rPr>
                <w:rFonts w:cs="Arial"/>
              </w:rPr>
            </w:pPr>
            <w:r w:rsidRPr="00104CC0">
              <w:rPr>
                <w:rFonts w:cs="Arial"/>
              </w:rPr>
              <w:t>Increased</w:t>
            </w:r>
          </w:p>
        </w:tc>
        <w:tc>
          <w:tcPr>
            <w:tcW w:w="6206" w:type="dxa"/>
            <w:hideMark/>
          </w:tcPr>
          <w:p w14:paraId="28B57554" w14:textId="77777777" w:rsidR="00286E51" w:rsidRPr="00104CC0" w:rsidRDefault="00286E51" w:rsidP="00286E51">
            <w:pPr>
              <w:rPr>
                <w:rFonts w:cs="Arial"/>
              </w:rPr>
            </w:pPr>
            <w:r w:rsidRPr="00104CC0">
              <w:rPr>
                <w:rFonts w:cs="Arial"/>
              </w:rPr>
              <w:t>increased by 3 points to 14.9 points</w:t>
            </w:r>
          </w:p>
        </w:tc>
      </w:tr>
      <w:tr w:rsidR="00286E51" w:rsidRPr="00104CC0" w14:paraId="65A1B96B" w14:textId="77777777" w:rsidTr="00FD1C59">
        <w:tc>
          <w:tcPr>
            <w:tcW w:w="3144" w:type="dxa"/>
            <w:hideMark/>
          </w:tcPr>
          <w:p w14:paraId="71E08C97" w14:textId="77777777" w:rsidR="00286E51" w:rsidRPr="00104CC0" w:rsidRDefault="00286E51" w:rsidP="00286E51">
            <w:pPr>
              <w:rPr>
                <w:rFonts w:cs="Arial"/>
              </w:rPr>
            </w:pPr>
            <w:r w:rsidRPr="00104CC0">
              <w:rPr>
                <w:rFonts w:cs="Arial"/>
              </w:rPr>
              <w:t>Increased Significantly  </w:t>
            </w:r>
          </w:p>
        </w:tc>
        <w:tc>
          <w:tcPr>
            <w:tcW w:w="6206" w:type="dxa"/>
            <w:hideMark/>
          </w:tcPr>
          <w:p w14:paraId="4E7E7D82" w14:textId="77777777" w:rsidR="00286E51" w:rsidRPr="00104CC0" w:rsidRDefault="00286E51" w:rsidP="00286E51">
            <w:pPr>
              <w:rPr>
                <w:rFonts w:cs="Arial"/>
              </w:rPr>
            </w:pPr>
            <w:r w:rsidRPr="00104CC0">
              <w:rPr>
                <w:rFonts w:cs="Arial"/>
              </w:rPr>
              <w:t xml:space="preserve">Increased by 15 points or more </w:t>
            </w:r>
          </w:p>
        </w:tc>
      </w:tr>
    </w:tbl>
    <w:p w14:paraId="433CE896" w14:textId="4FFF611A" w:rsidR="003814C5" w:rsidRPr="00104CC0" w:rsidRDefault="003814C5" w:rsidP="006C45F7">
      <w:pPr>
        <w:spacing w:before="240" w:after="240"/>
        <w:rPr>
          <w:rFonts w:cs="Arial"/>
          <w:b/>
        </w:rPr>
      </w:pPr>
      <w:r w:rsidRPr="00104CC0">
        <w:rPr>
          <w:rFonts w:cs="Arial"/>
          <w:color w:val="000000"/>
        </w:rPr>
        <w:t xml:space="preserve">Table 7 shows the new </w:t>
      </w:r>
      <w:r w:rsidR="00E84688" w:rsidRPr="00104CC0">
        <w:rPr>
          <w:rFonts w:cs="Arial"/>
          <w:color w:val="000000"/>
        </w:rPr>
        <w:t xml:space="preserve">Status </w:t>
      </w:r>
      <w:r w:rsidRPr="00104CC0">
        <w:rPr>
          <w:rFonts w:cs="Arial"/>
          <w:color w:val="000000"/>
        </w:rPr>
        <w:t xml:space="preserve">distributions that result from applying the </w:t>
      </w:r>
      <w:r w:rsidR="005228DA" w:rsidRPr="00104CC0">
        <w:rPr>
          <w:rFonts w:cs="Arial"/>
          <w:color w:val="000000"/>
        </w:rPr>
        <w:t>p</w:t>
      </w:r>
      <w:r w:rsidR="00742D5F" w:rsidRPr="00104CC0">
        <w:rPr>
          <w:rFonts w:cs="Arial"/>
          <w:color w:val="000000"/>
        </w:rPr>
        <w:t>roposed</w:t>
      </w:r>
      <w:r w:rsidRPr="00104CC0">
        <w:rPr>
          <w:rFonts w:cs="Arial"/>
          <w:color w:val="000000"/>
        </w:rPr>
        <w:t xml:space="preserve"> </w:t>
      </w:r>
      <w:r w:rsidR="00E84688" w:rsidRPr="00104CC0">
        <w:rPr>
          <w:rFonts w:cs="Arial"/>
          <w:color w:val="000000"/>
        </w:rPr>
        <w:t xml:space="preserve">Status </w:t>
      </w:r>
      <w:r w:rsidRPr="00104CC0">
        <w:rPr>
          <w:rFonts w:cs="Arial"/>
          <w:color w:val="000000"/>
        </w:rPr>
        <w:t>cut scores to the 2018 results for the Smarter Balanced Summative Assessments</w:t>
      </w:r>
      <w:r w:rsidR="00E84688" w:rsidRPr="00104CC0">
        <w:rPr>
          <w:rFonts w:cs="Arial"/>
          <w:color w:val="000000"/>
        </w:rPr>
        <w:t xml:space="preserve"> for ELA</w:t>
      </w:r>
      <w:r w:rsidRPr="00104CC0">
        <w:rPr>
          <w:rFonts w:cs="Arial"/>
          <w:color w:val="000000"/>
        </w:rPr>
        <w:t>.</w:t>
      </w:r>
      <w:r w:rsidRPr="00104CC0">
        <w:rPr>
          <w:rFonts w:cs="Arial"/>
          <w:b/>
        </w:rPr>
        <w:br w:type="page"/>
      </w:r>
    </w:p>
    <w:p w14:paraId="45D486C7" w14:textId="21500775" w:rsidR="003814C5" w:rsidRPr="00104CC0" w:rsidRDefault="003814C5" w:rsidP="006C45F7">
      <w:pPr>
        <w:rPr>
          <w:rFonts w:cs="Arial"/>
          <w:b/>
        </w:rPr>
      </w:pPr>
      <w:r w:rsidRPr="00104CC0">
        <w:rPr>
          <w:rFonts w:cs="Arial"/>
          <w:b/>
        </w:rPr>
        <w:lastRenderedPageBreak/>
        <w:t>Table 7: ELA Status Distribution</w:t>
      </w:r>
      <w:r w:rsidR="001717F6" w:rsidRPr="00104CC0">
        <w:rPr>
          <w:rFonts w:cs="Arial"/>
          <w:b/>
        </w:rPr>
        <w:t xml:space="preserve">s for </w:t>
      </w:r>
      <w:r w:rsidRPr="00104CC0">
        <w:rPr>
          <w:rFonts w:cs="Arial"/>
          <w:b/>
        </w:rPr>
        <w:t>High Schools &amp; High School Districts (Grades 7–12)</w:t>
      </w:r>
      <w:r w:rsidR="009D1349" w:rsidRPr="00104CC0">
        <w:rPr>
          <w:rFonts w:cs="Arial"/>
          <w:b/>
        </w:rPr>
        <w:t xml:space="preserve"> Using Proposed Status Cut Scores</w:t>
      </w:r>
    </w:p>
    <w:p w14:paraId="606D2243" w14:textId="2DE98B78" w:rsidR="003814C5" w:rsidRPr="00104CC0" w:rsidRDefault="003814C5" w:rsidP="006C45F7">
      <w:pPr>
        <w:spacing w:after="240"/>
        <w:rPr>
          <w:rFonts w:cs="Arial"/>
        </w:rPr>
      </w:pPr>
      <w:r w:rsidRPr="00104CC0">
        <w:rPr>
          <w:rFonts w:cs="Arial"/>
        </w:rPr>
        <w:t xml:space="preserve">(Based </w:t>
      </w:r>
      <w:r w:rsidR="001E3499" w:rsidRPr="00104CC0">
        <w:rPr>
          <w:rFonts w:cs="Arial"/>
        </w:rPr>
        <w:t xml:space="preserve">the 2018 ELA results for </w:t>
      </w:r>
      <w:r w:rsidR="001717F6" w:rsidRPr="00104CC0">
        <w:rPr>
          <w:rFonts w:cs="Arial"/>
        </w:rPr>
        <w:t xml:space="preserve">All </w:t>
      </w:r>
      <w:r w:rsidRPr="00104CC0">
        <w:rPr>
          <w:rFonts w:cs="Arial"/>
        </w:rPr>
        <w:t>District</w:t>
      </w:r>
      <w:r w:rsidR="001717F6" w:rsidRPr="00104CC0">
        <w:rPr>
          <w:rFonts w:cs="Arial"/>
        </w:rPr>
        <w:t>s</w:t>
      </w:r>
      <w:r w:rsidRPr="00104CC0">
        <w:rPr>
          <w:rFonts w:cs="Arial"/>
        </w:rPr>
        <w:t xml:space="preserve"> and </w:t>
      </w:r>
      <w:r w:rsidR="001717F6" w:rsidRPr="00104CC0">
        <w:rPr>
          <w:rFonts w:cs="Arial"/>
        </w:rPr>
        <w:t>All Charter Schools</w:t>
      </w:r>
      <w:r w:rsidRPr="00104CC0">
        <w:rPr>
          <w:rFonts w:cs="Arial"/>
        </w:rPr>
        <w:t>)</w:t>
      </w:r>
    </w:p>
    <w:tbl>
      <w:tblPr>
        <w:tblStyle w:val="TableGrid"/>
        <w:tblW w:w="5000" w:type="pct"/>
        <w:tblLook w:val="04A0" w:firstRow="1" w:lastRow="0" w:firstColumn="1" w:lastColumn="0" w:noHBand="0" w:noVBand="1"/>
        <w:tblDescription w:val="Table 7: ELA Status Distributions for High Schools &amp; High School Districts (Grades 7–12) Using Proposed Status Cut Scores&#10;(Based on All Districts and All Charter Schools)&#10;"/>
      </w:tblPr>
      <w:tblGrid>
        <w:gridCol w:w="1941"/>
        <w:gridCol w:w="5232"/>
        <w:gridCol w:w="2177"/>
      </w:tblGrid>
      <w:tr w:rsidR="00286E51" w:rsidRPr="00104CC0" w14:paraId="35FB239A" w14:textId="77777777" w:rsidTr="00FF0E02">
        <w:trPr>
          <w:tblHeader/>
        </w:trPr>
        <w:tc>
          <w:tcPr>
            <w:tcW w:w="1038" w:type="pct"/>
            <w:vAlign w:val="center"/>
          </w:tcPr>
          <w:p w14:paraId="5CB50F8B" w14:textId="77777777" w:rsidR="00286E51" w:rsidRPr="00104CC0" w:rsidRDefault="00286E51" w:rsidP="00286E51">
            <w:pPr>
              <w:jc w:val="center"/>
              <w:rPr>
                <w:rFonts w:cs="Arial"/>
                <w:b/>
              </w:rPr>
            </w:pPr>
            <w:r w:rsidRPr="00104CC0">
              <w:rPr>
                <w:rFonts w:cs="Arial"/>
              </w:rPr>
              <w:br w:type="page"/>
            </w:r>
            <w:r w:rsidRPr="00104CC0">
              <w:rPr>
                <w:rFonts w:cs="Arial"/>
                <w:b/>
              </w:rPr>
              <w:t>Percentile</w:t>
            </w:r>
          </w:p>
        </w:tc>
        <w:tc>
          <w:tcPr>
            <w:tcW w:w="2798" w:type="pct"/>
            <w:vAlign w:val="center"/>
          </w:tcPr>
          <w:p w14:paraId="2922254F" w14:textId="77777777" w:rsidR="00286E51" w:rsidRPr="00104CC0" w:rsidRDefault="00286E51" w:rsidP="00286E51">
            <w:pPr>
              <w:jc w:val="center"/>
              <w:rPr>
                <w:rFonts w:cs="Arial"/>
                <w:b/>
              </w:rPr>
            </w:pPr>
            <w:r w:rsidRPr="00104CC0">
              <w:rPr>
                <w:rFonts w:cs="Arial"/>
                <w:b/>
                <w:color w:val="000000"/>
              </w:rPr>
              <w:t>ELA</w:t>
            </w:r>
            <w:r w:rsidRPr="00104CC0">
              <w:rPr>
                <w:rFonts w:cs="Arial"/>
                <w:color w:val="000000"/>
              </w:rPr>
              <w:t xml:space="preserve"> Average Distance from Standard</w:t>
            </w:r>
          </w:p>
        </w:tc>
        <w:tc>
          <w:tcPr>
            <w:tcW w:w="1164" w:type="pct"/>
            <w:vAlign w:val="center"/>
          </w:tcPr>
          <w:p w14:paraId="1DFE0B10" w14:textId="77777777" w:rsidR="00286E51" w:rsidRPr="00104CC0" w:rsidRDefault="00286E51" w:rsidP="00286E51">
            <w:pPr>
              <w:jc w:val="center"/>
              <w:rPr>
                <w:rFonts w:cs="Arial"/>
                <w:b/>
              </w:rPr>
            </w:pPr>
            <w:r w:rsidRPr="00104CC0">
              <w:rPr>
                <w:rFonts w:cs="Arial"/>
                <w:b/>
              </w:rPr>
              <w:t>Status Level</w:t>
            </w:r>
          </w:p>
        </w:tc>
      </w:tr>
      <w:tr w:rsidR="00286E51" w:rsidRPr="00104CC0" w14:paraId="4037F1D5" w14:textId="77777777" w:rsidTr="00FD1C59">
        <w:tc>
          <w:tcPr>
            <w:tcW w:w="1038" w:type="pct"/>
            <w:shd w:val="clear" w:color="auto" w:fill="D9D9D9" w:themeFill="background1" w:themeFillShade="D9"/>
            <w:vAlign w:val="center"/>
          </w:tcPr>
          <w:p w14:paraId="7E91AD06" w14:textId="77777777" w:rsidR="00286E51" w:rsidRPr="00104CC0" w:rsidRDefault="00286E51" w:rsidP="00286E51">
            <w:pPr>
              <w:jc w:val="center"/>
              <w:rPr>
                <w:rFonts w:cs="Arial"/>
              </w:rPr>
            </w:pPr>
            <w:r w:rsidRPr="00104CC0">
              <w:rPr>
                <w:rFonts w:cs="Arial"/>
              </w:rPr>
              <w:t>5</w:t>
            </w:r>
          </w:p>
        </w:tc>
        <w:tc>
          <w:tcPr>
            <w:tcW w:w="2798" w:type="pct"/>
            <w:shd w:val="clear" w:color="auto" w:fill="D9D9D9" w:themeFill="background1" w:themeFillShade="D9"/>
            <w:vAlign w:val="center"/>
          </w:tcPr>
          <w:p w14:paraId="35A7B677" w14:textId="77777777" w:rsidR="00286E51" w:rsidRPr="00104CC0" w:rsidRDefault="00286E51" w:rsidP="00286E51">
            <w:pPr>
              <w:jc w:val="center"/>
              <w:rPr>
                <w:rFonts w:cs="Arial"/>
                <w:color w:val="000000"/>
              </w:rPr>
            </w:pPr>
            <w:r w:rsidRPr="00104CC0">
              <w:rPr>
                <w:rFonts w:cs="Arial"/>
                <w:color w:val="000000"/>
              </w:rPr>
              <w:t>-85.5</w:t>
            </w:r>
          </w:p>
        </w:tc>
        <w:tc>
          <w:tcPr>
            <w:tcW w:w="1164" w:type="pct"/>
            <w:shd w:val="clear" w:color="auto" w:fill="D9D9D9" w:themeFill="background1" w:themeFillShade="D9"/>
            <w:vAlign w:val="center"/>
          </w:tcPr>
          <w:p w14:paraId="7E0FD3A9" w14:textId="77777777" w:rsidR="00286E51" w:rsidRPr="00104CC0" w:rsidRDefault="00286E51" w:rsidP="00286E51">
            <w:pPr>
              <w:jc w:val="center"/>
              <w:rPr>
                <w:rFonts w:cs="Arial"/>
              </w:rPr>
            </w:pPr>
            <w:r w:rsidRPr="00104CC0">
              <w:rPr>
                <w:rFonts w:cs="Arial"/>
              </w:rPr>
              <w:t>Very Low</w:t>
            </w:r>
          </w:p>
        </w:tc>
      </w:tr>
      <w:tr w:rsidR="00286E51" w:rsidRPr="00104CC0" w14:paraId="0A91A6D8" w14:textId="77777777" w:rsidTr="00FD1C59">
        <w:tc>
          <w:tcPr>
            <w:tcW w:w="1038" w:type="pct"/>
            <w:shd w:val="clear" w:color="auto" w:fill="D9D9D9" w:themeFill="background1" w:themeFillShade="D9"/>
            <w:vAlign w:val="center"/>
          </w:tcPr>
          <w:p w14:paraId="3D454089" w14:textId="77777777" w:rsidR="00286E51" w:rsidRPr="00104CC0" w:rsidRDefault="00286E51" w:rsidP="00286E51">
            <w:pPr>
              <w:jc w:val="center"/>
              <w:rPr>
                <w:rFonts w:cs="Arial"/>
              </w:rPr>
            </w:pPr>
            <w:r w:rsidRPr="00104CC0">
              <w:rPr>
                <w:rFonts w:cs="Arial"/>
              </w:rPr>
              <w:t>10</w:t>
            </w:r>
          </w:p>
        </w:tc>
        <w:tc>
          <w:tcPr>
            <w:tcW w:w="2798" w:type="pct"/>
            <w:shd w:val="clear" w:color="auto" w:fill="D9D9D9" w:themeFill="background1" w:themeFillShade="D9"/>
            <w:vAlign w:val="center"/>
          </w:tcPr>
          <w:p w14:paraId="24C99E8A" w14:textId="77777777" w:rsidR="00286E51" w:rsidRPr="00104CC0" w:rsidRDefault="00286E51" w:rsidP="00286E51">
            <w:pPr>
              <w:jc w:val="center"/>
              <w:rPr>
                <w:rFonts w:cs="Arial"/>
                <w:color w:val="000000"/>
              </w:rPr>
            </w:pPr>
            <w:r w:rsidRPr="00104CC0">
              <w:rPr>
                <w:rFonts w:cs="Arial"/>
                <w:color w:val="000000"/>
              </w:rPr>
              <w:t>-65.7</w:t>
            </w:r>
          </w:p>
        </w:tc>
        <w:tc>
          <w:tcPr>
            <w:tcW w:w="1164" w:type="pct"/>
            <w:shd w:val="clear" w:color="auto" w:fill="D9D9D9" w:themeFill="background1" w:themeFillShade="D9"/>
            <w:vAlign w:val="center"/>
          </w:tcPr>
          <w:p w14:paraId="65D3D4A5" w14:textId="77777777" w:rsidR="00286E51" w:rsidRPr="00104CC0" w:rsidRDefault="00286E51" w:rsidP="00286E51">
            <w:pPr>
              <w:jc w:val="center"/>
              <w:rPr>
                <w:rFonts w:cs="Arial"/>
              </w:rPr>
            </w:pPr>
            <w:r w:rsidRPr="00104CC0">
              <w:rPr>
                <w:rFonts w:cs="Arial"/>
              </w:rPr>
              <w:t>Very Low</w:t>
            </w:r>
          </w:p>
        </w:tc>
      </w:tr>
      <w:tr w:rsidR="00286E51" w:rsidRPr="00104CC0" w14:paraId="268BCA26" w14:textId="77777777" w:rsidTr="00FD1C59">
        <w:tc>
          <w:tcPr>
            <w:tcW w:w="1038" w:type="pct"/>
            <w:vAlign w:val="center"/>
          </w:tcPr>
          <w:p w14:paraId="10BA6B56" w14:textId="77777777" w:rsidR="00286E51" w:rsidRPr="00104CC0" w:rsidRDefault="00286E51" w:rsidP="00286E51">
            <w:pPr>
              <w:jc w:val="center"/>
              <w:rPr>
                <w:rFonts w:cs="Arial"/>
              </w:rPr>
            </w:pPr>
            <w:r w:rsidRPr="00104CC0">
              <w:rPr>
                <w:rFonts w:cs="Arial"/>
              </w:rPr>
              <w:t>14.1</w:t>
            </w:r>
          </w:p>
        </w:tc>
        <w:tc>
          <w:tcPr>
            <w:tcW w:w="2798" w:type="pct"/>
            <w:vAlign w:val="center"/>
          </w:tcPr>
          <w:p w14:paraId="5AB484ED" w14:textId="77777777" w:rsidR="00286E51" w:rsidRPr="00104CC0" w:rsidRDefault="00286E51" w:rsidP="00286E51">
            <w:pPr>
              <w:jc w:val="center"/>
              <w:rPr>
                <w:rFonts w:cs="Arial"/>
                <w:color w:val="000000"/>
              </w:rPr>
            </w:pPr>
            <w:r w:rsidRPr="00104CC0">
              <w:rPr>
                <w:rFonts w:cs="Arial"/>
                <w:color w:val="000000"/>
              </w:rPr>
              <w:t>-45</w:t>
            </w:r>
          </w:p>
        </w:tc>
        <w:tc>
          <w:tcPr>
            <w:tcW w:w="1164" w:type="pct"/>
            <w:vAlign w:val="center"/>
          </w:tcPr>
          <w:p w14:paraId="5A5C6B43" w14:textId="77777777" w:rsidR="00286E51" w:rsidRPr="00104CC0" w:rsidRDefault="00286E51" w:rsidP="00286E51">
            <w:pPr>
              <w:jc w:val="center"/>
              <w:rPr>
                <w:rFonts w:cs="Arial"/>
              </w:rPr>
            </w:pPr>
            <w:r w:rsidRPr="00104CC0">
              <w:rPr>
                <w:rFonts w:cs="Arial"/>
              </w:rPr>
              <w:t>Low</w:t>
            </w:r>
          </w:p>
        </w:tc>
      </w:tr>
      <w:tr w:rsidR="00286E51" w:rsidRPr="00104CC0" w14:paraId="09246693" w14:textId="77777777" w:rsidTr="00FD1C59">
        <w:tc>
          <w:tcPr>
            <w:tcW w:w="1038" w:type="pct"/>
            <w:vAlign w:val="center"/>
          </w:tcPr>
          <w:p w14:paraId="5BD6E15B" w14:textId="77777777" w:rsidR="00286E51" w:rsidRPr="00104CC0" w:rsidRDefault="00286E51" w:rsidP="00286E51">
            <w:pPr>
              <w:jc w:val="center"/>
              <w:rPr>
                <w:rFonts w:cs="Arial"/>
              </w:rPr>
            </w:pPr>
            <w:r w:rsidRPr="00104CC0">
              <w:rPr>
                <w:rFonts w:cs="Arial"/>
              </w:rPr>
              <w:t>15</w:t>
            </w:r>
          </w:p>
        </w:tc>
        <w:tc>
          <w:tcPr>
            <w:tcW w:w="2798" w:type="pct"/>
            <w:vAlign w:val="center"/>
          </w:tcPr>
          <w:p w14:paraId="5D9039D2" w14:textId="77777777" w:rsidR="00286E51" w:rsidRPr="00104CC0" w:rsidRDefault="00286E51" w:rsidP="00286E51">
            <w:pPr>
              <w:jc w:val="center"/>
              <w:rPr>
                <w:rFonts w:cs="Arial"/>
                <w:color w:val="000000"/>
              </w:rPr>
            </w:pPr>
            <w:r w:rsidRPr="00104CC0">
              <w:rPr>
                <w:rFonts w:cs="Arial"/>
                <w:color w:val="000000"/>
              </w:rPr>
              <w:t>-41.6</w:t>
            </w:r>
          </w:p>
        </w:tc>
        <w:tc>
          <w:tcPr>
            <w:tcW w:w="1164" w:type="pct"/>
            <w:vAlign w:val="center"/>
          </w:tcPr>
          <w:p w14:paraId="01071E5C" w14:textId="77777777" w:rsidR="00286E51" w:rsidRPr="00104CC0" w:rsidRDefault="00286E51" w:rsidP="00286E51">
            <w:pPr>
              <w:jc w:val="center"/>
              <w:rPr>
                <w:rFonts w:cs="Arial"/>
              </w:rPr>
            </w:pPr>
            <w:r w:rsidRPr="00104CC0">
              <w:rPr>
                <w:rFonts w:cs="Arial"/>
              </w:rPr>
              <w:t>Low</w:t>
            </w:r>
          </w:p>
        </w:tc>
      </w:tr>
      <w:tr w:rsidR="00286E51" w:rsidRPr="00104CC0" w14:paraId="7E93DDD4" w14:textId="77777777" w:rsidTr="00FD1C59">
        <w:tc>
          <w:tcPr>
            <w:tcW w:w="1038" w:type="pct"/>
            <w:vAlign w:val="center"/>
          </w:tcPr>
          <w:p w14:paraId="547FBCE4" w14:textId="77777777" w:rsidR="00286E51" w:rsidRPr="00104CC0" w:rsidRDefault="00286E51" w:rsidP="00286E51">
            <w:pPr>
              <w:jc w:val="center"/>
              <w:rPr>
                <w:rFonts w:cs="Arial"/>
              </w:rPr>
            </w:pPr>
            <w:r w:rsidRPr="00104CC0">
              <w:rPr>
                <w:rFonts w:cs="Arial"/>
              </w:rPr>
              <w:t>20</w:t>
            </w:r>
          </w:p>
        </w:tc>
        <w:tc>
          <w:tcPr>
            <w:tcW w:w="2798" w:type="pct"/>
            <w:vAlign w:val="center"/>
          </w:tcPr>
          <w:p w14:paraId="437E519B" w14:textId="77777777" w:rsidR="00286E51" w:rsidRPr="00104CC0" w:rsidRDefault="00286E51" w:rsidP="00286E51">
            <w:pPr>
              <w:jc w:val="center"/>
              <w:rPr>
                <w:rFonts w:cs="Arial"/>
                <w:color w:val="000000"/>
              </w:rPr>
            </w:pPr>
            <w:r w:rsidRPr="00104CC0">
              <w:rPr>
                <w:rFonts w:cs="Arial"/>
                <w:color w:val="000000"/>
              </w:rPr>
              <w:t>-30.3</w:t>
            </w:r>
          </w:p>
        </w:tc>
        <w:tc>
          <w:tcPr>
            <w:tcW w:w="1164" w:type="pct"/>
            <w:vAlign w:val="center"/>
          </w:tcPr>
          <w:p w14:paraId="600D7023" w14:textId="77777777" w:rsidR="00286E51" w:rsidRPr="00104CC0" w:rsidRDefault="00286E51" w:rsidP="00286E51">
            <w:pPr>
              <w:jc w:val="center"/>
              <w:rPr>
                <w:rFonts w:cs="Arial"/>
              </w:rPr>
            </w:pPr>
            <w:r w:rsidRPr="00104CC0">
              <w:rPr>
                <w:rFonts w:cs="Arial"/>
              </w:rPr>
              <w:t>Low</w:t>
            </w:r>
          </w:p>
        </w:tc>
      </w:tr>
      <w:tr w:rsidR="00286E51" w:rsidRPr="00104CC0" w14:paraId="4C67ED34" w14:textId="77777777" w:rsidTr="00FD1C59">
        <w:tc>
          <w:tcPr>
            <w:tcW w:w="1038" w:type="pct"/>
            <w:vAlign w:val="center"/>
          </w:tcPr>
          <w:p w14:paraId="09B21C88" w14:textId="77777777" w:rsidR="00286E51" w:rsidRPr="00104CC0" w:rsidRDefault="00286E51" w:rsidP="00286E51">
            <w:pPr>
              <w:jc w:val="center"/>
              <w:rPr>
                <w:rFonts w:cs="Arial"/>
              </w:rPr>
            </w:pPr>
            <w:r w:rsidRPr="00104CC0">
              <w:rPr>
                <w:rFonts w:cs="Arial"/>
              </w:rPr>
              <w:t>25</w:t>
            </w:r>
          </w:p>
        </w:tc>
        <w:tc>
          <w:tcPr>
            <w:tcW w:w="2798" w:type="pct"/>
            <w:vAlign w:val="center"/>
          </w:tcPr>
          <w:p w14:paraId="10FD5378" w14:textId="77777777" w:rsidR="00286E51" w:rsidRPr="00104CC0" w:rsidRDefault="00286E51" w:rsidP="00286E51">
            <w:pPr>
              <w:jc w:val="center"/>
              <w:rPr>
                <w:rFonts w:cs="Arial"/>
                <w:color w:val="000000"/>
              </w:rPr>
            </w:pPr>
            <w:r w:rsidRPr="00104CC0">
              <w:rPr>
                <w:rFonts w:cs="Arial"/>
                <w:color w:val="000000"/>
              </w:rPr>
              <w:t>-21.3</w:t>
            </w:r>
          </w:p>
        </w:tc>
        <w:tc>
          <w:tcPr>
            <w:tcW w:w="1164" w:type="pct"/>
            <w:vAlign w:val="center"/>
          </w:tcPr>
          <w:p w14:paraId="6177CFB3" w14:textId="77777777" w:rsidR="00286E51" w:rsidRPr="00104CC0" w:rsidRDefault="00286E51" w:rsidP="00286E51">
            <w:pPr>
              <w:jc w:val="center"/>
              <w:rPr>
                <w:rFonts w:cs="Arial"/>
              </w:rPr>
            </w:pPr>
            <w:r w:rsidRPr="00104CC0">
              <w:rPr>
                <w:rFonts w:cs="Arial"/>
              </w:rPr>
              <w:t>Low</w:t>
            </w:r>
          </w:p>
        </w:tc>
      </w:tr>
      <w:tr w:rsidR="00286E51" w:rsidRPr="00104CC0" w14:paraId="22CA24A0" w14:textId="77777777" w:rsidTr="00FD1C59">
        <w:tc>
          <w:tcPr>
            <w:tcW w:w="1038" w:type="pct"/>
            <w:vAlign w:val="center"/>
          </w:tcPr>
          <w:p w14:paraId="4A03C24D" w14:textId="77777777" w:rsidR="00286E51" w:rsidRPr="00104CC0" w:rsidRDefault="00286E51" w:rsidP="00286E51">
            <w:pPr>
              <w:jc w:val="center"/>
              <w:rPr>
                <w:rFonts w:cs="Arial"/>
              </w:rPr>
            </w:pPr>
            <w:r w:rsidRPr="00104CC0">
              <w:rPr>
                <w:rFonts w:cs="Arial"/>
              </w:rPr>
              <w:t>30</w:t>
            </w:r>
          </w:p>
        </w:tc>
        <w:tc>
          <w:tcPr>
            <w:tcW w:w="2798" w:type="pct"/>
            <w:vAlign w:val="center"/>
          </w:tcPr>
          <w:p w14:paraId="0D41D8B8" w14:textId="77777777" w:rsidR="00286E51" w:rsidRPr="00104CC0" w:rsidRDefault="00286E51" w:rsidP="00286E51">
            <w:pPr>
              <w:jc w:val="center"/>
              <w:rPr>
                <w:rFonts w:cs="Arial"/>
                <w:color w:val="000000"/>
              </w:rPr>
            </w:pPr>
            <w:r w:rsidRPr="00104CC0">
              <w:rPr>
                <w:rFonts w:cs="Arial"/>
                <w:color w:val="000000"/>
              </w:rPr>
              <w:t>-14.2</w:t>
            </w:r>
          </w:p>
        </w:tc>
        <w:tc>
          <w:tcPr>
            <w:tcW w:w="1164" w:type="pct"/>
            <w:vAlign w:val="center"/>
          </w:tcPr>
          <w:p w14:paraId="3223CF08" w14:textId="77777777" w:rsidR="00286E51" w:rsidRPr="00104CC0" w:rsidRDefault="00286E51" w:rsidP="00286E51">
            <w:pPr>
              <w:jc w:val="center"/>
              <w:rPr>
                <w:rFonts w:cs="Arial"/>
              </w:rPr>
            </w:pPr>
            <w:r w:rsidRPr="00104CC0">
              <w:rPr>
                <w:rFonts w:cs="Arial"/>
              </w:rPr>
              <w:t>Low</w:t>
            </w:r>
          </w:p>
        </w:tc>
      </w:tr>
      <w:tr w:rsidR="00286E51" w:rsidRPr="00104CC0" w14:paraId="4707A70E" w14:textId="77777777" w:rsidTr="00FD1C59">
        <w:tc>
          <w:tcPr>
            <w:tcW w:w="1038" w:type="pct"/>
            <w:vAlign w:val="center"/>
          </w:tcPr>
          <w:p w14:paraId="3FEBC2E0" w14:textId="77777777" w:rsidR="00286E51" w:rsidRPr="00104CC0" w:rsidRDefault="00286E51" w:rsidP="00286E51">
            <w:pPr>
              <w:jc w:val="center"/>
              <w:rPr>
                <w:rFonts w:cs="Arial"/>
              </w:rPr>
            </w:pPr>
            <w:r w:rsidRPr="00104CC0">
              <w:rPr>
                <w:rFonts w:cs="Arial"/>
              </w:rPr>
              <w:t>35</w:t>
            </w:r>
          </w:p>
        </w:tc>
        <w:tc>
          <w:tcPr>
            <w:tcW w:w="2798" w:type="pct"/>
            <w:vAlign w:val="center"/>
          </w:tcPr>
          <w:p w14:paraId="529FE06B" w14:textId="77777777" w:rsidR="00286E51" w:rsidRPr="00104CC0" w:rsidRDefault="00286E51" w:rsidP="00286E51">
            <w:pPr>
              <w:jc w:val="center"/>
              <w:rPr>
                <w:rFonts w:cs="Arial"/>
                <w:color w:val="000000"/>
              </w:rPr>
            </w:pPr>
            <w:r w:rsidRPr="00104CC0">
              <w:rPr>
                <w:rFonts w:cs="Arial"/>
                <w:color w:val="000000"/>
              </w:rPr>
              <w:t>-9.3</w:t>
            </w:r>
          </w:p>
        </w:tc>
        <w:tc>
          <w:tcPr>
            <w:tcW w:w="1164" w:type="pct"/>
            <w:vAlign w:val="center"/>
          </w:tcPr>
          <w:p w14:paraId="5A7148EE" w14:textId="77777777" w:rsidR="00286E51" w:rsidRPr="00104CC0" w:rsidRDefault="00286E51" w:rsidP="00286E51">
            <w:pPr>
              <w:jc w:val="center"/>
              <w:rPr>
                <w:rFonts w:cs="Arial"/>
              </w:rPr>
            </w:pPr>
            <w:r w:rsidRPr="00104CC0">
              <w:rPr>
                <w:rFonts w:cs="Arial"/>
              </w:rPr>
              <w:t>Low</w:t>
            </w:r>
          </w:p>
        </w:tc>
      </w:tr>
      <w:tr w:rsidR="00286E51" w:rsidRPr="00104CC0" w14:paraId="4C1010BB" w14:textId="77777777" w:rsidTr="00660A32">
        <w:tc>
          <w:tcPr>
            <w:tcW w:w="1038" w:type="pct"/>
            <w:shd w:val="clear" w:color="auto" w:fill="FFFFFF" w:themeFill="background1"/>
            <w:vAlign w:val="center"/>
          </w:tcPr>
          <w:p w14:paraId="0BA0A0B3" w14:textId="6FF1257D" w:rsidR="00286E51" w:rsidRPr="00104CC0" w:rsidRDefault="00660A32" w:rsidP="00286E51">
            <w:pPr>
              <w:jc w:val="center"/>
              <w:rPr>
                <w:rFonts w:cs="Arial"/>
              </w:rPr>
            </w:pPr>
            <w:r w:rsidRPr="00104CC0">
              <w:rPr>
                <w:rFonts w:cs="Arial"/>
              </w:rPr>
              <w:t>40</w:t>
            </w:r>
          </w:p>
        </w:tc>
        <w:tc>
          <w:tcPr>
            <w:tcW w:w="2798" w:type="pct"/>
            <w:shd w:val="clear" w:color="auto" w:fill="FFFFFF" w:themeFill="background1"/>
            <w:vAlign w:val="center"/>
          </w:tcPr>
          <w:p w14:paraId="2C41B9FC" w14:textId="12E86FB2" w:rsidR="00286E51" w:rsidRPr="00104CC0" w:rsidRDefault="00660A32" w:rsidP="00286E51">
            <w:pPr>
              <w:jc w:val="center"/>
              <w:rPr>
                <w:rFonts w:cs="Arial"/>
                <w:color w:val="000000"/>
              </w:rPr>
            </w:pPr>
            <w:r w:rsidRPr="00104CC0">
              <w:rPr>
                <w:rFonts w:cs="Arial"/>
                <w:color w:val="000000"/>
              </w:rPr>
              <w:t>-0.5</w:t>
            </w:r>
          </w:p>
        </w:tc>
        <w:tc>
          <w:tcPr>
            <w:tcW w:w="1164" w:type="pct"/>
            <w:shd w:val="clear" w:color="auto" w:fill="FFFFFF" w:themeFill="background1"/>
            <w:vAlign w:val="center"/>
          </w:tcPr>
          <w:p w14:paraId="7088D2E8" w14:textId="31665723" w:rsidR="00286E51" w:rsidRPr="00104CC0" w:rsidRDefault="00660A32" w:rsidP="00286E51">
            <w:pPr>
              <w:jc w:val="center"/>
              <w:rPr>
                <w:rFonts w:cs="Arial"/>
              </w:rPr>
            </w:pPr>
            <w:r w:rsidRPr="00104CC0">
              <w:rPr>
                <w:rFonts w:cs="Arial"/>
              </w:rPr>
              <w:t>Low</w:t>
            </w:r>
          </w:p>
        </w:tc>
      </w:tr>
      <w:tr w:rsidR="00286E51" w:rsidRPr="00104CC0" w14:paraId="26E99335" w14:textId="77777777" w:rsidTr="00FD1C59">
        <w:tc>
          <w:tcPr>
            <w:tcW w:w="1038" w:type="pct"/>
            <w:shd w:val="clear" w:color="auto" w:fill="D9D9D9" w:themeFill="background1" w:themeFillShade="D9"/>
            <w:vAlign w:val="center"/>
          </w:tcPr>
          <w:p w14:paraId="1F5EB8EB" w14:textId="33E94F2F" w:rsidR="00286E51" w:rsidRPr="00104CC0" w:rsidRDefault="00286E51" w:rsidP="00286E51">
            <w:pPr>
              <w:jc w:val="center"/>
              <w:rPr>
                <w:rFonts w:cs="Arial"/>
              </w:rPr>
            </w:pPr>
            <w:r w:rsidRPr="00104CC0">
              <w:rPr>
                <w:rFonts w:cs="Arial"/>
              </w:rPr>
              <w:t>40</w:t>
            </w:r>
            <w:r w:rsidR="00660A32" w:rsidRPr="00104CC0">
              <w:rPr>
                <w:rFonts w:cs="Arial"/>
              </w:rPr>
              <w:t>.5</w:t>
            </w:r>
          </w:p>
        </w:tc>
        <w:tc>
          <w:tcPr>
            <w:tcW w:w="2798" w:type="pct"/>
            <w:shd w:val="clear" w:color="auto" w:fill="D9D9D9" w:themeFill="background1" w:themeFillShade="D9"/>
            <w:vAlign w:val="center"/>
          </w:tcPr>
          <w:p w14:paraId="0FE8C0D4" w14:textId="0FF6D479" w:rsidR="00286E51" w:rsidRPr="00104CC0" w:rsidRDefault="00660A32" w:rsidP="00286E51">
            <w:pPr>
              <w:jc w:val="center"/>
              <w:rPr>
                <w:rFonts w:cs="Arial"/>
                <w:color w:val="000000"/>
              </w:rPr>
            </w:pPr>
            <w:r w:rsidRPr="00104CC0">
              <w:rPr>
                <w:rFonts w:cs="Arial"/>
                <w:color w:val="000000"/>
              </w:rPr>
              <w:t>0.0</w:t>
            </w:r>
          </w:p>
        </w:tc>
        <w:tc>
          <w:tcPr>
            <w:tcW w:w="1164" w:type="pct"/>
            <w:shd w:val="clear" w:color="auto" w:fill="D9D9D9" w:themeFill="background1" w:themeFillShade="D9"/>
            <w:vAlign w:val="center"/>
          </w:tcPr>
          <w:p w14:paraId="6F3A33FE" w14:textId="77777777" w:rsidR="00286E51" w:rsidRPr="00104CC0" w:rsidRDefault="00286E51" w:rsidP="00286E51">
            <w:pPr>
              <w:jc w:val="center"/>
              <w:rPr>
                <w:rFonts w:cs="Arial"/>
              </w:rPr>
            </w:pPr>
            <w:r w:rsidRPr="00104CC0">
              <w:rPr>
                <w:rFonts w:cs="Arial"/>
              </w:rPr>
              <w:t>Medium</w:t>
            </w:r>
          </w:p>
        </w:tc>
      </w:tr>
      <w:tr w:rsidR="00286E51" w:rsidRPr="00104CC0" w14:paraId="0A03BBAD" w14:textId="77777777" w:rsidTr="00FD1C59">
        <w:tc>
          <w:tcPr>
            <w:tcW w:w="1038" w:type="pct"/>
            <w:shd w:val="clear" w:color="auto" w:fill="D9D9D9" w:themeFill="background1" w:themeFillShade="D9"/>
            <w:vAlign w:val="center"/>
          </w:tcPr>
          <w:p w14:paraId="69C11C83" w14:textId="77777777" w:rsidR="00286E51" w:rsidRPr="00104CC0" w:rsidRDefault="00286E51" w:rsidP="00286E51">
            <w:pPr>
              <w:jc w:val="center"/>
              <w:rPr>
                <w:rFonts w:cs="Arial"/>
              </w:rPr>
            </w:pPr>
            <w:r w:rsidRPr="00104CC0">
              <w:rPr>
                <w:rFonts w:cs="Arial"/>
              </w:rPr>
              <w:t>45</w:t>
            </w:r>
          </w:p>
        </w:tc>
        <w:tc>
          <w:tcPr>
            <w:tcW w:w="2798" w:type="pct"/>
            <w:shd w:val="clear" w:color="auto" w:fill="D9D9D9" w:themeFill="background1" w:themeFillShade="D9"/>
            <w:vAlign w:val="center"/>
          </w:tcPr>
          <w:p w14:paraId="306FB9A3" w14:textId="77777777" w:rsidR="00286E51" w:rsidRPr="00104CC0" w:rsidRDefault="00286E51" w:rsidP="00286E51">
            <w:pPr>
              <w:jc w:val="center"/>
              <w:rPr>
                <w:rFonts w:cs="Arial"/>
                <w:color w:val="000000"/>
              </w:rPr>
            </w:pPr>
            <w:r w:rsidRPr="00104CC0">
              <w:rPr>
                <w:rFonts w:cs="Arial"/>
                <w:color w:val="000000"/>
              </w:rPr>
              <w:t>5.3</w:t>
            </w:r>
          </w:p>
        </w:tc>
        <w:tc>
          <w:tcPr>
            <w:tcW w:w="1164" w:type="pct"/>
            <w:shd w:val="clear" w:color="auto" w:fill="D9D9D9" w:themeFill="background1" w:themeFillShade="D9"/>
            <w:vAlign w:val="center"/>
          </w:tcPr>
          <w:p w14:paraId="49317935" w14:textId="77777777" w:rsidR="00286E51" w:rsidRPr="00104CC0" w:rsidRDefault="00286E51" w:rsidP="00286E51">
            <w:pPr>
              <w:jc w:val="center"/>
              <w:rPr>
                <w:rFonts w:cs="Arial"/>
              </w:rPr>
            </w:pPr>
            <w:r w:rsidRPr="00104CC0">
              <w:rPr>
                <w:rFonts w:cs="Arial"/>
              </w:rPr>
              <w:t>Medium</w:t>
            </w:r>
          </w:p>
        </w:tc>
      </w:tr>
      <w:tr w:rsidR="00286E51" w:rsidRPr="00104CC0" w14:paraId="179C2786" w14:textId="77777777" w:rsidTr="00FD1C59">
        <w:tc>
          <w:tcPr>
            <w:tcW w:w="1038" w:type="pct"/>
            <w:shd w:val="clear" w:color="auto" w:fill="D9D9D9" w:themeFill="background1" w:themeFillShade="D9"/>
            <w:vAlign w:val="center"/>
          </w:tcPr>
          <w:p w14:paraId="4C439205" w14:textId="77777777" w:rsidR="00286E51" w:rsidRPr="00104CC0" w:rsidRDefault="00286E51" w:rsidP="00286E51">
            <w:pPr>
              <w:jc w:val="center"/>
              <w:rPr>
                <w:rFonts w:cs="Arial"/>
              </w:rPr>
            </w:pPr>
            <w:r w:rsidRPr="00104CC0">
              <w:rPr>
                <w:rFonts w:cs="Arial"/>
              </w:rPr>
              <w:t>50</w:t>
            </w:r>
          </w:p>
        </w:tc>
        <w:tc>
          <w:tcPr>
            <w:tcW w:w="2798" w:type="pct"/>
            <w:shd w:val="clear" w:color="auto" w:fill="D9D9D9" w:themeFill="background1" w:themeFillShade="D9"/>
            <w:vAlign w:val="center"/>
          </w:tcPr>
          <w:p w14:paraId="5745B02B" w14:textId="77777777" w:rsidR="00286E51" w:rsidRPr="00104CC0" w:rsidRDefault="00286E51" w:rsidP="00286E51">
            <w:pPr>
              <w:jc w:val="center"/>
              <w:rPr>
                <w:rFonts w:cs="Arial"/>
                <w:color w:val="000000"/>
              </w:rPr>
            </w:pPr>
            <w:r w:rsidRPr="00104CC0">
              <w:rPr>
                <w:rFonts w:cs="Arial"/>
                <w:color w:val="000000"/>
              </w:rPr>
              <w:t>12.7</w:t>
            </w:r>
          </w:p>
        </w:tc>
        <w:tc>
          <w:tcPr>
            <w:tcW w:w="1164" w:type="pct"/>
            <w:shd w:val="clear" w:color="auto" w:fill="D9D9D9" w:themeFill="background1" w:themeFillShade="D9"/>
            <w:vAlign w:val="center"/>
          </w:tcPr>
          <w:p w14:paraId="2784401C" w14:textId="77777777" w:rsidR="00286E51" w:rsidRPr="00104CC0" w:rsidRDefault="00286E51" w:rsidP="00286E51">
            <w:pPr>
              <w:jc w:val="center"/>
              <w:rPr>
                <w:rFonts w:cs="Arial"/>
              </w:rPr>
            </w:pPr>
            <w:r w:rsidRPr="00104CC0">
              <w:rPr>
                <w:rFonts w:cs="Arial"/>
              </w:rPr>
              <w:t>Medium</w:t>
            </w:r>
          </w:p>
        </w:tc>
      </w:tr>
      <w:tr w:rsidR="00286E51" w:rsidRPr="00104CC0" w14:paraId="7769DD71" w14:textId="77777777" w:rsidTr="00FD1C59">
        <w:tc>
          <w:tcPr>
            <w:tcW w:w="1038" w:type="pct"/>
            <w:shd w:val="clear" w:color="auto" w:fill="D9D9D9" w:themeFill="background1" w:themeFillShade="D9"/>
            <w:vAlign w:val="center"/>
          </w:tcPr>
          <w:p w14:paraId="5CA4FFBE" w14:textId="77777777" w:rsidR="00286E51" w:rsidRPr="00104CC0" w:rsidRDefault="00286E51" w:rsidP="00286E51">
            <w:pPr>
              <w:jc w:val="center"/>
              <w:rPr>
                <w:rFonts w:cs="Arial"/>
              </w:rPr>
            </w:pPr>
            <w:r w:rsidRPr="00104CC0">
              <w:rPr>
                <w:rFonts w:cs="Arial"/>
              </w:rPr>
              <w:t>55</w:t>
            </w:r>
          </w:p>
        </w:tc>
        <w:tc>
          <w:tcPr>
            <w:tcW w:w="2798" w:type="pct"/>
            <w:shd w:val="clear" w:color="auto" w:fill="D9D9D9" w:themeFill="background1" w:themeFillShade="D9"/>
            <w:vAlign w:val="center"/>
          </w:tcPr>
          <w:p w14:paraId="40F4017A" w14:textId="77777777" w:rsidR="00286E51" w:rsidRPr="00104CC0" w:rsidRDefault="00286E51" w:rsidP="00286E51">
            <w:pPr>
              <w:jc w:val="center"/>
              <w:rPr>
                <w:rFonts w:cs="Arial"/>
                <w:color w:val="000000"/>
              </w:rPr>
            </w:pPr>
            <w:r w:rsidRPr="00104CC0">
              <w:rPr>
                <w:rFonts w:cs="Arial"/>
                <w:color w:val="000000"/>
              </w:rPr>
              <w:t>15.9</w:t>
            </w:r>
          </w:p>
        </w:tc>
        <w:tc>
          <w:tcPr>
            <w:tcW w:w="1164" w:type="pct"/>
            <w:shd w:val="clear" w:color="auto" w:fill="D9D9D9" w:themeFill="background1" w:themeFillShade="D9"/>
            <w:vAlign w:val="center"/>
          </w:tcPr>
          <w:p w14:paraId="6BE97CE9" w14:textId="77777777" w:rsidR="00286E51" w:rsidRPr="00104CC0" w:rsidRDefault="00286E51" w:rsidP="00286E51">
            <w:pPr>
              <w:jc w:val="center"/>
              <w:rPr>
                <w:rFonts w:cs="Arial"/>
              </w:rPr>
            </w:pPr>
            <w:r w:rsidRPr="00104CC0">
              <w:rPr>
                <w:rFonts w:cs="Arial"/>
              </w:rPr>
              <w:t>Medium</w:t>
            </w:r>
          </w:p>
        </w:tc>
      </w:tr>
      <w:tr w:rsidR="00286E51" w:rsidRPr="00104CC0" w14:paraId="07115CAA" w14:textId="77777777" w:rsidTr="00FD1C59">
        <w:tc>
          <w:tcPr>
            <w:tcW w:w="1038" w:type="pct"/>
            <w:shd w:val="clear" w:color="auto" w:fill="D9D9D9" w:themeFill="background1" w:themeFillShade="D9"/>
            <w:vAlign w:val="center"/>
          </w:tcPr>
          <w:p w14:paraId="33614059" w14:textId="77777777" w:rsidR="00286E51" w:rsidRPr="00104CC0" w:rsidRDefault="00286E51" w:rsidP="00286E51">
            <w:pPr>
              <w:jc w:val="center"/>
              <w:rPr>
                <w:rFonts w:cs="Arial"/>
              </w:rPr>
            </w:pPr>
            <w:r w:rsidRPr="00104CC0">
              <w:rPr>
                <w:rFonts w:cs="Arial"/>
              </w:rPr>
              <w:t>60</w:t>
            </w:r>
          </w:p>
        </w:tc>
        <w:tc>
          <w:tcPr>
            <w:tcW w:w="2798" w:type="pct"/>
            <w:shd w:val="clear" w:color="auto" w:fill="D9D9D9" w:themeFill="background1" w:themeFillShade="D9"/>
            <w:vAlign w:val="center"/>
          </w:tcPr>
          <w:p w14:paraId="34EE5965" w14:textId="77777777" w:rsidR="00286E51" w:rsidRPr="00104CC0" w:rsidRDefault="00286E51" w:rsidP="00286E51">
            <w:pPr>
              <w:jc w:val="center"/>
              <w:rPr>
                <w:rFonts w:cs="Arial"/>
                <w:color w:val="000000"/>
              </w:rPr>
            </w:pPr>
            <w:r w:rsidRPr="00104CC0">
              <w:rPr>
                <w:rFonts w:cs="Arial"/>
                <w:color w:val="000000"/>
              </w:rPr>
              <w:t>21.6</w:t>
            </w:r>
          </w:p>
        </w:tc>
        <w:tc>
          <w:tcPr>
            <w:tcW w:w="1164" w:type="pct"/>
            <w:shd w:val="clear" w:color="auto" w:fill="D9D9D9" w:themeFill="background1" w:themeFillShade="D9"/>
            <w:vAlign w:val="center"/>
          </w:tcPr>
          <w:p w14:paraId="36E840F9" w14:textId="77777777" w:rsidR="00286E51" w:rsidRPr="00104CC0" w:rsidRDefault="00286E51" w:rsidP="00286E51">
            <w:pPr>
              <w:jc w:val="center"/>
              <w:rPr>
                <w:rFonts w:cs="Arial"/>
              </w:rPr>
            </w:pPr>
            <w:r w:rsidRPr="00104CC0">
              <w:rPr>
                <w:rFonts w:cs="Arial"/>
              </w:rPr>
              <w:t>Medium</w:t>
            </w:r>
          </w:p>
        </w:tc>
      </w:tr>
      <w:tr w:rsidR="00286E51" w:rsidRPr="00104CC0" w14:paraId="40778D96" w14:textId="77777777" w:rsidTr="00FD1C59">
        <w:tc>
          <w:tcPr>
            <w:tcW w:w="1038" w:type="pct"/>
            <w:vAlign w:val="center"/>
          </w:tcPr>
          <w:p w14:paraId="401C8ED2" w14:textId="77777777" w:rsidR="00286E51" w:rsidRPr="00104CC0" w:rsidRDefault="00286E51" w:rsidP="00286E51">
            <w:pPr>
              <w:jc w:val="center"/>
              <w:rPr>
                <w:rFonts w:cs="Arial"/>
              </w:rPr>
            </w:pPr>
            <w:r w:rsidRPr="00104CC0">
              <w:rPr>
                <w:rFonts w:cs="Arial"/>
              </w:rPr>
              <w:t>63.7</w:t>
            </w:r>
          </w:p>
        </w:tc>
        <w:tc>
          <w:tcPr>
            <w:tcW w:w="2798" w:type="pct"/>
            <w:vAlign w:val="center"/>
          </w:tcPr>
          <w:p w14:paraId="229FD672" w14:textId="77777777" w:rsidR="00286E51" w:rsidRPr="00104CC0" w:rsidRDefault="00286E51" w:rsidP="00286E51">
            <w:pPr>
              <w:jc w:val="center"/>
              <w:rPr>
                <w:rFonts w:cs="Arial"/>
                <w:color w:val="000000"/>
              </w:rPr>
            </w:pPr>
            <w:r w:rsidRPr="00104CC0">
              <w:rPr>
                <w:rFonts w:cs="Arial"/>
                <w:color w:val="000000"/>
              </w:rPr>
              <w:t>30</w:t>
            </w:r>
          </w:p>
        </w:tc>
        <w:tc>
          <w:tcPr>
            <w:tcW w:w="1164" w:type="pct"/>
            <w:vAlign w:val="center"/>
          </w:tcPr>
          <w:p w14:paraId="68F2AA2E" w14:textId="77777777" w:rsidR="00286E51" w:rsidRPr="00104CC0" w:rsidRDefault="00286E51" w:rsidP="00286E51">
            <w:pPr>
              <w:jc w:val="center"/>
              <w:rPr>
                <w:rFonts w:cs="Arial"/>
              </w:rPr>
            </w:pPr>
            <w:r w:rsidRPr="00104CC0">
              <w:rPr>
                <w:rFonts w:cs="Arial"/>
              </w:rPr>
              <w:t>High</w:t>
            </w:r>
          </w:p>
        </w:tc>
      </w:tr>
      <w:tr w:rsidR="00286E51" w:rsidRPr="00104CC0" w14:paraId="680F5F04" w14:textId="77777777" w:rsidTr="00FD1C59">
        <w:tc>
          <w:tcPr>
            <w:tcW w:w="1038" w:type="pct"/>
            <w:vAlign w:val="center"/>
          </w:tcPr>
          <w:p w14:paraId="457F9C64" w14:textId="77777777" w:rsidR="00286E51" w:rsidRPr="00104CC0" w:rsidRDefault="00286E51" w:rsidP="00286E51">
            <w:pPr>
              <w:jc w:val="center"/>
              <w:rPr>
                <w:rFonts w:cs="Arial"/>
              </w:rPr>
            </w:pPr>
            <w:r w:rsidRPr="00104CC0">
              <w:rPr>
                <w:rFonts w:cs="Arial"/>
              </w:rPr>
              <w:t>65</w:t>
            </w:r>
          </w:p>
        </w:tc>
        <w:tc>
          <w:tcPr>
            <w:tcW w:w="2798" w:type="pct"/>
            <w:vAlign w:val="center"/>
          </w:tcPr>
          <w:p w14:paraId="4B9F8D8E" w14:textId="77777777" w:rsidR="00286E51" w:rsidRPr="00104CC0" w:rsidRDefault="00286E51" w:rsidP="00286E51">
            <w:pPr>
              <w:jc w:val="center"/>
              <w:rPr>
                <w:rFonts w:cs="Arial"/>
                <w:color w:val="000000"/>
              </w:rPr>
            </w:pPr>
            <w:r w:rsidRPr="00104CC0">
              <w:rPr>
                <w:rFonts w:cs="Arial"/>
                <w:color w:val="000000"/>
              </w:rPr>
              <w:t>31.8</w:t>
            </w:r>
          </w:p>
        </w:tc>
        <w:tc>
          <w:tcPr>
            <w:tcW w:w="1164" w:type="pct"/>
            <w:vAlign w:val="center"/>
          </w:tcPr>
          <w:p w14:paraId="430669A3" w14:textId="77777777" w:rsidR="00286E51" w:rsidRPr="00104CC0" w:rsidRDefault="00286E51" w:rsidP="00286E51">
            <w:pPr>
              <w:jc w:val="center"/>
              <w:rPr>
                <w:rFonts w:cs="Arial"/>
              </w:rPr>
            </w:pPr>
            <w:r w:rsidRPr="00104CC0">
              <w:rPr>
                <w:rFonts w:cs="Arial"/>
              </w:rPr>
              <w:t>High</w:t>
            </w:r>
          </w:p>
        </w:tc>
      </w:tr>
      <w:tr w:rsidR="00286E51" w:rsidRPr="00104CC0" w14:paraId="20D2C5ED" w14:textId="77777777" w:rsidTr="00FD1C59">
        <w:tc>
          <w:tcPr>
            <w:tcW w:w="1038" w:type="pct"/>
            <w:vAlign w:val="center"/>
          </w:tcPr>
          <w:p w14:paraId="30BCFD43" w14:textId="77777777" w:rsidR="00286E51" w:rsidRPr="00104CC0" w:rsidRDefault="00286E51" w:rsidP="00286E51">
            <w:pPr>
              <w:jc w:val="center"/>
              <w:rPr>
                <w:rFonts w:cs="Arial"/>
              </w:rPr>
            </w:pPr>
            <w:r w:rsidRPr="00104CC0">
              <w:rPr>
                <w:rFonts w:cs="Arial"/>
              </w:rPr>
              <w:t>70</w:t>
            </w:r>
          </w:p>
        </w:tc>
        <w:tc>
          <w:tcPr>
            <w:tcW w:w="2798" w:type="pct"/>
            <w:vAlign w:val="center"/>
          </w:tcPr>
          <w:p w14:paraId="5D4CC0E4" w14:textId="77777777" w:rsidR="00286E51" w:rsidRPr="00104CC0" w:rsidRDefault="00286E51" w:rsidP="00286E51">
            <w:pPr>
              <w:jc w:val="center"/>
              <w:rPr>
                <w:rFonts w:cs="Arial"/>
                <w:color w:val="000000"/>
              </w:rPr>
            </w:pPr>
            <w:r w:rsidRPr="00104CC0">
              <w:rPr>
                <w:rFonts w:cs="Arial"/>
                <w:color w:val="000000"/>
              </w:rPr>
              <w:t>38</w:t>
            </w:r>
          </w:p>
        </w:tc>
        <w:tc>
          <w:tcPr>
            <w:tcW w:w="1164" w:type="pct"/>
            <w:vAlign w:val="center"/>
          </w:tcPr>
          <w:p w14:paraId="6490C497" w14:textId="77777777" w:rsidR="00286E51" w:rsidRPr="00104CC0" w:rsidRDefault="00286E51" w:rsidP="00286E51">
            <w:pPr>
              <w:jc w:val="center"/>
              <w:rPr>
                <w:rFonts w:cs="Arial"/>
              </w:rPr>
            </w:pPr>
            <w:r w:rsidRPr="00104CC0">
              <w:rPr>
                <w:rFonts w:cs="Arial"/>
              </w:rPr>
              <w:t>High</w:t>
            </w:r>
          </w:p>
        </w:tc>
      </w:tr>
      <w:tr w:rsidR="00286E51" w:rsidRPr="00104CC0" w14:paraId="16A35869" w14:textId="77777777" w:rsidTr="00FD1C59">
        <w:tc>
          <w:tcPr>
            <w:tcW w:w="1038" w:type="pct"/>
            <w:vAlign w:val="center"/>
          </w:tcPr>
          <w:p w14:paraId="50FFCC3F" w14:textId="77777777" w:rsidR="00286E51" w:rsidRPr="00104CC0" w:rsidRDefault="00286E51" w:rsidP="00286E51">
            <w:pPr>
              <w:jc w:val="center"/>
              <w:rPr>
                <w:rFonts w:cs="Arial"/>
              </w:rPr>
            </w:pPr>
            <w:r w:rsidRPr="00104CC0">
              <w:rPr>
                <w:rFonts w:cs="Arial"/>
              </w:rPr>
              <w:t>75</w:t>
            </w:r>
          </w:p>
        </w:tc>
        <w:tc>
          <w:tcPr>
            <w:tcW w:w="2798" w:type="pct"/>
            <w:vAlign w:val="center"/>
          </w:tcPr>
          <w:p w14:paraId="004B5ABE" w14:textId="77777777" w:rsidR="00286E51" w:rsidRPr="00104CC0" w:rsidRDefault="00286E51" w:rsidP="00286E51">
            <w:pPr>
              <w:jc w:val="center"/>
              <w:rPr>
                <w:rFonts w:cs="Arial"/>
                <w:color w:val="000000"/>
              </w:rPr>
            </w:pPr>
            <w:r w:rsidRPr="00104CC0">
              <w:rPr>
                <w:rFonts w:cs="Arial"/>
                <w:color w:val="000000"/>
              </w:rPr>
              <w:t>49.6</w:t>
            </w:r>
          </w:p>
        </w:tc>
        <w:tc>
          <w:tcPr>
            <w:tcW w:w="1164" w:type="pct"/>
            <w:vAlign w:val="center"/>
          </w:tcPr>
          <w:p w14:paraId="65E4D3EF" w14:textId="77777777" w:rsidR="00286E51" w:rsidRPr="00104CC0" w:rsidRDefault="00286E51" w:rsidP="00286E51">
            <w:pPr>
              <w:jc w:val="center"/>
              <w:rPr>
                <w:rFonts w:cs="Arial"/>
              </w:rPr>
            </w:pPr>
            <w:r w:rsidRPr="00104CC0">
              <w:rPr>
                <w:rFonts w:cs="Arial"/>
              </w:rPr>
              <w:t>High</w:t>
            </w:r>
          </w:p>
        </w:tc>
      </w:tr>
      <w:tr w:rsidR="00286E51" w:rsidRPr="00104CC0" w14:paraId="198D3EA1" w14:textId="77777777" w:rsidTr="00FD1C59">
        <w:tc>
          <w:tcPr>
            <w:tcW w:w="1038" w:type="pct"/>
            <w:vAlign w:val="center"/>
          </w:tcPr>
          <w:p w14:paraId="13837B2E" w14:textId="77777777" w:rsidR="00286E51" w:rsidRPr="00104CC0" w:rsidRDefault="00286E51" w:rsidP="00286E51">
            <w:pPr>
              <w:jc w:val="center"/>
              <w:rPr>
                <w:rFonts w:cs="Arial"/>
              </w:rPr>
            </w:pPr>
            <w:r w:rsidRPr="00104CC0">
              <w:rPr>
                <w:rFonts w:cs="Arial"/>
              </w:rPr>
              <w:t>80</w:t>
            </w:r>
          </w:p>
        </w:tc>
        <w:tc>
          <w:tcPr>
            <w:tcW w:w="2798" w:type="pct"/>
            <w:vAlign w:val="center"/>
          </w:tcPr>
          <w:p w14:paraId="36194EAE" w14:textId="77777777" w:rsidR="00286E51" w:rsidRPr="00104CC0" w:rsidRDefault="00286E51" w:rsidP="00286E51">
            <w:pPr>
              <w:jc w:val="center"/>
              <w:rPr>
                <w:rFonts w:cs="Arial"/>
                <w:color w:val="000000"/>
              </w:rPr>
            </w:pPr>
            <w:r w:rsidRPr="00104CC0">
              <w:rPr>
                <w:rFonts w:cs="Arial"/>
                <w:color w:val="000000"/>
              </w:rPr>
              <w:t>54.6</w:t>
            </w:r>
          </w:p>
        </w:tc>
        <w:tc>
          <w:tcPr>
            <w:tcW w:w="1164" w:type="pct"/>
            <w:vAlign w:val="center"/>
          </w:tcPr>
          <w:p w14:paraId="03EC412E" w14:textId="77777777" w:rsidR="00286E51" w:rsidRPr="00104CC0" w:rsidRDefault="00286E51" w:rsidP="00286E51">
            <w:pPr>
              <w:jc w:val="center"/>
              <w:rPr>
                <w:rFonts w:cs="Arial"/>
              </w:rPr>
            </w:pPr>
            <w:r w:rsidRPr="00104CC0">
              <w:rPr>
                <w:rFonts w:cs="Arial"/>
              </w:rPr>
              <w:t>High</w:t>
            </w:r>
          </w:p>
        </w:tc>
      </w:tr>
      <w:tr w:rsidR="00286E51" w:rsidRPr="00104CC0" w14:paraId="4E2D0B61" w14:textId="77777777" w:rsidTr="00FD1C59">
        <w:tc>
          <w:tcPr>
            <w:tcW w:w="1038" w:type="pct"/>
            <w:vAlign w:val="center"/>
          </w:tcPr>
          <w:p w14:paraId="5AA873D0" w14:textId="77777777" w:rsidR="00286E51" w:rsidRPr="00104CC0" w:rsidRDefault="00286E51" w:rsidP="00286E51">
            <w:pPr>
              <w:jc w:val="center"/>
              <w:rPr>
                <w:rFonts w:cs="Arial"/>
              </w:rPr>
            </w:pPr>
            <w:r w:rsidRPr="00104CC0">
              <w:rPr>
                <w:rFonts w:cs="Arial"/>
              </w:rPr>
              <w:t>85</w:t>
            </w:r>
          </w:p>
        </w:tc>
        <w:tc>
          <w:tcPr>
            <w:tcW w:w="2798" w:type="pct"/>
            <w:vAlign w:val="center"/>
          </w:tcPr>
          <w:p w14:paraId="0B6FDDCA" w14:textId="77777777" w:rsidR="00286E51" w:rsidRPr="00104CC0" w:rsidRDefault="00286E51" w:rsidP="00286E51">
            <w:pPr>
              <w:jc w:val="center"/>
              <w:rPr>
                <w:rFonts w:cs="Arial"/>
                <w:color w:val="000000"/>
              </w:rPr>
            </w:pPr>
            <w:r w:rsidRPr="00104CC0">
              <w:rPr>
                <w:rFonts w:cs="Arial"/>
                <w:color w:val="000000"/>
              </w:rPr>
              <w:t>63.1</w:t>
            </w:r>
          </w:p>
        </w:tc>
        <w:tc>
          <w:tcPr>
            <w:tcW w:w="1164" w:type="pct"/>
            <w:vAlign w:val="center"/>
          </w:tcPr>
          <w:p w14:paraId="5D9C3F16" w14:textId="77777777" w:rsidR="00286E51" w:rsidRPr="00104CC0" w:rsidRDefault="00286E51" w:rsidP="00286E51">
            <w:pPr>
              <w:jc w:val="center"/>
              <w:rPr>
                <w:rFonts w:cs="Arial"/>
              </w:rPr>
            </w:pPr>
            <w:r w:rsidRPr="00104CC0">
              <w:rPr>
                <w:rFonts w:cs="Arial"/>
              </w:rPr>
              <w:t>High</w:t>
            </w:r>
          </w:p>
        </w:tc>
      </w:tr>
      <w:tr w:rsidR="00286E51" w:rsidRPr="00104CC0" w14:paraId="7022D223" w14:textId="77777777" w:rsidTr="00FD1C59">
        <w:tc>
          <w:tcPr>
            <w:tcW w:w="1038" w:type="pct"/>
            <w:shd w:val="clear" w:color="auto" w:fill="D9D9D9" w:themeFill="background1" w:themeFillShade="D9"/>
            <w:vAlign w:val="center"/>
          </w:tcPr>
          <w:p w14:paraId="311A60A8" w14:textId="77777777" w:rsidR="00286E51" w:rsidRPr="00104CC0" w:rsidRDefault="00286E51" w:rsidP="00286E51">
            <w:pPr>
              <w:jc w:val="center"/>
              <w:rPr>
                <w:rFonts w:cs="Arial"/>
              </w:rPr>
            </w:pPr>
            <w:r w:rsidRPr="00104CC0">
              <w:rPr>
                <w:rFonts w:cs="Arial"/>
              </w:rPr>
              <w:t>88.9</w:t>
            </w:r>
          </w:p>
        </w:tc>
        <w:tc>
          <w:tcPr>
            <w:tcW w:w="2798" w:type="pct"/>
            <w:shd w:val="clear" w:color="auto" w:fill="D9D9D9" w:themeFill="background1" w:themeFillShade="D9"/>
            <w:vAlign w:val="center"/>
          </w:tcPr>
          <w:p w14:paraId="5BFACD65" w14:textId="77777777" w:rsidR="00286E51" w:rsidRPr="00104CC0" w:rsidRDefault="00286E51" w:rsidP="00286E51">
            <w:pPr>
              <w:jc w:val="center"/>
              <w:rPr>
                <w:rFonts w:cs="Arial"/>
                <w:color w:val="000000"/>
              </w:rPr>
            </w:pPr>
            <w:r w:rsidRPr="00104CC0">
              <w:rPr>
                <w:rFonts w:cs="Arial"/>
                <w:color w:val="000000"/>
              </w:rPr>
              <w:t>75</w:t>
            </w:r>
          </w:p>
        </w:tc>
        <w:tc>
          <w:tcPr>
            <w:tcW w:w="1164" w:type="pct"/>
            <w:shd w:val="clear" w:color="auto" w:fill="D9D9D9" w:themeFill="background1" w:themeFillShade="D9"/>
            <w:vAlign w:val="center"/>
          </w:tcPr>
          <w:p w14:paraId="3FA676A8" w14:textId="77777777" w:rsidR="00286E51" w:rsidRPr="00104CC0" w:rsidRDefault="00286E51" w:rsidP="00286E51">
            <w:pPr>
              <w:jc w:val="center"/>
              <w:rPr>
                <w:rFonts w:cs="Arial"/>
              </w:rPr>
            </w:pPr>
            <w:r w:rsidRPr="00104CC0">
              <w:rPr>
                <w:rFonts w:cs="Arial"/>
              </w:rPr>
              <w:t>Very High</w:t>
            </w:r>
          </w:p>
        </w:tc>
      </w:tr>
      <w:tr w:rsidR="00286E51" w:rsidRPr="00104CC0" w14:paraId="3134A683" w14:textId="77777777" w:rsidTr="00FD1C59">
        <w:tc>
          <w:tcPr>
            <w:tcW w:w="1038" w:type="pct"/>
            <w:shd w:val="clear" w:color="auto" w:fill="D9D9D9" w:themeFill="background1" w:themeFillShade="D9"/>
            <w:vAlign w:val="center"/>
          </w:tcPr>
          <w:p w14:paraId="02E47105" w14:textId="77777777" w:rsidR="00286E51" w:rsidRPr="00104CC0" w:rsidRDefault="00286E51" w:rsidP="00286E51">
            <w:pPr>
              <w:jc w:val="center"/>
              <w:rPr>
                <w:rFonts w:cs="Arial"/>
              </w:rPr>
            </w:pPr>
            <w:r w:rsidRPr="00104CC0">
              <w:rPr>
                <w:rFonts w:cs="Arial"/>
              </w:rPr>
              <w:t>90</w:t>
            </w:r>
          </w:p>
        </w:tc>
        <w:tc>
          <w:tcPr>
            <w:tcW w:w="2798" w:type="pct"/>
            <w:shd w:val="clear" w:color="auto" w:fill="D9D9D9" w:themeFill="background1" w:themeFillShade="D9"/>
            <w:vAlign w:val="center"/>
          </w:tcPr>
          <w:p w14:paraId="10D07A4D" w14:textId="77777777" w:rsidR="00286E51" w:rsidRPr="00104CC0" w:rsidRDefault="00286E51" w:rsidP="00286E51">
            <w:pPr>
              <w:jc w:val="center"/>
              <w:rPr>
                <w:rFonts w:cs="Arial"/>
                <w:color w:val="000000"/>
              </w:rPr>
            </w:pPr>
            <w:r w:rsidRPr="00104CC0">
              <w:rPr>
                <w:rFonts w:cs="Arial"/>
                <w:color w:val="000000"/>
              </w:rPr>
              <w:t>76</w:t>
            </w:r>
          </w:p>
        </w:tc>
        <w:tc>
          <w:tcPr>
            <w:tcW w:w="1164" w:type="pct"/>
            <w:shd w:val="clear" w:color="auto" w:fill="D9D9D9" w:themeFill="background1" w:themeFillShade="D9"/>
            <w:vAlign w:val="center"/>
          </w:tcPr>
          <w:p w14:paraId="28F09945" w14:textId="77777777" w:rsidR="00286E51" w:rsidRPr="00104CC0" w:rsidRDefault="00286E51" w:rsidP="00286E51">
            <w:pPr>
              <w:jc w:val="center"/>
              <w:rPr>
                <w:rFonts w:cs="Arial"/>
              </w:rPr>
            </w:pPr>
            <w:r w:rsidRPr="00104CC0">
              <w:rPr>
                <w:rFonts w:cs="Arial"/>
              </w:rPr>
              <w:t>Very High</w:t>
            </w:r>
          </w:p>
        </w:tc>
      </w:tr>
      <w:tr w:rsidR="00286E51" w:rsidRPr="00104CC0" w14:paraId="1FC9B97F" w14:textId="77777777" w:rsidTr="00FD1C59">
        <w:tc>
          <w:tcPr>
            <w:tcW w:w="1038" w:type="pct"/>
            <w:shd w:val="clear" w:color="auto" w:fill="D9D9D9" w:themeFill="background1" w:themeFillShade="D9"/>
            <w:vAlign w:val="center"/>
          </w:tcPr>
          <w:p w14:paraId="4BE4BD24" w14:textId="77777777" w:rsidR="00286E51" w:rsidRPr="00104CC0" w:rsidRDefault="00286E51" w:rsidP="00286E51">
            <w:pPr>
              <w:jc w:val="center"/>
              <w:rPr>
                <w:rFonts w:cs="Arial"/>
              </w:rPr>
            </w:pPr>
            <w:r w:rsidRPr="00104CC0">
              <w:rPr>
                <w:rFonts w:cs="Arial"/>
              </w:rPr>
              <w:t>95</w:t>
            </w:r>
          </w:p>
        </w:tc>
        <w:tc>
          <w:tcPr>
            <w:tcW w:w="2798" w:type="pct"/>
            <w:shd w:val="clear" w:color="auto" w:fill="D9D9D9" w:themeFill="background1" w:themeFillShade="D9"/>
            <w:vAlign w:val="center"/>
          </w:tcPr>
          <w:p w14:paraId="2138E7D8" w14:textId="77777777" w:rsidR="00286E51" w:rsidRPr="00104CC0" w:rsidRDefault="00286E51" w:rsidP="00286E51">
            <w:pPr>
              <w:jc w:val="center"/>
              <w:rPr>
                <w:rFonts w:cs="Arial"/>
                <w:color w:val="000000"/>
              </w:rPr>
            </w:pPr>
            <w:r w:rsidRPr="00104CC0">
              <w:rPr>
                <w:rFonts w:cs="Arial"/>
                <w:color w:val="000000"/>
              </w:rPr>
              <w:t>91.4</w:t>
            </w:r>
          </w:p>
        </w:tc>
        <w:tc>
          <w:tcPr>
            <w:tcW w:w="1164" w:type="pct"/>
            <w:shd w:val="clear" w:color="auto" w:fill="D9D9D9" w:themeFill="background1" w:themeFillShade="D9"/>
            <w:vAlign w:val="center"/>
          </w:tcPr>
          <w:p w14:paraId="1F23142D" w14:textId="77777777" w:rsidR="00286E51" w:rsidRPr="00104CC0" w:rsidRDefault="00286E51" w:rsidP="00286E51">
            <w:pPr>
              <w:jc w:val="center"/>
              <w:rPr>
                <w:rFonts w:cs="Arial"/>
              </w:rPr>
            </w:pPr>
            <w:r w:rsidRPr="00104CC0">
              <w:rPr>
                <w:rFonts w:cs="Arial"/>
              </w:rPr>
              <w:t>Very High</w:t>
            </w:r>
          </w:p>
        </w:tc>
      </w:tr>
    </w:tbl>
    <w:p w14:paraId="08532BDF" w14:textId="09457463" w:rsidR="006C45F7" w:rsidRPr="00104CC0" w:rsidRDefault="006C45F7" w:rsidP="00E84688">
      <w:pPr>
        <w:rPr>
          <w:rFonts w:cs="Arial"/>
        </w:rPr>
      </w:pPr>
      <w:r w:rsidRPr="00104CC0">
        <w:rPr>
          <w:rFonts w:cs="Arial"/>
        </w:rPr>
        <w:br w:type="page"/>
      </w:r>
    </w:p>
    <w:p w14:paraId="028B1305" w14:textId="5BBC968F" w:rsidR="00722BA8" w:rsidRPr="00104CC0" w:rsidRDefault="00722BA8" w:rsidP="00C46928">
      <w:pPr>
        <w:spacing w:after="240"/>
        <w:rPr>
          <w:color w:val="000000"/>
        </w:rPr>
      </w:pPr>
      <w:r w:rsidRPr="00104CC0">
        <w:rPr>
          <w:color w:val="000000"/>
        </w:rPr>
        <w:lastRenderedPageBreak/>
        <w:t xml:space="preserve">In the spring of 2018, the statewide ELA grade 11 Smarter Balanced results decreased from the prior year. As a result, the distribution in Table </w:t>
      </w:r>
      <w:r w:rsidR="00B8311E" w:rsidRPr="00104CC0">
        <w:rPr>
          <w:color w:val="000000"/>
        </w:rPr>
        <w:t xml:space="preserve">9 </w:t>
      </w:r>
      <w:r w:rsidRPr="00104CC0">
        <w:rPr>
          <w:color w:val="000000"/>
        </w:rPr>
        <w:t>shows a “Change” distribution that is negatively skewed (i.e., positive Change does not begin until after the 75</w:t>
      </w:r>
      <w:r w:rsidRPr="00104CC0">
        <w:rPr>
          <w:color w:val="000000"/>
          <w:vertAlign w:val="superscript"/>
        </w:rPr>
        <w:t>th</w:t>
      </w:r>
      <w:r w:rsidRPr="00104CC0">
        <w:rPr>
          <w:color w:val="000000"/>
        </w:rPr>
        <w:t xml:space="preserve"> percentile). Recall, that the initial Change cut scores for the Academic Indicator (grades 3-8) were initially established based on a distribution that was positively skewed—positive Change for ELA started at the 20</w:t>
      </w:r>
      <w:r w:rsidRPr="00104CC0">
        <w:rPr>
          <w:color w:val="000000"/>
          <w:vertAlign w:val="superscript"/>
        </w:rPr>
        <w:t>th</w:t>
      </w:r>
      <w:r w:rsidRPr="00104CC0">
        <w:rPr>
          <w:color w:val="000000"/>
        </w:rPr>
        <w:t xml:space="preserve"> percentile and for math at the 25</w:t>
      </w:r>
      <w:r w:rsidRPr="00104CC0">
        <w:rPr>
          <w:color w:val="000000"/>
          <w:vertAlign w:val="superscript"/>
        </w:rPr>
        <w:t>th</w:t>
      </w:r>
      <w:r w:rsidRPr="00104CC0">
        <w:rPr>
          <w:color w:val="000000"/>
        </w:rPr>
        <w:t xml:space="preserve"> percentile. The following year (spring 2017) the Smarter Balanced results produced a more normal Change distribution. Positive Change started at the 55</w:t>
      </w:r>
      <w:r w:rsidRPr="00104CC0">
        <w:rPr>
          <w:color w:val="000000"/>
          <w:vertAlign w:val="superscript"/>
        </w:rPr>
        <w:t>th</w:t>
      </w:r>
      <w:r w:rsidRPr="00104CC0">
        <w:rPr>
          <w:color w:val="000000"/>
        </w:rPr>
        <w:t xml:space="preserve"> percentile for both ELA and math. The shift from a skewed to a more normal distribution prompted revisions to the grades 3-8 Change cut scores in the </w:t>
      </w:r>
      <w:proofErr w:type="gramStart"/>
      <w:r w:rsidRPr="00104CC0">
        <w:rPr>
          <w:color w:val="000000"/>
        </w:rPr>
        <w:t>Fall</w:t>
      </w:r>
      <w:proofErr w:type="gramEnd"/>
      <w:r w:rsidRPr="00104CC0">
        <w:rPr>
          <w:color w:val="000000"/>
        </w:rPr>
        <w:t xml:space="preserve"> 2017 Dashboard. </w:t>
      </w:r>
    </w:p>
    <w:p w14:paraId="74A2851C" w14:textId="293943D4" w:rsidR="00E84688" w:rsidRPr="00104CC0" w:rsidRDefault="00722BA8" w:rsidP="00C46928">
      <w:pPr>
        <w:spacing w:after="240"/>
        <w:rPr>
          <w:rFonts w:cs="Arial"/>
          <w:color w:val="000000"/>
        </w:rPr>
      </w:pPr>
      <w:r w:rsidRPr="00104CC0">
        <w:rPr>
          <w:color w:val="000000"/>
        </w:rPr>
        <w:t xml:space="preserve">At the October 2018 TDG meeting, members had an in-depth discussion regarding the setting of the ELA Change cut scores for high schools. Therefore, the TDG recommended that the high school Change cut scores be based on the distribution generated by the 2016 and 2017 assessment results. </w:t>
      </w:r>
    </w:p>
    <w:p w14:paraId="2A3F2FA7" w14:textId="77777777" w:rsidR="008041F6" w:rsidRPr="00104CC0" w:rsidRDefault="005228DA" w:rsidP="00C46928">
      <w:pPr>
        <w:spacing w:after="240"/>
        <w:rPr>
          <w:color w:val="000000"/>
        </w:rPr>
      </w:pPr>
      <w:r w:rsidRPr="00104CC0">
        <w:rPr>
          <w:color w:val="000000"/>
        </w:rPr>
        <w:t>Because we anticipate a more normal distribution in future years, the CDE agrees with the TDG that it is more technically sound and is likely to bring greater stability to the Dashboard to establish cut scores based on a normal distribution rather than a skewed distribution. Accordingly, the CDE recommends adopting Change cut scores based on the more normal distribution generated by the 2016 and 2017 assessment results</w:t>
      </w:r>
      <w:r w:rsidR="008041F6" w:rsidRPr="00104CC0">
        <w:rPr>
          <w:color w:val="000000"/>
        </w:rPr>
        <w:t>.</w:t>
      </w:r>
    </w:p>
    <w:p w14:paraId="445E4422" w14:textId="0A02D6B0" w:rsidR="005228DA" w:rsidRPr="00104CC0" w:rsidRDefault="008041F6" w:rsidP="00C46928">
      <w:pPr>
        <w:spacing w:after="240"/>
        <w:rPr>
          <w:rFonts w:cs="Arial"/>
          <w:color w:val="000000"/>
        </w:rPr>
      </w:pPr>
      <w:r w:rsidRPr="00104CC0">
        <w:rPr>
          <w:color w:val="000000"/>
        </w:rPr>
        <w:t xml:space="preserve">Table 8 shows the Change between the 2017 and 2016 Smarter Balanced Assessment results. </w:t>
      </w:r>
      <w:r w:rsidR="004503FB" w:rsidRPr="00104CC0">
        <w:rPr>
          <w:color w:val="000000"/>
        </w:rPr>
        <w:t>Positive</w:t>
      </w:r>
      <w:r w:rsidRPr="00104CC0">
        <w:rPr>
          <w:color w:val="000000"/>
        </w:rPr>
        <w:t xml:space="preserve"> change begins around the 50</w:t>
      </w:r>
      <w:r w:rsidRPr="00104CC0">
        <w:rPr>
          <w:color w:val="000000"/>
          <w:vertAlign w:val="superscript"/>
        </w:rPr>
        <w:t>th</w:t>
      </w:r>
      <w:r w:rsidRPr="00104CC0">
        <w:rPr>
          <w:color w:val="000000"/>
        </w:rPr>
        <w:t xml:space="preserve"> percentile providing a more normal distribution. </w:t>
      </w:r>
    </w:p>
    <w:p w14:paraId="7AA1F12E" w14:textId="77777777" w:rsidR="008041F6" w:rsidRPr="00104CC0" w:rsidRDefault="008041F6">
      <w:pPr>
        <w:spacing w:after="160" w:line="259" w:lineRule="auto"/>
        <w:rPr>
          <w:rFonts w:cs="Arial"/>
          <w:b/>
        </w:rPr>
      </w:pPr>
      <w:r w:rsidRPr="00104CC0">
        <w:rPr>
          <w:rFonts w:cs="Arial"/>
          <w:b/>
        </w:rPr>
        <w:br w:type="page"/>
      </w:r>
    </w:p>
    <w:p w14:paraId="2CFB6E4F" w14:textId="0B8B50A8" w:rsidR="00B8311E" w:rsidRPr="00104CC0" w:rsidRDefault="00B8311E" w:rsidP="008C5F20">
      <w:pPr>
        <w:spacing w:after="240" w:line="259" w:lineRule="auto"/>
        <w:rPr>
          <w:rFonts w:cs="Arial"/>
          <w:b/>
        </w:rPr>
      </w:pPr>
      <w:r w:rsidRPr="00104CC0">
        <w:rPr>
          <w:rFonts w:cs="Arial"/>
          <w:b/>
        </w:rPr>
        <w:lastRenderedPageBreak/>
        <w:t>Table 8: Change Distribution–Difference between 2017 and 2016 Smarter Balanced Results for High Schools &amp; High School Districts (Grades 7–12)</w:t>
      </w:r>
    </w:p>
    <w:tbl>
      <w:tblPr>
        <w:tblStyle w:val="TableGrid"/>
        <w:tblW w:w="5760" w:type="dxa"/>
        <w:tblInd w:w="1665" w:type="dxa"/>
        <w:tblLook w:val="04A0" w:firstRow="1" w:lastRow="0" w:firstColumn="1" w:lastColumn="0" w:noHBand="0" w:noVBand="1"/>
        <w:tblDescription w:val="Table 8: Change Distribution–Difference between 2017 and 2016 Smarter Balanced Results for High Schools &amp; High School Districts (Grades 7–12)"/>
      </w:tblPr>
      <w:tblGrid>
        <w:gridCol w:w="1530"/>
        <w:gridCol w:w="4230"/>
      </w:tblGrid>
      <w:tr w:rsidR="008041F6" w:rsidRPr="00104CC0" w14:paraId="2FEF97BB" w14:textId="77777777" w:rsidTr="008C5F20">
        <w:trPr>
          <w:trHeight w:val="441"/>
          <w:tblHeader/>
        </w:trPr>
        <w:tc>
          <w:tcPr>
            <w:tcW w:w="1530" w:type="dxa"/>
            <w:tcBorders>
              <w:right w:val="single" w:sz="8" w:space="0" w:color="000000"/>
            </w:tcBorders>
            <w:shd w:val="clear" w:color="auto" w:fill="auto"/>
            <w:noWrap/>
            <w:vAlign w:val="center"/>
          </w:tcPr>
          <w:p w14:paraId="04E7155B" w14:textId="77777777" w:rsidR="008041F6" w:rsidRPr="00104CC0" w:rsidRDefault="008041F6" w:rsidP="000141C9">
            <w:pPr>
              <w:jc w:val="center"/>
              <w:rPr>
                <w:rFonts w:cs="Arial"/>
                <w:color w:val="000000"/>
              </w:rPr>
            </w:pPr>
            <w:r w:rsidRPr="00104CC0">
              <w:rPr>
                <w:rFonts w:cs="Arial"/>
                <w:color w:val="000000"/>
              </w:rPr>
              <w:t>Percentile</w:t>
            </w:r>
          </w:p>
        </w:tc>
        <w:tc>
          <w:tcPr>
            <w:tcW w:w="42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02AF6F0" w14:textId="77777777" w:rsidR="008041F6" w:rsidRPr="00104CC0" w:rsidRDefault="008041F6" w:rsidP="000141C9">
            <w:pPr>
              <w:jc w:val="center"/>
              <w:rPr>
                <w:rFonts w:cs="Arial"/>
                <w:b/>
                <w:color w:val="000000"/>
              </w:rPr>
            </w:pPr>
            <w:r w:rsidRPr="00104CC0">
              <w:rPr>
                <w:rFonts w:cs="Arial"/>
                <w:b/>
                <w:color w:val="000000"/>
              </w:rPr>
              <w:t>ELA</w:t>
            </w:r>
            <w:r w:rsidRPr="00104CC0">
              <w:rPr>
                <w:rFonts w:cs="Arial"/>
                <w:color w:val="000000"/>
              </w:rPr>
              <w:t xml:space="preserve"> </w:t>
            </w:r>
            <w:r w:rsidRPr="00104CC0">
              <w:rPr>
                <w:rFonts w:cs="Arial"/>
                <w:b/>
                <w:color w:val="000000"/>
              </w:rPr>
              <w:t xml:space="preserve">Change from </w:t>
            </w:r>
          </w:p>
          <w:p w14:paraId="7B501579" w14:textId="77777777" w:rsidR="008041F6" w:rsidRPr="00104CC0" w:rsidRDefault="008041F6" w:rsidP="000141C9">
            <w:pPr>
              <w:jc w:val="center"/>
              <w:rPr>
                <w:rFonts w:cs="Arial"/>
                <w:color w:val="000000"/>
              </w:rPr>
            </w:pPr>
            <w:r w:rsidRPr="00104CC0">
              <w:rPr>
                <w:rFonts w:cs="Arial"/>
                <w:b/>
                <w:color w:val="000000"/>
              </w:rPr>
              <w:t>Prior Year to Current Year</w:t>
            </w:r>
          </w:p>
        </w:tc>
      </w:tr>
      <w:tr w:rsidR="008041F6" w:rsidRPr="00104CC0" w14:paraId="737D32A0" w14:textId="77777777" w:rsidTr="008041F6">
        <w:trPr>
          <w:trHeight w:val="288"/>
        </w:trPr>
        <w:tc>
          <w:tcPr>
            <w:tcW w:w="1530" w:type="dxa"/>
            <w:tcBorders>
              <w:right w:val="single" w:sz="8" w:space="0" w:color="000000"/>
            </w:tcBorders>
            <w:shd w:val="clear" w:color="auto" w:fill="D9D9D9" w:themeFill="background1" w:themeFillShade="D9"/>
            <w:noWrap/>
            <w:vAlign w:val="center"/>
            <w:hideMark/>
          </w:tcPr>
          <w:p w14:paraId="159CA978" w14:textId="77777777" w:rsidR="008041F6" w:rsidRPr="00104CC0" w:rsidRDefault="008041F6" w:rsidP="000141C9">
            <w:pPr>
              <w:jc w:val="center"/>
              <w:rPr>
                <w:rFonts w:cs="Arial"/>
                <w:color w:val="000000"/>
              </w:rPr>
            </w:pPr>
            <w:r w:rsidRPr="00104CC0">
              <w:rPr>
                <w:rFonts w:cs="Arial"/>
                <w:color w:val="000000"/>
              </w:rPr>
              <w:t>P05</w:t>
            </w:r>
          </w:p>
        </w:tc>
        <w:tc>
          <w:tcPr>
            <w:tcW w:w="42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14:paraId="361E0D7A" w14:textId="77777777" w:rsidR="008041F6" w:rsidRPr="00104CC0" w:rsidRDefault="008041F6" w:rsidP="000141C9">
            <w:pPr>
              <w:jc w:val="center"/>
              <w:rPr>
                <w:rFonts w:cs="Arial"/>
                <w:color w:val="000000"/>
              </w:rPr>
            </w:pPr>
            <w:r w:rsidRPr="00104CC0">
              <w:rPr>
                <w:rFonts w:cs="Arial"/>
                <w:color w:val="000000"/>
              </w:rPr>
              <w:t>-29.8</w:t>
            </w:r>
          </w:p>
        </w:tc>
      </w:tr>
      <w:tr w:rsidR="008041F6" w:rsidRPr="00104CC0" w14:paraId="5B499069" w14:textId="77777777" w:rsidTr="008041F6">
        <w:trPr>
          <w:trHeight w:val="288"/>
        </w:trPr>
        <w:tc>
          <w:tcPr>
            <w:tcW w:w="1530" w:type="dxa"/>
            <w:tcBorders>
              <w:right w:val="single" w:sz="8" w:space="0" w:color="000000"/>
            </w:tcBorders>
            <w:shd w:val="clear" w:color="auto" w:fill="D9D9D9" w:themeFill="background1" w:themeFillShade="D9"/>
            <w:noWrap/>
            <w:vAlign w:val="center"/>
            <w:hideMark/>
          </w:tcPr>
          <w:p w14:paraId="250C1E1C" w14:textId="77777777" w:rsidR="008041F6" w:rsidRPr="00104CC0" w:rsidRDefault="008041F6" w:rsidP="000141C9">
            <w:pPr>
              <w:jc w:val="center"/>
              <w:rPr>
                <w:rFonts w:cs="Arial"/>
                <w:color w:val="000000"/>
              </w:rPr>
            </w:pPr>
            <w:r w:rsidRPr="00104CC0">
              <w:rPr>
                <w:rFonts w:cs="Arial"/>
                <w:color w:val="000000"/>
              </w:rPr>
              <w:t>P10</w:t>
            </w:r>
          </w:p>
        </w:tc>
        <w:tc>
          <w:tcPr>
            <w:tcW w:w="42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14:paraId="5CEBE6EC" w14:textId="77777777" w:rsidR="008041F6" w:rsidRPr="00104CC0" w:rsidRDefault="008041F6" w:rsidP="000141C9">
            <w:pPr>
              <w:jc w:val="center"/>
              <w:rPr>
                <w:rFonts w:cs="Arial"/>
                <w:color w:val="000000"/>
              </w:rPr>
            </w:pPr>
            <w:r w:rsidRPr="00104CC0">
              <w:rPr>
                <w:rFonts w:cs="Arial"/>
                <w:color w:val="000000"/>
              </w:rPr>
              <w:t>-21</w:t>
            </w:r>
          </w:p>
        </w:tc>
      </w:tr>
      <w:tr w:rsidR="008041F6" w:rsidRPr="00104CC0" w14:paraId="6B1003AD" w14:textId="77777777" w:rsidTr="008041F6">
        <w:trPr>
          <w:trHeight w:val="288"/>
        </w:trPr>
        <w:tc>
          <w:tcPr>
            <w:tcW w:w="1530" w:type="dxa"/>
            <w:tcBorders>
              <w:right w:val="single" w:sz="8" w:space="0" w:color="000000"/>
            </w:tcBorders>
            <w:noWrap/>
            <w:vAlign w:val="center"/>
            <w:hideMark/>
          </w:tcPr>
          <w:p w14:paraId="3035EFA7" w14:textId="77777777" w:rsidR="008041F6" w:rsidRPr="00104CC0" w:rsidRDefault="008041F6" w:rsidP="000141C9">
            <w:pPr>
              <w:jc w:val="center"/>
              <w:rPr>
                <w:rFonts w:cs="Arial"/>
                <w:color w:val="000000"/>
              </w:rPr>
            </w:pPr>
            <w:r w:rsidRPr="00104CC0">
              <w:rPr>
                <w:rFonts w:cs="Arial"/>
                <w:color w:val="000000"/>
              </w:rPr>
              <w:t>P15</w:t>
            </w:r>
          </w:p>
        </w:tc>
        <w:tc>
          <w:tcPr>
            <w:tcW w:w="4230" w:type="dxa"/>
            <w:tcBorders>
              <w:top w:val="single" w:sz="8" w:space="0" w:color="000000"/>
              <w:left w:val="single" w:sz="8" w:space="0" w:color="000000"/>
              <w:bottom w:val="single" w:sz="8" w:space="0" w:color="000000"/>
              <w:right w:val="single" w:sz="8" w:space="0" w:color="000000"/>
            </w:tcBorders>
            <w:noWrap/>
            <w:vAlign w:val="center"/>
          </w:tcPr>
          <w:p w14:paraId="2037958A" w14:textId="77777777" w:rsidR="008041F6" w:rsidRPr="00104CC0" w:rsidRDefault="008041F6" w:rsidP="000141C9">
            <w:pPr>
              <w:jc w:val="center"/>
              <w:rPr>
                <w:rFonts w:cs="Arial"/>
                <w:color w:val="000000"/>
              </w:rPr>
            </w:pPr>
            <w:r w:rsidRPr="00104CC0">
              <w:rPr>
                <w:rFonts w:cs="Arial"/>
                <w:color w:val="000000"/>
              </w:rPr>
              <w:t>-14.7</w:t>
            </w:r>
          </w:p>
        </w:tc>
      </w:tr>
      <w:tr w:rsidR="008041F6" w:rsidRPr="00104CC0" w14:paraId="1D3AF229" w14:textId="77777777" w:rsidTr="008041F6">
        <w:trPr>
          <w:trHeight w:val="288"/>
        </w:trPr>
        <w:tc>
          <w:tcPr>
            <w:tcW w:w="1530" w:type="dxa"/>
            <w:tcBorders>
              <w:right w:val="single" w:sz="8" w:space="0" w:color="000000"/>
            </w:tcBorders>
            <w:noWrap/>
            <w:vAlign w:val="center"/>
            <w:hideMark/>
          </w:tcPr>
          <w:p w14:paraId="6069FC08" w14:textId="77777777" w:rsidR="008041F6" w:rsidRPr="00104CC0" w:rsidRDefault="008041F6" w:rsidP="000141C9">
            <w:pPr>
              <w:jc w:val="center"/>
              <w:rPr>
                <w:rFonts w:cs="Arial"/>
                <w:color w:val="000000"/>
              </w:rPr>
            </w:pPr>
            <w:r w:rsidRPr="00104CC0">
              <w:rPr>
                <w:rFonts w:cs="Arial"/>
                <w:color w:val="000000"/>
              </w:rPr>
              <w:t>P20</w:t>
            </w:r>
          </w:p>
        </w:tc>
        <w:tc>
          <w:tcPr>
            <w:tcW w:w="4230" w:type="dxa"/>
            <w:tcBorders>
              <w:top w:val="single" w:sz="8" w:space="0" w:color="000000"/>
              <w:left w:val="single" w:sz="8" w:space="0" w:color="000000"/>
              <w:bottom w:val="single" w:sz="8" w:space="0" w:color="000000"/>
              <w:right w:val="single" w:sz="8" w:space="0" w:color="000000"/>
            </w:tcBorders>
            <w:noWrap/>
            <w:vAlign w:val="center"/>
          </w:tcPr>
          <w:p w14:paraId="5CF6A63B" w14:textId="77777777" w:rsidR="008041F6" w:rsidRPr="00104CC0" w:rsidRDefault="008041F6" w:rsidP="000141C9">
            <w:pPr>
              <w:jc w:val="center"/>
              <w:rPr>
                <w:rFonts w:cs="Arial"/>
                <w:color w:val="000000"/>
              </w:rPr>
            </w:pPr>
            <w:r w:rsidRPr="00104CC0">
              <w:rPr>
                <w:rFonts w:cs="Arial"/>
                <w:color w:val="000000"/>
              </w:rPr>
              <w:t>-12.3</w:t>
            </w:r>
          </w:p>
        </w:tc>
      </w:tr>
      <w:tr w:rsidR="008041F6" w:rsidRPr="00104CC0" w14:paraId="39218EE7" w14:textId="77777777" w:rsidTr="008041F6">
        <w:trPr>
          <w:trHeight w:val="288"/>
        </w:trPr>
        <w:tc>
          <w:tcPr>
            <w:tcW w:w="1530" w:type="dxa"/>
            <w:tcBorders>
              <w:right w:val="single" w:sz="8" w:space="0" w:color="000000"/>
            </w:tcBorders>
            <w:noWrap/>
            <w:vAlign w:val="center"/>
            <w:hideMark/>
          </w:tcPr>
          <w:p w14:paraId="7968D3E6" w14:textId="77777777" w:rsidR="008041F6" w:rsidRPr="00104CC0" w:rsidRDefault="008041F6" w:rsidP="000141C9">
            <w:pPr>
              <w:jc w:val="center"/>
              <w:rPr>
                <w:rFonts w:cs="Arial"/>
                <w:color w:val="000000"/>
              </w:rPr>
            </w:pPr>
            <w:r w:rsidRPr="00104CC0">
              <w:rPr>
                <w:rFonts w:cs="Arial"/>
                <w:color w:val="000000"/>
              </w:rPr>
              <w:t>P25</w:t>
            </w:r>
          </w:p>
        </w:tc>
        <w:tc>
          <w:tcPr>
            <w:tcW w:w="4230" w:type="dxa"/>
            <w:tcBorders>
              <w:top w:val="single" w:sz="8" w:space="0" w:color="000000"/>
              <w:left w:val="single" w:sz="8" w:space="0" w:color="000000"/>
              <w:bottom w:val="single" w:sz="8" w:space="0" w:color="000000"/>
              <w:right w:val="single" w:sz="8" w:space="0" w:color="000000"/>
            </w:tcBorders>
            <w:noWrap/>
            <w:vAlign w:val="center"/>
          </w:tcPr>
          <w:p w14:paraId="459629EC" w14:textId="77777777" w:rsidR="008041F6" w:rsidRPr="00104CC0" w:rsidRDefault="008041F6" w:rsidP="000141C9">
            <w:pPr>
              <w:jc w:val="center"/>
              <w:rPr>
                <w:rFonts w:cs="Arial"/>
                <w:color w:val="000000"/>
              </w:rPr>
            </w:pPr>
            <w:r w:rsidRPr="00104CC0">
              <w:rPr>
                <w:rFonts w:cs="Arial"/>
                <w:color w:val="000000"/>
              </w:rPr>
              <w:t>-9.5</w:t>
            </w:r>
          </w:p>
        </w:tc>
      </w:tr>
      <w:tr w:rsidR="008041F6" w:rsidRPr="00104CC0" w14:paraId="26578035" w14:textId="77777777" w:rsidTr="008041F6">
        <w:trPr>
          <w:trHeight w:val="288"/>
        </w:trPr>
        <w:tc>
          <w:tcPr>
            <w:tcW w:w="1530" w:type="dxa"/>
            <w:tcBorders>
              <w:right w:val="single" w:sz="8" w:space="0" w:color="000000"/>
            </w:tcBorders>
            <w:noWrap/>
            <w:vAlign w:val="center"/>
            <w:hideMark/>
          </w:tcPr>
          <w:p w14:paraId="5774139A" w14:textId="77777777" w:rsidR="008041F6" w:rsidRPr="00104CC0" w:rsidRDefault="008041F6" w:rsidP="000141C9">
            <w:pPr>
              <w:jc w:val="center"/>
              <w:rPr>
                <w:rFonts w:cs="Arial"/>
                <w:color w:val="000000"/>
              </w:rPr>
            </w:pPr>
            <w:r w:rsidRPr="00104CC0">
              <w:rPr>
                <w:rFonts w:cs="Arial"/>
                <w:color w:val="000000"/>
              </w:rPr>
              <w:t>P30</w:t>
            </w:r>
          </w:p>
        </w:tc>
        <w:tc>
          <w:tcPr>
            <w:tcW w:w="4230" w:type="dxa"/>
            <w:tcBorders>
              <w:top w:val="single" w:sz="8" w:space="0" w:color="000000"/>
              <w:left w:val="single" w:sz="8" w:space="0" w:color="000000"/>
              <w:bottom w:val="single" w:sz="8" w:space="0" w:color="000000"/>
              <w:right w:val="single" w:sz="8" w:space="0" w:color="000000"/>
            </w:tcBorders>
            <w:noWrap/>
            <w:vAlign w:val="center"/>
          </w:tcPr>
          <w:p w14:paraId="1B20D310" w14:textId="77777777" w:rsidR="008041F6" w:rsidRPr="00104CC0" w:rsidRDefault="008041F6" w:rsidP="000141C9">
            <w:pPr>
              <w:jc w:val="center"/>
              <w:rPr>
                <w:rFonts w:cs="Arial"/>
                <w:color w:val="000000"/>
              </w:rPr>
            </w:pPr>
            <w:r w:rsidRPr="00104CC0">
              <w:rPr>
                <w:rFonts w:cs="Arial"/>
                <w:color w:val="000000"/>
              </w:rPr>
              <w:t>-7.1</w:t>
            </w:r>
          </w:p>
        </w:tc>
      </w:tr>
      <w:tr w:rsidR="008041F6" w:rsidRPr="00104CC0" w14:paraId="287ADC53" w14:textId="77777777" w:rsidTr="008041F6">
        <w:trPr>
          <w:trHeight w:val="288"/>
        </w:trPr>
        <w:tc>
          <w:tcPr>
            <w:tcW w:w="1530" w:type="dxa"/>
            <w:tcBorders>
              <w:right w:val="single" w:sz="8" w:space="0" w:color="000000"/>
            </w:tcBorders>
            <w:noWrap/>
            <w:vAlign w:val="center"/>
            <w:hideMark/>
          </w:tcPr>
          <w:p w14:paraId="05DE36DE" w14:textId="77777777" w:rsidR="008041F6" w:rsidRPr="00104CC0" w:rsidRDefault="008041F6" w:rsidP="000141C9">
            <w:pPr>
              <w:jc w:val="center"/>
              <w:rPr>
                <w:rFonts w:cs="Arial"/>
                <w:color w:val="000000"/>
              </w:rPr>
            </w:pPr>
            <w:r w:rsidRPr="00104CC0">
              <w:rPr>
                <w:rFonts w:cs="Arial"/>
                <w:color w:val="000000"/>
              </w:rPr>
              <w:t>P35</w:t>
            </w:r>
          </w:p>
        </w:tc>
        <w:tc>
          <w:tcPr>
            <w:tcW w:w="4230" w:type="dxa"/>
            <w:tcBorders>
              <w:top w:val="single" w:sz="8" w:space="0" w:color="000000"/>
              <w:left w:val="single" w:sz="8" w:space="0" w:color="000000"/>
              <w:bottom w:val="single" w:sz="8" w:space="0" w:color="000000"/>
              <w:right w:val="single" w:sz="8" w:space="0" w:color="000000"/>
            </w:tcBorders>
            <w:noWrap/>
            <w:vAlign w:val="center"/>
          </w:tcPr>
          <w:p w14:paraId="38EB8C4F" w14:textId="77777777" w:rsidR="008041F6" w:rsidRPr="00104CC0" w:rsidRDefault="008041F6" w:rsidP="000141C9">
            <w:pPr>
              <w:jc w:val="center"/>
              <w:rPr>
                <w:rFonts w:cs="Arial"/>
                <w:color w:val="000000"/>
              </w:rPr>
            </w:pPr>
            <w:r w:rsidRPr="00104CC0">
              <w:rPr>
                <w:rFonts w:cs="Arial"/>
                <w:color w:val="000000"/>
              </w:rPr>
              <w:t>-5.2</w:t>
            </w:r>
          </w:p>
        </w:tc>
      </w:tr>
      <w:tr w:rsidR="008041F6" w:rsidRPr="00104CC0" w14:paraId="27D05D23" w14:textId="77777777" w:rsidTr="008041F6">
        <w:trPr>
          <w:trHeight w:val="288"/>
        </w:trPr>
        <w:tc>
          <w:tcPr>
            <w:tcW w:w="1530" w:type="dxa"/>
            <w:tcBorders>
              <w:right w:val="single" w:sz="8" w:space="0" w:color="000000"/>
            </w:tcBorders>
            <w:noWrap/>
            <w:vAlign w:val="center"/>
            <w:hideMark/>
          </w:tcPr>
          <w:p w14:paraId="0C631FAB" w14:textId="77777777" w:rsidR="008041F6" w:rsidRPr="00104CC0" w:rsidRDefault="008041F6" w:rsidP="000141C9">
            <w:pPr>
              <w:jc w:val="center"/>
              <w:rPr>
                <w:rFonts w:cs="Arial"/>
                <w:color w:val="000000"/>
              </w:rPr>
            </w:pPr>
            <w:r w:rsidRPr="00104CC0">
              <w:rPr>
                <w:rFonts w:cs="Arial"/>
                <w:color w:val="000000"/>
              </w:rPr>
              <w:t>P40</w:t>
            </w:r>
          </w:p>
        </w:tc>
        <w:tc>
          <w:tcPr>
            <w:tcW w:w="4230" w:type="dxa"/>
            <w:tcBorders>
              <w:top w:val="single" w:sz="8" w:space="0" w:color="000000"/>
              <w:left w:val="single" w:sz="8" w:space="0" w:color="000000"/>
              <w:bottom w:val="single" w:sz="8" w:space="0" w:color="000000"/>
              <w:right w:val="single" w:sz="8" w:space="0" w:color="000000"/>
            </w:tcBorders>
            <w:noWrap/>
            <w:vAlign w:val="center"/>
          </w:tcPr>
          <w:p w14:paraId="51C2897C" w14:textId="77777777" w:rsidR="008041F6" w:rsidRPr="00104CC0" w:rsidRDefault="008041F6" w:rsidP="000141C9">
            <w:pPr>
              <w:jc w:val="center"/>
              <w:rPr>
                <w:rFonts w:cs="Arial"/>
                <w:color w:val="000000"/>
              </w:rPr>
            </w:pPr>
            <w:r w:rsidRPr="00104CC0">
              <w:rPr>
                <w:rFonts w:cs="Arial"/>
                <w:color w:val="000000"/>
              </w:rPr>
              <w:t>-4.2</w:t>
            </w:r>
          </w:p>
        </w:tc>
      </w:tr>
      <w:tr w:rsidR="008041F6" w:rsidRPr="00104CC0" w14:paraId="487DB228" w14:textId="77777777" w:rsidTr="008041F6">
        <w:trPr>
          <w:trHeight w:val="288"/>
        </w:trPr>
        <w:tc>
          <w:tcPr>
            <w:tcW w:w="1530" w:type="dxa"/>
            <w:tcBorders>
              <w:right w:val="single" w:sz="8" w:space="0" w:color="000000"/>
            </w:tcBorders>
            <w:noWrap/>
            <w:vAlign w:val="center"/>
            <w:hideMark/>
          </w:tcPr>
          <w:p w14:paraId="7F91E11A" w14:textId="77777777" w:rsidR="008041F6" w:rsidRPr="00104CC0" w:rsidRDefault="008041F6" w:rsidP="000141C9">
            <w:pPr>
              <w:jc w:val="center"/>
              <w:rPr>
                <w:rFonts w:cs="Arial"/>
                <w:color w:val="000000"/>
              </w:rPr>
            </w:pPr>
            <w:r w:rsidRPr="00104CC0">
              <w:rPr>
                <w:rFonts w:cs="Arial"/>
                <w:color w:val="000000"/>
              </w:rPr>
              <w:t>P45</w:t>
            </w:r>
          </w:p>
        </w:tc>
        <w:tc>
          <w:tcPr>
            <w:tcW w:w="4230" w:type="dxa"/>
            <w:tcBorders>
              <w:top w:val="single" w:sz="8" w:space="0" w:color="000000"/>
              <w:left w:val="single" w:sz="8" w:space="0" w:color="000000"/>
              <w:bottom w:val="single" w:sz="8" w:space="0" w:color="000000"/>
              <w:right w:val="single" w:sz="8" w:space="0" w:color="000000"/>
            </w:tcBorders>
            <w:noWrap/>
            <w:vAlign w:val="center"/>
          </w:tcPr>
          <w:p w14:paraId="1A759709" w14:textId="77777777" w:rsidR="008041F6" w:rsidRPr="00104CC0" w:rsidRDefault="008041F6" w:rsidP="000141C9">
            <w:pPr>
              <w:jc w:val="center"/>
              <w:rPr>
                <w:rFonts w:cs="Arial"/>
                <w:color w:val="000000"/>
              </w:rPr>
            </w:pPr>
            <w:r w:rsidRPr="00104CC0">
              <w:rPr>
                <w:rFonts w:cs="Arial"/>
                <w:color w:val="000000"/>
              </w:rPr>
              <w:t>-2.1</w:t>
            </w:r>
          </w:p>
        </w:tc>
      </w:tr>
      <w:tr w:rsidR="008041F6" w:rsidRPr="00104CC0" w14:paraId="18247285" w14:textId="77777777" w:rsidTr="008041F6">
        <w:trPr>
          <w:trHeight w:val="288"/>
        </w:trPr>
        <w:tc>
          <w:tcPr>
            <w:tcW w:w="1530" w:type="dxa"/>
            <w:tcBorders>
              <w:right w:val="single" w:sz="8" w:space="0" w:color="000000"/>
            </w:tcBorders>
            <w:shd w:val="clear" w:color="auto" w:fill="D9D9D9" w:themeFill="background1" w:themeFillShade="D9"/>
            <w:noWrap/>
            <w:vAlign w:val="center"/>
            <w:hideMark/>
          </w:tcPr>
          <w:p w14:paraId="1928896B" w14:textId="77777777" w:rsidR="008041F6" w:rsidRPr="00104CC0" w:rsidRDefault="008041F6" w:rsidP="000141C9">
            <w:pPr>
              <w:jc w:val="center"/>
              <w:rPr>
                <w:rFonts w:cs="Arial"/>
                <w:color w:val="000000"/>
              </w:rPr>
            </w:pPr>
            <w:r w:rsidRPr="00104CC0">
              <w:rPr>
                <w:rFonts w:cs="Arial"/>
                <w:color w:val="000000"/>
              </w:rPr>
              <w:t>P50</w:t>
            </w:r>
          </w:p>
        </w:tc>
        <w:tc>
          <w:tcPr>
            <w:tcW w:w="42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14:paraId="432C7C07" w14:textId="77777777" w:rsidR="008041F6" w:rsidRPr="00104CC0" w:rsidRDefault="008041F6" w:rsidP="000141C9">
            <w:pPr>
              <w:jc w:val="center"/>
              <w:rPr>
                <w:rFonts w:cs="Arial"/>
                <w:color w:val="000000"/>
              </w:rPr>
            </w:pPr>
            <w:r w:rsidRPr="00104CC0">
              <w:rPr>
                <w:rFonts w:cs="Arial"/>
                <w:color w:val="000000"/>
              </w:rPr>
              <w:t>0.15</w:t>
            </w:r>
          </w:p>
        </w:tc>
      </w:tr>
      <w:tr w:rsidR="008041F6" w:rsidRPr="00104CC0" w14:paraId="60BFAEF8" w14:textId="77777777" w:rsidTr="008041F6">
        <w:trPr>
          <w:trHeight w:val="288"/>
        </w:trPr>
        <w:tc>
          <w:tcPr>
            <w:tcW w:w="1530" w:type="dxa"/>
            <w:tcBorders>
              <w:right w:val="single" w:sz="8" w:space="0" w:color="000000"/>
            </w:tcBorders>
            <w:noWrap/>
            <w:vAlign w:val="center"/>
            <w:hideMark/>
          </w:tcPr>
          <w:p w14:paraId="494A0BF1" w14:textId="77777777" w:rsidR="008041F6" w:rsidRPr="00104CC0" w:rsidRDefault="008041F6" w:rsidP="000141C9">
            <w:pPr>
              <w:jc w:val="center"/>
              <w:rPr>
                <w:rFonts w:cs="Arial"/>
                <w:color w:val="000000"/>
              </w:rPr>
            </w:pPr>
            <w:r w:rsidRPr="00104CC0">
              <w:rPr>
                <w:rFonts w:cs="Arial"/>
                <w:color w:val="000000"/>
              </w:rPr>
              <w:t>P55</w:t>
            </w:r>
          </w:p>
        </w:tc>
        <w:tc>
          <w:tcPr>
            <w:tcW w:w="4230" w:type="dxa"/>
            <w:tcBorders>
              <w:top w:val="single" w:sz="8" w:space="0" w:color="000000"/>
              <w:left w:val="single" w:sz="8" w:space="0" w:color="000000"/>
              <w:bottom w:val="single" w:sz="8" w:space="0" w:color="000000"/>
              <w:right w:val="single" w:sz="8" w:space="0" w:color="000000"/>
            </w:tcBorders>
            <w:noWrap/>
            <w:vAlign w:val="center"/>
          </w:tcPr>
          <w:p w14:paraId="38B8FC29" w14:textId="77777777" w:rsidR="008041F6" w:rsidRPr="00104CC0" w:rsidRDefault="008041F6" w:rsidP="000141C9">
            <w:pPr>
              <w:jc w:val="center"/>
              <w:rPr>
                <w:rFonts w:cs="Arial"/>
                <w:color w:val="000000"/>
              </w:rPr>
            </w:pPr>
            <w:r w:rsidRPr="00104CC0">
              <w:rPr>
                <w:rFonts w:cs="Arial"/>
                <w:color w:val="000000"/>
              </w:rPr>
              <w:t>2.6</w:t>
            </w:r>
          </w:p>
        </w:tc>
      </w:tr>
      <w:tr w:rsidR="008041F6" w:rsidRPr="00104CC0" w14:paraId="354623E8" w14:textId="77777777" w:rsidTr="008041F6">
        <w:trPr>
          <w:trHeight w:val="288"/>
        </w:trPr>
        <w:tc>
          <w:tcPr>
            <w:tcW w:w="1530" w:type="dxa"/>
            <w:tcBorders>
              <w:right w:val="single" w:sz="8" w:space="0" w:color="000000"/>
            </w:tcBorders>
            <w:noWrap/>
            <w:vAlign w:val="center"/>
            <w:hideMark/>
          </w:tcPr>
          <w:p w14:paraId="34A84B2B" w14:textId="77777777" w:rsidR="008041F6" w:rsidRPr="00104CC0" w:rsidRDefault="008041F6" w:rsidP="000141C9">
            <w:pPr>
              <w:jc w:val="center"/>
              <w:rPr>
                <w:rFonts w:cs="Arial"/>
                <w:color w:val="000000"/>
              </w:rPr>
            </w:pPr>
            <w:r w:rsidRPr="00104CC0">
              <w:rPr>
                <w:rFonts w:cs="Arial"/>
                <w:color w:val="000000"/>
              </w:rPr>
              <w:t>P60</w:t>
            </w:r>
          </w:p>
        </w:tc>
        <w:tc>
          <w:tcPr>
            <w:tcW w:w="4230" w:type="dxa"/>
            <w:tcBorders>
              <w:top w:val="single" w:sz="8" w:space="0" w:color="000000"/>
              <w:left w:val="single" w:sz="8" w:space="0" w:color="000000"/>
              <w:bottom w:val="single" w:sz="8" w:space="0" w:color="000000"/>
              <w:right w:val="single" w:sz="8" w:space="0" w:color="000000"/>
            </w:tcBorders>
            <w:noWrap/>
            <w:vAlign w:val="center"/>
          </w:tcPr>
          <w:p w14:paraId="375879C1" w14:textId="77777777" w:rsidR="008041F6" w:rsidRPr="00104CC0" w:rsidRDefault="008041F6" w:rsidP="000141C9">
            <w:pPr>
              <w:jc w:val="center"/>
              <w:rPr>
                <w:rFonts w:cs="Arial"/>
                <w:color w:val="000000"/>
              </w:rPr>
            </w:pPr>
            <w:r w:rsidRPr="00104CC0">
              <w:rPr>
                <w:rFonts w:cs="Arial"/>
                <w:color w:val="000000"/>
              </w:rPr>
              <w:t>4.1</w:t>
            </w:r>
          </w:p>
        </w:tc>
      </w:tr>
      <w:tr w:rsidR="008041F6" w:rsidRPr="00104CC0" w14:paraId="44330B53" w14:textId="77777777" w:rsidTr="008041F6">
        <w:trPr>
          <w:trHeight w:val="288"/>
        </w:trPr>
        <w:tc>
          <w:tcPr>
            <w:tcW w:w="1530" w:type="dxa"/>
            <w:tcBorders>
              <w:right w:val="single" w:sz="8" w:space="0" w:color="000000"/>
            </w:tcBorders>
            <w:noWrap/>
            <w:vAlign w:val="center"/>
            <w:hideMark/>
          </w:tcPr>
          <w:p w14:paraId="5EDC42B0" w14:textId="77777777" w:rsidR="008041F6" w:rsidRPr="00104CC0" w:rsidRDefault="008041F6" w:rsidP="000141C9">
            <w:pPr>
              <w:jc w:val="center"/>
              <w:rPr>
                <w:rFonts w:cs="Arial"/>
                <w:color w:val="000000"/>
              </w:rPr>
            </w:pPr>
            <w:r w:rsidRPr="00104CC0">
              <w:rPr>
                <w:rFonts w:cs="Arial"/>
                <w:color w:val="000000"/>
              </w:rPr>
              <w:t>P65</w:t>
            </w:r>
          </w:p>
        </w:tc>
        <w:tc>
          <w:tcPr>
            <w:tcW w:w="4230" w:type="dxa"/>
            <w:tcBorders>
              <w:top w:val="single" w:sz="8" w:space="0" w:color="000000"/>
              <w:left w:val="single" w:sz="8" w:space="0" w:color="000000"/>
              <w:bottom w:val="single" w:sz="8" w:space="0" w:color="000000"/>
              <w:right w:val="single" w:sz="8" w:space="0" w:color="000000"/>
            </w:tcBorders>
            <w:noWrap/>
            <w:vAlign w:val="center"/>
          </w:tcPr>
          <w:p w14:paraId="42F737BF" w14:textId="77777777" w:rsidR="008041F6" w:rsidRPr="00104CC0" w:rsidRDefault="008041F6" w:rsidP="000141C9">
            <w:pPr>
              <w:jc w:val="center"/>
              <w:rPr>
                <w:rFonts w:cs="Arial"/>
                <w:color w:val="000000"/>
              </w:rPr>
            </w:pPr>
            <w:r w:rsidRPr="00104CC0">
              <w:rPr>
                <w:rFonts w:cs="Arial"/>
                <w:color w:val="000000"/>
              </w:rPr>
              <w:t>6.1</w:t>
            </w:r>
          </w:p>
        </w:tc>
      </w:tr>
      <w:tr w:rsidR="008041F6" w:rsidRPr="00104CC0" w14:paraId="05B78EDF" w14:textId="77777777" w:rsidTr="008041F6">
        <w:trPr>
          <w:trHeight w:val="288"/>
        </w:trPr>
        <w:tc>
          <w:tcPr>
            <w:tcW w:w="1530" w:type="dxa"/>
            <w:tcBorders>
              <w:right w:val="single" w:sz="8" w:space="0" w:color="000000"/>
            </w:tcBorders>
            <w:noWrap/>
            <w:vAlign w:val="center"/>
            <w:hideMark/>
          </w:tcPr>
          <w:p w14:paraId="7546513B" w14:textId="77777777" w:rsidR="008041F6" w:rsidRPr="00104CC0" w:rsidRDefault="008041F6" w:rsidP="000141C9">
            <w:pPr>
              <w:jc w:val="center"/>
              <w:rPr>
                <w:rFonts w:cs="Arial"/>
                <w:color w:val="000000"/>
              </w:rPr>
            </w:pPr>
            <w:r w:rsidRPr="00104CC0">
              <w:rPr>
                <w:rFonts w:cs="Arial"/>
                <w:color w:val="000000"/>
              </w:rPr>
              <w:t>P70</w:t>
            </w:r>
          </w:p>
        </w:tc>
        <w:tc>
          <w:tcPr>
            <w:tcW w:w="4230" w:type="dxa"/>
            <w:tcBorders>
              <w:top w:val="single" w:sz="8" w:space="0" w:color="000000"/>
              <w:left w:val="single" w:sz="8" w:space="0" w:color="000000"/>
              <w:bottom w:val="single" w:sz="8" w:space="0" w:color="000000"/>
              <w:right w:val="single" w:sz="8" w:space="0" w:color="000000"/>
            </w:tcBorders>
            <w:noWrap/>
            <w:vAlign w:val="center"/>
          </w:tcPr>
          <w:p w14:paraId="25A73BB9" w14:textId="77777777" w:rsidR="008041F6" w:rsidRPr="00104CC0" w:rsidRDefault="008041F6" w:rsidP="000141C9">
            <w:pPr>
              <w:jc w:val="center"/>
              <w:rPr>
                <w:rFonts w:cs="Arial"/>
                <w:color w:val="000000"/>
              </w:rPr>
            </w:pPr>
            <w:r w:rsidRPr="00104CC0">
              <w:rPr>
                <w:rFonts w:cs="Arial"/>
                <w:color w:val="000000"/>
              </w:rPr>
              <w:t>8.7</w:t>
            </w:r>
          </w:p>
        </w:tc>
      </w:tr>
      <w:tr w:rsidR="008041F6" w:rsidRPr="00104CC0" w14:paraId="16F6D9C9" w14:textId="77777777" w:rsidTr="008041F6">
        <w:trPr>
          <w:trHeight w:val="288"/>
        </w:trPr>
        <w:tc>
          <w:tcPr>
            <w:tcW w:w="1530" w:type="dxa"/>
            <w:tcBorders>
              <w:right w:val="single" w:sz="8" w:space="0" w:color="000000"/>
            </w:tcBorders>
            <w:noWrap/>
            <w:vAlign w:val="center"/>
            <w:hideMark/>
          </w:tcPr>
          <w:p w14:paraId="6DF0A2A7" w14:textId="77777777" w:rsidR="008041F6" w:rsidRPr="00104CC0" w:rsidRDefault="008041F6" w:rsidP="000141C9">
            <w:pPr>
              <w:jc w:val="center"/>
              <w:rPr>
                <w:rFonts w:cs="Arial"/>
                <w:color w:val="000000"/>
              </w:rPr>
            </w:pPr>
            <w:r w:rsidRPr="00104CC0">
              <w:rPr>
                <w:rFonts w:cs="Arial"/>
                <w:color w:val="000000"/>
              </w:rPr>
              <w:t>P75</w:t>
            </w:r>
          </w:p>
        </w:tc>
        <w:tc>
          <w:tcPr>
            <w:tcW w:w="4230" w:type="dxa"/>
            <w:tcBorders>
              <w:top w:val="single" w:sz="8" w:space="0" w:color="000000"/>
              <w:left w:val="single" w:sz="8" w:space="0" w:color="000000"/>
              <w:bottom w:val="single" w:sz="8" w:space="0" w:color="000000"/>
              <w:right w:val="single" w:sz="8" w:space="0" w:color="000000"/>
            </w:tcBorders>
            <w:noWrap/>
            <w:vAlign w:val="center"/>
          </w:tcPr>
          <w:p w14:paraId="439CCFDD" w14:textId="77777777" w:rsidR="008041F6" w:rsidRPr="00104CC0" w:rsidRDefault="008041F6" w:rsidP="000141C9">
            <w:pPr>
              <w:jc w:val="center"/>
              <w:rPr>
                <w:rFonts w:cs="Arial"/>
                <w:color w:val="000000"/>
              </w:rPr>
            </w:pPr>
            <w:r w:rsidRPr="00104CC0">
              <w:rPr>
                <w:rFonts w:cs="Arial"/>
                <w:color w:val="000000"/>
              </w:rPr>
              <w:t>11.2</w:t>
            </w:r>
          </w:p>
        </w:tc>
      </w:tr>
      <w:tr w:rsidR="008041F6" w:rsidRPr="00104CC0" w14:paraId="27E76B5E" w14:textId="77777777" w:rsidTr="008041F6">
        <w:trPr>
          <w:trHeight w:val="288"/>
        </w:trPr>
        <w:tc>
          <w:tcPr>
            <w:tcW w:w="1530" w:type="dxa"/>
            <w:tcBorders>
              <w:right w:val="single" w:sz="8" w:space="0" w:color="000000"/>
            </w:tcBorders>
            <w:noWrap/>
            <w:vAlign w:val="center"/>
            <w:hideMark/>
          </w:tcPr>
          <w:p w14:paraId="170DBA15" w14:textId="77777777" w:rsidR="008041F6" w:rsidRPr="00104CC0" w:rsidRDefault="008041F6" w:rsidP="000141C9">
            <w:pPr>
              <w:jc w:val="center"/>
              <w:rPr>
                <w:rFonts w:cs="Arial"/>
                <w:color w:val="000000"/>
              </w:rPr>
            </w:pPr>
            <w:r w:rsidRPr="00104CC0">
              <w:rPr>
                <w:rFonts w:cs="Arial"/>
                <w:color w:val="000000"/>
              </w:rPr>
              <w:t>P80</w:t>
            </w:r>
          </w:p>
        </w:tc>
        <w:tc>
          <w:tcPr>
            <w:tcW w:w="4230" w:type="dxa"/>
            <w:tcBorders>
              <w:top w:val="single" w:sz="8" w:space="0" w:color="000000"/>
              <w:left w:val="single" w:sz="8" w:space="0" w:color="000000"/>
              <w:bottom w:val="single" w:sz="8" w:space="0" w:color="000000"/>
              <w:right w:val="single" w:sz="8" w:space="0" w:color="000000"/>
            </w:tcBorders>
            <w:noWrap/>
            <w:vAlign w:val="center"/>
          </w:tcPr>
          <w:p w14:paraId="04A864BD" w14:textId="77777777" w:rsidR="008041F6" w:rsidRPr="00104CC0" w:rsidRDefault="008041F6" w:rsidP="000141C9">
            <w:pPr>
              <w:jc w:val="center"/>
              <w:rPr>
                <w:rFonts w:cs="Arial"/>
                <w:color w:val="000000"/>
              </w:rPr>
            </w:pPr>
            <w:r w:rsidRPr="00104CC0">
              <w:rPr>
                <w:rFonts w:cs="Arial"/>
                <w:color w:val="000000"/>
              </w:rPr>
              <w:t>14.9</w:t>
            </w:r>
          </w:p>
        </w:tc>
      </w:tr>
      <w:tr w:rsidR="008041F6" w:rsidRPr="00104CC0" w14:paraId="42746092" w14:textId="77777777" w:rsidTr="008041F6">
        <w:trPr>
          <w:trHeight w:val="288"/>
        </w:trPr>
        <w:tc>
          <w:tcPr>
            <w:tcW w:w="1530" w:type="dxa"/>
            <w:tcBorders>
              <w:right w:val="single" w:sz="8" w:space="0" w:color="000000"/>
            </w:tcBorders>
            <w:shd w:val="clear" w:color="auto" w:fill="D9D9D9" w:themeFill="background1" w:themeFillShade="D9"/>
            <w:noWrap/>
            <w:vAlign w:val="center"/>
            <w:hideMark/>
          </w:tcPr>
          <w:p w14:paraId="740EC9E4" w14:textId="77777777" w:rsidR="008041F6" w:rsidRPr="00104CC0" w:rsidRDefault="008041F6" w:rsidP="000141C9">
            <w:pPr>
              <w:jc w:val="center"/>
              <w:rPr>
                <w:rFonts w:cs="Arial"/>
                <w:color w:val="000000"/>
              </w:rPr>
            </w:pPr>
            <w:r w:rsidRPr="00104CC0">
              <w:rPr>
                <w:rFonts w:cs="Arial"/>
                <w:color w:val="000000"/>
              </w:rPr>
              <w:t>P85</w:t>
            </w:r>
          </w:p>
        </w:tc>
        <w:tc>
          <w:tcPr>
            <w:tcW w:w="42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14:paraId="76641A60" w14:textId="77777777" w:rsidR="008041F6" w:rsidRPr="00104CC0" w:rsidRDefault="008041F6" w:rsidP="000141C9">
            <w:pPr>
              <w:jc w:val="center"/>
              <w:rPr>
                <w:rFonts w:cs="Arial"/>
                <w:color w:val="000000"/>
              </w:rPr>
            </w:pPr>
            <w:r w:rsidRPr="00104CC0">
              <w:rPr>
                <w:rFonts w:cs="Arial"/>
                <w:color w:val="000000"/>
              </w:rPr>
              <w:t>20.5</w:t>
            </w:r>
          </w:p>
        </w:tc>
      </w:tr>
      <w:tr w:rsidR="008041F6" w:rsidRPr="00104CC0" w14:paraId="1F16F9C7" w14:textId="77777777" w:rsidTr="008041F6">
        <w:trPr>
          <w:trHeight w:val="288"/>
        </w:trPr>
        <w:tc>
          <w:tcPr>
            <w:tcW w:w="1530" w:type="dxa"/>
            <w:tcBorders>
              <w:right w:val="single" w:sz="8" w:space="0" w:color="000000"/>
            </w:tcBorders>
            <w:shd w:val="clear" w:color="auto" w:fill="D9D9D9" w:themeFill="background1" w:themeFillShade="D9"/>
            <w:noWrap/>
            <w:vAlign w:val="center"/>
            <w:hideMark/>
          </w:tcPr>
          <w:p w14:paraId="05A994E3" w14:textId="77777777" w:rsidR="008041F6" w:rsidRPr="00104CC0" w:rsidRDefault="008041F6" w:rsidP="000141C9">
            <w:pPr>
              <w:jc w:val="center"/>
              <w:rPr>
                <w:rFonts w:cs="Arial"/>
                <w:color w:val="000000"/>
              </w:rPr>
            </w:pPr>
            <w:r w:rsidRPr="00104CC0">
              <w:rPr>
                <w:rFonts w:cs="Arial"/>
                <w:color w:val="000000"/>
              </w:rPr>
              <w:t>P90</w:t>
            </w:r>
          </w:p>
        </w:tc>
        <w:tc>
          <w:tcPr>
            <w:tcW w:w="42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14:paraId="55C185C1" w14:textId="77777777" w:rsidR="008041F6" w:rsidRPr="00104CC0" w:rsidRDefault="008041F6" w:rsidP="000141C9">
            <w:pPr>
              <w:jc w:val="center"/>
              <w:rPr>
                <w:rFonts w:cs="Arial"/>
                <w:color w:val="000000"/>
              </w:rPr>
            </w:pPr>
            <w:r w:rsidRPr="00104CC0">
              <w:rPr>
                <w:rFonts w:cs="Arial"/>
                <w:color w:val="000000"/>
              </w:rPr>
              <w:t>30.9</w:t>
            </w:r>
          </w:p>
        </w:tc>
      </w:tr>
      <w:tr w:rsidR="008041F6" w:rsidRPr="00104CC0" w14:paraId="2C3F4717" w14:textId="77777777" w:rsidTr="008041F6">
        <w:trPr>
          <w:trHeight w:val="288"/>
        </w:trPr>
        <w:tc>
          <w:tcPr>
            <w:tcW w:w="1530" w:type="dxa"/>
            <w:tcBorders>
              <w:bottom w:val="single" w:sz="4" w:space="0" w:color="auto"/>
              <w:right w:val="single" w:sz="8" w:space="0" w:color="000000"/>
            </w:tcBorders>
            <w:shd w:val="clear" w:color="auto" w:fill="D9D9D9" w:themeFill="background1" w:themeFillShade="D9"/>
            <w:noWrap/>
            <w:vAlign w:val="center"/>
            <w:hideMark/>
          </w:tcPr>
          <w:p w14:paraId="4F78F9DE" w14:textId="77777777" w:rsidR="008041F6" w:rsidRPr="00104CC0" w:rsidRDefault="008041F6" w:rsidP="000141C9">
            <w:pPr>
              <w:jc w:val="center"/>
              <w:rPr>
                <w:rFonts w:cs="Arial"/>
                <w:color w:val="000000"/>
              </w:rPr>
            </w:pPr>
            <w:r w:rsidRPr="00104CC0">
              <w:rPr>
                <w:rFonts w:cs="Arial"/>
                <w:color w:val="000000"/>
              </w:rPr>
              <w:t>P95</w:t>
            </w:r>
          </w:p>
        </w:tc>
        <w:tc>
          <w:tcPr>
            <w:tcW w:w="42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14:paraId="6F16AACA" w14:textId="77777777" w:rsidR="008041F6" w:rsidRPr="00104CC0" w:rsidRDefault="008041F6" w:rsidP="000141C9">
            <w:pPr>
              <w:jc w:val="center"/>
              <w:rPr>
                <w:rFonts w:cs="Arial"/>
                <w:color w:val="000000"/>
              </w:rPr>
            </w:pPr>
            <w:r w:rsidRPr="00104CC0">
              <w:rPr>
                <w:rFonts w:cs="Arial"/>
                <w:color w:val="000000"/>
              </w:rPr>
              <w:t>37.6</w:t>
            </w:r>
          </w:p>
        </w:tc>
      </w:tr>
    </w:tbl>
    <w:p w14:paraId="59EA19A8" w14:textId="77777777" w:rsidR="008041F6" w:rsidRPr="00104CC0" w:rsidRDefault="008041F6">
      <w:pPr>
        <w:spacing w:after="160" w:line="259" w:lineRule="auto"/>
        <w:rPr>
          <w:rFonts w:cs="Arial"/>
          <w:b/>
        </w:rPr>
      </w:pPr>
    </w:p>
    <w:p w14:paraId="3AD94904" w14:textId="67BE5337" w:rsidR="008041F6" w:rsidRPr="00104CC0" w:rsidRDefault="008041F6" w:rsidP="008041F6">
      <w:pPr>
        <w:spacing w:after="240" w:line="252" w:lineRule="auto"/>
        <w:rPr>
          <w:rFonts w:cs="Arial"/>
          <w:color w:val="000000"/>
        </w:rPr>
      </w:pPr>
      <w:r w:rsidRPr="00104CC0">
        <w:rPr>
          <w:color w:val="000000"/>
        </w:rPr>
        <w:t>Table 9 displays the impact of applying the high school proposed Change cut scores generated by the data in Table 8 to the current distribution (difference between the 2018 and 2017 results).</w:t>
      </w:r>
      <w:r w:rsidRPr="00104CC0">
        <w:rPr>
          <w:rFonts w:cs="Arial"/>
          <w:color w:val="000000"/>
        </w:rPr>
        <w:t xml:space="preserve"> </w:t>
      </w:r>
    </w:p>
    <w:p w14:paraId="14EBF316" w14:textId="77777777" w:rsidR="008041F6" w:rsidRPr="00104CC0" w:rsidRDefault="008041F6">
      <w:pPr>
        <w:spacing w:after="160" w:line="259" w:lineRule="auto"/>
        <w:rPr>
          <w:rFonts w:cs="Arial"/>
          <w:b/>
        </w:rPr>
      </w:pPr>
    </w:p>
    <w:p w14:paraId="17C4A9E1" w14:textId="77777777" w:rsidR="00396079" w:rsidRPr="00104CC0" w:rsidRDefault="00396079">
      <w:pPr>
        <w:spacing w:after="160" w:line="259" w:lineRule="auto"/>
        <w:rPr>
          <w:rFonts w:cs="Arial"/>
          <w:b/>
        </w:rPr>
      </w:pPr>
      <w:r w:rsidRPr="00104CC0">
        <w:rPr>
          <w:rFonts w:cs="Arial"/>
          <w:b/>
        </w:rPr>
        <w:br w:type="page"/>
      </w:r>
    </w:p>
    <w:p w14:paraId="3006692D" w14:textId="0902160A" w:rsidR="00E84688" w:rsidRPr="00104CC0" w:rsidRDefault="00E84688" w:rsidP="006C45F7">
      <w:pPr>
        <w:rPr>
          <w:rFonts w:cs="Arial"/>
          <w:b/>
        </w:rPr>
      </w:pPr>
      <w:r w:rsidRPr="00104CC0">
        <w:rPr>
          <w:rFonts w:cs="Arial"/>
          <w:b/>
        </w:rPr>
        <w:lastRenderedPageBreak/>
        <w:t xml:space="preserve">Table </w:t>
      </w:r>
      <w:r w:rsidR="008041F6" w:rsidRPr="00104CC0">
        <w:rPr>
          <w:rFonts w:cs="Arial"/>
          <w:b/>
        </w:rPr>
        <w:t>9</w:t>
      </w:r>
      <w:r w:rsidRPr="00104CC0">
        <w:rPr>
          <w:rFonts w:cs="Arial"/>
          <w:b/>
        </w:rPr>
        <w:t>: Change Distribution–Difference between 2018 and 2017 Smarter Balanced Results for High Schools &amp; High School Districts (Grades 7–12)</w:t>
      </w:r>
      <w:r w:rsidR="009D1349" w:rsidRPr="00104CC0">
        <w:rPr>
          <w:rFonts w:cs="Arial"/>
          <w:b/>
        </w:rPr>
        <w:t xml:space="preserve"> Using Proposed Change Cut Scores</w:t>
      </w:r>
    </w:p>
    <w:p w14:paraId="0F4F5A1A" w14:textId="6E262B14" w:rsidR="001717F6" w:rsidRPr="00104CC0" w:rsidRDefault="00E84688" w:rsidP="006C45F7">
      <w:pPr>
        <w:spacing w:after="240" w:line="259" w:lineRule="auto"/>
        <w:rPr>
          <w:rFonts w:cs="Arial"/>
        </w:rPr>
      </w:pPr>
      <w:r w:rsidRPr="00104CC0">
        <w:rPr>
          <w:rFonts w:cs="Arial"/>
        </w:rPr>
        <w:t xml:space="preserve">(Based on </w:t>
      </w:r>
      <w:r w:rsidR="00742D5F" w:rsidRPr="00104CC0">
        <w:rPr>
          <w:rFonts w:cs="Arial"/>
        </w:rPr>
        <w:t xml:space="preserve">All Districts and All Charter Schools </w:t>
      </w:r>
      <w:r w:rsidRPr="00104CC0">
        <w:rPr>
          <w:rFonts w:cs="Arial"/>
        </w:rPr>
        <w:t>Data)</w:t>
      </w:r>
    </w:p>
    <w:tbl>
      <w:tblPr>
        <w:tblStyle w:val="TableGrid"/>
        <w:tblW w:w="5185" w:type="pct"/>
        <w:tblLook w:val="04A0" w:firstRow="1" w:lastRow="0" w:firstColumn="1" w:lastColumn="0" w:noHBand="0" w:noVBand="1"/>
        <w:tblDescription w:val="Table 8: Change Distribution–Difference between 2018 and 2017 Smarter Balanced Results for High Schools &amp; High School Districts (Grades 7–12) Using Proposed Change Cut Scores&#10;(Based on District and Non-Charter DASS Data)&#10;"/>
      </w:tblPr>
      <w:tblGrid>
        <w:gridCol w:w="1983"/>
        <w:gridCol w:w="3968"/>
        <w:gridCol w:w="3745"/>
      </w:tblGrid>
      <w:tr w:rsidR="00286E51" w:rsidRPr="00104CC0" w14:paraId="4F2814EE" w14:textId="77777777" w:rsidTr="00FF0E02">
        <w:trPr>
          <w:tblHeader/>
        </w:trPr>
        <w:tc>
          <w:tcPr>
            <w:tcW w:w="1023" w:type="pct"/>
            <w:vAlign w:val="center"/>
          </w:tcPr>
          <w:p w14:paraId="42EAF385" w14:textId="77777777" w:rsidR="00286E51" w:rsidRPr="00104CC0" w:rsidRDefault="00286E51" w:rsidP="00286E51">
            <w:pPr>
              <w:jc w:val="center"/>
              <w:rPr>
                <w:rFonts w:cs="Arial"/>
                <w:b/>
              </w:rPr>
            </w:pPr>
            <w:r w:rsidRPr="00104CC0">
              <w:rPr>
                <w:rFonts w:cs="Arial"/>
              </w:rPr>
              <w:br w:type="page"/>
            </w:r>
            <w:r w:rsidRPr="00104CC0">
              <w:rPr>
                <w:rFonts w:cs="Arial"/>
                <w:b/>
              </w:rPr>
              <w:t>Percentile</w:t>
            </w:r>
          </w:p>
        </w:tc>
        <w:tc>
          <w:tcPr>
            <w:tcW w:w="2046" w:type="pct"/>
            <w:vAlign w:val="center"/>
          </w:tcPr>
          <w:p w14:paraId="4A8D0052" w14:textId="77777777" w:rsidR="00286E51" w:rsidRPr="00104CC0" w:rsidRDefault="00286E51" w:rsidP="00286E51">
            <w:pPr>
              <w:jc w:val="center"/>
              <w:rPr>
                <w:rFonts w:cs="Arial"/>
                <w:b/>
              </w:rPr>
            </w:pPr>
            <w:r w:rsidRPr="00104CC0">
              <w:rPr>
                <w:rFonts w:cs="Arial"/>
                <w:b/>
              </w:rPr>
              <w:t>ELA</w:t>
            </w:r>
            <w:r w:rsidRPr="00104CC0">
              <w:rPr>
                <w:rFonts w:cs="Arial"/>
              </w:rPr>
              <w:t xml:space="preserve"> Change from Prior Year to Current Year</w:t>
            </w:r>
          </w:p>
        </w:tc>
        <w:tc>
          <w:tcPr>
            <w:tcW w:w="1931" w:type="pct"/>
            <w:vAlign w:val="center"/>
          </w:tcPr>
          <w:p w14:paraId="1E521CD0" w14:textId="77777777" w:rsidR="00286E51" w:rsidRPr="00104CC0" w:rsidRDefault="00286E51" w:rsidP="00286E51">
            <w:pPr>
              <w:jc w:val="center"/>
              <w:rPr>
                <w:rFonts w:cs="Arial"/>
                <w:b/>
              </w:rPr>
            </w:pPr>
            <w:r w:rsidRPr="00104CC0">
              <w:rPr>
                <w:rFonts w:cs="Arial"/>
                <w:b/>
              </w:rPr>
              <w:t>Change Level</w:t>
            </w:r>
          </w:p>
        </w:tc>
      </w:tr>
      <w:tr w:rsidR="00286E51" w:rsidRPr="00104CC0" w14:paraId="1DA56492" w14:textId="77777777" w:rsidTr="00FD1C59">
        <w:tc>
          <w:tcPr>
            <w:tcW w:w="1023" w:type="pct"/>
            <w:shd w:val="clear" w:color="auto" w:fill="D9D9D9" w:themeFill="background1" w:themeFillShade="D9"/>
            <w:vAlign w:val="center"/>
          </w:tcPr>
          <w:p w14:paraId="4FB7BF3C" w14:textId="77777777" w:rsidR="00286E51" w:rsidRPr="00104CC0" w:rsidRDefault="00286E51" w:rsidP="00286E51">
            <w:pPr>
              <w:jc w:val="center"/>
              <w:rPr>
                <w:rFonts w:cs="Arial"/>
              </w:rPr>
            </w:pPr>
            <w:r w:rsidRPr="00104CC0">
              <w:rPr>
                <w:rFonts w:cs="Arial"/>
              </w:rPr>
              <w:t>5</w:t>
            </w:r>
          </w:p>
        </w:tc>
        <w:tc>
          <w:tcPr>
            <w:tcW w:w="2046" w:type="pct"/>
            <w:shd w:val="clear" w:color="auto" w:fill="D9D9D9" w:themeFill="background1" w:themeFillShade="D9"/>
            <w:vAlign w:val="center"/>
          </w:tcPr>
          <w:p w14:paraId="5730334B" w14:textId="77777777" w:rsidR="00286E51" w:rsidRPr="00104CC0" w:rsidRDefault="00286E51" w:rsidP="00286E51">
            <w:pPr>
              <w:jc w:val="center"/>
              <w:rPr>
                <w:rFonts w:cs="Arial"/>
              </w:rPr>
            </w:pPr>
            <w:r w:rsidRPr="00104CC0">
              <w:rPr>
                <w:rFonts w:cs="Arial"/>
              </w:rPr>
              <w:t>-46.3</w:t>
            </w:r>
          </w:p>
        </w:tc>
        <w:tc>
          <w:tcPr>
            <w:tcW w:w="1931" w:type="pct"/>
            <w:shd w:val="clear" w:color="auto" w:fill="D9D9D9" w:themeFill="background1" w:themeFillShade="D9"/>
            <w:vAlign w:val="center"/>
          </w:tcPr>
          <w:p w14:paraId="6F2C9D8F" w14:textId="77777777" w:rsidR="00286E51" w:rsidRPr="00104CC0" w:rsidRDefault="00286E51" w:rsidP="00286E51">
            <w:pPr>
              <w:jc w:val="center"/>
              <w:rPr>
                <w:rFonts w:cs="Arial"/>
              </w:rPr>
            </w:pPr>
            <w:r w:rsidRPr="00104CC0">
              <w:rPr>
                <w:rFonts w:cs="Arial"/>
              </w:rPr>
              <w:t>Declined Significantly</w:t>
            </w:r>
          </w:p>
        </w:tc>
      </w:tr>
      <w:tr w:rsidR="00286E51" w:rsidRPr="00104CC0" w14:paraId="1F3CB2F9" w14:textId="77777777" w:rsidTr="00FD1C59">
        <w:tc>
          <w:tcPr>
            <w:tcW w:w="1023" w:type="pct"/>
            <w:shd w:val="clear" w:color="auto" w:fill="D9D9D9" w:themeFill="background1" w:themeFillShade="D9"/>
            <w:vAlign w:val="center"/>
          </w:tcPr>
          <w:p w14:paraId="6D1004FC" w14:textId="77777777" w:rsidR="00286E51" w:rsidRPr="00104CC0" w:rsidRDefault="00286E51" w:rsidP="00286E51">
            <w:pPr>
              <w:jc w:val="center"/>
              <w:rPr>
                <w:rFonts w:cs="Arial"/>
              </w:rPr>
            </w:pPr>
            <w:r w:rsidRPr="00104CC0">
              <w:rPr>
                <w:rFonts w:cs="Arial"/>
              </w:rPr>
              <w:t>10</w:t>
            </w:r>
          </w:p>
        </w:tc>
        <w:tc>
          <w:tcPr>
            <w:tcW w:w="2046" w:type="pct"/>
            <w:shd w:val="clear" w:color="auto" w:fill="D9D9D9" w:themeFill="background1" w:themeFillShade="D9"/>
            <w:vAlign w:val="center"/>
          </w:tcPr>
          <w:p w14:paraId="1A9C307C" w14:textId="77777777" w:rsidR="00286E51" w:rsidRPr="00104CC0" w:rsidRDefault="00286E51" w:rsidP="00286E51">
            <w:pPr>
              <w:jc w:val="center"/>
              <w:rPr>
                <w:rFonts w:cs="Arial"/>
              </w:rPr>
            </w:pPr>
            <w:r w:rsidRPr="00104CC0">
              <w:rPr>
                <w:rFonts w:cs="Arial"/>
              </w:rPr>
              <w:t>-36.3</w:t>
            </w:r>
          </w:p>
        </w:tc>
        <w:tc>
          <w:tcPr>
            <w:tcW w:w="1931" w:type="pct"/>
            <w:shd w:val="clear" w:color="auto" w:fill="D9D9D9" w:themeFill="background1" w:themeFillShade="D9"/>
            <w:vAlign w:val="center"/>
          </w:tcPr>
          <w:p w14:paraId="74FCBF1D" w14:textId="77777777" w:rsidR="00286E51" w:rsidRPr="00104CC0" w:rsidRDefault="00286E51" w:rsidP="00286E51">
            <w:pPr>
              <w:jc w:val="center"/>
              <w:rPr>
                <w:rFonts w:cs="Arial"/>
              </w:rPr>
            </w:pPr>
            <w:r w:rsidRPr="00104CC0">
              <w:rPr>
                <w:rFonts w:cs="Arial"/>
              </w:rPr>
              <w:t>Declined Significantly</w:t>
            </w:r>
          </w:p>
        </w:tc>
      </w:tr>
      <w:tr w:rsidR="00286E51" w:rsidRPr="00104CC0" w14:paraId="1DAE90FA" w14:textId="77777777" w:rsidTr="00FD1C59">
        <w:tc>
          <w:tcPr>
            <w:tcW w:w="1023" w:type="pct"/>
            <w:shd w:val="clear" w:color="auto" w:fill="D9D9D9" w:themeFill="background1" w:themeFillShade="D9"/>
            <w:vAlign w:val="center"/>
          </w:tcPr>
          <w:p w14:paraId="76AAC29C" w14:textId="77777777" w:rsidR="00286E51" w:rsidRPr="00104CC0" w:rsidRDefault="00286E51" w:rsidP="00286E51">
            <w:pPr>
              <w:jc w:val="center"/>
              <w:rPr>
                <w:rFonts w:cs="Arial"/>
              </w:rPr>
            </w:pPr>
            <w:r w:rsidRPr="00104CC0">
              <w:rPr>
                <w:rFonts w:cs="Arial"/>
              </w:rPr>
              <w:t>15</w:t>
            </w:r>
          </w:p>
        </w:tc>
        <w:tc>
          <w:tcPr>
            <w:tcW w:w="2046" w:type="pct"/>
            <w:shd w:val="clear" w:color="auto" w:fill="D9D9D9" w:themeFill="background1" w:themeFillShade="D9"/>
            <w:vAlign w:val="center"/>
          </w:tcPr>
          <w:p w14:paraId="0FF8D7CE" w14:textId="77777777" w:rsidR="00286E51" w:rsidRPr="00104CC0" w:rsidRDefault="00286E51" w:rsidP="00286E51">
            <w:pPr>
              <w:jc w:val="center"/>
              <w:rPr>
                <w:rFonts w:cs="Arial"/>
              </w:rPr>
            </w:pPr>
            <w:r w:rsidRPr="00104CC0">
              <w:rPr>
                <w:rFonts w:cs="Arial"/>
              </w:rPr>
              <w:t>-30.4</w:t>
            </w:r>
          </w:p>
        </w:tc>
        <w:tc>
          <w:tcPr>
            <w:tcW w:w="1931" w:type="pct"/>
            <w:shd w:val="clear" w:color="auto" w:fill="D9D9D9" w:themeFill="background1" w:themeFillShade="D9"/>
            <w:vAlign w:val="center"/>
          </w:tcPr>
          <w:p w14:paraId="587BBA7F" w14:textId="77777777" w:rsidR="00286E51" w:rsidRPr="00104CC0" w:rsidRDefault="00286E51" w:rsidP="00286E51">
            <w:pPr>
              <w:jc w:val="center"/>
              <w:rPr>
                <w:rFonts w:cs="Arial"/>
              </w:rPr>
            </w:pPr>
            <w:r w:rsidRPr="00104CC0">
              <w:rPr>
                <w:rFonts w:cs="Arial"/>
              </w:rPr>
              <w:t>Declined Significantly</w:t>
            </w:r>
          </w:p>
        </w:tc>
      </w:tr>
      <w:tr w:rsidR="00286E51" w:rsidRPr="00104CC0" w14:paraId="7B982576" w14:textId="77777777" w:rsidTr="00660A32">
        <w:tc>
          <w:tcPr>
            <w:tcW w:w="1023" w:type="pct"/>
            <w:shd w:val="clear" w:color="auto" w:fill="E7E6E6" w:themeFill="background2"/>
            <w:vAlign w:val="center"/>
          </w:tcPr>
          <w:p w14:paraId="358C103F" w14:textId="77777777" w:rsidR="00286E51" w:rsidRPr="00104CC0" w:rsidRDefault="00286E51" w:rsidP="00286E51">
            <w:pPr>
              <w:jc w:val="center"/>
              <w:rPr>
                <w:rFonts w:cs="Arial"/>
              </w:rPr>
            </w:pPr>
            <w:r w:rsidRPr="00104CC0">
              <w:rPr>
                <w:rFonts w:cs="Arial"/>
              </w:rPr>
              <w:t>20</w:t>
            </w:r>
          </w:p>
        </w:tc>
        <w:tc>
          <w:tcPr>
            <w:tcW w:w="2046" w:type="pct"/>
            <w:shd w:val="clear" w:color="auto" w:fill="E7E6E6" w:themeFill="background2"/>
            <w:vAlign w:val="center"/>
          </w:tcPr>
          <w:p w14:paraId="5958030C" w14:textId="77777777" w:rsidR="00286E51" w:rsidRPr="00104CC0" w:rsidRDefault="00286E51" w:rsidP="00286E51">
            <w:pPr>
              <w:jc w:val="center"/>
              <w:rPr>
                <w:rFonts w:cs="Arial"/>
              </w:rPr>
            </w:pPr>
            <w:r w:rsidRPr="00104CC0">
              <w:rPr>
                <w:rFonts w:cs="Arial"/>
              </w:rPr>
              <w:t>-27.2</w:t>
            </w:r>
          </w:p>
        </w:tc>
        <w:tc>
          <w:tcPr>
            <w:tcW w:w="1931" w:type="pct"/>
            <w:shd w:val="clear" w:color="auto" w:fill="E7E6E6" w:themeFill="background2"/>
            <w:vAlign w:val="center"/>
          </w:tcPr>
          <w:p w14:paraId="2079CC1D" w14:textId="50BEF7DC" w:rsidR="00286E51" w:rsidRPr="00104CC0" w:rsidRDefault="00286E51" w:rsidP="00286E51">
            <w:pPr>
              <w:jc w:val="center"/>
              <w:rPr>
                <w:rFonts w:cs="Arial"/>
              </w:rPr>
            </w:pPr>
            <w:r w:rsidRPr="00104CC0">
              <w:rPr>
                <w:rFonts w:cs="Arial"/>
              </w:rPr>
              <w:t>Declined</w:t>
            </w:r>
            <w:r w:rsidR="00660A32" w:rsidRPr="00104CC0">
              <w:rPr>
                <w:rFonts w:cs="Arial"/>
              </w:rPr>
              <w:t xml:space="preserve"> Significantly</w:t>
            </w:r>
          </w:p>
        </w:tc>
      </w:tr>
      <w:tr w:rsidR="00286E51" w:rsidRPr="00104CC0" w14:paraId="282993C1" w14:textId="77777777" w:rsidTr="00660A32">
        <w:tc>
          <w:tcPr>
            <w:tcW w:w="1023" w:type="pct"/>
            <w:shd w:val="clear" w:color="auto" w:fill="E7E6E6" w:themeFill="background2"/>
            <w:vAlign w:val="center"/>
          </w:tcPr>
          <w:p w14:paraId="16E21129" w14:textId="77777777" w:rsidR="00286E51" w:rsidRPr="00104CC0" w:rsidRDefault="00286E51" w:rsidP="00286E51">
            <w:pPr>
              <w:jc w:val="center"/>
              <w:rPr>
                <w:rFonts w:cs="Arial"/>
              </w:rPr>
            </w:pPr>
            <w:r w:rsidRPr="00104CC0">
              <w:rPr>
                <w:rFonts w:cs="Arial"/>
              </w:rPr>
              <w:t>25</w:t>
            </w:r>
          </w:p>
        </w:tc>
        <w:tc>
          <w:tcPr>
            <w:tcW w:w="2046" w:type="pct"/>
            <w:shd w:val="clear" w:color="auto" w:fill="E7E6E6" w:themeFill="background2"/>
            <w:vAlign w:val="center"/>
          </w:tcPr>
          <w:p w14:paraId="79B91DF2" w14:textId="77777777" w:rsidR="00286E51" w:rsidRPr="00104CC0" w:rsidRDefault="00286E51" w:rsidP="00286E51">
            <w:pPr>
              <w:jc w:val="center"/>
              <w:rPr>
                <w:rFonts w:cs="Arial"/>
              </w:rPr>
            </w:pPr>
            <w:r w:rsidRPr="00104CC0">
              <w:rPr>
                <w:rFonts w:cs="Arial"/>
              </w:rPr>
              <w:t>-23.4</w:t>
            </w:r>
          </w:p>
        </w:tc>
        <w:tc>
          <w:tcPr>
            <w:tcW w:w="1931" w:type="pct"/>
            <w:shd w:val="clear" w:color="auto" w:fill="E7E6E6" w:themeFill="background2"/>
            <w:vAlign w:val="center"/>
          </w:tcPr>
          <w:p w14:paraId="4DBEB4C4" w14:textId="4937A2A4" w:rsidR="00286E51" w:rsidRPr="00104CC0" w:rsidRDefault="00286E51" w:rsidP="00286E51">
            <w:pPr>
              <w:jc w:val="center"/>
              <w:rPr>
                <w:rFonts w:cs="Arial"/>
              </w:rPr>
            </w:pPr>
            <w:r w:rsidRPr="00104CC0">
              <w:rPr>
                <w:rFonts w:cs="Arial"/>
              </w:rPr>
              <w:t>Declined</w:t>
            </w:r>
            <w:r w:rsidR="00660A32" w:rsidRPr="00104CC0">
              <w:rPr>
                <w:rFonts w:cs="Arial"/>
              </w:rPr>
              <w:t xml:space="preserve"> Significantly</w:t>
            </w:r>
          </w:p>
        </w:tc>
      </w:tr>
      <w:tr w:rsidR="00286E51" w:rsidRPr="00104CC0" w14:paraId="21749FED" w14:textId="77777777" w:rsidTr="00276877">
        <w:tc>
          <w:tcPr>
            <w:tcW w:w="1023" w:type="pct"/>
            <w:shd w:val="clear" w:color="auto" w:fill="D9D9D9" w:themeFill="background1" w:themeFillShade="D9"/>
            <w:vAlign w:val="center"/>
          </w:tcPr>
          <w:p w14:paraId="5E1610B4" w14:textId="77777777" w:rsidR="00286E51" w:rsidRPr="00104CC0" w:rsidRDefault="00286E51" w:rsidP="00286E51">
            <w:pPr>
              <w:jc w:val="center"/>
              <w:rPr>
                <w:rFonts w:cs="Arial"/>
              </w:rPr>
            </w:pPr>
            <w:r w:rsidRPr="00104CC0">
              <w:rPr>
                <w:rFonts w:cs="Arial"/>
              </w:rPr>
              <w:t>30</w:t>
            </w:r>
          </w:p>
        </w:tc>
        <w:tc>
          <w:tcPr>
            <w:tcW w:w="2046" w:type="pct"/>
            <w:shd w:val="clear" w:color="auto" w:fill="D9D9D9" w:themeFill="background1" w:themeFillShade="D9"/>
            <w:vAlign w:val="center"/>
          </w:tcPr>
          <w:p w14:paraId="0F8BAF12" w14:textId="77777777" w:rsidR="00286E51" w:rsidRPr="00104CC0" w:rsidRDefault="00286E51" w:rsidP="00286E51">
            <w:pPr>
              <w:jc w:val="center"/>
              <w:rPr>
                <w:rFonts w:cs="Arial"/>
              </w:rPr>
            </w:pPr>
            <w:r w:rsidRPr="00104CC0">
              <w:rPr>
                <w:rFonts w:cs="Arial"/>
              </w:rPr>
              <w:t>-19.4</w:t>
            </w:r>
          </w:p>
        </w:tc>
        <w:tc>
          <w:tcPr>
            <w:tcW w:w="1931" w:type="pct"/>
            <w:shd w:val="clear" w:color="auto" w:fill="D9D9D9" w:themeFill="background1" w:themeFillShade="D9"/>
            <w:vAlign w:val="center"/>
          </w:tcPr>
          <w:p w14:paraId="7CC80BAB" w14:textId="08B6416D" w:rsidR="00286E51" w:rsidRPr="00104CC0" w:rsidRDefault="00276877" w:rsidP="00286E51">
            <w:pPr>
              <w:jc w:val="center"/>
              <w:rPr>
                <w:rFonts w:cs="Arial"/>
              </w:rPr>
            </w:pPr>
            <w:r w:rsidRPr="00104CC0">
              <w:rPr>
                <w:rFonts w:cs="Arial"/>
              </w:rPr>
              <w:t>Declined Significantly</w:t>
            </w:r>
          </w:p>
        </w:tc>
      </w:tr>
      <w:tr w:rsidR="00286E51" w:rsidRPr="00104CC0" w14:paraId="70D7D19D" w14:textId="77777777" w:rsidTr="00276877">
        <w:tc>
          <w:tcPr>
            <w:tcW w:w="1023" w:type="pct"/>
            <w:shd w:val="clear" w:color="auto" w:fill="D9D9D9" w:themeFill="background1" w:themeFillShade="D9"/>
            <w:vAlign w:val="center"/>
          </w:tcPr>
          <w:p w14:paraId="122803DE" w14:textId="77777777" w:rsidR="00286E51" w:rsidRPr="00104CC0" w:rsidRDefault="00286E51" w:rsidP="00286E51">
            <w:pPr>
              <w:jc w:val="center"/>
              <w:rPr>
                <w:rFonts w:cs="Arial"/>
              </w:rPr>
            </w:pPr>
            <w:r w:rsidRPr="00104CC0">
              <w:rPr>
                <w:rFonts w:cs="Arial"/>
              </w:rPr>
              <w:t>35</w:t>
            </w:r>
          </w:p>
        </w:tc>
        <w:tc>
          <w:tcPr>
            <w:tcW w:w="2046" w:type="pct"/>
            <w:shd w:val="clear" w:color="auto" w:fill="D9D9D9" w:themeFill="background1" w:themeFillShade="D9"/>
            <w:vAlign w:val="center"/>
          </w:tcPr>
          <w:p w14:paraId="24291B0A" w14:textId="77777777" w:rsidR="00286E51" w:rsidRPr="00104CC0" w:rsidRDefault="00286E51" w:rsidP="00286E51">
            <w:pPr>
              <w:jc w:val="center"/>
              <w:rPr>
                <w:rFonts w:cs="Arial"/>
              </w:rPr>
            </w:pPr>
            <w:r w:rsidRPr="00104CC0">
              <w:rPr>
                <w:rFonts w:cs="Arial"/>
              </w:rPr>
              <w:t>-16.7</w:t>
            </w:r>
          </w:p>
        </w:tc>
        <w:tc>
          <w:tcPr>
            <w:tcW w:w="1931" w:type="pct"/>
            <w:shd w:val="clear" w:color="auto" w:fill="D9D9D9" w:themeFill="background1" w:themeFillShade="D9"/>
            <w:vAlign w:val="center"/>
          </w:tcPr>
          <w:p w14:paraId="57FF1BBC" w14:textId="186F948E" w:rsidR="00286E51" w:rsidRPr="00104CC0" w:rsidRDefault="00276877" w:rsidP="00286E51">
            <w:pPr>
              <w:jc w:val="center"/>
              <w:rPr>
                <w:rFonts w:cs="Arial"/>
              </w:rPr>
            </w:pPr>
            <w:r w:rsidRPr="00104CC0">
              <w:rPr>
                <w:rFonts w:cs="Arial"/>
              </w:rPr>
              <w:t>Declined Significantly</w:t>
            </w:r>
          </w:p>
        </w:tc>
      </w:tr>
      <w:tr w:rsidR="00276877" w:rsidRPr="00104CC0" w14:paraId="01224FBC" w14:textId="77777777" w:rsidTr="00647D5C">
        <w:tc>
          <w:tcPr>
            <w:tcW w:w="1023" w:type="pct"/>
            <w:shd w:val="clear" w:color="auto" w:fill="auto"/>
            <w:vAlign w:val="center"/>
          </w:tcPr>
          <w:p w14:paraId="2CF97C46" w14:textId="3ABB6272" w:rsidR="00276877" w:rsidRPr="00104CC0" w:rsidRDefault="00647D5C" w:rsidP="00286E51">
            <w:pPr>
              <w:jc w:val="center"/>
              <w:rPr>
                <w:rFonts w:cs="Arial"/>
              </w:rPr>
            </w:pPr>
            <w:r w:rsidRPr="00104CC0">
              <w:rPr>
                <w:rFonts w:cs="Arial"/>
              </w:rPr>
              <w:t>39.9</w:t>
            </w:r>
          </w:p>
        </w:tc>
        <w:tc>
          <w:tcPr>
            <w:tcW w:w="2046" w:type="pct"/>
            <w:shd w:val="clear" w:color="auto" w:fill="auto"/>
            <w:vAlign w:val="center"/>
          </w:tcPr>
          <w:p w14:paraId="7A215BFF" w14:textId="05047874" w:rsidR="00276877" w:rsidRPr="00104CC0" w:rsidRDefault="00647D5C" w:rsidP="00286E51">
            <w:pPr>
              <w:jc w:val="center"/>
              <w:rPr>
                <w:rFonts w:cs="Arial"/>
              </w:rPr>
            </w:pPr>
            <w:r w:rsidRPr="00104CC0">
              <w:rPr>
                <w:rFonts w:cs="Arial"/>
              </w:rPr>
              <w:t>-15.0</w:t>
            </w:r>
          </w:p>
        </w:tc>
        <w:tc>
          <w:tcPr>
            <w:tcW w:w="1931" w:type="pct"/>
            <w:shd w:val="clear" w:color="auto" w:fill="auto"/>
            <w:vAlign w:val="center"/>
          </w:tcPr>
          <w:p w14:paraId="6CD34C48" w14:textId="178DA35B" w:rsidR="00276877" w:rsidRPr="00104CC0" w:rsidRDefault="00276877" w:rsidP="00647D5C">
            <w:pPr>
              <w:jc w:val="center"/>
              <w:rPr>
                <w:rFonts w:cs="Arial"/>
              </w:rPr>
            </w:pPr>
            <w:r w:rsidRPr="00104CC0">
              <w:rPr>
                <w:rFonts w:cs="Arial"/>
              </w:rPr>
              <w:t xml:space="preserve">Declined </w:t>
            </w:r>
          </w:p>
        </w:tc>
      </w:tr>
      <w:tr w:rsidR="00286E51" w:rsidRPr="00104CC0" w14:paraId="4BE944D2" w14:textId="77777777" w:rsidTr="00FD1C59">
        <w:tc>
          <w:tcPr>
            <w:tcW w:w="1023" w:type="pct"/>
            <w:vAlign w:val="center"/>
          </w:tcPr>
          <w:p w14:paraId="22915778" w14:textId="77777777" w:rsidR="00286E51" w:rsidRPr="00104CC0" w:rsidRDefault="00286E51" w:rsidP="00286E51">
            <w:pPr>
              <w:jc w:val="center"/>
              <w:rPr>
                <w:rFonts w:cs="Arial"/>
              </w:rPr>
            </w:pPr>
            <w:r w:rsidRPr="00104CC0">
              <w:rPr>
                <w:rFonts w:cs="Arial"/>
              </w:rPr>
              <w:t>40</w:t>
            </w:r>
          </w:p>
        </w:tc>
        <w:tc>
          <w:tcPr>
            <w:tcW w:w="2046" w:type="pct"/>
            <w:vAlign w:val="center"/>
          </w:tcPr>
          <w:p w14:paraId="3CD54B92" w14:textId="77777777" w:rsidR="00286E51" w:rsidRPr="00104CC0" w:rsidRDefault="00286E51" w:rsidP="00286E51">
            <w:pPr>
              <w:jc w:val="center"/>
              <w:rPr>
                <w:rFonts w:cs="Arial"/>
              </w:rPr>
            </w:pPr>
            <w:r w:rsidRPr="00104CC0">
              <w:rPr>
                <w:rFonts w:cs="Arial"/>
              </w:rPr>
              <w:t>-14.9</w:t>
            </w:r>
          </w:p>
        </w:tc>
        <w:tc>
          <w:tcPr>
            <w:tcW w:w="1931" w:type="pct"/>
            <w:vAlign w:val="center"/>
          </w:tcPr>
          <w:p w14:paraId="5DC0E39F" w14:textId="77777777" w:rsidR="00286E51" w:rsidRPr="00104CC0" w:rsidRDefault="00286E51" w:rsidP="00286E51">
            <w:pPr>
              <w:jc w:val="center"/>
              <w:rPr>
                <w:rFonts w:cs="Arial"/>
              </w:rPr>
            </w:pPr>
            <w:r w:rsidRPr="00104CC0">
              <w:rPr>
                <w:rFonts w:cs="Arial"/>
              </w:rPr>
              <w:t>Declined</w:t>
            </w:r>
          </w:p>
        </w:tc>
      </w:tr>
      <w:tr w:rsidR="00286E51" w:rsidRPr="00104CC0" w14:paraId="59CEE717" w14:textId="77777777" w:rsidTr="00FD1C59">
        <w:tc>
          <w:tcPr>
            <w:tcW w:w="1023" w:type="pct"/>
            <w:vAlign w:val="center"/>
          </w:tcPr>
          <w:p w14:paraId="4F020202" w14:textId="77777777" w:rsidR="00286E51" w:rsidRPr="00104CC0" w:rsidRDefault="00286E51" w:rsidP="00286E51">
            <w:pPr>
              <w:jc w:val="center"/>
              <w:rPr>
                <w:rFonts w:cs="Arial"/>
              </w:rPr>
            </w:pPr>
            <w:r w:rsidRPr="00104CC0">
              <w:rPr>
                <w:rFonts w:cs="Arial"/>
              </w:rPr>
              <w:t>45</w:t>
            </w:r>
          </w:p>
        </w:tc>
        <w:tc>
          <w:tcPr>
            <w:tcW w:w="2046" w:type="pct"/>
            <w:vAlign w:val="center"/>
          </w:tcPr>
          <w:p w14:paraId="1B13D8C7" w14:textId="77777777" w:rsidR="00286E51" w:rsidRPr="00104CC0" w:rsidRDefault="00286E51" w:rsidP="00286E51">
            <w:pPr>
              <w:jc w:val="center"/>
              <w:rPr>
                <w:rFonts w:cs="Arial"/>
              </w:rPr>
            </w:pPr>
            <w:r w:rsidRPr="00104CC0">
              <w:rPr>
                <w:rFonts w:cs="Arial"/>
              </w:rPr>
              <w:t>-12.8</w:t>
            </w:r>
          </w:p>
        </w:tc>
        <w:tc>
          <w:tcPr>
            <w:tcW w:w="1931" w:type="pct"/>
            <w:vAlign w:val="center"/>
          </w:tcPr>
          <w:p w14:paraId="636FF9CC" w14:textId="77777777" w:rsidR="00286E51" w:rsidRPr="00104CC0" w:rsidRDefault="00286E51" w:rsidP="00286E51">
            <w:pPr>
              <w:jc w:val="center"/>
              <w:rPr>
                <w:rFonts w:cs="Arial"/>
              </w:rPr>
            </w:pPr>
            <w:r w:rsidRPr="00104CC0">
              <w:rPr>
                <w:rFonts w:cs="Arial"/>
              </w:rPr>
              <w:t>Declined</w:t>
            </w:r>
          </w:p>
        </w:tc>
      </w:tr>
      <w:tr w:rsidR="00286E51" w:rsidRPr="00104CC0" w14:paraId="2E23964A" w14:textId="77777777" w:rsidTr="00FD1C59">
        <w:tc>
          <w:tcPr>
            <w:tcW w:w="1023" w:type="pct"/>
            <w:vAlign w:val="center"/>
          </w:tcPr>
          <w:p w14:paraId="71845157" w14:textId="77777777" w:rsidR="00286E51" w:rsidRPr="00104CC0" w:rsidRDefault="00286E51" w:rsidP="00286E51">
            <w:pPr>
              <w:jc w:val="center"/>
              <w:rPr>
                <w:rFonts w:cs="Arial"/>
              </w:rPr>
            </w:pPr>
            <w:r w:rsidRPr="00104CC0">
              <w:rPr>
                <w:rFonts w:cs="Arial"/>
              </w:rPr>
              <w:t>50</w:t>
            </w:r>
          </w:p>
        </w:tc>
        <w:tc>
          <w:tcPr>
            <w:tcW w:w="2046" w:type="pct"/>
            <w:vAlign w:val="center"/>
          </w:tcPr>
          <w:p w14:paraId="7C317DB3" w14:textId="77777777" w:rsidR="00286E51" w:rsidRPr="00104CC0" w:rsidRDefault="00286E51" w:rsidP="00286E51">
            <w:pPr>
              <w:jc w:val="center"/>
              <w:rPr>
                <w:rFonts w:cs="Arial"/>
              </w:rPr>
            </w:pPr>
            <w:r w:rsidRPr="00104CC0">
              <w:rPr>
                <w:rFonts w:cs="Arial"/>
              </w:rPr>
              <w:t>-10.7</w:t>
            </w:r>
          </w:p>
        </w:tc>
        <w:tc>
          <w:tcPr>
            <w:tcW w:w="1931" w:type="pct"/>
            <w:vAlign w:val="center"/>
          </w:tcPr>
          <w:p w14:paraId="11B0290D" w14:textId="77777777" w:rsidR="00286E51" w:rsidRPr="00104CC0" w:rsidRDefault="00286E51" w:rsidP="00286E51">
            <w:pPr>
              <w:jc w:val="center"/>
              <w:rPr>
                <w:rFonts w:cs="Arial"/>
              </w:rPr>
            </w:pPr>
            <w:r w:rsidRPr="00104CC0">
              <w:rPr>
                <w:rFonts w:cs="Arial"/>
              </w:rPr>
              <w:t>Declined</w:t>
            </w:r>
          </w:p>
        </w:tc>
      </w:tr>
      <w:tr w:rsidR="00286E51" w:rsidRPr="00104CC0" w14:paraId="3536FAF2" w14:textId="77777777" w:rsidTr="00FD1C59">
        <w:tc>
          <w:tcPr>
            <w:tcW w:w="1023" w:type="pct"/>
            <w:vAlign w:val="center"/>
          </w:tcPr>
          <w:p w14:paraId="26496210" w14:textId="77777777" w:rsidR="00286E51" w:rsidRPr="00104CC0" w:rsidRDefault="00286E51" w:rsidP="00286E51">
            <w:pPr>
              <w:jc w:val="center"/>
              <w:rPr>
                <w:rFonts w:cs="Arial"/>
              </w:rPr>
            </w:pPr>
            <w:r w:rsidRPr="00104CC0">
              <w:rPr>
                <w:rFonts w:cs="Arial"/>
              </w:rPr>
              <w:t>55</w:t>
            </w:r>
          </w:p>
        </w:tc>
        <w:tc>
          <w:tcPr>
            <w:tcW w:w="2046" w:type="pct"/>
            <w:vAlign w:val="center"/>
          </w:tcPr>
          <w:p w14:paraId="6843B6BC" w14:textId="77777777" w:rsidR="00286E51" w:rsidRPr="00104CC0" w:rsidRDefault="00286E51" w:rsidP="00286E51">
            <w:pPr>
              <w:jc w:val="center"/>
              <w:rPr>
                <w:rFonts w:cs="Arial"/>
              </w:rPr>
            </w:pPr>
            <w:r w:rsidRPr="00104CC0">
              <w:rPr>
                <w:rFonts w:cs="Arial"/>
              </w:rPr>
              <w:t>-8.1</w:t>
            </w:r>
          </w:p>
        </w:tc>
        <w:tc>
          <w:tcPr>
            <w:tcW w:w="1931" w:type="pct"/>
            <w:vAlign w:val="center"/>
          </w:tcPr>
          <w:p w14:paraId="08C6299C" w14:textId="77777777" w:rsidR="00286E51" w:rsidRPr="00104CC0" w:rsidRDefault="00286E51" w:rsidP="00286E51">
            <w:pPr>
              <w:jc w:val="center"/>
              <w:rPr>
                <w:rFonts w:cs="Arial"/>
              </w:rPr>
            </w:pPr>
            <w:r w:rsidRPr="00104CC0">
              <w:rPr>
                <w:rFonts w:cs="Arial"/>
              </w:rPr>
              <w:t>Declined</w:t>
            </w:r>
          </w:p>
        </w:tc>
      </w:tr>
      <w:tr w:rsidR="00286E51" w:rsidRPr="00104CC0" w14:paraId="17483194" w14:textId="77777777" w:rsidTr="00FD1C59">
        <w:tc>
          <w:tcPr>
            <w:tcW w:w="1023" w:type="pct"/>
            <w:vAlign w:val="center"/>
          </w:tcPr>
          <w:p w14:paraId="1945F560" w14:textId="77777777" w:rsidR="00286E51" w:rsidRPr="00104CC0" w:rsidRDefault="00286E51" w:rsidP="00286E51">
            <w:pPr>
              <w:jc w:val="center"/>
              <w:rPr>
                <w:rFonts w:cs="Arial"/>
              </w:rPr>
            </w:pPr>
            <w:r w:rsidRPr="00104CC0">
              <w:rPr>
                <w:rFonts w:cs="Arial"/>
              </w:rPr>
              <w:t>60</w:t>
            </w:r>
          </w:p>
        </w:tc>
        <w:tc>
          <w:tcPr>
            <w:tcW w:w="2046" w:type="pct"/>
            <w:vAlign w:val="center"/>
          </w:tcPr>
          <w:p w14:paraId="2BE32716" w14:textId="77777777" w:rsidR="00286E51" w:rsidRPr="00104CC0" w:rsidRDefault="00286E51" w:rsidP="00286E51">
            <w:pPr>
              <w:jc w:val="center"/>
              <w:rPr>
                <w:rFonts w:cs="Arial"/>
              </w:rPr>
            </w:pPr>
            <w:r w:rsidRPr="00104CC0">
              <w:rPr>
                <w:rFonts w:cs="Arial"/>
              </w:rPr>
              <w:t>-6</w:t>
            </w:r>
          </w:p>
        </w:tc>
        <w:tc>
          <w:tcPr>
            <w:tcW w:w="1931" w:type="pct"/>
            <w:vAlign w:val="center"/>
          </w:tcPr>
          <w:p w14:paraId="445F4E35" w14:textId="77777777" w:rsidR="00286E51" w:rsidRPr="00104CC0" w:rsidRDefault="00286E51" w:rsidP="00286E51">
            <w:pPr>
              <w:jc w:val="center"/>
              <w:rPr>
                <w:rFonts w:cs="Arial"/>
              </w:rPr>
            </w:pPr>
            <w:r w:rsidRPr="00104CC0">
              <w:rPr>
                <w:rFonts w:cs="Arial"/>
              </w:rPr>
              <w:t>Declined</w:t>
            </w:r>
          </w:p>
        </w:tc>
      </w:tr>
      <w:tr w:rsidR="00286E51" w:rsidRPr="00104CC0" w14:paraId="48C11078" w14:textId="77777777" w:rsidTr="00FD1C59">
        <w:tc>
          <w:tcPr>
            <w:tcW w:w="1023" w:type="pct"/>
            <w:vAlign w:val="center"/>
          </w:tcPr>
          <w:p w14:paraId="47A2CAF0" w14:textId="77777777" w:rsidR="00286E51" w:rsidRPr="00104CC0" w:rsidRDefault="00286E51" w:rsidP="00286E51">
            <w:pPr>
              <w:jc w:val="center"/>
              <w:rPr>
                <w:rFonts w:cs="Arial"/>
              </w:rPr>
            </w:pPr>
            <w:r w:rsidRPr="00104CC0">
              <w:rPr>
                <w:rFonts w:cs="Arial"/>
              </w:rPr>
              <w:t>65</w:t>
            </w:r>
          </w:p>
        </w:tc>
        <w:tc>
          <w:tcPr>
            <w:tcW w:w="2046" w:type="pct"/>
            <w:vAlign w:val="center"/>
          </w:tcPr>
          <w:p w14:paraId="4B5040AA" w14:textId="77777777" w:rsidR="00286E51" w:rsidRPr="00104CC0" w:rsidRDefault="00286E51" w:rsidP="00286E51">
            <w:pPr>
              <w:jc w:val="center"/>
              <w:rPr>
                <w:rFonts w:cs="Arial"/>
              </w:rPr>
            </w:pPr>
            <w:r w:rsidRPr="00104CC0">
              <w:rPr>
                <w:rFonts w:cs="Arial"/>
              </w:rPr>
              <w:t>-4.2</w:t>
            </w:r>
          </w:p>
        </w:tc>
        <w:tc>
          <w:tcPr>
            <w:tcW w:w="1931" w:type="pct"/>
            <w:vAlign w:val="center"/>
          </w:tcPr>
          <w:p w14:paraId="60CD8DAD" w14:textId="77777777" w:rsidR="00286E51" w:rsidRPr="00104CC0" w:rsidRDefault="00286E51" w:rsidP="00286E51">
            <w:pPr>
              <w:jc w:val="center"/>
              <w:rPr>
                <w:rFonts w:cs="Arial"/>
              </w:rPr>
            </w:pPr>
            <w:r w:rsidRPr="00104CC0">
              <w:rPr>
                <w:rFonts w:cs="Arial"/>
              </w:rPr>
              <w:t>Declined</w:t>
            </w:r>
          </w:p>
        </w:tc>
      </w:tr>
      <w:tr w:rsidR="00286E51" w:rsidRPr="00104CC0" w14:paraId="4781500A" w14:textId="77777777" w:rsidTr="00FD1C59">
        <w:tc>
          <w:tcPr>
            <w:tcW w:w="1023" w:type="pct"/>
            <w:vAlign w:val="center"/>
          </w:tcPr>
          <w:p w14:paraId="31A1B7A4" w14:textId="77777777" w:rsidR="00286E51" w:rsidRPr="00104CC0" w:rsidRDefault="00286E51" w:rsidP="00286E51">
            <w:pPr>
              <w:jc w:val="center"/>
              <w:rPr>
                <w:rFonts w:cs="Arial"/>
              </w:rPr>
            </w:pPr>
            <w:r w:rsidRPr="00104CC0">
              <w:rPr>
                <w:rFonts w:cs="Arial"/>
              </w:rPr>
              <w:t>70</w:t>
            </w:r>
          </w:p>
        </w:tc>
        <w:tc>
          <w:tcPr>
            <w:tcW w:w="2046" w:type="pct"/>
            <w:vAlign w:val="center"/>
          </w:tcPr>
          <w:p w14:paraId="240EE592" w14:textId="77777777" w:rsidR="00286E51" w:rsidRPr="00104CC0" w:rsidRDefault="00286E51" w:rsidP="00286E51">
            <w:pPr>
              <w:jc w:val="center"/>
              <w:rPr>
                <w:rFonts w:cs="Arial"/>
              </w:rPr>
            </w:pPr>
            <w:r w:rsidRPr="00104CC0">
              <w:rPr>
                <w:rFonts w:cs="Arial"/>
              </w:rPr>
              <w:t>-3.1</w:t>
            </w:r>
          </w:p>
        </w:tc>
        <w:tc>
          <w:tcPr>
            <w:tcW w:w="1931" w:type="pct"/>
            <w:vAlign w:val="center"/>
          </w:tcPr>
          <w:p w14:paraId="6A89E774" w14:textId="77777777" w:rsidR="00286E51" w:rsidRPr="00104CC0" w:rsidRDefault="00286E51" w:rsidP="00286E51">
            <w:pPr>
              <w:jc w:val="center"/>
              <w:rPr>
                <w:rFonts w:cs="Arial"/>
              </w:rPr>
            </w:pPr>
            <w:r w:rsidRPr="00104CC0">
              <w:rPr>
                <w:rFonts w:cs="Arial"/>
              </w:rPr>
              <w:t>Declined</w:t>
            </w:r>
          </w:p>
        </w:tc>
      </w:tr>
      <w:tr w:rsidR="00286E51" w:rsidRPr="00104CC0" w14:paraId="0CA124D4" w14:textId="77777777" w:rsidTr="00FD1C59">
        <w:tc>
          <w:tcPr>
            <w:tcW w:w="1023" w:type="pct"/>
            <w:shd w:val="clear" w:color="auto" w:fill="FFFFFF" w:themeFill="background1"/>
            <w:vAlign w:val="center"/>
          </w:tcPr>
          <w:p w14:paraId="46E875FC" w14:textId="77777777" w:rsidR="00286E51" w:rsidRPr="00104CC0" w:rsidRDefault="00286E51" w:rsidP="00286E51">
            <w:pPr>
              <w:jc w:val="center"/>
              <w:rPr>
                <w:rFonts w:cs="Arial"/>
              </w:rPr>
            </w:pPr>
            <w:r w:rsidRPr="00104CC0">
              <w:rPr>
                <w:rFonts w:cs="Arial"/>
              </w:rPr>
              <w:t>70.6</w:t>
            </w:r>
          </w:p>
        </w:tc>
        <w:tc>
          <w:tcPr>
            <w:tcW w:w="2046" w:type="pct"/>
            <w:shd w:val="clear" w:color="auto" w:fill="FFFFFF" w:themeFill="background1"/>
            <w:vAlign w:val="center"/>
          </w:tcPr>
          <w:p w14:paraId="5F032308" w14:textId="77777777" w:rsidR="00286E51" w:rsidRPr="00104CC0" w:rsidRDefault="00286E51" w:rsidP="00286E51">
            <w:pPr>
              <w:jc w:val="center"/>
              <w:rPr>
                <w:rFonts w:cs="Arial"/>
              </w:rPr>
            </w:pPr>
            <w:r w:rsidRPr="00104CC0">
              <w:rPr>
                <w:rFonts w:cs="Arial"/>
              </w:rPr>
              <w:t>-3</w:t>
            </w:r>
          </w:p>
        </w:tc>
        <w:tc>
          <w:tcPr>
            <w:tcW w:w="1931" w:type="pct"/>
            <w:shd w:val="clear" w:color="auto" w:fill="FFFFFF" w:themeFill="background1"/>
            <w:vAlign w:val="center"/>
          </w:tcPr>
          <w:p w14:paraId="1663C59F" w14:textId="77777777" w:rsidR="00286E51" w:rsidRPr="00104CC0" w:rsidRDefault="00286E51" w:rsidP="00286E51">
            <w:pPr>
              <w:jc w:val="center"/>
              <w:rPr>
                <w:rFonts w:cs="Arial"/>
              </w:rPr>
            </w:pPr>
            <w:r w:rsidRPr="00104CC0">
              <w:rPr>
                <w:rFonts w:cs="Arial"/>
              </w:rPr>
              <w:t>Declined</w:t>
            </w:r>
          </w:p>
        </w:tc>
      </w:tr>
      <w:tr w:rsidR="00286E51" w:rsidRPr="00104CC0" w14:paraId="7846F97D" w14:textId="77777777" w:rsidTr="00FD1C59">
        <w:tc>
          <w:tcPr>
            <w:tcW w:w="1023" w:type="pct"/>
            <w:shd w:val="clear" w:color="auto" w:fill="D9D9D9" w:themeFill="background1" w:themeFillShade="D9"/>
            <w:vAlign w:val="center"/>
          </w:tcPr>
          <w:p w14:paraId="1D0E981C" w14:textId="77777777" w:rsidR="00286E51" w:rsidRPr="00104CC0" w:rsidRDefault="00286E51" w:rsidP="00286E51">
            <w:pPr>
              <w:jc w:val="center"/>
              <w:rPr>
                <w:rFonts w:cs="Arial"/>
              </w:rPr>
            </w:pPr>
            <w:r w:rsidRPr="00104CC0">
              <w:rPr>
                <w:rFonts w:cs="Arial"/>
              </w:rPr>
              <w:t>75</w:t>
            </w:r>
          </w:p>
        </w:tc>
        <w:tc>
          <w:tcPr>
            <w:tcW w:w="2046" w:type="pct"/>
            <w:shd w:val="clear" w:color="auto" w:fill="D9D9D9" w:themeFill="background1" w:themeFillShade="D9"/>
            <w:vAlign w:val="center"/>
          </w:tcPr>
          <w:p w14:paraId="53EE1B66" w14:textId="77777777" w:rsidR="00286E51" w:rsidRPr="00104CC0" w:rsidRDefault="00286E51" w:rsidP="00286E51">
            <w:pPr>
              <w:jc w:val="center"/>
              <w:rPr>
                <w:rFonts w:cs="Arial"/>
              </w:rPr>
            </w:pPr>
            <w:r w:rsidRPr="00104CC0">
              <w:rPr>
                <w:rFonts w:cs="Arial"/>
              </w:rPr>
              <w:t>-0.4</w:t>
            </w:r>
          </w:p>
        </w:tc>
        <w:tc>
          <w:tcPr>
            <w:tcW w:w="1931" w:type="pct"/>
            <w:shd w:val="clear" w:color="auto" w:fill="D9D9D9" w:themeFill="background1" w:themeFillShade="D9"/>
            <w:vAlign w:val="center"/>
          </w:tcPr>
          <w:p w14:paraId="709DFEDB" w14:textId="77777777" w:rsidR="00286E51" w:rsidRPr="00104CC0" w:rsidRDefault="00286E51" w:rsidP="00286E51">
            <w:pPr>
              <w:jc w:val="center"/>
              <w:rPr>
                <w:rFonts w:cs="Arial"/>
              </w:rPr>
            </w:pPr>
            <w:r w:rsidRPr="00104CC0">
              <w:rPr>
                <w:rFonts w:cs="Arial"/>
              </w:rPr>
              <w:t>Maintained</w:t>
            </w:r>
          </w:p>
        </w:tc>
      </w:tr>
      <w:tr w:rsidR="00286E51" w:rsidRPr="00104CC0" w14:paraId="0A8D02EB" w14:textId="77777777" w:rsidTr="00FD1C59">
        <w:tc>
          <w:tcPr>
            <w:tcW w:w="1023" w:type="pct"/>
            <w:shd w:val="clear" w:color="auto" w:fill="D9D9D9" w:themeFill="background1" w:themeFillShade="D9"/>
            <w:vAlign w:val="center"/>
          </w:tcPr>
          <w:p w14:paraId="55DE19D5" w14:textId="77777777" w:rsidR="00286E51" w:rsidRPr="00104CC0" w:rsidRDefault="00286E51" w:rsidP="00286E51">
            <w:pPr>
              <w:jc w:val="center"/>
              <w:rPr>
                <w:rFonts w:cs="Arial"/>
              </w:rPr>
            </w:pPr>
            <w:r w:rsidRPr="00104CC0">
              <w:rPr>
                <w:rFonts w:cs="Arial"/>
              </w:rPr>
              <w:t>80</w:t>
            </w:r>
          </w:p>
        </w:tc>
        <w:tc>
          <w:tcPr>
            <w:tcW w:w="2046" w:type="pct"/>
            <w:shd w:val="clear" w:color="auto" w:fill="D9D9D9" w:themeFill="background1" w:themeFillShade="D9"/>
            <w:vAlign w:val="center"/>
          </w:tcPr>
          <w:p w14:paraId="4491F019" w14:textId="77777777" w:rsidR="00286E51" w:rsidRPr="00104CC0" w:rsidRDefault="00286E51" w:rsidP="00286E51">
            <w:pPr>
              <w:jc w:val="center"/>
              <w:rPr>
                <w:rFonts w:cs="Arial"/>
              </w:rPr>
            </w:pPr>
            <w:r w:rsidRPr="00104CC0">
              <w:rPr>
                <w:rFonts w:cs="Arial"/>
              </w:rPr>
              <w:t>2.2</w:t>
            </w:r>
          </w:p>
        </w:tc>
        <w:tc>
          <w:tcPr>
            <w:tcW w:w="1931" w:type="pct"/>
            <w:shd w:val="clear" w:color="auto" w:fill="D9D9D9" w:themeFill="background1" w:themeFillShade="D9"/>
            <w:vAlign w:val="center"/>
          </w:tcPr>
          <w:p w14:paraId="2DB4C241" w14:textId="77777777" w:rsidR="00286E51" w:rsidRPr="00104CC0" w:rsidRDefault="00286E51" w:rsidP="00286E51">
            <w:pPr>
              <w:jc w:val="center"/>
              <w:rPr>
                <w:rFonts w:cs="Arial"/>
              </w:rPr>
            </w:pPr>
            <w:r w:rsidRPr="00104CC0">
              <w:rPr>
                <w:rFonts w:cs="Arial"/>
              </w:rPr>
              <w:t>Maintained</w:t>
            </w:r>
          </w:p>
        </w:tc>
      </w:tr>
      <w:tr w:rsidR="00286E51" w:rsidRPr="00104CC0" w14:paraId="422204F7" w14:textId="77777777" w:rsidTr="00FD1C59">
        <w:tc>
          <w:tcPr>
            <w:tcW w:w="1023" w:type="pct"/>
            <w:vAlign w:val="center"/>
          </w:tcPr>
          <w:p w14:paraId="5EB5B9E6" w14:textId="77777777" w:rsidR="00286E51" w:rsidRPr="00104CC0" w:rsidRDefault="00286E51" w:rsidP="00286E51">
            <w:pPr>
              <w:jc w:val="center"/>
              <w:rPr>
                <w:rFonts w:cs="Arial"/>
              </w:rPr>
            </w:pPr>
            <w:r w:rsidRPr="00104CC0">
              <w:rPr>
                <w:rFonts w:cs="Arial"/>
              </w:rPr>
              <w:t>81.7</w:t>
            </w:r>
          </w:p>
        </w:tc>
        <w:tc>
          <w:tcPr>
            <w:tcW w:w="2046" w:type="pct"/>
            <w:vAlign w:val="center"/>
          </w:tcPr>
          <w:p w14:paraId="7CA9A629" w14:textId="77777777" w:rsidR="00286E51" w:rsidRPr="00104CC0" w:rsidRDefault="00286E51" w:rsidP="00286E51">
            <w:pPr>
              <w:jc w:val="center"/>
              <w:rPr>
                <w:rFonts w:cs="Arial"/>
              </w:rPr>
            </w:pPr>
            <w:r w:rsidRPr="00104CC0">
              <w:rPr>
                <w:rFonts w:cs="Arial"/>
              </w:rPr>
              <w:t>3.0</w:t>
            </w:r>
          </w:p>
        </w:tc>
        <w:tc>
          <w:tcPr>
            <w:tcW w:w="1931" w:type="pct"/>
            <w:vAlign w:val="center"/>
          </w:tcPr>
          <w:p w14:paraId="13586B88" w14:textId="77777777" w:rsidR="00286E51" w:rsidRPr="00104CC0" w:rsidRDefault="00286E51" w:rsidP="00286E51">
            <w:pPr>
              <w:jc w:val="center"/>
              <w:rPr>
                <w:rFonts w:cs="Arial"/>
              </w:rPr>
            </w:pPr>
            <w:r w:rsidRPr="00104CC0">
              <w:rPr>
                <w:rFonts w:cs="Arial"/>
              </w:rPr>
              <w:t>Increased</w:t>
            </w:r>
          </w:p>
        </w:tc>
      </w:tr>
      <w:tr w:rsidR="00286E51" w:rsidRPr="00104CC0" w14:paraId="4BAC2856" w14:textId="77777777" w:rsidTr="00FD1C59">
        <w:tc>
          <w:tcPr>
            <w:tcW w:w="1023" w:type="pct"/>
            <w:vAlign w:val="center"/>
          </w:tcPr>
          <w:p w14:paraId="2E25594A" w14:textId="77777777" w:rsidR="00286E51" w:rsidRPr="00104CC0" w:rsidRDefault="00286E51" w:rsidP="00286E51">
            <w:pPr>
              <w:jc w:val="center"/>
              <w:rPr>
                <w:rFonts w:cs="Arial"/>
              </w:rPr>
            </w:pPr>
            <w:r w:rsidRPr="00104CC0">
              <w:rPr>
                <w:rFonts w:cs="Arial"/>
              </w:rPr>
              <w:t>85</w:t>
            </w:r>
          </w:p>
        </w:tc>
        <w:tc>
          <w:tcPr>
            <w:tcW w:w="2046" w:type="pct"/>
            <w:vAlign w:val="center"/>
          </w:tcPr>
          <w:p w14:paraId="69DF3263" w14:textId="77777777" w:rsidR="00286E51" w:rsidRPr="00104CC0" w:rsidRDefault="00286E51" w:rsidP="00286E51">
            <w:pPr>
              <w:jc w:val="center"/>
              <w:rPr>
                <w:rFonts w:cs="Arial"/>
              </w:rPr>
            </w:pPr>
            <w:r w:rsidRPr="00104CC0">
              <w:rPr>
                <w:rFonts w:cs="Arial"/>
              </w:rPr>
              <w:t>7.3</w:t>
            </w:r>
          </w:p>
        </w:tc>
        <w:tc>
          <w:tcPr>
            <w:tcW w:w="1931" w:type="pct"/>
            <w:vAlign w:val="center"/>
          </w:tcPr>
          <w:p w14:paraId="329CFD3F" w14:textId="77777777" w:rsidR="00286E51" w:rsidRPr="00104CC0" w:rsidRDefault="00286E51" w:rsidP="00286E51">
            <w:pPr>
              <w:jc w:val="center"/>
              <w:rPr>
                <w:rFonts w:cs="Arial"/>
              </w:rPr>
            </w:pPr>
            <w:r w:rsidRPr="00104CC0">
              <w:rPr>
                <w:rFonts w:cs="Arial"/>
              </w:rPr>
              <w:t>Increased</w:t>
            </w:r>
          </w:p>
        </w:tc>
      </w:tr>
      <w:tr w:rsidR="00286E51" w:rsidRPr="00104CC0" w14:paraId="057A7F77" w14:textId="77777777" w:rsidTr="00FD1C59">
        <w:tc>
          <w:tcPr>
            <w:tcW w:w="1023" w:type="pct"/>
            <w:vAlign w:val="center"/>
          </w:tcPr>
          <w:p w14:paraId="26944BE7" w14:textId="77777777" w:rsidR="00286E51" w:rsidRPr="00104CC0" w:rsidRDefault="00286E51" w:rsidP="00286E51">
            <w:pPr>
              <w:jc w:val="center"/>
              <w:rPr>
                <w:rFonts w:cs="Arial"/>
              </w:rPr>
            </w:pPr>
            <w:r w:rsidRPr="00104CC0">
              <w:rPr>
                <w:rFonts w:cs="Arial"/>
              </w:rPr>
              <w:t>90</w:t>
            </w:r>
          </w:p>
        </w:tc>
        <w:tc>
          <w:tcPr>
            <w:tcW w:w="2046" w:type="pct"/>
            <w:vAlign w:val="center"/>
          </w:tcPr>
          <w:p w14:paraId="22309C89" w14:textId="77777777" w:rsidR="00286E51" w:rsidRPr="00104CC0" w:rsidRDefault="00286E51" w:rsidP="00286E51">
            <w:pPr>
              <w:jc w:val="center"/>
              <w:rPr>
                <w:rFonts w:cs="Arial"/>
              </w:rPr>
            </w:pPr>
            <w:r w:rsidRPr="00104CC0">
              <w:rPr>
                <w:rFonts w:cs="Arial"/>
              </w:rPr>
              <w:t>12.2</w:t>
            </w:r>
          </w:p>
        </w:tc>
        <w:tc>
          <w:tcPr>
            <w:tcW w:w="1931" w:type="pct"/>
            <w:vAlign w:val="center"/>
          </w:tcPr>
          <w:p w14:paraId="3DF1EF6A" w14:textId="77777777" w:rsidR="00286E51" w:rsidRPr="00104CC0" w:rsidRDefault="00286E51" w:rsidP="00286E51">
            <w:pPr>
              <w:jc w:val="center"/>
              <w:rPr>
                <w:rFonts w:cs="Arial"/>
              </w:rPr>
            </w:pPr>
            <w:r w:rsidRPr="00104CC0">
              <w:rPr>
                <w:rFonts w:cs="Arial"/>
              </w:rPr>
              <w:t>Increased</w:t>
            </w:r>
          </w:p>
        </w:tc>
      </w:tr>
      <w:tr w:rsidR="00286E51" w:rsidRPr="00104CC0" w14:paraId="5B7DCB21" w14:textId="77777777" w:rsidTr="00FD1C59">
        <w:tc>
          <w:tcPr>
            <w:tcW w:w="1023" w:type="pct"/>
            <w:shd w:val="clear" w:color="auto" w:fill="D9D9D9" w:themeFill="background1" w:themeFillShade="D9"/>
            <w:vAlign w:val="center"/>
          </w:tcPr>
          <w:p w14:paraId="4778B66C" w14:textId="77777777" w:rsidR="00286E51" w:rsidRPr="00104CC0" w:rsidRDefault="00286E51" w:rsidP="00286E51">
            <w:pPr>
              <w:jc w:val="center"/>
              <w:rPr>
                <w:rFonts w:cs="Arial"/>
              </w:rPr>
            </w:pPr>
            <w:r w:rsidRPr="00104CC0">
              <w:rPr>
                <w:rFonts w:cs="Arial"/>
              </w:rPr>
              <w:t>92.4</w:t>
            </w:r>
          </w:p>
        </w:tc>
        <w:tc>
          <w:tcPr>
            <w:tcW w:w="2046" w:type="pct"/>
            <w:shd w:val="clear" w:color="auto" w:fill="D9D9D9" w:themeFill="background1" w:themeFillShade="D9"/>
            <w:vAlign w:val="center"/>
          </w:tcPr>
          <w:p w14:paraId="7CFB1DEE" w14:textId="77777777" w:rsidR="00286E51" w:rsidRPr="00104CC0" w:rsidRDefault="00286E51" w:rsidP="00286E51">
            <w:pPr>
              <w:jc w:val="center"/>
              <w:rPr>
                <w:rFonts w:cs="Arial"/>
              </w:rPr>
            </w:pPr>
            <w:r w:rsidRPr="00104CC0">
              <w:rPr>
                <w:rFonts w:cs="Arial"/>
              </w:rPr>
              <w:t>15</w:t>
            </w:r>
          </w:p>
        </w:tc>
        <w:tc>
          <w:tcPr>
            <w:tcW w:w="1931" w:type="pct"/>
            <w:shd w:val="clear" w:color="auto" w:fill="D9D9D9" w:themeFill="background1" w:themeFillShade="D9"/>
            <w:vAlign w:val="center"/>
          </w:tcPr>
          <w:p w14:paraId="48B8255A" w14:textId="77777777" w:rsidR="00286E51" w:rsidRPr="00104CC0" w:rsidRDefault="00286E51" w:rsidP="00286E51">
            <w:pPr>
              <w:jc w:val="center"/>
              <w:rPr>
                <w:rFonts w:cs="Arial"/>
              </w:rPr>
            </w:pPr>
            <w:r w:rsidRPr="00104CC0">
              <w:rPr>
                <w:rFonts w:cs="Arial"/>
              </w:rPr>
              <w:t>Increased Significantly</w:t>
            </w:r>
          </w:p>
        </w:tc>
      </w:tr>
      <w:tr w:rsidR="00286E51" w:rsidRPr="00104CC0" w14:paraId="3914B642" w14:textId="77777777" w:rsidTr="00FD1C59">
        <w:tc>
          <w:tcPr>
            <w:tcW w:w="1023" w:type="pct"/>
            <w:shd w:val="clear" w:color="auto" w:fill="D9D9D9" w:themeFill="background1" w:themeFillShade="D9"/>
            <w:vAlign w:val="center"/>
          </w:tcPr>
          <w:p w14:paraId="03E69E3D" w14:textId="77777777" w:rsidR="00286E51" w:rsidRPr="00104CC0" w:rsidRDefault="00286E51" w:rsidP="00286E51">
            <w:pPr>
              <w:jc w:val="center"/>
              <w:rPr>
                <w:rFonts w:cs="Arial"/>
              </w:rPr>
            </w:pPr>
            <w:r w:rsidRPr="00104CC0">
              <w:rPr>
                <w:rFonts w:cs="Arial"/>
              </w:rPr>
              <w:t>95</w:t>
            </w:r>
          </w:p>
        </w:tc>
        <w:tc>
          <w:tcPr>
            <w:tcW w:w="2046" w:type="pct"/>
            <w:shd w:val="clear" w:color="auto" w:fill="D9D9D9" w:themeFill="background1" w:themeFillShade="D9"/>
            <w:vAlign w:val="center"/>
          </w:tcPr>
          <w:p w14:paraId="41513731" w14:textId="77777777" w:rsidR="00286E51" w:rsidRPr="00104CC0" w:rsidRDefault="00286E51" w:rsidP="00286E51">
            <w:pPr>
              <w:jc w:val="center"/>
              <w:rPr>
                <w:rFonts w:cs="Arial"/>
              </w:rPr>
            </w:pPr>
            <w:r w:rsidRPr="00104CC0">
              <w:rPr>
                <w:rFonts w:cs="Arial"/>
              </w:rPr>
              <w:t>18.2</w:t>
            </w:r>
          </w:p>
        </w:tc>
        <w:tc>
          <w:tcPr>
            <w:tcW w:w="1931" w:type="pct"/>
            <w:shd w:val="clear" w:color="auto" w:fill="D9D9D9" w:themeFill="background1" w:themeFillShade="D9"/>
            <w:vAlign w:val="center"/>
          </w:tcPr>
          <w:p w14:paraId="63BF3302" w14:textId="77777777" w:rsidR="00286E51" w:rsidRPr="00104CC0" w:rsidRDefault="00286E51" w:rsidP="00286E51">
            <w:pPr>
              <w:jc w:val="center"/>
              <w:rPr>
                <w:rFonts w:cs="Arial"/>
              </w:rPr>
            </w:pPr>
            <w:r w:rsidRPr="00104CC0">
              <w:rPr>
                <w:rFonts w:cs="Arial"/>
              </w:rPr>
              <w:t>Increased Significantly</w:t>
            </w:r>
          </w:p>
        </w:tc>
      </w:tr>
    </w:tbl>
    <w:p w14:paraId="33456ED8" w14:textId="4A202142" w:rsidR="001717F6" w:rsidRPr="00104CC0" w:rsidRDefault="001717F6">
      <w:pPr>
        <w:spacing w:after="160" w:line="259" w:lineRule="auto"/>
        <w:rPr>
          <w:rFonts w:cs="Arial"/>
          <w:b/>
          <w:color w:val="000000"/>
        </w:rPr>
      </w:pPr>
      <w:r w:rsidRPr="00104CC0">
        <w:rPr>
          <w:rFonts w:cs="Arial"/>
          <w:b/>
          <w:color w:val="000000"/>
        </w:rPr>
        <w:br w:type="page"/>
      </w:r>
    </w:p>
    <w:p w14:paraId="07AA707D" w14:textId="61645D48" w:rsidR="00652FC8" w:rsidRPr="00104CC0" w:rsidRDefault="008041F6" w:rsidP="00652FC8">
      <w:pPr>
        <w:spacing w:after="240"/>
        <w:rPr>
          <w:rFonts w:cs="Arial"/>
        </w:rPr>
      </w:pPr>
      <w:r w:rsidRPr="00104CC0">
        <w:rPr>
          <w:rFonts w:cs="Arial"/>
        </w:rPr>
        <w:lastRenderedPageBreak/>
        <w:t>Table 10</w:t>
      </w:r>
      <w:r w:rsidR="00652FC8" w:rsidRPr="00104CC0">
        <w:rPr>
          <w:rFonts w:cs="Arial"/>
        </w:rPr>
        <w:t xml:space="preserve"> is the five-by-five colored table </w:t>
      </w:r>
      <w:r w:rsidR="009D1349" w:rsidRPr="00104CC0">
        <w:rPr>
          <w:rFonts w:cs="Arial"/>
        </w:rPr>
        <w:t xml:space="preserve">for high schools and high school districts </w:t>
      </w:r>
      <w:r w:rsidR="00652FC8" w:rsidRPr="00104CC0">
        <w:rPr>
          <w:rFonts w:cs="Arial"/>
        </w:rPr>
        <w:t>produced using the proposed Status and Change cut scores</w:t>
      </w:r>
      <w:r w:rsidR="009D1349" w:rsidRPr="00104CC0">
        <w:rPr>
          <w:rFonts w:cs="Arial"/>
        </w:rPr>
        <w:t xml:space="preserve"> for ELA</w:t>
      </w:r>
      <w:r w:rsidR="00652FC8" w:rsidRPr="00104CC0">
        <w:rPr>
          <w:rFonts w:cs="Arial"/>
        </w:rPr>
        <w:t>.</w:t>
      </w:r>
    </w:p>
    <w:p w14:paraId="15E8667F" w14:textId="75C19A7A" w:rsidR="00AD6CED" w:rsidRPr="00104CC0" w:rsidRDefault="00652FC8" w:rsidP="006C45F7">
      <w:pPr>
        <w:spacing w:after="240"/>
        <w:rPr>
          <w:rFonts w:cs="Arial"/>
          <w:b/>
        </w:rPr>
      </w:pPr>
      <w:r w:rsidRPr="00104CC0">
        <w:rPr>
          <w:rFonts w:cs="Arial"/>
          <w:b/>
        </w:rPr>
        <w:t xml:space="preserve">Table </w:t>
      </w:r>
      <w:r w:rsidR="008041F6" w:rsidRPr="00104CC0">
        <w:rPr>
          <w:rFonts w:cs="Arial"/>
          <w:b/>
        </w:rPr>
        <w:t>10</w:t>
      </w:r>
      <w:r w:rsidR="0057787E" w:rsidRPr="00104CC0">
        <w:rPr>
          <w:rFonts w:cs="Arial"/>
          <w:b/>
        </w:rPr>
        <w:t>: ELA – High School</w:t>
      </w:r>
      <w:r w:rsidRPr="00104CC0">
        <w:rPr>
          <w:rFonts w:cs="Arial"/>
          <w:b/>
        </w:rPr>
        <w:t xml:space="preserve"> District Performance Levels (Colors)</w:t>
      </w:r>
    </w:p>
    <w:tbl>
      <w:tblPr>
        <w:tblStyle w:val="TableGrid16"/>
        <w:tblW w:w="5000" w:type="pct"/>
        <w:tblLook w:val="04A0" w:firstRow="1" w:lastRow="0" w:firstColumn="1" w:lastColumn="0" w:noHBand="0" w:noVBand="1"/>
        <w:tblDescription w:val="A five by five table displaying the ELA - High School District Performance Level."/>
      </w:tblPr>
      <w:tblGrid>
        <w:gridCol w:w="1557"/>
        <w:gridCol w:w="1557"/>
        <w:gridCol w:w="1558"/>
        <w:gridCol w:w="1558"/>
        <w:gridCol w:w="1560"/>
        <w:gridCol w:w="1560"/>
      </w:tblGrid>
      <w:tr w:rsidR="00585261" w:rsidRPr="00104CC0" w14:paraId="76AE8575" w14:textId="77777777" w:rsidTr="009A1232">
        <w:trPr>
          <w:trHeight w:val="1526"/>
          <w:tblHeader/>
        </w:trPr>
        <w:tc>
          <w:tcPr>
            <w:tcW w:w="833" w:type="pct"/>
            <w:shd w:val="clear" w:color="auto" w:fill="auto"/>
            <w:vAlign w:val="center"/>
          </w:tcPr>
          <w:p w14:paraId="2D305A34" w14:textId="77777777" w:rsidR="00585261" w:rsidRPr="00104CC0" w:rsidRDefault="00585261" w:rsidP="00585261">
            <w:pPr>
              <w:jc w:val="center"/>
              <w:rPr>
                <w:rFonts w:eastAsiaTheme="minorHAnsi" w:cs="Arial"/>
                <w:b/>
                <w:sz w:val="18"/>
                <w:szCs w:val="18"/>
              </w:rPr>
            </w:pPr>
            <w:r w:rsidRPr="00104CC0">
              <w:rPr>
                <w:rFonts w:eastAsiaTheme="minorHAnsi" w:cs="Arial"/>
                <w:b/>
                <w:sz w:val="18"/>
                <w:szCs w:val="18"/>
              </w:rPr>
              <w:t>Performance Level</w:t>
            </w:r>
          </w:p>
        </w:tc>
        <w:tc>
          <w:tcPr>
            <w:tcW w:w="833" w:type="pct"/>
            <w:shd w:val="clear" w:color="auto" w:fill="auto"/>
            <w:vAlign w:val="center"/>
          </w:tcPr>
          <w:p w14:paraId="33013AB5" w14:textId="77777777" w:rsidR="00585261" w:rsidRPr="00104CC0" w:rsidRDefault="00585261" w:rsidP="00585261">
            <w:pPr>
              <w:spacing w:after="240"/>
              <w:jc w:val="center"/>
              <w:rPr>
                <w:rFonts w:eastAsiaTheme="minorHAnsi" w:cs="Arial"/>
                <w:sz w:val="18"/>
                <w:szCs w:val="18"/>
              </w:rPr>
            </w:pPr>
            <w:r w:rsidRPr="00104CC0">
              <w:rPr>
                <w:rFonts w:eastAsiaTheme="minorHAnsi" w:cs="Arial"/>
                <w:b/>
                <w:sz w:val="18"/>
                <w:szCs w:val="18"/>
              </w:rPr>
              <w:t>Declined Significantly</w:t>
            </w:r>
          </w:p>
          <w:p w14:paraId="513605F9" w14:textId="48A80B6B" w:rsidR="00585261" w:rsidRPr="00104CC0" w:rsidRDefault="00585261" w:rsidP="00E16241">
            <w:pPr>
              <w:jc w:val="center"/>
              <w:rPr>
                <w:rFonts w:eastAsiaTheme="minorHAnsi" w:cs="Arial"/>
                <w:sz w:val="18"/>
                <w:szCs w:val="18"/>
              </w:rPr>
            </w:pPr>
            <w:r w:rsidRPr="00104CC0">
              <w:rPr>
                <w:rFonts w:eastAsiaTheme="minorHAnsi" w:cs="Arial"/>
                <w:sz w:val="18"/>
                <w:szCs w:val="18"/>
              </w:rPr>
              <w:t xml:space="preserve">from Prior Year (by </w:t>
            </w:r>
            <w:r w:rsidR="00E16241" w:rsidRPr="00104CC0">
              <w:rPr>
                <w:rFonts w:eastAsiaTheme="minorHAnsi" w:cs="Arial"/>
                <w:sz w:val="18"/>
                <w:szCs w:val="18"/>
              </w:rPr>
              <w:t>15.1</w:t>
            </w:r>
            <w:r w:rsidRPr="00104CC0">
              <w:rPr>
                <w:rFonts w:eastAsiaTheme="minorHAnsi" w:cs="Arial"/>
                <w:sz w:val="18"/>
                <w:szCs w:val="18"/>
              </w:rPr>
              <w:t xml:space="preserve"> points or more)</w:t>
            </w:r>
          </w:p>
        </w:tc>
        <w:tc>
          <w:tcPr>
            <w:tcW w:w="833" w:type="pct"/>
            <w:shd w:val="clear" w:color="auto" w:fill="auto"/>
            <w:vAlign w:val="center"/>
          </w:tcPr>
          <w:p w14:paraId="20900198" w14:textId="77777777" w:rsidR="00585261" w:rsidRPr="00104CC0" w:rsidRDefault="00585261" w:rsidP="00585261">
            <w:pPr>
              <w:spacing w:after="240"/>
              <w:jc w:val="center"/>
              <w:rPr>
                <w:rFonts w:eastAsiaTheme="minorHAnsi" w:cs="Arial"/>
                <w:sz w:val="18"/>
                <w:szCs w:val="18"/>
              </w:rPr>
            </w:pPr>
            <w:r w:rsidRPr="00104CC0">
              <w:rPr>
                <w:rFonts w:eastAsiaTheme="minorHAnsi" w:cs="Arial"/>
                <w:b/>
                <w:sz w:val="18"/>
                <w:szCs w:val="18"/>
              </w:rPr>
              <w:t>Declined</w:t>
            </w:r>
          </w:p>
          <w:p w14:paraId="4F99D96B" w14:textId="4AAADE6B" w:rsidR="00585261" w:rsidRPr="00104CC0" w:rsidRDefault="00585261" w:rsidP="00E16241">
            <w:pPr>
              <w:jc w:val="center"/>
              <w:rPr>
                <w:rFonts w:eastAsiaTheme="minorHAnsi" w:cs="Arial"/>
                <w:sz w:val="18"/>
                <w:szCs w:val="18"/>
              </w:rPr>
            </w:pPr>
            <w:r w:rsidRPr="00104CC0">
              <w:rPr>
                <w:rFonts w:eastAsiaTheme="minorHAnsi" w:cs="Arial"/>
                <w:sz w:val="18"/>
                <w:szCs w:val="18"/>
              </w:rPr>
              <w:t xml:space="preserve">from Prior Year (by 3.0 to </w:t>
            </w:r>
            <w:r w:rsidR="00E16241" w:rsidRPr="00104CC0">
              <w:rPr>
                <w:rFonts w:eastAsiaTheme="minorHAnsi" w:cs="Arial"/>
                <w:sz w:val="18"/>
                <w:szCs w:val="18"/>
              </w:rPr>
              <w:t>15</w:t>
            </w:r>
            <w:r w:rsidRPr="00104CC0">
              <w:rPr>
                <w:rFonts w:eastAsiaTheme="minorHAnsi" w:cs="Arial"/>
                <w:sz w:val="18"/>
                <w:szCs w:val="18"/>
              </w:rPr>
              <w:t xml:space="preserve"> points)</w:t>
            </w:r>
          </w:p>
        </w:tc>
        <w:tc>
          <w:tcPr>
            <w:tcW w:w="833" w:type="pct"/>
            <w:shd w:val="clear" w:color="auto" w:fill="auto"/>
            <w:vAlign w:val="center"/>
          </w:tcPr>
          <w:p w14:paraId="5C36B65C" w14:textId="77777777" w:rsidR="00585261" w:rsidRPr="00104CC0" w:rsidRDefault="00585261" w:rsidP="00585261">
            <w:pPr>
              <w:spacing w:after="240"/>
              <w:jc w:val="center"/>
              <w:rPr>
                <w:rFonts w:eastAsiaTheme="minorHAnsi" w:cs="Arial"/>
                <w:sz w:val="18"/>
                <w:szCs w:val="18"/>
              </w:rPr>
            </w:pPr>
            <w:r w:rsidRPr="00104CC0">
              <w:rPr>
                <w:rFonts w:eastAsiaTheme="minorHAnsi" w:cs="Arial"/>
                <w:b/>
                <w:sz w:val="18"/>
                <w:szCs w:val="18"/>
              </w:rPr>
              <w:t>Maintained</w:t>
            </w:r>
          </w:p>
          <w:p w14:paraId="39FED51E" w14:textId="77777777" w:rsidR="00585261" w:rsidRPr="00104CC0" w:rsidRDefault="00585261" w:rsidP="00585261">
            <w:pPr>
              <w:jc w:val="center"/>
              <w:rPr>
                <w:rFonts w:eastAsiaTheme="minorHAnsi" w:cs="Arial"/>
                <w:sz w:val="18"/>
                <w:szCs w:val="18"/>
              </w:rPr>
            </w:pPr>
            <w:r w:rsidRPr="00104CC0">
              <w:rPr>
                <w:rFonts w:eastAsiaTheme="minorHAnsi" w:cs="Arial"/>
                <w:sz w:val="18"/>
                <w:szCs w:val="18"/>
              </w:rPr>
              <w:t xml:space="preserve">from Prior Year </w:t>
            </w:r>
            <w:r w:rsidRPr="00104CC0">
              <w:rPr>
                <w:rFonts w:eastAsiaTheme="minorHAnsi" w:cs="Arial"/>
                <w:color w:val="000000"/>
                <w:sz w:val="18"/>
                <w:szCs w:val="18"/>
              </w:rPr>
              <w:t xml:space="preserve">(declined or increased by </w:t>
            </w:r>
            <w:r w:rsidRPr="00104CC0">
              <w:rPr>
                <w:rFonts w:eastAsiaTheme="minorHAnsi" w:cs="Arial"/>
                <w:sz w:val="18"/>
                <w:szCs w:val="18"/>
              </w:rPr>
              <w:t xml:space="preserve"> 2.9 points or less)</w:t>
            </w:r>
          </w:p>
        </w:tc>
        <w:tc>
          <w:tcPr>
            <w:tcW w:w="834" w:type="pct"/>
            <w:shd w:val="clear" w:color="auto" w:fill="auto"/>
            <w:vAlign w:val="center"/>
          </w:tcPr>
          <w:p w14:paraId="0042B6BF" w14:textId="77777777" w:rsidR="00585261" w:rsidRPr="00104CC0" w:rsidRDefault="00585261" w:rsidP="00585261">
            <w:pPr>
              <w:spacing w:after="240"/>
              <w:jc w:val="center"/>
              <w:rPr>
                <w:rFonts w:eastAsiaTheme="minorHAnsi" w:cs="Arial"/>
                <w:sz w:val="18"/>
                <w:szCs w:val="18"/>
              </w:rPr>
            </w:pPr>
            <w:r w:rsidRPr="00104CC0">
              <w:rPr>
                <w:rFonts w:eastAsiaTheme="minorHAnsi" w:cs="Arial"/>
                <w:b/>
                <w:sz w:val="18"/>
                <w:szCs w:val="18"/>
              </w:rPr>
              <w:t>Increased</w:t>
            </w:r>
          </w:p>
          <w:p w14:paraId="1A695E82" w14:textId="081A3BB6" w:rsidR="00585261" w:rsidRPr="00104CC0" w:rsidRDefault="00585261" w:rsidP="00E16241">
            <w:pPr>
              <w:jc w:val="center"/>
              <w:rPr>
                <w:rFonts w:eastAsiaTheme="minorHAnsi" w:cs="Arial"/>
                <w:sz w:val="18"/>
                <w:szCs w:val="18"/>
              </w:rPr>
            </w:pPr>
            <w:r w:rsidRPr="00104CC0">
              <w:rPr>
                <w:rFonts w:eastAsiaTheme="minorHAnsi" w:cs="Arial"/>
                <w:sz w:val="18"/>
                <w:szCs w:val="18"/>
              </w:rPr>
              <w:t xml:space="preserve">from Prior Year (by 3 points to </w:t>
            </w:r>
            <w:r w:rsidR="00E16241" w:rsidRPr="00104CC0">
              <w:rPr>
                <w:rFonts w:eastAsiaTheme="minorHAnsi" w:cs="Arial"/>
                <w:sz w:val="18"/>
                <w:szCs w:val="18"/>
              </w:rPr>
              <w:t>14.9</w:t>
            </w:r>
            <w:r w:rsidRPr="00104CC0">
              <w:rPr>
                <w:rFonts w:eastAsiaTheme="minorHAnsi" w:cs="Arial"/>
                <w:sz w:val="18"/>
                <w:szCs w:val="18"/>
              </w:rPr>
              <w:t xml:space="preserve"> points)</w:t>
            </w:r>
          </w:p>
        </w:tc>
        <w:tc>
          <w:tcPr>
            <w:tcW w:w="834" w:type="pct"/>
            <w:shd w:val="clear" w:color="auto" w:fill="auto"/>
            <w:vAlign w:val="center"/>
          </w:tcPr>
          <w:p w14:paraId="575B5FA4" w14:textId="77777777" w:rsidR="00585261" w:rsidRPr="00104CC0" w:rsidRDefault="00585261" w:rsidP="00585261">
            <w:pPr>
              <w:spacing w:after="240"/>
              <w:jc w:val="center"/>
              <w:rPr>
                <w:rFonts w:eastAsiaTheme="minorHAnsi" w:cs="Arial"/>
                <w:sz w:val="18"/>
                <w:szCs w:val="18"/>
              </w:rPr>
            </w:pPr>
            <w:r w:rsidRPr="00104CC0">
              <w:rPr>
                <w:rFonts w:eastAsiaTheme="minorHAnsi" w:cs="Arial"/>
                <w:b/>
                <w:sz w:val="18"/>
                <w:szCs w:val="18"/>
              </w:rPr>
              <w:t>Increased Significantly</w:t>
            </w:r>
          </w:p>
          <w:p w14:paraId="67710A8C" w14:textId="77777777" w:rsidR="00585261" w:rsidRPr="00104CC0" w:rsidRDefault="00585261" w:rsidP="00585261">
            <w:pPr>
              <w:jc w:val="center"/>
              <w:rPr>
                <w:rFonts w:eastAsiaTheme="minorHAnsi" w:cs="Arial"/>
                <w:b/>
                <w:sz w:val="18"/>
                <w:szCs w:val="18"/>
              </w:rPr>
            </w:pPr>
            <w:r w:rsidRPr="00104CC0">
              <w:rPr>
                <w:rFonts w:eastAsiaTheme="minorHAnsi" w:cs="Arial"/>
                <w:sz w:val="18"/>
                <w:szCs w:val="18"/>
              </w:rPr>
              <w:t>from Prior Year (by 15 points or more)</w:t>
            </w:r>
          </w:p>
        </w:tc>
      </w:tr>
      <w:tr w:rsidR="00F643CB" w:rsidRPr="00104CC0" w14:paraId="2F68B24D" w14:textId="77777777" w:rsidTr="009A1232">
        <w:trPr>
          <w:trHeight w:val="1526"/>
        </w:trPr>
        <w:tc>
          <w:tcPr>
            <w:tcW w:w="833" w:type="pct"/>
            <w:shd w:val="clear" w:color="auto" w:fill="auto"/>
            <w:vAlign w:val="center"/>
          </w:tcPr>
          <w:p w14:paraId="2042C939" w14:textId="77777777" w:rsidR="00F643CB" w:rsidRPr="00104CC0" w:rsidRDefault="00F643CB" w:rsidP="00F643CB">
            <w:pPr>
              <w:spacing w:after="240"/>
              <w:jc w:val="center"/>
              <w:rPr>
                <w:rFonts w:eastAsiaTheme="minorHAnsi" w:cs="Arial"/>
                <w:sz w:val="18"/>
                <w:szCs w:val="18"/>
              </w:rPr>
            </w:pPr>
            <w:r w:rsidRPr="00104CC0">
              <w:rPr>
                <w:rFonts w:eastAsiaTheme="minorHAnsi" w:cs="Arial"/>
                <w:b/>
                <w:sz w:val="18"/>
                <w:szCs w:val="18"/>
              </w:rPr>
              <w:t>Very High</w:t>
            </w:r>
          </w:p>
          <w:p w14:paraId="3D2E62F4" w14:textId="77777777" w:rsidR="00F643CB" w:rsidRPr="00104CC0" w:rsidRDefault="00F643CB" w:rsidP="00F643CB">
            <w:pPr>
              <w:jc w:val="center"/>
              <w:rPr>
                <w:rFonts w:eastAsiaTheme="minorHAnsi" w:cs="Arial"/>
                <w:sz w:val="18"/>
                <w:szCs w:val="18"/>
              </w:rPr>
            </w:pPr>
            <w:r w:rsidRPr="00104CC0">
              <w:rPr>
                <w:rFonts w:eastAsiaTheme="minorHAnsi" w:cs="Arial"/>
                <w:sz w:val="18"/>
                <w:szCs w:val="18"/>
              </w:rPr>
              <w:t>+75 points or higher in Current Year</w:t>
            </w:r>
          </w:p>
        </w:tc>
        <w:tc>
          <w:tcPr>
            <w:tcW w:w="833" w:type="pct"/>
            <w:shd w:val="clear" w:color="auto" w:fill="006500"/>
            <w:vAlign w:val="center"/>
          </w:tcPr>
          <w:p w14:paraId="0F38314B" w14:textId="77777777" w:rsidR="00F643CB" w:rsidRPr="00104CC0" w:rsidRDefault="00F643CB" w:rsidP="00F643CB">
            <w:pPr>
              <w:jc w:val="center"/>
              <w:rPr>
                <w:rFonts w:cs="Arial"/>
              </w:rPr>
            </w:pPr>
            <w:r w:rsidRPr="00104CC0">
              <w:rPr>
                <w:rFonts w:cs="Arial"/>
              </w:rPr>
              <w:t>26</w:t>
            </w:r>
          </w:p>
          <w:p w14:paraId="79C7BBD8" w14:textId="77777777" w:rsidR="00F643CB" w:rsidRPr="00104CC0" w:rsidRDefault="00F643CB" w:rsidP="00F643CB">
            <w:pPr>
              <w:jc w:val="center"/>
              <w:rPr>
                <w:rFonts w:cs="Arial"/>
              </w:rPr>
            </w:pPr>
            <w:r w:rsidRPr="00104CC0">
              <w:rPr>
                <w:rFonts w:cs="Arial"/>
              </w:rPr>
              <w:t>(1.9%)</w:t>
            </w:r>
          </w:p>
          <w:p w14:paraId="36B3197E" w14:textId="7E7E571C" w:rsidR="00F643CB" w:rsidRPr="00104CC0" w:rsidRDefault="00F643CB" w:rsidP="00F643CB">
            <w:pPr>
              <w:jc w:val="center"/>
              <w:rPr>
                <w:rFonts w:eastAsiaTheme="minorHAnsi" w:cs="Arial"/>
                <w:color w:val="FFFFFF"/>
                <w:sz w:val="18"/>
                <w:szCs w:val="18"/>
              </w:rPr>
            </w:pPr>
            <w:r w:rsidRPr="00104CC0">
              <w:rPr>
                <w:rFonts w:cs="Arial"/>
              </w:rPr>
              <w:t>Green</w:t>
            </w:r>
          </w:p>
        </w:tc>
        <w:tc>
          <w:tcPr>
            <w:tcW w:w="833" w:type="pct"/>
            <w:shd w:val="clear" w:color="auto" w:fill="006500"/>
            <w:vAlign w:val="center"/>
          </w:tcPr>
          <w:p w14:paraId="7C568316" w14:textId="77777777" w:rsidR="00F643CB" w:rsidRPr="00104CC0" w:rsidRDefault="00F643CB" w:rsidP="00F643CB">
            <w:pPr>
              <w:jc w:val="center"/>
              <w:rPr>
                <w:rFonts w:cs="Arial"/>
                <w:color w:val="FFFFFF"/>
              </w:rPr>
            </w:pPr>
            <w:r w:rsidRPr="00104CC0">
              <w:rPr>
                <w:rFonts w:cs="Arial"/>
                <w:color w:val="FFFFFF"/>
              </w:rPr>
              <w:t>42</w:t>
            </w:r>
          </w:p>
          <w:p w14:paraId="1DEFE346" w14:textId="77777777" w:rsidR="00F643CB" w:rsidRPr="00104CC0" w:rsidRDefault="00F643CB" w:rsidP="00F643CB">
            <w:pPr>
              <w:jc w:val="center"/>
              <w:rPr>
                <w:rFonts w:cs="Arial"/>
                <w:color w:val="FFFFFF"/>
              </w:rPr>
            </w:pPr>
            <w:r w:rsidRPr="00104CC0">
              <w:rPr>
                <w:rFonts w:cs="Arial"/>
                <w:color w:val="FFFFFF"/>
              </w:rPr>
              <w:t>(3.1%)</w:t>
            </w:r>
          </w:p>
          <w:p w14:paraId="71B70953" w14:textId="16EEA6B6" w:rsidR="00F643CB" w:rsidRPr="00104CC0" w:rsidRDefault="00F643CB" w:rsidP="00F643CB">
            <w:pPr>
              <w:jc w:val="center"/>
              <w:rPr>
                <w:rFonts w:eastAsiaTheme="minorHAnsi" w:cs="Arial"/>
                <w:color w:val="FFFFFF"/>
                <w:sz w:val="18"/>
                <w:szCs w:val="18"/>
              </w:rPr>
            </w:pPr>
            <w:r w:rsidRPr="00104CC0">
              <w:rPr>
                <w:rFonts w:cs="Arial"/>
                <w:color w:val="FFFFFF"/>
              </w:rPr>
              <w:t>Green</w:t>
            </w:r>
          </w:p>
        </w:tc>
        <w:tc>
          <w:tcPr>
            <w:tcW w:w="833" w:type="pct"/>
            <w:shd w:val="clear" w:color="auto" w:fill="0000FF"/>
            <w:vAlign w:val="center"/>
          </w:tcPr>
          <w:p w14:paraId="15ED98BC" w14:textId="77777777" w:rsidR="00F643CB" w:rsidRPr="00104CC0" w:rsidRDefault="00F643CB" w:rsidP="00F643CB">
            <w:pPr>
              <w:jc w:val="center"/>
              <w:rPr>
                <w:rFonts w:eastAsiaTheme="minorHAnsi" w:cs="Arial"/>
                <w:color w:val="FFFFFF"/>
              </w:rPr>
            </w:pPr>
            <w:r w:rsidRPr="00104CC0">
              <w:rPr>
                <w:rFonts w:eastAsiaTheme="minorHAnsi" w:cs="Arial"/>
                <w:color w:val="FFFFFF"/>
              </w:rPr>
              <w:t>23</w:t>
            </w:r>
          </w:p>
          <w:p w14:paraId="57092735" w14:textId="77777777" w:rsidR="00F643CB" w:rsidRPr="00104CC0" w:rsidRDefault="00F643CB" w:rsidP="00F643CB">
            <w:pPr>
              <w:jc w:val="center"/>
              <w:rPr>
                <w:rFonts w:eastAsiaTheme="minorHAnsi" w:cs="Arial"/>
                <w:color w:val="FFFFFF"/>
              </w:rPr>
            </w:pPr>
            <w:r w:rsidRPr="00104CC0">
              <w:rPr>
                <w:rFonts w:eastAsiaTheme="minorHAnsi" w:cs="Arial"/>
                <w:color w:val="FFFFFF"/>
              </w:rPr>
              <w:t>(1.7%)</w:t>
            </w:r>
          </w:p>
          <w:p w14:paraId="1531FDF7" w14:textId="77777777" w:rsidR="00F643CB" w:rsidRPr="00104CC0" w:rsidRDefault="00F643CB" w:rsidP="00F643CB">
            <w:pPr>
              <w:jc w:val="center"/>
              <w:rPr>
                <w:rFonts w:eastAsiaTheme="minorHAnsi" w:cs="Arial"/>
                <w:color w:val="FFFFFF"/>
              </w:rPr>
            </w:pPr>
            <w:r w:rsidRPr="00104CC0">
              <w:rPr>
                <w:rFonts w:eastAsiaTheme="minorHAnsi" w:cs="Arial"/>
                <w:color w:val="FFFFFF"/>
              </w:rPr>
              <w:t>Blue</w:t>
            </w:r>
          </w:p>
        </w:tc>
        <w:tc>
          <w:tcPr>
            <w:tcW w:w="834" w:type="pct"/>
            <w:shd w:val="clear" w:color="auto" w:fill="0000FF"/>
            <w:vAlign w:val="center"/>
          </w:tcPr>
          <w:p w14:paraId="39E89AD0" w14:textId="77777777" w:rsidR="00F643CB" w:rsidRPr="00104CC0" w:rsidRDefault="00F643CB" w:rsidP="00F643CB">
            <w:pPr>
              <w:jc w:val="center"/>
              <w:rPr>
                <w:rFonts w:eastAsiaTheme="minorHAnsi" w:cs="Arial"/>
                <w:color w:val="FFFFFF"/>
              </w:rPr>
            </w:pPr>
            <w:r w:rsidRPr="00104CC0">
              <w:rPr>
                <w:rFonts w:eastAsiaTheme="minorHAnsi" w:cs="Arial"/>
                <w:color w:val="FFFFFF"/>
              </w:rPr>
              <w:t>23</w:t>
            </w:r>
          </w:p>
          <w:p w14:paraId="2B87EC3D" w14:textId="77777777" w:rsidR="00F643CB" w:rsidRPr="00104CC0" w:rsidRDefault="00F643CB" w:rsidP="00F643CB">
            <w:pPr>
              <w:jc w:val="center"/>
              <w:rPr>
                <w:rFonts w:eastAsiaTheme="minorHAnsi" w:cs="Arial"/>
                <w:color w:val="FFFFFF"/>
              </w:rPr>
            </w:pPr>
            <w:r w:rsidRPr="00104CC0">
              <w:rPr>
                <w:rFonts w:eastAsiaTheme="minorHAnsi" w:cs="Arial"/>
                <w:color w:val="FFFFFF"/>
              </w:rPr>
              <w:t>(1.7%)</w:t>
            </w:r>
          </w:p>
          <w:p w14:paraId="187EAF5D" w14:textId="77777777" w:rsidR="00F643CB" w:rsidRPr="00104CC0" w:rsidRDefault="00F643CB" w:rsidP="00F643CB">
            <w:pPr>
              <w:jc w:val="center"/>
              <w:rPr>
                <w:rFonts w:eastAsiaTheme="minorHAnsi" w:cs="Arial"/>
                <w:color w:val="FFFFFF"/>
              </w:rPr>
            </w:pPr>
            <w:r w:rsidRPr="00104CC0">
              <w:rPr>
                <w:rFonts w:eastAsiaTheme="minorHAnsi" w:cs="Arial"/>
                <w:color w:val="FFFFFF"/>
              </w:rPr>
              <w:t>Blue</w:t>
            </w:r>
          </w:p>
        </w:tc>
        <w:tc>
          <w:tcPr>
            <w:tcW w:w="834" w:type="pct"/>
            <w:shd w:val="clear" w:color="auto" w:fill="0000FF"/>
            <w:vAlign w:val="center"/>
          </w:tcPr>
          <w:p w14:paraId="4F1A3609" w14:textId="77777777" w:rsidR="00F643CB" w:rsidRPr="00104CC0" w:rsidRDefault="00F643CB" w:rsidP="00F643CB">
            <w:pPr>
              <w:jc w:val="center"/>
              <w:rPr>
                <w:rFonts w:eastAsiaTheme="minorHAnsi" w:cs="Arial"/>
                <w:color w:val="FFFFFF"/>
              </w:rPr>
            </w:pPr>
            <w:r w:rsidRPr="00104CC0">
              <w:rPr>
                <w:rFonts w:eastAsiaTheme="minorHAnsi" w:cs="Arial"/>
                <w:color w:val="FFFFFF"/>
              </w:rPr>
              <w:t>20</w:t>
            </w:r>
          </w:p>
          <w:p w14:paraId="3B97DA66" w14:textId="77777777" w:rsidR="00F643CB" w:rsidRPr="00104CC0" w:rsidRDefault="00F643CB" w:rsidP="00F643CB">
            <w:pPr>
              <w:jc w:val="center"/>
              <w:rPr>
                <w:rFonts w:eastAsiaTheme="minorHAnsi" w:cs="Arial"/>
                <w:color w:val="FFFFFF"/>
              </w:rPr>
            </w:pPr>
            <w:r w:rsidRPr="00104CC0">
              <w:rPr>
                <w:rFonts w:eastAsiaTheme="minorHAnsi" w:cs="Arial"/>
                <w:color w:val="FFFFFF"/>
              </w:rPr>
              <w:t>(1.4%)</w:t>
            </w:r>
          </w:p>
          <w:p w14:paraId="4BA260CF" w14:textId="77777777" w:rsidR="00F643CB" w:rsidRPr="00104CC0" w:rsidRDefault="00F643CB" w:rsidP="00F643CB">
            <w:pPr>
              <w:jc w:val="center"/>
              <w:rPr>
                <w:rFonts w:eastAsiaTheme="minorHAnsi" w:cs="Arial"/>
                <w:color w:val="FFFFFF"/>
              </w:rPr>
            </w:pPr>
            <w:r w:rsidRPr="00104CC0">
              <w:rPr>
                <w:rFonts w:eastAsiaTheme="minorHAnsi" w:cs="Arial"/>
                <w:color w:val="FFFFFF"/>
              </w:rPr>
              <w:t>Blue</w:t>
            </w:r>
          </w:p>
        </w:tc>
      </w:tr>
      <w:tr w:rsidR="00F643CB" w:rsidRPr="00104CC0" w14:paraId="2A17271F" w14:textId="77777777" w:rsidTr="009A1232">
        <w:trPr>
          <w:trHeight w:val="1526"/>
        </w:trPr>
        <w:tc>
          <w:tcPr>
            <w:tcW w:w="833" w:type="pct"/>
            <w:shd w:val="clear" w:color="auto" w:fill="auto"/>
            <w:vAlign w:val="center"/>
          </w:tcPr>
          <w:p w14:paraId="5E8D0A4A" w14:textId="77777777" w:rsidR="00F643CB" w:rsidRPr="00104CC0" w:rsidRDefault="00F643CB" w:rsidP="00F643CB">
            <w:pPr>
              <w:spacing w:after="240"/>
              <w:jc w:val="center"/>
              <w:rPr>
                <w:rFonts w:eastAsiaTheme="minorHAnsi" w:cs="Arial"/>
                <w:sz w:val="18"/>
                <w:szCs w:val="18"/>
              </w:rPr>
            </w:pPr>
            <w:r w:rsidRPr="00104CC0">
              <w:rPr>
                <w:rFonts w:eastAsiaTheme="minorHAnsi" w:cs="Arial"/>
                <w:b/>
                <w:sz w:val="18"/>
                <w:szCs w:val="18"/>
              </w:rPr>
              <w:t>High</w:t>
            </w:r>
          </w:p>
          <w:p w14:paraId="63D09C50" w14:textId="77777777" w:rsidR="00F643CB" w:rsidRPr="00104CC0" w:rsidRDefault="00F643CB" w:rsidP="00F643CB">
            <w:pPr>
              <w:jc w:val="center"/>
              <w:rPr>
                <w:rFonts w:eastAsiaTheme="minorHAnsi" w:cs="Arial"/>
                <w:sz w:val="18"/>
                <w:szCs w:val="18"/>
              </w:rPr>
            </w:pPr>
            <w:r w:rsidRPr="00104CC0">
              <w:rPr>
                <w:rFonts w:eastAsiaTheme="minorHAnsi" w:cs="Arial"/>
                <w:sz w:val="18"/>
                <w:szCs w:val="18"/>
              </w:rPr>
              <w:t>+30 to +74.9 points in Current Year</w:t>
            </w:r>
          </w:p>
        </w:tc>
        <w:tc>
          <w:tcPr>
            <w:tcW w:w="833" w:type="pct"/>
            <w:shd w:val="clear" w:color="auto" w:fill="006500"/>
            <w:vAlign w:val="center"/>
          </w:tcPr>
          <w:p w14:paraId="72DE0BC7" w14:textId="77777777" w:rsidR="00F643CB" w:rsidRPr="00104CC0" w:rsidRDefault="00F643CB" w:rsidP="00F643CB">
            <w:pPr>
              <w:jc w:val="center"/>
              <w:rPr>
                <w:rFonts w:cs="Arial"/>
              </w:rPr>
            </w:pPr>
            <w:r w:rsidRPr="00104CC0">
              <w:rPr>
                <w:rFonts w:cs="Arial"/>
              </w:rPr>
              <w:t>106</w:t>
            </w:r>
          </w:p>
          <w:p w14:paraId="4B76BFE3" w14:textId="77777777" w:rsidR="00F643CB" w:rsidRPr="00104CC0" w:rsidRDefault="00F643CB" w:rsidP="00F643CB">
            <w:pPr>
              <w:jc w:val="center"/>
              <w:rPr>
                <w:rFonts w:cs="Arial"/>
              </w:rPr>
            </w:pPr>
            <w:r w:rsidRPr="00104CC0">
              <w:rPr>
                <w:rFonts w:cs="Arial"/>
              </w:rPr>
              <w:t>(7.9%)</w:t>
            </w:r>
          </w:p>
          <w:p w14:paraId="7C83BB2A" w14:textId="25AC4534" w:rsidR="00F643CB" w:rsidRPr="00104CC0" w:rsidRDefault="00F643CB" w:rsidP="00F643CB">
            <w:pPr>
              <w:jc w:val="center"/>
              <w:rPr>
                <w:rFonts w:eastAsiaTheme="minorHAnsi" w:cs="Arial"/>
                <w:sz w:val="18"/>
                <w:szCs w:val="18"/>
              </w:rPr>
            </w:pPr>
            <w:r w:rsidRPr="00104CC0">
              <w:rPr>
                <w:rFonts w:cs="Arial"/>
              </w:rPr>
              <w:t>Green</w:t>
            </w:r>
          </w:p>
        </w:tc>
        <w:tc>
          <w:tcPr>
            <w:tcW w:w="833" w:type="pct"/>
            <w:shd w:val="clear" w:color="auto" w:fill="006500"/>
            <w:vAlign w:val="center"/>
          </w:tcPr>
          <w:p w14:paraId="3BC9EB6E" w14:textId="77777777" w:rsidR="00F643CB" w:rsidRPr="00104CC0" w:rsidRDefault="00F643CB" w:rsidP="00F643CB">
            <w:pPr>
              <w:jc w:val="center"/>
              <w:rPr>
                <w:rFonts w:cs="Arial"/>
              </w:rPr>
            </w:pPr>
            <w:r w:rsidRPr="00104CC0">
              <w:rPr>
                <w:rFonts w:cs="Arial"/>
              </w:rPr>
              <w:t>94</w:t>
            </w:r>
          </w:p>
          <w:p w14:paraId="4C59BCAB" w14:textId="77777777" w:rsidR="00F643CB" w:rsidRPr="00104CC0" w:rsidRDefault="00F643CB" w:rsidP="00F643CB">
            <w:pPr>
              <w:jc w:val="center"/>
              <w:rPr>
                <w:rFonts w:cs="Arial"/>
              </w:rPr>
            </w:pPr>
            <w:r w:rsidRPr="00104CC0">
              <w:rPr>
                <w:rFonts w:cs="Arial"/>
              </w:rPr>
              <w:t>(7.0%)</w:t>
            </w:r>
          </w:p>
          <w:p w14:paraId="12E79FF5" w14:textId="29A7C091" w:rsidR="00F643CB" w:rsidRPr="00104CC0" w:rsidRDefault="00F643CB" w:rsidP="00F643CB">
            <w:pPr>
              <w:jc w:val="center"/>
              <w:rPr>
                <w:rFonts w:eastAsiaTheme="minorHAnsi" w:cs="Arial"/>
                <w:color w:val="FFFFFF"/>
                <w:sz w:val="18"/>
                <w:szCs w:val="18"/>
              </w:rPr>
            </w:pPr>
            <w:r w:rsidRPr="00104CC0">
              <w:rPr>
                <w:rFonts w:cs="Arial"/>
              </w:rPr>
              <w:t>Green</w:t>
            </w:r>
          </w:p>
        </w:tc>
        <w:tc>
          <w:tcPr>
            <w:tcW w:w="833" w:type="pct"/>
            <w:shd w:val="clear" w:color="auto" w:fill="006500"/>
            <w:vAlign w:val="center"/>
          </w:tcPr>
          <w:p w14:paraId="5AF02DA1" w14:textId="77777777" w:rsidR="00F643CB" w:rsidRPr="00104CC0" w:rsidRDefault="00F643CB" w:rsidP="00F643CB">
            <w:pPr>
              <w:jc w:val="center"/>
              <w:rPr>
                <w:rFonts w:eastAsiaTheme="minorHAnsi" w:cs="Arial"/>
                <w:color w:val="FFFFFF"/>
              </w:rPr>
            </w:pPr>
            <w:r w:rsidRPr="00104CC0">
              <w:rPr>
                <w:rFonts w:eastAsiaTheme="minorHAnsi" w:cs="Arial"/>
                <w:color w:val="FFFFFF"/>
              </w:rPr>
              <w:t>37</w:t>
            </w:r>
          </w:p>
          <w:p w14:paraId="4B135919" w14:textId="77777777" w:rsidR="00F643CB" w:rsidRPr="00104CC0" w:rsidRDefault="00F643CB" w:rsidP="00F643CB">
            <w:pPr>
              <w:jc w:val="center"/>
              <w:rPr>
                <w:rFonts w:eastAsiaTheme="minorHAnsi" w:cs="Arial"/>
                <w:color w:val="FFFFFF"/>
              </w:rPr>
            </w:pPr>
            <w:r w:rsidRPr="00104CC0">
              <w:rPr>
                <w:rFonts w:eastAsiaTheme="minorHAnsi" w:cs="Arial"/>
                <w:color w:val="FFFFFF"/>
              </w:rPr>
              <w:t>(2.8%)</w:t>
            </w:r>
          </w:p>
          <w:p w14:paraId="404DE53B" w14:textId="77777777" w:rsidR="00F643CB" w:rsidRPr="00104CC0" w:rsidRDefault="00F643CB" w:rsidP="00F643CB">
            <w:pPr>
              <w:jc w:val="center"/>
              <w:rPr>
                <w:rFonts w:eastAsiaTheme="minorHAnsi" w:cs="Arial"/>
                <w:color w:val="FFFFFF"/>
              </w:rPr>
            </w:pPr>
            <w:r w:rsidRPr="00104CC0">
              <w:rPr>
                <w:rFonts w:eastAsiaTheme="minorHAnsi" w:cs="Arial"/>
                <w:color w:val="FFFFFF"/>
              </w:rPr>
              <w:t>Green</w:t>
            </w:r>
          </w:p>
        </w:tc>
        <w:tc>
          <w:tcPr>
            <w:tcW w:w="834" w:type="pct"/>
            <w:shd w:val="clear" w:color="auto" w:fill="006500"/>
            <w:vAlign w:val="center"/>
          </w:tcPr>
          <w:p w14:paraId="075FD769" w14:textId="77777777" w:rsidR="00F643CB" w:rsidRPr="00104CC0" w:rsidRDefault="00F643CB" w:rsidP="00F643CB">
            <w:pPr>
              <w:jc w:val="center"/>
              <w:rPr>
                <w:rFonts w:eastAsiaTheme="minorHAnsi" w:cs="Arial"/>
                <w:color w:val="FFFFFF"/>
              </w:rPr>
            </w:pPr>
            <w:r w:rsidRPr="00104CC0">
              <w:rPr>
                <w:rFonts w:eastAsiaTheme="minorHAnsi" w:cs="Arial"/>
                <w:color w:val="FFFFFF"/>
              </w:rPr>
              <w:t>54</w:t>
            </w:r>
          </w:p>
          <w:p w14:paraId="02D79BDC" w14:textId="77777777" w:rsidR="00F643CB" w:rsidRPr="00104CC0" w:rsidRDefault="00F643CB" w:rsidP="00F643CB">
            <w:pPr>
              <w:jc w:val="center"/>
              <w:rPr>
                <w:rFonts w:eastAsiaTheme="minorHAnsi" w:cs="Arial"/>
                <w:color w:val="FFFFFF"/>
              </w:rPr>
            </w:pPr>
            <w:r w:rsidRPr="00104CC0">
              <w:rPr>
                <w:rFonts w:eastAsiaTheme="minorHAnsi" w:cs="Arial"/>
                <w:color w:val="FFFFFF"/>
              </w:rPr>
              <w:t>(4.0%)</w:t>
            </w:r>
          </w:p>
          <w:p w14:paraId="2482E9B1" w14:textId="77777777" w:rsidR="00F643CB" w:rsidRPr="00104CC0" w:rsidRDefault="00F643CB" w:rsidP="00F643CB">
            <w:pPr>
              <w:jc w:val="center"/>
              <w:rPr>
                <w:rFonts w:eastAsiaTheme="minorHAnsi" w:cs="Arial"/>
                <w:color w:val="FFFFFF"/>
              </w:rPr>
            </w:pPr>
            <w:r w:rsidRPr="00104CC0">
              <w:rPr>
                <w:rFonts w:eastAsiaTheme="minorHAnsi" w:cs="Arial"/>
                <w:color w:val="FFFFFF"/>
              </w:rPr>
              <w:t>Green</w:t>
            </w:r>
          </w:p>
        </w:tc>
        <w:tc>
          <w:tcPr>
            <w:tcW w:w="834" w:type="pct"/>
            <w:shd w:val="clear" w:color="auto" w:fill="0000FF"/>
            <w:vAlign w:val="center"/>
          </w:tcPr>
          <w:p w14:paraId="4D4BE991" w14:textId="77777777" w:rsidR="00F643CB" w:rsidRPr="00104CC0" w:rsidRDefault="00F643CB" w:rsidP="00F643CB">
            <w:pPr>
              <w:jc w:val="center"/>
              <w:rPr>
                <w:rFonts w:eastAsiaTheme="minorHAnsi" w:cs="Arial"/>
                <w:color w:val="FFFFFF"/>
              </w:rPr>
            </w:pPr>
            <w:r w:rsidRPr="00104CC0">
              <w:rPr>
                <w:rFonts w:eastAsiaTheme="minorHAnsi" w:cs="Arial"/>
                <w:color w:val="FFFFFF"/>
              </w:rPr>
              <w:t>32</w:t>
            </w:r>
          </w:p>
          <w:p w14:paraId="744C4E58" w14:textId="77777777" w:rsidR="00F643CB" w:rsidRPr="00104CC0" w:rsidRDefault="00F643CB" w:rsidP="00F643CB">
            <w:pPr>
              <w:jc w:val="center"/>
              <w:rPr>
                <w:rFonts w:eastAsiaTheme="minorHAnsi" w:cs="Arial"/>
                <w:color w:val="FFFFFF"/>
              </w:rPr>
            </w:pPr>
            <w:r w:rsidRPr="00104CC0">
              <w:rPr>
                <w:rFonts w:eastAsiaTheme="minorHAnsi" w:cs="Arial"/>
                <w:color w:val="FFFFFF"/>
              </w:rPr>
              <w:t>(2.4%)</w:t>
            </w:r>
          </w:p>
          <w:p w14:paraId="2E666AAC" w14:textId="77777777" w:rsidR="00F643CB" w:rsidRPr="00104CC0" w:rsidRDefault="00F643CB" w:rsidP="00F643CB">
            <w:pPr>
              <w:jc w:val="center"/>
              <w:rPr>
                <w:rFonts w:eastAsiaTheme="minorHAnsi" w:cs="Arial"/>
                <w:color w:val="FFFFFF"/>
              </w:rPr>
            </w:pPr>
            <w:r w:rsidRPr="00104CC0">
              <w:rPr>
                <w:rFonts w:eastAsiaTheme="minorHAnsi" w:cs="Arial"/>
                <w:color w:val="FFFFFF"/>
              </w:rPr>
              <w:t xml:space="preserve">Blue </w:t>
            </w:r>
          </w:p>
        </w:tc>
      </w:tr>
      <w:tr w:rsidR="00F643CB" w:rsidRPr="00104CC0" w14:paraId="106DB57C" w14:textId="77777777" w:rsidTr="009A1232">
        <w:trPr>
          <w:trHeight w:val="1526"/>
        </w:trPr>
        <w:tc>
          <w:tcPr>
            <w:tcW w:w="833" w:type="pct"/>
            <w:shd w:val="clear" w:color="auto" w:fill="auto"/>
            <w:vAlign w:val="center"/>
          </w:tcPr>
          <w:p w14:paraId="5544938C" w14:textId="77777777" w:rsidR="00F643CB" w:rsidRPr="00104CC0" w:rsidRDefault="00F643CB" w:rsidP="00F643CB">
            <w:pPr>
              <w:spacing w:after="240"/>
              <w:jc w:val="center"/>
              <w:rPr>
                <w:rFonts w:eastAsiaTheme="minorHAnsi" w:cs="Arial"/>
                <w:sz w:val="18"/>
                <w:szCs w:val="18"/>
              </w:rPr>
            </w:pPr>
            <w:r w:rsidRPr="00104CC0">
              <w:rPr>
                <w:rFonts w:eastAsiaTheme="minorHAnsi" w:cs="Arial"/>
                <w:b/>
                <w:sz w:val="18"/>
                <w:szCs w:val="18"/>
              </w:rPr>
              <w:t>Medium</w:t>
            </w:r>
          </w:p>
          <w:p w14:paraId="42DD400B" w14:textId="77777777" w:rsidR="00F643CB" w:rsidRPr="00104CC0" w:rsidRDefault="00F643CB" w:rsidP="00F643CB">
            <w:pPr>
              <w:jc w:val="center"/>
              <w:rPr>
                <w:rFonts w:eastAsiaTheme="minorHAnsi" w:cs="Arial"/>
                <w:sz w:val="18"/>
                <w:szCs w:val="18"/>
              </w:rPr>
            </w:pPr>
            <w:r w:rsidRPr="00104CC0">
              <w:rPr>
                <w:rFonts w:eastAsiaTheme="minorHAnsi" w:cs="Arial"/>
                <w:sz w:val="18"/>
                <w:szCs w:val="18"/>
              </w:rPr>
              <w:t>0 to +29.9 points in Current Year</w:t>
            </w:r>
          </w:p>
        </w:tc>
        <w:tc>
          <w:tcPr>
            <w:tcW w:w="833" w:type="pct"/>
            <w:shd w:val="clear" w:color="auto" w:fill="FFFF00"/>
            <w:vAlign w:val="center"/>
          </w:tcPr>
          <w:p w14:paraId="6471D0E5" w14:textId="77777777" w:rsidR="00F643CB" w:rsidRPr="00104CC0" w:rsidRDefault="00F643CB" w:rsidP="00F643CB">
            <w:pPr>
              <w:jc w:val="center"/>
              <w:rPr>
                <w:rFonts w:cs="Arial"/>
              </w:rPr>
            </w:pPr>
            <w:r w:rsidRPr="00104CC0">
              <w:rPr>
                <w:rFonts w:cs="Arial"/>
              </w:rPr>
              <w:t>110</w:t>
            </w:r>
          </w:p>
          <w:p w14:paraId="7D67BACD" w14:textId="77777777" w:rsidR="00F643CB" w:rsidRPr="00104CC0" w:rsidRDefault="00F643CB" w:rsidP="00F643CB">
            <w:pPr>
              <w:jc w:val="center"/>
              <w:rPr>
                <w:rFonts w:cs="Arial"/>
              </w:rPr>
            </w:pPr>
            <w:r w:rsidRPr="00104CC0">
              <w:rPr>
                <w:rFonts w:cs="Arial"/>
              </w:rPr>
              <w:t>(8.2%)</w:t>
            </w:r>
          </w:p>
          <w:p w14:paraId="52F669DB" w14:textId="0F7653F8" w:rsidR="00F643CB" w:rsidRPr="00104CC0" w:rsidRDefault="00F643CB" w:rsidP="00F643CB">
            <w:pPr>
              <w:jc w:val="center"/>
              <w:rPr>
                <w:rFonts w:eastAsiaTheme="minorHAnsi" w:cs="Arial"/>
                <w:color w:val="FFFFFF"/>
                <w:sz w:val="18"/>
                <w:szCs w:val="18"/>
              </w:rPr>
            </w:pPr>
            <w:r w:rsidRPr="00104CC0">
              <w:rPr>
                <w:rFonts w:cs="Arial"/>
              </w:rPr>
              <w:t>Yellow</w:t>
            </w:r>
          </w:p>
        </w:tc>
        <w:tc>
          <w:tcPr>
            <w:tcW w:w="833" w:type="pct"/>
            <w:shd w:val="clear" w:color="auto" w:fill="FFFF00"/>
            <w:vAlign w:val="center"/>
          </w:tcPr>
          <w:p w14:paraId="51081205" w14:textId="77777777" w:rsidR="00F643CB" w:rsidRPr="00104CC0" w:rsidRDefault="00F643CB" w:rsidP="00F643CB">
            <w:pPr>
              <w:jc w:val="center"/>
              <w:rPr>
                <w:rFonts w:cs="Arial"/>
              </w:rPr>
            </w:pPr>
            <w:r w:rsidRPr="00104CC0">
              <w:rPr>
                <w:rFonts w:cs="Arial"/>
              </w:rPr>
              <w:t>72</w:t>
            </w:r>
          </w:p>
          <w:p w14:paraId="3DA81C03" w14:textId="77777777" w:rsidR="00F643CB" w:rsidRPr="00104CC0" w:rsidRDefault="00F643CB" w:rsidP="00F643CB">
            <w:pPr>
              <w:jc w:val="center"/>
              <w:rPr>
                <w:rFonts w:cs="Arial"/>
              </w:rPr>
            </w:pPr>
            <w:r w:rsidRPr="00104CC0">
              <w:rPr>
                <w:rFonts w:cs="Arial"/>
              </w:rPr>
              <w:t>(5.4%)</w:t>
            </w:r>
          </w:p>
          <w:p w14:paraId="7EA1D5AE" w14:textId="754782E4" w:rsidR="00F643CB" w:rsidRPr="00104CC0" w:rsidRDefault="00F643CB" w:rsidP="00F643CB">
            <w:pPr>
              <w:jc w:val="center"/>
              <w:rPr>
                <w:rFonts w:eastAsiaTheme="minorHAnsi" w:cs="Arial"/>
                <w:color w:val="FFFFFF"/>
                <w:sz w:val="18"/>
                <w:szCs w:val="18"/>
              </w:rPr>
            </w:pPr>
            <w:r w:rsidRPr="00104CC0">
              <w:rPr>
                <w:rFonts w:cs="Arial"/>
              </w:rPr>
              <w:t>Yellow</w:t>
            </w:r>
          </w:p>
        </w:tc>
        <w:tc>
          <w:tcPr>
            <w:tcW w:w="833" w:type="pct"/>
            <w:tcBorders>
              <w:bottom w:val="single" w:sz="4" w:space="0" w:color="auto"/>
            </w:tcBorders>
            <w:shd w:val="clear" w:color="auto" w:fill="FFFF00"/>
            <w:vAlign w:val="center"/>
          </w:tcPr>
          <w:p w14:paraId="218F7DA2" w14:textId="77777777" w:rsidR="00F643CB" w:rsidRPr="00104CC0" w:rsidRDefault="00F643CB" w:rsidP="00F643CB">
            <w:pPr>
              <w:jc w:val="center"/>
              <w:rPr>
                <w:rFonts w:eastAsiaTheme="minorHAnsi" w:cs="Arial"/>
              </w:rPr>
            </w:pPr>
            <w:r w:rsidRPr="00104CC0">
              <w:rPr>
                <w:rFonts w:eastAsiaTheme="minorHAnsi" w:cs="Arial"/>
              </w:rPr>
              <w:t>39</w:t>
            </w:r>
          </w:p>
          <w:p w14:paraId="18D3686D" w14:textId="77777777" w:rsidR="00F643CB" w:rsidRPr="00104CC0" w:rsidRDefault="00F643CB" w:rsidP="00F643CB">
            <w:pPr>
              <w:jc w:val="center"/>
              <w:rPr>
                <w:rFonts w:eastAsiaTheme="minorHAnsi" w:cs="Arial"/>
              </w:rPr>
            </w:pPr>
            <w:r w:rsidRPr="00104CC0">
              <w:rPr>
                <w:rFonts w:eastAsiaTheme="minorHAnsi" w:cs="Arial"/>
              </w:rPr>
              <w:t>(2.9%)</w:t>
            </w:r>
          </w:p>
          <w:p w14:paraId="0159D666" w14:textId="77777777" w:rsidR="00F643CB" w:rsidRPr="00104CC0" w:rsidRDefault="00F643CB" w:rsidP="00F643CB">
            <w:pPr>
              <w:jc w:val="center"/>
              <w:rPr>
                <w:rFonts w:eastAsiaTheme="minorHAnsi" w:cs="Arial"/>
              </w:rPr>
            </w:pPr>
            <w:r w:rsidRPr="00104CC0">
              <w:rPr>
                <w:rFonts w:eastAsiaTheme="minorHAnsi" w:cs="Arial"/>
              </w:rPr>
              <w:t>Yellow</w:t>
            </w:r>
          </w:p>
        </w:tc>
        <w:tc>
          <w:tcPr>
            <w:tcW w:w="834" w:type="pct"/>
            <w:shd w:val="clear" w:color="auto" w:fill="006500"/>
            <w:vAlign w:val="center"/>
          </w:tcPr>
          <w:p w14:paraId="6E82AE64" w14:textId="77777777" w:rsidR="00F643CB" w:rsidRPr="00104CC0" w:rsidRDefault="00F643CB" w:rsidP="00F643CB">
            <w:pPr>
              <w:jc w:val="center"/>
              <w:rPr>
                <w:rFonts w:eastAsiaTheme="minorHAnsi" w:cs="Arial"/>
                <w:color w:val="FFFFFF"/>
              </w:rPr>
            </w:pPr>
            <w:r w:rsidRPr="00104CC0">
              <w:rPr>
                <w:rFonts w:eastAsiaTheme="minorHAnsi" w:cs="Arial"/>
                <w:color w:val="FFFFFF"/>
              </w:rPr>
              <w:t>40</w:t>
            </w:r>
          </w:p>
          <w:p w14:paraId="26691A08" w14:textId="77777777" w:rsidR="00F643CB" w:rsidRPr="00104CC0" w:rsidRDefault="00F643CB" w:rsidP="00F643CB">
            <w:pPr>
              <w:jc w:val="center"/>
              <w:rPr>
                <w:rFonts w:eastAsiaTheme="minorHAnsi" w:cs="Arial"/>
                <w:color w:val="FFFFFF"/>
              </w:rPr>
            </w:pPr>
            <w:r w:rsidRPr="00104CC0">
              <w:rPr>
                <w:rFonts w:eastAsiaTheme="minorHAnsi" w:cs="Arial"/>
                <w:color w:val="FFFFFF"/>
              </w:rPr>
              <w:t>(3.0%)</w:t>
            </w:r>
          </w:p>
          <w:p w14:paraId="291872E9" w14:textId="77777777" w:rsidR="00F643CB" w:rsidRPr="00104CC0" w:rsidRDefault="00F643CB" w:rsidP="00F643CB">
            <w:pPr>
              <w:jc w:val="center"/>
              <w:rPr>
                <w:rFonts w:eastAsiaTheme="minorHAnsi" w:cstheme="minorBidi"/>
                <w:color w:val="FFFFFF"/>
              </w:rPr>
            </w:pPr>
            <w:r w:rsidRPr="00104CC0">
              <w:rPr>
                <w:rFonts w:eastAsiaTheme="minorHAnsi" w:cs="Arial"/>
                <w:color w:val="FFFFFF"/>
              </w:rPr>
              <w:t>Green</w:t>
            </w:r>
          </w:p>
        </w:tc>
        <w:tc>
          <w:tcPr>
            <w:tcW w:w="834" w:type="pct"/>
            <w:shd w:val="clear" w:color="auto" w:fill="006500"/>
            <w:vAlign w:val="center"/>
          </w:tcPr>
          <w:p w14:paraId="29FD0B7E" w14:textId="77777777" w:rsidR="00F643CB" w:rsidRPr="00104CC0" w:rsidRDefault="00F643CB" w:rsidP="00F643CB">
            <w:pPr>
              <w:jc w:val="center"/>
              <w:rPr>
                <w:rFonts w:eastAsiaTheme="minorHAnsi" w:cs="Arial"/>
                <w:color w:val="FFFFFF"/>
              </w:rPr>
            </w:pPr>
            <w:r w:rsidRPr="00104CC0">
              <w:rPr>
                <w:rFonts w:eastAsiaTheme="minorHAnsi" w:cs="Arial"/>
                <w:color w:val="FFFFFF"/>
              </w:rPr>
              <w:t>30</w:t>
            </w:r>
          </w:p>
          <w:p w14:paraId="6BAEB91D" w14:textId="77777777" w:rsidR="00F643CB" w:rsidRPr="00104CC0" w:rsidRDefault="00F643CB" w:rsidP="00F643CB">
            <w:pPr>
              <w:jc w:val="center"/>
              <w:rPr>
                <w:rFonts w:eastAsiaTheme="minorHAnsi" w:cs="Arial"/>
                <w:color w:val="FFFFFF"/>
              </w:rPr>
            </w:pPr>
            <w:r w:rsidRPr="00104CC0">
              <w:rPr>
                <w:rFonts w:eastAsiaTheme="minorHAnsi" w:cs="Arial"/>
                <w:color w:val="FFFFFF"/>
              </w:rPr>
              <w:t>(2.2%)</w:t>
            </w:r>
          </w:p>
          <w:p w14:paraId="29006D4C" w14:textId="77777777" w:rsidR="00F643CB" w:rsidRPr="00104CC0" w:rsidRDefault="00F643CB" w:rsidP="00F643CB">
            <w:pPr>
              <w:jc w:val="center"/>
              <w:rPr>
                <w:rFonts w:eastAsiaTheme="minorHAnsi" w:cs="Arial"/>
                <w:color w:val="FFFFFF"/>
              </w:rPr>
            </w:pPr>
            <w:r w:rsidRPr="00104CC0">
              <w:rPr>
                <w:rFonts w:eastAsiaTheme="minorHAnsi" w:cs="Arial"/>
                <w:color w:val="FFFFFF"/>
              </w:rPr>
              <w:t>Green</w:t>
            </w:r>
          </w:p>
        </w:tc>
      </w:tr>
      <w:tr w:rsidR="00F643CB" w:rsidRPr="00104CC0" w14:paraId="06CD9532" w14:textId="77777777" w:rsidTr="009A1232">
        <w:trPr>
          <w:trHeight w:val="1526"/>
        </w:trPr>
        <w:tc>
          <w:tcPr>
            <w:tcW w:w="833" w:type="pct"/>
            <w:tcBorders>
              <w:bottom w:val="single" w:sz="4" w:space="0" w:color="auto"/>
            </w:tcBorders>
            <w:shd w:val="clear" w:color="auto" w:fill="auto"/>
            <w:vAlign w:val="center"/>
          </w:tcPr>
          <w:p w14:paraId="5BD8045A" w14:textId="77777777" w:rsidR="00F643CB" w:rsidRPr="00104CC0" w:rsidRDefault="00F643CB" w:rsidP="00F643CB">
            <w:pPr>
              <w:spacing w:after="240"/>
              <w:jc w:val="center"/>
              <w:rPr>
                <w:rFonts w:eastAsiaTheme="minorHAnsi" w:cs="Arial"/>
                <w:sz w:val="18"/>
                <w:szCs w:val="18"/>
              </w:rPr>
            </w:pPr>
            <w:r w:rsidRPr="00104CC0">
              <w:rPr>
                <w:rFonts w:eastAsiaTheme="minorHAnsi" w:cs="Arial"/>
                <w:b/>
                <w:sz w:val="18"/>
                <w:szCs w:val="18"/>
              </w:rPr>
              <w:t>Low</w:t>
            </w:r>
          </w:p>
          <w:p w14:paraId="092BD447" w14:textId="77777777" w:rsidR="00F643CB" w:rsidRPr="00104CC0" w:rsidRDefault="00F643CB" w:rsidP="00F643CB">
            <w:pPr>
              <w:jc w:val="center"/>
              <w:rPr>
                <w:rFonts w:eastAsiaTheme="minorHAnsi" w:cs="Arial"/>
                <w:sz w:val="18"/>
                <w:szCs w:val="18"/>
              </w:rPr>
            </w:pPr>
            <w:r w:rsidRPr="00104CC0">
              <w:rPr>
                <w:rFonts w:eastAsiaTheme="minorHAnsi" w:cs="Arial"/>
                <w:sz w:val="18"/>
                <w:szCs w:val="18"/>
              </w:rPr>
              <w:t>-0.1 to -45 points in Current Year</w:t>
            </w:r>
          </w:p>
        </w:tc>
        <w:tc>
          <w:tcPr>
            <w:tcW w:w="833" w:type="pct"/>
            <w:tcBorders>
              <w:bottom w:val="single" w:sz="4" w:space="0" w:color="auto"/>
            </w:tcBorders>
            <w:shd w:val="clear" w:color="auto" w:fill="FFA500"/>
            <w:vAlign w:val="center"/>
          </w:tcPr>
          <w:p w14:paraId="59613946" w14:textId="77777777" w:rsidR="00F643CB" w:rsidRPr="00104CC0" w:rsidRDefault="00F643CB" w:rsidP="00F643CB">
            <w:pPr>
              <w:jc w:val="center"/>
              <w:rPr>
                <w:rFonts w:cs="Arial"/>
              </w:rPr>
            </w:pPr>
            <w:r w:rsidRPr="00104CC0">
              <w:rPr>
                <w:rFonts w:cs="Arial"/>
              </w:rPr>
              <w:t>166</w:t>
            </w:r>
          </w:p>
          <w:p w14:paraId="01DF1317" w14:textId="77777777" w:rsidR="00F643CB" w:rsidRPr="00104CC0" w:rsidRDefault="00F643CB" w:rsidP="00F643CB">
            <w:pPr>
              <w:jc w:val="center"/>
              <w:rPr>
                <w:rFonts w:cs="Arial"/>
              </w:rPr>
            </w:pPr>
            <w:r w:rsidRPr="00104CC0">
              <w:rPr>
                <w:rFonts w:cs="Arial"/>
              </w:rPr>
              <w:t>(12.3%)</w:t>
            </w:r>
          </w:p>
          <w:p w14:paraId="41EEF2B6" w14:textId="65EC18F8" w:rsidR="00F643CB" w:rsidRPr="00104CC0" w:rsidRDefault="00F643CB" w:rsidP="00F643CB">
            <w:pPr>
              <w:jc w:val="center"/>
              <w:rPr>
                <w:rFonts w:eastAsiaTheme="minorHAnsi" w:cs="Arial"/>
                <w:sz w:val="18"/>
                <w:szCs w:val="18"/>
              </w:rPr>
            </w:pPr>
            <w:r w:rsidRPr="00104CC0">
              <w:rPr>
                <w:rFonts w:cs="Arial"/>
              </w:rPr>
              <w:t>Orange</w:t>
            </w:r>
          </w:p>
        </w:tc>
        <w:tc>
          <w:tcPr>
            <w:tcW w:w="833" w:type="pct"/>
            <w:tcBorders>
              <w:bottom w:val="single" w:sz="4" w:space="0" w:color="auto"/>
            </w:tcBorders>
            <w:shd w:val="clear" w:color="auto" w:fill="FFA500"/>
            <w:vAlign w:val="center"/>
          </w:tcPr>
          <w:p w14:paraId="261DFA68" w14:textId="77777777" w:rsidR="00F643CB" w:rsidRPr="00104CC0" w:rsidRDefault="00F643CB" w:rsidP="00F643CB">
            <w:pPr>
              <w:jc w:val="center"/>
              <w:rPr>
                <w:rFonts w:cs="Arial"/>
              </w:rPr>
            </w:pPr>
            <w:r w:rsidRPr="00104CC0">
              <w:rPr>
                <w:rFonts w:cs="Arial"/>
              </w:rPr>
              <w:t>83</w:t>
            </w:r>
          </w:p>
          <w:p w14:paraId="671C1CE7" w14:textId="77777777" w:rsidR="00F643CB" w:rsidRPr="00104CC0" w:rsidRDefault="00F643CB" w:rsidP="00F643CB">
            <w:pPr>
              <w:jc w:val="center"/>
              <w:rPr>
                <w:rFonts w:cs="Arial"/>
              </w:rPr>
            </w:pPr>
            <w:r w:rsidRPr="00104CC0">
              <w:rPr>
                <w:rFonts w:cs="Arial"/>
              </w:rPr>
              <w:t>(6.2%)</w:t>
            </w:r>
          </w:p>
          <w:p w14:paraId="0EAC03E9" w14:textId="3C8DC1CE" w:rsidR="00F643CB" w:rsidRPr="00104CC0" w:rsidRDefault="00F643CB" w:rsidP="00F643CB">
            <w:pPr>
              <w:jc w:val="center"/>
              <w:rPr>
                <w:rFonts w:eastAsiaTheme="minorHAnsi" w:cs="Arial"/>
                <w:sz w:val="18"/>
                <w:szCs w:val="18"/>
              </w:rPr>
            </w:pPr>
            <w:r w:rsidRPr="00104CC0">
              <w:rPr>
                <w:rFonts w:cs="Arial"/>
              </w:rPr>
              <w:t>Orange</w:t>
            </w:r>
          </w:p>
        </w:tc>
        <w:tc>
          <w:tcPr>
            <w:tcW w:w="833" w:type="pct"/>
            <w:tcBorders>
              <w:bottom w:val="single" w:sz="4" w:space="0" w:color="auto"/>
            </w:tcBorders>
            <w:shd w:val="clear" w:color="auto" w:fill="FFA500"/>
            <w:vAlign w:val="center"/>
          </w:tcPr>
          <w:p w14:paraId="781EB903" w14:textId="77777777" w:rsidR="00F643CB" w:rsidRPr="00104CC0" w:rsidRDefault="00F643CB" w:rsidP="00F643CB">
            <w:pPr>
              <w:jc w:val="center"/>
              <w:rPr>
                <w:rFonts w:eastAsiaTheme="minorHAnsi" w:cs="Arial"/>
              </w:rPr>
            </w:pPr>
            <w:r w:rsidRPr="00104CC0">
              <w:rPr>
                <w:rFonts w:eastAsiaTheme="minorHAnsi" w:cs="Arial"/>
              </w:rPr>
              <w:t>29</w:t>
            </w:r>
          </w:p>
          <w:p w14:paraId="4DACB135" w14:textId="77777777" w:rsidR="00F643CB" w:rsidRPr="00104CC0" w:rsidRDefault="00F643CB" w:rsidP="00F643CB">
            <w:pPr>
              <w:jc w:val="center"/>
              <w:rPr>
                <w:rFonts w:eastAsiaTheme="minorHAnsi" w:cs="Arial"/>
              </w:rPr>
            </w:pPr>
            <w:r w:rsidRPr="00104CC0">
              <w:rPr>
                <w:rFonts w:eastAsiaTheme="minorHAnsi" w:cs="Arial"/>
              </w:rPr>
              <w:t>(2.2%)</w:t>
            </w:r>
          </w:p>
          <w:p w14:paraId="751727AD" w14:textId="77777777" w:rsidR="00F643CB" w:rsidRPr="00104CC0" w:rsidRDefault="00F643CB" w:rsidP="00F643CB">
            <w:pPr>
              <w:jc w:val="center"/>
              <w:rPr>
                <w:rFonts w:eastAsiaTheme="minorHAnsi" w:cstheme="minorBidi"/>
              </w:rPr>
            </w:pPr>
            <w:r w:rsidRPr="00104CC0">
              <w:rPr>
                <w:rFonts w:eastAsiaTheme="minorHAnsi" w:cs="Arial"/>
              </w:rPr>
              <w:t>Orange</w:t>
            </w:r>
          </w:p>
        </w:tc>
        <w:tc>
          <w:tcPr>
            <w:tcW w:w="834" w:type="pct"/>
            <w:tcBorders>
              <w:bottom w:val="single" w:sz="4" w:space="0" w:color="auto"/>
            </w:tcBorders>
            <w:shd w:val="clear" w:color="auto" w:fill="FFFF00"/>
            <w:vAlign w:val="center"/>
          </w:tcPr>
          <w:p w14:paraId="145A077E" w14:textId="77777777" w:rsidR="00F643CB" w:rsidRPr="00104CC0" w:rsidRDefault="00F643CB" w:rsidP="00F643CB">
            <w:pPr>
              <w:jc w:val="center"/>
              <w:rPr>
                <w:rFonts w:eastAsiaTheme="minorHAnsi" w:cs="Arial"/>
              </w:rPr>
            </w:pPr>
            <w:r w:rsidRPr="00104CC0">
              <w:rPr>
                <w:rFonts w:eastAsiaTheme="minorHAnsi" w:cs="Arial"/>
              </w:rPr>
              <w:t>37</w:t>
            </w:r>
          </w:p>
          <w:p w14:paraId="5CDE3920" w14:textId="77777777" w:rsidR="00F643CB" w:rsidRPr="00104CC0" w:rsidRDefault="00F643CB" w:rsidP="00F643CB">
            <w:pPr>
              <w:jc w:val="center"/>
              <w:rPr>
                <w:rFonts w:eastAsiaTheme="minorHAnsi" w:cs="Arial"/>
              </w:rPr>
            </w:pPr>
            <w:r w:rsidRPr="00104CC0">
              <w:rPr>
                <w:rFonts w:eastAsiaTheme="minorHAnsi" w:cs="Arial"/>
              </w:rPr>
              <w:t>(2.8%)</w:t>
            </w:r>
          </w:p>
          <w:p w14:paraId="54425DFC" w14:textId="77777777" w:rsidR="00F643CB" w:rsidRPr="00104CC0" w:rsidRDefault="00F643CB" w:rsidP="00F643CB">
            <w:pPr>
              <w:jc w:val="center"/>
              <w:rPr>
                <w:rFonts w:eastAsiaTheme="minorHAnsi" w:cstheme="minorBidi"/>
              </w:rPr>
            </w:pPr>
            <w:r w:rsidRPr="00104CC0">
              <w:rPr>
                <w:rFonts w:eastAsiaTheme="minorHAnsi" w:cs="Arial"/>
              </w:rPr>
              <w:t>Yellow</w:t>
            </w:r>
          </w:p>
        </w:tc>
        <w:tc>
          <w:tcPr>
            <w:tcW w:w="834" w:type="pct"/>
            <w:tcBorders>
              <w:bottom w:val="single" w:sz="4" w:space="0" w:color="auto"/>
            </w:tcBorders>
            <w:shd w:val="clear" w:color="auto" w:fill="FFFF00"/>
            <w:vAlign w:val="center"/>
          </w:tcPr>
          <w:p w14:paraId="111C72D4" w14:textId="77777777" w:rsidR="00F643CB" w:rsidRPr="00104CC0" w:rsidRDefault="00F643CB" w:rsidP="00F643CB">
            <w:pPr>
              <w:jc w:val="center"/>
              <w:rPr>
                <w:rFonts w:eastAsiaTheme="minorHAnsi" w:cs="Arial"/>
              </w:rPr>
            </w:pPr>
            <w:r w:rsidRPr="00104CC0">
              <w:rPr>
                <w:rFonts w:eastAsiaTheme="minorHAnsi" w:cs="Arial"/>
              </w:rPr>
              <w:t>28</w:t>
            </w:r>
          </w:p>
          <w:p w14:paraId="0B6DE02C" w14:textId="77777777" w:rsidR="00F643CB" w:rsidRPr="00104CC0" w:rsidRDefault="00F643CB" w:rsidP="00F643CB">
            <w:pPr>
              <w:jc w:val="center"/>
              <w:rPr>
                <w:rFonts w:eastAsiaTheme="minorHAnsi" w:cs="Arial"/>
              </w:rPr>
            </w:pPr>
            <w:r w:rsidRPr="00104CC0">
              <w:rPr>
                <w:rFonts w:eastAsiaTheme="minorHAnsi" w:cs="Arial"/>
              </w:rPr>
              <w:t>(2.1%)</w:t>
            </w:r>
          </w:p>
          <w:p w14:paraId="113DB175" w14:textId="77777777" w:rsidR="00F643CB" w:rsidRPr="00104CC0" w:rsidRDefault="00F643CB" w:rsidP="00F643CB">
            <w:pPr>
              <w:jc w:val="center"/>
              <w:rPr>
                <w:rFonts w:eastAsiaTheme="minorHAnsi" w:cstheme="minorBidi"/>
              </w:rPr>
            </w:pPr>
            <w:r w:rsidRPr="00104CC0">
              <w:rPr>
                <w:rFonts w:eastAsiaTheme="minorHAnsi" w:cs="Arial"/>
              </w:rPr>
              <w:t>Yellow</w:t>
            </w:r>
          </w:p>
        </w:tc>
      </w:tr>
      <w:tr w:rsidR="00F643CB" w:rsidRPr="00104CC0" w14:paraId="0FCFFCB1" w14:textId="77777777" w:rsidTr="009A1232">
        <w:trPr>
          <w:trHeight w:val="1493"/>
        </w:trPr>
        <w:tc>
          <w:tcPr>
            <w:tcW w:w="833" w:type="pct"/>
            <w:shd w:val="clear" w:color="auto" w:fill="auto"/>
            <w:vAlign w:val="center"/>
          </w:tcPr>
          <w:p w14:paraId="17E161C7" w14:textId="77777777" w:rsidR="00F643CB" w:rsidRPr="00104CC0" w:rsidRDefault="00F643CB" w:rsidP="00F643CB">
            <w:pPr>
              <w:spacing w:after="240"/>
              <w:jc w:val="center"/>
              <w:rPr>
                <w:rFonts w:eastAsiaTheme="minorHAnsi" w:cs="Arial"/>
                <w:b/>
                <w:sz w:val="18"/>
                <w:szCs w:val="18"/>
              </w:rPr>
            </w:pPr>
            <w:r w:rsidRPr="00104CC0">
              <w:rPr>
                <w:rFonts w:eastAsiaTheme="minorHAnsi" w:cs="Arial"/>
                <w:b/>
                <w:sz w:val="18"/>
                <w:szCs w:val="18"/>
              </w:rPr>
              <w:t>Very Low</w:t>
            </w:r>
          </w:p>
          <w:p w14:paraId="3C70D520" w14:textId="77777777" w:rsidR="00F643CB" w:rsidRPr="00104CC0" w:rsidRDefault="00F643CB" w:rsidP="00F643CB">
            <w:pPr>
              <w:jc w:val="center"/>
              <w:rPr>
                <w:rFonts w:eastAsiaTheme="minorHAnsi" w:cs="Arial"/>
                <w:sz w:val="18"/>
                <w:szCs w:val="18"/>
              </w:rPr>
            </w:pPr>
            <w:r w:rsidRPr="00104CC0">
              <w:rPr>
                <w:rFonts w:eastAsiaTheme="minorHAnsi" w:cs="Arial"/>
                <w:sz w:val="18"/>
                <w:szCs w:val="18"/>
              </w:rPr>
              <w:t>-45.1 points or lower in Current Year</w:t>
            </w:r>
          </w:p>
        </w:tc>
        <w:tc>
          <w:tcPr>
            <w:tcW w:w="833" w:type="pct"/>
            <w:shd w:val="clear" w:color="auto" w:fill="A20000"/>
            <w:vAlign w:val="center"/>
          </w:tcPr>
          <w:p w14:paraId="26FA385A" w14:textId="77777777" w:rsidR="00F643CB" w:rsidRPr="00104CC0" w:rsidRDefault="00F643CB" w:rsidP="00F643CB">
            <w:pPr>
              <w:jc w:val="center"/>
              <w:rPr>
                <w:rFonts w:cs="Arial"/>
              </w:rPr>
            </w:pPr>
            <w:r w:rsidRPr="00104CC0">
              <w:rPr>
                <w:rFonts w:cs="Arial"/>
              </w:rPr>
              <w:t>115</w:t>
            </w:r>
          </w:p>
          <w:p w14:paraId="68509FB2" w14:textId="77777777" w:rsidR="00F643CB" w:rsidRPr="00104CC0" w:rsidRDefault="00F643CB" w:rsidP="00F643CB">
            <w:pPr>
              <w:jc w:val="center"/>
              <w:rPr>
                <w:rFonts w:cs="Arial"/>
              </w:rPr>
            </w:pPr>
            <w:r w:rsidRPr="00104CC0">
              <w:rPr>
                <w:rFonts w:cs="Arial"/>
              </w:rPr>
              <w:t>(8.5%)</w:t>
            </w:r>
          </w:p>
          <w:p w14:paraId="08F2B321" w14:textId="780B690B" w:rsidR="00F643CB" w:rsidRPr="00104CC0" w:rsidRDefault="00F643CB" w:rsidP="00F643CB">
            <w:pPr>
              <w:jc w:val="center"/>
              <w:rPr>
                <w:rFonts w:eastAsiaTheme="minorHAnsi" w:cs="Arial"/>
                <w:sz w:val="18"/>
                <w:szCs w:val="18"/>
              </w:rPr>
            </w:pPr>
            <w:r w:rsidRPr="00104CC0">
              <w:rPr>
                <w:rFonts w:cs="Arial"/>
              </w:rPr>
              <w:t>Red</w:t>
            </w:r>
          </w:p>
        </w:tc>
        <w:tc>
          <w:tcPr>
            <w:tcW w:w="833" w:type="pct"/>
            <w:shd w:val="clear" w:color="auto" w:fill="A20000"/>
            <w:vAlign w:val="center"/>
          </w:tcPr>
          <w:p w14:paraId="2200A435" w14:textId="77777777" w:rsidR="00F643CB" w:rsidRPr="00104CC0" w:rsidRDefault="00F643CB" w:rsidP="00F643CB">
            <w:pPr>
              <w:jc w:val="center"/>
              <w:rPr>
                <w:rFonts w:cs="Arial"/>
              </w:rPr>
            </w:pPr>
            <w:r w:rsidRPr="00104CC0">
              <w:rPr>
                <w:rFonts w:cs="Arial"/>
              </w:rPr>
              <w:t>54</w:t>
            </w:r>
          </w:p>
          <w:p w14:paraId="0DA8385C" w14:textId="77777777" w:rsidR="00F643CB" w:rsidRPr="00104CC0" w:rsidRDefault="00F643CB" w:rsidP="00F643CB">
            <w:pPr>
              <w:jc w:val="center"/>
              <w:rPr>
                <w:rFonts w:cs="Arial"/>
              </w:rPr>
            </w:pPr>
            <w:r w:rsidRPr="00104CC0">
              <w:rPr>
                <w:rFonts w:cs="Arial"/>
              </w:rPr>
              <w:t>(4.0%)</w:t>
            </w:r>
          </w:p>
          <w:p w14:paraId="284B0354" w14:textId="0986D041" w:rsidR="00F643CB" w:rsidRPr="00104CC0" w:rsidRDefault="00F643CB" w:rsidP="00F643CB">
            <w:pPr>
              <w:jc w:val="center"/>
              <w:rPr>
                <w:rFonts w:eastAsiaTheme="minorHAnsi" w:cs="Arial"/>
                <w:sz w:val="18"/>
                <w:szCs w:val="18"/>
              </w:rPr>
            </w:pPr>
            <w:r w:rsidRPr="00104CC0">
              <w:rPr>
                <w:rFonts w:cs="Arial"/>
              </w:rPr>
              <w:t>Red</w:t>
            </w:r>
          </w:p>
        </w:tc>
        <w:tc>
          <w:tcPr>
            <w:tcW w:w="833" w:type="pct"/>
            <w:shd w:val="clear" w:color="auto" w:fill="A20000"/>
            <w:vAlign w:val="center"/>
          </w:tcPr>
          <w:p w14:paraId="60CB70BA" w14:textId="77777777" w:rsidR="00F643CB" w:rsidRPr="00104CC0" w:rsidRDefault="00F643CB" w:rsidP="00F643CB">
            <w:pPr>
              <w:jc w:val="center"/>
              <w:rPr>
                <w:rFonts w:eastAsiaTheme="minorHAnsi" w:cs="Arial"/>
              </w:rPr>
            </w:pPr>
            <w:r w:rsidRPr="00104CC0">
              <w:rPr>
                <w:rFonts w:eastAsiaTheme="minorHAnsi" w:cs="Arial"/>
              </w:rPr>
              <w:t>17</w:t>
            </w:r>
          </w:p>
          <w:p w14:paraId="77B066C9" w14:textId="77777777" w:rsidR="00F643CB" w:rsidRPr="00104CC0" w:rsidRDefault="00F643CB" w:rsidP="00F643CB">
            <w:pPr>
              <w:jc w:val="center"/>
              <w:rPr>
                <w:rFonts w:eastAsiaTheme="minorHAnsi" w:cs="Arial"/>
              </w:rPr>
            </w:pPr>
            <w:r w:rsidRPr="00104CC0">
              <w:rPr>
                <w:rFonts w:eastAsiaTheme="minorHAnsi" w:cs="Arial"/>
              </w:rPr>
              <w:t>(1.3%)</w:t>
            </w:r>
          </w:p>
          <w:p w14:paraId="45641758" w14:textId="77777777" w:rsidR="00F643CB" w:rsidRPr="00104CC0" w:rsidRDefault="00F643CB" w:rsidP="00F643CB">
            <w:pPr>
              <w:jc w:val="center"/>
              <w:rPr>
                <w:rFonts w:eastAsiaTheme="minorHAnsi" w:cstheme="minorBidi"/>
              </w:rPr>
            </w:pPr>
            <w:r w:rsidRPr="00104CC0">
              <w:rPr>
                <w:rFonts w:eastAsiaTheme="minorHAnsi" w:cs="Arial"/>
              </w:rPr>
              <w:t>Red</w:t>
            </w:r>
          </w:p>
        </w:tc>
        <w:tc>
          <w:tcPr>
            <w:tcW w:w="834" w:type="pct"/>
            <w:shd w:val="clear" w:color="auto" w:fill="FFA500"/>
            <w:vAlign w:val="center"/>
          </w:tcPr>
          <w:p w14:paraId="2BE05B38" w14:textId="77777777" w:rsidR="00F643CB" w:rsidRPr="00104CC0" w:rsidRDefault="00F643CB" w:rsidP="00F643CB">
            <w:pPr>
              <w:jc w:val="center"/>
              <w:rPr>
                <w:rFonts w:eastAsiaTheme="minorHAnsi" w:cs="Arial"/>
              </w:rPr>
            </w:pPr>
            <w:r w:rsidRPr="00104CC0">
              <w:rPr>
                <w:rFonts w:eastAsiaTheme="minorHAnsi" w:cs="Arial"/>
              </w:rPr>
              <w:t>33</w:t>
            </w:r>
          </w:p>
          <w:p w14:paraId="59183B6C" w14:textId="77777777" w:rsidR="00F643CB" w:rsidRPr="00104CC0" w:rsidRDefault="00F643CB" w:rsidP="00F643CB">
            <w:pPr>
              <w:jc w:val="center"/>
              <w:rPr>
                <w:rFonts w:eastAsiaTheme="minorHAnsi" w:cs="Arial"/>
              </w:rPr>
            </w:pPr>
            <w:r w:rsidRPr="00104CC0">
              <w:rPr>
                <w:rFonts w:eastAsiaTheme="minorHAnsi" w:cs="Arial"/>
              </w:rPr>
              <w:t>(2.5%)</w:t>
            </w:r>
          </w:p>
          <w:p w14:paraId="11AC9466" w14:textId="77777777" w:rsidR="00F643CB" w:rsidRPr="00104CC0" w:rsidRDefault="00F643CB" w:rsidP="00F643CB">
            <w:pPr>
              <w:jc w:val="center"/>
              <w:rPr>
                <w:rFonts w:eastAsiaTheme="minorHAnsi" w:cs="Arial"/>
              </w:rPr>
            </w:pPr>
            <w:r w:rsidRPr="00104CC0">
              <w:rPr>
                <w:rFonts w:eastAsiaTheme="minorHAnsi" w:cs="Arial"/>
              </w:rPr>
              <w:t>Orange</w:t>
            </w:r>
          </w:p>
        </w:tc>
        <w:tc>
          <w:tcPr>
            <w:tcW w:w="834" w:type="pct"/>
            <w:shd w:val="clear" w:color="auto" w:fill="FFA500"/>
            <w:vAlign w:val="center"/>
          </w:tcPr>
          <w:p w14:paraId="24C5D1B1" w14:textId="77777777" w:rsidR="00F643CB" w:rsidRPr="00104CC0" w:rsidRDefault="00F643CB" w:rsidP="00F643CB">
            <w:pPr>
              <w:jc w:val="center"/>
              <w:rPr>
                <w:rFonts w:eastAsiaTheme="minorHAnsi" w:cs="Arial"/>
              </w:rPr>
            </w:pPr>
            <w:r w:rsidRPr="00104CC0">
              <w:rPr>
                <w:rFonts w:eastAsiaTheme="minorHAnsi" w:cs="Arial"/>
              </w:rPr>
              <w:t>30</w:t>
            </w:r>
          </w:p>
          <w:p w14:paraId="540A3576" w14:textId="77777777" w:rsidR="00F643CB" w:rsidRPr="00104CC0" w:rsidRDefault="00F643CB" w:rsidP="00F643CB">
            <w:pPr>
              <w:jc w:val="center"/>
              <w:rPr>
                <w:rFonts w:eastAsiaTheme="minorHAnsi" w:cs="Arial"/>
              </w:rPr>
            </w:pPr>
            <w:r w:rsidRPr="00104CC0">
              <w:rPr>
                <w:rFonts w:eastAsiaTheme="minorHAnsi" w:cs="Arial"/>
              </w:rPr>
              <w:t>(2.2%)</w:t>
            </w:r>
          </w:p>
          <w:p w14:paraId="26B1D89E" w14:textId="77777777" w:rsidR="00F643CB" w:rsidRPr="00104CC0" w:rsidRDefault="00F643CB" w:rsidP="00F643CB">
            <w:pPr>
              <w:jc w:val="center"/>
              <w:rPr>
                <w:rFonts w:eastAsiaTheme="minorHAnsi" w:cstheme="minorBidi"/>
              </w:rPr>
            </w:pPr>
            <w:r w:rsidRPr="00104CC0">
              <w:rPr>
                <w:rFonts w:eastAsiaTheme="minorHAnsi" w:cs="Arial"/>
              </w:rPr>
              <w:t>Orange</w:t>
            </w:r>
          </w:p>
        </w:tc>
      </w:tr>
    </w:tbl>
    <w:p w14:paraId="20E2C64C" w14:textId="5E74C8BA" w:rsidR="00652FC8" w:rsidRPr="00104CC0" w:rsidRDefault="00652FC8" w:rsidP="00652FC8">
      <w:pPr>
        <w:spacing w:before="240" w:after="240"/>
        <w:rPr>
          <w:noProof/>
        </w:rPr>
      </w:pPr>
      <w:r w:rsidRPr="00104CC0">
        <w:t>Table</w:t>
      </w:r>
      <w:r w:rsidR="00113618" w:rsidRPr="00104CC0">
        <w:t>s</w:t>
      </w:r>
      <w:r w:rsidRPr="00104CC0">
        <w:t xml:space="preserve"> 1</w:t>
      </w:r>
      <w:r w:rsidR="00D40B9C" w:rsidRPr="00104CC0">
        <w:t>1</w:t>
      </w:r>
      <w:r w:rsidR="00113618" w:rsidRPr="00104CC0">
        <w:t xml:space="preserve"> and 1</w:t>
      </w:r>
      <w:r w:rsidR="00D40B9C" w:rsidRPr="00104CC0">
        <w:t>2</w:t>
      </w:r>
      <w:r w:rsidRPr="00104CC0">
        <w:t xml:space="preserve"> show the number of</w:t>
      </w:r>
      <w:r w:rsidR="00113618" w:rsidRPr="00104CC0">
        <w:t xml:space="preserve"> districts and s</w:t>
      </w:r>
      <w:r w:rsidRPr="00104CC0">
        <w:t>chools</w:t>
      </w:r>
      <w:r w:rsidR="00113618" w:rsidRPr="00104CC0">
        <w:t>, respectively</w:t>
      </w:r>
      <w:r w:rsidRPr="00104CC0">
        <w:t xml:space="preserve"> that would receive each performance color after the proposed cut scores are applied. </w:t>
      </w:r>
    </w:p>
    <w:p w14:paraId="1C2835BB" w14:textId="77777777" w:rsidR="00ED1023" w:rsidRPr="00104CC0" w:rsidRDefault="00ED1023">
      <w:pPr>
        <w:spacing w:after="160" w:line="259" w:lineRule="auto"/>
        <w:rPr>
          <w:rFonts w:cs="Arial"/>
          <w:b/>
        </w:rPr>
      </w:pPr>
      <w:r w:rsidRPr="00104CC0">
        <w:rPr>
          <w:rFonts w:cs="Arial"/>
          <w:b/>
        </w:rPr>
        <w:br w:type="page"/>
      </w:r>
    </w:p>
    <w:p w14:paraId="140021A4" w14:textId="6CDDD15A" w:rsidR="00113618" w:rsidRPr="00104CC0" w:rsidRDefault="00113618" w:rsidP="006C45F7">
      <w:pPr>
        <w:spacing w:before="240" w:after="240"/>
        <w:rPr>
          <w:rFonts w:cs="Arial"/>
          <w:b/>
        </w:rPr>
      </w:pPr>
      <w:r w:rsidRPr="00104CC0">
        <w:rPr>
          <w:rFonts w:cs="Arial"/>
          <w:b/>
        </w:rPr>
        <w:lastRenderedPageBreak/>
        <w:t>Table 1</w:t>
      </w:r>
      <w:r w:rsidR="008041F6" w:rsidRPr="00104CC0">
        <w:rPr>
          <w:rFonts w:cs="Arial"/>
          <w:b/>
        </w:rPr>
        <w:t>1</w:t>
      </w:r>
      <w:r w:rsidRPr="00104CC0">
        <w:rPr>
          <w:rFonts w:cs="Arial"/>
          <w:b/>
        </w:rPr>
        <w:t>: ELA – Statewide Districts’ Performance</w:t>
      </w:r>
    </w:p>
    <w:tbl>
      <w:tblPr>
        <w:tblStyle w:val="TableGrid17"/>
        <w:tblW w:w="5051" w:type="pct"/>
        <w:tblLook w:val="04A0" w:firstRow="1" w:lastRow="0" w:firstColumn="1" w:lastColumn="0" w:noHBand="0" w:noVBand="1"/>
        <w:tblDescription w:val="A table displaying the ELA - Statewide Districts Performance."/>
      </w:tblPr>
      <w:tblGrid>
        <w:gridCol w:w="1529"/>
        <w:gridCol w:w="1605"/>
        <w:gridCol w:w="1605"/>
        <w:gridCol w:w="1605"/>
        <w:gridCol w:w="1605"/>
        <w:gridCol w:w="1496"/>
      </w:tblGrid>
      <w:tr w:rsidR="0092384D" w:rsidRPr="00104CC0" w14:paraId="2F1F6644" w14:textId="77777777" w:rsidTr="009A1232">
        <w:trPr>
          <w:trHeight w:val="547"/>
          <w:tblHeader/>
        </w:trPr>
        <w:tc>
          <w:tcPr>
            <w:tcW w:w="1529" w:type="dxa"/>
            <w:vAlign w:val="center"/>
          </w:tcPr>
          <w:p w14:paraId="48C63A74" w14:textId="77777777" w:rsidR="0092384D" w:rsidRPr="00104CC0" w:rsidRDefault="0092384D" w:rsidP="0092384D">
            <w:pPr>
              <w:jc w:val="center"/>
              <w:rPr>
                <w:rFonts w:eastAsiaTheme="minorHAnsi" w:cs="Arial"/>
                <w:b/>
                <w:szCs w:val="22"/>
              </w:rPr>
            </w:pPr>
            <w:r w:rsidRPr="00104CC0">
              <w:rPr>
                <w:rFonts w:eastAsiaTheme="minorHAnsi" w:cs="Arial"/>
                <w:b/>
                <w:szCs w:val="22"/>
              </w:rPr>
              <w:t># of LEAs</w:t>
            </w:r>
          </w:p>
        </w:tc>
        <w:tc>
          <w:tcPr>
            <w:tcW w:w="1605" w:type="dxa"/>
            <w:shd w:val="clear" w:color="auto" w:fill="A20000"/>
            <w:vAlign w:val="center"/>
          </w:tcPr>
          <w:p w14:paraId="77BD4AFB" w14:textId="77777777" w:rsidR="0092384D" w:rsidRPr="00104CC0" w:rsidRDefault="0092384D" w:rsidP="0092384D">
            <w:pPr>
              <w:jc w:val="center"/>
              <w:rPr>
                <w:rFonts w:eastAsiaTheme="minorHAnsi" w:cs="Arial"/>
                <w:b/>
                <w:szCs w:val="22"/>
              </w:rPr>
            </w:pPr>
            <w:r w:rsidRPr="00104CC0">
              <w:rPr>
                <w:rFonts w:eastAsiaTheme="minorHAnsi" w:cs="Arial"/>
                <w:b/>
                <w:szCs w:val="22"/>
              </w:rPr>
              <w:t>Red</w:t>
            </w:r>
          </w:p>
        </w:tc>
        <w:tc>
          <w:tcPr>
            <w:tcW w:w="1605" w:type="dxa"/>
            <w:shd w:val="clear" w:color="auto" w:fill="FFA500"/>
            <w:vAlign w:val="center"/>
          </w:tcPr>
          <w:p w14:paraId="33F26D08" w14:textId="77777777" w:rsidR="0092384D" w:rsidRPr="00104CC0" w:rsidRDefault="0092384D" w:rsidP="0092384D">
            <w:pPr>
              <w:jc w:val="center"/>
              <w:rPr>
                <w:rFonts w:eastAsiaTheme="minorHAnsi" w:cs="Arial"/>
                <w:b/>
                <w:szCs w:val="22"/>
              </w:rPr>
            </w:pPr>
            <w:r w:rsidRPr="00104CC0">
              <w:rPr>
                <w:rFonts w:eastAsiaTheme="minorHAnsi" w:cs="Arial"/>
                <w:b/>
                <w:szCs w:val="22"/>
              </w:rPr>
              <w:t>Orange</w:t>
            </w:r>
          </w:p>
        </w:tc>
        <w:tc>
          <w:tcPr>
            <w:tcW w:w="1605" w:type="dxa"/>
            <w:shd w:val="clear" w:color="auto" w:fill="FFFF00"/>
            <w:vAlign w:val="center"/>
          </w:tcPr>
          <w:p w14:paraId="764D8A78" w14:textId="77777777" w:rsidR="0092384D" w:rsidRPr="00104CC0" w:rsidRDefault="0092384D" w:rsidP="0092384D">
            <w:pPr>
              <w:jc w:val="center"/>
              <w:rPr>
                <w:rFonts w:eastAsiaTheme="minorHAnsi" w:cs="Arial"/>
                <w:b/>
                <w:color w:val="FFFFFF"/>
                <w:szCs w:val="22"/>
              </w:rPr>
            </w:pPr>
            <w:r w:rsidRPr="00104CC0">
              <w:rPr>
                <w:rFonts w:eastAsiaTheme="minorHAnsi" w:cs="Arial"/>
                <w:b/>
                <w:szCs w:val="22"/>
              </w:rPr>
              <w:t>Yellow</w:t>
            </w:r>
          </w:p>
        </w:tc>
        <w:tc>
          <w:tcPr>
            <w:tcW w:w="1605" w:type="dxa"/>
            <w:shd w:val="clear" w:color="auto" w:fill="006500"/>
            <w:vAlign w:val="center"/>
          </w:tcPr>
          <w:p w14:paraId="17C61123" w14:textId="77777777" w:rsidR="0092384D" w:rsidRPr="00104CC0" w:rsidRDefault="0092384D" w:rsidP="0092384D">
            <w:pPr>
              <w:jc w:val="center"/>
              <w:rPr>
                <w:rFonts w:eastAsiaTheme="minorHAnsi" w:cs="Arial"/>
                <w:b/>
                <w:color w:val="FFFFFF"/>
                <w:szCs w:val="22"/>
              </w:rPr>
            </w:pPr>
            <w:r w:rsidRPr="00104CC0">
              <w:rPr>
                <w:rFonts w:eastAsiaTheme="minorHAnsi" w:cs="Arial"/>
                <w:b/>
                <w:color w:val="FFFFFF"/>
                <w:szCs w:val="22"/>
              </w:rPr>
              <w:t>Green</w:t>
            </w:r>
          </w:p>
        </w:tc>
        <w:tc>
          <w:tcPr>
            <w:tcW w:w="1496" w:type="dxa"/>
            <w:shd w:val="clear" w:color="auto" w:fill="0000FF"/>
            <w:vAlign w:val="center"/>
          </w:tcPr>
          <w:p w14:paraId="248C22CA" w14:textId="77777777" w:rsidR="0092384D" w:rsidRPr="00104CC0" w:rsidRDefault="0092384D" w:rsidP="0092384D">
            <w:pPr>
              <w:jc w:val="center"/>
              <w:rPr>
                <w:rFonts w:eastAsiaTheme="minorHAnsi" w:cs="Arial"/>
                <w:b/>
                <w:color w:val="FFFFFF"/>
                <w:szCs w:val="22"/>
              </w:rPr>
            </w:pPr>
            <w:r w:rsidRPr="00104CC0">
              <w:rPr>
                <w:rFonts w:eastAsiaTheme="minorHAnsi" w:cs="Arial"/>
                <w:b/>
                <w:color w:val="FFFFFF"/>
                <w:szCs w:val="22"/>
              </w:rPr>
              <w:t>Blue</w:t>
            </w:r>
          </w:p>
        </w:tc>
      </w:tr>
      <w:tr w:rsidR="0092384D" w:rsidRPr="00104CC0" w14:paraId="7126CF8F" w14:textId="77777777" w:rsidTr="009A1232">
        <w:trPr>
          <w:trHeight w:val="547"/>
          <w:tblHeader/>
        </w:trPr>
        <w:tc>
          <w:tcPr>
            <w:tcW w:w="1529" w:type="dxa"/>
            <w:vAlign w:val="center"/>
          </w:tcPr>
          <w:p w14:paraId="62A31219" w14:textId="77777777" w:rsidR="0092384D" w:rsidRPr="00104CC0" w:rsidRDefault="0092384D" w:rsidP="0092384D">
            <w:pPr>
              <w:jc w:val="center"/>
              <w:rPr>
                <w:rFonts w:eastAsiaTheme="minorHAnsi" w:cs="Arial"/>
                <w:szCs w:val="22"/>
              </w:rPr>
            </w:pPr>
            <w:r w:rsidRPr="00104CC0">
              <w:rPr>
                <w:rFonts w:eastAsiaTheme="minorHAnsi" w:cs="Arial"/>
                <w:szCs w:val="22"/>
              </w:rPr>
              <w:t>72</w:t>
            </w:r>
          </w:p>
        </w:tc>
        <w:tc>
          <w:tcPr>
            <w:tcW w:w="1605" w:type="dxa"/>
            <w:vAlign w:val="center"/>
          </w:tcPr>
          <w:p w14:paraId="24FA294B" w14:textId="77777777" w:rsidR="0092384D" w:rsidRPr="00104CC0" w:rsidRDefault="0092384D" w:rsidP="0092384D">
            <w:pPr>
              <w:jc w:val="center"/>
              <w:rPr>
                <w:rFonts w:eastAsiaTheme="minorHAnsi" w:cs="Arial"/>
                <w:szCs w:val="22"/>
              </w:rPr>
            </w:pPr>
            <w:r w:rsidRPr="00104CC0">
              <w:rPr>
                <w:rFonts w:eastAsiaTheme="minorHAnsi" w:cs="Arial"/>
                <w:szCs w:val="22"/>
              </w:rPr>
              <w:t xml:space="preserve">1 </w:t>
            </w:r>
          </w:p>
          <w:p w14:paraId="2C0EDE6A" w14:textId="77777777" w:rsidR="0092384D" w:rsidRPr="00104CC0" w:rsidRDefault="0092384D" w:rsidP="0092384D">
            <w:pPr>
              <w:jc w:val="center"/>
              <w:rPr>
                <w:rFonts w:eastAsiaTheme="minorHAnsi" w:cs="Arial"/>
                <w:szCs w:val="22"/>
              </w:rPr>
            </w:pPr>
            <w:r w:rsidRPr="00104CC0">
              <w:rPr>
                <w:rFonts w:eastAsiaTheme="minorHAnsi" w:cs="Arial"/>
                <w:szCs w:val="22"/>
              </w:rPr>
              <w:t>(1.4%)</w:t>
            </w:r>
          </w:p>
        </w:tc>
        <w:tc>
          <w:tcPr>
            <w:tcW w:w="1605" w:type="dxa"/>
            <w:vAlign w:val="center"/>
          </w:tcPr>
          <w:p w14:paraId="51775CE0" w14:textId="77777777" w:rsidR="0092384D" w:rsidRPr="00104CC0" w:rsidRDefault="0092384D" w:rsidP="0092384D">
            <w:pPr>
              <w:jc w:val="center"/>
              <w:rPr>
                <w:rFonts w:eastAsiaTheme="minorHAnsi" w:cs="Arial"/>
                <w:szCs w:val="22"/>
              </w:rPr>
            </w:pPr>
            <w:r w:rsidRPr="00104CC0">
              <w:rPr>
                <w:rFonts w:eastAsiaTheme="minorHAnsi" w:cs="Arial"/>
                <w:szCs w:val="22"/>
              </w:rPr>
              <w:t xml:space="preserve">22 </w:t>
            </w:r>
          </w:p>
          <w:p w14:paraId="6B32EB71" w14:textId="77777777" w:rsidR="0092384D" w:rsidRPr="00104CC0" w:rsidRDefault="0092384D" w:rsidP="0092384D">
            <w:pPr>
              <w:jc w:val="center"/>
              <w:rPr>
                <w:rFonts w:eastAsiaTheme="minorHAnsi" w:cs="Arial"/>
                <w:szCs w:val="22"/>
              </w:rPr>
            </w:pPr>
            <w:r w:rsidRPr="00104CC0">
              <w:rPr>
                <w:rFonts w:eastAsiaTheme="minorHAnsi" w:cs="Arial"/>
                <w:szCs w:val="22"/>
              </w:rPr>
              <w:t>(30.6%)</w:t>
            </w:r>
          </w:p>
        </w:tc>
        <w:tc>
          <w:tcPr>
            <w:tcW w:w="1605" w:type="dxa"/>
            <w:vAlign w:val="center"/>
          </w:tcPr>
          <w:p w14:paraId="1B7F47BD" w14:textId="77777777" w:rsidR="0092384D" w:rsidRPr="00104CC0" w:rsidRDefault="0092384D" w:rsidP="0092384D">
            <w:pPr>
              <w:jc w:val="center"/>
              <w:rPr>
                <w:rFonts w:eastAsiaTheme="minorHAnsi" w:cs="Arial"/>
                <w:szCs w:val="22"/>
              </w:rPr>
            </w:pPr>
            <w:r w:rsidRPr="00104CC0">
              <w:rPr>
                <w:rFonts w:eastAsiaTheme="minorHAnsi" w:cs="Arial"/>
                <w:szCs w:val="22"/>
              </w:rPr>
              <w:t xml:space="preserve">23 </w:t>
            </w:r>
          </w:p>
          <w:p w14:paraId="7CEFD088" w14:textId="77777777" w:rsidR="0092384D" w:rsidRPr="00104CC0" w:rsidRDefault="0092384D" w:rsidP="0092384D">
            <w:pPr>
              <w:jc w:val="center"/>
              <w:rPr>
                <w:rFonts w:eastAsiaTheme="minorHAnsi" w:cs="Arial"/>
                <w:szCs w:val="22"/>
              </w:rPr>
            </w:pPr>
            <w:r w:rsidRPr="00104CC0">
              <w:rPr>
                <w:rFonts w:eastAsiaTheme="minorHAnsi" w:cs="Arial"/>
                <w:szCs w:val="22"/>
              </w:rPr>
              <w:t>(31.9%)</w:t>
            </w:r>
          </w:p>
        </w:tc>
        <w:tc>
          <w:tcPr>
            <w:tcW w:w="1605" w:type="dxa"/>
            <w:vAlign w:val="center"/>
          </w:tcPr>
          <w:p w14:paraId="171FFE6D" w14:textId="77777777" w:rsidR="0092384D" w:rsidRPr="00104CC0" w:rsidRDefault="0092384D" w:rsidP="0092384D">
            <w:pPr>
              <w:jc w:val="center"/>
              <w:rPr>
                <w:rFonts w:eastAsiaTheme="minorHAnsi" w:cs="Arial"/>
                <w:szCs w:val="22"/>
              </w:rPr>
            </w:pPr>
            <w:r w:rsidRPr="00104CC0">
              <w:rPr>
                <w:rFonts w:eastAsiaTheme="minorHAnsi" w:cs="Arial"/>
                <w:szCs w:val="22"/>
              </w:rPr>
              <w:t xml:space="preserve">23 </w:t>
            </w:r>
          </w:p>
          <w:p w14:paraId="41704961" w14:textId="77777777" w:rsidR="0092384D" w:rsidRPr="00104CC0" w:rsidRDefault="0092384D" w:rsidP="0092384D">
            <w:pPr>
              <w:jc w:val="center"/>
              <w:rPr>
                <w:rFonts w:eastAsiaTheme="minorHAnsi" w:cs="Arial"/>
                <w:szCs w:val="22"/>
              </w:rPr>
            </w:pPr>
            <w:r w:rsidRPr="00104CC0">
              <w:rPr>
                <w:rFonts w:eastAsiaTheme="minorHAnsi" w:cs="Arial"/>
                <w:szCs w:val="22"/>
              </w:rPr>
              <w:t>(31.9%)</w:t>
            </w:r>
          </w:p>
        </w:tc>
        <w:tc>
          <w:tcPr>
            <w:tcW w:w="1496" w:type="dxa"/>
            <w:vAlign w:val="center"/>
          </w:tcPr>
          <w:p w14:paraId="0BBBE768" w14:textId="77777777" w:rsidR="0092384D" w:rsidRPr="00104CC0" w:rsidRDefault="0092384D" w:rsidP="0092384D">
            <w:pPr>
              <w:jc w:val="center"/>
              <w:rPr>
                <w:rFonts w:eastAsiaTheme="minorHAnsi" w:cs="Arial"/>
                <w:szCs w:val="22"/>
              </w:rPr>
            </w:pPr>
            <w:r w:rsidRPr="00104CC0">
              <w:rPr>
                <w:rFonts w:eastAsiaTheme="minorHAnsi" w:cs="Arial"/>
                <w:szCs w:val="22"/>
              </w:rPr>
              <w:t xml:space="preserve">3 </w:t>
            </w:r>
          </w:p>
          <w:p w14:paraId="42A93A1A" w14:textId="77777777" w:rsidR="0092384D" w:rsidRPr="00104CC0" w:rsidRDefault="0092384D" w:rsidP="0092384D">
            <w:pPr>
              <w:jc w:val="center"/>
              <w:rPr>
                <w:rFonts w:eastAsiaTheme="minorHAnsi" w:cs="Arial"/>
                <w:szCs w:val="22"/>
              </w:rPr>
            </w:pPr>
            <w:r w:rsidRPr="00104CC0">
              <w:rPr>
                <w:rFonts w:eastAsiaTheme="minorHAnsi" w:cs="Arial"/>
                <w:szCs w:val="22"/>
              </w:rPr>
              <w:t>(4.2%)</w:t>
            </w:r>
          </w:p>
        </w:tc>
      </w:tr>
    </w:tbl>
    <w:p w14:paraId="6EA7602E" w14:textId="0CBE048D" w:rsidR="00FD1C59" w:rsidRPr="00104CC0" w:rsidRDefault="00652FC8" w:rsidP="006C45F7">
      <w:pPr>
        <w:spacing w:before="240" w:after="240"/>
        <w:rPr>
          <w:rFonts w:cs="Arial"/>
          <w:b/>
        </w:rPr>
      </w:pPr>
      <w:r w:rsidRPr="00104CC0">
        <w:rPr>
          <w:rFonts w:cs="Arial"/>
          <w:b/>
        </w:rPr>
        <w:t>Table 1</w:t>
      </w:r>
      <w:r w:rsidR="008041F6" w:rsidRPr="00104CC0">
        <w:rPr>
          <w:rFonts w:cs="Arial"/>
          <w:b/>
        </w:rPr>
        <w:t>2</w:t>
      </w:r>
      <w:r w:rsidRPr="00104CC0">
        <w:rPr>
          <w:rFonts w:cs="Arial"/>
          <w:b/>
        </w:rPr>
        <w:t>: ELA – Statewide Schools’ Performance</w:t>
      </w:r>
    </w:p>
    <w:tbl>
      <w:tblPr>
        <w:tblStyle w:val="TableGrid18"/>
        <w:tblW w:w="5051" w:type="pct"/>
        <w:tblLook w:val="04A0" w:firstRow="1" w:lastRow="0" w:firstColumn="1" w:lastColumn="0" w:noHBand="0" w:noVBand="1"/>
        <w:tblDescription w:val="A table displaying the ELA - Statewide Schools Performance."/>
      </w:tblPr>
      <w:tblGrid>
        <w:gridCol w:w="1529"/>
        <w:gridCol w:w="1605"/>
        <w:gridCol w:w="1605"/>
        <w:gridCol w:w="1605"/>
        <w:gridCol w:w="1605"/>
        <w:gridCol w:w="1496"/>
      </w:tblGrid>
      <w:tr w:rsidR="00C21AAF" w:rsidRPr="00104CC0" w14:paraId="47F52F10" w14:textId="77777777" w:rsidTr="009A1232">
        <w:trPr>
          <w:trHeight w:val="547"/>
          <w:tblHeader/>
        </w:trPr>
        <w:tc>
          <w:tcPr>
            <w:tcW w:w="1529" w:type="dxa"/>
            <w:vAlign w:val="center"/>
          </w:tcPr>
          <w:p w14:paraId="6F1473B3" w14:textId="77777777" w:rsidR="00C21AAF" w:rsidRPr="00104CC0" w:rsidRDefault="00C21AAF" w:rsidP="00C21AAF">
            <w:pPr>
              <w:jc w:val="center"/>
              <w:rPr>
                <w:rFonts w:eastAsiaTheme="minorHAnsi" w:cs="Arial"/>
                <w:b/>
                <w:szCs w:val="22"/>
              </w:rPr>
            </w:pPr>
            <w:r w:rsidRPr="00104CC0">
              <w:rPr>
                <w:rFonts w:eastAsiaTheme="minorHAnsi" w:cs="Arial"/>
                <w:b/>
                <w:szCs w:val="22"/>
              </w:rPr>
              <w:t># of Schools</w:t>
            </w:r>
          </w:p>
        </w:tc>
        <w:tc>
          <w:tcPr>
            <w:tcW w:w="1605" w:type="dxa"/>
            <w:shd w:val="clear" w:color="auto" w:fill="A20000"/>
            <w:vAlign w:val="center"/>
          </w:tcPr>
          <w:p w14:paraId="7EA790A3" w14:textId="77777777" w:rsidR="00C21AAF" w:rsidRPr="00104CC0" w:rsidRDefault="00C21AAF" w:rsidP="00C21AAF">
            <w:pPr>
              <w:jc w:val="center"/>
              <w:rPr>
                <w:rFonts w:eastAsiaTheme="minorHAnsi" w:cs="Arial"/>
                <w:b/>
                <w:szCs w:val="22"/>
              </w:rPr>
            </w:pPr>
            <w:r w:rsidRPr="00104CC0">
              <w:rPr>
                <w:rFonts w:eastAsiaTheme="minorHAnsi" w:cs="Arial"/>
                <w:b/>
                <w:szCs w:val="22"/>
              </w:rPr>
              <w:t>Red</w:t>
            </w:r>
          </w:p>
        </w:tc>
        <w:tc>
          <w:tcPr>
            <w:tcW w:w="1605" w:type="dxa"/>
            <w:shd w:val="clear" w:color="auto" w:fill="FFA500"/>
            <w:vAlign w:val="center"/>
          </w:tcPr>
          <w:p w14:paraId="7D64ABBB" w14:textId="77777777" w:rsidR="00C21AAF" w:rsidRPr="00104CC0" w:rsidRDefault="00C21AAF" w:rsidP="00C21AAF">
            <w:pPr>
              <w:jc w:val="center"/>
              <w:rPr>
                <w:rFonts w:eastAsiaTheme="minorHAnsi" w:cs="Arial"/>
                <w:b/>
                <w:szCs w:val="22"/>
              </w:rPr>
            </w:pPr>
            <w:r w:rsidRPr="00104CC0">
              <w:rPr>
                <w:rFonts w:eastAsiaTheme="minorHAnsi" w:cs="Arial"/>
                <w:b/>
                <w:szCs w:val="22"/>
              </w:rPr>
              <w:t>Orange</w:t>
            </w:r>
          </w:p>
        </w:tc>
        <w:tc>
          <w:tcPr>
            <w:tcW w:w="1605" w:type="dxa"/>
            <w:shd w:val="clear" w:color="auto" w:fill="FFFF00"/>
            <w:vAlign w:val="center"/>
          </w:tcPr>
          <w:p w14:paraId="1A1D2224" w14:textId="77777777" w:rsidR="00C21AAF" w:rsidRPr="00104CC0" w:rsidRDefault="00C21AAF" w:rsidP="00C21AAF">
            <w:pPr>
              <w:jc w:val="center"/>
              <w:rPr>
                <w:rFonts w:eastAsiaTheme="minorHAnsi" w:cs="Arial"/>
                <w:b/>
                <w:color w:val="FFFFFF"/>
                <w:szCs w:val="22"/>
              </w:rPr>
            </w:pPr>
            <w:r w:rsidRPr="00104CC0">
              <w:rPr>
                <w:rFonts w:eastAsiaTheme="minorHAnsi" w:cs="Arial"/>
                <w:b/>
                <w:szCs w:val="22"/>
              </w:rPr>
              <w:t>Yellow</w:t>
            </w:r>
          </w:p>
        </w:tc>
        <w:tc>
          <w:tcPr>
            <w:tcW w:w="1605" w:type="dxa"/>
            <w:shd w:val="clear" w:color="auto" w:fill="006500"/>
            <w:vAlign w:val="center"/>
          </w:tcPr>
          <w:p w14:paraId="6AB386A2" w14:textId="77777777" w:rsidR="00C21AAF" w:rsidRPr="00104CC0" w:rsidRDefault="00C21AAF" w:rsidP="00C21AAF">
            <w:pPr>
              <w:jc w:val="center"/>
              <w:rPr>
                <w:rFonts w:eastAsiaTheme="minorHAnsi" w:cs="Arial"/>
                <w:b/>
                <w:color w:val="FFFFFF"/>
                <w:szCs w:val="22"/>
              </w:rPr>
            </w:pPr>
            <w:r w:rsidRPr="00104CC0">
              <w:rPr>
                <w:rFonts w:eastAsiaTheme="minorHAnsi" w:cs="Arial"/>
                <w:b/>
                <w:color w:val="FFFFFF"/>
                <w:szCs w:val="22"/>
              </w:rPr>
              <w:t>Green</w:t>
            </w:r>
          </w:p>
        </w:tc>
        <w:tc>
          <w:tcPr>
            <w:tcW w:w="1496" w:type="dxa"/>
            <w:shd w:val="clear" w:color="auto" w:fill="0000FF"/>
            <w:vAlign w:val="center"/>
          </w:tcPr>
          <w:p w14:paraId="0440E09A" w14:textId="77777777" w:rsidR="00C21AAF" w:rsidRPr="00104CC0" w:rsidRDefault="00C21AAF" w:rsidP="00C21AAF">
            <w:pPr>
              <w:jc w:val="center"/>
              <w:rPr>
                <w:rFonts w:eastAsiaTheme="minorHAnsi" w:cs="Arial"/>
                <w:b/>
                <w:color w:val="FFFFFF"/>
                <w:szCs w:val="22"/>
              </w:rPr>
            </w:pPr>
            <w:r w:rsidRPr="00104CC0">
              <w:rPr>
                <w:rFonts w:eastAsiaTheme="minorHAnsi" w:cs="Arial"/>
                <w:b/>
                <w:color w:val="FFFFFF"/>
                <w:szCs w:val="22"/>
              </w:rPr>
              <w:t>Blue</w:t>
            </w:r>
          </w:p>
        </w:tc>
      </w:tr>
      <w:tr w:rsidR="00C21AAF" w:rsidRPr="00104CC0" w14:paraId="060B3EE1" w14:textId="77777777" w:rsidTr="009A1232">
        <w:trPr>
          <w:trHeight w:val="547"/>
          <w:tblHeader/>
        </w:trPr>
        <w:tc>
          <w:tcPr>
            <w:tcW w:w="1529" w:type="dxa"/>
            <w:vAlign w:val="center"/>
          </w:tcPr>
          <w:p w14:paraId="241B5EB8" w14:textId="77777777" w:rsidR="00C21AAF" w:rsidRPr="00104CC0" w:rsidRDefault="00C21AAF" w:rsidP="00C21AAF">
            <w:pPr>
              <w:jc w:val="center"/>
              <w:rPr>
                <w:rFonts w:eastAsiaTheme="minorHAnsi" w:cs="Arial"/>
                <w:szCs w:val="22"/>
              </w:rPr>
            </w:pPr>
            <w:r w:rsidRPr="00104CC0">
              <w:rPr>
                <w:rFonts w:eastAsiaTheme="minorHAnsi" w:cs="Arial"/>
                <w:szCs w:val="22"/>
              </w:rPr>
              <w:t>1,346</w:t>
            </w:r>
          </w:p>
        </w:tc>
        <w:tc>
          <w:tcPr>
            <w:tcW w:w="1605" w:type="dxa"/>
            <w:vAlign w:val="center"/>
          </w:tcPr>
          <w:p w14:paraId="490D6D85" w14:textId="77777777" w:rsidR="00C21AAF" w:rsidRPr="00104CC0" w:rsidRDefault="00C21AAF" w:rsidP="00C21AAF">
            <w:pPr>
              <w:jc w:val="center"/>
              <w:rPr>
                <w:rFonts w:eastAsiaTheme="minorHAnsi" w:cs="Arial"/>
                <w:szCs w:val="22"/>
              </w:rPr>
            </w:pPr>
            <w:r w:rsidRPr="00104CC0">
              <w:rPr>
                <w:rFonts w:eastAsiaTheme="minorHAnsi" w:cs="Arial"/>
                <w:szCs w:val="22"/>
              </w:rPr>
              <w:t>186 (13.8%)</w:t>
            </w:r>
          </w:p>
        </w:tc>
        <w:tc>
          <w:tcPr>
            <w:tcW w:w="1605" w:type="dxa"/>
            <w:vAlign w:val="center"/>
          </w:tcPr>
          <w:p w14:paraId="232F5565" w14:textId="77777777" w:rsidR="00C21AAF" w:rsidRPr="00104CC0" w:rsidRDefault="00C21AAF" w:rsidP="00C21AAF">
            <w:pPr>
              <w:jc w:val="center"/>
              <w:rPr>
                <w:rFonts w:eastAsiaTheme="minorHAnsi" w:cs="Arial"/>
                <w:szCs w:val="22"/>
              </w:rPr>
            </w:pPr>
            <w:r w:rsidRPr="00104CC0">
              <w:rPr>
                <w:rFonts w:eastAsiaTheme="minorHAnsi" w:cs="Arial"/>
                <w:szCs w:val="22"/>
              </w:rPr>
              <w:t>347 (25.8%)</w:t>
            </w:r>
          </w:p>
        </w:tc>
        <w:tc>
          <w:tcPr>
            <w:tcW w:w="1605" w:type="dxa"/>
            <w:vAlign w:val="center"/>
          </w:tcPr>
          <w:p w14:paraId="69EBC181" w14:textId="77777777" w:rsidR="00C21AAF" w:rsidRPr="00104CC0" w:rsidRDefault="00C21AAF" w:rsidP="00C21AAF">
            <w:pPr>
              <w:jc w:val="center"/>
              <w:rPr>
                <w:rFonts w:eastAsiaTheme="minorHAnsi" w:cs="Arial"/>
                <w:szCs w:val="22"/>
              </w:rPr>
            </w:pPr>
            <w:r w:rsidRPr="00104CC0">
              <w:rPr>
                <w:rFonts w:eastAsiaTheme="minorHAnsi" w:cs="Arial"/>
                <w:szCs w:val="22"/>
              </w:rPr>
              <w:t>286 (21.3%)</w:t>
            </w:r>
          </w:p>
        </w:tc>
        <w:tc>
          <w:tcPr>
            <w:tcW w:w="1605" w:type="dxa"/>
            <w:vAlign w:val="center"/>
          </w:tcPr>
          <w:p w14:paraId="146B6C73" w14:textId="77777777" w:rsidR="00C21AAF" w:rsidRPr="00104CC0" w:rsidRDefault="00C21AAF" w:rsidP="00C21AAF">
            <w:pPr>
              <w:jc w:val="center"/>
              <w:rPr>
                <w:rFonts w:eastAsiaTheme="minorHAnsi" w:cs="Arial"/>
                <w:szCs w:val="22"/>
              </w:rPr>
            </w:pPr>
            <w:r w:rsidRPr="00104CC0">
              <w:rPr>
                <w:rFonts w:eastAsiaTheme="minorHAnsi" w:cs="Arial"/>
                <w:szCs w:val="22"/>
              </w:rPr>
              <w:t>429 (31.9%)</w:t>
            </w:r>
          </w:p>
        </w:tc>
        <w:tc>
          <w:tcPr>
            <w:tcW w:w="1496" w:type="dxa"/>
            <w:vAlign w:val="center"/>
          </w:tcPr>
          <w:p w14:paraId="782C318B" w14:textId="77777777" w:rsidR="00C21AAF" w:rsidRPr="00104CC0" w:rsidRDefault="00C21AAF" w:rsidP="00C21AAF">
            <w:pPr>
              <w:jc w:val="center"/>
              <w:rPr>
                <w:rFonts w:eastAsiaTheme="minorHAnsi" w:cs="Arial"/>
                <w:szCs w:val="22"/>
              </w:rPr>
            </w:pPr>
            <w:r w:rsidRPr="00104CC0">
              <w:rPr>
                <w:rFonts w:eastAsiaTheme="minorHAnsi" w:cs="Arial"/>
                <w:szCs w:val="22"/>
              </w:rPr>
              <w:t xml:space="preserve">98 </w:t>
            </w:r>
          </w:p>
          <w:p w14:paraId="5275A36C" w14:textId="77777777" w:rsidR="00C21AAF" w:rsidRPr="00104CC0" w:rsidRDefault="00C21AAF" w:rsidP="00C21AAF">
            <w:pPr>
              <w:jc w:val="center"/>
              <w:rPr>
                <w:rFonts w:eastAsiaTheme="minorHAnsi" w:cs="Arial"/>
                <w:szCs w:val="22"/>
              </w:rPr>
            </w:pPr>
            <w:r w:rsidRPr="00104CC0">
              <w:rPr>
                <w:rFonts w:eastAsiaTheme="minorHAnsi" w:cs="Arial"/>
                <w:szCs w:val="22"/>
              </w:rPr>
              <w:t>(7.3%)</w:t>
            </w:r>
          </w:p>
        </w:tc>
      </w:tr>
    </w:tbl>
    <w:p w14:paraId="101EC96F" w14:textId="0556AA45" w:rsidR="00652FC8" w:rsidRPr="00104CC0" w:rsidRDefault="00652FC8" w:rsidP="006C45F7">
      <w:pPr>
        <w:spacing w:before="240" w:after="240"/>
        <w:rPr>
          <w:rFonts w:cs="Arial"/>
          <w:b/>
        </w:rPr>
      </w:pPr>
      <w:r w:rsidRPr="00104CC0">
        <w:rPr>
          <w:rFonts w:cs="Arial"/>
          <w:b/>
        </w:rPr>
        <w:t>Table 1</w:t>
      </w:r>
      <w:r w:rsidR="008041F6" w:rsidRPr="00104CC0">
        <w:rPr>
          <w:rFonts w:cs="Arial"/>
          <w:b/>
        </w:rPr>
        <w:t>3</w:t>
      </w:r>
      <w:r w:rsidRPr="00104CC0">
        <w:rPr>
          <w:rFonts w:cs="Arial"/>
          <w:b/>
        </w:rPr>
        <w:t>: ELA – Performance by School Type</w:t>
      </w:r>
    </w:p>
    <w:tbl>
      <w:tblPr>
        <w:tblStyle w:val="TableGrid19"/>
        <w:tblW w:w="5195" w:type="pct"/>
        <w:tblLook w:val="04A0" w:firstRow="1" w:lastRow="0" w:firstColumn="1" w:lastColumn="0" w:noHBand="0" w:noVBand="1"/>
        <w:tblDescription w:val="A table displaying the ELA - Performance by School Type."/>
      </w:tblPr>
      <w:tblGrid>
        <w:gridCol w:w="2610"/>
        <w:gridCol w:w="1713"/>
        <w:gridCol w:w="1078"/>
        <w:gridCol w:w="1080"/>
        <w:gridCol w:w="1078"/>
        <w:gridCol w:w="1078"/>
        <w:gridCol w:w="1078"/>
      </w:tblGrid>
      <w:tr w:rsidR="00570020" w:rsidRPr="00104CC0" w14:paraId="2F5C46F6" w14:textId="77777777" w:rsidTr="009A1232">
        <w:trPr>
          <w:trHeight w:val="677"/>
          <w:tblHeader/>
        </w:trPr>
        <w:tc>
          <w:tcPr>
            <w:tcW w:w="1343" w:type="pct"/>
            <w:vAlign w:val="center"/>
          </w:tcPr>
          <w:p w14:paraId="1FE9E5B7" w14:textId="77777777" w:rsidR="00570020" w:rsidRPr="00104CC0" w:rsidRDefault="00570020" w:rsidP="00570020">
            <w:pPr>
              <w:jc w:val="center"/>
              <w:rPr>
                <w:rFonts w:eastAsiaTheme="minorHAnsi" w:cs="Arial"/>
                <w:b/>
                <w:szCs w:val="22"/>
              </w:rPr>
            </w:pPr>
            <w:r w:rsidRPr="00104CC0">
              <w:rPr>
                <w:rFonts w:eastAsiaTheme="minorHAnsi" w:cs="Arial"/>
                <w:b/>
                <w:szCs w:val="22"/>
              </w:rPr>
              <w:t>School Type</w:t>
            </w:r>
          </w:p>
        </w:tc>
        <w:tc>
          <w:tcPr>
            <w:tcW w:w="881" w:type="pct"/>
            <w:vAlign w:val="center"/>
          </w:tcPr>
          <w:p w14:paraId="6B1E67F5" w14:textId="77777777" w:rsidR="00570020" w:rsidRPr="00104CC0" w:rsidRDefault="00570020" w:rsidP="00570020">
            <w:pPr>
              <w:jc w:val="center"/>
              <w:rPr>
                <w:rFonts w:eastAsiaTheme="minorHAnsi" w:cs="Arial"/>
                <w:b/>
                <w:szCs w:val="22"/>
              </w:rPr>
            </w:pPr>
            <w:r w:rsidRPr="00104CC0">
              <w:rPr>
                <w:rFonts w:eastAsiaTheme="minorHAnsi" w:cs="Arial"/>
                <w:b/>
                <w:szCs w:val="22"/>
              </w:rPr>
              <w:t># of Schools</w:t>
            </w:r>
          </w:p>
        </w:tc>
        <w:tc>
          <w:tcPr>
            <w:tcW w:w="555" w:type="pct"/>
            <w:shd w:val="clear" w:color="auto" w:fill="A20000"/>
            <w:vAlign w:val="center"/>
          </w:tcPr>
          <w:p w14:paraId="088710FA" w14:textId="77777777" w:rsidR="00570020" w:rsidRPr="00104CC0" w:rsidRDefault="00570020" w:rsidP="00570020">
            <w:pPr>
              <w:jc w:val="center"/>
              <w:rPr>
                <w:rFonts w:eastAsiaTheme="minorHAnsi" w:cs="Arial"/>
                <w:b/>
                <w:szCs w:val="22"/>
              </w:rPr>
            </w:pPr>
            <w:r w:rsidRPr="00104CC0">
              <w:rPr>
                <w:rFonts w:eastAsiaTheme="minorHAnsi" w:cs="Arial"/>
                <w:b/>
                <w:szCs w:val="22"/>
              </w:rPr>
              <w:t>Red</w:t>
            </w:r>
          </w:p>
        </w:tc>
        <w:tc>
          <w:tcPr>
            <w:tcW w:w="556" w:type="pct"/>
            <w:shd w:val="clear" w:color="auto" w:fill="FFA500"/>
            <w:vAlign w:val="center"/>
          </w:tcPr>
          <w:p w14:paraId="40A2FABF" w14:textId="77777777" w:rsidR="00570020" w:rsidRPr="00104CC0" w:rsidRDefault="00570020" w:rsidP="00570020">
            <w:pPr>
              <w:jc w:val="center"/>
              <w:rPr>
                <w:rFonts w:eastAsiaTheme="minorHAnsi" w:cs="Arial"/>
                <w:b/>
                <w:szCs w:val="22"/>
              </w:rPr>
            </w:pPr>
            <w:r w:rsidRPr="00104CC0">
              <w:rPr>
                <w:rFonts w:eastAsiaTheme="minorHAnsi" w:cs="Arial"/>
                <w:b/>
                <w:szCs w:val="22"/>
              </w:rPr>
              <w:t>Orange</w:t>
            </w:r>
          </w:p>
        </w:tc>
        <w:tc>
          <w:tcPr>
            <w:tcW w:w="555" w:type="pct"/>
            <w:shd w:val="clear" w:color="auto" w:fill="FFFF00"/>
            <w:vAlign w:val="center"/>
          </w:tcPr>
          <w:p w14:paraId="477A4681" w14:textId="77777777" w:rsidR="00570020" w:rsidRPr="00104CC0" w:rsidRDefault="00570020" w:rsidP="00570020">
            <w:pPr>
              <w:jc w:val="center"/>
              <w:rPr>
                <w:rFonts w:eastAsiaTheme="minorHAnsi" w:cs="Arial"/>
                <w:b/>
                <w:color w:val="FFFFFF"/>
                <w:szCs w:val="22"/>
              </w:rPr>
            </w:pPr>
            <w:r w:rsidRPr="00104CC0">
              <w:rPr>
                <w:rFonts w:eastAsiaTheme="minorHAnsi" w:cs="Arial"/>
                <w:b/>
                <w:szCs w:val="22"/>
              </w:rPr>
              <w:t>Yellow</w:t>
            </w:r>
          </w:p>
        </w:tc>
        <w:tc>
          <w:tcPr>
            <w:tcW w:w="555" w:type="pct"/>
            <w:shd w:val="clear" w:color="auto" w:fill="006500"/>
            <w:vAlign w:val="center"/>
          </w:tcPr>
          <w:p w14:paraId="38EFA9E4" w14:textId="77777777" w:rsidR="00570020" w:rsidRPr="00104CC0" w:rsidRDefault="00570020" w:rsidP="00570020">
            <w:pPr>
              <w:jc w:val="center"/>
              <w:rPr>
                <w:rFonts w:eastAsiaTheme="minorHAnsi" w:cs="Arial"/>
                <w:b/>
                <w:color w:val="FFFFFF"/>
                <w:szCs w:val="22"/>
              </w:rPr>
            </w:pPr>
            <w:r w:rsidRPr="00104CC0">
              <w:rPr>
                <w:rFonts w:eastAsiaTheme="minorHAnsi" w:cs="Arial"/>
                <w:b/>
                <w:color w:val="FFFFFF"/>
                <w:szCs w:val="22"/>
              </w:rPr>
              <w:t>Green</w:t>
            </w:r>
          </w:p>
        </w:tc>
        <w:tc>
          <w:tcPr>
            <w:tcW w:w="555" w:type="pct"/>
            <w:shd w:val="clear" w:color="auto" w:fill="0000FF"/>
            <w:vAlign w:val="center"/>
          </w:tcPr>
          <w:p w14:paraId="5D55604D" w14:textId="77777777" w:rsidR="00570020" w:rsidRPr="00104CC0" w:rsidRDefault="00570020" w:rsidP="00570020">
            <w:pPr>
              <w:jc w:val="center"/>
              <w:rPr>
                <w:rFonts w:eastAsiaTheme="minorHAnsi" w:cs="Arial"/>
                <w:b/>
                <w:color w:val="FFFFFF"/>
                <w:szCs w:val="22"/>
              </w:rPr>
            </w:pPr>
            <w:r w:rsidRPr="00104CC0">
              <w:rPr>
                <w:rFonts w:eastAsiaTheme="minorHAnsi" w:cs="Arial"/>
                <w:b/>
                <w:color w:val="FFFFFF"/>
                <w:szCs w:val="22"/>
              </w:rPr>
              <w:t>Blue</w:t>
            </w:r>
          </w:p>
        </w:tc>
      </w:tr>
      <w:tr w:rsidR="00570020" w:rsidRPr="00104CC0" w14:paraId="45B8E407" w14:textId="77777777" w:rsidTr="009A1232">
        <w:trPr>
          <w:trHeight w:val="677"/>
        </w:trPr>
        <w:tc>
          <w:tcPr>
            <w:tcW w:w="1343" w:type="pct"/>
            <w:vAlign w:val="center"/>
          </w:tcPr>
          <w:p w14:paraId="021B0ECF" w14:textId="77777777" w:rsidR="00570020" w:rsidRPr="00104CC0" w:rsidRDefault="00570020" w:rsidP="00570020">
            <w:pPr>
              <w:jc w:val="center"/>
              <w:rPr>
                <w:rFonts w:eastAsiaTheme="minorHAnsi" w:cs="Arial"/>
                <w:szCs w:val="22"/>
              </w:rPr>
            </w:pPr>
            <w:r w:rsidRPr="00104CC0">
              <w:rPr>
                <w:rFonts w:eastAsiaTheme="minorHAnsi" w:cs="Arial"/>
                <w:szCs w:val="22"/>
              </w:rPr>
              <w:t>Non Charter</w:t>
            </w:r>
          </w:p>
        </w:tc>
        <w:tc>
          <w:tcPr>
            <w:tcW w:w="881" w:type="pct"/>
            <w:vAlign w:val="center"/>
          </w:tcPr>
          <w:p w14:paraId="6313BA98" w14:textId="77777777" w:rsidR="00570020" w:rsidRPr="00104CC0" w:rsidRDefault="00570020" w:rsidP="00570020">
            <w:pPr>
              <w:jc w:val="center"/>
              <w:rPr>
                <w:rFonts w:eastAsiaTheme="minorHAnsi" w:cs="Arial"/>
                <w:szCs w:val="22"/>
              </w:rPr>
            </w:pPr>
            <w:r w:rsidRPr="00104CC0">
              <w:rPr>
                <w:rFonts w:eastAsiaTheme="minorHAnsi" w:cs="Arial"/>
                <w:szCs w:val="22"/>
              </w:rPr>
              <w:t>1,156</w:t>
            </w:r>
          </w:p>
        </w:tc>
        <w:tc>
          <w:tcPr>
            <w:tcW w:w="555" w:type="pct"/>
            <w:vAlign w:val="center"/>
          </w:tcPr>
          <w:p w14:paraId="06EA372F" w14:textId="77777777" w:rsidR="00570020" w:rsidRPr="00104CC0" w:rsidRDefault="00570020" w:rsidP="00570020">
            <w:pPr>
              <w:jc w:val="center"/>
              <w:rPr>
                <w:rFonts w:eastAsiaTheme="minorHAnsi" w:cs="Arial"/>
                <w:szCs w:val="22"/>
              </w:rPr>
            </w:pPr>
            <w:r w:rsidRPr="00104CC0">
              <w:rPr>
                <w:rFonts w:eastAsiaTheme="minorHAnsi" w:cs="Arial"/>
                <w:szCs w:val="22"/>
              </w:rPr>
              <w:t>159 (13.8%)</w:t>
            </w:r>
          </w:p>
        </w:tc>
        <w:tc>
          <w:tcPr>
            <w:tcW w:w="556" w:type="pct"/>
            <w:vAlign w:val="center"/>
          </w:tcPr>
          <w:p w14:paraId="6253C802" w14:textId="77777777" w:rsidR="00570020" w:rsidRPr="00104CC0" w:rsidRDefault="00570020" w:rsidP="00570020">
            <w:pPr>
              <w:jc w:val="center"/>
              <w:rPr>
                <w:rFonts w:eastAsiaTheme="minorHAnsi" w:cs="Arial"/>
                <w:szCs w:val="22"/>
              </w:rPr>
            </w:pPr>
            <w:r w:rsidRPr="00104CC0">
              <w:rPr>
                <w:rFonts w:eastAsiaTheme="minorHAnsi" w:cs="Arial"/>
                <w:szCs w:val="22"/>
              </w:rPr>
              <w:t>299 (25.9%)</w:t>
            </w:r>
          </w:p>
        </w:tc>
        <w:tc>
          <w:tcPr>
            <w:tcW w:w="555" w:type="pct"/>
            <w:vAlign w:val="center"/>
          </w:tcPr>
          <w:p w14:paraId="432CEEEF" w14:textId="77777777" w:rsidR="00570020" w:rsidRPr="00104CC0" w:rsidRDefault="00570020" w:rsidP="00570020">
            <w:pPr>
              <w:jc w:val="center"/>
              <w:rPr>
                <w:rFonts w:eastAsiaTheme="minorHAnsi" w:cs="Arial"/>
                <w:szCs w:val="22"/>
              </w:rPr>
            </w:pPr>
            <w:r w:rsidRPr="00104CC0">
              <w:rPr>
                <w:rFonts w:eastAsiaTheme="minorHAnsi" w:cs="Arial"/>
                <w:szCs w:val="22"/>
              </w:rPr>
              <w:t>250 (21.6%)</w:t>
            </w:r>
          </w:p>
        </w:tc>
        <w:tc>
          <w:tcPr>
            <w:tcW w:w="555" w:type="pct"/>
            <w:vAlign w:val="center"/>
          </w:tcPr>
          <w:p w14:paraId="2DD72A7B" w14:textId="77777777" w:rsidR="00570020" w:rsidRPr="00104CC0" w:rsidRDefault="00570020" w:rsidP="00570020">
            <w:pPr>
              <w:jc w:val="center"/>
              <w:rPr>
                <w:rFonts w:eastAsiaTheme="minorHAnsi" w:cs="Arial"/>
                <w:szCs w:val="22"/>
              </w:rPr>
            </w:pPr>
            <w:r w:rsidRPr="00104CC0">
              <w:rPr>
                <w:rFonts w:eastAsiaTheme="minorHAnsi" w:cs="Arial"/>
                <w:szCs w:val="22"/>
              </w:rPr>
              <w:t>372 (32.2%)</w:t>
            </w:r>
          </w:p>
        </w:tc>
        <w:tc>
          <w:tcPr>
            <w:tcW w:w="555" w:type="pct"/>
            <w:vAlign w:val="center"/>
          </w:tcPr>
          <w:p w14:paraId="32857A7D" w14:textId="77777777" w:rsidR="00570020" w:rsidRPr="00104CC0" w:rsidRDefault="00570020" w:rsidP="00570020">
            <w:pPr>
              <w:jc w:val="center"/>
              <w:rPr>
                <w:rFonts w:eastAsiaTheme="minorHAnsi" w:cs="Arial"/>
                <w:szCs w:val="22"/>
              </w:rPr>
            </w:pPr>
            <w:r w:rsidRPr="00104CC0">
              <w:rPr>
                <w:rFonts w:eastAsiaTheme="minorHAnsi" w:cs="Arial"/>
                <w:szCs w:val="22"/>
              </w:rPr>
              <w:t>76 (6.6%)</w:t>
            </w:r>
          </w:p>
        </w:tc>
      </w:tr>
      <w:tr w:rsidR="00570020" w:rsidRPr="00104CC0" w14:paraId="581D5A1C" w14:textId="77777777" w:rsidTr="009A1232">
        <w:trPr>
          <w:trHeight w:val="677"/>
        </w:trPr>
        <w:tc>
          <w:tcPr>
            <w:tcW w:w="1343" w:type="pct"/>
            <w:vAlign w:val="center"/>
          </w:tcPr>
          <w:p w14:paraId="6110B97B" w14:textId="77777777" w:rsidR="00570020" w:rsidRPr="00104CC0" w:rsidRDefault="00570020" w:rsidP="00570020">
            <w:pPr>
              <w:jc w:val="center"/>
              <w:rPr>
                <w:rFonts w:eastAsiaTheme="minorHAnsi" w:cs="Arial"/>
                <w:szCs w:val="22"/>
              </w:rPr>
            </w:pPr>
            <w:r w:rsidRPr="00104CC0">
              <w:rPr>
                <w:rFonts w:eastAsiaTheme="minorHAnsi" w:cs="Arial"/>
                <w:szCs w:val="22"/>
              </w:rPr>
              <w:t>Charter</w:t>
            </w:r>
          </w:p>
        </w:tc>
        <w:tc>
          <w:tcPr>
            <w:tcW w:w="881" w:type="pct"/>
            <w:vAlign w:val="center"/>
          </w:tcPr>
          <w:p w14:paraId="59A894D3" w14:textId="77777777" w:rsidR="00570020" w:rsidRPr="00104CC0" w:rsidRDefault="00570020" w:rsidP="00570020">
            <w:pPr>
              <w:jc w:val="center"/>
              <w:rPr>
                <w:rFonts w:eastAsiaTheme="minorHAnsi" w:cs="Arial"/>
                <w:szCs w:val="22"/>
              </w:rPr>
            </w:pPr>
            <w:r w:rsidRPr="00104CC0">
              <w:rPr>
                <w:rFonts w:eastAsiaTheme="minorHAnsi" w:cs="Arial"/>
                <w:szCs w:val="22"/>
              </w:rPr>
              <w:t>190</w:t>
            </w:r>
          </w:p>
        </w:tc>
        <w:tc>
          <w:tcPr>
            <w:tcW w:w="555" w:type="pct"/>
            <w:vAlign w:val="center"/>
          </w:tcPr>
          <w:p w14:paraId="33624722" w14:textId="77777777" w:rsidR="00570020" w:rsidRPr="00104CC0" w:rsidRDefault="00570020" w:rsidP="00570020">
            <w:pPr>
              <w:jc w:val="center"/>
              <w:rPr>
                <w:rFonts w:eastAsiaTheme="minorHAnsi" w:cs="Arial"/>
                <w:szCs w:val="22"/>
              </w:rPr>
            </w:pPr>
            <w:r w:rsidRPr="00104CC0">
              <w:rPr>
                <w:rFonts w:eastAsiaTheme="minorHAnsi" w:cs="Arial"/>
                <w:szCs w:val="22"/>
              </w:rPr>
              <w:t>27 (14.2%)</w:t>
            </w:r>
          </w:p>
        </w:tc>
        <w:tc>
          <w:tcPr>
            <w:tcW w:w="556" w:type="pct"/>
            <w:vAlign w:val="center"/>
          </w:tcPr>
          <w:p w14:paraId="5C4FAD14" w14:textId="77777777" w:rsidR="00570020" w:rsidRPr="00104CC0" w:rsidRDefault="00570020" w:rsidP="00570020">
            <w:pPr>
              <w:jc w:val="center"/>
              <w:rPr>
                <w:rFonts w:eastAsiaTheme="minorHAnsi" w:cs="Arial"/>
                <w:szCs w:val="22"/>
              </w:rPr>
            </w:pPr>
            <w:r w:rsidRPr="00104CC0">
              <w:rPr>
                <w:rFonts w:eastAsiaTheme="minorHAnsi" w:cs="Arial"/>
                <w:szCs w:val="22"/>
              </w:rPr>
              <w:t>48 (25.3%)</w:t>
            </w:r>
          </w:p>
        </w:tc>
        <w:tc>
          <w:tcPr>
            <w:tcW w:w="555" w:type="pct"/>
            <w:vAlign w:val="center"/>
          </w:tcPr>
          <w:p w14:paraId="77AFCE46" w14:textId="77777777" w:rsidR="00570020" w:rsidRPr="00104CC0" w:rsidRDefault="00570020" w:rsidP="00570020">
            <w:pPr>
              <w:jc w:val="center"/>
              <w:rPr>
                <w:rFonts w:eastAsiaTheme="minorHAnsi" w:cs="Arial"/>
                <w:szCs w:val="22"/>
              </w:rPr>
            </w:pPr>
            <w:r w:rsidRPr="00104CC0">
              <w:rPr>
                <w:rFonts w:eastAsiaTheme="minorHAnsi" w:cs="Arial"/>
                <w:szCs w:val="22"/>
              </w:rPr>
              <w:t>36 (19.0%)</w:t>
            </w:r>
          </w:p>
        </w:tc>
        <w:tc>
          <w:tcPr>
            <w:tcW w:w="555" w:type="pct"/>
            <w:vAlign w:val="center"/>
          </w:tcPr>
          <w:p w14:paraId="2E8956DB" w14:textId="77777777" w:rsidR="00570020" w:rsidRPr="00104CC0" w:rsidRDefault="00570020" w:rsidP="00570020">
            <w:pPr>
              <w:jc w:val="center"/>
              <w:rPr>
                <w:rFonts w:eastAsiaTheme="minorHAnsi" w:cs="Arial"/>
                <w:szCs w:val="22"/>
              </w:rPr>
            </w:pPr>
            <w:r w:rsidRPr="00104CC0">
              <w:rPr>
                <w:rFonts w:eastAsiaTheme="minorHAnsi" w:cs="Arial"/>
                <w:szCs w:val="22"/>
              </w:rPr>
              <w:t>57 (30.0%)</w:t>
            </w:r>
          </w:p>
        </w:tc>
        <w:tc>
          <w:tcPr>
            <w:tcW w:w="555" w:type="pct"/>
            <w:vAlign w:val="center"/>
          </w:tcPr>
          <w:p w14:paraId="65D5DA1C" w14:textId="77777777" w:rsidR="00570020" w:rsidRPr="00104CC0" w:rsidRDefault="00570020" w:rsidP="00570020">
            <w:pPr>
              <w:jc w:val="center"/>
              <w:rPr>
                <w:rFonts w:eastAsiaTheme="minorHAnsi" w:cs="Arial"/>
                <w:szCs w:val="22"/>
              </w:rPr>
            </w:pPr>
            <w:r w:rsidRPr="00104CC0">
              <w:rPr>
                <w:rFonts w:eastAsiaTheme="minorHAnsi" w:cs="Arial"/>
                <w:szCs w:val="22"/>
              </w:rPr>
              <w:t>22 (11.6%)</w:t>
            </w:r>
          </w:p>
        </w:tc>
      </w:tr>
      <w:tr w:rsidR="00570020" w:rsidRPr="00104CC0" w14:paraId="3E9804B2" w14:textId="77777777" w:rsidTr="009A1232">
        <w:trPr>
          <w:trHeight w:val="677"/>
        </w:trPr>
        <w:tc>
          <w:tcPr>
            <w:tcW w:w="1343" w:type="pct"/>
            <w:vAlign w:val="center"/>
          </w:tcPr>
          <w:p w14:paraId="7916BA43" w14:textId="77777777" w:rsidR="00570020" w:rsidRPr="00104CC0" w:rsidRDefault="00570020" w:rsidP="00570020">
            <w:pPr>
              <w:jc w:val="center"/>
              <w:rPr>
                <w:rFonts w:eastAsiaTheme="minorHAnsi" w:cs="Arial"/>
                <w:szCs w:val="22"/>
              </w:rPr>
            </w:pPr>
            <w:r w:rsidRPr="00104CC0">
              <w:rPr>
                <w:rFonts w:eastAsiaTheme="minorHAnsi" w:cs="Arial"/>
                <w:szCs w:val="22"/>
              </w:rPr>
              <w:t>Non Small Schools*</w:t>
            </w:r>
          </w:p>
        </w:tc>
        <w:tc>
          <w:tcPr>
            <w:tcW w:w="881" w:type="pct"/>
            <w:vAlign w:val="center"/>
          </w:tcPr>
          <w:p w14:paraId="77F4913A" w14:textId="77777777" w:rsidR="00570020" w:rsidRPr="00104CC0" w:rsidRDefault="00570020" w:rsidP="00570020">
            <w:pPr>
              <w:jc w:val="center"/>
              <w:rPr>
                <w:rFonts w:eastAsiaTheme="minorHAnsi" w:cs="Arial"/>
                <w:szCs w:val="22"/>
              </w:rPr>
            </w:pPr>
            <w:r w:rsidRPr="00104CC0">
              <w:rPr>
                <w:rFonts w:eastAsiaTheme="minorHAnsi" w:cs="Arial"/>
                <w:szCs w:val="22"/>
              </w:rPr>
              <w:t>862</w:t>
            </w:r>
          </w:p>
        </w:tc>
        <w:tc>
          <w:tcPr>
            <w:tcW w:w="555" w:type="pct"/>
            <w:vAlign w:val="center"/>
          </w:tcPr>
          <w:p w14:paraId="7C7445B1" w14:textId="77777777" w:rsidR="00570020" w:rsidRPr="00104CC0" w:rsidRDefault="00570020" w:rsidP="00570020">
            <w:pPr>
              <w:jc w:val="center"/>
              <w:rPr>
                <w:rFonts w:eastAsiaTheme="minorHAnsi" w:cs="Arial"/>
                <w:szCs w:val="22"/>
              </w:rPr>
            </w:pPr>
            <w:r w:rsidRPr="00104CC0">
              <w:rPr>
                <w:rFonts w:eastAsiaTheme="minorHAnsi" w:cs="Arial"/>
                <w:szCs w:val="22"/>
              </w:rPr>
              <w:t xml:space="preserve">51 </w:t>
            </w:r>
          </w:p>
          <w:p w14:paraId="13A29F99" w14:textId="77777777" w:rsidR="00570020" w:rsidRPr="00104CC0" w:rsidRDefault="00570020" w:rsidP="00570020">
            <w:pPr>
              <w:jc w:val="center"/>
              <w:rPr>
                <w:rFonts w:eastAsiaTheme="minorHAnsi" w:cs="Arial"/>
                <w:szCs w:val="22"/>
              </w:rPr>
            </w:pPr>
            <w:r w:rsidRPr="00104CC0">
              <w:rPr>
                <w:rFonts w:eastAsiaTheme="minorHAnsi" w:cs="Arial"/>
                <w:szCs w:val="22"/>
              </w:rPr>
              <w:t>(5.9%)</w:t>
            </w:r>
          </w:p>
        </w:tc>
        <w:tc>
          <w:tcPr>
            <w:tcW w:w="556" w:type="pct"/>
            <w:vAlign w:val="center"/>
          </w:tcPr>
          <w:p w14:paraId="60D173A4" w14:textId="77777777" w:rsidR="00570020" w:rsidRPr="00104CC0" w:rsidRDefault="00570020" w:rsidP="00570020">
            <w:pPr>
              <w:jc w:val="center"/>
              <w:rPr>
                <w:rFonts w:eastAsiaTheme="minorHAnsi" w:cs="Arial"/>
                <w:szCs w:val="22"/>
              </w:rPr>
            </w:pPr>
            <w:r w:rsidRPr="00104CC0">
              <w:rPr>
                <w:rFonts w:eastAsiaTheme="minorHAnsi" w:cs="Arial"/>
                <w:szCs w:val="22"/>
              </w:rPr>
              <w:t>214 (24.8%)</w:t>
            </w:r>
          </w:p>
        </w:tc>
        <w:tc>
          <w:tcPr>
            <w:tcW w:w="555" w:type="pct"/>
            <w:vAlign w:val="center"/>
          </w:tcPr>
          <w:p w14:paraId="5E4E4A38" w14:textId="77777777" w:rsidR="00570020" w:rsidRPr="00104CC0" w:rsidRDefault="00570020" w:rsidP="00570020">
            <w:pPr>
              <w:jc w:val="center"/>
              <w:rPr>
                <w:rFonts w:eastAsiaTheme="minorHAnsi" w:cs="Arial"/>
                <w:szCs w:val="22"/>
              </w:rPr>
            </w:pPr>
            <w:r w:rsidRPr="00104CC0">
              <w:rPr>
                <w:rFonts w:eastAsiaTheme="minorHAnsi" w:cs="Arial"/>
                <w:szCs w:val="22"/>
              </w:rPr>
              <w:t>213 (24.7%)</w:t>
            </w:r>
          </w:p>
        </w:tc>
        <w:tc>
          <w:tcPr>
            <w:tcW w:w="555" w:type="pct"/>
            <w:vAlign w:val="center"/>
          </w:tcPr>
          <w:p w14:paraId="7C8238E8" w14:textId="77777777" w:rsidR="00570020" w:rsidRPr="00104CC0" w:rsidRDefault="00570020" w:rsidP="00570020">
            <w:pPr>
              <w:jc w:val="center"/>
              <w:rPr>
                <w:rFonts w:eastAsiaTheme="minorHAnsi" w:cs="Arial"/>
                <w:szCs w:val="22"/>
              </w:rPr>
            </w:pPr>
            <w:r w:rsidRPr="00104CC0">
              <w:rPr>
                <w:rFonts w:eastAsiaTheme="minorHAnsi" w:cs="Arial"/>
                <w:szCs w:val="22"/>
              </w:rPr>
              <w:t>321 (37.2%)</w:t>
            </w:r>
          </w:p>
        </w:tc>
        <w:tc>
          <w:tcPr>
            <w:tcW w:w="555" w:type="pct"/>
            <w:vAlign w:val="center"/>
          </w:tcPr>
          <w:p w14:paraId="2ACE1212" w14:textId="77777777" w:rsidR="00570020" w:rsidRPr="00104CC0" w:rsidRDefault="00570020" w:rsidP="00570020">
            <w:pPr>
              <w:jc w:val="center"/>
              <w:rPr>
                <w:rFonts w:eastAsiaTheme="minorHAnsi" w:cs="Arial"/>
                <w:szCs w:val="22"/>
              </w:rPr>
            </w:pPr>
            <w:r w:rsidRPr="00104CC0">
              <w:rPr>
                <w:rFonts w:eastAsiaTheme="minorHAnsi" w:cs="Arial"/>
                <w:szCs w:val="22"/>
              </w:rPr>
              <w:t>63 (7.3%)</w:t>
            </w:r>
          </w:p>
        </w:tc>
      </w:tr>
      <w:tr w:rsidR="00570020" w:rsidRPr="00104CC0" w14:paraId="2FA7D724" w14:textId="77777777" w:rsidTr="009A1232">
        <w:trPr>
          <w:trHeight w:val="677"/>
        </w:trPr>
        <w:tc>
          <w:tcPr>
            <w:tcW w:w="1343" w:type="pct"/>
            <w:vAlign w:val="center"/>
          </w:tcPr>
          <w:p w14:paraId="68F8F76E" w14:textId="77777777" w:rsidR="00570020" w:rsidRPr="00104CC0" w:rsidRDefault="00570020" w:rsidP="00570020">
            <w:pPr>
              <w:jc w:val="center"/>
              <w:rPr>
                <w:rFonts w:eastAsiaTheme="minorHAnsi" w:cs="Arial"/>
                <w:szCs w:val="22"/>
              </w:rPr>
            </w:pPr>
            <w:r w:rsidRPr="00104CC0">
              <w:rPr>
                <w:rFonts w:eastAsiaTheme="minorHAnsi" w:cs="Arial"/>
                <w:szCs w:val="22"/>
              </w:rPr>
              <w:t>Small Schools</w:t>
            </w:r>
          </w:p>
        </w:tc>
        <w:tc>
          <w:tcPr>
            <w:tcW w:w="881" w:type="pct"/>
            <w:vAlign w:val="center"/>
          </w:tcPr>
          <w:p w14:paraId="32391DD7" w14:textId="77777777" w:rsidR="00570020" w:rsidRPr="00104CC0" w:rsidRDefault="00570020" w:rsidP="00570020">
            <w:pPr>
              <w:jc w:val="center"/>
              <w:rPr>
                <w:rFonts w:eastAsiaTheme="minorHAnsi" w:cs="Arial"/>
                <w:szCs w:val="22"/>
              </w:rPr>
            </w:pPr>
            <w:r w:rsidRPr="00104CC0">
              <w:rPr>
                <w:rFonts w:eastAsiaTheme="minorHAnsi" w:cs="Arial"/>
                <w:szCs w:val="22"/>
              </w:rPr>
              <w:t>484</w:t>
            </w:r>
          </w:p>
        </w:tc>
        <w:tc>
          <w:tcPr>
            <w:tcW w:w="555" w:type="pct"/>
            <w:vAlign w:val="center"/>
          </w:tcPr>
          <w:p w14:paraId="543A83A4" w14:textId="77777777" w:rsidR="00570020" w:rsidRPr="00104CC0" w:rsidRDefault="00570020" w:rsidP="00570020">
            <w:pPr>
              <w:jc w:val="center"/>
              <w:rPr>
                <w:rFonts w:eastAsiaTheme="minorHAnsi" w:cs="Arial"/>
                <w:szCs w:val="22"/>
              </w:rPr>
            </w:pPr>
            <w:r w:rsidRPr="00104CC0">
              <w:rPr>
                <w:rFonts w:eastAsiaTheme="minorHAnsi" w:cs="Arial"/>
                <w:szCs w:val="22"/>
              </w:rPr>
              <w:t>135 (27.9%)</w:t>
            </w:r>
          </w:p>
        </w:tc>
        <w:tc>
          <w:tcPr>
            <w:tcW w:w="556" w:type="pct"/>
            <w:vAlign w:val="center"/>
          </w:tcPr>
          <w:p w14:paraId="63D90FCE" w14:textId="77777777" w:rsidR="00570020" w:rsidRPr="00104CC0" w:rsidRDefault="00570020" w:rsidP="00570020">
            <w:pPr>
              <w:jc w:val="center"/>
              <w:rPr>
                <w:rFonts w:eastAsiaTheme="minorHAnsi" w:cs="Arial"/>
                <w:szCs w:val="22"/>
              </w:rPr>
            </w:pPr>
            <w:r w:rsidRPr="00104CC0">
              <w:rPr>
                <w:rFonts w:eastAsiaTheme="minorHAnsi" w:cs="Arial"/>
                <w:szCs w:val="22"/>
              </w:rPr>
              <w:t>133 (27.5%)</w:t>
            </w:r>
          </w:p>
        </w:tc>
        <w:tc>
          <w:tcPr>
            <w:tcW w:w="555" w:type="pct"/>
            <w:vAlign w:val="center"/>
          </w:tcPr>
          <w:p w14:paraId="19403AE3" w14:textId="77777777" w:rsidR="00570020" w:rsidRPr="00104CC0" w:rsidRDefault="00570020" w:rsidP="00570020">
            <w:pPr>
              <w:jc w:val="center"/>
              <w:rPr>
                <w:rFonts w:eastAsiaTheme="minorHAnsi" w:cs="Arial"/>
                <w:szCs w:val="22"/>
              </w:rPr>
            </w:pPr>
            <w:r w:rsidRPr="00104CC0">
              <w:rPr>
                <w:rFonts w:eastAsiaTheme="minorHAnsi" w:cs="Arial"/>
                <w:szCs w:val="22"/>
              </w:rPr>
              <w:t>73 (15.1%)</w:t>
            </w:r>
          </w:p>
        </w:tc>
        <w:tc>
          <w:tcPr>
            <w:tcW w:w="555" w:type="pct"/>
            <w:vAlign w:val="center"/>
          </w:tcPr>
          <w:p w14:paraId="501FE344" w14:textId="77777777" w:rsidR="00570020" w:rsidRPr="00104CC0" w:rsidRDefault="00570020" w:rsidP="00570020">
            <w:pPr>
              <w:jc w:val="center"/>
              <w:rPr>
                <w:rFonts w:eastAsiaTheme="minorHAnsi" w:cs="Arial"/>
                <w:szCs w:val="22"/>
              </w:rPr>
            </w:pPr>
            <w:r w:rsidRPr="00104CC0">
              <w:rPr>
                <w:rFonts w:eastAsiaTheme="minorHAnsi" w:cs="Arial"/>
                <w:szCs w:val="22"/>
              </w:rPr>
              <w:t>108 (22.3%)</w:t>
            </w:r>
          </w:p>
        </w:tc>
        <w:tc>
          <w:tcPr>
            <w:tcW w:w="555" w:type="pct"/>
            <w:vAlign w:val="center"/>
          </w:tcPr>
          <w:p w14:paraId="725E8882" w14:textId="77777777" w:rsidR="00570020" w:rsidRPr="00104CC0" w:rsidRDefault="00570020" w:rsidP="00570020">
            <w:pPr>
              <w:jc w:val="center"/>
              <w:rPr>
                <w:rFonts w:eastAsiaTheme="minorHAnsi" w:cs="Arial"/>
                <w:szCs w:val="22"/>
              </w:rPr>
            </w:pPr>
            <w:r w:rsidRPr="00104CC0">
              <w:rPr>
                <w:rFonts w:eastAsiaTheme="minorHAnsi" w:cs="Arial"/>
                <w:szCs w:val="22"/>
              </w:rPr>
              <w:t>35 (7.2%)</w:t>
            </w:r>
          </w:p>
        </w:tc>
      </w:tr>
      <w:tr w:rsidR="00570020" w:rsidRPr="00104CC0" w14:paraId="74794CDE" w14:textId="77777777" w:rsidTr="009A1232">
        <w:trPr>
          <w:trHeight w:val="677"/>
        </w:trPr>
        <w:tc>
          <w:tcPr>
            <w:tcW w:w="1343" w:type="pct"/>
            <w:vAlign w:val="center"/>
          </w:tcPr>
          <w:p w14:paraId="54F559EB" w14:textId="77777777" w:rsidR="00570020" w:rsidRPr="00104CC0" w:rsidRDefault="00570020" w:rsidP="00570020">
            <w:pPr>
              <w:jc w:val="center"/>
              <w:rPr>
                <w:rFonts w:eastAsiaTheme="minorHAnsi" w:cs="Arial"/>
                <w:szCs w:val="22"/>
              </w:rPr>
            </w:pPr>
            <w:r w:rsidRPr="00104CC0">
              <w:rPr>
                <w:rFonts w:eastAsiaTheme="minorHAnsi" w:cs="Arial"/>
                <w:szCs w:val="22"/>
              </w:rPr>
              <w:t>Non DASS</w:t>
            </w:r>
          </w:p>
        </w:tc>
        <w:tc>
          <w:tcPr>
            <w:tcW w:w="881" w:type="pct"/>
            <w:vAlign w:val="center"/>
          </w:tcPr>
          <w:p w14:paraId="63875E0B" w14:textId="77777777" w:rsidR="00570020" w:rsidRPr="00104CC0" w:rsidRDefault="00570020" w:rsidP="00570020">
            <w:pPr>
              <w:jc w:val="center"/>
              <w:rPr>
                <w:rFonts w:eastAsiaTheme="minorHAnsi" w:cs="Arial"/>
                <w:szCs w:val="22"/>
              </w:rPr>
            </w:pPr>
            <w:r w:rsidRPr="00104CC0">
              <w:rPr>
                <w:rFonts w:eastAsiaTheme="minorHAnsi" w:cs="Arial"/>
                <w:szCs w:val="22"/>
              </w:rPr>
              <w:t>1,189</w:t>
            </w:r>
          </w:p>
        </w:tc>
        <w:tc>
          <w:tcPr>
            <w:tcW w:w="555" w:type="pct"/>
            <w:vAlign w:val="center"/>
          </w:tcPr>
          <w:p w14:paraId="5B2FA562" w14:textId="77777777" w:rsidR="00570020" w:rsidRPr="00104CC0" w:rsidRDefault="00570020" w:rsidP="00570020">
            <w:pPr>
              <w:jc w:val="center"/>
              <w:rPr>
                <w:rFonts w:eastAsiaTheme="minorHAnsi" w:cs="Arial"/>
                <w:szCs w:val="22"/>
              </w:rPr>
            </w:pPr>
            <w:r w:rsidRPr="00104CC0">
              <w:rPr>
                <w:rFonts w:eastAsiaTheme="minorHAnsi" w:cs="Arial"/>
                <w:szCs w:val="22"/>
              </w:rPr>
              <w:t xml:space="preserve">90 </w:t>
            </w:r>
          </w:p>
          <w:p w14:paraId="4DE89531" w14:textId="77777777" w:rsidR="00570020" w:rsidRPr="00104CC0" w:rsidRDefault="00570020" w:rsidP="00570020">
            <w:pPr>
              <w:jc w:val="center"/>
              <w:rPr>
                <w:rFonts w:eastAsiaTheme="minorHAnsi" w:cs="Arial"/>
                <w:szCs w:val="22"/>
              </w:rPr>
            </w:pPr>
            <w:r w:rsidRPr="00104CC0">
              <w:rPr>
                <w:rFonts w:eastAsiaTheme="minorHAnsi" w:cs="Arial"/>
                <w:szCs w:val="22"/>
              </w:rPr>
              <w:t>(7.6%)</w:t>
            </w:r>
          </w:p>
        </w:tc>
        <w:tc>
          <w:tcPr>
            <w:tcW w:w="556" w:type="pct"/>
            <w:vAlign w:val="center"/>
          </w:tcPr>
          <w:p w14:paraId="6EB0448D" w14:textId="77777777" w:rsidR="00570020" w:rsidRPr="00104CC0" w:rsidRDefault="00570020" w:rsidP="00570020">
            <w:pPr>
              <w:jc w:val="center"/>
              <w:rPr>
                <w:rFonts w:eastAsiaTheme="minorHAnsi" w:cs="Arial"/>
                <w:szCs w:val="22"/>
              </w:rPr>
            </w:pPr>
            <w:r w:rsidRPr="00104CC0">
              <w:rPr>
                <w:rFonts w:eastAsiaTheme="minorHAnsi" w:cs="Arial"/>
                <w:szCs w:val="22"/>
              </w:rPr>
              <w:t>293 (24.6%)</w:t>
            </w:r>
          </w:p>
        </w:tc>
        <w:tc>
          <w:tcPr>
            <w:tcW w:w="555" w:type="pct"/>
            <w:vAlign w:val="center"/>
          </w:tcPr>
          <w:p w14:paraId="7B42C78F" w14:textId="77777777" w:rsidR="00570020" w:rsidRPr="00104CC0" w:rsidRDefault="00570020" w:rsidP="00570020">
            <w:pPr>
              <w:jc w:val="center"/>
              <w:rPr>
                <w:rFonts w:eastAsiaTheme="minorHAnsi" w:cs="Arial"/>
                <w:szCs w:val="22"/>
              </w:rPr>
            </w:pPr>
            <w:r w:rsidRPr="00104CC0">
              <w:rPr>
                <w:rFonts w:eastAsiaTheme="minorHAnsi" w:cs="Arial"/>
                <w:szCs w:val="22"/>
              </w:rPr>
              <w:t>281 (23.6%)</w:t>
            </w:r>
          </w:p>
        </w:tc>
        <w:tc>
          <w:tcPr>
            <w:tcW w:w="555" w:type="pct"/>
            <w:vAlign w:val="center"/>
          </w:tcPr>
          <w:p w14:paraId="4BEEC058" w14:textId="77777777" w:rsidR="00570020" w:rsidRPr="00104CC0" w:rsidRDefault="00570020" w:rsidP="00570020">
            <w:pPr>
              <w:jc w:val="center"/>
              <w:rPr>
                <w:rFonts w:eastAsiaTheme="minorHAnsi" w:cs="Arial"/>
                <w:szCs w:val="22"/>
              </w:rPr>
            </w:pPr>
            <w:r w:rsidRPr="00104CC0">
              <w:rPr>
                <w:rFonts w:eastAsiaTheme="minorHAnsi" w:cs="Arial"/>
                <w:szCs w:val="22"/>
              </w:rPr>
              <w:t>428 (36.0%)</w:t>
            </w:r>
          </w:p>
        </w:tc>
        <w:tc>
          <w:tcPr>
            <w:tcW w:w="555" w:type="pct"/>
            <w:vAlign w:val="center"/>
          </w:tcPr>
          <w:p w14:paraId="2155D280" w14:textId="77777777" w:rsidR="00570020" w:rsidRPr="00104CC0" w:rsidRDefault="00570020" w:rsidP="00570020">
            <w:pPr>
              <w:jc w:val="center"/>
              <w:rPr>
                <w:rFonts w:eastAsiaTheme="minorHAnsi" w:cs="Arial"/>
                <w:szCs w:val="22"/>
              </w:rPr>
            </w:pPr>
            <w:r w:rsidRPr="00104CC0">
              <w:rPr>
                <w:rFonts w:eastAsiaTheme="minorHAnsi" w:cs="Arial"/>
                <w:szCs w:val="22"/>
              </w:rPr>
              <w:t>97 (8.2%)</w:t>
            </w:r>
          </w:p>
        </w:tc>
      </w:tr>
      <w:tr w:rsidR="00570020" w:rsidRPr="00104CC0" w14:paraId="6C830109" w14:textId="77777777" w:rsidTr="009A1232">
        <w:trPr>
          <w:trHeight w:val="677"/>
        </w:trPr>
        <w:tc>
          <w:tcPr>
            <w:tcW w:w="1343" w:type="pct"/>
            <w:vAlign w:val="center"/>
          </w:tcPr>
          <w:p w14:paraId="6C86CEB7" w14:textId="77777777" w:rsidR="00570020" w:rsidRPr="00104CC0" w:rsidRDefault="00570020" w:rsidP="00570020">
            <w:pPr>
              <w:jc w:val="center"/>
              <w:rPr>
                <w:rFonts w:eastAsiaTheme="minorHAnsi" w:cs="Arial"/>
                <w:szCs w:val="22"/>
              </w:rPr>
            </w:pPr>
            <w:r w:rsidRPr="00104CC0">
              <w:rPr>
                <w:rFonts w:eastAsiaTheme="minorHAnsi" w:cs="Arial"/>
                <w:szCs w:val="22"/>
              </w:rPr>
              <w:t>DASS</w:t>
            </w:r>
          </w:p>
        </w:tc>
        <w:tc>
          <w:tcPr>
            <w:tcW w:w="881" w:type="pct"/>
            <w:vAlign w:val="center"/>
          </w:tcPr>
          <w:p w14:paraId="0AB53C3E" w14:textId="77777777" w:rsidR="00570020" w:rsidRPr="00104CC0" w:rsidRDefault="00570020" w:rsidP="00570020">
            <w:pPr>
              <w:jc w:val="center"/>
              <w:rPr>
                <w:rFonts w:eastAsiaTheme="minorHAnsi" w:cs="Arial"/>
                <w:szCs w:val="22"/>
              </w:rPr>
            </w:pPr>
            <w:r w:rsidRPr="00104CC0">
              <w:rPr>
                <w:rFonts w:eastAsiaTheme="minorHAnsi" w:cs="Arial"/>
                <w:szCs w:val="22"/>
              </w:rPr>
              <w:t>157</w:t>
            </w:r>
          </w:p>
        </w:tc>
        <w:tc>
          <w:tcPr>
            <w:tcW w:w="555" w:type="pct"/>
            <w:vAlign w:val="center"/>
          </w:tcPr>
          <w:p w14:paraId="65D4D071" w14:textId="77777777" w:rsidR="00570020" w:rsidRPr="00104CC0" w:rsidRDefault="00570020" w:rsidP="00570020">
            <w:pPr>
              <w:jc w:val="center"/>
              <w:rPr>
                <w:rFonts w:eastAsiaTheme="minorHAnsi" w:cs="Arial"/>
                <w:szCs w:val="22"/>
              </w:rPr>
            </w:pPr>
            <w:r w:rsidRPr="00104CC0">
              <w:rPr>
                <w:rFonts w:eastAsiaTheme="minorHAnsi" w:cs="Arial"/>
                <w:szCs w:val="22"/>
              </w:rPr>
              <w:t>96 (61.2%)</w:t>
            </w:r>
          </w:p>
        </w:tc>
        <w:tc>
          <w:tcPr>
            <w:tcW w:w="556" w:type="pct"/>
            <w:vAlign w:val="center"/>
          </w:tcPr>
          <w:p w14:paraId="304D688D" w14:textId="77777777" w:rsidR="00570020" w:rsidRPr="00104CC0" w:rsidRDefault="00570020" w:rsidP="00570020">
            <w:pPr>
              <w:jc w:val="center"/>
              <w:rPr>
                <w:rFonts w:eastAsiaTheme="minorHAnsi" w:cs="Arial"/>
                <w:szCs w:val="22"/>
              </w:rPr>
            </w:pPr>
            <w:r w:rsidRPr="00104CC0">
              <w:rPr>
                <w:rFonts w:eastAsiaTheme="minorHAnsi" w:cs="Arial"/>
                <w:szCs w:val="22"/>
              </w:rPr>
              <w:t>54 (34.4%)</w:t>
            </w:r>
          </w:p>
        </w:tc>
        <w:tc>
          <w:tcPr>
            <w:tcW w:w="555" w:type="pct"/>
            <w:vAlign w:val="center"/>
          </w:tcPr>
          <w:p w14:paraId="24B0B979" w14:textId="77777777" w:rsidR="00570020" w:rsidRPr="00104CC0" w:rsidRDefault="00570020" w:rsidP="00570020">
            <w:pPr>
              <w:jc w:val="center"/>
              <w:rPr>
                <w:rFonts w:eastAsiaTheme="minorHAnsi" w:cs="Arial"/>
                <w:szCs w:val="22"/>
              </w:rPr>
            </w:pPr>
            <w:r w:rsidRPr="00104CC0">
              <w:rPr>
                <w:rFonts w:eastAsiaTheme="minorHAnsi" w:cs="Arial"/>
                <w:szCs w:val="22"/>
              </w:rPr>
              <w:t xml:space="preserve">5 </w:t>
            </w:r>
          </w:p>
          <w:p w14:paraId="2AC81F0A" w14:textId="77777777" w:rsidR="00570020" w:rsidRPr="00104CC0" w:rsidRDefault="00570020" w:rsidP="00570020">
            <w:pPr>
              <w:jc w:val="center"/>
              <w:rPr>
                <w:rFonts w:eastAsiaTheme="minorHAnsi" w:cs="Arial"/>
                <w:szCs w:val="22"/>
              </w:rPr>
            </w:pPr>
            <w:r w:rsidRPr="00104CC0">
              <w:rPr>
                <w:rFonts w:eastAsiaTheme="minorHAnsi" w:cs="Arial"/>
                <w:szCs w:val="22"/>
              </w:rPr>
              <w:t>(3.2%)</w:t>
            </w:r>
          </w:p>
        </w:tc>
        <w:tc>
          <w:tcPr>
            <w:tcW w:w="555" w:type="pct"/>
            <w:vAlign w:val="center"/>
          </w:tcPr>
          <w:p w14:paraId="5A5B926E" w14:textId="77777777" w:rsidR="00570020" w:rsidRPr="00104CC0" w:rsidRDefault="00570020" w:rsidP="00570020">
            <w:pPr>
              <w:jc w:val="center"/>
              <w:rPr>
                <w:rFonts w:eastAsiaTheme="minorHAnsi" w:cs="Arial"/>
                <w:szCs w:val="22"/>
              </w:rPr>
            </w:pPr>
            <w:r w:rsidRPr="00104CC0">
              <w:rPr>
                <w:rFonts w:eastAsiaTheme="minorHAnsi" w:cs="Arial"/>
                <w:szCs w:val="22"/>
              </w:rPr>
              <w:t xml:space="preserve">1 </w:t>
            </w:r>
          </w:p>
          <w:p w14:paraId="060D70F6" w14:textId="77777777" w:rsidR="00570020" w:rsidRPr="00104CC0" w:rsidRDefault="00570020" w:rsidP="00570020">
            <w:pPr>
              <w:jc w:val="center"/>
              <w:rPr>
                <w:rFonts w:eastAsiaTheme="minorHAnsi" w:cs="Arial"/>
                <w:szCs w:val="22"/>
              </w:rPr>
            </w:pPr>
            <w:r w:rsidRPr="00104CC0">
              <w:rPr>
                <w:rFonts w:eastAsiaTheme="minorHAnsi" w:cs="Arial"/>
                <w:szCs w:val="22"/>
              </w:rPr>
              <w:t>(0.6%)</w:t>
            </w:r>
          </w:p>
        </w:tc>
        <w:tc>
          <w:tcPr>
            <w:tcW w:w="555" w:type="pct"/>
            <w:vAlign w:val="center"/>
          </w:tcPr>
          <w:p w14:paraId="4CB34F87" w14:textId="77777777" w:rsidR="00570020" w:rsidRPr="00104CC0" w:rsidRDefault="00570020" w:rsidP="00570020">
            <w:pPr>
              <w:jc w:val="center"/>
              <w:rPr>
                <w:rFonts w:eastAsiaTheme="minorHAnsi" w:cs="Arial"/>
                <w:szCs w:val="22"/>
              </w:rPr>
            </w:pPr>
            <w:r w:rsidRPr="00104CC0">
              <w:rPr>
                <w:rFonts w:eastAsiaTheme="minorHAnsi" w:cs="Arial"/>
                <w:szCs w:val="22"/>
              </w:rPr>
              <w:t xml:space="preserve">1 </w:t>
            </w:r>
          </w:p>
          <w:p w14:paraId="15FED6CC" w14:textId="77777777" w:rsidR="00570020" w:rsidRPr="00104CC0" w:rsidRDefault="00570020" w:rsidP="00570020">
            <w:pPr>
              <w:jc w:val="center"/>
              <w:rPr>
                <w:rFonts w:eastAsiaTheme="minorHAnsi" w:cs="Arial"/>
                <w:szCs w:val="22"/>
              </w:rPr>
            </w:pPr>
            <w:r w:rsidRPr="00104CC0">
              <w:rPr>
                <w:rFonts w:eastAsiaTheme="minorHAnsi" w:cs="Arial"/>
                <w:szCs w:val="22"/>
              </w:rPr>
              <w:t>(0.6%)</w:t>
            </w:r>
          </w:p>
        </w:tc>
      </w:tr>
    </w:tbl>
    <w:p w14:paraId="5DC93DFB" w14:textId="77777777" w:rsidR="00AD6CED" w:rsidRPr="00104CC0" w:rsidRDefault="00AD6CED" w:rsidP="00AD6CED">
      <w:pPr>
        <w:spacing w:before="240" w:after="240"/>
        <w:rPr>
          <w:rFonts w:cs="Arial"/>
          <w:b/>
        </w:rPr>
      </w:pPr>
      <w:r w:rsidRPr="00104CC0">
        <w:rPr>
          <w:rFonts w:cs="Arial"/>
        </w:rPr>
        <w:t>*Small schools = schools with 30 to 149 students with Smarter Balanced test scores.</w:t>
      </w:r>
    </w:p>
    <w:p w14:paraId="7298DBFD" w14:textId="29FC6B6F" w:rsidR="00185F51" w:rsidRPr="00104CC0" w:rsidRDefault="00652FC8" w:rsidP="007C2764">
      <w:pPr>
        <w:rPr>
          <w:rFonts w:cs="Arial"/>
        </w:rPr>
      </w:pPr>
      <w:r w:rsidRPr="00104CC0">
        <w:rPr>
          <w:rFonts w:cs="Arial"/>
        </w:rPr>
        <w:t>Student-group results, for districts and schools, are shown in Tables 1</w:t>
      </w:r>
      <w:r w:rsidR="00B634EF" w:rsidRPr="00104CC0">
        <w:rPr>
          <w:rFonts w:cs="Arial"/>
        </w:rPr>
        <w:t>4</w:t>
      </w:r>
      <w:r w:rsidR="00185F51" w:rsidRPr="00104CC0">
        <w:rPr>
          <w:rFonts w:cs="Arial"/>
        </w:rPr>
        <w:t xml:space="preserve"> and 1</w:t>
      </w:r>
      <w:r w:rsidR="00B634EF" w:rsidRPr="00104CC0">
        <w:rPr>
          <w:rFonts w:cs="Arial"/>
        </w:rPr>
        <w:t>5</w:t>
      </w:r>
      <w:r w:rsidR="005A022F" w:rsidRPr="00104CC0">
        <w:rPr>
          <w:rFonts w:cs="Arial"/>
        </w:rPr>
        <w:t>. Note: For all percentages calculated for Table 1</w:t>
      </w:r>
      <w:r w:rsidR="00B634EF" w:rsidRPr="00104CC0">
        <w:rPr>
          <w:rFonts w:cs="Arial"/>
        </w:rPr>
        <w:t>4</w:t>
      </w:r>
      <w:r w:rsidR="005A022F" w:rsidRPr="00104CC0">
        <w:rPr>
          <w:rFonts w:cs="Arial"/>
        </w:rPr>
        <w:t>, the total number of districts (72) was used for the denominator</w:t>
      </w:r>
      <w:r w:rsidR="0042301C" w:rsidRPr="00104CC0">
        <w:rPr>
          <w:rFonts w:cs="Arial"/>
        </w:rPr>
        <w:t>, in order to show how many districts statewide would have a student group in each color-coded performance level</w:t>
      </w:r>
      <w:r w:rsidR="005A022F" w:rsidRPr="00104CC0">
        <w:rPr>
          <w:rFonts w:cs="Arial"/>
        </w:rPr>
        <w:t>. For all percentages calculated for Table 1</w:t>
      </w:r>
      <w:r w:rsidR="00B634EF" w:rsidRPr="00104CC0">
        <w:rPr>
          <w:rFonts w:cs="Arial"/>
        </w:rPr>
        <w:t>5</w:t>
      </w:r>
      <w:r w:rsidR="005A022F" w:rsidRPr="00104CC0">
        <w:rPr>
          <w:rFonts w:cs="Arial"/>
        </w:rPr>
        <w:t>, the total number of schools (1,346) was used for the denominator.</w:t>
      </w:r>
      <w:r w:rsidR="00185F51" w:rsidRPr="00104CC0">
        <w:rPr>
          <w:rFonts w:cs="Arial"/>
        </w:rPr>
        <w:br w:type="page"/>
      </w:r>
    </w:p>
    <w:p w14:paraId="655156C6" w14:textId="6158B8DB" w:rsidR="00185F51" w:rsidRPr="00104CC0" w:rsidRDefault="00185F51" w:rsidP="00916559">
      <w:pPr>
        <w:rPr>
          <w:rFonts w:cs="Arial"/>
        </w:rPr>
      </w:pPr>
      <w:r w:rsidRPr="00104CC0">
        <w:rPr>
          <w:rFonts w:cs="Arial"/>
          <w:b/>
        </w:rPr>
        <w:lastRenderedPageBreak/>
        <w:t>Table 1</w:t>
      </w:r>
      <w:r w:rsidR="008041F6" w:rsidRPr="00104CC0">
        <w:rPr>
          <w:rFonts w:cs="Arial"/>
          <w:b/>
        </w:rPr>
        <w:t>4</w:t>
      </w:r>
      <w:r w:rsidRPr="00104CC0">
        <w:rPr>
          <w:rFonts w:cs="Arial"/>
          <w:b/>
        </w:rPr>
        <w:t>: ELA – Academic Indicator High School District</w:t>
      </w:r>
    </w:p>
    <w:p w14:paraId="7C7ADB5E" w14:textId="77777777" w:rsidR="00185F51" w:rsidRPr="00104CC0" w:rsidRDefault="00185F51" w:rsidP="00916559">
      <w:pPr>
        <w:spacing w:after="240"/>
        <w:rPr>
          <w:rFonts w:cs="Arial"/>
          <w:b/>
        </w:rPr>
      </w:pPr>
      <w:r w:rsidRPr="00104CC0">
        <w:rPr>
          <w:rFonts w:cs="Arial"/>
          <w:b/>
        </w:rPr>
        <w:t>District Student Group Results</w:t>
      </w:r>
    </w:p>
    <w:tbl>
      <w:tblPr>
        <w:tblStyle w:val="TableGrid"/>
        <w:tblW w:w="5000" w:type="pct"/>
        <w:tblLook w:val="04A0" w:firstRow="1" w:lastRow="0" w:firstColumn="1" w:lastColumn="0" w:noHBand="0" w:noVBand="1"/>
        <w:tblDescription w:val="Table 13: ELA – Academic Indicator High School District&#10;District Student Group Results&#10;"/>
      </w:tblPr>
      <w:tblGrid>
        <w:gridCol w:w="2714"/>
        <w:gridCol w:w="885"/>
        <w:gridCol w:w="1159"/>
        <w:gridCol w:w="1159"/>
        <w:gridCol w:w="1159"/>
        <w:gridCol w:w="1159"/>
        <w:gridCol w:w="1115"/>
      </w:tblGrid>
      <w:tr w:rsidR="00FD1C59" w:rsidRPr="00104CC0" w14:paraId="0CB2C4BB" w14:textId="77777777" w:rsidTr="00467BFC">
        <w:trPr>
          <w:trHeight w:val="552"/>
          <w:tblHeader/>
        </w:trPr>
        <w:tc>
          <w:tcPr>
            <w:tcW w:w="1451" w:type="pct"/>
            <w:vAlign w:val="center"/>
          </w:tcPr>
          <w:p w14:paraId="26122CF1" w14:textId="77777777" w:rsidR="00FD1C59" w:rsidRPr="00104CC0" w:rsidRDefault="00FD1C59" w:rsidP="00FD1C59">
            <w:pPr>
              <w:jc w:val="center"/>
              <w:rPr>
                <w:rFonts w:cs="Arial"/>
                <w:b/>
              </w:rPr>
            </w:pPr>
            <w:r w:rsidRPr="00104CC0">
              <w:rPr>
                <w:rFonts w:cs="Arial"/>
                <w:b/>
              </w:rPr>
              <w:t>Student Groups</w:t>
            </w:r>
          </w:p>
        </w:tc>
        <w:tc>
          <w:tcPr>
            <w:tcW w:w="473" w:type="pct"/>
            <w:vAlign w:val="center"/>
          </w:tcPr>
          <w:p w14:paraId="2252D053" w14:textId="77777777" w:rsidR="00FD1C59" w:rsidRPr="00104CC0" w:rsidRDefault="00FD1C59" w:rsidP="00FD1C59">
            <w:pPr>
              <w:jc w:val="center"/>
              <w:rPr>
                <w:rFonts w:cs="Arial"/>
                <w:b/>
                <w:bCs/>
              </w:rPr>
            </w:pPr>
            <w:r w:rsidRPr="00104CC0">
              <w:rPr>
                <w:rFonts w:cs="Arial"/>
                <w:b/>
                <w:bCs/>
              </w:rPr>
              <w:t>Total*</w:t>
            </w:r>
          </w:p>
        </w:tc>
        <w:tc>
          <w:tcPr>
            <w:tcW w:w="620" w:type="pct"/>
            <w:shd w:val="clear" w:color="auto" w:fill="A20000"/>
            <w:vAlign w:val="center"/>
          </w:tcPr>
          <w:p w14:paraId="5E0ED186" w14:textId="77777777" w:rsidR="00FD1C59" w:rsidRPr="00104CC0" w:rsidRDefault="00FD1C59" w:rsidP="00FD1C59">
            <w:pPr>
              <w:jc w:val="center"/>
              <w:rPr>
                <w:rFonts w:cs="Arial"/>
              </w:rPr>
            </w:pPr>
            <w:r w:rsidRPr="00104CC0">
              <w:rPr>
                <w:rFonts w:cs="Arial"/>
                <w:b/>
                <w:bCs/>
                <w:color w:val="FFFFFF"/>
              </w:rPr>
              <w:t>Red</w:t>
            </w:r>
          </w:p>
        </w:tc>
        <w:tc>
          <w:tcPr>
            <w:tcW w:w="620" w:type="pct"/>
            <w:shd w:val="clear" w:color="auto" w:fill="FFA500"/>
            <w:vAlign w:val="center"/>
          </w:tcPr>
          <w:p w14:paraId="7988E58E" w14:textId="77777777" w:rsidR="00FD1C59" w:rsidRPr="00104CC0" w:rsidRDefault="00FD1C59" w:rsidP="00FD1C59">
            <w:pPr>
              <w:jc w:val="center"/>
              <w:rPr>
                <w:rFonts w:cs="Arial"/>
              </w:rPr>
            </w:pPr>
            <w:r w:rsidRPr="00104CC0">
              <w:rPr>
                <w:rFonts w:cs="Arial"/>
                <w:b/>
                <w:bCs/>
              </w:rPr>
              <w:t>Orange</w:t>
            </w:r>
          </w:p>
        </w:tc>
        <w:tc>
          <w:tcPr>
            <w:tcW w:w="620" w:type="pct"/>
            <w:shd w:val="clear" w:color="auto" w:fill="FFFF00"/>
            <w:vAlign w:val="center"/>
          </w:tcPr>
          <w:p w14:paraId="13DB7DA9" w14:textId="77777777" w:rsidR="00FD1C59" w:rsidRPr="00104CC0" w:rsidRDefault="00FD1C59" w:rsidP="00FD1C59">
            <w:pPr>
              <w:jc w:val="center"/>
              <w:rPr>
                <w:rFonts w:cs="Arial"/>
              </w:rPr>
            </w:pPr>
            <w:r w:rsidRPr="00104CC0">
              <w:rPr>
                <w:rFonts w:cs="Arial"/>
                <w:b/>
                <w:bCs/>
              </w:rPr>
              <w:t>Yellow</w:t>
            </w:r>
          </w:p>
        </w:tc>
        <w:tc>
          <w:tcPr>
            <w:tcW w:w="620" w:type="pct"/>
            <w:shd w:val="clear" w:color="auto" w:fill="006500"/>
            <w:vAlign w:val="center"/>
          </w:tcPr>
          <w:p w14:paraId="667086A5" w14:textId="77777777" w:rsidR="00FD1C59" w:rsidRPr="00104CC0" w:rsidRDefault="00FD1C59" w:rsidP="00FD1C59">
            <w:pPr>
              <w:jc w:val="center"/>
              <w:rPr>
                <w:rFonts w:cs="Arial"/>
                <w:color w:val="FFFFFF"/>
              </w:rPr>
            </w:pPr>
            <w:r w:rsidRPr="00104CC0">
              <w:rPr>
                <w:rFonts w:cs="Arial"/>
                <w:b/>
                <w:bCs/>
                <w:color w:val="FFFFFF"/>
              </w:rPr>
              <w:t>Green</w:t>
            </w:r>
          </w:p>
        </w:tc>
        <w:tc>
          <w:tcPr>
            <w:tcW w:w="596" w:type="pct"/>
            <w:shd w:val="clear" w:color="auto" w:fill="0000FF"/>
            <w:vAlign w:val="center"/>
          </w:tcPr>
          <w:p w14:paraId="05EA685F" w14:textId="77777777" w:rsidR="00FD1C59" w:rsidRPr="00104CC0" w:rsidRDefault="00FD1C59" w:rsidP="00FD1C59">
            <w:pPr>
              <w:jc w:val="center"/>
              <w:rPr>
                <w:rFonts w:cs="Arial"/>
                <w:color w:val="FFFFFF"/>
              </w:rPr>
            </w:pPr>
            <w:r w:rsidRPr="00104CC0">
              <w:rPr>
                <w:rFonts w:cs="Arial"/>
                <w:b/>
                <w:bCs/>
                <w:color w:val="FFFFFF"/>
              </w:rPr>
              <w:t>Blue</w:t>
            </w:r>
          </w:p>
        </w:tc>
      </w:tr>
      <w:tr w:rsidR="00467BFC" w:rsidRPr="00104CC0" w14:paraId="57A50A3B" w14:textId="77777777" w:rsidTr="00467BFC">
        <w:trPr>
          <w:trHeight w:val="552"/>
        </w:trPr>
        <w:tc>
          <w:tcPr>
            <w:tcW w:w="1451" w:type="pct"/>
            <w:shd w:val="clear" w:color="auto" w:fill="E7F6EF"/>
            <w:vAlign w:val="center"/>
          </w:tcPr>
          <w:p w14:paraId="4131E099" w14:textId="77777777" w:rsidR="00467BFC" w:rsidRPr="00104CC0" w:rsidRDefault="00467BFC" w:rsidP="00467BFC">
            <w:pPr>
              <w:rPr>
                <w:rFonts w:cs="Arial"/>
              </w:rPr>
            </w:pPr>
            <w:r w:rsidRPr="00104CC0">
              <w:rPr>
                <w:rFonts w:cs="Arial"/>
              </w:rPr>
              <w:t>All Districts</w:t>
            </w:r>
          </w:p>
          <w:p w14:paraId="31821CEF" w14:textId="77777777" w:rsidR="00467BFC" w:rsidRPr="00104CC0" w:rsidRDefault="00467BFC" w:rsidP="00467BFC">
            <w:pPr>
              <w:rPr>
                <w:rFonts w:cs="Arial"/>
              </w:rPr>
            </w:pPr>
            <w:r w:rsidRPr="00104CC0">
              <w:rPr>
                <w:rFonts w:cs="Arial"/>
              </w:rPr>
              <w:t>(Total = 72)</w:t>
            </w:r>
          </w:p>
        </w:tc>
        <w:tc>
          <w:tcPr>
            <w:tcW w:w="473" w:type="pct"/>
            <w:shd w:val="clear" w:color="auto" w:fill="E7F6EF"/>
            <w:vAlign w:val="center"/>
          </w:tcPr>
          <w:p w14:paraId="679CBE02" w14:textId="77777777" w:rsidR="00467BFC" w:rsidRPr="00104CC0" w:rsidRDefault="00467BFC" w:rsidP="00467BFC">
            <w:pPr>
              <w:jc w:val="center"/>
              <w:rPr>
                <w:rFonts w:cs="Arial"/>
                <w:color w:val="000000"/>
              </w:rPr>
            </w:pPr>
            <w:r w:rsidRPr="00104CC0">
              <w:rPr>
                <w:rFonts w:cs="Arial"/>
                <w:color w:val="000000"/>
              </w:rPr>
              <w:t>72</w:t>
            </w:r>
          </w:p>
        </w:tc>
        <w:tc>
          <w:tcPr>
            <w:tcW w:w="620" w:type="pct"/>
            <w:shd w:val="clear" w:color="auto" w:fill="E7F6EF"/>
            <w:vAlign w:val="center"/>
          </w:tcPr>
          <w:p w14:paraId="0070DBF0" w14:textId="77777777" w:rsidR="00467BFC" w:rsidRPr="00104CC0" w:rsidRDefault="00467BFC" w:rsidP="00467BFC">
            <w:pPr>
              <w:jc w:val="center"/>
              <w:rPr>
                <w:rFonts w:cs="Arial"/>
                <w:color w:val="000000"/>
              </w:rPr>
            </w:pPr>
            <w:r w:rsidRPr="00104CC0">
              <w:rPr>
                <w:rFonts w:cs="Arial"/>
                <w:color w:val="000000"/>
              </w:rPr>
              <w:t xml:space="preserve">1 </w:t>
            </w:r>
          </w:p>
          <w:p w14:paraId="3CCC8453" w14:textId="04B224FD" w:rsidR="00467BFC" w:rsidRPr="00104CC0" w:rsidRDefault="00467BFC" w:rsidP="00467BFC">
            <w:pPr>
              <w:jc w:val="center"/>
              <w:rPr>
                <w:rFonts w:cs="Arial"/>
                <w:color w:val="000000"/>
              </w:rPr>
            </w:pPr>
            <w:r w:rsidRPr="00104CC0">
              <w:rPr>
                <w:rFonts w:cs="Arial"/>
                <w:color w:val="000000"/>
              </w:rPr>
              <w:t>(1.4%)</w:t>
            </w:r>
          </w:p>
        </w:tc>
        <w:tc>
          <w:tcPr>
            <w:tcW w:w="620" w:type="pct"/>
            <w:shd w:val="clear" w:color="auto" w:fill="E7F6EF"/>
            <w:vAlign w:val="center"/>
          </w:tcPr>
          <w:p w14:paraId="0CFD2A37" w14:textId="4141A420" w:rsidR="00467BFC" w:rsidRPr="00104CC0" w:rsidRDefault="00467BFC" w:rsidP="00467BFC">
            <w:pPr>
              <w:jc w:val="center"/>
              <w:rPr>
                <w:rFonts w:cs="Arial"/>
                <w:color w:val="000000"/>
              </w:rPr>
            </w:pPr>
            <w:r w:rsidRPr="00104CC0">
              <w:rPr>
                <w:rFonts w:cs="Arial"/>
                <w:color w:val="000000"/>
              </w:rPr>
              <w:t>22 (30.6%)</w:t>
            </w:r>
          </w:p>
        </w:tc>
        <w:tc>
          <w:tcPr>
            <w:tcW w:w="620" w:type="pct"/>
            <w:shd w:val="clear" w:color="auto" w:fill="E7F6EF"/>
            <w:vAlign w:val="center"/>
          </w:tcPr>
          <w:p w14:paraId="00C60478" w14:textId="0E423707" w:rsidR="00467BFC" w:rsidRPr="00104CC0" w:rsidRDefault="00467BFC" w:rsidP="00467BFC">
            <w:pPr>
              <w:jc w:val="center"/>
              <w:rPr>
                <w:rFonts w:cs="Arial"/>
                <w:color w:val="000000"/>
              </w:rPr>
            </w:pPr>
            <w:r w:rsidRPr="00104CC0">
              <w:rPr>
                <w:rFonts w:cs="Arial"/>
                <w:color w:val="000000"/>
              </w:rPr>
              <w:t>23 (31.9%)</w:t>
            </w:r>
          </w:p>
        </w:tc>
        <w:tc>
          <w:tcPr>
            <w:tcW w:w="620" w:type="pct"/>
            <w:shd w:val="clear" w:color="auto" w:fill="E7F6EF"/>
            <w:vAlign w:val="center"/>
          </w:tcPr>
          <w:p w14:paraId="4C6B31E6" w14:textId="1D45C224" w:rsidR="00467BFC" w:rsidRPr="00104CC0" w:rsidRDefault="00467BFC" w:rsidP="00467BFC">
            <w:pPr>
              <w:jc w:val="center"/>
              <w:rPr>
                <w:rFonts w:cs="Arial"/>
                <w:color w:val="000000"/>
              </w:rPr>
            </w:pPr>
            <w:r w:rsidRPr="00104CC0">
              <w:rPr>
                <w:rFonts w:cs="Arial"/>
                <w:color w:val="000000"/>
              </w:rPr>
              <w:t>23 (31.9%)</w:t>
            </w:r>
          </w:p>
        </w:tc>
        <w:tc>
          <w:tcPr>
            <w:tcW w:w="596" w:type="pct"/>
            <w:shd w:val="clear" w:color="auto" w:fill="E7F6EF"/>
            <w:vAlign w:val="center"/>
          </w:tcPr>
          <w:p w14:paraId="36D655C4" w14:textId="18359434" w:rsidR="00467BFC" w:rsidRPr="00104CC0" w:rsidRDefault="00467BFC" w:rsidP="00467BFC">
            <w:pPr>
              <w:jc w:val="center"/>
              <w:rPr>
                <w:rFonts w:cs="Arial"/>
                <w:color w:val="000000"/>
              </w:rPr>
            </w:pPr>
            <w:r w:rsidRPr="00104CC0">
              <w:rPr>
                <w:rFonts w:cs="Arial"/>
                <w:color w:val="000000"/>
              </w:rPr>
              <w:t>3 (4.2%)</w:t>
            </w:r>
          </w:p>
        </w:tc>
      </w:tr>
      <w:tr w:rsidR="00467BFC" w:rsidRPr="00104CC0" w14:paraId="0C6DD805" w14:textId="77777777" w:rsidTr="00467BFC">
        <w:trPr>
          <w:trHeight w:val="552"/>
        </w:trPr>
        <w:tc>
          <w:tcPr>
            <w:tcW w:w="1451" w:type="pct"/>
            <w:shd w:val="clear" w:color="auto" w:fill="E7F6EF"/>
            <w:vAlign w:val="center"/>
          </w:tcPr>
          <w:p w14:paraId="718664F4" w14:textId="77777777" w:rsidR="00467BFC" w:rsidRPr="00104CC0" w:rsidRDefault="00467BFC" w:rsidP="00467BFC">
            <w:pPr>
              <w:rPr>
                <w:rFonts w:cs="Arial"/>
              </w:rPr>
            </w:pPr>
            <w:r w:rsidRPr="00104CC0">
              <w:rPr>
                <w:rFonts w:cs="Arial"/>
              </w:rPr>
              <w:t>African American</w:t>
            </w:r>
          </w:p>
        </w:tc>
        <w:tc>
          <w:tcPr>
            <w:tcW w:w="473" w:type="pct"/>
            <w:shd w:val="clear" w:color="auto" w:fill="E7F6EF"/>
            <w:vAlign w:val="center"/>
          </w:tcPr>
          <w:p w14:paraId="4BDBD795" w14:textId="77777777" w:rsidR="00467BFC" w:rsidRPr="00104CC0" w:rsidRDefault="00467BFC" w:rsidP="00467BFC">
            <w:pPr>
              <w:jc w:val="center"/>
              <w:rPr>
                <w:rFonts w:cs="Arial"/>
                <w:color w:val="000000"/>
              </w:rPr>
            </w:pPr>
            <w:r w:rsidRPr="00104CC0">
              <w:rPr>
                <w:rFonts w:cs="Arial"/>
                <w:color w:val="000000"/>
              </w:rPr>
              <w:t>24</w:t>
            </w:r>
          </w:p>
        </w:tc>
        <w:tc>
          <w:tcPr>
            <w:tcW w:w="620" w:type="pct"/>
            <w:shd w:val="clear" w:color="auto" w:fill="E7F6EF"/>
            <w:vAlign w:val="center"/>
          </w:tcPr>
          <w:p w14:paraId="4BEA3B2E" w14:textId="5A836069" w:rsidR="00467BFC" w:rsidRPr="00104CC0" w:rsidRDefault="00467BFC" w:rsidP="00467BFC">
            <w:pPr>
              <w:jc w:val="center"/>
              <w:rPr>
                <w:rFonts w:cs="Arial"/>
                <w:color w:val="000000"/>
              </w:rPr>
            </w:pPr>
            <w:r w:rsidRPr="00104CC0">
              <w:rPr>
                <w:rFonts w:cs="Arial"/>
                <w:color w:val="000000"/>
              </w:rPr>
              <w:t>8 (11.1%)</w:t>
            </w:r>
          </w:p>
        </w:tc>
        <w:tc>
          <w:tcPr>
            <w:tcW w:w="620" w:type="pct"/>
            <w:shd w:val="clear" w:color="auto" w:fill="E7F6EF"/>
            <w:vAlign w:val="center"/>
          </w:tcPr>
          <w:p w14:paraId="73ED3B8F" w14:textId="7D168DF5" w:rsidR="00467BFC" w:rsidRPr="00104CC0" w:rsidRDefault="00467BFC" w:rsidP="00467BFC">
            <w:pPr>
              <w:jc w:val="center"/>
              <w:rPr>
                <w:rFonts w:cs="Arial"/>
                <w:color w:val="000000"/>
              </w:rPr>
            </w:pPr>
            <w:r w:rsidRPr="00104CC0">
              <w:rPr>
                <w:rFonts w:cs="Arial"/>
                <w:color w:val="000000"/>
              </w:rPr>
              <w:t>8 (11.1%)</w:t>
            </w:r>
          </w:p>
        </w:tc>
        <w:tc>
          <w:tcPr>
            <w:tcW w:w="620" w:type="pct"/>
            <w:shd w:val="clear" w:color="auto" w:fill="E7F6EF"/>
            <w:vAlign w:val="center"/>
          </w:tcPr>
          <w:p w14:paraId="6550ECD5" w14:textId="77777777" w:rsidR="00467BFC" w:rsidRPr="00104CC0" w:rsidRDefault="00467BFC" w:rsidP="00467BFC">
            <w:pPr>
              <w:jc w:val="center"/>
              <w:rPr>
                <w:rFonts w:cs="Arial"/>
                <w:color w:val="000000"/>
              </w:rPr>
            </w:pPr>
            <w:r w:rsidRPr="00104CC0">
              <w:rPr>
                <w:rFonts w:cs="Arial"/>
                <w:color w:val="000000"/>
              </w:rPr>
              <w:t xml:space="preserve">7 </w:t>
            </w:r>
          </w:p>
          <w:p w14:paraId="4050C336" w14:textId="6C9A98E5" w:rsidR="00467BFC" w:rsidRPr="00104CC0" w:rsidRDefault="00467BFC" w:rsidP="00467BFC">
            <w:pPr>
              <w:jc w:val="center"/>
              <w:rPr>
                <w:rFonts w:cs="Arial"/>
                <w:color w:val="000000"/>
              </w:rPr>
            </w:pPr>
            <w:r w:rsidRPr="00104CC0">
              <w:rPr>
                <w:rFonts w:cs="Arial"/>
                <w:color w:val="000000"/>
              </w:rPr>
              <w:t>(9.7%)</w:t>
            </w:r>
          </w:p>
        </w:tc>
        <w:tc>
          <w:tcPr>
            <w:tcW w:w="620" w:type="pct"/>
            <w:shd w:val="clear" w:color="auto" w:fill="E7F6EF"/>
            <w:vAlign w:val="center"/>
          </w:tcPr>
          <w:p w14:paraId="01E86A27" w14:textId="77777777" w:rsidR="00467BFC" w:rsidRPr="00104CC0" w:rsidRDefault="00467BFC" w:rsidP="00467BFC">
            <w:pPr>
              <w:jc w:val="center"/>
              <w:rPr>
                <w:rFonts w:cs="Arial"/>
                <w:color w:val="000000"/>
              </w:rPr>
            </w:pPr>
            <w:r w:rsidRPr="00104CC0">
              <w:rPr>
                <w:rFonts w:cs="Arial"/>
                <w:color w:val="000000"/>
              </w:rPr>
              <w:t xml:space="preserve">1 </w:t>
            </w:r>
          </w:p>
          <w:p w14:paraId="2830D594" w14:textId="4C3D0F71" w:rsidR="00467BFC" w:rsidRPr="00104CC0" w:rsidRDefault="00467BFC" w:rsidP="00467BFC">
            <w:pPr>
              <w:jc w:val="center"/>
              <w:rPr>
                <w:rFonts w:cs="Arial"/>
                <w:color w:val="000000"/>
              </w:rPr>
            </w:pPr>
            <w:r w:rsidRPr="00104CC0">
              <w:rPr>
                <w:rFonts w:cs="Arial"/>
                <w:color w:val="000000"/>
              </w:rPr>
              <w:t>(1.4%)</w:t>
            </w:r>
          </w:p>
        </w:tc>
        <w:tc>
          <w:tcPr>
            <w:tcW w:w="596" w:type="pct"/>
            <w:shd w:val="clear" w:color="auto" w:fill="E7F6EF"/>
            <w:vAlign w:val="center"/>
          </w:tcPr>
          <w:p w14:paraId="2B558F79" w14:textId="5D864183" w:rsidR="00467BFC" w:rsidRPr="00104CC0" w:rsidRDefault="00467BFC" w:rsidP="00467BFC">
            <w:pPr>
              <w:jc w:val="center"/>
              <w:rPr>
                <w:rFonts w:cs="Arial"/>
                <w:color w:val="000000"/>
              </w:rPr>
            </w:pPr>
            <w:r w:rsidRPr="00104CC0">
              <w:rPr>
                <w:rFonts w:cs="Arial"/>
                <w:color w:val="000000"/>
              </w:rPr>
              <w:t>0 (0.0%)</w:t>
            </w:r>
          </w:p>
        </w:tc>
      </w:tr>
      <w:tr w:rsidR="00467BFC" w:rsidRPr="00104CC0" w14:paraId="5A644D7D" w14:textId="77777777" w:rsidTr="00467BFC">
        <w:trPr>
          <w:trHeight w:val="552"/>
        </w:trPr>
        <w:tc>
          <w:tcPr>
            <w:tcW w:w="1451" w:type="pct"/>
            <w:shd w:val="clear" w:color="auto" w:fill="E7F6EF"/>
            <w:vAlign w:val="center"/>
          </w:tcPr>
          <w:p w14:paraId="6D050118" w14:textId="77777777" w:rsidR="00467BFC" w:rsidRPr="00104CC0" w:rsidRDefault="00467BFC" w:rsidP="00467BFC">
            <w:pPr>
              <w:rPr>
                <w:rFonts w:cs="Arial"/>
              </w:rPr>
            </w:pPr>
            <w:r w:rsidRPr="00104CC0">
              <w:rPr>
                <w:rFonts w:cs="Arial"/>
              </w:rPr>
              <w:t>Asian</w:t>
            </w:r>
          </w:p>
        </w:tc>
        <w:tc>
          <w:tcPr>
            <w:tcW w:w="473" w:type="pct"/>
            <w:shd w:val="clear" w:color="auto" w:fill="E7F6EF"/>
            <w:vAlign w:val="center"/>
          </w:tcPr>
          <w:p w14:paraId="7407E848" w14:textId="77777777" w:rsidR="00467BFC" w:rsidRPr="00104CC0" w:rsidRDefault="00467BFC" w:rsidP="00467BFC">
            <w:pPr>
              <w:jc w:val="center"/>
              <w:rPr>
                <w:rFonts w:cs="Arial"/>
                <w:color w:val="000000"/>
              </w:rPr>
            </w:pPr>
            <w:r w:rsidRPr="00104CC0">
              <w:rPr>
                <w:rFonts w:cs="Arial"/>
                <w:color w:val="000000"/>
              </w:rPr>
              <w:t>35</w:t>
            </w:r>
          </w:p>
        </w:tc>
        <w:tc>
          <w:tcPr>
            <w:tcW w:w="620" w:type="pct"/>
            <w:shd w:val="clear" w:color="auto" w:fill="E7F6EF"/>
            <w:vAlign w:val="center"/>
          </w:tcPr>
          <w:p w14:paraId="028C18CF" w14:textId="77777777" w:rsidR="00467BFC" w:rsidRPr="00104CC0" w:rsidRDefault="00467BFC" w:rsidP="00467BFC">
            <w:pPr>
              <w:jc w:val="center"/>
              <w:rPr>
                <w:rFonts w:cs="Arial"/>
                <w:color w:val="000000"/>
              </w:rPr>
            </w:pPr>
            <w:r w:rsidRPr="00104CC0">
              <w:rPr>
                <w:rFonts w:cs="Arial"/>
                <w:color w:val="000000"/>
              </w:rPr>
              <w:t xml:space="preserve">0 </w:t>
            </w:r>
          </w:p>
          <w:p w14:paraId="01AB7705" w14:textId="53A064FC" w:rsidR="00467BFC" w:rsidRPr="00104CC0" w:rsidRDefault="00467BFC" w:rsidP="00467BFC">
            <w:pPr>
              <w:jc w:val="center"/>
              <w:rPr>
                <w:rFonts w:cs="Arial"/>
                <w:color w:val="000000"/>
              </w:rPr>
            </w:pPr>
            <w:r w:rsidRPr="00104CC0">
              <w:rPr>
                <w:rFonts w:cs="Arial"/>
                <w:color w:val="000000"/>
              </w:rPr>
              <w:t>(0.0%)</w:t>
            </w:r>
          </w:p>
        </w:tc>
        <w:tc>
          <w:tcPr>
            <w:tcW w:w="620" w:type="pct"/>
            <w:shd w:val="clear" w:color="auto" w:fill="E7F6EF"/>
            <w:vAlign w:val="center"/>
          </w:tcPr>
          <w:p w14:paraId="4B4F02B2" w14:textId="77777777" w:rsidR="00467BFC" w:rsidRPr="00104CC0" w:rsidRDefault="00467BFC" w:rsidP="00467BFC">
            <w:pPr>
              <w:jc w:val="center"/>
              <w:rPr>
                <w:rFonts w:cs="Arial"/>
                <w:color w:val="000000"/>
              </w:rPr>
            </w:pPr>
            <w:r w:rsidRPr="00104CC0">
              <w:rPr>
                <w:rFonts w:cs="Arial"/>
                <w:color w:val="000000"/>
              </w:rPr>
              <w:t xml:space="preserve">0 </w:t>
            </w:r>
          </w:p>
          <w:p w14:paraId="1D82852E" w14:textId="31274DC4" w:rsidR="00467BFC" w:rsidRPr="00104CC0" w:rsidRDefault="00467BFC" w:rsidP="00467BFC">
            <w:pPr>
              <w:jc w:val="center"/>
              <w:rPr>
                <w:rFonts w:cs="Arial"/>
                <w:color w:val="000000"/>
              </w:rPr>
            </w:pPr>
            <w:r w:rsidRPr="00104CC0">
              <w:rPr>
                <w:rFonts w:cs="Arial"/>
                <w:color w:val="000000"/>
              </w:rPr>
              <w:t>(0.0%)</w:t>
            </w:r>
          </w:p>
        </w:tc>
        <w:tc>
          <w:tcPr>
            <w:tcW w:w="620" w:type="pct"/>
            <w:shd w:val="clear" w:color="auto" w:fill="E7F6EF"/>
            <w:vAlign w:val="center"/>
          </w:tcPr>
          <w:p w14:paraId="4BDF2FA5" w14:textId="77777777" w:rsidR="00467BFC" w:rsidRPr="00104CC0" w:rsidRDefault="00467BFC" w:rsidP="00467BFC">
            <w:pPr>
              <w:jc w:val="center"/>
              <w:rPr>
                <w:rFonts w:cs="Arial"/>
                <w:color w:val="000000"/>
              </w:rPr>
            </w:pPr>
            <w:r w:rsidRPr="00104CC0">
              <w:rPr>
                <w:rFonts w:cs="Arial"/>
                <w:color w:val="000000"/>
              </w:rPr>
              <w:t xml:space="preserve">2 </w:t>
            </w:r>
          </w:p>
          <w:p w14:paraId="210B12F5" w14:textId="4C33A5CE" w:rsidR="00467BFC" w:rsidRPr="00104CC0" w:rsidRDefault="00467BFC" w:rsidP="00467BFC">
            <w:pPr>
              <w:jc w:val="center"/>
              <w:rPr>
                <w:rFonts w:cs="Arial"/>
                <w:color w:val="000000"/>
              </w:rPr>
            </w:pPr>
            <w:r w:rsidRPr="00104CC0">
              <w:rPr>
                <w:rFonts w:cs="Arial"/>
                <w:color w:val="000000"/>
              </w:rPr>
              <w:t>(2.8%)</w:t>
            </w:r>
          </w:p>
        </w:tc>
        <w:tc>
          <w:tcPr>
            <w:tcW w:w="620" w:type="pct"/>
            <w:shd w:val="clear" w:color="auto" w:fill="E7F6EF"/>
            <w:vAlign w:val="center"/>
          </w:tcPr>
          <w:p w14:paraId="629B0CDF" w14:textId="746CBA02" w:rsidR="00467BFC" w:rsidRPr="00104CC0" w:rsidRDefault="00467BFC" w:rsidP="00467BFC">
            <w:pPr>
              <w:jc w:val="center"/>
              <w:rPr>
                <w:rFonts w:cs="Arial"/>
                <w:color w:val="000000"/>
              </w:rPr>
            </w:pPr>
            <w:r w:rsidRPr="00104CC0">
              <w:rPr>
                <w:rFonts w:cs="Arial"/>
                <w:color w:val="000000"/>
              </w:rPr>
              <w:t>24 (33.3%)</w:t>
            </w:r>
          </w:p>
        </w:tc>
        <w:tc>
          <w:tcPr>
            <w:tcW w:w="596" w:type="pct"/>
            <w:shd w:val="clear" w:color="auto" w:fill="E7F6EF"/>
            <w:vAlign w:val="center"/>
          </w:tcPr>
          <w:p w14:paraId="35DF80FD" w14:textId="0A28C754" w:rsidR="00467BFC" w:rsidRPr="00104CC0" w:rsidRDefault="00467BFC" w:rsidP="00467BFC">
            <w:pPr>
              <w:jc w:val="center"/>
              <w:rPr>
                <w:rFonts w:cs="Arial"/>
                <w:color w:val="000000"/>
              </w:rPr>
            </w:pPr>
            <w:r w:rsidRPr="00104CC0">
              <w:rPr>
                <w:rFonts w:cs="Arial"/>
                <w:color w:val="000000"/>
              </w:rPr>
              <w:t>9 (12.5%)</w:t>
            </w:r>
          </w:p>
        </w:tc>
      </w:tr>
      <w:tr w:rsidR="00467BFC" w:rsidRPr="00104CC0" w14:paraId="2969C180" w14:textId="77777777" w:rsidTr="00467BFC">
        <w:trPr>
          <w:trHeight w:val="552"/>
        </w:trPr>
        <w:tc>
          <w:tcPr>
            <w:tcW w:w="1451" w:type="pct"/>
            <w:shd w:val="clear" w:color="auto" w:fill="E7F6EF"/>
            <w:vAlign w:val="center"/>
          </w:tcPr>
          <w:p w14:paraId="54FD9D9C" w14:textId="77777777" w:rsidR="00467BFC" w:rsidRPr="00104CC0" w:rsidRDefault="00467BFC" w:rsidP="00467BFC">
            <w:pPr>
              <w:rPr>
                <w:rFonts w:cs="Arial"/>
              </w:rPr>
            </w:pPr>
            <w:r w:rsidRPr="00104CC0">
              <w:rPr>
                <w:rFonts w:cs="Arial"/>
              </w:rPr>
              <w:t>Filipino</w:t>
            </w:r>
          </w:p>
        </w:tc>
        <w:tc>
          <w:tcPr>
            <w:tcW w:w="473" w:type="pct"/>
            <w:shd w:val="clear" w:color="auto" w:fill="E7F6EF"/>
            <w:vAlign w:val="center"/>
          </w:tcPr>
          <w:p w14:paraId="2094446A" w14:textId="77777777" w:rsidR="00467BFC" w:rsidRPr="00104CC0" w:rsidRDefault="00467BFC" w:rsidP="00467BFC">
            <w:pPr>
              <w:jc w:val="center"/>
              <w:rPr>
                <w:rFonts w:cs="Arial"/>
                <w:color w:val="000000"/>
              </w:rPr>
            </w:pPr>
            <w:r w:rsidRPr="00104CC0">
              <w:rPr>
                <w:rFonts w:cs="Arial"/>
                <w:color w:val="000000"/>
              </w:rPr>
              <w:t>26</w:t>
            </w:r>
          </w:p>
        </w:tc>
        <w:tc>
          <w:tcPr>
            <w:tcW w:w="620" w:type="pct"/>
            <w:shd w:val="clear" w:color="auto" w:fill="E7F6EF"/>
            <w:vAlign w:val="center"/>
          </w:tcPr>
          <w:p w14:paraId="5973AADF" w14:textId="77777777" w:rsidR="00467BFC" w:rsidRPr="00104CC0" w:rsidRDefault="00467BFC" w:rsidP="00467BFC">
            <w:pPr>
              <w:jc w:val="center"/>
              <w:rPr>
                <w:rFonts w:cs="Arial"/>
                <w:color w:val="000000"/>
              </w:rPr>
            </w:pPr>
            <w:r w:rsidRPr="00104CC0">
              <w:rPr>
                <w:rFonts w:cs="Arial"/>
                <w:color w:val="000000"/>
              </w:rPr>
              <w:t xml:space="preserve">0 </w:t>
            </w:r>
          </w:p>
          <w:p w14:paraId="791F3C6A" w14:textId="456F002F" w:rsidR="00467BFC" w:rsidRPr="00104CC0" w:rsidRDefault="00467BFC" w:rsidP="00467BFC">
            <w:pPr>
              <w:jc w:val="center"/>
              <w:rPr>
                <w:rFonts w:cs="Arial"/>
                <w:color w:val="000000"/>
              </w:rPr>
            </w:pPr>
            <w:r w:rsidRPr="00104CC0">
              <w:rPr>
                <w:rFonts w:cs="Arial"/>
                <w:color w:val="000000"/>
              </w:rPr>
              <w:t>(0.0%)</w:t>
            </w:r>
          </w:p>
        </w:tc>
        <w:tc>
          <w:tcPr>
            <w:tcW w:w="620" w:type="pct"/>
            <w:shd w:val="clear" w:color="auto" w:fill="E7F6EF"/>
            <w:vAlign w:val="center"/>
          </w:tcPr>
          <w:p w14:paraId="4E66D660" w14:textId="77777777" w:rsidR="00467BFC" w:rsidRPr="00104CC0" w:rsidRDefault="00467BFC" w:rsidP="00467BFC">
            <w:pPr>
              <w:jc w:val="center"/>
              <w:rPr>
                <w:rFonts w:cs="Arial"/>
                <w:color w:val="000000"/>
              </w:rPr>
            </w:pPr>
            <w:r w:rsidRPr="00104CC0">
              <w:rPr>
                <w:rFonts w:cs="Arial"/>
                <w:color w:val="000000"/>
              </w:rPr>
              <w:t xml:space="preserve">0 </w:t>
            </w:r>
          </w:p>
          <w:p w14:paraId="29F61A06" w14:textId="5A3B0FC5" w:rsidR="00467BFC" w:rsidRPr="00104CC0" w:rsidRDefault="00467BFC" w:rsidP="00467BFC">
            <w:pPr>
              <w:jc w:val="center"/>
              <w:rPr>
                <w:rFonts w:cs="Arial"/>
                <w:color w:val="000000"/>
              </w:rPr>
            </w:pPr>
            <w:r w:rsidRPr="00104CC0">
              <w:rPr>
                <w:rFonts w:cs="Arial"/>
                <w:color w:val="000000"/>
              </w:rPr>
              <w:t>(0.0%)</w:t>
            </w:r>
          </w:p>
        </w:tc>
        <w:tc>
          <w:tcPr>
            <w:tcW w:w="620" w:type="pct"/>
            <w:shd w:val="clear" w:color="auto" w:fill="E7F6EF"/>
            <w:vAlign w:val="center"/>
          </w:tcPr>
          <w:p w14:paraId="26D8CBD0" w14:textId="77777777" w:rsidR="00467BFC" w:rsidRPr="00104CC0" w:rsidRDefault="00467BFC" w:rsidP="00467BFC">
            <w:pPr>
              <w:jc w:val="center"/>
              <w:rPr>
                <w:rFonts w:cs="Arial"/>
                <w:color w:val="000000"/>
              </w:rPr>
            </w:pPr>
            <w:r w:rsidRPr="00104CC0">
              <w:rPr>
                <w:rFonts w:cs="Arial"/>
                <w:color w:val="000000"/>
              </w:rPr>
              <w:t xml:space="preserve">2 </w:t>
            </w:r>
          </w:p>
          <w:p w14:paraId="7EC2CBFB" w14:textId="660FBCD5" w:rsidR="00467BFC" w:rsidRPr="00104CC0" w:rsidRDefault="00467BFC" w:rsidP="00467BFC">
            <w:pPr>
              <w:jc w:val="center"/>
              <w:rPr>
                <w:rFonts w:cs="Arial"/>
                <w:color w:val="000000"/>
              </w:rPr>
            </w:pPr>
            <w:r w:rsidRPr="00104CC0">
              <w:rPr>
                <w:rFonts w:cs="Arial"/>
                <w:color w:val="000000"/>
              </w:rPr>
              <w:t>(2.8%)</w:t>
            </w:r>
          </w:p>
        </w:tc>
        <w:tc>
          <w:tcPr>
            <w:tcW w:w="620" w:type="pct"/>
            <w:shd w:val="clear" w:color="auto" w:fill="E7F6EF"/>
            <w:vAlign w:val="center"/>
          </w:tcPr>
          <w:p w14:paraId="121866CE" w14:textId="04CC2228" w:rsidR="00467BFC" w:rsidRPr="00104CC0" w:rsidRDefault="00467BFC" w:rsidP="00467BFC">
            <w:pPr>
              <w:jc w:val="center"/>
              <w:rPr>
                <w:rFonts w:cs="Arial"/>
                <w:color w:val="000000"/>
              </w:rPr>
            </w:pPr>
            <w:r w:rsidRPr="00104CC0">
              <w:rPr>
                <w:rFonts w:cs="Arial"/>
                <w:color w:val="000000"/>
              </w:rPr>
              <w:t>17 (23.6%)</w:t>
            </w:r>
          </w:p>
        </w:tc>
        <w:tc>
          <w:tcPr>
            <w:tcW w:w="596" w:type="pct"/>
            <w:shd w:val="clear" w:color="auto" w:fill="E7F6EF"/>
            <w:vAlign w:val="center"/>
          </w:tcPr>
          <w:p w14:paraId="44486C26" w14:textId="264705CA" w:rsidR="00467BFC" w:rsidRPr="00104CC0" w:rsidRDefault="00467BFC" w:rsidP="00467BFC">
            <w:pPr>
              <w:jc w:val="center"/>
              <w:rPr>
                <w:rFonts w:cs="Arial"/>
                <w:color w:val="000000"/>
              </w:rPr>
            </w:pPr>
            <w:r w:rsidRPr="00104CC0">
              <w:rPr>
                <w:rFonts w:cs="Arial"/>
                <w:color w:val="000000"/>
              </w:rPr>
              <w:t>7 (9.7%)</w:t>
            </w:r>
          </w:p>
        </w:tc>
      </w:tr>
      <w:tr w:rsidR="00467BFC" w:rsidRPr="00104CC0" w14:paraId="0F75B197" w14:textId="77777777" w:rsidTr="00467BFC">
        <w:trPr>
          <w:trHeight w:val="552"/>
        </w:trPr>
        <w:tc>
          <w:tcPr>
            <w:tcW w:w="1451" w:type="pct"/>
            <w:shd w:val="clear" w:color="auto" w:fill="E7F6EF"/>
            <w:vAlign w:val="center"/>
          </w:tcPr>
          <w:p w14:paraId="59312137" w14:textId="77777777" w:rsidR="00467BFC" w:rsidRPr="00104CC0" w:rsidRDefault="00467BFC" w:rsidP="00467BFC">
            <w:pPr>
              <w:rPr>
                <w:rFonts w:cs="Arial"/>
              </w:rPr>
            </w:pPr>
            <w:r w:rsidRPr="00104CC0">
              <w:rPr>
                <w:rFonts w:cs="Arial"/>
              </w:rPr>
              <w:t>Hispanic/Latino</w:t>
            </w:r>
          </w:p>
        </w:tc>
        <w:tc>
          <w:tcPr>
            <w:tcW w:w="473" w:type="pct"/>
            <w:shd w:val="clear" w:color="auto" w:fill="E7F6EF"/>
            <w:vAlign w:val="center"/>
          </w:tcPr>
          <w:p w14:paraId="4CD43364" w14:textId="77777777" w:rsidR="00467BFC" w:rsidRPr="00104CC0" w:rsidRDefault="00467BFC" w:rsidP="00467BFC">
            <w:pPr>
              <w:jc w:val="center"/>
              <w:rPr>
                <w:rFonts w:cs="Arial"/>
                <w:color w:val="000000"/>
              </w:rPr>
            </w:pPr>
            <w:r w:rsidRPr="00104CC0">
              <w:rPr>
                <w:rFonts w:cs="Arial"/>
                <w:color w:val="000000"/>
              </w:rPr>
              <w:t>65</w:t>
            </w:r>
          </w:p>
        </w:tc>
        <w:tc>
          <w:tcPr>
            <w:tcW w:w="620" w:type="pct"/>
            <w:shd w:val="clear" w:color="auto" w:fill="E7F6EF"/>
            <w:vAlign w:val="center"/>
          </w:tcPr>
          <w:p w14:paraId="0DB5E523" w14:textId="77777777" w:rsidR="00467BFC" w:rsidRPr="00104CC0" w:rsidRDefault="00467BFC" w:rsidP="00467BFC">
            <w:pPr>
              <w:jc w:val="center"/>
              <w:rPr>
                <w:rFonts w:cs="Arial"/>
                <w:color w:val="000000"/>
              </w:rPr>
            </w:pPr>
            <w:r w:rsidRPr="00104CC0">
              <w:rPr>
                <w:rFonts w:cs="Arial"/>
                <w:color w:val="000000"/>
              </w:rPr>
              <w:t xml:space="preserve">6 </w:t>
            </w:r>
          </w:p>
          <w:p w14:paraId="1E9EB326" w14:textId="16241F86" w:rsidR="00467BFC" w:rsidRPr="00104CC0" w:rsidRDefault="00467BFC" w:rsidP="00467BFC">
            <w:pPr>
              <w:jc w:val="center"/>
              <w:rPr>
                <w:rFonts w:cs="Arial"/>
                <w:color w:val="000000"/>
              </w:rPr>
            </w:pPr>
            <w:r w:rsidRPr="00104CC0">
              <w:rPr>
                <w:rFonts w:cs="Arial"/>
                <w:color w:val="000000"/>
              </w:rPr>
              <w:t>(8.3%)</w:t>
            </w:r>
          </w:p>
        </w:tc>
        <w:tc>
          <w:tcPr>
            <w:tcW w:w="620" w:type="pct"/>
            <w:shd w:val="clear" w:color="auto" w:fill="E7F6EF"/>
            <w:vAlign w:val="center"/>
          </w:tcPr>
          <w:p w14:paraId="494B866E" w14:textId="02DA06D0" w:rsidR="00467BFC" w:rsidRPr="00104CC0" w:rsidRDefault="00467BFC" w:rsidP="00467BFC">
            <w:pPr>
              <w:jc w:val="center"/>
              <w:rPr>
                <w:rFonts w:cs="Arial"/>
                <w:color w:val="000000"/>
              </w:rPr>
            </w:pPr>
            <w:r w:rsidRPr="00104CC0">
              <w:rPr>
                <w:rFonts w:cs="Arial"/>
                <w:color w:val="000000"/>
              </w:rPr>
              <w:t>32 (44.4%)</w:t>
            </w:r>
          </w:p>
        </w:tc>
        <w:tc>
          <w:tcPr>
            <w:tcW w:w="620" w:type="pct"/>
            <w:shd w:val="clear" w:color="auto" w:fill="E7F6EF"/>
            <w:vAlign w:val="center"/>
          </w:tcPr>
          <w:p w14:paraId="71710AB1" w14:textId="014416B5" w:rsidR="00467BFC" w:rsidRPr="00104CC0" w:rsidRDefault="00467BFC" w:rsidP="00467BFC">
            <w:pPr>
              <w:jc w:val="center"/>
              <w:rPr>
                <w:rFonts w:cs="Arial"/>
                <w:color w:val="000000"/>
              </w:rPr>
            </w:pPr>
            <w:r w:rsidRPr="00104CC0">
              <w:rPr>
                <w:rFonts w:cs="Arial"/>
                <w:color w:val="000000"/>
              </w:rPr>
              <w:t>22 (30.6%)</w:t>
            </w:r>
          </w:p>
        </w:tc>
        <w:tc>
          <w:tcPr>
            <w:tcW w:w="620" w:type="pct"/>
            <w:shd w:val="clear" w:color="auto" w:fill="E7F6EF"/>
            <w:vAlign w:val="center"/>
          </w:tcPr>
          <w:p w14:paraId="2C27D9A0" w14:textId="77777777" w:rsidR="00467BFC" w:rsidRPr="00104CC0" w:rsidRDefault="00467BFC" w:rsidP="00467BFC">
            <w:pPr>
              <w:jc w:val="center"/>
              <w:rPr>
                <w:rFonts w:cs="Arial"/>
                <w:color w:val="000000"/>
              </w:rPr>
            </w:pPr>
            <w:r w:rsidRPr="00104CC0">
              <w:rPr>
                <w:rFonts w:cs="Arial"/>
                <w:color w:val="000000"/>
              </w:rPr>
              <w:t xml:space="preserve">4 </w:t>
            </w:r>
          </w:p>
          <w:p w14:paraId="4F9FEFEC" w14:textId="0FD49E9F" w:rsidR="00467BFC" w:rsidRPr="00104CC0" w:rsidRDefault="00467BFC" w:rsidP="00467BFC">
            <w:pPr>
              <w:jc w:val="center"/>
              <w:rPr>
                <w:rFonts w:cs="Arial"/>
                <w:color w:val="000000"/>
              </w:rPr>
            </w:pPr>
            <w:r w:rsidRPr="00104CC0">
              <w:rPr>
                <w:rFonts w:cs="Arial"/>
                <w:color w:val="000000"/>
              </w:rPr>
              <w:t>(5.6%)</w:t>
            </w:r>
          </w:p>
        </w:tc>
        <w:tc>
          <w:tcPr>
            <w:tcW w:w="596" w:type="pct"/>
            <w:shd w:val="clear" w:color="auto" w:fill="E7F6EF"/>
            <w:vAlign w:val="center"/>
          </w:tcPr>
          <w:p w14:paraId="0C9A1DCB" w14:textId="6AD5F5BD" w:rsidR="00467BFC" w:rsidRPr="00104CC0" w:rsidRDefault="00467BFC" w:rsidP="00467BFC">
            <w:pPr>
              <w:jc w:val="center"/>
              <w:rPr>
                <w:rFonts w:cs="Arial"/>
                <w:color w:val="000000"/>
              </w:rPr>
            </w:pPr>
            <w:r w:rsidRPr="00104CC0">
              <w:rPr>
                <w:rFonts w:cs="Arial"/>
                <w:color w:val="000000"/>
              </w:rPr>
              <w:t>1 (1.4%)</w:t>
            </w:r>
          </w:p>
        </w:tc>
      </w:tr>
      <w:tr w:rsidR="00467BFC" w:rsidRPr="00104CC0" w14:paraId="67D77651" w14:textId="77777777" w:rsidTr="00467BFC">
        <w:trPr>
          <w:trHeight w:val="552"/>
        </w:trPr>
        <w:tc>
          <w:tcPr>
            <w:tcW w:w="1451" w:type="pct"/>
            <w:shd w:val="clear" w:color="auto" w:fill="E7F6EF"/>
            <w:vAlign w:val="center"/>
          </w:tcPr>
          <w:p w14:paraId="312AB437" w14:textId="77777777" w:rsidR="00467BFC" w:rsidRPr="00104CC0" w:rsidRDefault="00467BFC" w:rsidP="00467BFC">
            <w:pPr>
              <w:rPr>
                <w:rFonts w:cs="Arial"/>
              </w:rPr>
            </w:pPr>
            <w:r w:rsidRPr="00104CC0">
              <w:rPr>
                <w:rFonts w:cs="Arial"/>
              </w:rPr>
              <w:t>Native American</w:t>
            </w:r>
          </w:p>
        </w:tc>
        <w:tc>
          <w:tcPr>
            <w:tcW w:w="473" w:type="pct"/>
            <w:shd w:val="clear" w:color="auto" w:fill="E7F6EF"/>
            <w:vAlign w:val="center"/>
          </w:tcPr>
          <w:p w14:paraId="4E506AF6" w14:textId="77777777" w:rsidR="00467BFC" w:rsidRPr="00104CC0" w:rsidRDefault="00467BFC" w:rsidP="00467BFC">
            <w:pPr>
              <w:jc w:val="center"/>
              <w:rPr>
                <w:rFonts w:cs="Arial"/>
                <w:color w:val="000000"/>
              </w:rPr>
            </w:pPr>
            <w:r w:rsidRPr="00104CC0">
              <w:rPr>
                <w:rFonts w:cs="Arial"/>
                <w:color w:val="000000"/>
              </w:rPr>
              <w:t>3</w:t>
            </w:r>
          </w:p>
        </w:tc>
        <w:tc>
          <w:tcPr>
            <w:tcW w:w="620" w:type="pct"/>
            <w:shd w:val="clear" w:color="auto" w:fill="E7F6EF"/>
            <w:vAlign w:val="center"/>
          </w:tcPr>
          <w:p w14:paraId="2D415028" w14:textId="77777777" w:rsidR="00467BFC" w:rsidRPr="00104CC0" w:rsidRDefault="00467BFC" w:rsidP="00467BFC">
            <w:pPr>
              <w:jc w:val="center"/>
              <w:rPr>
                <w:rFonts w:cs="Arial"/>
                <w:color w:val="000000"/>
              </w:rPr>
            </w:pPr>
            <w:r w:rsidRPr="00104CC0">
              <w:rPr>
                <w:rFonts w:cs="Arial"/>
                <w:color w:val="000000"/>
              </w:rPr>
              <w:t xml:space="preserve">0 </w:t>
            </w:r>
          </w:p>
          <w:p w14:paraId="4E3ABD5B" w14:textId="3DACCD66" w:rsidR="00467BFC" w:rsidRPr="00104CC0" w:rsidRDefault="00467BFC" w:rsidP="00467BFC">
            <w:pPr>
              <w:jc w:val="center"/>
              <w:rPr>
                <w:rFonts w:cs="Arial"/>
                <w:color w:val="000000"/>
              </w:rPr>
            </w:pPr>
            <w:r w:rsidRPr="00104CC0">
              <w:rPr>
                <w:rFonts w:cs="Arial"/>
                <w:color w:val="000000"/>
              </w:rPr>
              <w:t>(0.0%)</w:t>
            </w:r>
          </w:p>
        </w:tc>
        <w:tc>
          <w:tcPr>
            <w:tcW w:w="620" w:type="pct"/>
            <w:shd w:val="clear" w:color="auto" w:fill="E7F6EF"/>
            <w:vAlign w:val="center"/>
          </w:tcPr>
          <w:p w14:paraId="295084BE" w14:textId="77777777" w:rsidR="00467BFC" w:rsidRPr="00104CC0" w:rsidRDefault="00467BFC" w:rsidP="00467BFC">
            <w:pPr>
              <w:jc w:val="center"/>
              <w:rPr>
                <w:rFonts w:cs="Arial"/>
                <w:color w:val="000000"/>
              </w:rPr>
            </w:pPr>
            <w:r w:rsidRPr="00104CC0">
              <w:rPr>
                <w:rFonts w:cs="Arial"/>
                <w:color w:val="000000"/>
              </w:rPr>
              <w:t xml:space="preserve">3 </w:t>
            </w:r>
          </w:p>
          <w:p w14:paraId="31BD991F" w14:textId="110139D4" w:rsidR="00467BFC" w:rsidRPr="00104CC0" w:rsidRDefault="00467BFC" w:rsidP="00467BFC">
            <w:pPr>
              <w:jc w:val="center"/>
              <w:rPr>
                <w:rFonts w:cs="Arial"/>
                <w:color w:val="000000"/>
              </w:rPr>
            </w:pPr>
            <w:r w:rsidRPr="00104CC0">
              <w:rPr>
                <w:rFonts w:cs="Arial"/>
                <w:color w:val="000000"/>
              </w:rPr>
              <w:t>(4.2%)</w:t>
            </w:r>
          </w:p>
        </w:tc>
        <w:tc>
          <w:tcPr>
            <w:tcW w:w="620" w:type="pct"/>
            <w:shd w:val="clear" w:color="auto" w:fill="E7F6EF"/>
            <w:vAlign w:val="center"/>
          </w:tcPr>
          <w:p w14:paraId="77143475" w14:textId="77777777" w:rsidR="00467BFC" w:rsidRPr="00104CC0" w:rsidRDefault="00467BFC" w:rsidP="00467BFC">
            <w:pPr>
              <w:jc w:val="center"/>
              <w:rPr>
                <w:rFonts w:cs="Arial"/>
                <w:color w:val="000000"/>
              </w:rPr>
            </w:pPr>
            <w:r w:rsidRPr="00104CC0">
              <w:rPr>
                <w:rFonts w:cs="Arial"/>
                <w:color w:val="000000"/>
              </w:rPr>
              <w:t xml:space="preserve">0 </w:t>
            </w:r>
          </w:p>
          <w:p w14:paraId="3526DD00" w14:textId="5D2D606B" w:rsidR="00467BFC" w:rsidRPr="00104CC0" w:rsidRDefault="00467BFC" w:rsidP="00467BFC">
            <w:pPr>
              <w:jc w:val="center"/>
              <w:rPr>
                <w:rFonts w:cs="Arial"/>
                <w:color w:val="000000"/>
              </w:rPr>
            </w:pPr>
            <w:r w:rsidRPr="00104CC0">
              <w:rPr>
                <w:rFonts w:cs="Arial"/>
                <w:color w:val="000000"/>
              </w:rPr>
              <w:t>(0.0%)</w:t>
            </w:r>
          </w:p>
        </w:tc>
        <w:tc>
          <w:tcPr>
            <w:tcW w:w="620" w:type="pct"/>
            <w:shd w:val="clear" w:color="auto" w:fill="E7F6EF"/>
            <w:vAlign w:val="center"/>
          </w:tcPr>
          <w:p w14:paraId="30D8C2B6" w14:textId="77777777" w:rsidR="00467BFC" w:rsidRPr="00104CC0" w:rsidRDefault="00467BFC" w:rsidP="00467BFC">
            <w:pPr>
              <w:jc w:val="center"/>
              <w:rPr>
                <w:rFonts w:cs="Arial"/>
                <w:color w:val="000000"/>
              </w:rPr>
            </w:pPr>
            <w:r w:rsidRPr="00104CC0">
              <w:rPr>
                <w:rFonts w:cs="Arial"/>
                <w:color w:val="000000"/>
              </w:rPr>
              <w:t xml:space="preserve">0 </w:t>
            </w:r>
          </w:p>
          <w:p w14:paraId="277DDAFC" w14:textId="06B291CB" w:rsidR="00467BFC" w:rsidRPr="00104CC0" w:rsidRDefault="00467BFC" w:rsidP="00467BFC">
            <w:pPr>
              <w:jc w:val="center"/>
              <w:rPr>
                <w:rFonts w:cs="Arial"/>
                <w:color w:val="000000"/>
              </w:rPr>
            </w:pPr>
            <w:r w:rsidRPr="00104CC0">
              <w:rPr>
                <w:rFonts w:cs="Arial"/>
                <w:color w:val="000000"/>
              </w:rPr>
              <w:t>(0.0%)</w:t>
            </w:r>
          </w:p>
        </w:tc>
        <w:tc>
          <w:tcPr>
            <w:tcW w:w="596" w:type="pct"/>
            <w:shd w:val="clear" w:color="auto" w:fill="E7F6EF"/>
            <w:vAlign w:val="center"/>
          </w:tcPr>
          <w:p w14:paraId="0FBD2F97" w14:textId="0B8FCBC7" w:rsidR="00467BFC" w:rsidRPr="00104CC0" w:rsidRDefault="00467BFC" w:rsidP="00467BFC">
            <w:pPr>
              <w:jc w:val="center"/>
              <w:rPr>
                <w:rFonts w:cs="Arial"/>
                <w:color w:val="000000"/>
              </w:rPr>
            </w:pPr>
            <w:r w:rsidRPr="00104CC0">
              <w:rPr>
                <w:rFonts w:cs="Arial"/>
                <w:color w:val="000000"/>
              </w:rPr>
              <w:t>0 (0.0%)</w:t>
            </w:r>
          </w:p>
        </w:tc>
      </w:tr>
      <w:tr w:rsidR="00467BFC" w:rsidRPr="00104CC0" w14:paraId="269DC287" w14:textId="77777777" w:rsidTr="00467BFC">
        <w:trPr>
          <w:trHeight w:val="552"/>
        </w:trPr>
        <w:tc>
          <w:tcPr>
            <w:tcW w:w="1451" w:type="pct"/>
            <w:shd w:val="clear" w:color="auto" w:fill="E7F6EF"/>
            <w:vAlign w:val="center"/>
          </w:tcPr>
          <w:p w14:paraId="4FE2DFAF" w14:textId="77777777" w:rsidR="00467BFC" w:rsidRPr="00104CC0" w:rsidRDefault="00467BFC" w:rsidP="00467BFC">
            <w:pPr>
              <w:rPr>
                <w:rFonts w:cs="Arial"/>
              </w:rPr>
            </w:pPr>
            <w:r w:rsidRPr="00104CC0">
              <w:rPr>
                <w:rFonts w:cs="Arial"/>
              </w:rPr>
              <w:t>Pacific Islander</w:t>
            </w:r>
          </w:p>
        </w:tc>
        <w:tc>
          <w:tcPr>
            <w:tcW w:w="473" w:type="pct"/>
            <w:shd w:val="clear" w:color="auto" w:fill="E7F6EF"/>
            <w:vAlign w:val="center"/>
          </w:tcPr>
          <w:p w14:paraId="4DAC29BF" w14:textId="77777777" w:rsidR="00467BFC" w:rsidRPr="00104CC0" w:rsidRDefault="00467BFC" w:rsidP="00467BFC">
            <w:pPr>
              <w:jc w:val="center"/>
              <w:rPr>
                <w:rFonts w:cs="Arial"/>
                <w:color w:val="000000"/>
              </w:rPr>
            </w:pPr>
            <w:r w:rsidRPr="00104CC0">
              <w:rPr>
                <w:rFonts w:cs="Arial"/>
                <w:color w:val="000000"/>
              </w:rPr>
              <w:t>4</w:t>
            </w:r>
          </w:p>
        </w:tc>
        <w:tc>
          <w:tcPr>
            <w:tcW w:w="620" w:type="pct"/>
            <w:shd w:val="clear" w:color="auto" w:fill="E7F6EF"/>
            <w:vAlign w:val="center"/>
          </w:tcPr>
          <w:p w14:paraId="26893928" w14:textId="77777777" w:rsidR="00467BFC" w:rsidRPr="00104CC0" w:rsidRDefault="00467BFC" w:rsidP="00467BFC">
            <w:pPr>
              <w:jc w:val="center"/>
              <w:rPr>
                <w:rFonts w:cs="Arial"/>
                <w:color w:val="000000"/>
              </w:rPr>
            </w:pPr>
            <w:r w:rsidRPr="00104CC0">
              <w:rPr>
                <w:rFonts w:cs="Arial"/>
                <w:color w:val="000000"/>
              </w:rPr>
              <w:t xml:space="preserve">1 </w:t>
            </w:r>
          </w:p>
          <w:p w14:paraId="4C8B1FE4" w14:textId="79627F48" w:rsidR="00467BFC" w:rsidRPr="00104CC0" w:rsidRDefault="00467BFC" w:rsidP="00467BFC">
            <w:pPr>
              <w:jc w:val="center"/>
              <w:rPr>
                <w:rFonts w:cs="Arial"/>
                <w:color w:val="000000"/>
              </w:rPr>
            </w:pPr>
            <w:r w:rsidRPr="00104CC0">
              <w:rPr>
                <w:rFonts w:cs="Arial"/>
                <w:color w:val="000000"/>
              </w:rPr>
              <w:t>(1.4%)</w:t>
            </w:r>
          </w:p>
        </w:tc>
        <w:tc>
          <w:tcPr>
            <w:tcW w:w="620" w:type="pct"/>
            <w:shd w:val="clear" w:color="auto" w:fill="E7F6EF"/>
            <w:vAlign w:val="center"/>
          </w:tcPr>
          <w:p w14:paraId="52B9DF7F" w14:textId="77777777" w:rsidR="00467BFC" w:rsidRPr="00104CC0" w:rsidRDefault="00467BFC" w:rsidP="00467BFC">
            <w:pPr>
              <w:jc w:val="center"/>
              <w:rPr>
                <w:rFonts w:cs="Arial"/>
                <w:color w:val="000000"/>
              </w:rPr>
            </w:pPr>
            <w:r w:rsidRPr="00104CC0">
              <w:rPr>
                <w:rFonts w:cs="Arial"/>
                <w:color w:val="000000"/>
              </w:rPr>
              <w:t xml:space="preserve">2 </w:t>
            </w:r>
          </w:p>
          <w:p w14:paraId="67304E70" w14:textId="3FBFEC2B" w:rsidR="00467BFC" w:rsidRPr="00104CC0" w:rsidRDefault="00467BFC" w:rsidP="00467BFC">
            <w:pPr>
              <w:jc w:val="center"/>
              <w:rPr>
                <w:rFonts w:cs="Arial"/>
                <w:color w:val="000000"/>
              </w:rPr>
            </w:pPr>
            <w:r w:rsidRPr="00104CC0">
              <w:rPr>
                <w:rFonts w:cs="Arial"/>
                <w:color w:val="000000"/>
              </w:rPr>
              <w:t>(2.8%)</w:t>
            </w:r>
          </w:p>
        </w:tc>
        <w:tc>
          <w:tcPr>
            <w:tcW w:w="620" w:type="pct"/>
            <w:shd w:val="clear" w:color="auto" w:fill="E7F6EF"/>
            <w:vAlign w:val="center"/>
          </w:tcPr>
          <w:p w14:paraId="40D41014" w14:textId="77777777" w:rsidR="00467BFC" w:rsidRPr="00104CC0" w:rsidRDefault="00467BFC" w:rsidP="00467BFC">
            <w:pPr>
              <w:jc w:val="center"/>
              <w:rPr>
                <w:rFonts w:cs="Arial"/>
                <w:color w:val="000000"/>
              </w:rPr>
            </w:pPr>
            <w:r w:rsidRPr="00104CC0">
              <w:rPr>
                <w:rFonts w:cs="Arial"/>
                <w:color w:val="000000"/>
              </w:rPr>
              <w:t xml:space="preserve">1 </w:t>
            </w:r>
          </w:p>
          <w:p w14:paraId="3BD30073" w14:textId="22799CAB" w:rsidR="00467BFC" w:rsidRPr="00104CC0" w:rsidRDefault="00467BFC" w:rsidP="00467BFC">
            <w:pPr>
              <w:jc w:val="center"/>
              <w:rPr>
                <w:rFonts w:cs="Arial"/>
                <w:color w:val="000000"/>
              </w:rPr>
            </w:pPr>
            <w:r w:rsidRPr="00104CC0">
              <w:rPr>
                <w:rFonts w:cs="Arial"/>
                <w:color w:val="000000"/>
              </w:rPr>
              <w:t>(1.4%)</w:t>
            </w:r>
          </w:p>
        </w:tc>
        <w:tc>
          <w:tcPr>
            <w:tcW w:w="620" w:type="pct"/>
            <w:shd w:val="clear" w:color="auto" w:fill="E7F6EF"/>
            <w:vAlign w:val="center"/>
          </w:tcPr>
          <w:p w14:paraId="2E7C17F3" w14:textId="77777777" w:rsidR="00467BFC" w:rsidRPr="00104CC0" w:rsidRDefault="00467BFC" w:rsidP="00467BFC">
            <w:pPr>
              <w:jc w:val="center"/>
              <w:rPr>
                <w:rFonts w:cs="Arial"/>
                <w:color w:val="000000"/>
              </w:rPr>
            </w:pPr>
            <w:r w:rsidRPr="00104CC0">
              <w:rPr>
                <w:rFonts w:cs="Arial"/>
                <w:color w:val="000000"/>
              </w:rPr>
              <w:t xml:space="preserve">0 </w:t>
            </w:r>
          </w:p>
          <w:p w14:paraId="28A7E4EE" w14:textId="69AF9839" w:rsidR="00467BFC" w:rsidRPr="00104CC0" w:rsidRDefault="00467BFC" w:rsidP="00467BFC">
            <w:pPr>
              <w:jc w:val="center"/>
              <w:rPr>
                <w:rFonts w:cs="Arial"/>
                <w:color w:val="000000"/>
              </w:rPr>
            </w:pPr>
            <w:r w:rsidRPr="00104CC0">
              <w:rPr>
                <w:rFonts w:cs="Arial"/>
                <w:color w:val="000000"/>
              </w:rPr>
              <w:t>(0.0%)</w:t>
            </w:r>
          </w:p>
        </w:tc>
        <w:tc>
          <w:tcPr>
            <w:tcW w:w="596" w:type="pct"/>
            <w:shd w:val="clear" w:color="auto" w:fill="E7F6EF"/>
            <w:vAlign w:val="center"/>
          </w:tcPr>
          <w:p w14:paraId="282ECDE6" w14:textId="106F9F79" w:rsidR="00467BFC" w:rsidRPr="00104CC0" w:rsidRDefault="00467BFC" w:rsidP="00467BFC">
            <w:pPr>
              <w:jc w:val="center"/>
              <w:rPr>
                <w:rFonts w:cs="Arial"/>
                <w:color w:val="000000"/>
              </w:rPr>
            </w:pPr>
            <w:r w:rsidRPr="00104CC0">
              <w:rPr>
                <w:rFonts w:cs="Arial"/>
                <w:color w:val="000000"/>
              </w:rPr>
              <w:t>0 (0.0%)</w:t>
            </w:r>
          </w:p>
        </w:tc>
      </w:tr>
      <w:tr w:rsidR="00467BFC" w:rsidRPr="00104CC0" w14:paraId="00919CF9" w14:textId="77777777" w:rsidTr="00467BFC">
        <w:trPr>
          <w:trHeight w:val="552"/>
        </w:trPr>
        <w:tc>
          <w:tcPr>
            <w:tcW w:w="1451" w:type="pct"/>
            <w:shd w:val="clear" w:color="auto" w:fill="E7F6EF"/>
            <w:vAlign w:val="center"/>
          </w:tcPr>
          <w:p w14:paraId="0D3C83F2" w14:textId="77777777" w:rsidR="00467BFC" w:rsidRPr="00104CC0" w:rsidRDefault="00467BFC" w:rsidP="00467BFC">
            <w:pPr>
              <w:rPr>
                <w:rFonts w:cs="Arial"/>
              </w:rPr>
            </w:pPr>
            <w:r w:rsidRPr="00104CC0">
              <w:rPr>
                <w:rFonts w:cs="Arial"/>
              </w:rPr>
              <w:t>Two or More Races</w:t>
            </w:r>
          </w:p>
        </w:tc>
        <w:tc>
          <w:tcPr>
            <w:tcW w:w="473" w:type="pct"/>
            <w:shd w:val="clear" w:color="auto" w:fill="E7F6EF"/>
            <w:vAlign w:val="center"/>
          </w:tcPr>
          <w:p w14:paraId="659E98A7" w14:textId="77777777" w:rsidR="00467BFC" w:rsidRPr="00104CC0" w:rsidRDefault="00467BFC" w:rsidP="00467BFC">
            <w:pPr>
              <w:jc w:val="center"/>
              <w:rPr>
                <w:rFonts w:cs="Arial"/>
                <w:color w:val="000000"/>
              </w:rPr>
            </w:pPr>
            <w:r w:rsidRPr="00104CC0">
              <w:rPr>
                <w:rFonts w:cs="Arial"/>
                <w:color w:val="000000"/>
              </w:rPr>
              <w:t>28</w:t>
            </w:r>
          </w:p>
        </w:tc>
        <w:tc>
          <w:tcPr>
            <w:tcW w:w="620" w:type="pct"/>
            <w:shd w:val="clear" w:color="auto" w:fill="E7F6EF"/>
            <w:vAlign w:val="center"/>
          </w:tcPr>
          <w:p w14:paraId="2545937D" w14:textId="77777777" w:rsidR="00467BFC" w:rsidRPr="00104CC0" w:rsidRDefault="00467BFC" w:rsidP="00467BFC">
            <w:pPr>
              <w:jc w:val="center"/>
              <w:rPr>
                <w:rFonts w:cs="Arial"/>
                <w:color w:val="000000"/>
              </w:rPr>
            </w:pPr>
            <w:r w:rsidRPr="00104CC0">
              <w:rPr>
                <w:rFonts w:cs="Arial"/>
                <w:color w:val="000000"/>
              </w:rPr>
              <w:t xml:space="preserve">0 </w:t>
            </w:r>
          </w:p>
          <w:p w14:paraId="62BCD869" w14:textId="7937F487" w:rsidR="00467BFC" w:rsidRPr="00104CC0" w:rsidRDefault="00467BFC" w:rsidP="00467BFC">
            <w:pPr>
              <w:jc w:val="center"/>
              <w:rPr>
                <w:rFonts w:cs="Arial"/>
                <w:color w:val="000000"/>
              </w:rPr>
            </w:pPr>
            <w:r w:rsidRPr="00104CC0">
              <w:rPr>
                <w:rFonts w:cs="Arial"/>
                <w:color w:val="000000"/>
              </w:rPr>
              <w:t>(0.0%)</w:t>
            </w:r>
          </w:p>
        </w:tc>
        <w:tc>
          <w:tcPr>
            <w:tcW w:w="620" w:type="pct"/>
            <w:shd w:val="clear" w:color="auto" w:fill="E7F6EF"/>
            <w:vAlign w:val="center"/>
          </w:tcPr>
          <w:p w14:paraId="72ACE23D" w14:textId="77777777" w:rsidR="00467BFC" w:rsidRPr="00104CC0" w:rsidRDefault="00467BFC" w:rsidP="00467BFC">
            <w:pPr>
              <w:jc w:val="center"/>
              <w:rPr>
                <w:rFonts w:cs="Arial"/>
                <w:color w:val="000000"/>
              </w:rPr>
            </w:pPr>
            <w:r w:rsidRPr="00104CC0">
              <w:rPr>
                <w:rFonts w:cs="Arial"/>
                <w:color w:val="000000"/>
              </w:rPr>
              <w:t xml:space="preserve">2 </w:t>
            </w:r>
          </w:p>
          <w:p w14:paraId="4CA40BE4" w14:textId="6D704075" w:rsidR="00467BFC" w:rsidRPr="00104CC0" w:rsidRDefault="00467BFC" w:rsidP="00467BFC">
            <w:pPr>
              <w:jc w:val="center"/>
              <w:rPr>
                <w:rFonts w:cs="Arial"/>
                <w:color w:val="000000"/>
              </w:rPr>
            </w:pPr>
            <w:r w:rsidRPr="00104CC0">
              <w:rPr>
                <w:rFonts w:cs="Arial"/>
                <w:color w:val="000000"/>
              </w:rPr>
              <w:t>(2.8%)</w:t>
            </w:r>
          </w:p>
        </w:tc>
        <w:tc>
          <w:tcPr>
            <w:tcW w:w="620" w:type="pct"/>
            <w:shd w:val="clear" w:color="auto" w:fill="E7F6EF"/>
            <w:vAlign w:val="center"/>
          </w:tcPr>
          <w:p w14:paraId="0665C3EA" w14:textId="77777777" w:rsidR="00467BFC" w:rsidRPr="00104CC0" w:rsidRDefault="00467BFC" w:rsidP="00467BFC">
            <w:pPr>
              <w:jc w:val="center"/>
              <w:rPr>
                <w:rFonts w:cs="Arial"/>
                <w:color w:val="000000"/>
              </w:rPr>
            </w:pPr>
            <w:r w:rsidRPr="00104CC0">
              <w:rPr>
                <w:rFonts w:cs="Arial"/>
                <w:color w:val="000000"/>
              </w:rPr>
              <w:t xml:space="preserve">7 </w:t>
            </w:r>
          </w:p>
          <w:p w14:paraId="740F1C2C" w14:textId="0919A1C8" w:rsidR="00467BFC" w:rsidRPr="00104CC0" w:rsidRDefault="00467BFC" w:rsidP="00467BFC">
            <w:pPr>
              <w:jc w:val="center"/>
              <w:rPr>
                <w:rFonts w:cs="Arial"/>
                <w:color w:val="000000"/>
              </w:rPr>
            </w:pPr>
            <w:r w:rsidRPr="00104CC0">
              <w:rPr>
                <w:rFonts w:cs="Arial"/>
                <w:color w:val="000000"/>
              </w:rPr>
              <w:t>(9.7%)</w:t>
            </w:r>
          </w:p>
        </w:tc>
        <w:tc>
          <w:tcPr>
            <w:tcW w:w="620" w:type="pct"/>
            <w:shd w:val="clear" w:color="auto" w:fill="E7F6EF"/>
            <w:vAlign w:val="center"/>
          </w:tcPr>
          <w:p w14:paraId="02B8BA60" w14:textId="37602ADB" w:rsidR="00467BFC" w:rsidRPr="00104CC0" w:rsidRDefault="00467BFC" w:rsidP="00467BFC">
            <w:pPr>
              <w:jc w:val="center"/>
              <w:rPr>
                <w:rFonts w:cs="Arial"/>
                <w:color w:val="000000"/>
              </w:rPr>
            </w:pPr>
            <w:r w:rsidRPr="00104CC0">
              <w:rPr>
                <w:rFonts w:cs="Arial"/>
                <w:color w:val="000000"/>
              </w:rPr>
              <w:t>18 (25.0%)</w:t>
            </w:r>
          </w:p>
        </w:tc>
        <w:tc>
          <w:tcPr>
            <w:tcW w:w="596" w:type="pct"/>
            <w:shd w:val="clear" w:color="auto" w:fill="E7F6EF"/>
            <w:vAlign w:val="center"/>
          </w:tcPr>
          <w:p w14:paraId="4385D6E3" w14:textId="7F58EC0C" w:rsidR="00467BFC" w:rsidRPr="00104CC0" w:rsidRDefault="00467BFC" w:rsidP="00467BFC">
            <w:pPr>
              <w:jc w:val="center"/>
              <w:rPr>
                <w:rFonts w:cs="Arial"/>
                <w:color w:val="000000"/>
              </w:rPr>
            </w:pPr>
            <w:r w:rsidRPr="00104CC0">
              <w:rPr>
                <w:rFonts w:cs="Arial"/>
                <w:color w:val="000000"/>
              </w:rPr>
              <w:t>1 (1.4%)</w:t>
            </w:r>
          </w:p>
        </w:tc>
      </w:tr>
      <w:tr w:rsidR="00467BFC" w:rsidRPr="00104CC0" w14:paraId="6CF4B9CD" w14:textId="77777777" w:rsidTr="00467BFC">
        <w:trPr>
          <w:trHeight w:val="552"/>
        </w:trPr>
        <w:tc>
          <w:tcPr>
            <w:tcW w:w="1451" w:type="pct"/>
            <w:shd w:val="clear" w:color="auto" w:fill="E7F6EF"/>
            <w:vAlign w:val="center"/>
          </w:tcPr>
          <w:p w14:paraId="6D3FB0D4" w14:textId="77777777" w:rsidR="00467BFC" w:rsidRPr="00104CC0" w:rsidRDefault="00467BFC" w:rsidP="00467BFC">
            <w:pPr>
              <w:rPr>
                <w:rFonts w:cs="Arial"/>
              </w:rPr>
            </w:pPr>
            <w:r w:rsidRPr="00104CC0">
              <w:rPr>
                <w:rFonts w:cs="Arial"/>
              </w:rPr>
              <w:t>White</w:t>
            </w:r>
          </w:p>
        </w:tc>
        <w:tc>
          <w:tcPr>
            <w:tcW w:w="473" w:type="pct"/>
            <w:shd w:val="clear" w:color="auto" w:fill="E7F6EF"/>
            <w:vAlign w:val="center"/>
          </w:tcPr>
          <w:p w14:paraId="3F6FB3F2" w14:textId="77777777" w:rsidR="00467BFC" w:rsidRPr="00104CC0" w:rsidRDefault="00467BFC" w:rsidP="00467BFC">
            <w:pPr>
              <w:jc w:val="center"/>
              <w:rPr>
                <w:rFonts w:cs="Arial"/>
                <w:color w:val="000000"/>
              </w:rPr>
            </w:pPr>
            <w:r w:rsidRPr="00104CC0">
              <w:rPr>
                <w:rFonts w:cs="Arial"/>
                <w:color w:val="000000"/>
              </w:rPr>
              <w:t>66</w:t>
            </w:r>
          </w:p>
        </w:tc>
        <w:tc>
          <w:tcPr>
            <w:tcW w:w="620" w:type="pct"/>
            <w:shd w:val="clear" w:color="auto" w:fill="E7F6EF"/>
            <w:vAlign w:val="center"/>
          </w:tcPr>
          <w:p w14:paraId="1164760F" w14:textId="77777777" w:rsidR="00467BFC" w:rsidRPr="00104CC0" w:rsidRDefault="00467BFC" w:rsidP="00467BFC">
            <w:pPr>
              <w:jc w:val="center"/>
              <w:rPr>
                <w:rFonts w:cs="Arial"/>
                <w:color w:val="000000"/>
              </w:rPr>
            </w:pPr>
            <w:r w:rsidRPr="00104CC0">
              <w:rPr>
                <w:rFonts w:cs="Arial"/>
                <w:color w:val="000000"/>
              </w:rPr>
              <w:t xml:space="preserve">0 </w:t>
            </w:r>
          </w:p>
          <w:p w14:paraId="1929D1CA" w14:textId="5611CDED" w:rsidR="00467BFC" w:rsidRPr="00104CC0" w:rsidRDefault="00467BFC" w:rsidP="00467BFC">
            <w:pPr>
              <w:jc w:val="center"/>
              <w:rPr>
                <w:rFonts w:cs="Arial"/>
                <w:color w:val="000000"/>
              </w:rPr>
            </w:pPr>
            <w:r w:rsidRPr="00104CC0">
              <w:rPr>
                <w:rFonts w:cs="Arial"/>
                <w:color w:val="000000"/>
              </w:rPr>
              <w:t>(0.0%)</w:t>
            </w:r>
          </w:p>
        </w:tc>
        <w:tc>
          <w:tcPr>
            <w:tcW w:w="620" w:type="pct"/>
            <w:shd w:val="clear" w:color="auto" w:fill="E7F6EF"/>
            <w:vAlign w:val="center"/>
          </w:tcPr>
          <w:p w14:paraId="0415EAF2" w14:textId="77777777" w:rsidR="00467BFC" w:rsidRPr="00104CC0" w:rsidRDefault="00467BFC" w:rsidP="00467BFC">
            <w:pPr>
              <w:jc w:val="center"/>
              <w:rPr>
                <w:rFonts w:cs="Arial"/>
                <w:color w:val="000000"/>
              </w:rPr>
            </w:pPr>
            <w:r w:rsidRPr="00104CC0">
              <w:rPr>
                <w:rFonts w:cs="Arial"/>
                <w:color w:val="000000"/>
              </w:rPr>
              <w:t xml:space="preserve">4 </w:t>
            </w:r>
          </w:p>
          <w:p w14:paraId="6AAABB5E" w14:textId="57E30454" w:rsidR="00467BFC" w:rsidRPr="00104CC0" w:rsidRDefault="00467BFC" w:rsidP="00467BFC">
            <w:pPr>
              <w:jc w:val="center"/>
              <w:rPr>
                <w:rFonts w:cs="Arial"/>
                <w:color w:val="000000"/>
              </w:rPr>
            </w:pPr>
            <w:r w:rsidRPr="00104CC0">
              <w:rPr>
                <w:rFonts w:cs="Arial"/>
                <w:color w:val="000000"/>
              </w:rPr>
              <w:t>(5.6%)</w:t>
            </w:r>
          </w:p>
        </w:tc>
        <w:tc>
          <w:tcPr>
            <w:tcW w:w="620" w:type="pct"/>
            <w:shd w:val="clear" w:color="auto" w:fill="E7F6EF"/>
            <w:vAlign w:val="center"/>
          </w:tcPr>
          <w:p w14:paraId="32E2F744" w14:textId="3B29F01E" w:rsidR="00467BFC" w:rsidRPr="00104CC0" w:rsidRDefault="00467BFC" w:rsidP="00467BFC">
            <w:pPr>
              <w:jc w:val="center"/>
              <w:rPr>
                <w:rFonts w:cs="Arial"/>
                <w:color w:val="000000"/>
              </w:rPr>
            </w:pPr>
            <w:r w:rsidRPr="00104CC0">
              <w:rPr>
                <w:rFonts w:cs="Arial"/>
                <w:color w:val="000000"/>
              </w:rPr>
              <w:t>19 (26.4%)</w:t>
            </w:r>
          </w:p>
        </w:tc>
        <w:tc>
          <w:tcPr>
            <w:tcW w:w="620" w:type="pct"/>
            <w:shd w:val="clear" w:color="auto" w:fill="E7F6EF"/>
            <w:vAlign w:val="center"/>
          </w:tcPr>
          <w:p w14:paraId="4834B7AE" w14:textId="52ED946D" w:rsidR="00467BFC" w:rsidRPr="00104CC0" w:rsidRDefault="00467BFC" w:rsidP="00467BFC">
            <w:pPr>
              <w:jc w:val="center"/>
              <w:rPr>
                <w:rFonts w:cs="Arial"/>
                <w:color w:val="000000"/>
              </w:rPr>
            </w:pPr>
            <w:r w:rsidRPr="00104CC0">
              <w:rPr>
                <w:rFonts w:cs="Arial"/>
                <w:color w:val="000000"/>
              </w:rPr>
              <w:t>39 (54.2%)</w:t>
            </w:r>
          </w:p>
        </w:tc>
        <w:tc>
          <w:tcPr>
            <w:tcW w:w="596" w:type="pct"/>
            <w:shd w:val="clear" w:color="auto" w:fill="E7F6EF"/>
            <w:vAlign w:val="center"/>
          </w:tcPr>
          <w:p w14:paraId="65EDC03C" w14:textId="7F63F827" w:rsidR="00467BFC" w:rsidRPr="00104CC0" w:rsidRDefault="00467BFC" w:rsidP="00467BFC">
            <w:pPr>
              <w:jc w:val="center"/>
              <w:rPr>
                <w:rFonts w:cs="Arial"/>
                <w:color w:val="000000"/>
              </w:rPr>
            </w:pPr>
            <w:r w:rsidRPr="00104CC0">
              <w:rPr>
                <w:rFonts w:cs="Arial"/>
                <w:color w:val="000000"/>
              </w:rPr>
              <w:t>4 (5.6%)</w:t>
            </w:r>
          </w:p>
        </w:tc>
      </w:tr>
      <w:tr w:rsidR="00467BFC" w:rsidRPr="00104CC0" w14:paraId="2472A24C" w14:textId="77777777" w:rsidTr="00467BFC">
        <w:trPr>
          <w:trHeight w:val="552"/>
        </w:trPr>
        <w:tc>
          <w:tcPr>
            <w:tcW w:w="1451" w:type="pct"/>
            <w:shd w:val="clear" w:color="auto" w:fill="E7F6EF"/>
            <w:vAlign w:val="center"/>
          </w:tcPr>
          <w:p w14:paraId="0388DEEB" w14:textId="77777777" w:rsidR="00467BFC" w:rsidRPr="00104CC0" w:rsidRDefault="00467BFC" w:rsidP="00467BFC">
            <w:pPr>
              <w:rPr>
                <w:rFonts w:cs="Arial"/>
              </w:rPr>
            </w:pPr>
            <w:r w:rsidRPr="00104CC0">
              <w:rPr>
                <w:rFonts w:cs="Arial"/>
              </w:rPr>
              <w:t>English Learners</w:t>
            </w:r>
          </w:p>
        </w:tc>
        <w:tc>
          <w:tcPr>
            <w:tcW w:w="473" w:type="pct"/>
            <w:shd w:val="clear" w:color="auto" w:fill="E7F6EF"/>
            <w:vAlign w:val="center"/>
          </w:tcPr>
          <w:p w14:paraId="34DC9126" w14:textId="77777777" w:rsidR="00467BFC" w:rsidRPr="00104CC0" w:rsidRDefault="00467BFC" w:rsidP="00467BFC">
            <w:pPr>
              <w:jc w:val="center"/>
              <w:rPr>
                <w:rFonts w:cs="Arial"/>
                <w:color w:val="000000"/>
              </w:rPr>
            </w:pPr>
            <w:r w:rsidRPr="00104CC0">
              <w:rPr>
                <w:rFonts w:cs="Arial"/>
                <w:color w:val="000000"/>
              </w:rPr>
              <w:t>50</w:t>
            </w:r>
          </w:p>
        </w:tc>
        <w:tc>
          <w:tcPr>
            <w:tcW w:w="620" w:type="pct"/>
            <w:shd w:val="clear" w:color="auto" w:fill="E7F6EF"/>
            <w:vAlign w:val="center"/>
          </w:tcPr>
          <w:p w14:paraId="0CB925FD" w14:textId="3933F936" w:rsidR="00467BFC" w:rsidRPr="00104CC0" w:rsidRDefault="00467BFC" w:rsidP="00467BFC">
            <w:pPr>
              <w:jc w:val="center"/>
              <w:rPr>
                <w:rFonts w:cs="Arial"/>
                <w:color w:val="000000"/>
              </w:rPr>
            </w:pPr>
            <w:r w:rsidRPr="00104CC0">
              <w:rPr>
                <w:rFonts w:cs="Arial"/>
                <w:color w:val="000000"/>
              </w:rPr>
              <w:t>41 (56.9%)</w:t>
            </w:r>
          </w:p>
        </w:tc>
        <w:tc>
          <w:tcPr>
            <w:tcW w:w="620" w:type="pct"/>
            <w:shd w:val="clear" w:color="auto" w:fill="E7F6EF"/>
            <w:vAlign w:val="center"/>
          </w:tcPr>
          <w:p w14:paraId="19EC6F00" w14:textId="77777777" w:rsidR="00467BFC" w:rsidRPr="00104CC0" w:rsidRDefault="00467BFC" w:rsidP="00467BFC">
            <w:pPr>
              <w:jc w:val="center"/>
              <w:rPr>
                <w:rFonts w:cs="Arial"/>
                <w:color w:val="000000"/>
              </w:rPr>
            </w:pPr>
            <w:r w:rsidRPr="00104CC0">
              <w:rPr>
                <w:rFonts w:cs="Arial"/>
                <w:color w:val="000000"/>
              </w:rPr>
              <w:t xml:space="preserve">6 </w:t>
            </w:r>
          </w:p>
          <w:p w14:paraId="4BB1D8A6" w14:textId="1E6B196F" w:rsidR="00467BFC" w:rsidRPr="00104CC0" w:rsidRDefault="00467BFC" w:rsidP="00467BFC">
            <w:pPr>
              <w:jc w:val="center"/>
              <w:rPr>
                <w:rFonts w:cs="Arial"/>
                <w:color w:val="000000"/>
              </w:rPr>
            </w:pPr>
            <w:r w:rsidRPr="00104CC0">
              <w:rPr>
                <w:rFonts w:cs="Arial"/>
                <w:color w:val="000000"/>
              </w:rPr>
              <w:t>(8.3%)</w:t>
            </w:r>
          </w:p>
        </w:tc>
        <w:tc>
          <w:tcPr>
            <w:tcW w:w="620" w:type="pct"/>
            <w:shd w:val="clear" w:color="auto" w:fill="E7F6EF"/>
            <w:vAlign w:val="center"/>
          </w:tcPr>
          <w:p w14:paraId="0DBB8747" w14:textId="77777777" w:rsidR="00467BFC" w:rsidRPr="00104CC0" w:rsidRDefault="00467BFC" w:rsidP="00467BFC">
            <w:pPr>
              <w:jc w:val="center"/>
              <w:rPr>
                <w:rFonts w:cs="Arial"/>
                <w:color w:val="000000"/>
              </w:rPr>
            </w:pPr>
            <w:r w:rsidRPr="00104CC0">
              <w:rPr>
                <w:rFonts w:cs="Arial"/>
                <w:color w:val="000000"/>
              </w:rPr>
              <w:t xml:space="preserve">3 </w:t>
            </w:r>
          </w:p>
          <w:p w14:paraId="76047586" w14:textId="6E415B00" w:rsidR="00467BFC" w:rsidRPr="00104CC0" w:rsidRDefault="00467BFC" w:rsidP="00467BFC">
            <w:pPr>
              <w:jc w:val="center"/>
              <w:rPr>
                <w:rFonts w:cs="Arial"/>
                <w:color w:val="000000"/>
              </w:rPr>
            </w:pPr>
            <w:r w:rsidRPr="00104CC0">
              <w:rPr>
                <w:rFonts w:cs="Arial"/>
                <w:color w:val="000000"/>
              </w:rPr>
              <w:t>(4.2%)</w:t>
            </w:r>
          </w:p>
        </w:tc>
        <w:tc>
          <w:tcPr>
            <w:tcW w:w="620" w:type="pct"/>
            <w:shd w:val="clear" w:color="auto" w:fill="E7F6EF"/>
            <w:vAlign w:val="center"/>
          </w:tcPr>
          <w:p w14:paraId="5C4CEF48" w14:textId="77777777" w:rsidR="00467BFC" w:rsidRPr="00104CC0" w:rsidRDefault="00467BFC" w:rsidP="00467BFC">
            <w:pPr>
              <w:jc w:val="center"/>
              <w:rPr>
                <w:rFonts w:cs="Arial"/>
                <w:color w:val="000000"/>
              </w:rPr>
            </w:pPr>
            <w:r w:rsidRPr="00104CC0">
              <w:rPr>
                <w:rFonts w:cs="Arial"/>
                <w:color w:val="000000"/>
              </w:rPr>
              <w:t xml:space="preserve">0 </w:t>
            </w:r>
          </w:p>
          <w:p w14:paraId="1A79C584" w14:textId="0E8486BC" w:rsidR="00467BFC" w:rsidRPr="00104CC0" w:rsidRDefault="00467BFC" w:rsidP="00467BFC">
            <w:pPr>
              <w:jc w:val="center"/>
              <w:rPr>
                <w:rFonts w:cs="Arial"/>
                <w:color w:val="000000"/>
              </w:rPr>
            </w:pPr>
            <w:r w:rsidRPr="00104CC0">
              <w:rPr>
                <w:rFonts w:cs="Arial"/>
                <w:color w:val="000000"/>
              </w:rPr>
              <w:t>(0.0%)</w:t>
            </w:r>
          </w:p>
        </w:tc>
        <w:tc>
          <w:tcPr>
            <w:tcW w:w="596" w:type="pct"/>
            <w:shd w:val="clear" w:color="auto" w:fill="E7F6EF"/>
            <w:vAlign w:val="center"/>
          </w:tcPr>
          <w:p w14:paraId="74F63596" w14:textId="0D318B27" w:rsidR="00467BFC" w:rsidRPr="00104CC0" w:rsidRDefault="00467BFC" w:rsidP="00467BFC">
            <w:pPr>
              <w:jc w:val="center"/>
              <w:rPr>
                <w:rFonts w:cs="Arial"/>
                <w:color w:val="000000"/>
              </w:rPr>
            </w:pPr>
            <w:r w:rsidRPr="00104CC0">
              <w:rPr>
                <w:rFonts w:cs="Arial"/>
                <w:color w:val="000000"/>
              </w:rPr>
              <w:t>0 (0.0%)</w:t>
            </w:r>
          </w:p>
        </w:tc>
      </w:tr>
      <w:tr w:rsidR="00467BFC" w:rsidRPr="00104CC0" w14:paraId="60EBABD5" w14:textId="77777777" w:rsidTr="00467BFC">
        <w:trPr>
          <w:trHeight w:val="552"/>
        </w:trPr>
        <w:tc>
          <w:tcPr>
            <w:tcW w:w="1451" w:type="pct"/>
            <w:shd w:val="clear" w:color="auto" w:fill="E7F6EF"/>
            <w:vAlign w:val="center"/>
          </w:tcPr>
          <w:p w14:paraId="5CC8F92D" w14:textId="77777777" w:rsidR="00467BFC" w:rsidRPr="00104CC0" w:rsidRDefault="00467BFC" w:rsidP="00467BFC">
            <w:pPr>
              <w:rPr>
                <w:rFonts w:cs="Arial"/>
              </w:rPr>
            </w:pPr>
            <w:r w:rsidRPr="00104CC0">
              <w:rPr>
                <w:rFonts w:cs="Arial"/>
              </w:rPr>
              <w:t>Foster</w:t>
            </w:r>
          </w:p>
        </w:tc>
        <w:tc>
          <w:tcPr>
            <w:tcW w:w="473" w:type="pct"/>
            <w:shd w:val="clear" w:color="auto" w:fill="E7F6EF"/>
            <w:vAlign w:val="center"/>
          </w:tcPr>
          <w:p w14:paraId="250C1CB3" w14:textId="77777777" w:rsidR="00467BFC" w:rsidRPr="00104CC0" w:rsidRDefault="00467BFC" w:rsidP="00467BFC">
            <w:pPr>
              <w:jc w:val="center"/>
              <w:rPr>
                <w:rFonts w:cs="Arial"/>
                <w:color w:val="000000"/>
              </w:rPr>
            </w:pPr>
            <w:r w:rsidRPr="00104CC0">
              <w:rPr>
                <w:rFonts w:cs="Arial"/>
                <w:color w:val="000000"/>
              </w:rPr>
              <w:t>8</w:t>
            </w:r>
          </w:p>
        </w:tc>
        <w:tc>
          <w:tcPr>
            <w:tcW w:w="620" w:type="pct"/>
            <w:shd w:val="clear" w:color="auto" w:fill="E7F6EF"/>
            <w:vAlign w:val="center"/>
          </w:tcPr>
          <w:p w14:paraId="40B41B21" w14:textId="77777777" w:rsidR="00467BFC" w:rsidRPr="00104CC0" w:rsidRDefault="00467BFC" w:rsidP="00467BFC">
            <w:pPr>
              <w:jc w:val="center"/>
              <w:rPr>
                <w:rFonts w:cs="Arial"/>
                <w:color w:val="000000"/>
              </w:rPr>
            </w:pPr>
            <w:r w:rsidRPr="00104CC0">
              <w:rPr>
                <w:rFonts w:cs="Arial"/>
                <w:color w:val="000000"/>
              </w:rPr>
              <w:t xml:space="preserve">6 </w:t>
            </w:r>
          </w:p>
          <w:p w14:paraId="43C6F6EE" w14:textId="58819129" w:rsidR="00467BFC" w:rsidRPr="00104CC0" w:rsidRDefault="00467BFC" w:rsidP="00467BFC">
            <w:pPr>
              <w:jc w:val="center"/>
              <w:rPr>
                <w:rFonts w:cs="Arial"/>
                <w:color w:val="000000"/>
              </w:rPr>
            </w:pPr>
            <w:r w:rsidRPr="00104CC0">
              <w:rPr>
                <w:rFonts w:cs="Arial"/>
                <w:color w:val="000000"/>
              </w:rPr>
              <w:t>(8.3%)</w:t>
            </w:r>
          </w:p>
        </w:tc>
        <w:tc>
          <w:tcPr>
            <w:tcW w:w="620" w:type="pct"/>
            <w:shd w:val="clear" w:color="auto" w:fill="E7F6EF"/>
            <w:vAlign w:val="center"/>
          </w:tcPr>
          <w:p w14:paraId="7DAAB95E" w14:textId="77777777" w:rsidR="00467BFC" w:rsidRPr="00104CC0" w:rsidRDefault="00467BFC" w:rsidP="00467BFC">
            <w:pPr>
              <w:jc w:val="center"/>
              <w:rPr>
                <w:rFonts w:cs="Arial"/>
                <w:color w:val="000000"/>
              </w:rPr>
            </w:pPr>
            <w:r w:rsidRPr="00104CC0">
              <w:rPr>
                <w:rFonts w:cs="Arial"/>
                <w:color w:val="000000"/>
              </w:rPr>
              <w:t xml:space="preserve">2 </w:t>
            </w:r>
          </w:p>
          <w:p w14:paraId="52878844" w14:textId="1996456F" w:rsidR="00467BFC" w:rsidRPr="00104CC0" w:rsidRDefault="00467BFC" w:rsidP="00467BFC">
            <w:pPr>
              <w:jc w:val="center"/>
              <w:rPr>
                <w:rFonts w:cs="Arial"/>
                <w:color w:val="000000"/>
              </w:rPr>
            </w:pPr>
            <w:r w:rsidRPr="00104CC0">
              <w:rPr>
                <w:rFonts w:cs="Arial"/>
                <w:color w:val="000000"/>
              </w:rPr>
              <w:t>(2.8%)</w:t>
            </w:r>
          </w:p>
        </w:tc>
        <w:tc>
          <w:tcPr>
            <w:tcW w:w="620" w:type="pct"/>
            <w:shd w:val="clear" w:color="auto" w:fill="E7F6EF"/>
            <w:vAlign w:val="center"/>
          </w:tcPr>
          <w:p w14:paraId="34F27796" w14:textId="77777777" w:rsidR="00467BFC" w:rsidRPr="00104CC0" w:rsidRDefault="00467BFC" w:rsidP="00467BFC">
            <w:pPr>
              <w:jc w:val="center"/>
              <w:rPr>
                <w:rFonts w:cs="Arial"/>
                <w:color w:val="000000"/>
              </w:rPr>
            </w:pPr>
            <w:r w:rsidRPr="00104CC0">
              <w:rPr>
                <w:rFonts w:cs="Arial"/>
                <w:color w:val="000000"/>
              </w:rPr>
              <w:t xml:space="preserve">0 </w:t>
            </w:r>
          </w:p>
          <w:p w14:paraId="346EB1E8" w14:textId="54E27B2D" w:rsidR="00467BFC" w:rsidRPr="00104CC0" w:rsidRDefault="00467BFC" w:rsidP="00467BFC">
            <w:pPr>
              <w:jc w:val="center"/>
              <w:rPr>
                <w:rFonts w:cs="Arial"/>
                <w:color w:val="000000"/>
              </w:rPr>
            </w:pPr>
            <w:r w:rsidRPr="00104CC0">
              <w:rPr>
                <w:rFonts w:cs="Arial"/>
                <w:color w:val="000000"/>
              </w:rPr>
              <w:t>(0.0%)</w:t>
            </w:r>
          </w:p>
        </w:tc>
        <w:tc>
          <w:tcPr>
            <w:tcW w:w="620" w:type="pct"/>
            <w:shd w:val="clear" w:color="auto" w:fill="E7F6EF"/>
            <w:vAlign w:val="center"/>
          </w:tcPr>
          <w:p w14:paraId="0F9C4458" w14:textId="77777777" w:rsidR="00467BFC" w:rsidRPr="00104CC0" w:rsidRDefault="00467BFC" w:rsidP="00467BFC">
            <w:pPr>
              <w:jc w:val="center"/>
              <w:rPr>
                <w:rFonts w:cs="Arial"/>
                <w:color w:val="000000"/>
              </w:rPr>
            </w:pPr>
            <w:r w:rsidRPr="00104CC0">
              <w:rPr>
                <w:rFonts w:cs="Arial"/>
                <w:color w:val="000000"/>
              </w:rPr>
              <w:t xml:space="preserve">0 </w:t>
            </w:r>
          </w:p>
          <w:p w14:paraId="7E8D5FC2" w14:textId="78F69305" w:rsidR="00467BFC" w:rsidRPr="00104CC0" w:rsidRDefault="00467BFC" w:rsidP="00467BFC">
            <w:pPr>
              <w:jc w:val="center"/>
              <w:rPr>
                <w:rFonts w:cs="Arial"/>
                <w:color w:val="000000"/>
              </w:rPr>
            </w:pPr>
            <w:r w:rsidRPr="00104CC0">
              <w:rPr>
                <w:rFonts w:cs="Arial"/>
                <w:color w:val="000000"/>
              </w:rPr>
              <w:t>(0.0%)</w:t>
            </w:r>
          </w:p>
        </w:tc>
        <w:tc>
          <w:tcPr>
            <w:tcW w:w="596" w:type="pct"/>
            <w:shd w:val="clear" w:color="auto" w:fill="E7F6EF"/>
            <w:vAlign w:val="center"/>
          </w:tcPr>
          <w:p w14:paraId="561E3BDF" w14:textId="267329B8" w:rsidR="00467BFC" w:rsidRPr="00104CC0" w:rsidRDefault="00467BFC" w:rsidP="00467BFC">
            <w:pPr>
              <w:jc w:val="center"/>
              <w:rPr>
                <w:rFonts w:cs="Arial"/>
                <w:color w:val="000000"/>
              </w:rPr>
            </w:pPr>
            <w:r w:rsidRPr="00104CC0">
              <w:rPr>
                <w:rFonts w:cs="Arial"/>
                <w:color w:val="000000"/>
              </w:rPr>
              <w:t>0 (0.0%)</w:t>
            </w:r>
          </w:p>
        </w:tc>
      </w:tr>
      <w:tr w:rsidR="00467BFC" w:rsidRPr="00104CC0" w14:paraId="14DBC19C" w14:textId="77777777" w:rsidTr="00467BFC">
        <w:trPr>
          <w:trHeight w:val="552"/>
        </w:trPr>
        <w:tc>
          <w:tcPr>
            <w:tcW w:w="1451" w:type="pct"/>
            <w:shd w:val="clear" w:color="auto" w:fill="E7F6EF"/>
            <w:vAlign w:val="center"/>
          </w:tcPr>
          <w:p w14:paraId="4C2BF1B4" w14:textId="77777777" w:rsidR="00467BFC" w:rsidRPr="00104CC0" w:rsidRDefault="00467BFC" w:rsidP="00467BFC">
            <w:pPr>
              <w:rPr>
                <w:rFonts w:cs="Arial"/>
              </w:rPr>
            </w:pPr>
            <w:r w:rsidRPr="00104CC0">
              <w:rPr>
                <w:rFonts w:cs="Arial"/>
              </w:rPr>
              <w:t>Homeless</w:t>
            </w:r>
          </w:p>
        </w:tc>
        <w:tc>
          <w:tcPr>
            <w:tcW w:w="473" w:type="pct"/>
            <w:shd w:val="clear" w:color="auto" w:fill="E7F6EF"/>
            <w:vAlign w:val="center"/>
          </w:tcPr>
          <w:p w14:paraId="4CE472BD" w14:textId="77777777" w:rsidR="00467BFC" w:rsidRPr="00104CC0" w:rsidRDefault="00467BFC" w:rsidP="00467BFC">
            <w:pPr>
              <w:jc w:val="center"/>
              <w:rPr>
                <w:rFonts w:cs="Arial"/>
                <w:color w:val="000000"/>
              </w:rPr>
            </w:pPr>
            <w:r w:rsidRPr="00104CC0">
              <w:rPr>
                <w:rFonts w:cs="Arial"/>
                <w:color w:val="000000"/>
              </w:rPr>
              <w:t>30</w:t>
            </w:r>
          </w:p>
        </w:tc>
        <w:tc>
          <w:tcPr>
            <w:tcW w:w="620" w:type="pct"/>
            <w:shd w:val="clear" w:color="auto" w:fill="E7F6EF"/>
            <w:vAlign w:val="center"/>
          </w:tcPr>
          <w:p w14:paraId="73128929" w14:textId="2B1437E9" w:rsidR="00467BFC" w:rsidRPr="00104CC0" w:rsidRDefault="00467BFC" w:rsidP="00467BFC">
            <w:pPr>
              <w:jc w:val="center"/>
              <w:rPr>
                <w:rFonts w:cs="Arial"/>
                <w:color w:val="000000"/>
              </w:rPr>
            </w:pPr>
            <w:r w:rsidRPr="00104CC0">
              <w:rPr>
                <w:rFonts w:cs="Arial"/>
                <w:color w:val="000000"/>
              </w:rPr>
              <w:t>16 (22.2%)</w:t>
            </w:r>
          </w:p>
        </w:tc>
        <w:tc>
          <w:tcPr>
            <w:tcW w:w="620" w:type="pct"/>
            <w:shd w:val="clear" w:color="auto" w:fill="E7F6EF"/>
            <w:vAlign w:val="center"/>
          </w:tcPr>
          <w:p w14:paraId="051396D7" w14:textId="41B1A4BC" w:rsidR="00467BFC" w:rsidRPr="00104CC0" w:rsidRDefault="00467BFC" w:rsidP="00467BFC">
            <w:pPr>
              <w:jc w:val="center"/>
              <w:rPr>
                <w:rFonts w:cs="Arial"/>
                <w:color w:val="000000"/>
              </w:rPr>
            </w:pPr>
            <w:r w:rsidRPr="00104CC0">
              <w:rPr>
                <w:rFonts w:cs="Arial"/>
                <w:color w:val="000000"/>
              </w:rPr>
              <w:t>8 (11.1%)</w:t>
            </w:r>
          </w:p>
        </w:tc>
        <w:tc>
          <w:tcPr>
            <w:tcW w:w="620" w:type="pct"/>
            <w:shd w:val="clear" w:color="auto" w:fill="E7F6EF"/>
            <w:vAlign w:val="center"/>
          </w:tcPr>
          <w:p w14:paraId="570997E3" w14:textId="77777777" w:rsidR="00467BFC" w:rsidRPr="00104CC0" w:rsidRDefault="00467BFC" w:rsidP="00467BFC">
            <w:pPr>
              <w:jc w:val="center"/>
              <w:rPr>
                <w:rFonts w:cs="Arial"/>
                <w:color w:val="000000"/>
              </w:rPr>
            </w:pPr>
            <w:r w:rsidRPr="00104CC0">
              <w:rPr>
                <w:rFonts w:cs="Arial"/>
                <w:color w:val="000000"/>
              </w:rPr>
              <w:t xml:space="preserve">5 </w:t>
            </w:r>
          </w:p>
          <w:p w14:paraId="0138ED85" w14:textId="2614C645" w:rsidR="00467BFC" w:rsidRPr="00104CC0" w:rsidRDefault="00467BFC" w:rsidP="00467BFC">
            <w:pPr>
              <w:jc w:val="center"/>
              <w:rPr>
                <w:rFonts w:cs="Arial"/>
                <w:color w:val="000000"/>
              </w:rPr>
            </w:pPr>
            <w:r w:rsidRPr="00104CC0">
              <w:rPr>
                <w:rFonts w:cs="Arial"/>
                <w:color w:val="000000"/>
              </w:rPr>
              <w:t>(6.9%)</w:t>
            </w:r>
          </w:p>
        </w:tc>
        <w:tc>
          <w:tcPr>
            <w:tcW w:w="620" w:type="pct"/>
            <w:shd w:val="clear" w:color="auto" w:fill="E7F6EF"/>
            <w:vAlign w:val="center"/>
          </w:tcPr>
          <w:p w14:paraId="060700A3" w14:textId="77777777" w:rsidR="00467BFC" w:rsidRPr="00104CC0" w:rsidRDefault="00467BFC" w:rsidP="00467BFC">
            <w:pPr>
              <w:jc w:val="center"/>
              <w:rPr>
                <w:rFonts w:cs="Arial"/>
                <w:color w:val="000000"/>
              </w:rPr>
            </w:pPr>
            <w:r w:rsidRPr="00104CC0">
              <w:rPr>
                <w:rFonts w:cs="Arial"/>
                <w:color w:val="000000"/>
              </w:rPr>
              <w:t xml:space="preserve">1 </w:t>
            </w:r>
          </w:p>
          <w:p w14:paraId="1EFE1F41" w14:textId="55B03033" w:rsidR="00467BFC" w:rsidRPr="00104CC0" w:rsidRDefault="00467BFC" w:rsidP="00467BFC">
            <w:pPr>
              <w:jc w:val="center"/>
              <w:rPr>
                <w:rFonts w:cs="Arial"/>
                <w:color w:val="000000"/>
              </w:rPr>
            </w:pPr>
            <w:r w:rsidRPr="00104CC0">
              <w:rPr>
                <w:rFonts w:cs="Arial"/>
                <w:color w:val="000000"/>
              </w:rPr>
              <w:t>(1.4%)</w:t>
            </w:r>
          </w:p>
        </w:tc>
        <w:tc>
          <w:tcPr>
            <w:tcW w:w="596" w:type="pct"/>
            <w:shd w:val="clear" w:color="auto" w:fill="E7F6EF"/>
            <w:vAlign w:val="center"/>
          </w:tcPr>
          <w:p w14:paraId="5F5D2EDD" w14:textId="6335FD33" w:rsidR="00467BFC" w:rsidRPr="00104CC0" w:rsidRDefault="00467BFC" w:rsidP="00467BFC">
            <w:pPr>
              <w:jc w:val="center"/>
              <w:rPr>
                <w:rFonts w:cs="Arial"/>
                <w:color w:val="000000"/>
              </w:rPr>
            </w:pPr>
            <w:r w:rsidRPr="00104CC0">
              <w:rPr>
                <w:rFonts w:cs="Arial"/>
                <w:color w:val="000000"/>
              </w:rPr>
              <w:t>0 (0.0%)</w:t>
            </w:r>
          </w:p>
        </w:tc>
      </w:tr>
      <w:tr w:rsidR="00467BFC" w:rsidRPr="00104CC0" w14:paraId="626D9F58" w14:textId="77777777" w:rsidTr="00467BFC">
        <w:trPr>
          <w:trHeight w:val="552"/>
        </w:trPr>
        <w:tc>
          <w:tcPr>
            <w:tcW w:w="1451" w:type="pct"/>
            <w:shd w:val="clear" w:color="auto" w:fill="E7F6EF"/>
            <w:vAlign w:val="center"/>
          </w:tcPr>
          <w:p w14:paraId="4D9F31AC" w14:textId="77777777" w:rsidR="00467BFC" w:rsidRPr="00104CC0" w:rsidRDefault="00467BFC" w:rsidP="00467BFC">
            <w:pPr>
              <w:rPr>
                <w:rFonts w:cs="Arial"/>
              </w:rPr>
            </w:pPr>
            <w:r w:rsidRPr="00104CC0">
              <w:rPr>
                <w:rFonts w:cs="Arial"/>
              </w:rPr>
              <w:t>Socioeconomically Disadvantaged</w:t>
            </w:r>
          </w:p>
        </w:tc>
        <w:tc>
          <w:tcPr>
            <w:tcW w:w="473" w:type="pct"/>
            <w:shd w:val="clear" w:color="auto" w:fill="E7F6EF"/>
            <w:vAlign w:val="center"/>
          </w:tcPr>
          <w:p w14:paraId="6F416F92" w14:textId="77777777" w:rsidR="00467BFC" w:rsidRPr="00104CC0" w:rsidRDefault="00467BFC" w:rsidP="00467BFC">
            <w:pPr>
              <w:jc w:val="center"/>
              <w:rPr>
                <w:rFonts w:cs="Arial"/>
                <w:color w:val="000000"/>
              </w:rPr>
            </w:pPr>
            <w:r w:rsidRPr="00104CC0">
              <w:rPr>
                <w:rFonts w:cs="Arial"/>
                <w:color w:val="000000"/>
              </w:rPr>
              <w:t>69</w:t>
            </w:r>
          </w:p>
        </w:tc>
        <w:tc>
          <w:tcPr>
            <w:tcW w:w="620" w:type="pct"/>
            <w:shd w:val="clear" w:color="auto" w:fill="E7F6EF"/>
            <w:vAlign w:val="center"/>
          </w:tcPr>
          <w:p w14:paraId="293F8437" w14:textId="77777777" w:rsidR="00467BFC" w:rsidRPr="00104CC0" w:rsidRDefault="00467BFC" w:rsidP="00467BFC">
            <w:pPr>
              <w:jc w:val="center"/>
              <w:rPr>
                <w:rFonts w:cs="Arial"/>
                <w:color w:val="000000"/>
              </w:rPr>
            </w:pPr>
            <w:r w:rsidRPr="00104CC0">
              <w:rPr>
                <w:rFonts w:cs="Arial"/>
                <w:color w:val="000000"/>
              </w:rPr>
              <w:t xml:space="preserve">7 </w:t>
            </w:r>
          </w:p>
          <w:p w14:paraId="1A1712C4" w14:textId="04C00109" w:rsidR="00467BFC" w:rsidRPr="00104CC0" w:rsidRDefault="00467BFC" w:rsidP="00467BFC">
            <w:pPr>
              <w:jc w:val="center"/>
              <w:rPr>
                <w:rFonts w:cs="Arial"/>
                <w:color w:val="000000"/>
              </w:rPr>
            </w:pPr>
            <w:r w:rsidRPr="00104CC0">
              <w:rPr>
                <w:rFonts w:cs="Arial"/>
                <w:color w:val="000000"/>
              </w:rPr>
              <w:t>(9.7%)</w:t>
            </w:r>
          </w:p>
        </w:tc>
        <w:tc>
          <w:tcPr>
            <w:tcW w:w="620" w:type="pct"/>
            <w:shd w:val="clear" w:color="auto" w:fill="E7F6EF"/>
            <w:vAlign w:val="center"/>
          </w:tcPr>
          <w:p w14:paraId="2A743188" w14:textId="54F45B95" w:rsidR="00467BFC" w:rsidRPr="00104CC0" w:rsidRDefault="00467BFC" w:rsidP="00467BFC">
            <w:pPr>
              <w:jc w:val="center"/>
              <w:rPr>
                <w:rFonts w:cs="Arial"/>
                <w:color w:val="000000"/>
              </w:rPr>
            </w:pPr>
            <w:r w:rsidRPr="00104CC0">
              <w:rPr>
                <w:rFonts w:cs="Arial"/>
                <w:color w:val="000000"/>
              </w:rPr>
              <w:t>38 (52.8%)</w:t>
            </w:r>
          </w:p>
        </w:tc>
        <w:tc>
          <w:tcPr>
            <w:tcW w:w="620" w:type="pct"/>
            <w:shd w:val="clear" w:color="auto" w:fill="E7F6EF"/>
            <w:vAlign w:val="center"/>
          </w:tcPr>
          <w:p w14:paraId="469CF60A" w14:textId="3D6A4E80" w:rsidR="00467BFC" w:rsidRPr="00104CC0" w:rsidRDefault="00467BFC" w:rsidP="00467BFC">
            <w:pPr>
              <w:jc w:val="center"/>
              <w:rPr>
                <w:rFonts w:cs="Arial"/>
                <w:color w:val="000000"/>
              </w:rPr>
            </w:pPr>
            <w:r w:rsidRPr="00104CC0">
              <w:rPr>
                <w:rFonts w:cs="Arial"/>
                <w:color w:val="000000"/>
              </w:rPr>
              <w:t>19 (26.4%)</w:t>
            </w:r>
          </w:p>
        </w:tc>
        <w:tc>
          <w:tcPr>
            <w:tcW w:w="620" w:type="pct"/>
            <w:shd w:val="clear" w:color="auto" w:fill="E7F6EF"/>
            <w:vAlign w:val="center"/>
          </w:tcPr>
          <w:p w14:paraId="32526981" w14:textId="77777777" w:rsidR="00467BFC" w:rsidRPr="00104CC0" w:rsidRDefault="00467BFC" w:rsidP="00467BFC">
            <w:pPr>
              <w:jc w:val="center"/>
              <w:rPr>
                <w:rFonts w:cs="Arial"/>
                <w:color w:val="000000"/>
              </w:rPr>
            </w:pPr>
            <w:r w:rsidRPr="00104CC0">
              <w:rPr>
                <w:rFonts w:cs="Arial"/>
                <w:color w:val="000000"/>
              </w:rPr>
              <w:t xml:space="preserve">4 </w:t>
            </w:r>
          </w:p>
          <w:p w14:paraId="6ED37E34" w14:textId="1EA64E03" w:rsidR="00467BFC" w:rsidRPr="00104CC0" w:rsidRDefault="00467BFC" w:rsidP="00467BFC">
            <w:pPr>
              <w:jc w:val="center"/>
              <w:rPr>
                <w:rFonts w:cs="Arial"/>
                <w:color w:val="000000"/>
              </w:rPr>
            </w:pPr>
            <w:r w:rsidRPr="00104CC0">
              <w:rPr>
                <w:rFonts w:cs="Arial"/>
                <w:color w:val="000000"/>
              </w:rPr>
              <w:t>(5.6%)</w:t>
            </w:r>
          </w:p>
        </w:tc>
        <w:tc>
          <w:tcPr>
            <w:tcW w:w="596" w:type="pct"/>
            <w:shd w:val="clear" w:color="auto" w:fill="E7F6EF"/>
            <w:vAlign w:val="center"/>
          </w:tcPr>
          <w:p w14:paraId="2E1122B7" w14:textId="6D0B7BE4" w:rsidR="00467BFC" w:rsidRPr="00104CC0" w:rsidRDefault="00467BFC" w:rsidP="00467BFC">
            <w:pPr>
              <w:jc w:val="center"/>
              <w:rPr>
                <w:rFonts w:cs="Arial"/>
                <w:color w:val="000000"/>
              </w:rPr>
            </w:pPr>
            <w:r w:rsidRPr="00104CC0">
              <w:rPr>
                <w:rFonts w:cs="Arial"/>
                <w:color w:val="000000"/>
              </w:rPr>
              <w:t>1 (1.4%)</w:t>
            </w:r>
          </w:p>
        </w:tc>
      </w:tr>
      <w:tr w:rsidR="00467BFC" w:rsidRPr="00104CC0" w14:paraId="6FF79413" w14:textId="77777777" w:rsidTr="00467BFC">
        <w:trPr>
          <w:trHeight w:val="552"/>
        </w:trPr>
        <w:tc>
          <w:tcPr>
            <w:tcW w:w="1451" w:type="pct"/>
            <w:shd w:val="clear" w:color="auto" w:fill="E7F6EF"/>
            <w:vAlign w:val="center"/>
          </w:tcPr>
          <w:p w14:paraId="2286DD25" w14:textId="77777777" w:rsidR="00467BFC" w:rsidRPr="00104CC0" w:rsidRDefault="00467BFC" w:rsidP="00467BFC">
            <w:pPr>
              <w:rPr>
                <w:rFonts w:cs="Arial"/>
              </w:rPr>
            </w:pPr>
            <w:r w:rsidRPr="00104CC0">
              <w:rPr>
                <w:rFonts w:cs="Arial"/>
              </w:rPr>
              <w:t>Students with Disabilities</w:t>
            </w:r>
          </w:p>
        </w:tc>
        <w:tc>
          <w:tcPr>
            <w:tcW w:w="473" w:type="pct"/>
            <w:shd w:val="clear" w:color="auto" w:fill="E7F6EF"/>
            <w:vAlign w:val="center"/>
          </w:tcPr>
          <w:p w14:paraId="2ADE96AE" w14:textId="77777777" w:rsidR="00467BFC" w:rsidRPr="00104CC0" w:rsidRDefault="00467BFC" w:rsidP="00467BFC">
            <w:pPr>
              <w:jc w:val="center"/>
              <w:rPr>
                <w:rFonts w:cs="Arial"/>
                <w:color w:val="000000"/>
              </w:rPr>
            </w:pPr>
            <w:r w:rsidRPr="00104CC0">
              <w:rPr>
                <w:rFonts w:cs="Arial"/>
                <w:color w:val="000000"/>
              </w:rPr>
              <w:t>52</w:t>
            </w:r>
          </w:p>
        </w:tc>
        <w:tc>
          <w:tcPr>
            <w:tcW w:w="620" w:type="pct"/>
            <w:shd w:val="clear" w:color="auto" w:fill="E7F6EF"/>
            <w:vAlign w:val="center"/>
          </w:tcPr>
          <w:p w14:paraId="38475A91" w14:textId="6C9CB982" w:rsidR="00467BFC" w:rsidRPr="00104CC0" w:rsidRDefault="00467BFC" w:rsidP="00467BFC">
            <w:pPr>
              <w:jc w:val="center"/>
              <w:rPr>
                <w:rFonts w:cs="Arial"/>
                <w:color w:val="000000"/>
              </w:rPr>
            </w:pPr>
            <w:r w:rsidRPr="00104CC0">
              <w:rPr>
                <w:rFonts w:cs="Arial"/>
                <w:color w:val="000000"/>
              </w:rPr>
              <w:t>39 (54.2%)</w:t>
            </w:r>
          </w:p>
        </w:tc>
        <w:tc>
          <w:tcPr>
            <w:tcW w:w="620" w:type="pct"/>
            <w:shd w:val="clear" w:color="auto" w:fill="E7F6EF"/>
            <w:vAlign w:val="center"/>
          </w:tcPr>
          <w:p w14:paraId="246A3FD9" w14:textId="5385AEC8" w:rsidR="00467BFC" w:rsidRPr="00104CC0" w:rsidRDefault="00467BFC" w:rsidP="00467BFC">
            <w:pPr>
              <w:jc w:val="center"/>
              <w:rPr>
                <w:rFonts w:cs="Arial"/>
                <w:color w:val="000000"/>
              </w:rPr>
            </w:pPr>
            <w:r w:rsidRPr="00104CC0">
              <w:rPr>
                <w:rFonts w:cs="Arial"/>
                <w:color w:val="000000"/>
              </w:rPr>
              <w:t>12 (16.7%)</w:t>
            </w:r>
          </w:p>
        </w:tc>
        <w:tc>
          <w:tcPr>
            <w:tcW w:w="620" w:type="pct"/>
            <w:shd w:val="clear" w:color="auto" w:fill="E7F6EF"/>
            <w:vAlign w:val="center"/>
          </w:tcPr>
          <w:p w14:paraId="4A8F008D" w14:textId="77777777" w:rsidR="00467BFC" w:rsidRPr="00104CC0" w:rsidRDefault="00467BFC" w:rsidP="00467BFC">
            <w:pPr>
              <w:jc w:val="center"/>
              <w:rPr>
                <w:rFonts w:cs="Arial"/>
                <w:color w:val="000000"/>
              </w:rPr>
            </w:pPr>
            <w:r w:rsidRPr="00104CC0">
              <w:rPr>
                <w:rFonts w:cs="Arial"/>
                <w:color w:val="000000"/>
              </w:rPr>
              <w:t xml:space="preserve">1 </w:t>
            </w:r>
          </w:p>
          <w:p w14:paraId="3D568E3F" w14:textId="6B150F84" w:rsidR="00467BFC" w:rsidRPr="00104CC0" w:rsidRDefault="00467BFC" w:rsidP="00467BFC">
            <w:pPr>
              <w:jc w:val="center"/>
              <w:rPr>
                <w:rFonts w:cs="Arial"/>
                <w:color w:val="000000"/>
              </w:rPr>
            </w:pPr>
            <w:r w:rsidRPr="00104CC0">
              <w:rPr>
                <w:rFonts w:cs="Arial"/>
                <w:color w:val="000000"/>
              </w:rPr>
              <w:t>(1.4%)</w:t>
            </w:r>
          </w:p>
        </w:tc>
        <w:tc>
          <w:tcPr>
            <w:tcW w:w="620" w:type="pct"/>
            <w:shd w:val="clear" w:color="auto" w:fill="E7F6EF"/>
            <w:vAlign w:val="center"/>
          </w:tcPr>
          <w:p w14:paraId="2201232E" w14:textId="77777777" w:rsidR="00467BFC" w:rsidRPr="00104CC0" w:rsidRDefault="00467BFC" w:rsidP="00467BFC">
            <w:pPr>
              <w:jc w:val="center"/>
              <w:rPr>
                <w:rFonts w:cs="Arial"/>
                <w:color w:val="000000"/>
              </w:rPr>
            </w:pPr>
            <w:r w:rsidRPr="00104CC0">
              <w:rPr>
                <w:rFonts w:cs="Arial"/>
                <w:color w:val="000000"/>
              </w:rPr>
              <w:t xml:space="preserve">0 </w:t>
            </w:r>
          </w:p>
          <w:p w14:paraId="420C1C9F" w14:textId="20AF68AA" w:rsidR="00467BFC" w:rsidRPr="00104CC0" w:rsidRDefault="00467BFC" w:rsidP="00467BFC">
            <w:pPr>
              <w:jc w:val="center"/>
              <w:rPr>
                <w:rFonts w:cs="Arial"/>
                <w:color w:val="000000"/>
              </w:rPr>
            </w:pPr>
            <w:r w:rsidRPr="00104CC0">
              <w:rPr>
                <w:rFonts w:cs="Arial"/>
                <w:color w:val="000000"/>
              </w:rPr>
              <w:t>(0.0%)</w:t>
            </w:r>
          </w:p>
        </w:tc>
        <w:tc>
          <w:tcPr>
            <w:tcW w:w="596" w:type="pct"/>
            <w:shd w:val="clear" w:color="auto" w:fill="E7F6EF"/>
            <w:vAlign w:val="center"/>
          </w:tcPr>
          <w:p w14:paraId="1BDC5D64" w14:textId="044F0A24" w:rsidR="00467BFC" w:rsidRPr="00104CC0" w:rsidRDefault="00467BFC" w:rsidP="00467BFC">
            <w:pPr>
              <w:jc w:val="center"/>
              <w:rPr>
                <w:rFonts w:cs="Arial"/>
                <w:color w:val="000000"/>
              </w:rPr>
            </w:pPr>
            <w:r w:rsidRPr="00104CC0">
              <w:rPr>
                <w:rFonts w:cs="Arial"/>
                <w:color w:val="000000"/>
              </w:rPr>
              <w:t>0 (0.0%)</w:t>
            </w:r>
          </w:p>
        </w:tc>
      </w:tr>
    </w:tbl>
    <w:p w14:paraId="455BF170" w14:textId="296E2E26" w:rsidR="00FD1C59" w:rsidRPr="00104CC0" w:rsidRDefault="00FD1C59" w:rsidP="00FD1C59">
      <w:pPr>
        <w:spacing w:before="240" w:after="240"/>
        <w:rPr>
          <w:rFonts w:cs="Arial"/>
        </w:rPr>
      </w:pPr>
      <w:r w:rsidRPr="00104CC0">
        <w:rPr>
          <w:rFonts w:cs="Arial"/>
        </w:rPr>
        <w:t xml:space="preserve">*Total = Number of districts with 30 or more students at the district level and student group level with English Language Arts/Literacy Smarter Balanced Assessment results in both the current and prior year (except for Foster and Homeless, these two student groups only need to have an N size of 15 or more to get a performance color). </w:t>
      </w:r>
    </w:p>
    <w:p w14:paraId="25B8A813" w14:textId="2002F037" w:rsidR="00AD6CED" w:rsidRPr="00104CC0" w:rsidRDefault="00AD6CED" w:rsidP="007C2764">
      <w:pPr>
        <w:rPr>
          <w:rFonts w:cs="Arial"/>
          <w:b/>
        </w:rPr>
      </w:pPr>
      <w:r w:rsidRPr="00104CC0">
        <w:rPr>
          <w:rFonts w:cs="Arial"/>
          <w:b/>
          <w:sz w:val="28"/>
        </w:rPr>
        <w:br w:type="page"/>
      </w:r>
    </w:p>
    <w:p w14:paraId="58C1A421" w14:textId="7A0B60E9" w:rsidR="00185F51" w:rsidRPr="00104CC0" w:rsidRDefault="00185F51" w:rsidP="00916559">
      <w:pPr>
        <w:rPr>
          <w:rFonts w:cs="Arial"/>
        </w:rPr>
      </w:pPr>
      <w:r w:rsidRPr="00104CC0">
        <w:rPr>
          <w:rFonts w:cs="Arial"/>
          <w:b/>
        </w:rPr>
        <w:lastRenderedPageBreak/>
        <w:t>Table 1</w:t>
      </w:r>
      <w:r w:rsidR="008041F6" w:rsidRPr="00104CC0">
        <w:rPr>
          <w:rFonts w:cs="Arial"/>
          <w:b/>
        </w:rPr>
        <w:t>5</w:t>
      </w:r>
      <w:r w:rsidRPr="00104CC0">
        <w:rPr>
          <w:rFonts w:cs="Arial"/>
          <w:b/>
        </w:rPr>
        <w:t>: ELA – Academic Indicator High School District</w:t>
      </w:r>
    </w:p>
    <w:p w14:paraId="35253E45" w14:textId="5BAA08F8" w:rsidR="00AD6CED" w:rsidRPr="00104CC0" w:rsidRDefault="00185F51" w:rsidP="00916559">
      <w:pPr>
        <w:spacing w:after="240"/>
        <w:rPr>
          <w:rFonts w:cs="Arial"/>
          <w:b/>
        </w:rPr>
      </w:pPr>
      <w:r w:rsidRPr="00104CC0">
        <w:rPr>
          <w:rFonts w:cs="Arial"/>
          <w:b/>
        </w:rPr>
        <w:t>School Student Group Results</w:t>
      </w:r>
    </w:p>
    <w:tbl>
      <w:tblPr>
        <w:tblStyle w:val="TableGrid"/>
        <w:tblW w:w="5000" w:type="pct"/>
        <w:tblLook w:val="04A0" w:firstRow="1" w:lastRow="0" w:firstColumn="1" w:lastColumn="0" w:noHBand="0" w:noVBand="1"/>
        <w:tblDescription w:val="Table 14: ELA – Academic Indicator High School District&#10;School Student Group Results&#10;"/>
      </w:tblPr>
      <w:tblGrid>
        <w:gridCol w:w="2714"/>
        <w:gridCol w:w="885"/>
        <w:gridCol w:w="1159"/>
        <w:gridCol w:w="1159"/>
        <w:gridCol w:w="1159"/>
        <w:gridCol w:w="1159"/>
        <w:gridCol w:w="1115"/>
      </w:tblGrid>
      <w:tr w:rsidR="00FD1C59" w:rsidRPr="00104CC0" w14:paraId="5091C26C" w14:textId="77777777" w:rsidTr="00FF0E02">
        <w:trPr>
          <w:trHeight w:val="552"/>
          <w:tblHeader/>
        </w:trPr>
        <w:tc>
          <w:tcPr>
            <w:tcW w:w="1451" w:type="pct"/>
            <w:vAlign w:val="center"/>
          </w:tcPr>
          <w:p w14:paraId="06444797" w14:textId="77777777" w:rsidR="00FD1C59" w:rsidRPr="00104CC0" w:rsidRDefault="00FD1C59" w:rsidP="00FD1C59">
            <w:pPr>
              <w:jc w:val="center"/>
              <w:rPr>
                <w:rFonts w:cs="Arial"/>
                <w:b/>
              </w:rPr>
            </w:pPr>
            <w:r w:rsidRPr="00104CC0">
              <w:rPr>
                <w:rFonts w:cs="Arial"/>
                <w:b/>
              </w:rPr>
              <w:t>Student Groups</w:t>
            </w:r>
          </w:p>
        </w:tc>
        <w:tc>
          <w:tcPr>
            <w:tcW w:w="473" w:type="pct"/>
            <w:vAlign w:val="center"/>
          </w:tcPr>
          <w:p w14:paraId="047B2C5F" w14:textId="77777777" w:rsidR="00FD1C59" w:rsidRPr="00104CC0" w:rsidRDefault="00FD1C59" w:rsidP="00FD1C59">
            <w:pPr>
              <w:jc w:val="center"/>
              <w:rPr>
                <w:rFonts w:cs="Arial"/>
                <w:b/>
                <w:bCs/>
              </w:rPr>
            </w:pPr>
            <w:r w:rsidRPr="00104CC0">
              <w:rPr>
                <w:rFonts w:cs="Arial"/>
                <w:b/>
                <w:bCs/>
              </w:rPr>
              <w:t>Total*</w:t>
            </w:r>
          </w:p>
        </w:tc>
        <w:tc>
          <w:tcPr>
            <w:tcW w:w="620" w:type="pct"/>
            <w:shd w:val="clear" w:color="auto" w:fill="A20000"/>
            <w:vAlign w:val="center"/>
          </w:tcPr>
          <w:p w14:paraId="0461FB0D" w14:textId="77777777" w:rsidR="00FD1C59" w:rsidRPr="00104CC0" w:rsidRDefault="00FD1C59" w:rsidP="00FD1C59">
            <w:pPr>
              <w:jc w:val="center"/>
              <w:rPr>
                <w:rFonts w:cs="Arial"/>
              </w:rPr>
            </w:pPr>
            <w:r w:rsidRPr="00104CC0">
              <w:rPr>
                <w:rFonts w:cs="Arial"/>
                <w:b/>
                <w:bCs/>
                <w:color w:val="FFFFFF"/>
              </w:rPr>
              <w:t>Red</w:t>
            </w:r>
          </w:p>
        </w:tc>
        <w:tc>
          <w:tcPr>
            <w:tcW w:w="620" w:type="pct"/>
            <w:shd w:val="clear" w:color="auto" w:fill="FFA500"/>
            <w:vAlign w:val="center"/>
          </w:tcPr>
          <w:p w14:paraId="3DE8E097" w14:textId="77777777" w:rsidR="00FD1C59" w:rsidRPr="00104CC0" w:rsidRDefault="00FD1C59" w:rsidP="00FD1C59">
            <w:pPr>
              <w:jc w:val="center"/>
              <w:rPr>
                <w:rFonts w:cs="Arial"/>
              </w:rPr>
            </w:pPr>
            <w:r w:rsidRPr="00104CC0">
              <w:rPr>
                <w:rFonts w:cs="Arial"/>
                <w:b/>
                <w:bCs/>
              </w:rPr>
              <w:t>Orange</w:t>
            </w:r>
          </w:p>
        </w:tc>
        <w:tc>
          <w:tcPr>
            <w:tcW w:w="620" w:type="pct"/>
            <w:shd w:val="clear" w:color="auto" w:fill="FFFF00"/>
            <w:vAlign w:val="center"/>
          </w:tcPr>
          <w:p w14:paraId="29FCC38B" w14:textId="77777777" w:rsidR="00FD1C59" w:rsidRPr="00104CC0" w:rsidRDefault="00FD1C59" w:rsidP="00FD1C59">
            <w:pPr>
              <w:jc w:val="center"/>
              <w:rPr>
                <w:rFonts w:cs="Arial"/>
              </w:rPr>
            </w:pPr>
            <w:r w:rsidRPr="00104CC0">
              <w:rPr>
                <w:rFonts w:cs="Arial"/>
                <w:b/>
                <w:bCs/>
              </w:rPr>
              <w:t>Yellow</w:t>
            </w:r>
          </w:p>
        </w:tc>
        <w:tc>
          <w:tcPr>
            <w:tcW w:w="620" w:type="pct"/>
            <w:shd w:val="clear" w:color="auto" w:fill="006500"/>
            <w:vAlign w:val="center"/>
          </w:tcPr>
          <w:p w14:paraId="60E6784C" w14:textId="77777777" w:rsidR="00FD1C59" w:rsidRPr="00104CC0" w:rsidRDefault="00FD1C59" w:rsidP="00FD1C59">
            <w:pPr>
              <w:jc w:val="center"/>
              <w:rPr>
                <w:rFonts w:cs="Arial"/>
                <w:color w:val="FFFFFF"/>
              </w:rPr>
            </w:pPr>
            <w:r w:rsidRPr="00104CC0">
              <w:rPr>
                <w:rFonts w:cs="Arial"/>
                <w:b/>
                <w:bCs/>
                <w:color w:val="FFFFFF"/>
              </w:rPr>
              <w:t>Green</w:t>
            </w:r>
          </w:p>
        </w:tc>
        <w:tc>
          <w:tcPr>
            <w:tcW w:w="596" w:type="pct"/>
            <w:shd w:val="clear" w:color="auto" w:fill="0000FF"/>
            <w:vAlign w:val="center"/>
          </w:tcPr>
          <w:p w14:paraId="04A1DC6C" w14:textId="77777777" w:rsidR="00FD1C59" w:rsidRPr="00104CC0" w:rsidRDefault="00FD1C59" w:rsidP="00FD1C59">
            <w:pPr>
              <w:jc w:val="center"/>
              <w:rPr>
                <w:rFonts w:cs="Arial"/>
                <w:color w:val="FFFFFF"/>
              </w:rPr>
            </w:pPr>
            <w:r w:rsidRPr="00104CC0">
              <w:rPr>
                <w:rFonts w:cs="Arial"/>
                <w:b/>
                <w:bCs/>
                <w:color w:val="FFFFFF"/>
              </w:rPr>
              <w:t>Blue</w:t>
            </w:r>
          </w:p>
        </w:tc>
      </w:tr>
      <w:tr w:rsidR="00467BFC" w:rsidRPr="00104CC0" w14:paraId="623191DA" w14:textId="77777777" w:rsidTr="00D90E22">
        <w:trPr>
          <w:trHeight w:val="552"/>
        </w:trPr>
        <w:tc>
          <w:tcPr>
            <w:tcW w:w="1451" w:type="pct"/>
            <w:shd w:val="clear" w:color="auto" w:fill="E7F6EF"/>
            <w:vAlign w:val="center"/>
          </w:tcPr>
          <w:p w14:paraId="02DC8301" w14:textId="77777777" w:rsidR="00467BFC" w:rsidRPr="00104CC0" w:rsidRDefault="00467BFC" w:rsidP="00467BFC">
            <w:pPr>
              <w:rPr>
                <w:rFonts w:cs="Arial"/>
              </w:rPr>
            </w:pPr>
            <w:r w:rsidRPr="00104CC0">
              <w:rPr>
                <w:rFonts w:cs="Arial"/>
              </w:rPr>
              <w:t>All Schools</w:t>
            </w:r>
          </w:p>
          <w:p w14:paraId="609A61B4" w14:textId="77777777" w:rsidR="00467BFC" w:rsidRPr="00104CC0" w:rsidRDefault="00467BFC" w:rsidP="00467BFC">
            <w:pPr>
              <w:rPr>
                <w:rFonts w:cs="Arial"/>
              </w:rPr>
            </w:pPr>
            <w:r w:rsidRPr="00104CC0">
              <w:rPr>
                <w:rFonts w:cs="Arial"/>
              </w:rPr>
              <w:t>(Total = 1,346)</w:t>
            </w:r>
          </w:p>
        </w:tc>
        <w:tc>
          <w:tcPr>
            <w:tcW w:w="473" w:type="pct"/>
            <w:shd w:val="clear" w:color="auto" w:fill="E7F6EF"/>
            <w:vAlign w:val="center"/>
          </w:tcPr>
          <w:p w14:paraId="1DA313E8" w14:textId="77777777" w:rsidR="00467BFC" w:rsidRPr="00104CC0" w:rsidRDefault="00467BFC" w:rsidP="00467BFC">
            <w:pPr>
              <w:jc w:val="center"/>
              <w:rPr>
                <w:rFonts w:cs="Arial"/>
                <w:color w:val="000000"/>
              </w:rPr>
            </w:pPr>
            <w:r w:rsidRPr="00104CC0">
              <w:rPr>
                <w:rFonts w:cs="Arial"/>
                <w:color w:val="000000"/>
              </w:rPr>
              <w:t>1,346</w:t>
            </w:r>
          </w:p>
        </w:tc>
        <w:tc>
          <w:tcPr>
            <w:tcW w:w="620" w:type="pct"/>
            <w:shd w:val="clear" w:color="auto" w:fill="E7F6EF"/>
            <w:vAlign w:val="center"/>
          </w:tcPr>
          <w:p w14:paraId="143F69C6" w14:textId="3F23EA43" w:rsidR="00467BFC" w:rsidRPr="00104CC0" w:rsidRDefault="00467BFC" w:rsidP="00467BFC">
            <w:pPr>
              <w:jc w:val="center"/>
              <w:rPr>
                <w:rFonts w:cs="Arial"/>
                <w:color w:val="000000"/>
              </w:rPr>
            </w:pPr>
            <w:r w:rsidRPr="00104CC0">
              <w:rPr>
                <w:rFonts w:cs="Arial"/>
                <w:color w:val="000000"/>
              </w:rPr>
              <w:t>186 (13.8%)</w:t>
            </w:r>
          </w:p>
        </w:tc>
        <w:tc>
          <w:tcPr>
            <w:tcW w:w="620" w:type="pct"/>
            <w:shd w:val="clear" w:color="auto" w:fill="E7F6EF"/>
            <w:vAlign w:val="center"/>
          </w:tcPr>
          <w:p w14:paraId="5FC99723" w14:textId="5FDEE43B" w:rsidR="00467BFC" w:rsidRPr="00104CC0" w:rsidRDefault="00467BFC" w:rsidP="00467BFC">
            <w:pPr>
              <w:jc w:val="center"/>
              <w:rPr>
                <w:rFonts w:cs="Arial"/>
                <w:color w:val="000000"/>
              </w:rPr>
            </w:pPr>
            <w:r w:rsidRPr="00104CC0">
              <w:rPr>
                <w:rFonts w:cs="Arial"/>
                <w:color w:val="000000"/>
              </w:rPr>
              <w:t>347 (25.8%)</w:t>
            </w:r>
          </w:p>
        </w:tc>
        <w:tc>
          <w:tcPr>
            <w:tcW w:w="620" w:type="pct"/>
            <w:shd w:val="clear" w:color="auto" w:fill="E7F6EF"/>
            <w:vAlign w:val="center"/>
          </w:tcPr>
          <w:p w14:paraId="53B7FB1F" w14:textId="04E687C0" w:rsidR="00467BFC" w:rsidRPr="00104CC0" w:rsidRDefault="00467BFC" w:rsidP="00467BFC">
            <w:pPr>
              <w:jc w:val="center"/>
              <w:rPr>
                <w:rFonts w:cs="Arial"/>
                <w:color w:val="000000"/>
              </w:rPr>
            </w:pPr>
            <w:r w:rsidRPr="00104CC0">
              <w:rPr>
                <w:rFonts w:cs="Arial"/>
                <w:color w:val="000000"/>
              </w:rPr>
              <w:t>286 (21.2%)</w:t>
            </w:r>
          </w:p>
        </w:tc>
        <w:tc>
          <w:tcPr>
            <w:tcW w:w="620" w:type="pct"/>
            <w:shd w:val="clear" w:color="auto" w:fill="E7F6EF"/>
            <w:vAlign w:val="center"/>
          </w:tcPr>
          <w:p w14:paraId="5429B332" w14:textId="1AF27BD6" w:rsidR="00467BFC" w:rsidRPr="00104CC0" w:rsidRDefault="00467BFC" w:rsidP="00467BFC">
            <w:pPr>
              <w:jc w:val="center"/>
              <w:rPr>
                <w:rFonts w:cs="Arial"/>
                <w:color w:val="000000"/>
              </w:rPr>
            </w:pPr>
            <w:r w:rsidRPr="00104CC0">
              <w:rPr>
                <w:rFonts w:cs="Arial"/>
                <w:color w:val="000000"/>
              </w:rPr>
              <w:t>429 (31.9%)</w:t>
            </w:r>
          </w:p>
        </w:tc>
        <w:tc>
          <w:tcPr>
            <w:tcW w:w="596" w:type="pct"/>
            <w:shd w:val="clear" w:color="auto" w:fill="E7F6EF"/>
            <w:vAlign w:val="center"/>
          </w:tcPr>
          <w:p w14:paraId="5ECC6452" w14:textId="6385853A" w:rsidR="00467BFC" w:rsidRPr="00104CC0" w:rsidRDefault="00467BFC" w:rsidP="00467BFC">
            <w:pPr>
              <w:jc w:val="center"/>
              <w:rPr>
                <w:rFonts w:cs="Arial"/>
                <w:color w:val="000000"/>
              </w:rPr>
            </w:pPr>
            <w:r w:rsidRPr="00104CC0">
              <w:rPr>
                <w:rFonts w:cs="Arial"/>
                <w:color w:val="000000"/>
              </w:rPr>
              <w:t>98 (7.3%)</w:t>
            </w:r>
          </w:p>
        </w:tc>
      </w:tr>
      <w:tr w:rsidR="00467BFC" w:rsidRPr="00104CC0" w14:paraId="0FE6ADAB" w14:textId="77777777" w:rsidTr="00D90E22">
        <w:trPr>
          <w:trHeight w:val="552"/>
        </w:trPr>
        <w:tc>
          <w:tcPr>
            <w:tcW w:w="1451" w:type="pct"/>
            <w:shd w:val="clear" w:color="auto" w:fill="E7F6EF"/>
            <w:vAlign w:val="center"/>
          </w:tcPr>
          <w:p w14:paraId="22B53FE6" w14:textId="77777777" w:rsidR="00467BFC" w:rsidRPr="00104CC0" w:rsidRDefault="00467BFC" w:rsidP="00467BFC">
            <w:pPr>
              <w:rPr>
                <w:rFonts w:cs="Arial"/>
              </w:rPr>
            </w:pPr>
            <w:r w:rsidRPr="00104CC0">
              <w:rPr>
                <w:rFonts w:cs="Arial"/>
              </w:rPr>
              <w:t>African American</w:t>
            </w:r>
          </w:p>
        </w:tc>
        <w:tc>
          <w:tcPr>
            <w:tcW w:w="473" w:type="pct"/>
            <w:shd w:val="clear" w:color="auto" w:fill="E7F6EF"/>
            <w:vAlign w:val="center"/>
          </w:tcPr>
          <w:p w14:paraId="1E611D05" w14:textId="77777777" w:rsidR="00467BFC" w:rsidRPr="00104CC0" w:rsidRDefault="00467BFC" w:rsidP="00467BFC">
            <w:pPr>
              <w:jc w:val="center"/>
              <w:rPr>
                <w:rFonts w:cs="Arial"/>
                <w:color w:val="000000"/>
              </w:rPr>
            </w:pPr>
            <w:r w:rsidRPr="00104CC0">
              <w:rPr>
                <w:rFonts w:cs="Arial"/>
                <w:color w:val="000000"/>
              </w:rPr>
              <w:t>183</w:t>
            </w:r>
          </w:p>
        </w:tc>
        <w:tc>
          <w:tcPr>
            <w:tcW w:w="620" w:type="pct"/>
            <w:shd w:val="clear" w:color="auto" w:fill="E7F6EF"/>
            <w:vAlign w:val="center"/>
          </w:tcPr>
          <w:p w14:paraId="0EA300B7" w14:textId="1454DCA9" w:rsidR="00467BFC" w:rsidRPr="00104CC0" w:rsidRDefault="00467BFC" w:rsidP="00467BFC">
            <w:pPr>
              <w:jc w:val="center"/>
              <w:rPr>
                <w:rFonts w:cs="Arial"/>
                <w:color w:val="000000"/>
              </w:rPr>
            </w:pPr>
            <w:r w:rsidRPr="00104CC0">
              <w:rPr>
                <w:rFonts w:cs="Arial"/>
                <w:color w:val="000000"/>
              </w:rPr>
              <w:t>63 (4.7%)</w:t>
            </w:r>
          </w:p>
        </w:tc>
        <w:tc>
          <w:tcPr>
            <w:tcW w:w="620" w:type="pct"/>
            <w:shd w:val="clear" w:color="auto" w:fill="E7F6EF"/>
            <w:vAlign w:val="center"/>
          </w:tcPr>
          <w:p w14:paraId="453F6A4F" w14:textId="16A20A07" w:rsidR="00467BFC" w:rsidRPr="00104CC0" w:rsidRDefault="00467BFC" w:rsidP="00467BFC">
            <w:pPr>
              <w:jc w:val="center"/>
              <w:rPr>
                <w:rFonts w:cs="Arial"/>
                <w:color w:val="000000"/>
              </w:rPr>
            </w:pPr>
            <w:r w:rsidRPr="00104CC0">
              <w:rPr>
                <w:rFonts w:cs="Arial"/>
                <w:color w:val="000000"/>
              </w:rPr>
              <w:t>66 (4.9%)</w:t>
            </w:r>
          </w:p>
        </w:tc>
        <w:tc>
          <w:tcPr>
            <w:tcW w:w="620" w:type="pct"/>
            <w:shd w:val="clear" w:color="auto" w:fill="E7F6EF"/>
            <w:vAlign w:val="center"/>
          </w:tcPr>
          <w:p w14:paraId="64D817B2" w14:textId="61675EB8" w:rsidR="00467BFC" w:rsidRPr="00104CC0" w:rsidRDefault="00467BFC" w:rsidP="00467BFC">
            <w:pPr>
              <w:jc w:val="center"/>
              <w:rPr>
                <w:rFonts w:cs="Arial"/>
                <w:color w:val="000000"/>
              </w:rPr>
            </w:pPr>
            <w:r w:rsidRPr="00104CC0">
              <w:rPr>
                <w:rFonts w:cs="Arial"/>
                <w:color w:val="000000"/>
              </w:rPr>
              <w:t>32 (2.4%)</w:t>
            </w:r>
          </w:p>
        </w:tc>
        <w:tc>
          <w:tcPr>
            <w:tcW w:w="620" w:type="pct"/>
            <w:shd w:val="clear" w:color="auto" w:fill="E7F6EF"/>
            <w:vAlign w:val="center"/>
          </w:tcPr>
          <w:p w14:paraId="511205EB" w14:textId="55A9B12D" w:rsidR="00467BFC" w:rsidRPr="00104CC0" w:rsidRDefault="00467BFC" w:rsidP="00467BFC">
            <w:pPr>
              <w:jc w:val="center"/>
              <w:rPr>
                <w:rFonts w:cs="Arial"/>
                <w:color w:val="000000"/>
              </w:rPr>
            </w:pPr>
            <w:r w:rsidRPr="00104CC0">
              <w:rPr>
                <w:rFonts w:cs="Arial"/>
                <w:color w:val="000000"/>
              </w:rPr>
              <w:t>13 (1.0%)</w:t>
            </w:r>
          </w:p>
        </w:tc>
        <w:tc>
          <w:tcPr>
            <w:tcW w:w="596" w:type="pct"/>
            <w:shd w:val="clear" w:color="auto" w:fill="E7F6EF"/>
            <w:vAlign w:val="center"/>
          </w:tcPr>
          <w:p w14:paraId="4E46DF05" w14:textId="69FF009C" w:rsidR="00467BFC" w:rsidRPr="00104CC0" w:rsidRDefault="00467BFC" w:rsidP="00467BFC">
            <w:pPr>
              <w:jc w:val="center"/>
              <w:rPr>
                <w:rFonts w:cs="Arial"/>
                <w:color w:val="000000"/>
              </w:rPr>
            </w:pPr>
            <w:r w:rsidRPr="00104CC0">
              <w:rPr>
                <w:rFonts w:cs="Arial"/>
                <w:color w:val="000000"/>
              </w:rPr>
              <w:t>3 (0.2%)</w:t>
            </w:r>
          </w:p>
        </w:tc>
      </w:tr>
      <w:tr w:rsidR="00467BFC" w:rsidRPr="00104CC0" w14:paraId="7D538D8E" w14:textId="77777777" w:rsidTr="00D90E22">
        <w:trPr>
          <w:trHeight w:val="552"/>
        </w:trPr>
        <w:tc>
          <w:tcPr>
            <w:tcW w:w="1451" w:type="pct"/>
            <w:shd w:val="clear" w:color="auto" w:fill="E7F6EF"/>
            <w:vAlign w:val="center"/>
          </w:tcPr>
          <w:p w14:paraId="1FA12D59" w14:textId="77777777" w:rsidR="00467BFC" w:rsidRPr="00104CC0" w:rsidRDefault="00467BFC" w:rsidP="00467BFC">
            <w:pPr>
              <w:rPr>
                <w:rFonts w:cs="Arial"/>
              </w:rPr>
            </w:pPr>
            <w:r w:rsidRPr="00104CC0">
              <w:rPr>
                <w:rFonts w:cs="Arial"/>
              </w:rPr>
              <w:t>Asian</w:t>
            </w:r>
          </w:p>
        </w:tc>
        <w:tc>
          <w:tcPr>
            <w:tcW w:w="473" w:type="pct"/>
            <w:shd w:val="clear" w:color="auto" w:fill="E7F6EF"/>
            <w:vAlign w:val="center"/>
          </w:tcPr>
          <w:p w14:paraId="055579F7" w14:textId="77777777" w:rsidR="00467BFC" w:rsidRPr="00104CC0" w:rsidRDefault="00467BFC" w:rsidP="00467BFC">
            <w:pPr>
              <w:jc w:val="center"/>
              <w:rPr>
                <w:rFonts w:cs="Arial"/>
                <w:color w:val="000000"/>
              </w:rPr>
            </w:pPr>
            <w:r w:rsidRPr="00104CC0">
              <w:rPr>
                <w:rFonts w:cs="Arial"/>
                <w:color w:val="000000"/>
              </w:rPr>
              <w:t>306</w:t>
            </w:r>
          </w:p>
        </w:tc>
        <w:tc>
          <w:tcPr>
            <w:tcW w:w="620" w:type="pct"/>
            <w:shd w:val="clear" w:color="auto" w:fill="E7F6EF"/>
            <w:vAlign w:val="center"/>
          </w:tcPr>
          <w:p w14:paraId="76C744C6" w14:textId="77777777" w:rsidR="00467BFC" w:rsidRPr="00104CC0" w:rsidRDefault="00467BFC" w:rsidP="00467BFC">
            <w:pPr>
              <w:jc w:val="center"/>
              <w:rPr>
                <w:rFonts w:cs="Arial"/>
                <w:color w:val="000000"/>
              </w:rPr>
            </w:pPr>
            <w:r w:rsidRPr="00104CC0">
              <w:rPr>
                <w:rFonts w:cs="Arial"/>
                <w:color w:val="000000"/>
              </w:rPr>
              <w:t xml:space="preserve">4 </w:t>
            </w:r>
          </w:p>
          <w:p w14:paraId="6E40C49D" w14:textId="55A6538B" w:rsidR="00467BFC" w:rsidRPr="00104CC0" w:rsidRDefault="00467BFC" w:rsidP="00467BFC">
            <w:pPr>
              <w:jc w:val="center"/>
              <w:rPr>
                <w:rFonts w:cs="Arial"/>
                <w:color w:val="000000"/>
              </w:rPr>
            </w:pPr>
            <w:r w:rsidRPr="00104CC0">
              <w:rPr>
                <w:rFonts w:cs="Arial"/>
                <w:color w:val="000000"/>
              </w:rPr>
              <w:t>(0.3%)</w:t>
            </w:r>
          </w:p>
        </w:tc>
        <w:tc>
          <w:tcPr>
            <w:tcW w:w="620" w:type="pct"/>
            <w:shd w:val="clear" w:color="auto" w:fill="E7F6EF"/>
            <w:vAlign w:val="center"/>
          </w:tcPr>
          <w:p w14:paraId="68DFDFD3" w14:textId="77777777" w:rsidR="00467BFC" w:rsidRPr="00104CC0" w:rsidRDefault="00467BFC" w:rsidP="00467BFC">
            <w:pPr>
              <w:jc w:val="center"/>
              <w:rPr>
                <w:rFonts w:cs="Arial"/>
                <w:color w:val="000000"/>
              </w:rPr>
            </w:pPr>
            <w:r w:rsidRPr="00104CC0">
              <w:rPr>
                <w:rFonts w:cs="Arial"/>
                <w:color w:val="000000"/>
              </w:rPr>
              <w:t xml:space="preserve">8 </w:t>
            </w:r>
          </w:p>
          <w:p w14:paraId="7F4F37C9" w14:textId="6F9A83CE" w:rsidR="00467BFC" w:rsidRPr="00104CC0" w:rsidRDefault="00467BFC" w:rsidP="00467BFC">
            <w:pPr>
              <w:jc w:val="center"/>
              <w:rPr>
                <w:rFonts w:cs="Arial"/>
                <w:color w:val="000000"/>
              </w:rPr>
            </w:pPr>
            <w:r w:rsidRPr="00104CC0">
              <w:rPr>
                <w:rFonts w:cs="Arial"/>
                <w:color w:val="000000"/>
              </w:rPr>
              <w:t>(0.6%)</w:t>
            </w:r>
          </w:p>
        </w:tc>
        <w:tc>
          <w:tcPr>
            <w:tcW w:w="620" w:type="pct"/>
            <w:shd w:val="clear" w:color="auto" w:fill="E7F6EF"/>
            <w:vAlign w:val="center"/>
          </w:tcPr>
          <w:p w14:paraId="1D1C149B" w14:textId="15BF7418" w:rsidR="00467BFC" w:rsidRPr="00104CC0" w:rsidRDefault="00467BFC" w:rsidP="00467BFC">
            <w:pPr>
              <w:jc w:val="center"/>
              <w:rPr>
                <w:rFonts w:cs="Arial"/>
                <w:color w:val="000000"/>
              </w:rPr>
            </w:pPr>
            <w:r w:rsidRPr="00104CC0">
              <w:rPr>
                <w:rFonts w:cs="Arial"/>
                <w:color w:val="000000"/>
              </w:rPr>
              <w:t>25 (1.9%)</w:t>
            </w:r>
          </w:p>
        </w:tc>
        <w:tc>
          <w:tcPr>
            <w:tcW w:w="620" w:type="pct"/>
            <w:shd w:val="clear" w:color="auto" w:fill="E7F6EF"/>
            <w:vAlign w:val="center"/>
          </w:tcPr>
          <w:p w14:paraId="594F3814" w14:textId="6CD572BD" w:rsidR="00467BFC" w:rsidRPr="00104CC0" w:rsidRDefault="00467BFC" w:rsidP="00467BFC">
            <w:pPr>
              <w:jc w:val="center"/>
              <w:rPr>
                <w:rFonts w:cs="Arial"/>
                <w:color w:val="000000"/>
              </w:rPr>
            </w:pPr>
            <w:r w:rsidRPr="00104CC0">
              <w:rPr>
                <w:rFonts w:cs="Arial"/>
                <w:color w:val="000000"/>
              </w:rPr>
              <w:t>168 (12.5%)</w:t>
            </w:r>
          </w:p>
        </w:tc>
        <w:tc>
          <w:tcPr>
            <w:tcW w:w="596" w:type="pct"/>
            <w:shd w:val="clear" w:color="auto" w:fill="E7F6EF"/>
            <w:vAlign w:val="center"/>
          </w:tcPr>
          <w:p w14:paraId="2DD5C782" w14:textId="539FBB70" w:rsidR="00467BFC" w:rsidRPr="00104CC0" w:rsidRDefault="00467BFC" w:rsidP="00467BFC">
            <w:pPr>
              <w:jc w:val="center"/>
              <w:rPr>
                <w:rFonts w:cs="Arial"/>
                <w:color w:val="000000"/>
              </w:rPr>
            </w:pPr>
            <w:r w:rsidRPr="00104CC0">
              <w:rPr>
                <w:rFonts w:cs="Arial"/>
                <w:color w:val="000000"/>
              </w:rPr>
              <w:t>95 (7.1%)</w:t>
            </w:r>
          </w:p>
        </w:tc>
      </w:tr>
      <w:tr w:rsidR="00467BFC" w:rsidRPr="00104CC0" w14:paraId="1BCA1A18" w14:textId="77777777" w:rsidTr="00D90E22">
        <w:trPr>
          <w:trHeight w:val="552"/>
        </w:trPr>
        <w:tc>
          <w:tcPr>
            <w:tcW w:w="1451" w:type="pct"/>
            <w:shd w:val="clear" w:color="auto" w:fill="E7F6EF"/>
            <w:vAlign w:val="center"/>
          </w:tcPr>
          <w:p w14:paraId="096A7DCB" w14:textId="77777777" w:rsidR="00467BFC" w:rsidRPr="00104CC0" w:rsidRDefault="00467BFC" w:rsidP="00467BFC">
            <w:pPr>
              <w:rPr>
                <w:rFonts w:cs="Arial"/>
              </w:rPr>
            </w:pPr>
            <w:r w:rsidRPr="00104CC0">
              <w:rPr>
                <w:rFonts w:cs="Arial"/>
              </w:rPr>
              <w:t>Filipino</w:t>
            </w:r>
          </w:p>
        </w:tc>
        <w:tc>
          <w:tcPr>
            <w:tcW w:w="473" w:type="pct"/>
            <w:shd w:val="clear" w:color="auto" w:fill="E7F6EF"/>
            <w:vAlign w:val="center"/>
          </w:tcPr>
          <w:p w14:paraId="55689C4D" w14:textId="77777777" w:rsidR="00467BFC" w:rsidRPr="00104CC0" w:rsidRDefault="00467BFC" w:rsidP="00467BFC">
            <w:pPr>
              <w:jc w:val="center"/>
              <w:rPr>
                <w:rFonts w:cs="Arial"/>
                <w:color w:val="000000"/>
              </w:rPr>
            </w:pPr>
            <w:r w:rsidRPr="00104CC0">
              <w:rPr>
                <w:rFonts w:cs="Arial"/>
                <w:color w:val="000000"/>
              </w:rPr>
              <w:t>100</w:t>
            </w:r>
          </w:p>
        </w:tc>
        <w:tc>
          <w:tcPr>
            <w:tcW w:w="620" w:type="pct"/>
            <w:shd w:val="clear" w:color="auto" w:fill="E7F6EF"/>
            <w:vAlign w:val="center"/>
          </w:tcPr>
          <w:p w14:paraId="31E69E6A" w14:textId="77777777" w:rsidR="00467BFC" w:rsidRPr="00104CC0" w:rsidRDefault="00467BFC" w:rsidP="00467BFC">
            <w:pPr>
              <w:jc w:val="center"/>
              <w:rPr>
                <w:rFonts w:cs="Arial"/>
                <w:color w:val="000000"/>
              </w:rPr>
            </w:pPr>
            <w:r w:rsidRPr="00104CC0">
              <w:rPr>
                <w:rFonts w:cs="Arial"/>
                <w:color w:val="000000"/>
              </w:rPr>
              <w:t xml:space="preserve">1 </w:t>
            </w:r>
          </w:p>
          <w:p w14:paraId="42B77153" w14:textId="77582378" w:rsidR="00467BFC" w:rsidRPr="00104CC0" w:rsidRDefault="00467BFC" w:rsidP="00467BFC">
            <w:pPr>
              <w:jc w:val="center"/>
              <w:rPr>
                <w:rFonts w:cs="Arial"/>
                <w:color w:val="000000"/>
              </w:rPr>
            </w:pPr>
            <w:r w:rsidRPr="00104CC0">
              <w:rPr>
                <w:rFonts w:cs="Arial"/>
                <w:color w:val="000000"/>
              </w:rPr>
              <w:t>(0.1%)</w:t>
            </w:r>
          </w:p>
        </w:tc>
        <w:tc>
          <w:tcPr>
            <w:tcW w:w="620" w:type="pct"/>
            <w:shd w:val="clear" w:color="auto" w:fill="E7F6EF"/>
            <w:vAlign w:val="center"/>
          </w:tcPr>
          <w:p w14:paraId="0B55A011" w14:textId="77777777" w:rsidR="00467BFC" w:rsidRPr="00104CC0" w:rsidRDefault="00467BFC" w:rsidP="00467BFC">
            <w:pPr>
              <w:jc w:val="center"/>
              <w:rPr>
                <w:rFonts w:cs="Arial"/>
                <w:color w:val="000000"/>
              </w:rPr>
            </w:pPr>
            <w:r w:rsidRPr="00104CC0">
              <w:rPr>
                <w:rFonts w:cs="Arial"/>
                <w:color w:val="000000"/>
              </w:rPr>
              <w:t xml:space="preserve">2 </w:t>
            </w:r>
          </w:p>
          <w:p w14:paraId="557BEB1F" w14:textId="6EEA6E2F" w:rsidR="00467BFC" w:rsidRPr="00104CC0" w:rsidRDefault="00467BFC" w:rsidP="00467BFC">
            <w:pPr>
              <w:jc w:val="center"/>
              <w:rPr>
                <w:rFonts w:cs="Arial"/>
                <w:color w:val="000000"/>
              </w:rPr>
            </w:pPr>
            <w:r w:rsidRPr="00104CC0">
              <w:rPr>
                <w:rFonts w:cs="Arial"/>
                <w:color w:val="000000"/>
              </w:rPr>
              <w:t>(0.1%)</w:t>
            </w:r>
          </w:p>
        </w:tc>
        <w:tc>
          <w:tcPr>
            <w:tcW w:w="620" w:type="pct"/>
            <w:shd w:val="clear" w:color="auto" w:fill="E7F6EF"/>
            <w:vAlign w:val="center"/>
          </w:tcPr>
          <w:p w14:paraId="0DF7F8B4" w14:textId="32920240" w:rsidR="00467BFC" w:rsidRPr="00104CC0" w:rsidRDefault="00467BFC" w:rsidP="00467BFC">
            <w:pPr>
              <w:jc w:val="center"/>
              <w:rPr>
                <w:rFonts w:cs="Arial"/>
                <w:color w:val="000000"/>
              </w:rPr>
            </w:pPr>
            <w:r w:rsidRPr="00104CC0">
              <w:rPr>
                <w:rFonts w:cs="Arial"/>
                <w:color w:val="000000"/>
              </w:rPr>
              <w:t>11 (0.8%)</w:t>
            </w:r>
          </w:p>
        </w:tc>
        <w:tc>
          <w:tcPr>
            <w:tcW w:w="620" w:type="pct"/>
            <w:shd w:val="clear" w:color="auto" w:fill="E7F6EF"/>
            <w:vAlign w:val="center"/>
          </w:tcPr>
          <w:p w14:paraId="7D0CCF34" w14:textId="266D30C9" w:rsidR="00467BFC" w:rsidRPr="00104CC0" w:rsidRDefault="00467BFC" w:rsidP="00467BFC">
            <w:pPr>
              <w:jc w:val="center"/>
              <w:rPr>
                <w:rFonts w:cs="Arial"/>
                <w:color w:val="000000"/>
              </w:rPr>
            </w:pPr>
            <w:r w:rsidRPr="00104CC0">
              <w:rPr>
                <w:rFonts w:cs="Arial"/>
                <w:color w:val="000000"/>
              </w:rPr>
              <w:t>53 (3.9%)</w:t>
            </w:r>
          </w:p>
        </w:tc>
        <w:tc>
          <w:tcPr>
            <w:tcW w:w="596" w:type="pct"/>
            <w:shd w:val="clear" w:color="auto" w:fill="E7F6EF"/>
            <w:vAlign w:val="center"/>
          </w:tcPr>
          <w:p w14:paraId="6F75F879" w14:textId="45F55933" w:rsidR="00467BFC" w:rsidRPr="00104CC0" w:rsidRDefault="00467BFC" w:rsidP="00467BFC">
            <w:pPr>
              <w:jc w:val="center"/>
              <w:rPr>
                <w:rFonts w:cs="Arial"/>
                <w:color w:val="000000"/>
              </w:rPr>
            </w:pPr>
            <w:r w:rsidRPr="00104CC0">
              <w:rPr>
                <w:rFonts w:cs="Arial"/>
                <w:color w:val="000000"/>
              </w:rPr>
              <w:t>27 (2.0%)</w:t>
            </w:r>
          </w:p>
        </w:tc>
      </w:tr>
      <w:tr w:rsidR="00467BFC" w:rsidRPr="00104CC0" w14:paraId="36CB1D05" w14:textId="77777777" w:rsidTr="00D90E22">
        <w:trPr>
          <w:trHeight w:val="552"/>
        </w:trPr>
        <w:tc>
          <w:tcPr>
            <w:tcW w:w="1451" w:type="pct"/>
            <w:shd w:val="clear" w:color="auto" w:fill="E7F6EF"/>
            <w:vAlign w:val="center"/>
          </w:tcPr>
          <w:p w14:paraId="3357BFFE" w14:textId="77777777" w:rsidR="00467BFC" w:rsidRPr="00104CC0" w:rsidRDefault="00467BFC" w:rsidP="00467BFC">
            <w:pPr>
              <w:rPr>
                <w:rFonts w:cs="Arial"/>
              </w:rPr>
            </w:pPr>
            <w:r w:rsidRPr="00104CC0">
              <w:rPr>
                <w:rFonts w:cs="Arial"/>
              </w:rPr>
              <w:t>Hispanic/Latino</w:t>
            </w:r>
          </w:p>
        </w:tc>
        <w:tc>
          <w:tcPr>
            <w:tcW w:w="473" w:type="pct"/>
            <w:shd w:val="clear" w:color="auto" w:fill="E7F6EF"/>
            <w:vAlign w:val="center"/>
          </w:tcPr>
          <w:p w14:paraId="486D52BB" w14:textId="77777777" w:rsidR="00467BFC" w:rsidRPr="00104CC0" w:rsidRDefault="00467BFC" w:rsidP="00467BFC">
            <w:pPr>
              <w:jc w:val="center"/>
              <w:rPr>
                <w:rFonts w:cs="Arial"/>
                <w:color w:val="000000"/>
              </w:rPr>
            </w:pPr>
            <w:r w:rsidRPr="00104CC0">
              <w:rPr>
                <w:rFonts w:cs="Arial"/>
                <w:color w:val="000000"/>
              </w:rPr>
              <w:t>1,127</w:t>
            </w:r>
          </w:p>
        </w:tc>
        <w:tc>
          <w:tcPr>
            <w:tcW w:w="620" w:type="pct"/>
            <w:shd w:val="clear" w:color="auto" w:fill="E7F6EF"/>
            <w:vAlign w:val="center"/>
          </w:tcPr>
          <w:p w14:paraId="4DD88771" w14:textId="706BCC9F" w:rsidR="00467BFC" w:rsidRPr="00104CC0" w:rsidRDefault="00467BFC" w:rsidP="00467BFC">
            <w:pPr>
              <w:jc w:val="center"/>
              <w:rPr>
                <w:rFonts w:cs="Arial"/>
                <w:color w:val="000000"/>
              </w:rPr>
            </w:pPr>
            <w:r w:rsidRPr="00104CC0">
              <w:rPr>
                <w:rFonts w:cs="Arial"/>
                <w:color w:val="000000"/>
              </w:rPr>
              <w:t>160 (11.9%)</w:t>
            </w:r>
          </w:p>
        </w:tc>
        <w:tc>
          <w:tcPr>
            <w:tcW w:w="620" w:type="pct"/>
            <w:shd w:val="clear" w:color="auto" w:fill="E7F6EF"/>
            <w:vAlign w:val="center"/>
          </w:tcPr>
          <w:p w14:paraId="06D0E461" w14:textId="7295DA75" w:rsidR="00467BFC" w:rsidRPr="00104CC0" w:rsidRDefault="00467BFC" w:rsidP="00467BFC">
            <w:pPr>
              <w:jc w:val="center"/>
              <w:rPr>
                <w:rFonts w:cs="Arial"/>
                <w:color w:val="000000"/>
              </w:rPr>
            </w:pPr>
            <w:r w:rsidRPr="00104CC0">
              <w:rPr>
                <w:rFonts w:cs="Arial"/>
                <w:color w:val="000000"/>
              </w:rPr>
              <w:t>411 (30.5%)</w:t>
            </w:r>
          </w:p>
        </w:tc>
        <w:tc>
          <w:tcPr>
            <w:tcW w:w="620" w:type="pct"/>
            <w:shd w:val="clear" w:color="auto" w:fill="E7F6EF"/>
            <w:vAlign w:val="center"/>
          </w:tcPr>
          <w:p w14:paraId="16D6070D" w14:textId="79EAAD84" w:rsidR="00467BFC" w:rsidRPr="00104CC0" w:rsidRDefault="00467BFC" w:rsidP="00467BFC">
            <w:pPr>
              <w:jc w:val="center"/>
              <w:rPr>
                <w:rFonts w:cs="Arial"/>
                <w:color w:val="000000"/>
              </w:rPr>
            </w:pPr>
            <w:r w:rsidRPr="00104CC0">
              <w:rPr>
                <w:rFonts w:cs="Arial"/>
                <w:color w:val="000000"/>
              </w:rPr>
              <w:t>270 (20.1%)</w:t>
            </w:r>
          </w:p>
        </w:tc>
        <w:tc>
          <w:tcPr>
            <w:tcW w:w="620" w:type="pct"/>
            <w:shd w:val="clear" w:color="auto" w:fill="E7F6EF"/>
            <w:vAlign w:val="center"/>
          </w:tcPr>
          <w:p w14:paraId="2BD93ED6" w14:textId="3B0F9A43" w:rsidR="00467BFC" w:rsidRPr="00104CC0" w:rsidRDefault="00467BFC" w:rsidP="00467BFC">
            <w:pPr>
              <w:jc w:val="center"/>
              <w:rPr>
                <w:rFonts w:cs="Arial"/>
                <w:color w:val="000000"/>
              </w:rPr>
            </w:pPr>
            <w:r w:rsidRPr="00104CC0">
              <w:rPr>
                <w:rFonts w:cs="Arial"/>
                <w:color w:val="000000"/>
              </w:rPr>
              <w:t>234 (17.4%)</w:t>
            </w:r>
          </w:p>
        </w:tc>
        <w:tc>
          <w:tcPr>
            <w:tcW w:w="596" w:type="pct"/>
            <w:shd w:val="clear" w:color="auto" w:fill="E7F6EF"/>
            <w:vAlign w:val="center"/>
          </w:tcPr>
          <w:p w14:paraId="484C6BA9" w14:textId="609DD92D" w:rsidR="00467BFC" w:rsidRPr="00104CC0" w:rsidRDefault="00467BFC" w:rsidP="00467BFC">
            <w:pPr>
              <w:jc w:val="center"/>
              <w:rPr>
                <w:rFonts w:cs="Arial"/>
                <w:color w:val="000000"/>
              </w:rPr>
            </w:pPr>
            <w:r w:rsidRPr="00104CC0">
              <w:rPr>
                <w:rFonts w:cs="Arial"/>
                <w:color w:val="000000"/>
              </w:rPr>
              <w:t>51 (3.8%)</w:t>
            </w:r>
          </w:p>
        </w:tc>
      </w:tr>
      <w:tr w:rsidR="00467BFC" w:rsidRPr="00104CC0" w14:paraId="5F4D12C2" w14:textId="77777777" w:rsidTr="00D90E22">
        <w:trPr>
          <w:trHeight w:val="552"/>
        </w:trPr>
        <w:tc>
          <w:tcPr>
            <w:tcW w:w="1451" w:type="pct"/>
            <w:shd w:val="clear" w:color="auto" w:fill="E7F6EF"/>
            <w:vAlign w:val="center"/>
          </w:tcPr>
          <w:p w14:paraId="29250E80" w14:textId="77777777" w:rsidR="00467BFC" w:rsidRPr="00104CC0" w:rsidRDefault="00467BFC" w:rsidP="00467BFC">
            <w:pPr>
              <w:rPr>
                <w:rFonts w:cs="Arial"/>
              </w:rPr>
            </w:pPr>
            <w:r w:rsidRPr="00104CC0">
              <w:rPr>
                <w:rFonts w:cs="Arial"/>
              </w:rPr>
              <w:t>Native American</w:t>
            </w:r>
          </w:p>
        </w:tc>
        <w:tc>
          <w:tcPr>
            <w:tcW w:w="473" w:type="pct"/>
            <w:shd w:val="clear" w:color="auto" w:fill="E7F6EF"/>
            <w:vAlign w:val="center"/>
          </w:tcPr>
          <w:p w14:paraId="0DAA1B7F" w14:textId="77777777" w:rsidR="00467BFC" w:rsidRPr="00104CC0" w:rsidRDefault="00467BFC" w:rsidP="00467BFC">
            <w:pPr>
              <w:jc w:val="center"/>
              <w:rPr>
                <w:rFonts w:cs="Arial"/>
                <w:color w:val="000000"/>
              </w:rPr>
            </w:pPr>
            <w:r w:rsidRPr="00104CC0">
              <w:rPr>
                <w:rFonts w:cs="Arial"/>
                <w:color w:val="000000"/>
              </w:rPr>
              <w:t>9</w:t>
            </w:r>
          </w:p>
        </w:tc>
        <w:tc>
          <w:tcPr>
            <w:tcW w:w="620" w:type="pct"/>
            <w:shd w:val="clear" w:color="auto" w:fill="E7F6EF"/>
            <w:vAlign w:val="center"/>
          </w:tcPr>
          <w:p w14:paraId="22A16F36" w14:textId="77777777" w:rsidR="00467BFC" w:rsidRPr="00104CC0" w:rsidRDefault="00467BFC" w:rsidP="00467BFC">
            <w:pPr>
              <w:jc w:val="center"/>
              <w:rPr>
                <w:rFonts w:cs="Arial"/>
                <w:color w:val="000000"/>
              </w:rPr>
            </w:pPr>
            <w:r w:rsidRPr="00104CC0">
              <w:rPr>
                <w:rFonts w:cs="Arial"/>
                <w:color w:val="000000"/>
              </w:rPr>
              <w:t xml:space="preserve">2 </w:t>
            </w:r>
          </w:p>
          <w:p w14:paraId="2041E257" w14:textId="2634389F" w:rsidR="00467BFC" w:rsidRPr="00104CC0" w:rsidRDefault="00467BFC" w:rsidP="00467BFC">
            <w:pPr>
              <w:jc w:val="center"/>
              <w:rPr>
                <w:rFonts w:cs="Arial"/>
                <w:color w:val="000000"/>
              </w:rPr>
            </w:pPr>
            <w:r w:rsidRPr="00104CC0">
              <w:rPr>
                <w:rFonts w:cs="Arial"/>
                <w:color w:val="000000"/>
              </w:rPr>
              <w:t>(0.1%)</w:t>
            </w:r>
          </w:p>
        </w:tc>
        <w:tc>
          <w:tcPr>
            <w:tcW w:w="620" w:type="pct"/>
            <w:shd w:val="clear" w:color="auto" w:fill="E7F6EF"/>
            <w:vAlign w:val="center"/>
          </w:tcPr>
          <w:p w14:paraId="3C6CE29C" w14:textId="77777777" w:rsidR="00467BFC" w:rsidRPr="00104CC0" w:rsidRDefault="00467BFC" w:rsidP="00467BFC">
            <w:pPr>
              <w:jc w:val="center"/>
              <w:rPr>
                <w:rFonts w:cs="Arial"/>
                <w:color w:val="000000"/>
              </w:rPr>
            </w:pPr>
            <w:r w:rsidRPr="00104CC0">
              <w:rPr>
                <w:rFonts w:cs="Arial"/>
                <w:color w:val="000000"/>
              </w:rPr>
              <w:t xml:space="preserve">1 </w:t>
            </w:r>
          </w:p>
          <w:p w14:paraId="5CEC1CB4" w14:textId="383E5303" w:rsidR="00467BFC" w:rsidRPr="00104CC0" w:rsidRDefault="00467BFC" w:rsidP="00467BFC">
            <w:pPr>
              <w:jc w:val="center"/>
              <w:rPr>
                <w:rFonts w:cs="Arial"/>
                <w:color w:val="000000"/>
              </w:rPr>
            </w:pPr>
            <w:r w:rsidRPr="00104CC0">
              <w:rPr>
                <w:rFonts w:cs="Arial"/>
                <w:color w:val="000000"/>
              </w:rPr>
              <w:t>(0.1%)</w:t>
            </w:r>
          </w:p>
        </w:tc>
        <w:tc>
          <w:tcPr>
            <w:tcW w:w="620" w:type="pct"/>
            <w:shd w:val="clear" w:color="auto" w:fill="E7F6EF"/>
            <w:vAlign w:val="center"/>
          </w:tcPr>
          <w:p w14:paraId="4A0379D9" w14:textId="77777777" w:rsidR="00467BFC" w:rsidRPr="00104CC0" w:rsidRDefault="00467BFC" w:rsidP="00467BFC">
            <w:pPr>
              <w:jc w:val="center"/>
              <w:rPr>
                <w:rFonts w:cs="Arial"/>
                <w:color w:val="000000"/>
              </w:rPr>
            </w:pPr>
            <w:r w:rsidRPr="00104CC0">
              <w:rPr>
                <w:rFonts w:cs="Arial"/>
                <w:color w:val="000000"/>
              </w:rPr>
              <w:t xml:space="preserve">0 </w:t>
            </w:r>
          </w:p>
          <w:p w14:paraId="0C3528E0" w14:textId="026658EC" w:rsidR="00467BFC" w:rsidRPr="00104CC0" w:rsidRDefault="00467BFC" w:rsidP="00467BFC">
            <w:pPr>
              <w:jc w:val="center"/>
              <w:rPr>
                <w:rFonts w:cs="Arial"/>
                <w:color w:val="000000"/>
              </w:rPr>
            </w:pPr>
            <w:r w:rsidRPr="00104CC0">
              <w:rPr>
                <w:rFonts w:cs="Arial"/>
                <w:color w:val="000000"/>
              </w:rPr>
              <w:t>(0.0%)</w:t>
            </w:r>
          </w:p>
        </w:tc>
        <w:tc>
          <w:tcPr>
            <w:tcW w:w="620" w:type="pct"/>
            <w:shd w:val="clear" w:color="auto" w:fill="E7F6EF"/>
            <w:vAlign w:val="center"/>
          </w:tcPr>
          <w:p w14:paraId="2B6DF61B" w14:textId="77777777" w:rsidR="00467BFC" w:rsidRPr="00104CC0" w:rsidRDefault="00467BFC" w:rsidP="00467BFC">
            <w:pPr>
              <w:jc w:val="center"/>
              <w:rPr>
                <w:rFonts w:cs="Arial"/>
                <w:color w:val="000000"/>
              </w:rPr>
            </w:pPr>
            <w:r w:rsidRPr="00104CC0">
              <w:rPr>
                <w:rFonts w:cs="Arial"/>
                <w:color w:val="000000"/>
              </w:rPr>
              <w:t xml:space="preserve">0 </w:t>
            </w:r>
          </w:p>
          <w:p w14:paraId="071624D3" w14:textId="34872F45" w:rsidR="00467BFC" w:rsidRPr="00104CC0" w:rsidRDefault="00467BFC" w:rsidP="00467BFC">
            <w:pPr>
              <w:jc w:val="center"/>
              <w:rPr>
                <w:rFonts w:cs="Arial"/>
                <w:color w:val="000000"/>
              </w:rPr>
            </w:pPr>
            <w:r w:rsidRPr="00104CC0">
              <w:rPr>
                <w:rFonts w:cs="Arial"/>
                <w:color w:val="000000"/>
              </w:rPr>
              <w:t>(0.0%)</w:t>
            </w:r>
          </w:p>
        </w:tc>
        <w:tc>
          <w:tcPr>
            <w:tcW w:w="596" w:type="pct"/>
            <w:shd w:val="clear" w:color="auto" w:fill="E7F6EF"/>
            <w:vAlign w:val="center"/>
          </w:tcPr>
          <w:p w14:paraId="5541FB28" w14:textId="412D4328" w:rsidR="00467BFC" w:rsidRPr="00104CC0" w:rsidRDefault="00467BFC" w:rsidP="00467BFC">
            <w:pPr>
              <w:jc w:val="center"/>
              <w:rPr>
                <w:rFonts w:cs="Arial"/>
                <w:color w:val="000000"/>
              </w:rPr>
            </w:pPr>
            <w:r w:rsidRPr="00104CC0">
              <w:rPr>
                <w:rFonts w:cs="Arial"/>
                <w:color w:val="000000"/>
              </w:rPr>
              <w:t>0 (0.0%)</w:t>
            </w:r>
          </w:p>
        </w:tc>
      </w:tr>
      <w:tr w:rsidR="00467BFC" w:rsidRPr="00104CC0" w14:paraId="71766DCF" w14:textId="77777777" w:rsidTr="00D90E22">
        <w:trPr>
          <w:trHeight w:val="552"/>
        </w:trPr>
        <w:tc>
          <w:tcPr>
            <w:tcW w:w="1451" w:type="pct"/>
            <w:shd w:val="clear" w:color="auto" w:fill="E7F6EF"/>
            <w:vAlign w:val="center"/>
          </w:tcPr>
          <w:p w14:paraId="2AD58587" w14:textId="77777777" w:rsidR="00467BFC" w:rsidRPr="00104CC0" w:rsidRDefault="00467BFC" w:rsidP="00467BFC">
            <w:pPr>
              <w:rPr>
                <w:rFonts w:cs="Arial"/>
              </w:rPr>
            </w:pPr>
            <w:r w:rsidRPr="00104CC0">
              <w:rPr>
                <w:rFonts w:cs="Arial"/>
              </w:rPr>
              <w:t>Pacific Islander</w:t>
            </w:r>
          </w:p>
        </w:tc>
        <w:tc>
          <w:tcPr>
            <w:tcW w:w="473" w:type="pct"/>
            <w:shd w:val="clear" w:color="auto" w:fill="E7F6EF"/>
            <w:vAlign w:val="center"/>
          </w:tcPr>
          <w:p w14:paraId="5C7058D8" w14:textId="77777777" w:rsidR="00467BFC" w:rsidRPr="00104CC0" w:rsidRDefault="00467BFC" w:rsidP="00467BFC">
            <w:pPr>
              <w:jc w:val="center"/>
              <w:rPr>
                <w:rFonts w:cs="Arial"/>
                <w:color w:val="000000"/>
              </w:rPr>
            </w:pPr>
            <w:r w:rsidRPr="00104CC0">
              <w:rPr>
                <w:rFonts w:cs="Arial"/>
                <w:color w:val="000000"/>
              </w:rPr>
              <w:t>5</w:t>
            </w:r>
          </w:p>
        </w:tc>
        <w:tc>
          <w:tcPr>
            <w:tcW w:w="620" w:type="pct"/>
            <w:shd w:val="clear" w:color="auto" w:fill="E7F6EF"/>
            <w:vAlign w:val="center"/>
          </w:tcPr>
          <w:p w14:paraId="00762E40" w14:textId="77777777" w:rsidR="00467BFC" w:rsidRPr="00104CC0" w:rsidRDefault="00467BFC" w:rsidP="00467BFC">
            <w:pPr>
              <w:jc w:val="center"/>
              <w:rPr>
                <w:rFonts w:cs="Arial"/>
                <w:color w:val="000000"/>
              </w:rPr>
            </w:pPr>
            <w:r w:rsidRPr="00104CC0">
              <w:rPr>
                <w:rFonts w:cs="Arial"/>
                <w:color w:val="000000"/>
              </w:rPr>
              <w:t xml:space="preserve">0 </w:t>
            </w:r>
          </w:p>
          <w:p w14:paraId="5F0E6C58" w14:textId="50D9031F" w:rsidR="00467BFC" w:rsidRPr="00104CC0" w:rsidRDefault="00467BFC" w:rsidP="00467BFC">
            <w:pPr>
              <w:jc w:val="center"/>
              <w:rPr>
                <w:rFonts w:cs="Arial"/>
                <w:color w:val="000000"/>
              </w:rPr>
            </w:pPr>
            <w:r w:rsidRPr="00104CC0">
              <w:rPr>
                <w:rFonts w:cs="Arial"/>
                <w:color w:val="000000"/>
              </w:rPr>
              <w:t>(0.0%)</w:t>
            </w:r>
          </w:p>
        </w:tc>
        <w:tc>
          <w:tcPr>
            <w:tcW w:w="620" w:type="pct"/>
            <w:shd w:val="clear" w:color="auto" w:fill="E7F6EF"/>
            <w:vAlign w:val="center"/>
          </w:tcPr>
          <w:p w14:paraId="3059AD1B" w14:textId="77777777" w:rsidR="00467BFC" w:rsidRPr="00104CC0" w:rsidRDefault="00467BFC" w:rsidP="00467BFC">
            <w:pPr>
              <w:jc w:val="center"/>
              <w:rPr>
                <w:rFonts w:cs="Arial"/>
                <w:color w:val="000000"/>
              </w:rPr>
            </w:pPr>
            <w:r w:rsidRPr="00104CC0">
              <w:rPr>
                <w:rFonts w:cs="Arial"/>
                <w:color w:val="000000"/>
              </w:rPr>
              <w:t xml:space="preserve">0 </w:t>
            </w:r>
          </w:p>
          <w:p w14:paraId="2D030800" w14:textId="7B52B8E0" w:rsidR="00467BFC" w:rsidRPr="00104CC0" w:rsidRDefault="00467BFC" w:rsidP="00467BFC">
            <w:pPr>
              <w:jc w:val="center"/>
              <w:rPr>
                <w:rFonts w:cs="Arial"/>
                <w:color w:val="000000"/>
              </w:rPr>
            </w:pPr>
            <w:r w:rsidRPr="00104CC0">
              <w:rPr>
                <w:rFonts w:cs="Arial"/>
                <w:color w:val="000000"/>
              </w:rPr>
              <w:t>(0.0%)</w:t>
            </w:r>
          </w:p>
        </w:tc>
        <w:tc>
          <w:tcPr>
            <w:tcW w:w="620" w:type="pct"/>
            <w:shd w:val="clear" w:color="auto" w:fill="E7F6EF"/>
            <w:vAlign w:val="center"/>
          </w:tcPr>
          <w:p w14:paraId="2F8B61F0" w14:textId="77777777" w:rsidR="00467BFC" w:rsidRPr="00104CC0" w:rsidRDefault="00467BFC" w:rsidP="00467BFC">
            <w:pPr>
              <w:jc w:val="center"/>
              <w:rPr>
                <w:rFonts w:cs="Arial"/>
                <w:color w:val="000000"/>
              </w:rPr>
            </w:pPr>
            <w:r w:rsidRPr="00104CC0">
              <w:rPr>
                <w:rFonts w:cs="Arial"/>
                <w:color w:val="000000"/>
              </w:rPr>
              <w:t xml:space="preserve">0 </w:t>
            </w:r>
          </w:p>
          <w:p w14:paraId="63E40070" w14:textId="1138F1B5" w:rsidR="00467BFC" w:rsidRPr="00104CC0" w:rsidRDefault="00467BFC" w:rsidP="00467BFC">
            <w:pPr>
              <w:jc w:val="center"/>
              <w:rPr>
                <w:rFonts w:cs="Arial"/>
                <w:color w:val="000000"/>
              </w:rPr>
            </w:pPr>
            <w:r w:rsidRPr="00104CC0">
              <w:rPr>
                <w:rFonts w:cs="Arial"/>
                <w:color w:val="000000"/>
              </w:rPr>
              <w:t>(0.0%)</w:t>
            </w:r>
          </w:p>
        </w:tc>
        <w:tc>
          <w:tcPr>
            <w:tcW w:w="620" w:type="pct"/>
            <w:shd w:val="clear" w:color="auto" w:fill="E7F6EF"/>
            <w:vAlign w:val="center"/>
          </w:tcPr>
          <w:p w14:paraId="509D6519" w14:textId="77777777" w:rsidR="00467BFC" w:rsidRPr="00104CC0" w:rsidRDefault="00467BFC" w:rsidP="00467BFC">
            <w:pPr>
              <w:jc w:val="center"/>
              <w:rPr>
                <w:rFonts w:cs="Arial"/>
                <w:color w:val="000000"/>
              </w:rPr>
            </w:pPr>
            <w:r w:rsidRPr="00104CC0">
              <w:rPr>
                <w:rFonts w:cs="Arial"/>
                <w:color w:val="000000"/>
              </w:rPr>
              <w:t xml:space="preserve">0 </w:t>
            </w:r>
          </w:p>
          <w:p w14:paraId="211F56BD" w14:textId="413C60B3" w:rsidR="00467BFC" w:rsidRPr="00104CC0" w:rsidRDefault="00467BFC" w:rsidP="00467BFC">
            <w:pPr>
              <w:jc w:val="center"/>
              <w:rPr>
                <w:rFonts w:cs="Arial"/>
                <w:color w:val="000000"/>
              </w:rPr>
            </w:pPr>
            <w:r w:rsidRPr="00104CC0">
              <w:rPr>
                <w:rFonts w:cs="Arial"/>
                <w:color w:val="000000"/>
              </w:rPr>
              <w:t>(0.0%)</w:t>
            </w:r>
          </w:p>
        </w:tc>
        <w:tc>
          <w:tcPr>
            <w:tcW w:w="596" w:type="pct"/>
            <w:shd w:val="clear" w:color="auto" w:fill="E7F6EF"/>
            <w:vAlign w:val="center"/>
          </w:tcPr>
          <w:p w14:paraId="5EBC1B76" w14:textId="44568D17" w:rsidR="00467BFC" w:rsidRPr="00104CC0" w:rsidRDefault="00467BFC" w:rsidP="00467BFC">
            <w:pPr>
              <w:jc w:val="center"/>
              <w:rPr>
                <w:rFonts w:cs="Arial"/>
                <w:color w:val="000000"/>
              </w:rPr>
            </w:pPr>
            <w:r w:rsidRPr="00104CC0">
              <w:rPr>
                <w:rFonts w:cs="Arial"/>
                <w:color w:val="000000"/>
              </w:rPr>
              <w:t>0 (0.0%)</w:t>
            </w:r>
          </w:p>
        </w:tc>
      </w:tr>
      <w:tr w:rsidR="00467BFC" w:rsidRPr="00104CC0" w14:paraId="09A4E096" w14:textId="77777777" w:rsidTr="00D90E22">
        <w:trPr>
          <w:trHeight w:val="552"/>
        </w:trPr>
        <w:tc>
          <w:tcPr>
            <w:tcW w:w="1451" w:type="pct"/>
            <w:shd w:val="clear" w:color="auto" w:fill="E7F6EF"/>
            <w:vAlign w:val="center"/>
          </w:tcPr>
          <w:p w14:paraId="675F8646" w14:textId="77777777" w:rsidR="00467BFC" w:rsidRPr="00104CC0" w:rsidRDefault="00467BFC" w:rsidP="00467BFC">
            <w:pPr>
              <w:rPr>
                <w:rFonts w:cs="Arial"/>
              </w:rPr>
            </w:pPr>
            <w:r w:rsidRPr="00104CC0">
              <w:rPr>
                <w:rFonts w:cs="Arial"/>
              </w:rPr>
              <w:t>Two or More Races</w:t>
            </w:r>
          </w:p>
        </w:tc>
        <w:tc>
          <w:tcPr>
            <w:tcW w:w="473" w:type="pct"/>
            <w:shd w:val="clear" w:color="auto" w:fill="E7F6EF"/>
            <w:vAlign w:val="center"/>
          </w:tcPr>
          <w:p w14:paraId="56AF10CE" w14:textId="77777777" w:rsidR="00467BFC" w:rsidRPr="00104CC0" w:rsidRDefault="00467BFC" w:rsidP="00467BFC">
            <w:pPr>
              <w:jc w:val="center"/>
              <w:rPr>
                <w:rFonts w:cs="Arial"/>
                <w:color w:val="000000"/>
              </w:rPr>
            </w:pPr>
            <w:r w:rsidRPr="00104CC0">
              <w:rPr>
                <w:rFonts w:cs="Arial"/>
                <w:color w:val="000000"/>
              </w:rPr>
              <w:t>79</w:t>
            </w:r>
          </w:p>
        </w:tc>
        <w:tc>
          <w:tcPr>
            <w:tcW w:w="620" w:type="pct"/>
            <w:shd w:val="clear" w:color="auto" w:fill="E7F6EF"/>
            <w:vAlign w:val="center"/>
          </w:tcPr>
          <w:p w14:paraId="476F91EF" w14:textId="77777777" w:rsidR="00467BFC" w:rsidRPr="00104CC0" w:rsidRDefault="00467BFC" w:rsidP="00467BFC">
            <w:pPr>
              <w:jc w:val="center"/>
              <w:rPr>
                <w:rFonts w:cs="Arial"/>
                <w:color w:val="000000"/>
              </w:rPr>
            </w:pPr>
            <w:r w:rsidRPr="00104CC0">
              <w:rPr>
                <w:rFonts w:cs="Arial"/>
                <w:color w:val="000000"/>
              </w:rPr>
              <w:t xml:space="preserve">0 </w:t>
            </w:r>
          </w:p>
          <w:p w14:paraId="39FA5436" w14:textId="1E3E4ADA" w:rsidR="00467BFC" w:rsidRPr="00104CC0" w:rsidRDefault="00467BFC" w:rsidP="00467BFC">
            <w:pPr>
              <w:jc w:val="center"/>
              <w:rPr>
                <w:rFonts w:cs="Arial"/>
                <w:color w:val="000000"/>
              </w:rPr>
            </w:pPr>
            <w:r w:rsidRPr="00104CC0">
              <w:rPr>
                <w:rFonts w:cs="Arial"/>
                <w:color w:val="000000"/>
              </w:rPr>
              <w:t>(0.0%)</w:t>
            </w:r>
          </w:p>
        </w:tc>
        <w:tc>
          <w:tcPr>
            <w:tcW w:w="620" w:type="pct"/>
            <w:shd w:val="clear" w:color="auto" w:fill="E7F6EF"/>
            <w:vAlign w:val="center"/>
          </w:tcPr>
          <w:p w14:paraId="56CA5C8B" w14:textId="77777777" w:rsidR="00467BFC" w:rsidRPr="00104CC0" w:rsidRDefault="00467BFC" w:rsidP="00467BFC">
            <w:pPr>
              <w:jc w:val="center"/>
              <w:rPr>
                <w:rFonts w:cs="Arial"/>
                <w:color w:val="000000"/>
              </w:rPr>
            </w:pPr>
            <w:r w:rsidRPr="00104CC0">
              <w:rPr>
                <w:rFonts w:cs="Arial"/>
                <w:color w:val="000000"/>
              </w:rPr>
              <w:t xml:space="preserve">6 </w:t>
            </w:r>
          </w:p>
          <w:p w14:paraId="1037EDDC" w14:textId="2C4D280C" w:rsidR="00467BFC" w:rsidRPr="00104CC0" w:rsidRDefault="00467BFC" w:rsidP="00467BFC">
            <w:pPr>
              <w:jc w:val="center"/>
              <w:rPr>
                <w:rFonts w:cs="Arial"/>
                <w:color w:val="000000"/>
              </w:rPr>
            </w:pPr>
            <w:r w:rsidRPr="00104CC0">
              <w:rPr>
                <w:rFonts w:cs="Arial"/>
                <w:color w:val="000000"/>
              </w:rPr>
              <w:t>(0.4%)</w:t>
            </w:r>
          </w:p>
        </w:tc>
        <w:tc>
          <w:tcPr>
            <w:tcW w:w="620" w:type="pct"/>
            <w:shd w:val="clear" w:color="auto" w:fill="E7F6EF"/>
            <w:vAlign w:val="center"/>
          </w:tcPr>
          <w:p w14:paraId="27062F40" w14:textId="77777777" w:rsidR="00467BFC" w:rsidRPr="00104CC0" w:rsidRDefault="00467BFC" w:rsidP="00467BFC">
            <w:pPr>
              <w:jc w:val="center"/>
              <w:rPr>
                <w:rFonts w:cs="Arial"/>
                <w:color w:val="000000"/>
              </w:rPr>
            </w:pPr>
            <w:r w:rsidRPr="00104CC0">
              <w:rPr>
                <w:rFonts w:cs="Arial"/>
                <w:color w:val="000000"/>
              </w:rPr>
              <w:t xml:space="preserve">6 </w:t>
            </w:r>
          </w:p>
          <w:p w14:paraId="1A8733C6" w14:textId="334F6A64" w:rsidR="00467BFC" w:rsidRPr="00104CC0" w:rsidRDefault="00467BFC" w:rsidP="00467BFC">
            <w:pPr>
              <w:jc w:val="center"/>
              <w:rPr>
                <w:rFonts w:cs="Arial"/>
                <w:color w:val="000000"/>
              </w:rPr>
            </w:pPr>
            <w:r w:rsidRPr="00104CC0">
              <w:rPr>
                <w:rFonts w:cs="Arial"/>
                <w:color w:val="000000"/>
              </w:rPr>
              <w:t>(0.4%)</w:t>
            </w:r>
          </w:p>
        </w:tc>
        <w:tc>
          <w:tcPr>
            <w:tcW w:w="620" w:type="pct"/>
            <w:shd w:val="clear" w:color="auto" w:fill="E7F6EF"/>
            <w:vAlign w:val="center"/>
          </w:tcPr>
          <w:p w14:paraId="4FD9ED39" w14:textId="08B14464" w:rsidR="00467BFC" w:rsidRPr="00104CC0" w:rsidRDefault="00467BFC" w:rsidP="00467BFC">
            <w:pPr>
              <w:jc w:val="center"/>
              <w:rPr>
                <w:rFonts w:cs="Arial"/>
                <w:color w:val="000000"/>
              </w:rPr>
            </w:pPr>
            <w:r w:rsidRPr="00104CC0">
              <w:rPr>
                <w:rFonts w:cs="Arial"/>
                <w:color w:val="000000"/>
              </w:rPr>
              <w:t>41 (3.0%)</w:t>
            </w:r>
          </w:p>
        </w:tc>
        <w:tc>
          <w:tcPr>
            <w:tcW w:w="596" w:type="pct"/>
            <w:shd w:val="clear" w:color="auto" w:fill="E7F6EF"/>
            <w:vAlign w:val="center"/>
          </w:tcPr>
          <w:p w14:paraId="766E89AE" w14:textId="13995D70" w:rsidR="00467BFC" w:rsidRPr="00104CC0" w:rsidRDefault="00467BFC" w:rsidP="00467BFC">
            <w:pPr>
              <w:jc w:val="center"/>
              <w:rPr>
                <w:rFonts w:cs="Arial"/>
                <w:color w:val="000000"/>
              </w:rPr>
            </w:pPr>
            <w:r w:rsidRPr="00104CC0">
              <w:rPr>
                <w:rFonts w:cs="Arial"/>
                <w:color w:val="000000"/>
              </w:rPr>
              <w:t>21 (1.6%)</w:t>
            </w:r>
          </w:p>
        </w:tc>
      </w:tr>
      <w:tr w:rsidR="00467BFC" w:rsidRPr="00104CC0" w14:paraId="407991FC" w14:textId="77777777" w:rsidTr="00D90E22">
        <w:trPr>
          <w:trHeight w:val="552"/>
        </w:trPr>
        <w:tc>
          <w:tcPr>
            <w:tcW w:w="1451" w:type="pct"/>
            <w:shd w:val="clear" w:color="auto" w:fill="E7F6EF"/>
            <w:vAlign w:val="center"/>
          </w:tcPr>
          <w:p w14:paraId="15487E16" w14:textId="77777777" w:rsidR="00467BFC" w:rsidRPr="00104CC0" w:rsidRDefault="00467BFC" w:rsidP="00467BFC">
            <w:pPr>
              <w:rPr>
                <w:rFonts w:cs="Arial"/>
              </w:rPr>
            </w:pPr>
            <w:r w:rsidRPr="00104CC0">
              <w:rPr>
                <w:rFonts w:cs="Arial"/>
              </w:rPr>
              <w:t>White</w:t>
            </w:r>
          </w:p>
        </w:tc>
        <w:tc>
          <w:tcPr>
            <w:tcW w:w="473" w:type="pct"/>
            <w:shd w:val="clear" w:color="auto" w:fill="E7F6EF"/>
            <w:vAlign w:val="center"/>
          </w:tcPr>
          <w:p w14:paraId="1919D02F" w14:textId="77777777" w:rsidR="00467BFC" w:rsidRPr="00104CC0" w:rsidRDefault="00467BFC" w:rsidP="00467BFC">
            <w:pPr>
              <w:jc w:val="center"/>
              <w:rPr>
                <w:rFonts w:cs="Arial"/>
                <w:color w:val="000000"/>
              </w:rPr>
            </w:pPr>
            <w:r w:rsidRPr="00104CC0">
              <w:rPr>
                <w:rFonts w:cs="Arial"/>
                <w:color w:val="000000"/>
              </w:rPr>
              <w:t>660</w:t>
            </w:r>
          </w:p>
        </w:tc>
        <w:tc>
          <w:tcPr>
            <w:tcW w:w="620" w:type="pct"/>
            <w:shd w:val="clear" w:color="auto" w:fill="E7F6EF"/>
            <w:vAlign w:val="center"/>
          </w:tcPr>
          <w:p w14:paraId="7DA2527F" w14:textId="77777777" w:rsidR="00467BFC" w:rsidRPr="00104CC0" w:rsidRDefault="00467BFC" w:rsidP="00467BFC">
            <w:pPr>
              <w:jc w:val="center"/>
              <w:rPr>
                <w:rFonts w:cs="Arial"/>
                <w:color w:val="000000"/>
              </w:rPr>
            </w:pPr>
            <w:r w:rsidRPr="00104CC0">
              <w:rPr>
                <w:rFonts w:cs="Arial"/>
                <w:color w:val="000000"/>
              </w:rPr>
              <w:t xml:space="preserve">9 </w:t>
            </w:r>
          </w:p>
          <w:p w14:paraId="57B75675" w14:textId="5743D6E9" w:rsidR="00467BFC" w:rsidRPr="00104CC0" w:rsidRDefault="00467BFC" w:rsidP="00467BFC">
            <w:pPr>
              <w:jc w:val="center"/>
              <w:rPr>
                <w:rFonts w:cs="Arial"/>
                <w:color w:val="000000"/>
              </w:rPr>
            </w:pPr>
            <w:r w:rsidRPr="00104CC0">
              <w:rPr>
                <w:rFonts w:cs="Arial"/>
                <w:color w:val="000000"/>
              </w:rPr>
              <w:t>(0.7%)</w:t>
            </w:r>
          </w:p>
        </w:tc>
        <w:tc>
          <w:tcPr>
            <w:tcW w:w="620" w:type="pct"/>
            <w:shd w:val="clear" w:color="auto" w:fill="E7F6EF"/>
            <w:vAlign w:val="center"/>
          </w:tcPr>
          <w:p w14:paraId="5BAA1B6E" w14:textId="60987D63" w:rsidR="00467BFC" w:rsidRPr="00104CC0" w:rsidRDefault="00467BFC" w:rsidP="00467BFC">
            <w:pPr>
              <w:jc w:val="center"/>
              <w:rPr>
                <w:rFonts w:cs="Arial"/>
                <w:color w:val="000000"/>
              </w:rPr>
            </w:pPr>
            <w:r w:rsidRPr="00104CC0">
              <w:rPr>
                <w:rFonts w:cs="Arial"/>
                <w:color w:val="000000"/>
              </w:rPr>
              <w:t>61 (4.5%)</w:t>
            </w:r>
          </w:p>
        </w:tc>
        <w:tc>
          <w:tcPr>
            <w:tcW w:w="620" w:type="pct"/>
            <w:shd w:val="clear" w:color="auto" w:fill="E7F6EF"/>
            <w:vAlign w:val="center"/>
          </w:tcPr>
          <w:p w14:paraId="27EB44B9" w14:textId="550F2983" w:rsidR="00467BFC" w:rsidRPr="00104CC0" w:rsidRDefault="00467BFC" w:rsidP="00467BFC">
            <w:pPr>
              <w:jc w:val="center"/>
              <w:rPr>
                <w:rFonts w:cs="Arial"/>
                <w:color w:val="000000"/>
              </w:rPr>
            </w:pPr>
            <w:r w:rsidRPr="00104CC0">
              <w:rPr>
                <w:rFonts w:cs="Arial"/>
                <w:color w:val="000000"/>
              </w:rPr>
              <w:t>117 (8.7%)</w:t>
            </w:r>
          </w:p>
        </w:tc>
        <w:tc>
          <w:tcPr>
            <w:tcW w:w="620" w:type="pct"/>
            <w:shd w:val="clear" w:color="auto" w:fill="E7F6EF"/>
            <w:vAlign w:val="center"/>
          </w:tcPr>
          <w:p w14:paraId="07B8270E" w14:textId="41B86BAB" w:rsidR="00467BFC" w:rsidRPr="00104CC0" w:rsidRDefault="00467BFC" w:rsidP="00467BFC">
            <w:pPr>
              <w:jc w:val="center"/>
              <w:rPr>
                <w:rFonts w:cs="Arial"/>
                <w:color w:val="000000"/>
              </w:rPr>
            </w:pPr>
            <w:r w:rsidRPr="00104CC0">
              <w:rPr>
                <w:rFonts w:cs="Arial"/>
                <w:color w:val="000000"/>
              </w:rPr>
              <w:t>335 (24.9%)</w:t>
            </w:r>
          </w:p>
        </w:tc>
        <w:tc>
          <w:tcPr>
            <w:tcW w:w="596" w:type="pct"/>
            <w:shd w:val="clear" w:color="auto" w:fill="E7F6EF"/>
            <w:vAlign w:val="center"/>
          </w:tcPr>
          <w:p w14:paraId="3EBF0041" w14:textId="5B075A3C" w:rsidR="00467BFC" w:rsidRPr="00104CC0" w:rsidRDefault="00467BFC" w:rsidP="00467BFC">
            <w:pPr>
              <w:jc w:val="center"/>
              <w:rPr>
                <w:rFonts w:cs="Arial"/>
                <w:color w:val="000000"/>
              </w:rPr>
            </w:pPr>
            <w:r w:rsidRPr="00104CC0">
              <w:rPr>
                <w:rFonts w:cs="Arial"/>
                <w:color w:val="000000"/>
              </w:rPr>
              <w:t>136 (10.1%)</w:t>
            </w:r>
          </w:p>
        </w:tc>
      </w:tr>
      <w:tr w:rsidR="00467BFC" w:rsidRPr="00104CC0" w14:paraId="494DA2F5" w14:textId="77777777" w:rsidTr="00D90E22">
        <w:trPr>
          <w:trHeight w:val="552"/>
        </w:trPr>
        <w:tc>
          <w:tcPr>
            <w:tcW w:w="1451" w:type="pct"/>
            <w:shd w:val="clear" w:color="auto" w:fill="E7F6EF"/>
            <w:vAlign w:val="center"/>
          </w:tcPr>
          <w:p w14:paraId="12E23842" w14:textId="77777777" w:rsidR="00467BFC" w:rsidRPr="00104CC0" w:rsidRDefault="00467BFC" w:rsidP="00467BFC">
            <w:pPr>
              <w:rPr>
                <w:rFonts w:cs="Arial"/>
              </w:rPr>
            </w:pPr>
            <w:r w:rsidRPr="00104CC0">
              <w:rPr>
                <w:rFonts w:cs="Arial"/>
              </w:rPr>
              <w:t>English Learners</w:t>
            </w:r>
          </w:p>
        </w:tc>
        <w:tc>
          <w:tcPr>
            <w:tcW w:w="473" w:type="pct"/>
            <w:shd w:val="clear" w:color="auto" w:fill="E7F6EF"/>
            <w:vAlign w:val="center"/>
          </w:tcPr>
          <w:p w14:paraId="0B94E8F0" w14:textId="77777777" w:rsidR="00467BFC" w:rsidRPr="00104CC0" w:rsidRDefault="00467BFC" w:rsidP="00467BFC">
            <w:pPr>
              <w:jc w:val="center"/>
              <w:rPr>
                <w:rFonts w:cs="Arial"/>
                <w:color w:val="000000"/>
              </w:rPr>
            </w:pPr>
            <w:r w:rsidRPr="00104CC0">
              <w:rPr>
                <w:rFonts w:cs="Arial"/>
                <w:color w:val="000000"/>
              </w:rPr>
              <w:t>658</w:t>
            </w:r>
          </w:p>
        </w:tc>
        <w:tc>
          <w:tcPr>
            <w:tcW w:w="620" w:type="pct"/>
            <w:shd w:val="clear" w:color="auto" w:fill="E7F6EF"/>
            <w:vAlign w:val="center"/>
          </w:tcPr>
          <w:p w14:paraId="6AB8F210" w14:textId="441D84D7" w:rsidR="00467BFC" w:rsidRPr="00104CC0" w:rsidRDefault="00467BFC" w:rsidP="00467BFC">
            <w:pPr>
              <w:jc w:val="center"/>
              <w:rPr>
                <w:rFonts w:cs="Arial"/>
                <w:color w:val="000000"/>
              </w:rPr>
            </w:pPr>
            <w:r w:rsidRPr="00104CC0">
              <w:rPr>
                <w:rFonts w:cs="Arial"/>
                <w:color w:val="000000"/>
              </w:rPr>
              <w:t>421 (31.3%)</w:t>
            </w:r>
          </w:p>
        </w:tc>
        <w:tc>
          <w:tcPr>
            <w:tcW w:w="620" w:type="pct"/>
            <w:shd w:val="clear" w:color="auto" w:fill="E7F6EF"/>
            <w:vAlign w:val="center"/>
          </w:tcPr>
          <w:p w14:paraId="18D5473A" w14:textId="3B7E0C2A" w:rsidR="00467BFC" w:rsidRPr="00104CC0" w:rsidRDefault="00467BFC" w:rsidP="00467BFC">
            <w:pPr>
              <w:jc w:val="center"/>
              <w:rPr>
                <w:rFonts w:cs="Arial"/>
                <w:color w:val="000000"/>
              </w:rPr>
            </w:pPr>
            <w:r w:rsidRPr="00104CC0">
              <w:rPr>
                <w:rFonts w:cs="Arial"/>
                <w:color w:val="000000"/>
              </w:rPr>
              <w:t>174 (12.9%)</w:t>
            </w:r>
          </w:p>
        </w:tc>
        <w:tc>
          <w:tcPr>
            <w:tcW w:w="620" w:type="pct"/>
            <w:shd w:val="clear" w:color="auto" w:fill="E7F6EF"/>
            <w:vAlign w:val="center"/>
          </w:tcPr>
          <w:p w14:paraId="491A474C" w14:textId="6DA57BD9" w:rsidR="00467BFC" w:rsidRPr="00104CC0" w:rsidRDefault="00467BFC" w:rsidP="00467BFC">
            <w:pPr>
              <w:jc w:val="center"/>
              <w:rPr>
                <w:rFonts w:cs="Arial"/>
                <w:color w:val="000000"/>
              </w:rPr>
            </w:pPr>
            <w:r w:rsidRPr="00104CC0">
              <w:rPr>
                <w:rFonts w:cs="Arial"/>
                <w:color w:val="000000"/>
              </w:rPr>
              <w:t>51 (3.8%)</w:t>
            </w:r>
          </w:p>
        </w:tc>
        <w:tc>
          <w:tcPr>
            <w:tcW w:w="620" w:type="pct"/>
            <w:shd w:val="clear" w:color="auto" w:fill="E7F6EF"/>
            <w:vAlign w:val="center"/>
          </w:tcPr>
          <w:p w14:paraId="008D36D0" w14:textId="77777777" w:rsidR="00467BFC" w:rsidRPr="00104CC0" w:rsidRDefault="00467BFC" w:rsidP="00467BFC">
            <w:pPr>
              <w:jc w:val="center"/>
              <w:rPr>
                <w:rFonts w:cs="Arial"/>
                <w:color w:val="000000"/>
              </w:rPr>
            </w:pPr>
            <w:r w:rsidRPr="00104CC0">
              <w:rPr>
                <w:rFonts w:cs="Arial"/>
                <w:color w:val="000000"/>
              </w:rPr>
              <w:t xml:space="preserve">8 </w:t>
            </w:r>
          </w:p>
          <w:p w14:paraId="53235D23" w14:textId="447C6A28" w:rsidR="00467BFC" w:rsidRPr="00104CC0" w:rsidRDefault="00467BFC" w:rsidP="00467BFC">
            <w:pPr>
              <w:jc w:val="center"/>
              <w:rPr>
                <w:rFonts w:cs="Arial"/>
                <w:color w:val="000000"/>
              </w:rPr>
            </w:pPr>
            <w:r w:rsidRPr="00104CC0">
              <w:rPr>
                <w:rFonts w:cs="Arial"/>
                <w:color w:val="000000"/>
              </w:rPr>
              <w:t>(0.6%)</w:t>
            </w:r>
          </w:p>
        </w:tc>
        <w:tc>
          <w:tcPr>
            <w:tcW w:w="596" w:type="pct"/>
            <w:shd w:val="clear" w:color="auto" w:fill="E7F6EF"/>
            <w:vAlign w:val="center"/>
          </w:tcPr>
          <w:p w14:paraId="648123F7" w14:textId="74015AE5" w:rsidR="00467BFC" w:rsidRPr="00104CC0" w:rsidRDefault="00467BFC" w:rsidP="00467BFC">
            <w:pPr>
              <w:jc w:val="center"/>
              <w:rPr>
                <w:rFonts w:cs="Arial"/>
                <w:color w:val="000000"/>
              </w:rPr>
            </w:pPr>
            <w:r w:rsidRPr="00104CC0">
              <w:rPr>
                <w:rFonts w:cs="Arial"/>
                <w:color w:val="000000"/>
              </w:rPr>
              <w:t>2 (0.1%)</w:t>
            </w:r>
          </w:p>
        </w:tc>
      </w:tr>
      <w:tr w:rsidR="00467BFC" w:rsidRPr="00104CC0" w14:paraId="0DB23BC2" w14:textId="77777777" w:rsidTr="00D90E22">
        <w:trPr>
          <w:trHeight w:val="552"/>
        </w:trPr>
        <w:tc>
          <w:tcPr>
            <w:tcW w:w="1451" w:type="pct"/>
            <w:shd w:val="clear" w:color="auto" w:fill="E7F6EF"/>
            <w:vAlign w:val="center"/>
          </w:tcPr>
          <w:p w14:paraId="42715DE1" w14:textId="77777777" w:rsidR="00467BFC" w:rsidRPr="00104CC0" w:rsidRDefault="00467BFC" w:rsidP="00467BFC">
            <w:pPr>
              <w:rPr>
                <w:rFonts w:cs="Arial"/>
              </w:rPr>
            </w:pPr>
            <w:r w:rsidRPr="00104CC0">
              <w:rPr>
                <w:rFonts w:cs="Arial"/>
              </w:rPr>
              <w:t>Foster</w:t>
            </w:r>
          </w:p>
        </w:tc>
        <w:tc>
          <w:tcPr>
            <w:tcW w:w="473" w:type="pct"/>
            <w:shd w:val="clear" w:color="auto" w:fill="E7F6EF"/>
            <w:vAlign w:val="center"/>
          </w:tcPr>
          <w:p w14:paraId="122B6884" w14:textId="77777777" w:rsidR="00467BFC" w:rsidRPr="00104CC0" w:rsidRDefault="00467BFC" w:rsidP="00467BFC">
            <w:pPr>
              <w:jc w:val="center"/>
              <w:rPr>
                <w:rFonts w:cs="Arial"/>
                <w:color w:val="000000"/>
              </w:rPr>
            </w:pPr>
            <w:r w:rsidRPr="00104CC0">
              <w:rPr>
                <w:rFonts w:cs="Arial"/>
                <w:color w:val="000000"/>
              </w:rPr>
              <w:t>6</w:t>
            </w:r>
          </w:p>
        </w:tc>
        <w:tc>
          <w:tcPr>
            <w:tcW w:w="620" w:type="pct"/>
            <w:shd w:val="clear" w:color="auto" w:fill="E7F6EF"/>
            <w:vAlign w:val="center"/>
          </w:tcPr>
          <w:p w14:paraId="7308EABD" w14:textId="77777777" w:rsidR="00467BFC" w:rsidRPr="00104CC0" w:rsidRDefault="00467BFC" w:rsidP="00467BFC">
            <w:pPr>
              <w:jc w:val="center"/>
              <w:rPr>
                <w:rFonts w:cs="Arial"/>
                <w:color w:val="000000"/>
              </w:rPr>
            </w:pPr>
            <w:r w:rsidRPr="00104CC0">
              <w:rPr>
                <w:rFonts w:cs="Arial"/>
                <w:color w:val="000000"/>
              </w:rPr>
              <w:t xml:space="preserve">0 </w:t>
            </w:r>
          </w:p>
          <w:p w14:paraId="3352DEBE" w14:textId="38225610" w:rsidR="00467BFC" w:rsidRPr="00104CC0" w:rsidRDefault="00467BFC" w:rsidP="00467BFC">
            <w:pPr>
              <w:jc w:val="center"/>
              <w:rPr>
                <w:rFonts w:cs="Arial"/>
                <w:color w:val="000000"/>
              </w:rPr>
            </w:pPr>
            <w:r w:rsidRPr="00104CC0">
              <w:rPr>
                <w:rFonts w:cs="Arial"/>
                <w:color w:val="000000"/>
              </w:rPr>
              <w:t>(0.0%)</w:t>
            </w:r>
          </w:p>
        </w:tc>
        <w:tc>
          <w:tcPr>
            <w:tcW w:w="620" w:type="pct"/>
            <w:shd w:val="clear" w:color="auto" w:fill="E7F6EF"/>
            <w:vAlign w:val="center"/>
          </w:tcPr>
          <w:p w14:paraId="184C71F7" w14:textId="77777777" w:rsidR="00467BFC" w:rsidRPr="00104CC0" w:rsidRDefault="00467BFC" w:rsidP="00467BFC">
            <w:pPr>
              <w:jc w:val="center"/>
              <w:rPr>
                <w:rFonts w:cs="Arial"/>
                <w:color w:val="000000"/>
              </w:rPr>
            </w:pPr>
            <w:r w:rsidRPr="00104CC0">
              <w:rPr>
                <w:rFonts w:cs="Arial"/>
                <w:color w:val="000000"/>
              </w:rPr>
              <w:t xml:space="preserve">0 </w:t>
            </w:r>
          </w:p>
          <w:p w14:paraId="34874829" w14:textId="47BCD584" w:rsidR="00467BFC" w:rsidRPr="00104CC0" w:rsidRDefault="00467BFC" w:rsidP="00467BFC">
            <w:pPr>
              <w:jc w:val="center"/>
              <w:rPr>
                <w:rFonts w:cs="Arial"/>
                <w:color w:val="000000"/>
              </w:rPr>
            </w:pPr>
            <w:r w:rsidRPr="00104CC0">
              <w:rPr>
                <w:rFonts w:cs="Arial"/>
                <w:color w:val="000000"/>
              </w:rPr>
              <w:t>(0.0%)</w:t>
            </w:r>
          </w:p>
        </w:tc>
        <w:tc>
          <w:tcPr>
            <w:tcW w:w="620" w:type="pct"/>
            <w:shd w:val="clear" w:color="auto" w:fill="E7F6EF"/>
            <w:vAlign w:val="center"/>
          </w:tcPr>
          <w:p w14:paraId="3257F90D" w14:textId="77777777" w:rsidR="00467BFC" w:rsidRPr="00104CC0" w:rsidRDefault="00467BFC" w:rsidP="00467BFC">
            <w:pPr>
              <w:jc w:val="center"/>
              <w:rPr>
                <w:rFonts w:cs="Arial"/>
                <w:color w:val="000000"/>
              </w:rPr>
            </w:pPr>
            <w:r w:rsidRPr="00104CC0">
              <w:rPr>
                <w:rFonts w:cs="Arial"/>
                <w:color w:val="000000"/>
              </w:rPr>
              <w:t xml:space="preserve">0 </w:t>
            </w:r>
          </w:p>
          <w:p w14:paraId="179EBD6E" w14:textId="73FA483A" w:rsidR="00467BFC" w:rsidRPr="00104CC0" w:rsidRDefault="00467BFC" w:rsidP="00467BFC">
            <w:pPr>
              <w:jc w:val="center"/>
              <w:rPr>
                <w:rFonts w:cs="Arial"/>
                <w:color w:val="000000"/>
              </w:rPr>
            </w:pPr>
            <w:r w:rsidRPr="00104CC0">
              <w:rPr>
                <w:rFonts w:cs="Arial"/>
                <w:color w:val="000000"/>
              </w:rPr>
              <w:t>(0.0%)</w:t>
            </w:r>
          </w:p>
        </w:tc>
        <w:tc>
          <w:tcPr>
            <w:tcW w:w="620" w:type="pct"/>
            <w:shd w:val="clear" w:color="auto" w:fill="E7F6EF"/>
            <w:vAlign w:val="center"/>
          </w:tcPr>
          <w:p w14:paraId="63B1D779" w14:textId="77777777" w:rsidR="00467BFC" w:rsidRPr="00104CC0" w:rsidRDefault="00467BFC" w:rsidP="00467BFC">
            <w:pPr>
              <w:jc w:val="center"/>
              <w:rPr>
                <w:rFonts w:cs="Arial"/>
                <w:color w:val="000000"/>
              </w:rPr>
            </w:pPr>
            <w:r w:rsidRPr="00104CC0">
              <w:rPr>
                <w:rFonts w:cs="Arial"/>
                <w:color w:val="000000"/>
              </w:rPr>
              <w:t xml:space="preserve">0 </w:t>
            </w:r>
          </w:p>
          <w:p w14:paraId="0CAE91E7" w14:textId="38A42748" w:rsidR="00467BFC" w:rsidRPr="00104CC0" w:rsidRDefault="00467BFC" w:rsidP="00467BFC">
            <w:pPr>
              <w:jc w:val="center"/>
              <w:rPr>
                <w:rFonts w:cs="Arial"/>
                <w:color w:val="000000"/>
              </w:rPr>
            </w:pPr>
            <w:r w:rsidRPr="00104CC0">
              <w:rPr>
                <w:rFonts w:cs="Arial"/>
                <w:color w:val="000000"/>
              </w:rPr>
              <w:t>(0.0%)</w:t>
            </w:r>
          </w:p>
        </w:tc>
        <w:tc>
          <w:tcPr>
            <w:tcW w:w="596" w:type="pct"/>
            <w:shd w:val="clear" w:color="auto" w:fill="E7F6EF"/>
            <w:vAlign w:val="center"/>
          </w:tcPr>
          <w:p w14:paraId="069498B0" w14:textId="0C83C555" w:rsidR="00467BFC" w:rsidRPr="00104CC0" w:rsidRDefault="00467BFC" w:rsidP="00467BFC">
            <w:pPr>
              <w:jc w:val="center"/>
              <w:rPr>
                <w:rFonts w:cs="Arial"/>
                <w:color w:val="000000"/>
              </w:rPr>
            </w:pPr>
            <w:r w:rsidRPr="00104CC0">
              <w:rPr>
                <w:rFonts w:cs="Arial"/>
                <w:color w:val="000000"/>
              </w:rPr>
              <w:t>0 (0.0%)</w:t>
            </w:r>
          </w:p>
        </w:tc>
      </w:tr>
      <w:tr w:rsidR="00467BFC" w:rsidRPr="00104CC0" w14:paraId="6BF2545C" w14:textId="77777777" w:rsidTr="00D90E22">
        <w:trPr>
          <w:trHeight w:val="552"/>
        </w:trPr>
        <w:tc>
          <w:tcPr>
            <w:tcW w:w="1451" w:type="pct"/>
            <w:shd w:val="clear" w:color="auto" w:fill="E7F6EF"/>
            <w:vAlign w:val="center"/>
          </w:tcPr>
          <w:p w14:paraId="09AB2E36" w14:textId="77777777" w:rsidR="00467BFC" w:rsidRPr="00104CC0" w:rsidRDefault="00467BFC" w:rsidP="00467BFC">
            <w:pPr>
              <w:rPr>
                <w:rFonts w:cs="Arial"/>
              </w:rPr>
            </w:pPr>
            <w:r w:rsidRPr="00104CC0">
              <w:rPr>
                <w:rFonts w:cs="Arial"/>
              </w:rPr>
              <w:t>Homeless</w:t>
            </w:r>
          </w:p>
        </w:tc>
        <w:tc>
          <w:tcPr>
            <w:tcW w:w="473" w:type="pct"/>
            <w:shd w:val="clear" w:color="auto" w:fill="E7F6EF"/>
            <w:vAlign w:val="center"/>
          </w:tcPr>
          <w:p w14:paraId="071891F5" w14:textId="77777777" w:rsidR="00467BFC" w:rsidRPr="00104CC0" w:rsidRDefault="00467BFC" w:rsidP="00467BFC">
            <w:pPr>
              <w:jc w:val="center"/>
              <w:rPr>
                <w:rFonts w:cs="Arial"/>
                <w:color w:val="000000"/>
              </w:rPr>
            </w:pPr>
            <w:r w:rsidRPr="00104CC0">
              <w:rPr>
                <w:rFonts w:cs="Arial"/>
                <w:color w:val="000000"/>
              </w:rPr>
              <w:t>80</w:t>
            </w:r>
          </w:p>
        </w:tc>
        <w:tc>
          <w:tcPr>
            <w:tcW w:w="620" w:type="pct"/>
            <w:shd w:val="clear" w:color="auto" w:fill="E7F6EF"/>
            <w:vAlign w:val="center"/>
          </w:tcPr>
          <w:p w14:paraId="342BB21E" w14:textId="36360EFE" w:rsidR="00467BFC" w:rsidRPr="00104CC0" w:rsidRDefault="00467BFC" w:rsidP="00467BFC">
            <w:pPr>
              <w:jc w:val="center"/>
              <w:rPr>
                <w:rFonts w:cs="Arial"/>
                <w:color w:val="000000"/>
              </w:rPr>
            </w:pPr>
            <w:r w:rsidRPr="00104CC0">
              <w:rPr>
                <w:rFonts w:cs="Arial"/>
                <w:color w:val="000000"/>
              </w:rPr>
              <w:t>17 (1.3%)</w:t>
            </w:r>
          </w:p>
        </w:tc>
        <w:tc>
          <w:tcPr>
            <w:tcW w:w="620" w:type="pct"/>
            <w:shd w:val="clear" w:color="auto" w:fill="E7F6EF"/>
            <w:vAlign w:val="center"/>
          </w:tcPr>
          <w:p w14:paraId="0B5CFEB2" w14:textId="52E9FA31" w:rsidR="00467BFC" w:rsidRPr="00104CC0" w:rsidRDefault="00467BFC" w:rsidP="00467BFC">
            <w:pPr>
              <w:jc w:val="center"/>
              <w:rPr>
                <w:rFonts w:cs="Arial"/>
                <w:color w:val="000000"/>
              </w:rPr>
            </w:pPr>
            <w:r w:rsidRPr="00104CC0">
              <w:rPr>
                <w:rFonts w:cs="Arial"/>
                <w:color w:val="000000"/>
              </w:rPr>
              <w:t>32 (2.4%)</w:t>
            </w:r>
          </w:p>
        </w:tc>
        <w:tc>
          <w:tcPr>
            <w:tcW w:w="620" w:type="pct"/>
            <w:shd w:val="clear" w:color="auto" w:fill="E7F6EF"/>
            <w:vAlign w:val="center"/>
          </w:tcPr>
          <w:p w14:paraId="09A3A552" w14:textId="7530146C" w:rsidR="00467BFC" w:rsidRPr="00104CC0" w:rsidRDefault="00467BFC" w:rsidP="00467BFC">
            <w:pPr>
              <w:jc w:val="center"/>
              <w:rPr>
                <w:rFonts w:cs="Arial"/>
                <w:color w:val="000000"/>
              </w:rPr>
            </w:pPr>
            <w:r w:rsidRPr="00104CC0">
              <w:rPr>
                <w:rFonts w:cs="Arial"/>
                <w:color w:val="000000"/>
              </w:rPr>
              <w:t>17 (1.3%)</w:t>
            </w:r>
          </w:p>
        </w:tc>
        <w:tc>
          <w:tcPr>
            <w:tcW w:w="620" w:type="pct"/>
            <w:shd w:val="clear" w:color="auto" w:fill="E7F6EF"/>
            <w:vAlign w:val="center"/>
          </w:tcPr>
          <w:p w14:paraId="508C5F48" w14:textId="77777777" w:rsidR="00467BFC" w:rsidRPr="00104CC0" w:rsidRDefault="00467BFC" w:rsidP="00467BFC">
            <w:pPr>
              <w:jc w:val="center"/>
              <w:rPr>
                <w:rFonts w:cs="Arial"/>
                <w:color w:val="000000"/>
              </w:rPr>
            </w:pPr>
            <w:r w:rsidRPr="00104CC0">
              <w:rPr>
                <w:rFonts w:cs="Arial"/>
                <w:color w:val="000000"/>
              </w:rPr>
              <w:t xml:space="preserve">8 </w:t>
            </w:r>
          </w:p>
          <w:p w14:paraId="24D00658" w14:textId="3430244D" w:rsidR="00467BFC" w:rsidRPr="00104CC0" w:rsidRDefault="00467BFC" w:rsidP="00467BFC">
            <w:pPr>
              <w:jc w:val="center"/>
              <w:rPr>
                <w:rFonts w:cs="Arial"/>
                <w:color w:val="000000"/>
              </w:rPr>
            </w:pPr>
            <w:r w:rsidRPr="00104CC0">
              <w:rPr>
                <w:rFonts w:cs="Arial"/>
                <w:color w:val="000000"/>
              </w:rPr>
              <w:t>(0.6%)</w:t>
            </w:r>
          </w:p>
        </w:tc>
        <w:tc>
          <w:tcPr>
            <w:tcW w:w="596" w:type="pct"/>
            <w:shd w:val="clear" w:color="auto" w:fill="E7F6EF"/>
            <w:vAlign w:val="center"/>
          </w:tcPr>
          <w:p w14:paraId="445E2D08" w14:textId="35ED5AF7" w:rsidR="00467BFC" w:rsidRPr="00104CC0" w:rsidRDefault="00467BFC" w:rsidP="00467BFC">
            <w:pPr>
              <w:jc w:val="center"/>
              <w:rPr>
                <w:rFonts w:cs="Arial"/>
                <w:color w:val="000000"/>
              </w:rPr>
            </w:pPr>
            <w:r w:rsidRPr="00104CC0">
              <w:rPr>
                <w:rFonts w:cs="Arial"/>
                <w:color w:val="000000"/>
              </w:rPr>
              <w:t>0 (0.0%)</w:t>
            </w:r>
          </w:p>
        </w:tc>
      </w:tr>
      <w:tr w:rsidR="00467BFC" w:rsidRPr="00104CC0" w14:paraId="1C46767E" w14:textId="77777777" w:rsidTr="00D90E22">
        <w:trPr>
          <w:trHeight w:val="552"/>
        </w:trPr>
        <w:tc>
          <w:tcPr>
            <w:tcW w:w="1451" w:type="pct"/>
            <w:shd w:val="clear" w:color="auto" w:fill="E7F6EF"/>
            <w:vAlign w:val="center"/>
          </w:tcPr>
          <w:p w14:paraId="4A9B4010" w14:textId="77777777" w:rsidR="00467BFC" w:rsidRPr="00104CC0" w:rsidRDefault="00467BFC" w:rsidP="00467BFC">
            <w:pPr>
              <w:rPr>
                <w:rFonts w:cs="Arial"/>
              </w:rPr>
            </w:pPr>
            <w:r w:rsidRPr="00104CC0">
              <w:rPr>
                <w:rFonts w:cs="Arial"/>
              </w:rPr>
              <w:t>Socioeconomically Disadvantaged</w:t>
            </w:r>
          </w:p>
        </w:tc>
        <w:tc>
          <w:tcPr>
            <w:tcW w:w="473" w:type="pct"/>
            <w:shd w:val="clear" w:color="auto" w:fill="E7F6EF"/>
            <w:vAlign w:val="center"/>
          </w:tcPr>
          <w:p w14:paraId="40F57C5B" w14:textId="77777777" w:rsidR="00467BFC" w:rsidRPr="00104CC0" w:rsidRDefault="00467BFC" w:rsidP="00467BFC">
            <w:pPr>
              <w:jc w:val="center"/>
              <w:rPr>
                <w:rFonts w:cs="Arial"/>
                <w:color w:val="000000"/>
              </w:rPr>
            </w:pPr>
            <w:r w:rsidRPr="00104CC0">
              <w:rPr>
                <w:rFonts w:cs="Arial"/>
                <w:color w:val="000000"/>
              </w:rPr>
              <w:t>1,193</w:t>
            </w:r>
          </w:p>
        </w:tc>
        <w:tc>
          <w:tcPr>
            <w:tcW w:w="620" w:type="pct"/>
            <w:shd w:val="clear" w:color="auto" w:fill="E7F6EF"/>
            <w:vAlign w:val="center"/>
          </w:tcPr>
          <w:p w14:paraId="24B08108" w14:textId="6DC78A06" w:rsidR="00467BFC" w:rsidRPr="00104CC0" w:rsidRDefault="00467BFC" w:rsidP="00467BFC">
            <w:pPr>
              <w:jc w:val="center"/>
              <w:rPr>
                <w:rFonts w:cs="Arial"/>
                <w:color w:val="000000"/>
              </w:rPr>
            </w:pPr>
            <w:r w:rsidRPr="00104CC0">
              <w:rPr>
                <w:rFonts w:cs="Arial"/>
                <w:color w:val="000000"/>
              </w:rPr>
              <w:t>187 (13.9%)</w:t>
            </w:r>
          </w:p>
        </w:tc>
        <w:tc>
          <w:tcPr>
            <w:tcW w:w="620" w:type="pct"/>
            <w:shd w:val="clear" w:color="auto" w:fill="E7F6EF"/>
            <w:vAlign w:val="center"/>
          </w:tcPr>
          <w:p w14:paraId="2252DECF" w14:textId="1B06EF49" w:rsidR="00467BFC" w:rsidRPr="00104CC0" w:rsidRDefault="00467BFC" w:rsidP="00467BFC">
            <w:pPr>
              <w:jc w:val="center"/>
              <w:rPr>
                <w:rFonts w:cs="Arial"/>
                <w:color w:val="000000"/>
              </w:rPr>
            </w:pPr>
            <w:r w:rsidRPr="00104CC0">
              <w:rPr>
                <w:rFonts w:cs="Arial"/>
                <w:color w:val="000000"/>
              </w:rPr>
              <w:t>439 (32.6%)</w:t>
            </w:r>
          </w:p>
        </w:tc>
        <w:tc>
          <w:tcPr>
            <w:tcW w:w="620" w:type="pct"/>
            <w:shd w:val="clear" w:color="auto" w:fill="E7F6EF"/>
            <w:vAlign w:val="center"/>
          </w:tcPr>
          <w:p w14:paraId="603A68F0" w14:textId="74167498" w:rsidR="00467BFC" w:rsidRPr="00104CC0" w:rsidRDefault="00467BFC" w:rsidP="00467BFC">
            <w:pPr>
              <w:jc w:val="center"/>
              <w:rPr>
                <w:rFonts w:cs="Arial"/>
                <w:color w:val="000000"/>
              </w:rPr>
            </w:pPr>
            <w:r w:rsidRPr="00104CC0">
              <w:rPr>
                <w:rFonts w:cs="Arial"/>
                <w:color w:val="000000"/>
              </w:rPr>
              <w:t>291 (21.6%)</w:t>
            </w:r>
          </w:p>
        </w:tc>
        <w:tc>
          <w:tcPr>
            <w:tcW w:w="620" w:type="pct"/>
            <w:shd w:val="clear" w:color="auto" w:fill="E7F6EF"/>
            <w:vAlign w:val="center"/>
          </w:tcPr>
          <w:p w14:paraId="035046BB" w14:textId="1C83EA73" w:rsidR="00467BFC" w:rsidRPr="00104CC0" w:rsidRDefault="00467BFC" w:rsidP="00467BFC">
            <w:pPr>
              <w:jc w:val="center"/>
              <w:rPr>
                <w:rFonts w:cs="Arial"/>
                <w:color w:val="000000"/>
              </w:rPr>
            </w:pPr>
            <w:r w:rsidRPr="00104CC0">
              <w:rPr>
                <w:rFonts w:cs="Arial"/>
                <w:color w:val="000000"/>
              </w:rPr>
              <w:t>228 (16.9%)</w:t>
            </w:r>
          </w:p>
        </w:tc>
        <w:tc>
          <w:tcPr>
            <w:tcW w:w="596" w:type="pct"/>
            <w:shd w:val="clear" w:color="auto" w:fill="E7F6EF"/>
            <w:vAlign w:val="center"/>
          </w:tcPr>
          <w:p w14:paraId="39B628C2" w14:textId="0BC601BE" w:rsidR="00467BFC" w:rsidRPr="00104CC0" w:rsidRDefault="00467BFC" w:rsidP="00467BFC">
            <w:pPr>
              <w:jc w:val="center"/>
              <w:rPr>
                <w:rFonts w:cs="Arial"/>
                <w:color w:val="000000"/>
              </w:rPr>
            </w:pPr>
            <w:r w:rsidRPr="00104CC0">
              <w:rPr>
                <w:rFonts w:cs="Arial"/>
                <w:color w:val="000000"/>
              </w:rPr>
              <w:t>48 (3.6%)</w:t>
            </w:r>
          </w:p>
        </w:tc>
      </w:tr>
      <w:tr w:rsidR="00467BFC" w:rsidRPr="00104CC0" w14:paraId="3E712E30" w14:textId="77777777" w:rsidTr="00D90E22">
        <w:trPr>
          <w:trHeight w:val="552"/>
        </w:trPr>
        <w:tc>
          <w:tcPr>
            <w:tcW w:w="1451" w:type="pct"/>
            <w:shd w:val="clear" w:color="auto" w:fill="E7F6EF"/>
            <w:vAlign w:val="center"/>
          </w:tcPr>
          <w:p w14:paraId="563C8C59" w14:textId="77777777" w:rsidR="00467BFC" w:rsidRPr="00104CC0" w:rsidRDefault="00467BFC" w:rsidP="00467BFC">
            <w:pPr>
              <w:rPr>
                <w:rFonts w:cs="Arial"/>
              </w:rPr>
            </w:pPr>
            <w:r w:rsidRPr="00104CC0">
              <w:rPr>
                <w:rFonts w:cs="Arial"/>
              </w:rPr>
              <w:t>Students with Disabilities</w:t>
            </w:r>
          </w:p>
        </w:tc>
        <w:tc>
          <w:tcPr>
            <w:tcW w:w="473" w:type="pct"/>
            <w:shd w:val="clear" w:color="auto" w:fill="E7F6EF"/>
            <w:vAlign w:val="center"/>
          </w:tcPr>
          <w:p w14:paraId="6BE12498" w14:textId="77777777" w:rsidR="00467BFC" w:rsidRPr="00104CC0" w:rsidRDefault="00467BFC" w:rsidP="00467BFC">
            <w:pPr>
              <w:jc w:val="center"/>
              <w:rPr>
                <w:rFonts w:cs="Arial"/>
                <w:color w:val="000000"/>
              </w:rPr>
            </w:pPr>
            <w:r w:rsidRPr="00104CC0">
              <w:rPr>
                <w:rFonts w:cs="Arial"/>
                <w:color w:val="000000"/>
              </w:rPr>
              <w:t>451</w:t>
            </w:r>
          </w:p>
        </w:tc>
        <w:tc>
          <w:tcPr>
            <w:tcW w:w="620" w:type="pct"/>
            <w:shd w:val="clear" w:color="auto" w:fill="E7F6EF"/>
            <w:vAlign w:val="center"/>
          </w:tcPr>
          <w:p w14:paraId="3745DB7F" w14:textId="463D7FD5" w:rsidR="00467BFC" w:rsidRPr="00104CC0" w:rsidRDefault="00467BFC" w:rsidP="00467BFC">
            <w:pPr>
              <w:jc w:val="center"/>
              <w:rPr>
                <w:rFonts w:cs="Arial"/>
                <w:color w:val="000000"/>
              </w:rPr>
            </w:pPr>
            <w:r w:rsidRPr="00104CC0">
              <w:rPr>
                <w:rFonts w:cs="Arial"/>
                <w:color w:val="000000"/>
              </w:rPr>
              <w:t>293 (21.8%)</w:t>
            </w:r>
          </w:p>
        </w:tc>
        <w:tc>
          <w:tcPr>
            <w:tcW w:w="620" w:type="pct"/>
            <w:shd w:val="clear" w:color="auto" w:fill="E7F6EF"/>
            <w:vAlign w:val="center"/>
          </w:tcPr>
          <w:p w14:paraId="0E026FC8" w14:textId="405DF5DB" w:rsidR="00467BFC" w:rsidRPr="00104CC0" w:rsidRDefault="00467BFC" w:rsidP="00467BFC">
            <w:pPr>
              <w:jc w:val="center"/>
              <w:rPr>
                <w:rFonts w:cs="Arial"/>
                <w:color w:val="000000"/>
              </w:rPr>
            </w:pPr>
            <w:r w:rsidRPr="00104CC0">
              <w:rPr>
                <w:rFonts w:cs="Arial"/>
                <w:color w:val="000000"/>
              </w:rPr>
              <w:t>137 (10.2%)</w:t>
            </w:r>
          </w:p>
        </w:tc>
        <w:tc>
          <w:tcPr>
            <w:tcW w:w="620" w:type="pct"/>
            <w:shd w:val="clear" w:color="auto" w:fill="E7F6EF"/>
            <w:vAlign w:val="center"/>
          </w:tcPr>
          <w:p w14:paraId="0E86FA91" w14:textId="6FADA67A" w:rsidR="00467BFC" w:rsidRPr="00104CC0" w:rsidRDefault="00467BFC" w:rsidP="00467BFC">
            <w:pPr>
              <w:jc w:val="center"/>
              <w:rPr>
                <w:rFonts w:cs="Arial"/>
                <w:color w:val="000000"/>
              </w:rPr>
            </w:pPr>
            <w:r w:rsidRPr="00104CC0">
              <w:rPr>
                <w:rFonts w:cs="Arial"/>
                <w:color w:val="000000"/>
              </w:rPr>
              <w:t>19 (1.4%)</w:t>
            </w:r>
          </w:p>
        </w:tc>
        <w:tc>
          <w:tcPr>
            <w:tcW w:w="620" w:type="pct"/>
            <w:shd w:val="clear" w:color="auto" w:fill="E7F6EF"/>
            <w:vAlign w:val="center"/>
          </w:tcPr>
          <w:p w14:paraId="73D880F1" w14:textId="77777777" w:rsidR="00467BFC" w:rsidRPr="00104CC0" w:rsidRDefault="00467BFC" w:rsidP="00467BFC">
            <w:pPr>
              <w:jc w:val="center"/>
              <w:rPr>
                <w:rFonts w:cs="Arial"/>
                <w:color w:val="000000"/>
              </w:rPr>
            </w:pPr>
            <w:r w:rsidRPr="00104CC0">
              <w:rPr>
                <w:rFonts w:cs="Arial"/>
                <w:color w:val="000000"/>
              </w:rPr>
              <w:t xml:space="preserve">0 </w:t>
            </w:r>
          </w:p>
          <w:p w14:paraId="25C5BD3E" w14:textId="53D789AC" w:rsidR="00467BFC" w:rsidRPr="00104CC0" w:rsidRDefault="00467BFC" w:rsidP="00467BFC">
            <w:pPr>
              <w:jc w:val="center"/>
              <w:rPr>
                <w:rFonts w:cs="Arial"/>
                <w:color w:val="000000"/>
              </w:rPr>
            </w:pPr>
            <w:r w:rsidRPr="00104CC0">
              <w:rPr>
                <w:rFonts w:cs="Arial"/>
                <w:color w:val="000000"/>
              </w:rPr>
              <w:t>(0.0%)</w:t>
            </w:r>
          </w:p>
        </w:tc>
        <w:tc>
          <w:tcPr>
            <w:tcW w:w="596" w:type="pct"/>
            <w:shd w:val="clear" w:color="auto" w:fill="E7F6EF"/>
            <w:vAlign w:val="center"/>
          </w:tcPr>
          <w:p w14:paraId="5E1DF5F2" w14:textId="0EC96986" w:rsidR="00467BFC" w:rsidRPr="00104CC0" w:rsidRDefault="00467BFC" w:rsidP="00467BFC">
            <w:pPr>
              <w:jc w:val="center"/>
              <w:rPr>
                <w:rFonts w:cs="Arial"/>
                <w:color w:val="000000"/>
              </w:rPr>
            </w:pPr>
            <w:r w:rsidRPr="00104CC0">
              <w:rPr>
                <w:rFonts w:cs="Arial"/>
                <w:color w:val="000000"/>
              </w:rPr>
              <w:t>0 (0.0%)</w:t>
            </w:r>
          </w:p>
        </w:tc>
      </w:tr>
    </w:tbl>
    <w:p w14:paraId="057BAF3B" w14:textId="77777777" w:rsidR="00FD1C59" w:rsidRPr="00104CC0" w:rsidRDefault="00FD1C59" w:rsidP="00FD1C59">
      <w:pPr>
        <w:spacing w:before="240" w:after="240"/>
        <w:rPr>
          <w:rFonts w:cs="Arial"/>
        </w:rPr>
      </w:pPr>
      <w:r w:rsidRPr="00104CC0">
        <w:rPr>
          <w:rFonts w:cs="Arial"/>
        </w:rPr>
        <w:t>*Total = Number of schools with 30 or more students at the school level and student group level with English Language Arts/Literacy Smarter Balanced Assessment results in both the current and prior year.</w:t>
      </w:r>
    </w:p>
    <w:p w14:paraId="23E6A924" w14:textId="2C8448CD" w:rsidR="00AD6CED" w:rsidRPr="00104CC0" w:rsidRDefault="00AD6CED" w:rsidP="00AD6CED">
      <w:pPr>
        <w:rPr>
          <w:rFonts w:cs="Arial"/>
          <w:b/>
        </w:rPr>
      </w:pPr>
      <w:r w:rsidRPr="00104CC0">
        <w:rPr>
          <w:rFonts w:cs="Arial"/>
          <w:b/>
        </w:rPr>
        <w:br w:type="page"/>
      </w:r>
    </w:p>
    <w:p w14:paraId="59B449EA" w14:textId="3B38C348" w:rsidR="003A60B4" w:rsidRPr="00104CC0" w:rsidRDefault="003A60B4" w:rsidP="00185F51">
      <w:pPr>
        <w:spacing w:after="160" w:line="259" w:lineRule="auto"/>
        <w:rPr>
          <w:rFonts w:cs="Arial"/>
          <w:b/>
          <w:color w:val="000000"/>
        </w:rPr>
      </w:pPr>
      <w:r w:rsidRPr="00104CC0">
        <w:rPr>
          <w:rFonts w:cs="Arial"/>
          <w:b/>
          <w:color w:val="000000"/>
        </w:rPr>
        <w:lastRenderedPageBreak/>
        <w:t>Mathematics</w:t>
      </w:r>
    </w:p>
    <w:p w14:paraId="30D0BD82" w14:textId="706304C3" w:rsidR="003B331E" w:rsidRPr="00104CC0" w:rsidRDefault="003B331E" w:rsidP="003B331E">
      <w:pPr>
        <w:rPr>
          <w:rFonts w:cs="Arial"/>
          <w:color w:val="000000"/>
        </w:rPr>
      </w:pPr>
      <w:r w:rsidRPr="00104CC0">
        <w:rPr>
          <w:rFonts w:cs="Arial"/>
          <w:color w:val="000000"/>
        </w:rPr>
        <w:t xml:space="preserve">Unlike the case for ELA, applying </w:t>
      </w:r>
      <w:r w:rsidR="003A60B4" w:rsidRPr="00104CC0">
        <w:rPr>
          <w:rFonts w:cs="Arial"/>
          <w:color w:val="000000"/>
        </w:rPr>
        <w:t>the original Status cut scores</w:t>
      </w:r>
      <w:r w:rsidRPr="00104CC0">
        <w:rPr>
          <w:rFonts w:cs="Arial"/>
          <w:color w:val="000000"/>
        </w:rPr>
        <w:t xml:space="preserve"> for mathematics</w:t>
      </w:r>
      <w:r w:rsidR="003A60B4" w:rsidRPr="00104CC0">
        <w:rPr>
          <w:rFonts w:cs="Arial"/>
          <w:color w:val="000000"/>
        </w:rPr>
        <w:t xml:space="preserve"> to grade eleven would result in many more districts receiving </w:t>
      </w:r>
      <w:r w:rsidR="00F20FBF" w:rsidRPr="00104CC0">
        <w:rPr>
          <w:rFonts w:cs="Arial"/>
          <w:color w:val="000000"/>
        </w:rPr>
        <w:t>a “</w:t>
      </w:r>
      <w:r w:rsidR="003A60B4" w:rsidRPr="00104CC0">
        <w:rPr>
          <w:rFonts w:cs="Arial"/>
          <w:color w:val="000000"/>
        </w:rPr>
        <w:t xml:space="preserve">Low” Status level. </w:t>
      </w:r>
      <w:r w:rsidRPr="00104CC0">
        <w:rPr>
          <w:rFonts w:cs="Arial"/>
          <w:color w:val="000000"/>
        </w:rPr>
        <w:t>Table</w:t>
      </w:r>
      <w:r w:rsidR="00185F51" w:rsidRPr="00104CC0">
        <w:rPr>
          <w:rFonts w:cs="Arial"/>
          <w:color w:val="000000"/>
        </w:rPr>
        <w:t>s 1</w:t>
      </w:r>
      <w:r w:rsidR="00B634EF" w:rsidRPr="00104CC0">
        <w:rPr>
          <w:rFonts w:cs="Arial"/>
          <w:color w:val="000000"/>
        </w:rPr>
        <w:t>6</w:t>
      </w:r>
      <w:r w:rsidR="00185F51" w:rsidRPr="00104CC0">
        <w:rPr>
          <w:rFonts w:cs="Arial"/>
          <w:color w:val="000000"/>
        </w:rPr>
        <w:t xml:space="preserve"> and 1</w:t>
      </w:r>
      <w:r w:rsidR="00B634EF" w:rsidRPr="00104CC0">
        <w:rPr>
          <w:rFonts w:cs="Arial"/>
          <w:color w:val="000000"/>
        </w:rPr>
        <w:t>7</w:t>
      </w:r>
      <w:r w:rsidRPr="00104CC0">
        <w:rPr>
          <w:rFonts w:cs="Arial"/>
          <w:color w:val="000000"/>
        </w:rPr>
        <w:t xml:space="preserve"> show the Status</w:t>
      </w:r>
      <w:r w:rsidR="00185F51" w:rsidRPr="00104CC0">
        <w:rPr>
          <w:rFonts w:cs="Arial"/>
          <w:color w:val="000000"/>
        </w:rPr>
        <w:t xml:space="preserve"> and Change</w:t>
      </w:r>
      <w:r w:rsidRPr="00104CC0">
        <w:rPr>
          <w:rFonts w:cs="Arial"/>
          <w:color w:val="000000"/>
        </w:rPr>
        <w:t xml:space="preserve"> cut scores that have been set for</w:t>
      </w:r>
      <w:r w:rsidR="00255A37" w:rsidRPr="00104CC0">
        <w:rPr>
          <w:rFonts w:cs="Arial"/>
          <w:color w:val="000000"/>
        </w:rPr>
        <w:t xml:space="preserve"> mathematics </w:t>
      </w:r>
      <w:r w:rsidRPr="00104CC0">
        <w:rPr>
          <w:rFonts w:cs="Arial"/>
          <w:color w:val="000000"/>
        </w:rPr>
        <w:t>for grades three through eight.</w:t>
      </w:r>
    </w:p>
    <w:p w14:paraId="26B4A22D" w14:textId="71423706" w:rsidR="00255A37" w:rsidRPr="00104CC0" w:rsidRDefault="00255A37" w:rsidP="00916559">
      <w:pPr>
        <w:spacing w:before="240" w:after="240"/>
        <w:rPr>
          <w:rFonts w:cs="Arial"/>
          <w:color w:val="000000"/>
        </w:rPr>
      </w:pPr>
      <w:r w:rsidRPr="00104CC0">
        <w:rPr>
          <w:rFonts w:cs="Arial"/>
          <w:b/>
          <w:color w:val="000000"/>
        </w:rPr>
        <w:t xml:space="preserve">Table </w:t>
      </w:r>
      <w:r w:rsidR="00185F51" w:rsidRPr="00104CC0">
        <w:rPr>
          <w:rFonts w:cs="Arial"/>
          <w:b/>
          <w:color w:val="000000"/>
        </w:rPr>
        <w:t>1</w:t>
      </w:r>
      <w:r w:rsidR="008041F6" w:rsidRPr="00104CC0">
        <w:rPr>
          <w:rFonts w:cs="Arial"/>
          <w:b/>
          <w:color w:val="000000"/>
        </w:rPr>
        <w:t>6</w:t>
      </w:r>
      <w:r w:rsidRPr="00104CC0">
        <w:rPr>
          <w:rFonts w:cs="Arial"/>
          <w:b/>
          <w:color w:val="000000"/>
        </w:rPr>
        <w:t>: Status Cut Scores for Academic Indicator, Mathematics, Grades 3–8</w:t>
      </w:r>
    </w:p>
    <w:tbl>
      <w:tblPr>
        <w:tblStyle w:val="TableGrid"/>
        <w:tblW w:w="5000" w:type="pct"/>
        <w:jc w:val="center"/>
        <w:tblLook w:val="04A0" w:firstRow="1" w:lastRow="0" w:firstColumn="1" w:lastColumn="0" w:noHBand="0" w:noVBand="1"/>
        <w:tblDescription w:val="Table 15: Status Cut Scores for Academic Indicator, Mathematics, Grades 3–8"/>
      </w:tblPr>
      <w:tblGrid>
        <w:gridCol w:w="2612"/>
        <w:gridCol w:w="6738"/>
      </w:tblGrid>
      <w:tr w:rsidR="00255A37" w:rsidRPr="00104CC0" w14:paraId="5475D353" w14:textId="77777777" w:rsidTr="00916559">
        <w:trPr>
          <w:tblHeader/>
          <w:jc w:val="center"/>
        </w:trPr>
        <w:tc>
          <w:tcPr>
            <w:tcW w:w="1397" w:type="pct"/>
            <w:shd w:val="clear" w:color="auto" w:fill="D9D9D9" w:themeFill="background1" w:themeFillShade="D9"/>
          </w:tcPr>
          <w:p w14:paraId="7ABE5D34" w14:textId="77777777" w:rsidR="00255A37" w:rsidRPr="00104CC0" w:rsidRDefault="00255A37" w:rsidP="00255A37">
            <w:pPr>
              <w:rPr>
                <w:rFonts w:cs="Arial"/>
                <w:b/>
                <w:color w:val="000000"/>
              </w:rPr>
            </w:pPr>
            <w:r w:rsidRPr="00104CC0">
              <w:rPr>
                <w:rFonts w:cs="Arial"/>
                <w:b/>
                <w:color w:val="000000"/>
              </w:rPr>
              <w:t>Status Level</w:t>
            </w:r>
          </w:p>
        </w:tc>
        <w:tc>
          <w:tcPr>
            <w:tcW w:w="3603" w:type="pct"/>
            <w:shd w:val="clear" w:color="auto" w:fill="D9D9D9" w:themeFill="background1" w:themeFillShade="D9"/>
          </w:tcPr>
          <w:p w14:paraId="740A9151" w14:textId="77777777" w:rsidR="00255A37" w:rsidRPr="00104CC0" w:rsidRDefault="00255A37" w:rsidP="00255A37">
            <w:pPr>
              <w:rPr>
                <w:rFonts w:cs="Arial"/>
                <w:b/>
                <w:color w:val="000000"/>
              </w:rPr>
            </w:pPr>
            <w:r w:rsidRPr="00104CC0">
              <w:rPr>
                <w:rFonts w:cs="Arial"/>
                <w:b/>
                <w:color w:val="000000"/>
              </w:rPr>
              <w:t>Status Cut Scores</w:t>
            </w:r>
          </w:p>
        </w:tc>
      </w:tr>
      <w:tr w:rsidR="00255A37" w:rsidRPr="00104CC0" w14:paraId="6D2CC7EF" w14:textId="77777777" w:rsidTr="00916559">
        <w:trPr>
          <w:jc w:val="center"/>
        </w:trPr>
        <w:tc>
          <w:tcPr>
            <w:tcW w:w="1397" w:type="pct"/>
          </w:tcPr>
          <w:p w14:paraId="4738FD94" w14:textId="77777777" w:rsidR="00255A37" w:rsidRPr="00104CC0" w:rsidRDefault="00255A37" w:rsidP="00255A37">
            <w:pPr>
              <w:rPr>
                <w:rFonts w:cs="Arial"/>
                <w:color w:val="000000"/>
              </w:rPr>
            </w:pPr>
            <w:r w:rsidRPr="00104CC0">
              <w:rPr>
                <w:rFonts w:cs="Arial"/>
                <w:color w:val="000000"/>
              </w:rPr>
              <w:t>Very Low</w:t>
            </w:r>
          </w:p>
        </w:tc>
        <w:tc>
          <w:tcPr>
            <w:tcW w:w="3603" w:type="pct"/>
          </w:tcPr>
          <w:p w14:paraId="7064FC37" w14:textId="163BD15E" w:rsidR="00255A37" w:rsidRPr="00104CC0" w:rsidRDefault="00255A37" w:rsidP="00255A37">
            <w:pPr>
              <w:rPr>
                <w:rFonts w:cs="Arial"/>
                <w:color w:val="000000"/>
              </w:rPr>
            </w:pPr>
            <w:r w:rsidRPr="00104CC0">
              <w:rPr>
                <w:rFonts w:cs="Arial"/>
                <w:color w:val="000000"/>
              </w:rPr>
              <w:t>Average DFS is -95.1 points or lower</w:t>
            </w:r>
          </w:p>
        </w:tc>
      </w:tr>
      <w:tr w:rsidR="00255A37" w:rsidRPr="00104CC0" w14:paraId="5A16CA32" w14:textId="77777777" w:rsidTr="00916559">
        <w:trPr>
          <w:jc w:val="center"/>
        </w:trPr>
        <w:tc>
          <w:tcPr>
            <w:tcW w:w="1397" w:type="pct"/>
          </w:tcPr>
          <w:p w14:paraId="69FF02B3" w14:textId="77777777" w:rsidR="00255A37" w:rsidRPr="00104CC0" w:rsidRDefault="00255A37" w:rsidP="00255A37">
            <w:pPr>
              <w:rPr>
                <w:rFonts w:cs="Arial"/>
                <w:color w:val="000000"/>
              </w:rPr>
            </w:pPr>
            <w:r w:rsidRPr="00104CC0">
              <w:rPr>
                <w:rFonts w:cs="Arial"/>
                <w:color w:val="000000"/>
              </w:rPr>
              <w:t>Low</w:t>
            </w:r>
          </w:p>
        </w:tc>
        <w:tc>
          <w:tcPr>
            <w:tcW w:w="3603" w:type="pct"/>
          </w:tcPr>
          <w:p w14:paraId="77177600" w14:textId="041DB7C1" w:rsidR="00255A37" w:rsidRPr="00104CC0" w:rsidRDefault="00255A37" w:rsidP="00255A37">
            <w:pPr>
              <w:rPr>
                <w:rFonts w:cs="Arial"/>
                <w:color w:val="000000"/>
              </w:rPr>
            </w:pPr>
            <w:r w:rsidRPr="00104CC0">
              <w:rPr>
                <w:rFonts w:cs="Arial"/>
                <w:color w:val="000000"/>
              </w:rPr>
              <w:t>Average DFS is -25.1 to -95 points</w:t>
            </w:r>
          </w:p>
        </w:tc>
      </w:tr>
      <w:tr w:rsidR="00255A37" w:rsidRPr="00104CC0" w14:paraId="1A7C8C7B" w14:textId="77777777" w:rsidTr="00916559">
        <w:trPr>
          <w:jc w:val="center"/>
        </w:trPr>
        <w:tc>
          <w:tcPr>
            <w:tcW w:w="1397" w:type="pct"/>
          </w:tcPr>
          <w:p w14:paraId="3757C518" w14:textId="77777777" w:rsidR="00255A37" w:rsidRPr="00104CC0" w:rsidRDefault="00255A37" w:rsidP="00255A37">
            <w:pPr>
              <w:rPr>
                <w:rFonts w:cs="Arial"/>
                <w:color w:val="000000"/>
              </w:rPr>
            </w:pPr>
            <w:r w:rsidRPr="00104CC0">
              <w:rPr>
                <w:rFonts w:cs="Arial"/>
                <w:color w:val="000000"/>
              </w:rPr>
              <w:t>Medium</w:t>
            </w:r>
          </w:p>
        </w:tc>
        <w:tc>
          <w:tcPr>
            <w:tcW w:w="3603" w:type="pct"/>
          </w:tcPr>
          <w:p w14:paraId="3D30F6E5" w14:textId="66B89C47" w:rsidR="00255A37" w:rsidRPr="00104CC0" w:rsidRDefault="00255A37" w:rsidP="00255A37">
            <w:pPr>
              <w:rPr>
                <w:rFonts w:cs="Arial"/>
                <w:color w:val="000000"/>
              </w:rPr>
            </w:pPr>
            <w:r w:rsidRPr="00104CC0">
              <w:rPr>
                <w:rFonts w:cs="Arial"/>
                <w:color w:val="000000"/>
              </w:rPr>
              <w:t xml:space="preserve">Average DFS is -25 to less than zero. </w:t>
            </w:r>
          </w:p>
        </w:tc>
      </w:tr>
      <w:tr w:rsidR="00255A37" w:rsidRPr="00104CC0" w14:paraId="0EF89216" w14:textId="77777777" w:rsidTr="00916559">
        <w:trPr>
          <w:jc w:val="center"/>
        </w:trPr>
        <w:tc>
          <w:tcPr>
            <w:tcW w:w="1397" w:type="pct"/>
          </w:tcPr>
          <w:p w14:paraId="372603A1" w14:textId="77777777" w:rsidR="00255A37" w:rsidRPr="00104CC0" w:rsidRDefault="00255A37" w:rsidP="00255A37">
            <w:pPr>
              <w:rPr>
                <w:rFonts w:cs="Arial"/>
                <w:color w:val="000000"/>
              </w:rPr>
            </w:pPr>
            <w:r w:rsidRPr="00104CC0">
              <w:rPr>
                <w:rFonts w:cs="Arial"/>
                <w:color w:val="000000"/>
              </w:rPr>
              <w:t>High</w:t>
            </w:r>
          </w:p>
        </w:tc>
        <w:tc>
          <w:tcPr>
            <w:tcW w:w="3603" w:type="pct"/>
          </w:tcPr>
          <w:p w14:paraId="48661320" w14:textId="314EF213" w:rsidR="00255A37" w:rsidRPr="00104CC0" w:rsidRDefault="00255A37" w:rsidP="00255A37">
            <w:pPr>
              <w:rPr>
                <w:rFonts w:cs="Arial"/>
                <w:color w:val="000000"/>
              </w:rPr>
            </w:pPr>
            <w:r w:rsidRPr="00104CC0">
              <w:rPr>
                <w:rFonts w:cs="Arial"/>
                <w:color w:val="000000"/>
              </w:rPr>
              <w:t>Average DFS is zero to 34.9 points</w:t>
            </w:r>
          </w:p>
        </w:tc>
      </w:tr>
      <w:tr w:rsidR="00255A37" w:rsidRPr="00104CC0" w14:paraId="20357122" w14:textId="77777777" w:rsidTr="00916559">
        <w:trPr>
          <w:jc w:val="center"/>
        </w:trPr>
        <w:tc>
          <w:tcPr>
            <w:tcW w:w="1397" w:type="pct"/>
          </w:tcPr>
          <w:p w14:paraId="71091933" w14:textId="77777777" w:rsidR="00255A37" w:rsidRPr="00104CC0" w:rsidRDefault="00255A37" w:rsidP="00255A37">
            <w:pPr>
              <w:rPr>
                <w:rFonts w:cs="Arial"/>
                <w:color w:val="000000"/>
              </w:rPr>
            </w:pPr>
            <w:r w:rsidRPr="00104CC0">
              <w:rPr>
                <w:rFonts w:cs="Arial"/>
                <w:color w:val="000000"/>
              </w:rPr>
              <w:t>Very High</w:t>
            </w:r>
          </w:p>
        </w:tc>
        <w:tc>
          <w:tcPr>
            <w:tcW w:w="3603" w:type="pct"/>
          </w:tcPr>
          <w:p w14:paraId="0518B71C" w14:textId="0090661A" w:rsidR="00255A37" w:rsidRPr="00104CC0" w:rsidRDefault="00255A37" w:rsidP="00255A37">
            <w:pPr>
              <w:rPr>
                <w:rFonts w:cs="Arial"/>
                <w:color w:val="000000"/>
              </w:rPr>
            </w:pPr>
            <w:r w:rsidRPr="00104CC0">
              <w:rPr>
                <w:rFonts w:cs="Arial"/>
                <w:color w:val="000000"/>
              </w:rPr>
              <w:t>Average DFS is 35 points or higher</w:t>
            </w:r>
          </w:p>
        </w:tc>
      </w:tr>
    </w:tbl>
    <w:p w14:paraId="2BFFB072" w14:textId="5734E650" w:rsidR="00185F51" w:rsidRPr="00104CC0" w:rsidRDefault="00185F51" w:rsidP="00916559">
      <w:pPr>
        <w:autoSpaceDE w:val="0"/>
        <w:autoSpaceDN w:val="0"/>
        <w:adjustRightInd w:val="0"/>
        <w:spacing w:before="240" w:after="240"/>
        <w:rPr>
          <w:rFonts w:eastAsia="Calibri" w:cs="Arial"/>
          <w:b/>
        </w:rPr>
      </w:pPr>
      <w:r w:rsidRPr="00104CC0">
        <w:rPr>
          <w:rFonts w:eastAsia="Calibri" w:cs="Arial"/>
          <w:b/>
        </w:rPr>
        <w:t>Table 1</w:t>
      </w:r>
      <w:r w:rsidR="008041F6" w:rsidRPr="00104CC0">
        <w:rPr>
          <w:rFonts w:eastAsia="Calibri" w:cs="Arial"/>
          <w:b/>
        </w:rPr>
        <w:t>7</w:t>
      </w:r>
      <w:r w:rsidRPr="00104CC0">
        <w:rPr>
          <w:rFonts w:eastAsia="Calibri" w:cs="Arial"/>
          <w:b/>
        </w:rPr>
        <w:t>: Change Cut Scores for Academic Indicator, Mathematics, Grades 3–8</w:t>
      </w:r>
    </w:p>
    <w:tbl>
      <w:tblPr>
        <w:tblStyle w:val="TableGrid20"/>
        <w:tblW w:w="4955" w:type="pct"/>
        <w:tblLook w:val="04A0" w:firstRow="1" w:lastRow="0" w:firstColumn="1" w:lastColumn="0" w:noHBand="0" w:noVBand="1"/>
        <w:tblDescription w:val="A table displaying the Change Cut Scores for Academic Indicator, Mathematics, Grades 3-8."/>
      </w:tblPr>
      <w:tblGrid>
        <w:gridCol w:w="2246"/>
        <w:gridCol w:w="7020"/>
      </w:tblGrid>
      <w:tr w:rsidR="00570020" w:rsidRPr="00104CC0" w14:paraId="1B71CCC0" w14:textId="77777777" w:rsidTr="009A1232">
        <w:trPr>
          <w:trHeight w:val="620"/>
          <w:tblHeader/>
        </w:trPr>
        <w:tc>
          <w:tcPr>
            <w:tcW w:w="1212" w:type="pct"/>
            <w:shd w:val="clear" w:color="auto" w:fill="D9D9D9"/>
            <w:vAlign w:val="center"/>
          </w:tcPr>
          <w:p w14:paraId="1CF6A73C" w14:textId="77777777" w:rsidR="00570020" w:rsidRPr="00104CC0" w:rsidRDefault="00570020" w:rsidP="00570020">
            <w:pPr>
              <w:autoSpaceDE w:val="0"/>
              <w:autoSpaceDN w:val="0"/>
              <w:adjustRightInd w:val="0"/>
              <w:ind w:left="-18"/>
              <w:rPr>
                <w:rFonts w:eastAsia="Calibri" w:cs="Arial"/>
                <w:szCs w:val="22"/>
              </w:rPr>
            </w:pPr>
            <w:r w:rsidRPr="00104CC0">
              <w:rPr>
                <w:rFonts w:eastAsia="Calibri" w:cs="Arial"/>
                <w:b/>
                <w:bCs/>
                <w:szCs w:val="22"/>
              </w:rPr>
              <w:t>Change Level</w:t>
            </w:r>
          </w:p>
        </w:tc>
        <w:tc>
          <w:tcPr>
            <w:tcW w:w="3788" w:type="pct"/>
            <w:shd w:val="clear" w:color="auto" w:fill="D9D9D9"/>
            <w:vAlign w:val="center"/>
          </w:tcPr>
          <w:p w14:paraId="3D7A6497" w14:textId="77777777" w:rsidR="00570020" w:rsidRPr="00104CC0" w:rsidRDefault="00570020" w:rsidP="00570020">
            <w:pPr>
              <w:autoSpaceDE w:val="0"/>
              <w:autoSpaceDN w:val="0"/>
              <w:adjustRightInd w:val="0"/>
              <w:ind w:left="26"/>
              <w:rPr>
                <w:rFonts w:eastAsia="Calibri" w:cs="Arial"/>
                <w:szCs w:val="22"/>
              </w:rPr>
            </w:pPr>
            <w:r w:rsidRPr="00104CC0">
              <w:rPr>
                <w:rFonts w:eastAsia="Calibri" w:cs="Arial"/>
                <w:b/>
                <w:bCs/>
                <w:szCs w:val="22"/>
              </w:rPr>
              <w:t>Change Cut Score</w:t>
            </w:r>
          </w:p>
        </w:tc>
      </w:tr>
      <w:tr w:rsidR="00570020" w:rsidRPr="00104CC0" w14:paraId="27D72FE2" w14:textId="77777777" w:rsidTr="009A1232">
        <w:trPr>
          <w:trHeight w:val="620"/>
        </w:trPr>
        <w:tc>
          <w:tcPr>
            <w:tcW w:w="1212" w:type="pct"/>
            <w:shd w:val="clear" w:color="auto" w:fill="auto"/>
            <w:vAlign w:val="center"/>
          </w:tcPr>
          <w:p w14:paraId="77C897B2" w14:textId="77777777" w:rsidR="00570020" w:rsidRPr="00104CC0" w:rsidRDefault="00570020" w:rsidP="00570020">
            <w:pPr>
              <w:rPr>
                <w:rFonts w:cs="Arial"/>
              </w:rPr>
            </w:pPr>
            <w:r w:rsidRPr="00104CC0">
              <w:rPr>
                <w:rFonts w:cs="Arial"/>
              </w:rPr>
              <w:t>Declined Significantly</w:t>
            </w:r>
          </w:p>
        </w:tc>
        <w:tc>
          <w:tcPr>
            <w:tcW w:w="3788" w:type="pct"/>
            <w:shd w:val="clear" w:color="auto" w:fill="auto"/>
            <w:vAlign w:val="center"/>
          </w:tcPr>
          <w:p w14:paraId="65707F79" w14:textId="77777777" w:rsidR="00570020" w:rsidRPr="00104CC0" w:rsidRDefault="00570020" w:rsidP="00570020">
            <w:pPr>
              <w:rPr>
                <w:rFonts w:cs="Arial"/>
              </w:rPr>
            </w:pPr>
            <w:r w:rsidRPr="00104CC0">
              <w:rPr>
                <w:rFonts w:cs="Arial"/>
              </w:rPr>
              <w:t>Average DFS declined by more than 15 points.</w:t>
            </w:r>
          </w:p>
        </w:tc>
      </w:tr>
      <w:tr w:rsidR="00570020" w:rsidRPr="00104CC0" w14:paraId="0F8BA3D2" w14:textId="77777777" w:rsidTr="009A1232">
        <w:trPr>
          <w:trHeight w:val="530"/>
        </w:trPr>
        <w:tc>
          <w:tcPr>
            <w:tcW w:w="1212" w:type="pct"/>
            <w:shd w:val="clear" w:color="auto" w:fill="auto"/>
            <w:vAlign w:val="center"/>
          </w:tcPr>
          <w:p w14:paraId="0554AC4C" w14:textId="77777777" w:rsidR="00570020" w:rsidRPr="00104CC0" w:rsidRDefault="00570020" w:rsidP="00570020">
            <w:pPr>
              <w:rPr>
                <w:rFonts w:cs="Arial"/>
              </w:rPr>
            </w:pPr>
            <w:r w:rsidRPr="00104CC0">
              <w:rPr>
                <w:rFonts w:cs="Arial"/>
              </w:rPr>
              <w:t>Declined</w:t>
            </w:r>
          </w:p>
        </w:tc>
        <w:tc>
          <w:tcPr>
            <w:tcW w:w="3788" w:type="pct"/>
            <w:shd w:val="clear" w:color="auto" w:fill="auto"/>
            <w:vAlign w:val="center"/>
          </w:tcPr>
          <w:p w14:paraId="1C62A61F" w14:textId="77777777" w:rsidR="00570020" w:rsidRPr="00104CC0" w:rsidRDefault="00570020" w:rsidP="00570020">
            <w:pPr>
              <w:rPr>
                <w:rFonts w:cs="Arial"/>
              </w:rPr>
            </w:pPr>
            <w:r w:rsidRPr="00104CC0">
              <w:rPr>
                <w:rFonts w:cs="Arial"/>
              </w:rPr>
              <w:t>Average DFS declined by 3 to 15 points.</w:t>
            </w:r>
          </w:p>
        </w:tc>
      </w:tr>
      <w:tr w:rsidR="00570020" w:rsidRPr="00104CC0" w14:paraId="0751ED8A" w14:textId="77777777" w:rsidTr="009A1232">
        <w:trPr>
          <w:trHeight w:val="710"/>
        </w:trPr>
        <w:tc>
          <w:tcPr>
            <w:tcW w:w="1212" w:type="pct"/>
            <w:shd w:val="clear" w:color="auto" w:fill="auto"/>
            <w:vAlign w:val="center"/>
          </w:tcPr>
          <w:p w14:paraId="7B18575F" w14:textId="77777777" w:rsidR="00570020" w:rsidRPr="00104CC0" w:rsidRDefault="00570020" w:rsidP="00570020">
            <w:pPr>
              <w:rPr>
                <w:rFonts w:cs="Arial"/>
              </w:rPr>
            </w:pPr>
            <w:r w:rsidRPr="00104CC0">
              <w:rPr>
                <w:rFonts w:cs="Arial"/>
              </w:rPr>
              <w:t>Maintained</w:t>
            </w:r>
          </w:p>
        </w:tc>
        <w:tc>
          <w:tcPr>
            <w:tcW w:w="3788" w:type="pct"/>
            <w:shd w:val="clear" w:color="auto" w:fill="auto"/>
            <w:vAlign w:val="center"/>
          </w:tcPr>
          <w:p w14:paraId="6FDCDE88" w14:textId="77777777" w:rsidR="00570020" w:rsidRPr="00104CC0" w:rsidRDefault="00570020" w:rsidP="00570020">
            <w:pPr>
              <w:rPr>
                <w:rFonts w:cs="Arial"/>
              </w:rPr>
            </w:pPr>
            <w:r w:rsidRPr="00104CC0">
              <w:rPr>
                <w:rFonts w:cs="Arial"/>
              </w:rPr>
              <w:t xml:space="preserve">Average DFS declined by less than 3 points or increased by less than 3 points. </w:t>
            </w:r>
          </w:p>
        </w:tc>
      </w:tr>
      <w:tr w:rsidR="00570020" w:rsidRPr="00104CC0" w14:paraId="18D6A521" w14:textId="77777777" w:rsidTr="009A1232">
        <w:trPr>
          <w:trHeight w:val="440"/>
        </w:trPr>
        <w:tc>
          <w:tcPr>
            <w:tcW w:w="1212" w:type="pct"/>
            <w:shd w:val="clear" w:color="auto" w:fill="auto"/>
            <w:vAlign w:val="center"/>
          </w:tcPr>
          <w:p w14:paraId="6D126A6C" w14:textId="77777777" w:rsidR="00570020" w:rsidRPr="00104CC0" w:rsidRDefault="00570020" w:rsidP="00570020">
            <w:pPr>
              <w:rPr>
                <w:rFonts w:cs="Arial"/>
              </w:rPr>
            </w:pPr>
            <w:r w:rsidRPr="00104CC0">
              <w:rPr>
                <w:rFonts w:cs="Arial"/>
              </w:rPr>
              <w:t>Increased</w:t>
            </w:r>
          </w:p>
        </w:tc>
        <w:tc>
          <w:tcPr>
            <w:tcW w:w="3788" w:type="pct"/>
            <w:shd w:val="clear" w:color="auto" w:fill="auto"/>
            <w:vAlign w:val="center"/>
          </w:tcPr>
          <w:p w14:paraId="7689A046" w14:textId="77777777" w:rsidR="00570020" w:rsidRPr="00104CC0" w:rsidRDefault="00570020" w:rsidP="00570020">
            <w:pPr>
              <w:rPr>
                <w:rFonts w:cs="Arial"/>
              </w:rPr>
            </w:pPr>
            <w:r w:rsidRPr="00104CC0">
              <w:rPr>
                <w:rFonts w:cs="Arial"/>
              </w:rPr>
              <w:t xml:space="preserve">Average DFS increased by 3 to less than 15 points. </w:t>
            </w:r>
          </w:p>
        </w:tc>
      </w:tr>
      <w:tr w:rsidR="00570020" w:rsidRPr="00104CC0" w14:paraId="3A209E15" w14:textId="77777777" w:rsidTr="009A1232">
        <w:trPr>
          <w:trHeight w:val="620"/>
        </w:trPr>
        <w:tc>
          <w:tcPr>
            <w:tcW w:w="1212" w:type="pct"/>
            <w:shd w:val="clear" w:color="auto" w:fill="auto"/>
            <w:vAlign w:val="center"/>
          </w:tcPr>
          <w:p w14:paraId="7D8994AA" w14:textId="77777777" w:rsidR="00570020" w:rsidRPr="00104CC0" w:rsidRDefault="00570020" w:rsidP="00570020">
            <w:pPr>
              <w:rPr>
                <w:rFonts w:cs="Arial"/>
              </w:rPr>
            </w:pPr>
            <w:r w:rsidRPr="00104CC0">
              <w:rPr>
                <w:rFonts w:cs="Arial"/>
              </w:rPr>
              <w:t>Increased Significantly</w:t>
            </w:r>
          </w:p>
        </w:tc>
        <w:tc>
          <w:tcPr>
            <w:tcW w:w="3788" w:type="pct"/>
            <w:shd w:val="clear" w:color="auto" w:fill="auto"/>
            <w:vAlign w:val="center"/>
          </w:tcPr>
          <w:p w14:paraId="22192802" w14:textId="77777777" w:rsidR="00570020" w:rsidRPr="00104CC0" w:rsidRDefault="00570020" w:rsidP="00570020">
            <w:pPr>
              <w:rPr>
                <w:rFonts w:cs="Arial"/>
              </w:rPr>
            </w:pPr>
            <w:r w:rsidRPr="00104CC0">
              <w:rPr>
                <w:rFonts w:cs="Arial"/>
              </w:rPr>
              <w:t xml:space="preserve">Average DFS increased by 15 or more points. </w:t>
            </w:r>
          </w:p>
        </w:tc>
      </w:tr>
    </w:tbl>
    <w:p w14:paraId="030454DE" w14:textId="2DFAAE51" w:rsidR="00185F51" w:rsidRPr="00104CC0" w:rsidRDefault="00C46928" w:rsidP="00916559">
      <w:pPr>
        <w:spacing w:before="240" w:after="240"/>
        <w:rPr>
          <w:rFonts w:cs="Arial"/>
          <w:b/>
        </w:rPr>
      </w:pPr>
      <w:r w:rsidRPr="00104CC0">
        <w:rPr>
          <w:rFonts w:cs="Arial"/>
          <w:b/>
        </w:rPr>
        <w:br w:type="page"/>
      </w:r>
      <w:r w:rsidR="00185F51" w:rsidRPr="00104CC0">
        <w:rPr>
          <w:rFonts w:cs="Arial"/>
          <w:color w:val="000000"/>
        </w:rPr>
        <w:lastRenderedPageBreak/>
        <w:t>Table 1</w:t>
      </w:r>
      <w:r w:rsidR="008041F6" w:rsidRPr="00104CC0">
        <w:rPr>
          <w:rFonts w:cs="Arial"/>
          <w:color w:val="000000"/>
        </w:rPr>
        <w:t>8</w:t>
      </w:r>
      <w:r w:rsidR="00255A37" w:rsidRPr="00104CC0">
        <w:rPr>
          <w:rFonts w:cs="Arial"/>
          <w:color w:val="000000"/>
        </w:rPr>
        <w:t xml:space="preserve"> shows the distributions, based on the 201</w:t>
      </w:r>
      <w:r w:rsidR="00AD6CED" w:rsidRPr="00104CC0">
        <w:rPr>
          <w:rFonts w:cs="Arial"/>
          <w:color w:val="000000"/>
        </w:rPr>
        <w:t>8</w:t>
      </w:r>
      <w:r w:rsidR="00255A37" w:rsidRPr="00104CC0">
        <w:rPr>
          <w:rFonts w:cs="Arial"/>
          <w:color w:val="000000"/>
        </w:rPr>
        <w:t xml:space="preserve"> results for the Smarter Balanced Summative Assessments for </w:t>
      </w:r>
      <w:r w:rsidR="00185F51" w:rsidRPr="00104CC0">
        <w:rPr>
          <w:rFonts w:cs="Arial"/>
          <w:color w:val="000000"/>
        </w:rPr>
        <w:t>mathematics</w:t>
      </w:r>
      <w:r w:rsidR="00255A37" w:rsidRPr="00104CC0">
        <w:rPr>
          <w:rFonts w:cs="Arial"/>
          <w:color w:val="000000"/>
        </w:rPr>
        <w:t xml:space="preserve">, </w:t>
      </w:r>
      <w:r w:rsidR="00C830E2" w:rsidRPr="00104CC0">
        <w:rPr>
          <w:rFonts w:cs="Arial"/>
          <w:color w:val="000000"/>
        </w:rPr>
        <w:t xml:space="preserve">for </w:t>
      </w:r>
      <w:r w:rsidR="00255A37" w:rsidRPr="00104CC0">
        <w:rPr>
          <w:rFonts w:cs="Arial"/>
          <w:color w:val="000000"/>
        </w:rPr>
        <w:t>grades three through eight, when these Status cut scores are applied.</w:t>
      </w:r>
    </w:p>
    <w:p w14:paraId="53D1303B" w14:textId="5311522D" w:rsidR="00C830E2" w:rsidRPr="00104CC0" w:rsidRDefault="00255A37" w:rsidP="00916559">
      <w:pPr>
        <w:rPr>
          <w:rFonts w:cs="Arial"/>
          <w:b/>
        </w:rPr>
      </w:pPr>
      <w:r w:rsidRPr="00104CC0">
        <w:rPr>
          <w:rFonts w:cs="Arial"/>
          <w:b/>
        </w:rPr>
        <w:t xml:space="preserve">Table </w:t>
      </w:r>
      <w:r w:rsidR="00185F51" w:rsidRPr="00104CC0">
        <w:rPr>
          <w:rFonts w:cs="Arial"/>
          <w:b/>
        </w:rPr>
        <w:t>1</w:t>
      </w:r>
      <w:r w:rsidR="008041F6" w:rsidRPr="00104CC0">
        <w:rPr>
          <w:rFonts w:cs="Arial"/>
          <w:b/>
        </w:rPr>
        <w:t>8</w:t>
      </w:r>
      <w:r w:rsidRPr="00104CC0">
        <w:rPr>
          <w:rFonts w:cs="Arial"/>
          <w:b/>
        </w:rPr>
        <w:t xml:space="preserve">: </w:t>
      </w:r>
      <w:r w:rsidR="00C830E2" w:rsidRPr="00104CC0">
        <w:rPr>
          <w:rFonts w:cs="Arial"/>
          <w:b/>
        </w:rPr>
        <w:t>Mathematics Status Distributions for Grades 3–8</w:t>
      </w:r>
    </w:p>
    <w:p w14:paraId="7E9A0B4A" w14:textId="359D620C" w:rsidR="00C830E2" w:rsidRPr="00104CC0" w:rsidRDefault="00C830E2" w:rsidP="00916559">
      <w:pPr>
        <w:spacing w:after="240"/>
        <w:rPr>
          <w:rFonts w:cs="Arial"/>
          <w:b/>
        </w:rPr>
      </w:pPr>
      <w:r w:rsidRPr="00104CC0">
        <w:rPr>
          <w:rFonts w:cs="Arial"/>
          <w:b/>
        </w:rPr>
        <w:t>Based on 2018 Smarter Balanced Summative Assessment Results</w:t>
      </w:r>
    </w:p>
    <w:tbl>
      <w:tblPr>
        <w:tblStyle w:val="TableGrid"/>
        <w:tblW w:w="5000" w:type="pct"/>
        <w:tblLook w:val="04A0" w:firstRow="1" w:lastRow="0" w:firstColumn="1" w:lastColumn="0" w:noHBand="0" w:noVBand="1"/>
        <w:tblDescription w:val="Table 17: Mathematics Status Distributions for Grades 3–8&#10;Based on 2018 Smarter Balanced Summative Assessment Results&#10;"/>
      </w:tblPr>
      <w:tblGrid>
        <w:gridCol w:w="2085"/>
        <w:gridCol w:w="5214"/>
        <w:gridCol w:w="2051"/>
      </w:tblGrid>
      <w:tr w:rsidR="00C830E2" w:rsidRPr="00104CC0" w14:paraId="7E38FC4C" w14:textId="77777777" w:rsidTr="00FF0E02">
        <w:trPr>
          <w:tblHeader/>
        </w:trPr>
        <w:tc>
          <w:tcPr>
            <w:tcW w:w="1115" w:type="pct"/>
          </w:tcPr>
          <w:p w14:paraId="3AA4A990" w14:textId="77777777" w:rsidR="00C830E2" w:rsidRPr="00104CC0" w:rsidRDefault="00C830E2" w:rsidP="003B17A5">
            <w:pPr>
              <w:jc w:val="center"/>
              <w:rPr>
                <w:rFonts w:cs="Arial"/>
                <w:b/>
              </w:rPr>
            </w:pPr>
            <w:r w:rsidRPr="00104CC0">
              <w:rPr>
                <w:rFonts w:cs="Arial"/>
              </w:rPr>
              <w:br w:type="page"/>
            </w:r>
            <w:r w:rsidRPr="00104CC0">
              <w:rPr>
                <w:rFonts w:cs="Arial"/>
                <w:b/>
              </w:rPr>
              <w:t>Percentile</w:t>
            </w:r>
          </w:p>
        </w:tc>
        <w:tc>
          <w:tcPr>
            <w:tcW w:w="2788" w:type="pct"/>
          </w:tcPr>
          <w:p w14:paraId="5A09C643" w14:textId="77777777" w:rsidR="00C830E2" w:rsidRPr="00104CC0" w:rsidRDefault="00C830E2" w:rsidP="003B17A5">
            <w:pPr>
              <w:jc w:val="center"/>
              <w:rPr>
                <w:rFonts w:cs="Arial"/>
                <w:b/>
              </w:rPr>
            </w:pPr>
            <w:r w:rsidRPr="00104CC0">
              <w:rPr>
                <w:rFonts w:cs="Arial"/>
                <w:b/>
              </w:rPr>
              <w:t>MATH</w:t>
            </w:r>
            <w:r w:rsidRPr="00104CC0">
              <w:rPr>
                <w:rFonts w:cs="Arial"/>
              </w:rPr>
              <w:t xml:space="preserve"> Average Distance from Standard</w:t>
            </w:r>
          </w:p>
        </w:tc>
        <w:tc>
          <w:tcPr>
            <w:tcW w:w="1097" w:type="pct"/>
          </w:tcPr>
          <w:p w14:paraId="4407E715" w14:textId="77777777" w:rsidR="00C830E2" w:rsidRPr="00104CC0" w:rsidRDefault="00C830E2" w:rsidP="003B17A5">
            <w:pPr>
              <w:jc w:val="center"/>
              <w:rPr>
                <w:rFonts w:cs="Arial"/>
                <w:b/>
              </w:rPr>
            </w:pPr>
            <w:r w:rsidRPr="00104CC0">
              <w:rPr>
                <w:rFonts w:cs="Arial"/>
                <w:b/>
              </w:rPr>
              <w:t>Status Level</w:t>
            </w:r>
          </w:p>
        </w:tc>
      </w:tr>
      <w:tr w:rsidR="00C830E2" w:rsidRPr="00104CC0" w14:paraId="07AD1C5D" w14:textId="77777777" w:rsidTr="003B17A5">
        <w:tc>
          <w:tcPr>
            <w:tcW w:w="1115" w:type="pct"/>
            <w:shd w:val="clear" w:color="auto" w:fill="D9D9D9" w:themeFill="background1" w:themeFillShade="D9"/>
          </w:tcPr>
          <w:p w14:paraId="6B33F07C" w14:textId="77777777" w:rsidR="00C830E2" w:rsidRPr="00104CC0" w:rsidRDefault="00C830E2" w:rsidP="003B17A5">
            <w:pPr>
              <w:jc w:val="center"/>
              <w:rPr>
                <w:rFonts w:cs="Arial"/>
              </w:rPr>
            </w:pPr>
            <w:r w:rsidRPr="00104CC0">
              <w:rPr>
                <w:rFonts w:cs="Arial"/>
              </w:rPr>
              <w:t>5</w:t>
            </w:r>
          </w:p>
        </w:tc>
        <w:tc>
          <w:tcPr>
            <w:tcW w:w="2788" w:type="pct"/>
            <w:shd w:val="clear" w:color="auto" w:fill="D9D9D9" w:themeFill="background1" w:themeFillShade="D9"/>
          </w:tcPr>
          <w:p w14:paraId="429DAF12" w14:textId="77777777" w:rsidR="00C830E2" w:rsidRPr="00104CC0" w:rsidRDefault="00C830E2" w:rsidP="003B17A5">
            <w:pPr>
              <w:jc w:val="center"/>
              <w:rPr>
                <w:rFonts w:cs="Arial"/>
              </w:rPr>
            </w:pPr>
            <w:r w:rsidRPr="00104CC0">
              <w:rPr>
                <w:rFonts w:cs="Arial"/>
              </w:rPr>
              <w:t>-105.7</w:t>
            </w:r>
          </w:p>
        </w:tc>
        <w:tc>
          <w:tcPr>
            <w:tcW w:w="1097" w:type="pct"/>
            <w:shd w:val="clear" w:color="auto" w:fill="D9D9D9" w:themeFill="background1" w:themeFillShade="D9"/>
          </w:tcPr>
          <w:p w14:paraId="36522047" w14:textId="77777777" w:rsidR="00C830E2" w:rsidRPr="00104CC0" w:rsidRDefault="00C830E2" w:rsidP="003B17A5">
            <w:pPr>
              <w:jc w:val="center"/>
              <w:rPr>
                <w:rFonts w:cs="Arial"/>
              </w:rPr>
            </w:pPr>
            <w:r w:rsidRPr="00104CC0">
              <w:rPr>
                <w:rFonts w:cs="Arial"/>
              </w:rPr>
              <w:t>Very Low</w:t>
            </w:r>
          </w:p>
        </w:tc>
      </w:tr>
      <w:tr w:rsidR="00C830E2" w:rsidRPr="00104CC0" w14:paraId="502760AF" w14:textId="77777777" w:rsidTr="003B17A5">
        <w:tc>
          <w:tcPr>
            <w:tcW w:w="1115" w:type="pct"/>
            <w:shd w:val="clear" w:color="auto" w:fill="auto"/>
          </w:tcPr>
          <w:p w14:paraId="1725C3BA" w14:textId="77777777" w:rsidR="00C830E2" w:rsidRPr="00104CC0" w:rsidRDefault="00C830E2" w:rsidP="003B17A5">
            <w:pPr>
              <w:jc w:val="center"/>
              <w:rPr>
                <w:rFonts w:cs="Arial"/>
              </w:rPr>
            </w:pPr>
            <w:r w:rsidRPr="00104CC0">
              <w:rPr>
                <w:rFonts w:cs="Arial"/>
              </w:rPr>
              <w:t>8.5</w:t>
            </w:r>
          </w:p>
        </w:tc>
        <w:tc>
          <w:tcPr>
            <w:tcW w:w="2788" w:type="pct"/>
            <w:shd w:val="clear" w:color="auto" w:fill="auto"/>
          </w:tcPr>
          <w:p w14:paraId="1ED262EE" w14:textId="77777777" w:rsidR="00C830E2" w:rsidRPr="00104CC0" w:rsidRDefault="00C830E2" w:rsidP="003B17A5">
            <w:pPr>
              <w:jc w:val="center"/>
              <w:rPr>
                <w:rFonts w:cs="Arial"/>
              </w:rPr>
            </w:pPr>
            <w:r w:rsidRPr="00104CC0">
              <w:rPr>
                <w:rFonts w:cs="Arial"/>
              </w:rPr>
              <w:t>-95.0</w:t>
            </w:r>
          </w:p>
        </w:tc>
        <w:tc>
          <w:tcPr>
            <w:tcW w:w="1097" w:type="pct"/>
            <w:shd w:val="clear" w:color="auto" w:fill="auto"/>
          </w:tcPr>
          <w:p w14:paraId="082A0C52" w14:textId="77777777" w:rsidR="00C830E2" w:rsidRPr="00104CC0" w:rsidRDefault="00C830E2" w:rsidP="003B17A5">
            <w:pPr>
              <w:jc w:val="center"/>
              <w:rPr>
                <w:rFonts w:cs="Arial"/>
              </w:rPr>
            </w:pPr>
            <w:r w:rsidRPr="00104CC0">
              <w:rPr>
                <w:rFonts w:cs="Arial"/>
              </w:rPr>
              <w:t>Low</w:t>
            </w:r>
          </w:p>
        </w:tc>
      </w:tr>
      <w:tr w:rsidR="00C830E2" w:rsidRPr="00104CC0" w14:paraId="2011D4BF" w14:textId="77777777" w:rsidTr="003B17A5">
        <w:tc>
          <w:tcPr>
            <w:tcW w:w="1115" w:type="pct"/>
            <w:shd w:val="clear" w:color="auto" w:fill="auto"/>
          </w:tcPr>
          <w:p w14:paraId="11B4EA93" w14:textId="77777777" w:rsidR="00C830E2" w:rsidRPr="00104CC0" w:rsidRDefault="00C830E2" w:rsidP="003B17A5">
            <w:pPr>
              <w:jc w:val="center"/>
              <w:rPr>
                <w:rFonts w:cs="Arial"/>
              </w:rPr>
            </w:pPr>
            <w:r w:rsidRPr="00104CC0">
              <w:rPr>
                <w:rFonts w:cs="Arial"/>
              </w:rPr>
              <w:t>10</w:t>
            </w:r>
          </w:p>
        </w:tc>
        <w:tc>
          <w:tcPr>
            <w:tcW w:w="2788" w:type="pct"/>
            <w:shd w:val="clear" w:color="auto" w:fill="auto"/>
          </w:tcPr>
          <w:p w14:paraId="6497CA70" w14:textId="77777777" w:rsidR="00C830E2" w:rsidRPr="00104CC0" w:rsidRDefault="00C830E2" w:rsidP="003B17A5">
            <w:pPr>
              <w:jc w:val="center"/>
              <w:rPr>
                <w:rFonts w:cs="Arial"/>
              </w:rPr>
            </w:pPr>
            <w:r w:rsidRPr="00104CC0">
              <w:rPr>
                <w:rFonts w:cs="Arial"/>
              </w:rPr>
              <w:t>-90.1</w:t>
            </w:r>
          </w:p>
        </w:tc>
        <w:tc>
          <w:tcPr>
            <w:tcW w:w="1097" w:type="pct"/>
            <w:shd w:val="clear" w:color="auto" w:fill="auto"/>
          </w:tcPr>
          <w:p w14:paraId="2E3E1E01" w14:textId="77777777" w:rsidR="00C830E2" w:rsidRPr="00104CC0" w:rsidRDefault="00C830E2" w:rsidP="003B17A5">
            <w:pPr>
              <w:jc w:val="center"/>
              <w:rPr>
                <w:rFonts w:cs="Arial"/>
              </w:rPr>
            </w:pPr>
            <w:r w:rsidRPr="00104CC0">
              <w:rPr>
                <w:rFonts w:cs="Arial"/>
              </w:rPr>
              <w:t>Low</w:t>
            </w:r>
          </w:p>
        </w:tc>
      </w:tr>
      <w:tr w:rsidR="00C830E2" w:rsidRPr="00104CC0" w14:paraId="3AAC262D" w14:textId="77777777" w:rsidTr="003B17A5">
        <w:tc>
          <w:tcPr>
            <w:tcW w:w="1115" w:type="pct"/>
            <w:shd w:val="clear" w:color="auto" w:fill="auto"/>
          </w:tcPr>
          <w:p w14:paraId="671B68B1" w14:textId="77777777" w:rsidR="00C830E2" w:rsidRPr="00104CC0" w:rsidRDefault="00C830E2" w:rsidP="003B17A5">
            <w:pPr>
              <w:jc w:val="center"/>
              <w:rPr>
                <w:rFonts w:cs="Arial"/>
              </w:rPr>
            </w:pPr>
            <w:r w:rsidRPr="00104CC0">
              <w:rPr>
                <w:rFonts w:cs="Arial"/>
              </w:rPr>
              <w:t>15</w:t>
            </w:r>
          </w:p>
        </w:tc>
        <w:tc>
          <w:tcPr>
            <w:tcW w:w="2788" w:type="pct"/>
            <w:shd w:val="clear" w:color="auto" w:fill="auto"/>
          </w:tcPr>
          <w:p w14:paraId="218C4F2E" w14:textId="77777777" w:rsidR="00C830E2" w:rsidRPr="00104CC0" w:rsidRDefault="00C830E2" w:rsidP="003B17A5">
            <w:pPr>
              <w:jc w:val="center"/>
              <w:rPr>
                <w:rFonts w:cs="Arial"/>
              </w:rPr>
            </w:pPr>
            <w:r w:rsidRPr="00104CC0">
              <w:rPr>
                <w:rFonts w:cs="Arial"/>
              </w:rPr>
              <w:t>-79.3</w:t>
            </w:r>
          </w:p>
        </w:tc>
        <w:tc>
          <w:tcPr>
            <w:tcW w:w="1097" w:type="pct"/>
            <w:shd w:val="clear" w:color="auto" w:fill="auto"/>
          </w:tcPr>
          <w:p w14:paraId="1EC65B60" w14:textId="77777777" w:rsidR="00C830E2" w:rsidRPr="00104CC0" w:rsidRDefault="00C830E2" w:rsidP="003B17A5">
            <w:pPr>
              <w:jc w:val="center"/>
              <w:rPr>
                <w:rFonts w:cs="Arial"/>
              </w:rPr>
            </w:pPr>
            <w:r w:rsidRPr="00104CC0">
              <w:rPr>
                <w:rFonts w:cs="Arial"/>
              </w:rPr>
              <w:t>Low</w:t>
            </w:r>
          </w:p>
        </w:tc>
      </w:tr>
      <w:tr w:rsidR="00C830E2" w:rsidRPr="00104CC0" w14:paraId="5B0F443B" w14:textId="77777777" w:rsidTr="003B17A5">
        <w:tc>
          <w:tcPr>
            <w:tcW w:w="1115" w:type="pct"/>
            <w:shd w:val="clear" w:color="auto" w:fill="auto"/>
          </w:tcPr>
          <w:p w14:paraId="79415DF1" w14:textId="77777777" w:rsidR="00C830E2" w:rsidRPr="00104CC0" w:rsidRDefault="00C830E2" w:rsidP="003B17A5">
            <w:pPr>
              <w:jc w:val="center"/>
              <w:rPr>
                <w:rFonts w:cs="Arial"/>
              </w:rPr>
            </w:pPr>
            <w:r w:rsidRPr="00104CC0">
              <w:rPr>
                <w:rFonts w:cs="Arial"/>
              </w:rPr>
              <w:t>20</w:t>
            </w:r>
          </w:p>
        </w:tc>
        <w:tc>
          <w:tcPr>
            <w:tcW w:w="2788" w:type="pct"/>
            <w:shd w:val="clear" w:color="auto" w:fill="auto"/>
          </w:tcPr>
          <w:p w14:paraId="5BBDDF55" w14:textId="77777777" w:rsidR="00C830E2" w:rsidRPr="00104CC0" w:rsidRDefault="00C830E2" w:rsidP="003B17A5">
            <w:pPr>
              <w:jc w:val="center"/>
              <w:rPr>
                <w:rFonts w:cs="Arial"/>
              </w:rPr>
            </w:pPr>
            <w:r w:rsidRPr="00104CC0">
              <w:rPr>
                <w:rFonts w:cs="Arial"/>
              </w:rPr>
              <w:t>-71.6</w:t>
            </w:r>
          </w:p>
        </w:tc>
        <w:tc>
          <w:tcPr>
            <w:tcW w:w="1097" w:type="pct"/>
            <w:shd w:val="clear" w:color="auto" w:fill="auto"/>
          </w:tcPr>
          <w:p w14:paraId="1E2DB897" w14:textId="77777777" w:rsidR="00C830E2" w:rsidRPr="00104CC0" w:rsidRDefault="00C830E2" w:rsidP="003B17A5">
            <w:pPr>
              <w:jc w:val="center"/>
              <w:rPr>
                <w:rFonts w:cs="Arial"/>
              </w:rPr>
            </w:pPr>
            <w:r w:rsidRPr="00104CC0">
              <w:rPr>
                <w:rFonts w:cs="Arial"/>
              </w:rPr>
              <w:t>Low</w:t>
            </w:r>
          </w:p>
        </w:tc>
      </w:tr>
      <w:tr w:rsidR="00C830E2" w:rsidRPr="00104CC0" w14:paraId="021A11CE" w14:textId="77777777" w:rsidTr="003B17A5">
        <w:tc>
          <w:tcPr>
            <w:tcW w:w="1115" w:type="pct"/>
            <w:shd w:val="clear" w:color="auto" w:fill="auto"/>
          </w:tcPr>
          <w:p w14:paraId="73B9814B" w14:textId="77777777" w:rsidR="00C830E2" w:rsidRPr="00104CC0" w:rsidRDefault="00C830E2" w:rsidP="003B17A5">
            <w:pPr>
              <w:jc w:val="center"/>
              <w:rPr>
                <w:rFonts w:cs="Arial"/>
              </w:rPr>
            </w:pPr>
            <w:r w:rsidRPr="00104CC0">
              <w:rPr>
                <w:rFonts w:cs="Arial"/>
              </w:rPr>
              <w:t>25</w:t>
            </w:r>
          </w:p>
        </w:tc>
        <w:tc>
          <w:tcPr>
            <w:tcW w:w="2788" w:type="pct"/>
            <w:shd w:val="clear" w:color="auto" w:fill="auto"/>
          </w:tcPr>
          <w:p w14:paraId="2EA20FBC" w14:textId="77777777" w:rsidR="00C830E2" w:rsidRPr="00104CC0" w:rsidRDefault="00C830E2" w:rsidP="003B17A5">
            <w:pPr>
              <w:jc w:val="center"/>
              <w:rPr>
                <w:rFonts w:cs="Arial"/>
              </w:rPr>
            </w:pPr>
            <w:r w:rsidRPr="00104CC0">
              <w:rPr>
                <w:rFonts w:cs="Arial"/>
              </w:rPr>
              <w:t>-65.0</w:t>
            </w:r>
          </w:p>
        </w:tc>
        <w:tc>
          <w:tcPr>
            <w:tcW w:w="1097" w:type="pct"/>
            <w:shd w:val="clear" w:color="auto" w:fill="auto"/>
          </w:tcPr>
          <w:p w14:paraId="1A4271F2" w14:textId="77777777" w:rsidR="00C830E2" w:rsidRPr="00104CC0" w:rsidRDefault="00C830E2" w:rsidP="003B17A5">
            <w:pPr>
              <w:jc w:val="center"/>
              <w:rPr>
                <w:rFonts w:cs="Arial"/>
              </w:rPr>
            </w:pPr>
            <w:r w:rsidRPr="00104CC0">
              <w:rPr>
                <w:rFonts w:cs="Arial"/>
              </w:rPr>
              <w:t>Low</w:t>
            </w:r>
          </w:p>
        </w:tc>
      </w:tr>
      <w:tr w:rsidR="00C830E2" w:rsidRPr="00104CC0" w14:paraId="13BF2FB0" w14:textId="77777777" w:rsidTr="003B17A5">
        <w:tc>
          <w:tcPr>
            <w:tcW w:w="1115" w:type="pct"/>
            <w:shd w:val="clear" w:color="auto" w:fill="auto"/>
          </w:tcPr>
          <w:p w14:paraId="3D29CADA" w14:textId="77777777" w:rsidR="00C830E2" w:rsidRPr="00104CC0" w:rsidRDefault="00C830E2" w:rsidP="003B17A5">
            <w:pPr>
              <w:jc w:val="center"/>
              <w:rPr>
                <w:rFonts w:cs="Arial"/>
              </w:rPr>
            </w:pPr>
            <w:r w:rsidRPr="00104CC0">
              <w:rPr>
                <w:rFonts w:cs="Arial"/>
              </w:rPr>
              <w:t>30</w:t>
            </w:r>
          </w:p>
        </w:tc>
        <w:tc>
          <w:tcPr>
            <w:tcW w:w="2788" w:type="pct"/>
            <w:shd w:val="clear" w:color="auto" w:fill="auto"/>
          </w:tcPr>
          <w:p w14:paraId="0757DDD3" w14:textId="77777777" w:rsidR="00C830E2" w:rsidRPr="00104CC0" w:rsidRDefault="00C830E2" w:rsidP="003B17A5">
            <w:pPr>
              <w:jc w:val="center"/>
              <w:rPr>
                <w:rFonts w:cs="Arial"/>
              </w:rPr>
            </w:pPr>
            <w:r w:rsidRPr="00104CC0">
              <w:rPr>
                <w:rFonts w:cs="Arial"/>
              </w:rPr>
              <w:t>-59.3</w:t>
            </w:r>
          </w:p>
        </w:tc>
        <w:tc>
          <w:tcPr>
            <w:tcW w:w="1097" w:type="pct"/>
            <w:shd w:val="clear" w:color="auto" w:fill="auto"/>
          </w:tcPr>
          <w:p w14:paraId="50E59CDA" w14:textId="77777777" w:rsidR="00C830E2" w:rsidRPr="00104CC0" w:rsidRDefault="00C830E2" w:rsidP="003B17A5">
            <w:pPr>
              <w:jc w:val="center"/>
              <w:rPr>
                <w:rFonts w:cs="Arial"/>
              </w:rPr>
            </w:pPr>
            <w:r w:rsidRPr="00104CC0">
              <w:rPr>
                <w:rFonts w:cs="Arial"/>
              </w:rPr>
              <w:t>Low</w:t>
            </w:r>
          </w:p>
        </w:tc>
      </w:tr>
      <w:tr w:rsidR="00C830E2" w:rsidRPr="00104CC0" w14:paraId="3276D18E" w14:textId="77777777" w:rsidTr="003B17A5">
        <w:tc>
          <w:tcPr>
            <w:tcW w:w="1115" w:type="pct"/>
            <w:shd w:val="clear" w:color="auto" w:fill="auto"/>
          </w:tcPr>
          <w:p w14:paraId="28953A45" w14:textId="77777777" w:rsidR="00C830E2" w:rsidRPr="00104CC0" w:rsidRDefault="00C830E2" w:rsidP="003B17A5">
            <w:pPr>
              <w:jc w:val="center"/>
              <w:rPr>
                <w:rFonts w:cs="Arial"/>
              </w:rPr>
            </w:pPr>
            <w:r w:rsidRPr="00104CC0">
              <w:rPr>
                <w:rFonts w:cs="Arial"/>
              </w:rPr>
              <w:t>35</w:t>
            </w:r>
          </w:p>
        </w:tc>
        <w:tc>
          <w:tcPr>
            <w:tcW w:w="2788" w:type="pct"/>
            <w:shd w:val="clear" w:color="auto" w:fill="auto"/>
          </w:tcPr>
          <w:p w14:paraId="7FE93FE8" w14:textId="77777777" w:rsidR="00C830E2" w:rsidRPr="00104CC0" w:rsidRDefault="00C830E2" w:rsidP="003B17A5">
            <w:pPr>
              <w:jc w:val="center"/>
              <w:rPr>
                <w:rFonts w:cs="Arial"/>
              </w:rPr>
            </w:pPr>
            <w:r w:rsidRPr="00104CC0">
              <w:rPr>
                <w:rFonts w:cs="Arial"/>
              </w:rPr>
              <w:t>-53.0</w:t>
            </w:r>
          </w:p>
        </w:tc>
        <w:tc>
          <w:tcPr>
            <w:tcW w:w="1097" w:type="pct"/>
            <w:shd w:val="clear" w:color="auto" w:fill="auto"/>
          </w:tcPr>
          <w:p w14:paraId="32459521" w14:textId="77777777" w:rsidR="00C830E2" w:rsidRPr="00104CC0" w:rsidRDefault="00C830E2" w:rsidP="003B17A5">
            <w:pPr>
              <w:jc w:val="center"/>
              <w:rPr>
                <w:rFonts w:cs="Arial"/>
              </w:rPr>
            </w:pPr>
            <w:r w:rsidRPr="00104CC0">
              <w:rPr>
                <w:rFonts w:cs="Arial"/>
              </w:rPr>
              <w:t>Low</w:t>
            </w:r>
          </w:p>
        </w:tc>
      </w:tr>
      <w:tr w:rsidR="00C830E2" w:rsidRPr="00104CC0" w14:paraId="2482B977" w14:textId="77777777" w:rsidTr="003B17A5">
        <w:tc>
          <w:tcPr>
            <w:tcW w:w="1115" w:type="pct"/>
            <w:shd w:val="clear" w:color="auto" w:fill="auto"/>
          </w:tcPr>
          <w:p w14:paraId="135201C4" w14:textId="77777777" w:rsidR="00C830E2" w:rsidRPr="00104CC0" w:rsidRDefault="00C830E2" w:rsidP="003B17A5">
            <w:pPr>
              <w:jc w:val="center"/>
              <w:rPr>
                <w:rFonts w:cs="Arial"/>
              </w:rPr>
            </w:pPr>
            <w:r w:rsidRPr="00104CC0">
              <w:rPr>
                <w:rFonts w:cs="Arial"/>
              </w:rPr>
              <w:t>40</w:t>
            </w:r>
          </w:p>
        </w:tc>
        <w:tc>
          <w:tcPr>
            <w:tcW w:w="2788" w:type="pct"/>
            <w:shd w:val="clear" w:color="auto" w:fill="auto"/>
          </w:tcPr>
          <w:p w14:paraId="4C1A7320" w14:textId="77777777" w:rsidR="00C830E2" w:rsidRPr="00104CC0" w:rsidRDefault="00C830E2" w:rsidP="003B17A5">
            <w:pPr>
              <w:jc w:val="center"/>
              <w:rPr>
                <w:rFonts w:cs="Arial"/>
              </w:rPr>
            </w:pPr>
            <w:r w:rsidRPr="00104CC0">
              <w:rPr>
                <w:rFonts w:cs="Arial"/>
              </w:rPr>
              <w:t>-48.1</w:t>
            </w:r>
          </w:p>
        </w:tc>
        <w:tc>
          <w:tcPr>
            <w:tcW w:w="1097" w:type="pct"/>
            <w:shd w:val="clear" w:color="auto" w:fill="auto"/>
          </w:tcPr>
          <w:p w14:paraId="2DBF71EF" w14:textId="77777777" w:rsidR="00C830E2" w:rsidRPr="00104CC0" w:rsidRDefault="00C830E2" w:rsidP="003B17A5">
            <w:pPr>
              <w:jc w:val="center"/>
              <w:rPr>
                <w:rFonts w:cs="Arial"/>
              </w:rPr>
            </w:pPr>
            <w:r w:rsidRPr="00104CC0">
              <w:rPr>
                <w:rFonts w:cs="Arial"/>
              </w:rPr>
              <w:t>Low</w:t>
            </w:r>
          </w:p>
        </w:tc>
      </w:tr>
      <w:tr w:rsidR="00C830E2" w:rsidRPr="00104CC0" w14:paraId="6045D757" w14:textId="77777777" w:rsidTr="003B17A5">
        <w:tc>
          <w:tcPr>
            <w:tcW w:w="1115" w:type="pct"/>
            <w:shd w:val="clear" w:color="auto" w:fill="auto"/>
          </w:tcPr>
          <w:p w14:paraId="4611C353" w14:textId="77777777" w:rsidR="00C830E2" w:rsidRPr="00104CC0" w:rsidRDefault="00C830E2" w:rsidP="003B17A5">
            <w:pPr>
              <w:jc w:val="center"/>
              <w:rPr>
                <w:rFonts w:cs="Arial"/>
              </w:rPr>
            </w:pPr>
            <w:r w:rsidRPr="00104CC0">
              <w:rPr>
                <w:rFonts w:cs="Arial"/>
              </w:rPr>
              <w:t>45</w:t>
            </w:r>
          </w:p>
        </w:tc>
        <w:tc>
          <w:tcPr>
            <w:tcW w:w="2788" w:type="pct"/>
            <w:shd w:val="clear" w:color="auto" w:fill="auto"/>
          </w:tcPr>
          <w:p w14:paraId="327F30BA" w14:textId="77777777" w:rsidR="00C830E2" w:rsidRPr="00104CC0" w:rsidRDefault="00C830E2" w:rsidP="003B17A5">
            <w:pPr>
              <w:jc w:val="center"/>
              <w:rPr>
                <w:rFonts w:cs="Arial"/>
              </w:rPr>
            </w:pPr>
            <w:r w:rsidRPr="00104CC0">
              <w:rPr>
                <w:rFonts w:cs="Arial"/>
              </w:rPr>
              <w:t>-42.1</w:t>
            </w:r>
          </w:p>
        </w:tc>
        <w:tc>
          <w:tcPr>
            <w:tcW w:w="1097" w:type="pct"/>
            <w:shd w:val="clear" w:color="auto" w:fill="auto"/>
          </w:tcPr>
          <w:p w14:paraId="547D26C9" w14:textId="77777777" w:rsidR="00C830E2" w:rsidRPr="00104CC0" w:rsidRDefault="00C830E2" w:rsidP="003B17A5">
            <w:pPr>
              <w:jc w:val="center"/>
              <w:rPr>
                <w:rFonts w:cs="Arial"/>
              </w:rPr>
            </w:pPr>
            <w:r w:rsidRPr="00104CC0">
              <w:rPr>
                <w:rFonts w:cs="Arial"/>
              </w:rPr>
              <w:t>Low</w:t>
            </w:r>
          </w:p>
        </w:tc>
      </w:tr>
      <w:tr w:rsidR="00C830E2" w:rsidRPr="00104CC0" w14:paraId="680A215B" w14:textId="77777777" w:rsidTr="003B17A5">
        <w:tc>
          <w:tcPr>
            <w:tcW w:w="1115" w:type="pct"/>
            <w:shd w:val="clear" w:color="auto" w:fill="auto"/>
          </w:tcPr>
          <w:p w14:paraId="72631B24" w14:textId="77777777" w:rsidR="00C830E2" w:rsidRPr="00104CC0" w:rsidRDefault="00C830E2" w:rsidP="003B17A5">
            <w:pPr>
              <w:jc w:val="center"/>
              <w:rPr>
                <w:rFonts w:cs="Arial"/>
              </w:rPr>
            </w:pPr>
            <w:r w:rsidRPr="00104CC0">
              <w:rPr>
                <w:rFonts w:cs="Arial"/>
              </w:rPr>
              <w:t>50</w:t>
            </w:r>
          </w:p>
        </w:tc>
        <w:tc>
          <w:tcPr>
            <w:tcW w:w="2788" w:type="pct"/>
            <w:shd w:val="clear" w:color="auto" w:fill="auto"/>
          </w:tcPr>
          <w:p w14:paraId="5F151B8D" w14:textId="77777777" w:rsidR="00C830E2" w:rsidRPr="00104CC0" w:rsidRDefault="00C830E2" w:rsidP="003B17A5">
            <w:pPr>
              <w:jc w:val="center"/>
              <w:rPr>
                <w:rFonts w:cs="Arial"/>
              </w:rPr>
            </w:pPr>
            <w:r w:rsidRPr="00104CC0">
              <w:rPr>
                <w:rFonts w:cs="Arial"/>
              </w:rPr>
              <w:t>-37.5</w:t>
            </w:r>
          </w:p>
        </w:tc>
        <w:tc>
          <w:tcPr>
            <w:tcW w:w="1097" w:type="pct"/>
            <w:shd w:val="clear" w:color="auto" w:fill="auto"/>
          </w:tcPr>
          <w:p w14:paraId="47CEEA95" w14:textId="77777777" w:rsidR="00C830E2" w:rsidRPr="00104CC0" w:rsidRDefault="00C830E2" w:rsidP="003B17A5">
            <w:pPr>
              <w:jc w:val="center"/>
              <w:rPr>
                <w:rFonts w:cs="Arial"/>
              </w:rPr>
            </w:pPr>
            <w:r w:rsidRPr="00104CC0">
              <w:rPr>
                <w:rFonts w:cs="Arial"/>
              </w:rPr>
              <w:t>Low</w:t>
            </w:r>
          </w:p>
        </w:tc>
      </w:tr>
      <w:tr w:rsidR="00C830E2" w:rsidRPr="00104CC0" w14:paraId="586E3336" w14:textId="77777777" w:rsidTr="003B17A5">
        <w:tc>
          <w:tcPr>
            <w:tcW w:w="1115" w:type="pct"/>
            <w:shd w:val="clear" w:color="auto" w:fill="auto"/>
          </w:tcPr>
          <w:p w14:paraId="67AE87FB" w14:textId="77777777" w:rsidR="00C830E2" w:rsidRPr="00104CC0" w:rsidRDefault="00C830E2" w:rsidP="003B17A5">
            <w:pPr>
              <w:jc w:val="center"/>
              <w:rPr>
                <w:rFonts w:cs="Arial"/>
              </w:rPr>
            </w:pPr>
            <w:r w:rsidRPr="00104CC0">
              <w:rPr>
                <w:rFonts w:cs="Arial"/>
              </w:rPr>
              <w:t>55</w:t>
            </w:r>
          </w:p>
        </w:tc>
        <w:tc>
          <w:tcPr>
            <w:tcW w:w="2788" w:type="pct"/>
            <w:shd w:val="clear" w:color="auto" w:fill="auto"/>
          </w:tcPr>
          <w:p w14:paraId="2DA3A5EA" w14:textId="77777777" w:rsidR="00C830E2" w:rsidRPr="00104CC0" w:rsidRDefault="00C830E2" w:rsidP="003B17A5">
            <w:pPr>
              <w:jc w:val="center"/>
              <w:rPr>
                <w:rFonts w:cs="Arial"/>
              </w:rPr>
            </w:pPr>
            <w:r w:rsidRPr="00104CC0">
              <w:rPr>
                <w:rFonts w:cs="Arial"/>
              </w:rPr>
              <w:t>-32.3</w:t>
            </w:r>
          </w:p>
        </w:tc>
        <w:tc>
          <w:tcPr>
            <w:tcW w:w="1097" w:type="pct"/>
            <w:shd w:val="clear" w:color="auto" w:fill="auto"/>
          </w:tcPr>
          <w:p w14:paraId="7A20D3E7" w14:textId="77777777" w:rsidR="00C830E2" w:rsidRPr="00104CC0" w:rsidRDefault="00C830E2" w:rsidP="003B17A5">
            <w:pPr>
              <w:jc w:val="center"/>
              <w:rPr>
                <w:rFonts w:cs="Arial"/>
              </w:rPr>
            </w:pPr>
            <w:r w:rsidRPr="00104CC0">
              <w:rPr>
                <w:rFonts w:cs="Arial"/>
              </w:rPr>
              <w:t>Low</w:t>
            </w:r>
          </w:p>
        </w:tc>
      </w:tr>
      <w:tr w:rsidR="00C830E2" w:rsidRPr="00104CC0" w14:paraId="1B6124D2" w14:textId="77777777" w:rsidTr="003B17A5">
        <w:tc>
          <w:tcPr>
            <w:tcW w:w="1115" w:type="pct"/>
            <w:shd w:val="clear" w:color="auto" w:fill="auto"/>
          </w:tcPr>
          <w:p w14:paraId="16AF86D8" w14:textId="77777777" w:rsidR="00C830E2" w:rsidRPr="00104CC0" w:rsidRDefault="00C830E2" w:rsidP="003B17A5">
            <w:pPr>
              <w:jc w:val="center"/>
              <w:rPr>
                <w:rFonts w:cs="Arial"/>
              </w:rPr>
            </w:pPr>
            <w:r w:rsidRPr="00104CC0">
              <w:rPr>
                <w:rFonts w:cs="Arial"/>
              </w:rPr>
              <w:t>60</w:t>
            </w:r>
          </w:p>
        </w:tc>
        <w:tc>
          <w:tcPr>
            <w:tcW w:w="2788" w:type="pct"/>
            <w:shd w:val="clear" w:color="auto" w:fill="auto"/>
          </w:tcPr>
          <w:p w14:paraId="66D4D958" w14:textId="77777777" w:rsidR="00C830E2" w:rsidRPr="00104CC0" w:rsidRDefault="00C830E2" w:rsidP="003B17A5">
            <w:pPr>
              <w:jc w:val="center"/>
              <w:rPr>
                <w:rFonts w:cs="Arial"/>
              </w:rPr>
            </w:pPr>
            <w:r w:rsidRPr="00104CC0">
              <w:rPr>
                <w:rFonts w:cs="Arial"/>
              </w:rPr>
              <w:t>-26.7</w:t>
            </w:r>
          </w:p>
        </w:tc>
        <w:tc>
          <w:tcPr>
            <w:tcW w:w="1097" w:type="pct"/>
            <w:shd w:val="clear" w:color="auto" w:fill="auto"/>
          </w:tcPr>
          <w:p w14:paraId="0EA2ECBF" w14:textId="77777777" w:rsidR="00C830E2" w:rsidRPr="00104CC0" w:rsidRDefault="00C830E2" w:rsidP="003B17A5">
            <w:pPr>
              <w:jc w:val="center"/>
              <w:rPr>
                <w:rFonts w:cs="Arial"/>
              </w:rPr>
            </w:pPr>
            <w:r w:rsidRPr="00104CC0">
              <w:rPr>
                <w:rFonts w:cs="Arial"/>
              </w:rPr>
              <w:t>Low</w:t>
            </w:r>
          </w:p>
        </w:tc>
      </w:tr>
      <w:tr w:rsidR="00C830E2" w:rsidRPr="00104CC0" w14:paraId="1FC89AFC" w14:textId="77777777" w:rsidTr="003B17A5">
        <w:tc>
          <w:tcPr>
            <w:tcW w:w="1115" w:type="pct"/>
            <w:shd w:val="clear" w:color="auto" w:fill="D9D9D9" w:themeFill="background1" w:themeFillShade="D9"/>
          </w:tcPr>
          <w:p w14:paraId="78CE4010" w14:textId="77777777" w:rsidR="00C830E2" w:rsidRPr="00104CC0" w:rsidRDefault="00C830E2" w:rsidP="003B17A5">
            <w:pPr>
              <w:jc w:val="center"/>
              <w:rPr>
                <w:rFonts w:cs="Arial"/>
              </w:rPr>
            </w:pPr>
            <w:r w:rsidRPr="00104CC0">
              <w:rPr>
                <w:rFonts w:cs="Arial"/>
              </w:rPr>
              <w:t>61.3</w:t>
            </w:r>
          </w:p>
        </w:tc>
        <w:tc>
          <w:tcPr>
            <w:tcW w:w="2788" w:type="pct"/>
            <w:shd w:val="clear" w:color="auto" w:fill="D9D9D9" w:themeFill="background1" w:themeFillShade="D9"/>
          </w:tcPr>
          <w:p w14:paraId="1B7C935C" w14:textId="77777777" w:rsidR="00C830E2" w:rsidRPr="00104CC0" w:rsidRDefault="00C830E2" w:rsidP="003B17A5">
            <w:pPr>
              <w:jc w:val="center"/>
              <w:rPr>
                <w:rFonts w:cs="Arial"/>
              </w:rPr>
            </w:pPr>
            <w:r w:rsidRPr="00104CC0">
              <w:rPr>
                <w:rFonts w:cs="Arial"/>
              </w:rPr>
              <w:t>-25.0</w:t>
            </w:r>
          </w:p>
        </w:tc>
        <w:tc>
          <w:tcPr>
            <w:tcW w:w="1097" w:type="pct"/>
            <w:shd w:val="clear" w:color="auto" w:fill="D9D9D9" w:themeFill="background1" w:themeFillShade="D9"/>
          </w:tcPr>
          <w:p w14:paraId="152DF97B" w14:textId="77777777" w:rsidR="00C830E2" w:rsidRPr="00104CC0" w:rsidRDefault="00C830E2" w:rsidP="003B17A5">
            <w:pPr>
              <w:jc w:val="center"/>
              <w:rPr>
                <w:rFonts w:cs="Arial"/>
              </w:rPr>
            </w:pPr>
            <w:r w:rsidRPr="00104CC0">
              <w:rPr>
                <w:rFonts w:cs="Arial"/>
              </w:rPr>
              <w:t>Medium</w:t>
            </w:r>
          </w:p>
        </w:tc>
      </w:tr>
      <w:tr w:rsidR="00C830E2" w:rsidRPr="00104CC0" w14:paraId="6B941E10" w14:textId="77777777" w:rsidTr="003B17A5">
        <w:tc>
          <w:tcPr>
            <w:tcW w:w="1115" w:type="pct"/>
            <w:shd w:val="clear" w:color="auto" w:fill="D9D9D9" w:themeFill="background1" w:themeFillShade="D9"/>
          </w:tcPr>
          <w:p w14:paraId="6DEE6AF8" w14:textId="77777777" w:rsidR="00C830E2" w:rsidRPr="00104CC0" w:rsidRDefault="00C830E2" w:rsidP="003B17A5">
            <w:pPr>
              <w:jc w:val="center"/>
              <w:rPr>
                <w:rFonts w:cs="Arial"/>
              </w:rPr>
            </w:pPr>
            <w:r w:rsidRPr="00104CC0">
              <w:rPr>
                <w:rFonts w:cs="Arial"/>
              </w:rPr>
              <w:t>65</w:t>
            </w:r>
          </w:p>
        </w:tc>
        <w:tc>
          <w:tcPr>
            <w:tcW w:w="2788" w:type="pct"/>
            <w:shd w:val="clear" w:color="auto" w:fill="D9D9D9" w:themeFill="background1" w:themeFillShade="D9"/>
          </w:tcPr>
          <w:p w14:paraId="6E8A997D" w14:textId="77777777" w:rsidR="00C830E2" w:rsidRPr="00104CC0" w:rsidRDefault="00C830E2" w:rsidP="003B17A5">
            <w:pPr>
              <w:jc w:val="center"/>
              <w:rPr>
                <w:rFonts w:cs="Arial"/>
              </w:rPr>
            </w:pPr>
            <w:r w:rsidRPr="00104CC0">
              <w:rPr>
                <w:rFonts w:cs="Arial"/>
              </w:rPr>
              <w:t>-20.0</w:t>
            </w:r>
          </w:p>
        </w:tc>
        <w:tc>
          <w:tcPr>
            <w:tcW w:w="1097" w:type="pct"/>
            <w:shd w:val="clear" w:color="auto" w:fill="D9D9D9" w:themeFill="background1" w:themeFillShade="D9"/>
          </w:tcPr>
          <w:p w14:paraId="562F31BE" w14:textId="77777777" w:rsidR="00C830E2" w:rsidRPr="00104CC0" w:rsidRDefault="00C830E2" w:rsidP="003B17A5">
            <w:pPr>
              <w:jc w:val="center"/>
              <w:rPr>
                <w:rFonts w:cs="Arial"/>
              </w:rPr>
            </w:pPr>
            <w:r w:rsidRPr="00104CC0">
              <w:rPr>
                <w:rFonts w:cs="Arial"/>
              </w:rPr>
              <w:t>Medium</w:t>
            </w:r>
          </w:p>
        </w:tc>
      </w:tr>
      <w:tr w:rsidR="00C830E2" w:rsidRPr="00104CC0" w14:paraId="6CACE00C" w14:textId="77777777" w:rsidTr="003B17A5">
        <w:tc>
          <w:tcPr>
            <w:tcW w:w="1115" w:type="pct"/>
            <w:shd w:val="clear" w:color="auto" w:fill="D9D9D9" w:themeFill="background1" w:themeFillShade="D9"/>
          </w:tcPr>
          <w:p w14:paraId="2C523610" w14:textId="77777777" w:rsidR="00C830E2" w:rsidRPr="00104CC0" w:rsidRDefault="00C830E2" w:rsidP="003B17A5">
            <w:pPr>
              <w:jc w:val="center"/>
              <w:rPr>
                <w:rFonts w:cs="Arial"/>
              </w:rPr>
            </w:pPr>
            <w:r w:rsidRPr="00104CC0">
              <w:rPr>
                <w:rFonts w:cs="Arial"/>
              </w:rPr>
              <w:t>70</w:t>
            </w:r>
          </w:p>
        </w:tc>
        <w:tc>
          <w:tcPr>
            <w:tcW w:w="2788" w:type="pct"/>
            <w:shd w:val="clear" w:color="auto" w:fill="D9D9D9" w:themeFill="background1" w:themeFillShade="D9"/>
          </w:tcPr>
          <w:p w14:paraId="68F0CD2A" w14:textId="77777777" w:rsidR="00C830E2" w:rsidRPr="00104CC0" w:rsidRDefault="00C830E2" w:rsidP="003B17A5">
            <w:pPr>
              <w:jc w:val="center"/>
              <w:rPr>
                <w:rFonts w:cs="Arial"/>
              </w:rPr>
            </w:pPr>
            <w:r w:rsidRPr="00104CC0">
              <w:rPr>
                <w:rFonts w:cs="Arial"/>
              </w:rPr>
              <w:t>-12.0</w:t>
            </w:r>
          </w:p>
        </w:tc>
        <w:tc>
          <w:tcPr>
            <w:tcW w:w="1097" w:type="pct"/>
            <w:shd w:val="clear" w:color="auto" w:fill="D9D9D9" w:themeFill="background1" w:themeFillShade="D9"/>
          </w:tcPr>
          <w:p w14:paraId="78FBBDCA" w14:textId="77777777" w:rsidR="00C830E2" w:rsidRPr="00104CC0" w:rsidRDefault="00C830E2" w:rsidP="003B17A5">
            <w:pPr>
              <w:jc w:val="center"/>
              <w:rPr>
                <w:rFonts w:cs="Arial"/>
              </w:rPr>
            </w:pPr>
            <w:r w:rsidRPr="00104CC0">
              <w:rPr>
                <w:rFonts w:cs="Arial"/>
              </w:rPr>
              <w:t>Medium</w:t>
            </w:r>
          </w:p>
        </w:tc>
      </w:tr>
      <w:tr w:rsidR="00C830E2" w:rsidRPr="00104CC0" w14:paraId="06F0F5AC" w14:textId="77777777" w:rsidTr="003B17A5">
        <w:tc>
          <w:tcPr>
            <w:tcW w:w="1115" w:type="pct"/>
            <w:shd w:val="clear" w:color="auto" w:fill="D9D9D9" w:themeFill="background1" w:themeFillShade="D9"/>
          </w:tcPr>
          <w:p w14:paraId="3F1C1B54" w14:textId="77777777" w:rsidR="00C830E2" w:rsidRPr="00104CC0" w:rsidRDefault="00C830E2" w:rsidP="003B17A5">
            <w:pPr>
              <w:jc w:val="center"/>
              <w:rPr>
                <w:rFonts w:cs="Arial"/>
              </w:rPr>
            </w:pPr>
            <w:r w:rsidRPr="00104CC0">
              <w:rPr>
                <w:rFonts w:cs="Arial"/>
              </w:rPr>
              <w:t>75</w:t>
            </w:r>
          </w:p>
        </w:tc>
        <w:tc>
          <w:tcPr>
            <w:tcW w:w="2788" w:type="pct"/>
            <w:shd w:val="clear" w:color="auto" w:fill="D9D9D9" w:themeFill="background1" w:themeFillShade="D9"/>
          </w:tcPr>
          <w:p w14:paraId="34513FCE" w14:textId="77777777" w:rsidR="00C830E2" w:rsidRPr="00104CC0" w:rsidRDefault="00C830E2" w:rsidP="003B17A5">
            <w:pPr>
              <w:jc w:val="center"/>
              <w:rPr>
                <w:rFonts w:cs="Arial"/>
              </w:rPr>
            </w:pPr>
            <w:r w:rsidRPr="00104CC0">
              <w:rPr>
                <w:rFonts w:cs="Arial"/>
              </w:rPr>
              <w:t>-4.4</w:t>
            </w:r>
          </w:p>
        </w:tc>
        <w:tc>
          <w:tcPr>
            <w:tcW w:w="1097" w:type="pct"/>
            <w:shd w:val="clear" w:color="auto" w:fill="D9D9D9" w:themeFill="background1" w:themeFillShade="D9"/>
          </w:tcPr>
          <w:p w14:paraId="2C0996F5" w14:textId="77777777" w:rsidR="00C830E2" w:rsidRPr="00104CC0" w:rsidRDefault="00C830E2" w:rsidP="003B17A5">
            <w:pPr>
              <w:jc w:val="center"/>
              <w:rPr>
                <w:rFonts w:cs="Arial"/>
              </w:rPr>
            </w:pPr>
            <w:r w:rsidRPr="00104CC0">
              <w:rPr>
                <w:rFonts w:cs="Arial"/>
              </w:rPr>
              <w:t>Medium</w:t>
            </w:r>
          </w:p>
        </w:tc>
      </w:tr>
      <w:tr w:rsidR="00C830E2" w:rsidRPr="00104CC0" w14:paraId="1BFFA910" w14:textId="77777777" w:rsidTr="003B17A5">
        <w:tc>
          <w:tcPr>
            <w:tcW w:w="1115" w:type="pct"/>
            <w:shd w:val="clear" w:color="auto" w:fill="auto"/>
          </w:tcPr>
          <w:p w14:paraId="650D7198" w14:textId="77777777" w:rsidR="00C830E2" w:rsidRPr="00104CC0" w:rsidRDefault="00C830E2" w:rsidP="003B17A5">
            <w:pPr>
              <w:jc w:val="center"/>
              <w:rPr>
                <w:rFonts w:cs="Arial"/>
              </w:rPr>
            </w:pPr>
            <w:r w:rsidRPr="00104CC0">
              <w:rPr>
                <w:rFonts w:cs="Arial"/>
              </w:rPr>
              <w:t>77.7</w:t>
            </w:r>
          </w:p>
        </w:tc>
        <w:tc>
          <w:tcPr>
            <w:tcW w:w="2788" w:type="pct"/>
            <w:shd w:val="clear" w:color="auto" w:fill="auto"/>
          </w:tcPr>
          <w:p w14:paraId="4FCBB134" w14:textId="77777777" w:rsidR="00C830E2" w:rsidRPr="00104CC0" w:rsidRDefault="00C830E2" w:rsidP="003B17A5">
            <w:pPr>
              <w:jc w:val="center"/>
              <w:rPr>
                <w:rFonts w:cs="Arial"/>
              </w:rPr>
            </w:pPr>
            <w:r w:rsidRPr="00104CC0">
              <w:rPr>
                <w:rFonts w:cs="Arial"/>
              </w:rPr>
              <w:t>0.0</w:t>
            </w:r>
          </w:p>
        </w:tc>
        <w:tc>
          <w:tcPr>
            <w:tcW w:w="1097" w:type="pct"/>
            <w:shd w:val="clear" w:color="auto" w:fill="auto"/>
          </w:tcPr>
          <w:p w14:paraId="545A01B0" w14:textId="77777777" w:rsidR="00C830E2" w:rsidRPr="00104CC0" w:rsidRDefault="00C830E2" w:rsidP="003B17A5">
            <w:pPr>
              <w:jc w:val="center"/>
              <w:rPr>
                <w:rFonts w:cs="Arial"/>
              </w:rPr>
            </w:pPr>
            <w:r w:rsidRPr="00104CC0">
              <w:rPr>
                <w:rFonts w:cs="Arial"/>
              </w:rPr>
              <w:t>High</w:t>
            </w:r>
          </w:p>
        </w:tc>
      </w:tr>
      <w:tr w:rsidR="00C830E2" w:rsidRPr="00104CC0" w14:paraId="0755BE34" w14:textId="77777777" w:rsidTr="003B17A5">
        <w:tc>
          <w:tcPr>
            <w:tcW w:w="1115" w:type="pct"/>
            <w:shd w:val="clear" w:color="auto" w:fill="auto"/>
          </w:tcPr>
          <w:p w14:paraId="3A058269" w14:textId="77777777" w:rsidR="00C830E2" w:rsidRPr="00104CC0" w:rsidRDefault="00C830E2" w:rsidP="003B17A5">
            <w:pPr>
              <w:jc w:val="center"/>
              <w:rPr>
                <w:rFonts w:cs="Arial"/>
              </w:rPr>
            </w:pPr>
            <w:r w:rsidRPr="00104CC0">
              <w:rPr>
                <w:rFonts w:cs="Arial"/>
              </w:rPr>
              <w:t>80</w:t>
            </w:r>
          </w:p>
        </w:tc>
        <w:tc>
          <w:tcPr>
            <w:tcW w:w="2788" w:type="pct"/>
            <w:shd w:val="clear" w:color="auto" w:fill="auto"/>
          </w:tcPr>
          <w:p w14:paraId="0068C772" w14:textId="77777777" w:rsidR="00C830E2" w:rsidRPr="00104CC0" w:rsidRDefault="00C830E2" w:rsidP="003B17A5">
            <w:pPr>
              <w:jc w:val="center"/>
              <w:rPr>
                <w:rFonts w:cs="Arial"/>
              </w:rPr>
            </w:pPr>
            <w:r w:rsidRPr="00104CC0">
              <w:rPr>
                <w:rFonts w:cs="Arial"/>
              </w:rPr>
              <w:t>4.7</w:t>
            </w:r>
          </w:p>
        </w:tc>
        <w:tc>
          <w:tcPr>
            <w:tcW w:w="1097" w:type="pct"/>
            <w:shd w:val="clear" w:color="auto" w:fill="auto"/>
          </w:tcPr>
          <w:p w14:paraId="4EB816F6" w14:textId="77777777" w:rsidR="00C830E2" w:rsidRPr="00104CC0" w:rsidRDefault="00C830E2" w:rsidP="003B17A5">
            <w:pPr>
              <w:jc w:val="center"/>
              <w:rPr>
                <w:rFonts w:cs="Arial"/>
              </w:rPr>
            </w:pPr>
            <w:r w:rsidRPr="00104CC0">
              <w:rPr>
                <w:rFonts w:cs="Arial"/>
              </w:rPr>
              <w:t>High</w:t>
            </w:r>
          </w:p>
        </w:tc>
      </w:tr>
      <w:tr w:rsidR="00C830E2" w:rsidRPr="00104CC0" w14:paraId="66F98D0C" w14:textId="77777777" w:rsidTr="003B17A5">
        <w:tc>
          <w:tcPr>
            <w:tcW w:w="1115" w:type="pct"/>
            <w:shd w:val="clear" w:color="auto" w:fill="auto"/>
          </w:tcPr>
          <w:p w14:paraId="7F6E82CA" w14:textId="77777777" w:rsidR="00C830E2" w:rsidRPr="00104CC0" w:rsidRDefault="00C830E2" w:rsidP="003B17A5">
            <w:pPr>
              <w:jc w:val="center"/>
              <w:rPr>
                <w:rFonts w:cs="Arial"/>
              </w:rPr>
            </w:pPr>
            <w:r w:rsidRPr="00104CC0">
              <w:rPr>
                <w:rFonts w:cs="Arial"/>
              </w:rPr>
              <w:t>85</w:t>
            </w:r>
          </w:p>
        </w:tc>
        <w:tc>
          <w:tcPr>
            <w:tcW w:w="2788" w:type="pct"/>
            <w:shd w:val="clear" w:color="auto" w:fill="auto"/>
          </w:tcPr>
          <w:p w14:paraId="4D9C7E89" w14:textId="77777777" w:rsidR="00C830E2" w:rsidRPr="00104CC0" w:rsidRDefault="00C830E2" w:rsidP="003B17A5">
            <w:pPr>
              <w:jc w:val="center"/>
              <w:rPr>
                <w:rFonts w:cs="Arial"/>
              </w:rPr>
            </w:pPr>
            <w:r w:rsidRPr="00104CC0">
              <w:rPr>
                <w:rFonts w:cs="Arial"/>
              </w:rPr>
              <w:t>14.8</w:t>
            </w:r>
          </w:p>
        </w:tc>
        <w:tc>
          <w:tcPr>
            <w:tcW w:w="1097" w:type="pct"/>
            <w:shd w:val="clear" w:color="auto" w:fill="auto"/>
          </w:tcPr>
          <w:p w14:paraId="07AF310E" w14:textId="77777777" w:rsidR="00C830E2" w:rsidRPr="00104CC0" w:rsidRDefault="00C830E2" w:rsidP="003B17A5">
            <w:pPr>
              <w:jc w:val="center"/>
              <w:rPr>
                <w:rFonts w:cs="Arial"/>
              </w:rPr>
            </w:pPr>
            <w:r w:rsidRPr="00104CC0">
              <w:rPr>
                <w:rFonts w:cs="Arial"/>
              </w:rPr>
              <w:t>High</w:t>
            </w:r>
          </w:p>
        </w:tc>
      </w:tr>
      <w:tr w:rsidR="00C830E2" w:rsidRPr="00104CC0" w14:paraId="45F71EA3" w14:textId="77777777" w:rsidTr="003B17A5">
        <w:tc>
          <w:tcPr>
            <w:tcW w:w="1115" w:type="pct"/>
            <w:shd w:val="clear" w:color="auto" w:fill="auto"/>
          </w:tcPr>
          <w:p w14:paraId="0EA4F096" w14:textId="77777777" w:rsidR="00C830E2" w:rsidRPr="00104CC0" w:rsidRDefault="00C830E2" w:rsidP="003B17A5">
            <w:pPr>
              <w:jc w:val="center"/>
              <w:rPr>
                <w:rFonts w:cs="Arial"/>
              </w:rPr>
            </w:pPr>
            <w:r w:rsidRPr="00104CC0">
              <w:rPr>
                <w:rFonts w:cs="Arial"/>
              </w:rPr>
              <w:t>90</w:t>
            </w:r>
          </w:p>
        </w:tc>
        <w:tc>
          <w:tcPr>
            <w:tcW w:w="2788" w:type="pct"/>
            <w:shd w:val="clear" w:color="auto" w:fill="auto"/>
          </w:tcPr>
          <w:p w14:paraId="68AE5B32" w14:textId="77777777" w:rsidR="00C830E2" w:rsidRPr="00104CC0" w:rsidRDefault="00C830E2" w:rsidP="003B17A5">
            <w:pPr>
              <w:jc w:val="center"/>
              <w:rPr>
                <w:rFonts w:cs="Arial"/>
              </w:rPr>
            </w:pPr>
            <w:r w:rsidRPr="00104CC0">
              <w:rPr>
                <w:rFonts w:cs="Arial"/>
              </w:rPr>
              <w:t>29.7</w:t>
            </w:r>
          </w:p>
        </w:tc>
        <w:tc>
          <w:tcPr>
            <w:tcW w:w="1097" w:type="pct"/>
            <w:shd w:val="clear" w:color="auto" w:fill="auto"/>
          </w:tcPr>
          <w:p w14:paraId="03ED698E" w14:textId="77777777" w:rsidR="00C830E2" w:rsidRPr="00104CC0" w:rsidRDefault="00C830E2" w:rsidP="003B17A5">
            <w:pPr>
              <w:jc w:val="center"/>
              <w:rPr>
                <w:rFonts w:cs="Arial"/>
              </w:rPr>
            </w:pPr>
            <w:r w:rsidRPr="00104CC0">
              <w:rPr>
                <w:rFonts w:cs="Arial"/>
              </w:rPr>
              <w:t>High</w:t>
            </w:r>
          </w:p>
        </w:tc>
      </w:tr>
      <w:tr w:rsidR="00C830E2" w:rsidRPr="00104CC0" w14:paraId="390BEFC0" w14:textId="77777777" w:rsidTr="003B17A5">
        <w:tc>
          <w:tcPr>
            <w:tcW w:w="1115" w:type="pct"/>
            <w:shd w:val="clear" w:color="auto" w:fill="D9D9D9" w:themeFill="background1" w:themeFillShade="D9"/>
          </w:tcPr>
          <w:p w14:paraId="345F39F1" w14:textId="77777777" w:rsidR="00C830E2" w:rsidRPr="00104CC0" w:rsidRDefault="00C830E2" w:rsidP="003B17A5">
            <w:pPr>
              <w:jc w:val="center"/>
              <w:rPr>
                <w:rFonts w:cs="Arial"/>
              </w:rPr>
            </w:pPr>
            <w:r w:rsidRPr="00104CC0">
              <w:rPr>
                <w:rFonts w:cs="Arial"/>
              </w:rPr>
              <w:t>91.7</w:t>
            </w:r>
          </w:p>
        </w:tc>
        <w:tc>
          <w:tcPr>
            <w:tcW w:w="2788" w:type="pct"/>
            <w:shd w:val="clear" w:color="auto" w:fill="D9D9D9" w:themeFill="background1" w:themeFillShade="D9"/>
          </w:tcPr>
          <w:p w14:paraId="443EAD84" w14:textId="77777777" w:rsidR="00C830E2" w:rsidRPr="00104CC0" w:rsidRDefault="00C830E2" w:rsidP="003B17A5">
            <w:pPr>
              <w:jc w:val="center"/>
              <w:rPr>
                <w:rFonts w:cs="Arial"/>
              </w:rPr>
            </w:pPr>
            <w:r w:rsidRPr="00104CC0">
              <w:rPr>
                <w:rFonts w:cs="Arial"/>
              </w:rPr>
              <w:t>35.0</w:t>
            </w:r>
          </w:p>
        </w:tc>
        <w:tc>
          <w:tcPr>
            <w:tcW w:w="1097" w:type="pct"/>
            <w:shd w:val="clear" w:color="auto" w:fill="D9D9D9" w:themeFill="background1" w:themeFillShade="D9"/>
          </w:tcPr>
          <w:p w14:paraId="33936810" w14:textId="77777777" w:rsidR="00C830E2" w:rsidRPr="00104CC0" w:rsidRDefault="00C830E2" w:rsidP="003B17A5">
            <w:pPr>
              <w:jc w:val="center"/>
              <w:rPr>
                <w:rFonts w:cs="Arial"/>
              </w:rPr>
            </w:pPr>
            <w:r w:rsidRPr="00104CC0">
              <w:rPr>
                <w:rFonts w:cs="Arial"/>
              </w:rPr>
              <w:t>Very High</w:t>
            </w:r>
          </w:p>
        </w:tc>
      </w:tr>
      <w:tr w:rsidR="00C830E2" w:rsidRPr="00104CC0" w14:paraId="382E6054" w14:textId="77777777" w:rsidTr="003B17A5">
        <w:tc>
          <w:tcPr>
            <w:tcW w:w="1115" w:type="pct"/>
            <w:shd w:val="clear" w:color="auto" w:fill="D9D9D9" w:themeFill="background1" w:themeFillShade="D9"/>
          </w:tcPr>
          <w:p w14:paraId="19F96C99" w14:textId="77777777" w:rsidR="00C830E2" w:rsidRPr="00104CC0" w:rsidRDefault="00C830E2" w:rsidP="003B17A5">
            <w:pPr>
              <w:jc w:val="center"/>
              <w:rPr>
                <w:rFonts w:cs="Arial"/>
              </w:rPr>
            </w:pPr>
            <w:r w:rsidRPr="00104CC0">
              <w:rPr>
                <w:rFonts w:cs="Arial"/>
              </w:rPr>
              <w:t>95</w:t>
            </w:r>
          </w:p>
        </w:tc>
        <w:tc>
          <w:tcPr>
            <w:tcW w:w="2788" w:type="pct"/>
            <w:shd w:val="clear" w:color="auto" w:fill="D9D9D9" w:themeFill="background1" w:themeFillShade="D9"/>
          </w:tcPr>
          <w:p w14:paraId="10C7E6E0" w14:textId="77777777" w:rsidR="00C830E2" w:rsidRPr="00104CC0" w:rsidRDefault="00C830E2" w:rsidP="003B17A5">
            <w:pPr>
              <w:jc w:val="center"/>
              <w:rPr>
                <w:rFonts w:cs="Arial"/>
              </w:rPr>
            </w:pPr>
            <w:r w:rsidRPr="00104CC0">
              <w:rPr>
                <w:rFonts w:cs="Arial"/>
              </w:rPr>
              <w:t>46.6</w:t>
            </w:r>
          </w:p>
        </w:tc>
        <w:tc>
          <w:tcPr>
            <w:tcW w:w="1097" w:type="pct"/>
            <w:shd w:val="clear" w:color="auto" w:fill="D9D9D9" w:themeFill="background1" w:themeFillShade="D9"/>
          </w:tcPr>
          <w:p w14:paraId="5FF0E92E" w14:textId="77777777" w:rsidR="00C830E2" w:rsidRPr="00104CC0" w:rsidRDefault="00C830E2" w:rsidP="003B17A5">
            <w:pPr>
              <w:jc w:val="center"/>
              <w:rPr>
                <w:rFonts w:cs="Arial"/>
              </w:rPr>
            </w:pPr>
            <w:r w:rsidRPr="00104CC0">
              <w:rPr>
                <w:rFonts w:cs="Arial"/>
              </w:rPr>
              <w:t>Very High</w:t>
            </w:r>
          </w:p>
        </w:tc>
      </w:tr>
    </w:tbl>
    <w:p w14:paraId="26235649" w14:textId="58F9E4E3" w:rsidR="00255A37" w:rsidRPr="00104CC0" w:rsidRDefault="00255A37" w:rsidP="00916559">
      <w:pPr>
        <w:spacing w:before="240" w:after="240"/>
        <w:rPr>
          <w:rFonts w:cs="Arial"/>
          <w:b/>
        </w:rPr>
      </w:pPr>
      <w:r w:rsidRPr="00104CC0">
        <w:rPr>
          <w:rFonts w:cs="Arial"/>
          <w:color w:val="000000"/>
        </w:rPr>
        <w:t>For grades three throu</w:t>
      </w:r>
      <w:r w:rsidR="00FD1C59" w:rsidRPr="00104CC0">
        <w:rPr>
          <w:rFonts w:cs="Arial"/>
          <w:color w:val="000000"/>
        </w:rPr>
        <w:t xml:space="preserve">gh eight, </w:t>
      </w:r>
      <w:r w:rsidRPr="00104CC0">
        <w:rPr>
          <w:rFonts w:cs="Arial"/>
          <w:color w:val="000000"/>
        </w:rPr>
        <w:t>Status at the 50</w:t>
      </w:r>
      <w:r w:rsidRPr="00104CC0">
        <w:rPr>
          <w:rFonts w:cs="Arial"/>
          <w:color w:val="000000"/>
          <w:vertAlign w:val="superscript"/>
        </w:rPr>
        <w:t>th</w:t>
      </w:r>
      <w:r w:rsidRPr="00104CC0">
        <w:rPr>
          <w:rFonts w:cs="Arial"/>
          <w:color w:val="000000"/>
        </w:rPr>
        <w:t xml:space="preserve"> percentile is -3</w:t>
      </w:r>
      <w:r w:rsidR="00C830E2" w:rsidRPr="00104CC0">
        <w:rPr>
          <w:rFonts w:cs="Arial"/>
          <w:color w:val="000000"/>
        </w:rPr>
        <w:t>7</w:t>
      </w:r>
      <w:r w:rsidRPr="00104CC0">
        <w:rPr>
          <w:rFonts w:cs="Arial"/>
          <w:color w:val="000000"/>
        </w:rPr>
        <w:t>.</w:t>
      </w:r>
      <w:r w:rsidR="00C830E2" w:rsidRPr="00104CC0">
        <w:rPr>
          <w:rFonts w:cs="Arial"/>
          <w:color w:val="000000"/>
        </w:rPr>
        <w:t>5</w:t>
      </w:r>
      <w:r w:rsidR="00FD1C59" w:rsidRPr="00104CC0">
        <w:rPr>
          <w:rFonts w:cs="Arial"/>
          <w:color w:val="000000"/>
        </w:rPr>
        <w:t>.</w:t>
      </w:r>
      <w:r w:rsidRPr="00104CC0">
        <w:rPr>
          <w:rFonts w:cs="Arial"/>
          <w:color w:val="000000"/>
        </w:rPr>
        <w:t xml:space="preserve"> Districts </w:t>
      </w:r>
      <w:r w:rsidR="00F0464F" w:rsidRPr="00104CC0">
        <w:rPr>
          <w:rFonts w:cs="Arial"/>
          <w:color w:val="000000"/>
        </w:rPr>
        <w:t>below</w:t>
      </w:r>
      <w:r w:rsidRPr="00104CC0">
        <w:rPr>
          <w:rFonts w:cs="Arial"/>
          <w:color w:val="000000"/>
        </w:rPr>
        <w:t xml:space="preserve"> the</w:t>
      </w:r>
      <w:r w:rsidR="00E827F7" w:rsidRPr="00104CC0">
        <w:rPr>
          <w:rFonts w:cs="Arial"/>
          <w:color w:val="000000"/>
        </w:rPr>
        <w:t xml:space="preserve"> 8.5</w:t>
      </w:r>
      <w:r w:rsidR="00C830E2" w:rsidRPr="00104CC0">
        <w:rPr>
          <w:rFonts w:cs="Arial"/>
          <w:color w:val="000000"/>
          <w:vertAlign w:val="superscript"/>
        </w:rPr>
        <w:t>th</w:t>
      </w:r>
      <w:r w:rsidR="00C830E2" w:rsidRPr="00104CC0">
        <w:rPr>
          <w:rFonts w:cs="Arial"/>
          <w:color w:val="000000"/>
        </w:rPr>
        <w:t xml:space="preserve"> </w:t>
      </w:r>
      <w:r w:rsidRPr="00104CC0">
        <w:rPr>
          <w:rFonts w:cs="Arial"/>
          <w:color w:val="000000"/>
        </w:rPr>
        <w:t>percentile receive a “</w:t>
      </w:r>
      <w:r w:rsidR="00E827F7" w:rsidRPr="00104CC0">
        <w:rPr>
          <w:rFonts w:cs="Arial"/>
          <w:color w:val="000000"/>
        </w:rPr>
        <w:t>Very Low</w:t>
      </w:r>
      <w:r w:rsidRPr="00104CC0">
        <w:rPr>
          <w:rFonts w:cs="Arial"/>
          <w:color w:val="000000"/>
        </w:rPr>
        <w:t xml:space="preserve">” Status level,” while those above the </w:t>
      </w:r>
      <w:r w:rsidR="00E827F7" w:rsidRPr="00104CC0">
        <w:rPr>
          <w:rFonts w:cs="Arial"/>
          <w:color w:val="000000"/>
        </w:rPr>
        <w:t>61.3</w:t>
      </w:r>
      <w:r w:rsidR="00C830E2" w:rsidRPr="00104CC0">
        <w:rPr>
          <w:rFonts w:cs="Arial"/>
          <w:color w:val="000000"/>
          <w:vertAlign w:val="superscript"/>
        </w:rPr>
        <w:t>th</w:t>
      </w:r>
      <w:r w:rsidR="00C830E2" w:rsidRPr="00104CC0">
        <w:rPr>
          <w:rFonts w:cs="Arial"/>
          <w:color w:val="000000"/>
        </w:rPr>
        <w:t xml:space="preserve"> </w:t>
      </w:r>
      <w:r w:rsidRPr="00104CC0">
        <w:rPr>
          <w:rFonts w:cs="Arial"/>
          <w:color w:val="000000"/>
        </w:rPr>
        <w:t>percentile receive a “</w:t>
      </w:r>
      <w:r w:rsidR="00E827F7" w:rsidRPr="00104CC0">
        <w:rPr>
          <w:rFonts w:cs="Arial"/>
          <w:color w:val="000000"/>
        </w:rPr>
        <w:t>Low</w:t>
      </w:r>
      <w:r w:rsidRPr="00104CC0">
        <w:rPr>
          <w:rFonts w:cs="Arial"/>
          <w:color w:val="000000"/>
        </w:rPr>
        <w:t>” Status level.</w:t>
      </w:r>
    </w:p>
    <w:p w14:paraId="5A9B2A0A" w14:textId="118D50BF" w:rsidR="0041191A" w:rsidRPr="00104CC0" w:rsidRDefault="0041191A" w:rsidP="007C2764">
      <w:pPr>
        <w:rPr>
          <w:rFonts w:cs="Arial"/>
          <w:b/>
        </w:rPr>
      </w:pPr>
      <w:r w:rsidRPr="00104CC0">
        <w:rPr>
          <w:rFonts w:cs="Arial"/>
        </w:rPr>
        <w:t xml:space="preserve">Application of these cut scores to grade eleven results would result in many more districts receiving a “Low” and “Very Low” Status level, as shown in </w:t>
      </w:r>
      <w:r w:rsidR="00255A37" w:rsidRPr="00104CC0">
        <w:rPr>
          <w:rFonts w:cs="Arial"/>
        </w:rPr>
        <w:t xml:space="preserve">Table </w:t>
      </w:r>
      <w:r w:rsidRPr="00104CC0">
        <w:rPr>
          <w:rFonts w:cs="Arial"/>
        </w:rPr>
        <w:t>1</w:t>
      </w:r>
      <w:r w:rsidR="00B634EF" w:rsidRPr="00104CC0">
        <w:rPr>
          <w:rFonts w:cs="Arial"/>
        </w:rPr>
        <w:t>9</w:t>
      </w:r>
      <w:r w:rsidR="00113618" w:rsidRPr="00104CC0">
        <w:rPr>
          <w:rFonts w:cs="Arial"/>
        </w:rPr>
        <w:t>.</w:t>
      </w:r>
      <w:r w:rsidRPr="00104CC0">
        <w:rPr>
          <w:rFonts w:cs="Arial"/>
          <w:b/>
        </w:rPr>
        <w:br w:type="page"/>
      </w:r>
    </w:p>
    <w:p w14:paraId="2A451775" w14:textId="3D3ADDF8" w:rsidR="00255A37" w:rsidRPr="00104CC0" w:rsidRDefault="00255A37" w:rsidP="00916559">
      <w:pPr>
        <w:rPr>
          <w:rFonts w:cs="Arial"/>
          <w:b/>
        </w:rPr>
      </w:pPr>
      <w:r w:rsidRPr="00104CC0">
        <w:rPr>
          <w:rFonts w:cs="Arial"/>
          <w:b/>
        </w:rPr>
        <w:lastRenderedPageBreak/>
        <w:t xml:space="preserve">Table </w:t>
      </w:r>
      <w:r w:rsidR="0041191A" w:rsidRPr="00104CC0">
        <w:rPr>
          <w:rFonts w:cs="Arial"/>
          <w:b/>
        </w:rPr>
        <w:t>1</w:t>
      </w:r>
      <w:r w:rsidR="00D40B9C" w:rsidRPr="00104CC0">
        <w:rPr>
          <w:rFonts w:cs="Arial"/>
          <w:b/>
        </w:rPr>
        <w:t>9</w:t>
      </w:r>
      <w:r w:rsidRPr="00104CC0">
        <w:rPr>
          <w:rFonts w:cs="Arial"/>
          <w:b/>
        </w:rPr>
        <w:t>: Mathematics Status Distributions</w:t>
      </w:r>
      <w:r w:rsidR="00C830E2" w:rsidRPr="00104CC0">
        <w:rPr>
          <w:rFonts w:cs="Arial"/>
          <w:b/>
        </w:rPr>
        <w:t xml:space="preserve"> for</w:t>
      </w:r>
      <w:r w:rsidRPr="00104CC0">
        <w:rPr>
          <w:rFonts w:cs="Arial"/>
          <w:b/>
        </w:rPr>
        <w:t xml:space="preserve"> Grade 11</w:t>
      </w:r>
    </w:p>
    <w:p w14:paraId="0599EE22" w14:textId="313A1900" w:rsidR="00C830E2" w:rsidRPr="00104CC0" w:rsidRDefault="00C830E2" w:rsidP="00916559">
      <w:pPr>
        <w:rPr>
          <w:rFonts w:cs="Arial"/>
          <w:b/>
        </w:rPr>
      </w:pPr>
      <w:r w:rsidRPr="00104CC0">
        <w:rPr>
          <w:rFonts w:cs="Arial"/>
          <w:b/>
        </w:rPr>
        <w:t>Current Cut Scores for Grades 3–8 Applied</w:t>
      </w:r>
    </w:p>
    <w:p w14:paraId="43CC771F" w14:textId="3A4D13D3" w:rsidR="00C830E2" w:rsidRPr="00104CC0" w:rsidRDefault="00C830E2" w:rsidP="00916559">
      <w:pPr>
        <w:spacing w:after="240"/>
        <w:rPr>
          <w:rFonts w:cs="Arial"/>
          <w:b/>
        </w:rPr>
      </w:pPr>
      <w:r w:rsidRPr="00104CC0">
        <w:rPr>
          <w:rFonts w:cs="Arial"/>
          <w:b/>
        </w:rPr>
        <w:t>(Based on 2018 Smarter Balanced Summative Assessment Results)</w:t>
      </w:r>
    </w:p>
    <w:tbl>
      <w:tblPr>
        <w:tblStyle w:val="TableGrid"/>
        <w:tblW w:w="5000" w:type="pct"/>
        <w:tblLook w:val="04A0" w:firstRow="1" w:lastRow="0" w:firstColumn="1" w:lastColumn="0" w:noHBand="0" w:noVBand="1"/>
        <w:tblDescription w:val="Table 18: Mathematics Status Distributions for Grade 11&#10;Current Cut Scores for Grades 3–8 Applied&#10;(Based on 2018 Smarter Balanced Summative Assessment Results)&#10;"/>
      </w:tblPr>
      <w:tblGrid>
        <w:gridCol w:w="2085"/>
        <w:gridCol w:w="5214"/>
        <w:gridCol w:w="2051"/>
      </w:tblGrid>
      <w:tr w:rsidR="0004401F" w:rsidRPr="00104CC0" w14:paraId="6385ACFB" w14:textId="77777777" w:rsidTr="00FF0E02">
        <w:trPr>
          <w:tblHeader/>
        </w:trPr>
        <w:tc>
          <w:tcPr>
            <w:tcW w:w="1115" w:type="pct"/>
            <w:shd w:val="clear" w:color="auto" w:fill="auto"/>
          </w:tcPr>
          <w:p w14:paraId="0EC19F11" w14:textId="77777777" w:rsidR="0004401F" w:rsidRPr="00104CC0" w:rsidRDefault="0004401F" w:rsidP="003B17A5">
            <w:pPr>
              <w:jc w:val="center"/>
              <w:rPr>
                <w:rFonts w:cs="Arial"/>
                <w:b/>
              </w:rPr>
            </w:pPr>
            <w:r w:rsidRPr="00104CC0">
              <w:rPr>
                <w:rFonts w:cs="Arial"/>
              </w:rPr>
              <w:br w:type="page"/>
            </w:r>
            <w:r w:rsidRPr="00104CC0">
              <w:rPr>
                <w:rFonts w:cs="Arial"/>
                <w:b/>
              </w:rPr>
              <w:t>Percentile</w:t>
            </w:r>
          </w:p>
        </w:tc>
        <w:tc>
          <w:tcPr>
            <w:tcW w:w="2787" w:type="pct"/>
            <w:shd w:val="clear" w:color="auto" w:fill="auto"/>
          </w:tcPr>
          <w:p w14:paraId="350006C6" w14:textId="77777777" w:rsidR="0004401F" w:rsidRPr="00104CC0" w:rsidRDefault="0004401F" w:rsidP="003B17A5">
            <w:pPr>
              <w:jc w:val="center"/>
              <w:rPr>
                <w:rFonts w:cs="Arial"/>
                <w:b/>
              </w:rPr>
            </w:pPr>
            <w:r w:rsidRPr="00104CC0">
              <w:rPr>
                <w:rFonts w:cs="Arial"/>
                <w:b/>
              </w:rPr>
              <w:t>Math</w:t>
            </w:r>
            <w:r w:rsidRPr="00104CC0">
              <w:rPr>
                <w:rFonts w:cs="Arial"/>
              </w:rPr>
              <w:t xml:space="preserve"> Average Distance from Standard</w:t>
            </w:r>
          </w:p>
        </w:tc>
        <w:tc>
          <w:tcPr>
            <w:tcW w:w="1097" w:type="pct"/>
            <w:shd w:val="clear" w:color="auto" w:fill="auto"/>
          </w:tcPr>
          <w:p w14:paraId="5D10AB3A" w14:textId="77777777" w:rsidR="0004401F" w:rsidRPr="00104CC0" w:rsidRDefault="0004401F" w:rsidP="003B17A5">
            <w:pPr>
              <w:jc w:val="center"/>
              <w:rPr>
                <w:rFonts w:cs="Arial"/>
                <w:b/>
              </w:rPr>
            </w:pPr>
            <w:r w:rsidRPr="00104CC0">
              <w:rPr>
                <w:rFonts w:cs="Arial"/>
                <w:b/>
              </w:rPr>
              <w:t>Status Level</w:t>
            </w:r>
          </w:p>
        </w:tc>
      </w:tr>
      <w:tr w:rsidR="0004401F" w:rsidRPr="00104CC0" w14:paraId="4133430D" w14:textId="77777777" w:rsidTr="003B17A5">
        <w:tc>
          <w:tcPr>
            <w:tcW w:w="1115" w:type="pct"/>
            <w:shd w:val="clear" w:color="auto" w:fill="D9D9D9" w:themeFill="background1" w:themeFillShade="D9"/>
          </w:tcPr>
          <w:p w14:paraId="1A49FC04" w14:textId="77777777" w:rsidR="0004401F" w:rsidRPr="00104CC0" w:rsidRDefault="0004401F" w:rsidP="003B17A5">
            <w:pPr>
              <w:jc w:val="center"/>
              <w:rPr>
                <w:rFonts w:cs="Arial"/>
              </w:rPr>
            </w:pPr>
            <w:r w:rsidRPr="00104CC0">
              <w:rPr>
                <w:rFonts w:cs="Arial"/>
              </w:rPr>
              <w:t>5</w:t>
            </w:r>
          </w:p>
        </w:tc>
        <w:tc>
          <w:tcPr>
            <w:tcW w:w="2787" w:type="pct"/>
            <w:shd w:val="clear" w:color="auto" w:fill="D9D9D9" w:themeFill="background1" w:themeFillShade="D9"/>
          </w:tcPr>
          <w:p w14:paraId="2355EF56" w14:textId="77777777" w:rsidR="0004401F" w:rsidRPr="00104CC0" w:rsidRDefault="0004401F" w:rsidP="003B17A5">
            <w:pPr>
              <w:jc w:val="center"/>
              <w:rPr>
                <w:rFonts w:cs="Arial"/>
              </w:rPr>
            </w:pPr>
            <w:r w:rsidRPr="00104CC0">
              <w:rPr>
                <w:rFonts w:cs="Arial"/>
              </w:rPr>
              <w:t>-180.8</w:t>
            </w:r>
          </w:p>
        </w:tc>
        <w:tc>
          <w:tcPr>
            <w:tcW w:w="1097" w:type="pct"/>
            <w:shd w:val="clear" w:color="auto" w:fill="D9D9D9" w:themeFill="background1" w:themeFillShade="D9"/>
          </w:tcPr>
          <w:p w14:paraId="32CB6D77" w14:textId="77777777" w:rsidR="0004401F" w:rsidRPr="00104CC0" w:rsidRDefault="0004401F" w:rsidP="003B17A5">
            <w:pPr>
              <w:jc w:val="center"/>
              <w:rPr>
                <w:rFonts w:cs="Arial"/>
              </w:rPr>
            </w:pPr>
            <w:r w:rsidRPr="00104CC0">
              <w:rPr>
                <w:rFonts w:cs="Arial"/>
              </w:rPr>
              <w:t>Very Low</w:t>
            </w:r>
          </w:p>
        </w:tc>
      </w:tr>
      <w:tr w:rsidR="0004401F" w:rsidRPr="00104CC0" w14:paraId="7C5905AB" w14:textId="77777777" w:rsidTr="003B17A5">
        <w:tc>
          <w:tcPr>
            <w:tcW w:w="1115" w:type="pct"/>
            <w:shd w:val="clear" w:color="auto" w:fill="D9D9D9" w:themeFill="background1" w:themeFillShade="D9"/>
          </w:tcPr>
          <w:p w14:paraId="66A014E0" w14:textId="77777777" w:rsidR="0004401F" w:rsidRPr="00104CC0" w:rsidRDefault="0004401F" w:rsidP="003B17A5">
            <w:pPr>
              <w:jc w:val="center"/>
              <w:rPr>
                <w:rFonts w:cs="Arial"/>
              </w:rPr>
            </w:pPr>
            <w:r w:rsidRPr="00104CC0">
              <w:rPr>
                <w:rFonts w:cs="Arial"/>
              </w:rPr>
              <w:t>10</w:t>
            </w:r>
          </w:p>
        </w:tc>
        <w:tc>
          <w:tcPr>
            <w:tcW w:w="2787" w:type="pct"/>
            <w:shd w:val="clear" w:color="auto" w:fill="D9D9D9" w:themeFill="background1" w:themeFillShade="D9"/>
          </w:tcPr>
          <w:p w14:paraId="264DB656" w14:textId="77777777" w:rsidR="0004401F" w:rsidRPr="00104CC0" w:rsidRDefault="0004401F" w:rsidP="003B17A5">
            <w:pPr>
              <w:jc w:val="center"/>
              <w:rPr>
                <w:rFonts w:cs="Arial"/>
              </w:rPr>
            </w:pPr>
            <w:r w:rsidRPr="00104CC0">
              <w:rPr>
                <w:rFonts w:cs="Arial"/>
              </w:rPr>
              <w:t>-148.6</w:t>
            </w:r>
          </w:p>
        </w:tc>
        <w:tc>
          <w:tcPr>
            <w:tcW w:w="1097" w:type="pct"/>
            <w:shd w:val="clear" w:color="auto" w:fill="D9D9D9" w:themeFill="background1" w:themeFillShade="D9"/>
          </w:tcPr>
          <w:p w14:paraId="0E58B65F" w14:textId="77777777" w:rsidR="0004401F" w:rsidRPr="00104CC0" w:rsidRDefault="0004401F" w:rsidP="003B17A5">
            <w:pPr>
              <w:jc w:val="center"/>
              <w:rPr>
                <w:rFonts w:cs="Arial"/>
              </w:rPr>
            </w:pPr>
            <w:r w:rsidRPr="00104CC0">
              <w:rPr>
                <w:rFonts w:cs="Arial"/>
              </w:rPr>
              <w:t>Very Low</w:t>
            </w:r>
          </w:p>
        </w:tc>
      </w:tr>
      <w:tr w:rsidR="0004401F" w:rsidRPr="00104CC0" w14:paraId="7E556D0C" w14:textId="77777777" w:rsidTr="003B17A5">
        <w:tc>
          <w:tcPr>
            <w:tcW w:w="1115" w:type="pct"/>
            <w:shd w:val="clear" w:color="auto" w:fill="D9D9D9" w:themeFill="background1" w:themeFillShade="D9"/>
          </w:tcPr>
          <w:p w14:paraId="7E3B62EF" w14:textId="77777777" w:rsidR="0004401F" w:rsidRPr="00104CC0" w:rsidRDefault="0004401F" w:rsidP="003B17A5">
            <w:pPr>
              <w:jc w:val="center"/>
              <w:rPr>
                <w:rFonts w:cs="Arial"/>
              </w:rPr>
            </w:pPr>
            <w:r w:rsidRPr="00104CC0">
              <w:rPr>
                <w:rFonts w:cs="Arial"/>
              </w:rPr>
              <w:t>15</w:t>
            </w:r>
          </w:p>
        </w:tc>
        <w:tc>
          <w:tcPr>
            <w:tcW w:w="2787" w:type="pct"/>
            <w:shd w:val="clear" w:color="auto" w:fill="D9D9D9" w:themeFill="background1" w:themeFillShade="D9"/>
          </w:tcPr>
          <w:p w14:paraId="474F67BB" w14:textId="77777777" w:rsidR="0004401F" w:rsidRPr="00104CC0" w:rsidRDefault="0004401F" w:rsidP="003B17A5">
            <w:pPr>
              <w:jc w:val="center"/>
              <w:rPr>
                <w:rFonts w:cs="Arial"/>
              </w:rPr>
            </w:pPr>
            <w:r w:rsidRPr="00104CC0">
              <w:rPr>
                <w:rFonts w:cs="Arial"/>
              </w:rPr>
              <w:t>-134.6</w:t>
            </w:r>
          </w:p>
        </w:tc>
        <w:tc>
          <w:tcPr>
            <w:tcW w:w="1097" w:type="pct"/>
            <w:shd w:val="clear" w:color="auto" w:fill="D9D9D9" w:themeFill="background1" w:themeFillShade="D9"/>
          </w:tcPr>
          <w:p w14:paraId="4C4B42FB" w14:textId="77777777" w:rsidR="0004401F" w:rsidRPr="00104CC0" w:rsidRDefault="0004401F" w:rsidP="003B17A5">
            <w:pPr>
              <w:jc w:val="center"/>
              <w:rPr>
                <w:rFonts w:cs="Arial"/>
              </w:rPr>
            </w:pPr>
            <w:r w:rsidRPr="00104CC0">
              <w:rPr>
                <w:rFonts w:cs="Arial"/>
              </w:rPr>
              <w:t>Very Low</w:t>
            </w:r>
          </w:p>
        </w:tc>
      </w:tr>
      <w:tr w:rsidR="0004401F" w:rsidRPr="00104CC0" w14:paraId="6748D1EE" w14:textId="77777777" w:rsidTr="003B17A5">
        <w:tc>
          <w:tcPr>
            <w:tcW w:w="1115" w:type="pct"/>
            <w:shd w:val="clear" w:color="auto" w:fill="D9D9D9" w:themeFill="background1" w:themeFillShade="D9"/>
          </w:tcPr>
          <w:p w14:paraId="2E456BB5" w14:textId="77777777" w:rsidR="0004401F" w:rsidRPr="00104CC0" w:rsidRDefault="0004401F" w:rsidP="003B17A5">
            <w:pPr>
              <w:jc w:val="center"/>
              <w:rPr>
                <w:rFonts w:cs="Arial"/>
              </w:rPr>
            </w:pPr>
            <w:r w:rsidRPr="00104CC0">
              <w:rPr>
                <w:rFonts w:cs="Arial"/>
              </w:rPr>
              <w:t>20</w:t>
            </w:r>
          </w:p>
        </w:tc>
        <w:tc>
          <w:tcPr>
            <w:tcW w:w="2787" w:type="pct"/>
            <w:shd w:val="clear" w:color="auto" w:fill="D9D9D9" w:themeFill="background1" w:themeFillShade="D9"/>
          </w:tcPr>
          <w:p w14:paraId="3841CC75" w14:textId="77777777" w:rsidR="0004401F" w:rsidRPr="00104CC0" w:rsidRDefault="0004401F" w:rsidP="003B17A5">
            <w:pPr>
              <w:jc w:val="center"/>
              <w:rPr>
                <w:rFonts w:cs="Arial"/>
              </w:rPr>
            </w:pPr>
            <w:r w:rsidRPr="00104CC0">
              <w:rPr>
                <w:rFonts w:cs="Arial"/>
              </w:rPr>
              <w:t>-125.8</w:t>
            </w:r>
          </w:p>
        </w:tc>
        <w:tc>
          <w:tcPr>
            <w:tcW w:w="1097" w:type="pct"/>
            <w:shd w:val="clear" w:color="auto" w:fill="D9D9D9" w:themeFill="background1" w:themeFillShade="D9"/>
          </w:tcPr>
          <w:p w14:paraId="4F4D65D7" w14:textId="77777777" w:rsidR="0004401F" w:rsidRPr="00104CC0" w:rsidRDefault="0004401F" w:rsidP="003B17A5">
            <w:pPr>
              <w:jc w:val="center"/>
              <w:rPr>
                <w:rFonts w:cs="Arial"/>
              </w:rPr>
            </w:pPr>
            <w:r w:rsidRPr="00104CC0">
              <w:rPr>
                <w:rFonts w:cs="Arial"/>
              </w:rPr>
              <w:t>Very Low</w:t>
            </w:r>
          </w:p>
        </w:tc>
      </w:tr>
      <w:tr w:rsidR="0004401F" w:rsidRPr="00104CC0" w14:paraId="6E15F603" w14:textId="77777777" w:rsidTr="003B17A5">
        <w:tc>
          <w:tcPr>
            <w:tcW w:w="1115" w:type="pct"/>
            <w:shd w:val="clear" w:color="auto" w:fill="D9D9D9" w:themeFill="background1" w:themeFillShade="D9"/>
          </w:tcPr>
          <w:p w14:paraId="6FAA75B8" w14:textId="77777777" w:rsidR="0004401F" w:rsidRPr="00104CC0" w:rsidRDefault="0004401F" w:rsidP="003B17A5">
            <w:pPr>
              <w:jc w:val="center"/>
              <w:rPr>
                <w:rFonts w:cs="Arial"/>
              </w:rPr>
            </w:pPr>
            <w:r w:rsidRPr="00104CC0">
              <w:rPr>
                <w:rFonts w:cs="Arial"/>
              </w:rPr>
              <w:t>25</w:t>
            </w:r>
          </w:p>
        </w:tc>
        <w:tc>
          <w:tcPr>
            <w:tcW w:w="2787" w:type="pct"/>
            <w:shd w:val="clear" w:color="auto" w:fill="D9D9D9" w:themeFill="background1" w:themeFillShade="D9"/>
          </w:tcPr>
          <w:p w14:paraId="79730103" w14:textId="77777777" w:rsidR="0004401F" w:rsidRPr="00104CC0" w:rsidRDefault="0004401F" w:rsidP="003B17A5">
            <w:pPr>
              <w:jc w:val="center"/>
              <w:rPr>
                <w:rFonts w:cs="Arial"/>
              </w:rPr>
            </w:pPr>
            <w:r w:rsidRPr="00104CC0">
              <w:rPr>
                <w:rFonts w:cs="Arial"/>
              </w:rPr>
              <w:t>-110.0</w:t>
            </w:r>
          </w:p>
        </w:tc>
        <w:tc>
          <w:tcPr>
            <w:tcW w:w="1097" w:type="pct"/>
            <w:shd w:val="clear" w:color="auto" w:fill="D9D9D9" w:themeFill="background1" w:themeFillShade="D9"/>
          </w:tcPr>
          <w:p w14:paraId="4BFAC2F4" w14:textId="77777777" w:rsidR="0004401F" w:rsidRPr="00104CC0" w:rsidRDefault="0004401F" w:rsidP="003B17A5">
            <w:pPr>
              <w:jc w:val="center"/>
              <w:rPr>
                <w:rFonts w:cs="Arial"/>
              </w:rPr>
            </w:pPr>
            <w:r w:rsidRPr="00104CC0">
              <w:rPr>
                <w:rFonts w:cs="Arial"/>
              </w:rPr>
              <w:t>Very Low</w:t>
            </w:r>
          </w:p>
        </w:tc>
      </w:tr>
      <w:tr w:rsidR="0004401F" w:rsidRPr="00104CC0" w14:paraId="33063076" w14:textId="77777777" w:rsidTr="003B17A5">
        <w:tc>
          <w:tcPr>
            <w:tcW w:w="1115" w:type="pct"/>
            <w:shd w:val="clear" w:color="auto" w:fill="D9D9D9" w:themeFill="background1" w:themeFillShade="D9"/>
          </w:tcPr>
          <w:p w14:paraId="5B8BB618" w14:textId="77777777" w:rsidR="0004401F" w:rsidRPr="00104CC0" w:rsidRDefault="0004401F" w:rsidP="003B17A5">
            <w:pPr>
              <w:jc w:val="center"/>
              <w:rPr>
                <w:rFonts w:cs="Arial"/>
              </w:rPr>
            </w:pPr>
            <w:r w:rsidRPr="00104CC0">
              <w:rPr>
                <w:rFonts w:cs="Arial"/>
              </w:rPr>
              <w:t>30</w:t>
            </w:r>
          </w:p>
        </w:tc>
        <w:tc>
          <w:tcPr>
            <w:tcW w:w="2787" w:type="pct"/>
            <w:shd w:val="clear" w:color="auto" w:fill="D9D9D9" w:themeFill="background1" w:themeFillShade="D9"/>
          </w:tcPr>
          <w:p w14:paraId="19D58ADE" w14:textId="77777777" w:rsidR="0004401F" w:rsidRPr="00104CC0" w:rsidRDefault="0004401F" w:rsidP="003B17A5">
            <w:pPr>
              <w:jc w:val="center"/>
              <w:rPr>
                <w:rFonts w:cs="Arial"/>
              </w:rPr>
            </w:pPr>
            <w:r w:rsidRPr="00104CC0">
              <w:rPr>
                <w:rFonts w:cs="Arial"/>
              </w:rPr>
              <w:t>-100.7</w:t>
            </w:r>
          </w:p>
        </w:tc>
        <w:tc>
          <w:tcPr>
            <w:tcW w:w="1097" w:type="pct"/>
            <w:shd w:val="clear" w:color="auto" w:fill="D9D9D9" w:themeFill="background1" w:themeFillShade="D9"/>
          </w:tcPr>
          <w:p w14:paraId="303D1973" w14:textId="77777777" w:rsidR="0004401F" w:rsidRPr="00104CC0" w:rsidRDefault="0004401F" w:rsidP="003B17A5">
            <w:pPr>
              <w:jc w:val="center"/>
              <w:rPr>
                <w:rFonts w:cs="Arial"/>
              </w:rPr>
            </w:pPr>
            <w:r w:rsidRPr="00104CC0">
              <w:rPr>
                <w:rFonts w:cs="Arial"/>
              </w:rPr>
              <w:t>Very Low</w:t>
            </w:r>
          </w:p>
        </w:tc>
      </w:tr>
      <w:tr w:rsidR="0004401F" w:rsidRPr="00104CC0" w14:paraId="3B444A9F" w14:textId="77777777" w:rsidTr="003B17A5">
        <w:tc>
          <w:tcPr>
            <w:tcW w:w="1115" w:type="pct"/>
            <w:shd w:val="clear" w:color="auto" w:fill="auto"/>
          </w:tcPr>
          <w:p w14:paraId="0F7DF6FC" w14:textId="77777777" w:rsidR="0004401F" w:rsidRPr="00104CC0" w:rsidRDefault="0004401F" w:rsidP="003B17A5">
            <w:pPr>
              <w:jc w:val="center"/>
              <w:rPr>
                <w:rFonts w:cs="Arial"/>
              </w:rPr>
            </w:pPr>
            <w:r w:rsidRPr="00104CC0">
              <w:rPr>
                <w:rFonts w:cs="Arial"/>
              </w:rPr>
              <w:t>34.3</w:t>
            </w:r>
          </w:p>
        </w:tc>
        <w:tc>
          <w:tcPr>
            <w:tcW w:w="2787" w:type="pct"/>
            <w:shd w:val="clear" w:color="auto" w:fill="auto"/>
          </w:tcPr>
          <w:p w14:paraId="6E78EC66" w14:textId="77777777" w:rsidR="0004401F" w:rsidRPr="00104CC0" w:rsidRDefault="0004401F" w:rsidP="003B17A5">
            <w:pPr>
              <w:jc w:val="center"/>
              <w:rPr>
                <w:rFonts w:cs="Arial"/>
              </w:rPr>
            </w:pPr>
            <w:r w:rsidRPr="00104CC0">
              <w:rPr>
                <w:rFonts w:cs="Arial"/>
              </w:rPr>
              <w:t>-95.0</w:t>
            </w:r>
          </w:p>
        </w:tc>
        <w:tc>
          <w:tcPr>
            <w:tcW w:w="1097" w:type="pct"/>
            <w:shd w:val="clear" w:color="auto" w:fill="auto"/>
          </w:tcPr>
          <w:p w14:paraId="3011F081" w14:textId="77777777" w:rsidR="0004401F" w:rsidRPr="00104CC0" w:rsidRDefault="0004401F" w:rsidP="003B17A5">
            <w:pPr>
              <w:jc w:val="center"/>
              <w:rPr>
                <w:rFonts w:cs="Arial"/>
              </w:rPr>
            </w:pPr>
            <w:r w:rsidRPr="00104CC0">
              <w:rPr>
                <w:rFonts w:cs="Arial"/>
              </w:rPr>
              <w:t>Low</w:t>
            </w:r>
          </w:p>
        </w:tc>
      </w:tr>
      <w:tr w:rsidR="0004401F" w:rsidRPr="00104CC0" w14:paraId="255E94C3" w14:textId="77777777" w:rsidTr="003B17A5">
        <w:tc>
          <w:tcPr>
            <w:tcW w:w="1115" w:type="pct"/>
            <w:shd w:val="clear" w:color="auto" w:fill="auto"/>
          </w:tcPr>
          <w:p w14:paraId="45EF93B9" w14:textId="77777777" w:rsidR="0004401F" w:rsidRPr="00104CC0" w:rsidRDefault="0004401F" w:rsidP="003B17A5">
            <w:pPr>
              <w:jc w:val="center"/>
              <w:rPr>
                <w:rFonts w:cs="Arial"/>
              </w:rPr>
            </w:pPr>
            <w:r w:rsidRPr="00104CC0">
              <w:rPr>
                <w:rFonts w:cs="Arial"/>
              </w:rPr>
              <w:t>35</w:t>
            </w:r>
          </w:p>
        </w:tc>
        <w:tc>
          <w:tcPr>
            <w:tcW w:w="2787" w:type="pct"/>
            <w:shd w:val="clear" w:color="auto" w:fill="auto"/>
          </w:tcPr>
          <w:p w14:paraId="1302F182" w14:textId="77777777" w:rsidR="0004401F" w:rsidRPr="00104CC0" w:rsidRDefault="0004401F" w:rsidP="003B17A5">
            <w:pPr>
              <w:jc w:val="center"/>
              <w:rPr>
                <w:rFonts w:cs="Arial"/>
              </w:rPr>
            </w:pPr>
            <w:r w:rsidRPr="00104CC0">
              <w:rPr>
                <w:rFonts w:cs="Arial"/>
              </w:rPr>
              <w:t>-93.3</w:t>
            </w:r>
          </w:p>
        </w:tc>
        <w:tc>
          <w:tcPr>
            <w:tcW w:w="1097" w:type="pct"/>
            <w:shd w:val="clear" w:color="auto" w:fill="auto"/>
          </w:tcPr>
          <w:p w14:paraId="72F7BEC6" w14:textId="77777777" w:rsidR="0004401F" w:rsidRPr="00104CC0" w:rsidRDefault="0004401F" w:rsidP="003B17A5">
            <w:pPr>
              <w:jc w:val="center"/>
              <w:rPr>
                <w:rFonts w:cs="Arial"/>
              </w:rPr>
            </w:pPr>
            <w:r w:rsidRPr="00104CC0">
              <w:rPr>
                <w:rFonts w:cs="Arial"/>
              </w:rPr>
              <w:t>Low</w:t>
            </w:r>
          </w:p>
        </w:tc>
      </w:tr>
      <w:tr w:rsidR="0004401F" w:rsidRPr="00104CC0" w14:paraId="1E91F204" w14:textId="77777777" w:rsidTr="003B17A5">
        <w:tc>
          <w:tcPr>
            <w:tcW w:w="1115" w:type="pct"/>
            <w:shd w:val="clear" w:color="auto" w:fill="auto"/>
          </w:tcPr>
          <w:p w14:paraId="387DC6CB" w14:textId="77777777" w:rsidR="0004401F" w:rsidRPr="00104CC0" w:rsidRDefault="0004401F" w:rsidP="003B17A5">
            <w:pPr>
              <w:jc w:val="center"/>
              <w:rPr>
                <w:rFonts w:cs="Arial"/>
              </w:rPr>
            </w:pPr>
            <w:r w:rsidRPr="00104CC0">
              <w:rPr>
                <w:rFonts w:cs="Arial"/>
              </w:rPr>
              <w:t>40</w:t>
            </w:r>
          </w:p>
        </w:tc>
        <w:tc>
          <w:tcPr>
            <w:tcW w:w="2787" w:type="pct"/>
            <w:shd w:val="clear" w:color="auto" w:fill="auto"/>
          </w:tcPr>
          <w:p w14:paraId="4C403E4D" w14:textId="77777777" w:rsidR="0004401F" w:rsidRPr="00104CC0" w:rsidRDefault="0004401F" w:rsidP="003B17A5">
            <w:pPr>
              <w:jc w:val="center"/>
              <w:rPr>
                <w:rFonts w:cs="Arial"/>
              </w:rPr>
            </w:pPr>
            <w:r w:rsidRPr="00104CC0">
              <w:rPr>
                <w:rFonts w:cs="Arial"/>
              </w:rPr>
              <w:t>-83.3</w:t>
            </w:r>
          </w:p>
        </w:tc>
        <w:tc>
          <w:tcPr>
            <w:tcW w:w="1097" w:type="pct"/>
            <w:shd w:val="clear" w:color="auto" w:fill="auto"/>
          </w:tcPr>
          <w:p w14:paraId="57A2E0AB" w14:textId="77777777" w:rsidR="0004401F" w:rsidRPr="00104CC0" w:rsidRDefault="0004401F" w:rsidP="003B17A5">
            <w:pPr>
              <w:jc w:val="center"/>
              <w:rPr>
                <w:rFonts w:cs="Arial"/>
              </w:rPr>
            </w:pPr>
            <w:r w:rsidRPr="00104CC0">
              <w:rPr>
                <w:rFonts w:cs="Arial"/>
              </w:rPr>
              <w:t>Low</w:t>
            </w:r>
          </w:p>
        </w:tc>
      </w:tr>
      <w:tr w:rsidR="0004401F" w:rsidRPr="00104CC0" w14:paraId="5D8747FB" w14:textId="77777777" w:rsidTr="003B17A5">
        <w:tc>
          <w:tcPr>
            <w:tcW w:w="1115" w:type="pct"/>
            <w:shd w:val="clear" w:color="auto" w:fill="auto"/>
          </w:tcPr>
          <w:p w14:paraId="5FFE3A86" w14:textId="77777777" w:rsidR="0004401F" w:rsidRPr="00104CC0" w:rsidRDefault="0004401F" w:rsidP="003B17A5">
            <w:pPr>
              <w:jc w:val="center"/>
              <w:rPr>
                <w:rFonts w:cs="Arial"/>
              </w:rPr>
            </w:pPr>
            <w:r w:rsidRPr="00104CC0">
              <w:rPr>
                <w:rFonts w:cs="Arial"/>
              </w:rPr>
              <w:t>45</w:t>
            </w:r>
          </w:p>
        </w:tc>
        <w:tc>
          <w:tcPr>
            <w:tcW w:w="2787" w:type="pct"/>
            <w:shd w:val="clear" w:color="auto" w:fill="auto"/>
          </w:tcPr>
          <w:p w14:paraId="371813ED" w14:textId="77777777" w:rsidR="0004401F" w:rsidRPr="00104CC0" w:rsidRDefault="0004401F" w:rsidP="003B17A5">
            <w:pPr>
              <w:jc w:val="center"/>
              <w:rPr>
                <w:rFonts w:cs="Arial"/>
              </w:rPr>
            </w:pPr>
            <w:r w:rsidRPr="00104CC0">
              <w:rPr>
                <w:rFonts w:cs="Arial"/>
              </w:rPr>
              <w:t>-72.7</w:t>
            </w:r>
          </w:p>
        </w:tc>
        <w:tc>
          <w:tcPr>
            <w:tcW w:w="1097" w:type="pct"/>
            <w:shd w:val="clear" w:color="auto" w:fill="auto"/>
          </w:tcPr>
          <w:p w14:paraId="31C13E7E" w14:textId="77777777" w:rsidR="0004401F" w:rsidRPr="00104CC0" w:rsidRDefault="0004401F" w:rsidP="003B17A5">
            <w:pPr>
              <w:jc w:val="center"/>
              <w:rPr>
                <w:rFonts w:cs="Arial"/>
              </w:rPr>
            </w:pPr>
            <w:r w:rsidRPr="00104CC0">
              <w:rPr>
                <w:rFonts w:cs="Arial"/>
              </w:rPr>
              <w:t>Low</w:t>
            </w:r>
          </w:p>
        </w:tc>
      </w:tr>
      <w:tr w:rsidR="0004401F" w:rsidRPr="00104CC0" w14:paraId="54AE8D3D" w14:textId="77777777" w:rsidTr="003B17A5">
        <w:tc>
          <w:tcPr>
            <w:tcW w:w="1115" w:type="pct"/>
            <w:shd w:val="clear" w:color="auto" w:fill="auto"/>
          </w:tcPr>
          <w:p w14:paraId="29E14AB7" w14:textId="77777777" w:rsidR="0004401F" w:rsidRPr="00104CC0" w:rsidRDefault="0004401F" w:rsidP="003B17A5">
            <w:pPr>
              <w:jc w:val="center"/>
              <w:rPr>
                <w:rFonts w:cs="Arial"/>
              </w:rPr>
            </w:pPr>
            <w:r w:rsidRPr="00104CC0">
              <w:rPr>
                <w:rFonts w:cs="Arial"/>
              </w:rPr>
              <w:t>50</w:t>
            </w:r>
          </w:p>
        </w:tc>
        <w:tc>
          <w:tcPr>
            <w:tcW w:w="2787" w:type="pct"/>
            <w:shd w:val="clear" w:color="auto" w:fill="auto"/>
          </w:tcPr>
          <w:p w14:paraId="42FC22DA" w14:textId="77777777" w:rsidR="0004401F" w:rsidRPr="00104CC0" w:rsidRDefault="0004401F" w:rsidP="003B17A5">
            <w:pPr>
              <w:jc w:val="center"/>
              <w:rPr>
                <w:rFonts w:cs="Arial"/>
              </w:rPr>
            </w:pPr>
            <w:r w:rsidRPr="00104CC0">
              <w:rPr>
                <w:rFonts w:cs="Arial"/>
              </w:rPr>
              <w:t>-67.35</w:t>
            </w:r>
          </w:p>
        </w:tc>
        <w:tc>
          <w:tcPr>
            <w:tcW w:w="1097" w:type="pct"/>
            <w:shd w:val="clear" w:color="auto" w:fill="auto"/>
          </w:tcPr>
          <w:p w14:paraId="5DD1CCE6" w14:textId="77777777" w:rsidR="0004401F" w:rsidRPr="00104CC0" w:rsidRDefault="0004401F" w:rsidP="003B17A5">
            <w:pPr>
              <w:jc w:val="center"/>
              <w:rPr>
                <w:rFonts w:cs="Arial"/>
              </w:rPr>
            </w:pPr>
            <w:r w:rsidRPr="00104CC0">
              <w:rPr>
                <w:rFonts w:cs="Arial"/>
              </w:rPr>
              <w:t>Low</w:t>
            </w:r>
          </w:p>
        </w:tc>
      </w:tr>
      <w:tr w:rsidR="0004401F" w:rsidRPr="00104CC0" w14:paraId="48E4CCFA" w14:textId="77777777" w:rsidTr="003B17A5">
        <w:tc>
          <w:tcPr>
            <w:tcW w:w="1115" w:type="pct"/>
            <w:shd w:val="clear" w:color="auto" w:fill="auto"/>
          </w:tcPr>
          <w:p w14:paraId="476D3666" w14:textId="77777777" w:rsidR="0004401F" w:rsidRPr="00104CC0" w:rsidRDefault="0004401F" w:rsidP="003B17A5">
            <w:pPr>
              <w:jc w:val="center"/>
              <w:rPr>
                <w:rFonts w:cs="Arial"/>
              </w:rPr>
            </w:pPr>
            <w:r w:rsidRPr="00104CC0">
              <w:rPr>
                <w:rFonts w:cs="Arial"/>
              </w:rPr>
              <w:t>55</w:t>
            </w:r>
          </w:p>
        </w:tc>
        <w:tc>
          <w:tcPr>
            <w:tcW w:w="2787" w:type="pct"/>
            <w:shd w:val="clear" w:color="auto" w:fill="auto"/>
          </w:tcPr>
          <w:p w14:paraId="43CCCDB5" w14:textId="77777777" w:rsidR="0004401F" w:rsidRPr="00104CC0" w:rsidRDefault="0004401F" w:rsidP="003B17A5">
            <w:pPr>
              <w:jc w:val="center"/>
              <w:rPr>
                <w:rFonts w:cs="Arial"/>
              </w:rPr>
            </w:pPr>
            <w:r w:rsidRPr="00104CC0">
              <w:rPr>
                <w:rFonts w:cs="Arial"/>
              </w:rPr>
              <w:t>-64.1</w:t>
            </w:r>
          </w:p>
        </w:tc>
        <w:tc>
          <w:tcPr>
            <w:tcW w:w="1097" w:type="pct"/>
            <w:shd w:val="clear" w:color="auto" w:fill="auto"/>
          </w:tcPr>
          <w:p w14:paraId="22FC6CC0" w14:textId="77777777" w:rsidR="0004401F" w:rsidRPr="00104CC0" w:rsidRDefault="0004401F" w:rsidP="003B17A5">
            <w:pPr>
              <w:jc w:val="center"/>
              <w:rPr>
                <w:rFonts w:cs="Arial"/>
              </w:rPr>
            </w:pPr>
            <w:r w:rsidRPr="00104CC0">
              <w:rPr>
                <w:rFonts w:cs="Arial"/>
              </w:rPr>
              <w:t>Low</w:t>
            </w:r>
          </w:p>
        </w:tc>
      </w:tr>
      <w:tr w:rsidR="0004401F" w:rsidRPr="00104CC0" w14:paraId="11614906" w14:textId="77777777" w:rsidTr="003B17A5">
        <w:tc>
          <w:tcPr>
            <w:tcW w:w="1115" w:type="pct"/>
            <w:shd w:val="clear" w:color="auto" w:fill="auto"/>
          </w:tcPr>
          <w:p w14:paraId="0C987AC0" w14:textId="77777777" w:rsidR="0004401F" w:rsidRPr="00104CC0" w:rsidRDefault="0004401F" w:rsidP="003B17A5">
            <w:pPr>
              <w:jc w:val="center"/>
              <w:rPr>
                <w:rFonts w:cs="Arial"/>
              </w:rPr>
            </w:pPr>
            <w:r w:rsidRPr="00104CC0">
              <w:rPr>
                <w:rFonts w:cs="Arial"/>
              </w:rPr>
              <w:t>60</w:t>
            </w:r>
          </w:p>
        </w:tc>
        <w:tc>
          <w:tcPr>
            <w:tcW w:w="2787" w:type="pct"/>
            <w:shd w:val="clear" w:color="auto" w:fill="auto"/>
          </w:tcPr>
          <w:p w14:paraId="50A9C8C1" w14:textId="77777777" w:rsidR="0004401F" w:rsidRPr="00104CC0" w:rsidRDefault="0004401F" w:rsidP="003B17A5">
            <w:pPr>
              <w:jc w:val="center"/>
              <w:rPr>
                <w:rFonts w:cs="Arial"/>
              </w:rPr>
            </w:pPr>
            <w:r w:rsidRPr="00104CC0">
              <w:rPr>
                <w:rFonts w:cs="Arial"/>
              </w:rPr>
              <w:t>-56.6</w:t>
            </w:r>
          </w:p>
        </w:tc>
        <w:tc>
          <w:tcPr>
            <w:tcW w:w="1097" w:type="pct"/>
            <w:shd w:val="clear" w:color="auto" w:fill="auto"/>
          </w:tcPr>
          <w:p w14:paraId="1C876603" w14:textId="77777777" w:rsidR="0004401F" w:rsidRPr="00104CC0" w:rsidRDefault="0004401F" w:rsidP="003B17A5">
            <w:pPr>
              <w:jc w:val="center"/>
              <w:rPr>
                <w:rFonts w:cs="Arial"/>
              </w:rPr>
            </w:pPr>
            <w:r w:rsidRPr="00104CC0">
              <w:rPr>
                <w:rFonts w:cs="Arial"/>
              </w:rPr>
              <w:t>Low</w:t>
            </w:r>
          </w:p>
        </w:tc>
      </w:tr>
      <w:tr w:rsidR="0004401F" w:rsidRPr="00104CC0" w14:paraId="70FC3BCF" w14:textId="77777777" w:rsidTr="003B17A5">
        <w:tc>
          <w:tcPr>
            <w:tcW w:w="1115" w:type="pct"/>
            <w:shd w:val="clear" w:color="auto" w:fill="auto"/>
          </w:tcPr>
          <w:p w14:paraId="5C3B2D0A" w14:textId="77777777" w:rsidR="0004401F" w:rsidRPr="00104CC0" w:rsidRDefault="0004401F" w:rsidP="003B17A5">
            <w:pPr>
              <w:jc w:val="center"/>
              <w:rPr>
                <w:rFonts w:cs="Arial"/>
              </w:rPr>
            </w:pPr>
            <w:r w:rsidRPr="00104CC0">
              <w:rPr>
                <w:rFonts w:cs="Arial"/>
              </w:rPr>
              <w:t>65</w:t>
            </w:r>
          </w:p>
        </w:tc>
        <w:tc>
          <w:tcPr>
            <w:tcW w:w="2787" w:type="pct"/>
            <w:shd w:val="clear" w:color="auto" w:fill="auto"/>
          </w:tcPr>
          <w:p w14:paraId="653BCBDF" w14:textId="77777777" w:rsidR="0004401F" w:rsidRPr="00104CC0" w:rsidRDefault="0004401F" w:rsidP="003B17A5">
            <w:pPr>
              <w:jc w:val="center"/>
              <w:rPr>
                <w:rFonts w:cs="Arial"/>
              </w:rPr>
            </w:pPr>
            <w:r w:rsidRPr="00104CC0">
              <w:rPr>
                <w:rFonts w:cs="Arial"/>
              </w:rPr>
              <w:t>-50.4</w:t>
            </w:r>
          </w:p>
        </w:tc>
        <w:tc>
          <w:tcPr>
            <w:tcW w:w="1097" w:type="pct"/>
            <w:shd w:val="clear" w:color="auto" w:fill="auto"/>
          </w:tcPr>
          <w:p w14:paraId="420911CA" w14:textId="77777777" w:rsidR="0004401F" w:rsidRPr="00104CC0" w:rsidRDefault="0004401F" w:rsidP="003B17A5">
            <w:pPr>
              <w:jc w:val="center"/>
              <w:rPr>
                <w:rFonts w:cs="Arial"/>
              </w:rPr>
            </w:pPr>
            <w:r w:rsidRPr="00104CC0">
              <w:rPr>
                <w:rFonts w:cs="Arial"/>
              </w:rPr>
              <w:t>Low</w:t>
            </w:r>
          </w:p>
        </w:tc>
      </w:tr>
      <w:tr w:rsidR="0004401F" w:rsidRPr="00104CC0" w14:paraId="1F47A477" w14:textId="77777777" w:rsidTr="003B17A5">
        <w:tc>
          <w:tcPr>
            <w:tcW w:w="1115" w:type="pct"/>
            <w:shd w:val="clear" w:color="auto" w:fill="auto"/>
          </w:tcPr>
          <w:p w14:paraId="178F74B4" w14:textId="77777777" w:rsidR="0004401F" w:rsidRPr="00104CC0" w:rsidRDefault="0004401F" w:rsidP="003B17A5">
            <w:pPr>
              <w:jc w:val="center"/>
              <w:rPr>
                <w:rFonts w:cs="Arial"/>
              </w:rPr>
            </w:pPr>
            <w:r w:rsidRPr="00104CC0">
              <w:rPr>
                <w:rFonts w:cs="Arial"/>
              </w:rPr>
              <w:t>70</w:t>
            </w:r>
          </w:p>
        </w:tc>
        <w:tc>
          <w:tcPr>
            <w:tcW w:w="2787" w:type="pct"/>
            <w:shd w:val="clear" w:color="auto" w:fill="auto"/>
          </w:tcPr>
          <w:p w14:paraId="757CE4A5" w14:textId="77777777" w:rsidR="0004401F" w:rsidRPr="00104CC0" w:rsidRDefault="0004401F" w:rsidP="003B17A5">
            <w:pPr>
              <w:jc w:val="center"/>
              <w:rPr>
                <w:rFonts w:cs="Arial"/>
              </w:rPr>
            </w:pPr>
            <w:r w:rsidRPr="00104CC0">
              <w:rPr>
                <w:rFonts w:cs="Arial"/>
              </w:rPr>
              <w:t>-40.6</w:t>
            </w:r>
          </w:p>
        </w:tc>
        <w:tc>
          <w:tcPr>
            <w:tcW w:w="1097" w:type="pct"/>
            <w:shd w:val="clear" w:color="auto" w:fill="auto"/>
          </w:tcPr>
          <w:p w14:paraId="535C842D" w14:textId="77777777" w:rsidR="0004401F" w:rsidRPr="00104CC0" w:rsidRDefault="0004401F" w:rsidP="003B17A5">
            <w:pPr>
              <w:jc w:val="center"/>
              <w:rPr>
                <w:rFonts w:cs="Arial"/>
              </w:rPr>
            </w:pPr>
            <w:r w:rsidRPr="00104CC0">
              <w:rPr>
                <w:rFonts w:cs="Arial"/>
              </w:rPr>
              <w:t>Low</w:t>
            </w:r>
          </w:p>
        </w:tc>
      </w:tr>
      <w:tr w:rsidR="0004401F" w:rsidRPr="00104CC0" w14:paraId="74B5A570" w14:textId="77777777" w:rsidTr="003B17A5">
        <w:tc>
          <w:tcPr>
            <w:tcW w:w="1115" w:type="pct"/>
            <w:shd w:val="clear" w:color="auto" w:fill="auto"/>
          </w:tcPr>
          <w:p w14:paraId="1A7D3536" w14:textId="77777777" w:rsidR="0004401F" w:rsidRPr="00104CC0" w:rsidRDefault="0004401F" w:rsidP="003B17A5">
            <w:pPr>
              <w:jc w:val="center"/>
              <w:rPr>
                <w:rFonts w:cs="Arial"/>
              </w:rPr>
            </w:pPr>
            <w:r w:rsidRPr="00104CC0">
              <w:rPr>
                <w:rFonts w:cs="Arial"/>
              </w:rPr>
              <w:t>75</w:t>
            </w:r>
          </w:p>
        </w:tc>
        <w:tc>
          <w:tcPr>
            <w:tcW w:w="2787" w:type="pct"/>
            <w:shd w:val="clear" w:color="auto" w:fill="auto"/>
          </w:tcPr>
          <w:p w14:paraId="506F1323" w14:textId="77777777" w:rsidR="0004401F" w:rsidRPr="00104CC0" w:rsidRDefault="0004401F" w:rsidP="003B17A5">
            <w:pPr>
              <w:jc w:val="center"/>
              <w:rPr>
                <w:rFonts w:cs="Arial"/>
              </w:rPr>
            </w:pPr>
            <w:r w:rsidRPr="00104CC0">
              <w:rPr>
                <w:rFonts w:cs="Arial"/>
              </w:rPr>
              <w:t>-27.0</w:t>
            </w:r>
          </w:p>
        </w:tc>
        <w:tc>
          <w:tcPr>
            <w:tcW w:w="1097" w:type="pct"/>
            <w:shd w:val="clear" w:color="auto" w:fill="auto"/>
          </w:tcPr>
          <w:p w14:paraId="503DFA3C" w14:textId="77777777" w:rsidR="0004401F" w:rsidRPr="00104CC0" w:rsidRDefault="0004401F" w:rsidP="003B17A5">
            <w:pPr>
              <w:jc w:val="center"/>
              <w:rPr>
                <w:rFonts w:cs="Arial"/>
              </w:rPr>
            </w:pPr>
            <w:r w:rsidRPr="00104CC0">
              <w:rPr>
                <w:rFonts w:cs="Arial"/>
              </w:rPr>
              <w:t>Low</w:t>
            </w:r>
          </w:p>
        </w:tc>
      </w:tr>
      <w:tr w:rsidR="0004401F" w:rsidRPr="00104CC0" w14:paraId="3724F8C3" w14:textId="77777777" w:rsidTr="003B17A5">
        <w:tc>
          <w:tcPr>
            <w:tcW w:w="1115" w:type="pct"/>
            <w:shd w:val="clear" w:color="auto" w:fill="D9D9D9" w:themeFill="background1" w:themeFillShade="D9"/>
          </w:tcPr>
          <w:p w14:paraId="7798AB20" w14:textId="77777777" w:rsidR="0004401F" w:rsidRPr="00104CC0" w:rsidRDefault="0004401F" w:rsidP="003B17A5">
            <w:pPr>
              <w:jc w:val="center"/>
              <w:rPr>
                <w:rFonts w:cs="Arial"/>
              </w:rPr>
            </w:pPr>
            <w:r w:rsidRPr="00104CC0">
              <w:rPr>
                <w:rFonts w:cs="Arial"/>
              </w:rPr>
              <w:t>77.2</w:t>
            </w:r>
          </w:p>
        </w:tc>
        <w:tc>
          <w:tcPr>
            <w:tcW w:w="2787" w:type="pct"/>
            <w:shd w:val="clear" w:color="auto" w:fill="D9D9D9" w:themeFill="background1" w:themeFillShade="D9"/>
          </w:tcPr>
          <w:p w14:paraId="36E9EB21" w14:textId="77777777" w:rsidR="0004401F" w:rsidRPr="00104CC0" w:rsidRDefault="0004401F" w:rsidP="003B17A5">
            <w:pPr>
              <w:jc w:val="center"/>
              <w:rPr>
                <w:rFonts w:cs="Arial"/>
              </w:rPr>
            </w:pPr>
            <w:r w:rsidRPr="00104CC0">
              <w:rPr>
                <w:rFonts w:cs="Arial"/>
              </w:rPr>
              <w:t>-25.0</w:t>
            </w:r>
          </w:p>
        </w:tc>
        <w:tc>
          <w:tcPr>
            <w:tcW w:w="1097" w:type="pct"/>
            <w:shd w:val="clear" w:color="auto" w:fill="D9D9D9" w:themeFill="background1" w:themeFillShade="D9"/>
          </w:tcPr>
          <w:p w14:paraId="46EE183F" w14:textId="77777777" w:rsidR="0004401F" w:rsidRPr="00104CC0" w:rsidRDefault="0004401F" w:rsidP="003B17A5">
            <w:pPr>
              <w:jc w:val="center"/>
              <w:rPr>
                <w:rFonts w:cs="Arial"/>
              </w:rPr>
            </w:pPr>
            <w:r w:rsidRPr="00104CC0">
              <w:rPr>
                <w:rFonts w:cs="Arial"/>
              </w:rPr>
              <w:t>Medium</w:t>
            </w:r>
          </w:p>
        </w:tc>
      </w:tr>
      <w:tr w:rsidR="0004401F" w:rsidRPr="00104CC0" w14:paraId="3C547A79" w14:textId="77777777" w:rsidTr="003B17A5">
        <w:tc>
          <w:tcPr>
            <w:tcW w:w="1115" w:type="pct"/>
            <w:shd w:val="clear" w:color="auto" w:fill="D9D9D9" w:themeFill="background1" w:themeFillShade="D9"/>
          </w:tcPr>
          <w:p w14:paraId="20681C72" w14:textId="77777777" w:rsidR="0004401F" w:rsidRPr="00104CC0" w:rsidRDefault="0004401F" w:rsidP="003B17A5">
            <w:pPr>
              <w:jc w:val="center"/>
              <w:rPr>
                <w:rFonts w:cs="Arial"/>
              </w:rPr>
            </w:pPr>
            <w:r w:rsidRPr="00104CC0">
              <w:rPr>
                <w:rFonts w:cs="Arial"/>
              </w:rPr>
              <w:t>80</w:t>
            </w:r>
          </w:p>
        </w:tc>
        <w:tc>
          <w:tcPr>
            <w:tcW w:w="2787" w:type="pct"/>
            <w:shd w:val="clear" w:color="auto" w:fill="D9D9D9" w:themeFill="background1" w:themeFillShade="D9"/>
          </w:tcPr>
          <w:p w14:paraId="5517FF74" w14:textId="77777777" w:rsidR="0004401F" w:rsidRPr="00104CC0" w:rsidRDefault="0004401F" w:rsidP="003B17A5">
            <w:pPr>
              <w:jc w:val="center"/>
              <w:rPr>
                <w:rFonts w:cs="Arial"/>
              </w:rPr>
            </w:pPr>
            <w:r w:rsidRPr="00104CC0">
              <w:rPr>
                <w:rFonts w:cs="Arial"/>
              </w:rPr>
              <w:t>-17.6</w:t>
            </w:r>
          </w:p>
        </w:tc>
        <w:tc>
          <w:tcPr>
            <w:tcW w:w="1097" w:type="pct"/>
            <w:shd w:val="clear" w:color="auto" w:fill="D9D9D9" w:themeFill="background1" w:themeFillShade="D9"/>
          </w:tcPr>
          <w:p w14:paraId="14AFEE45" w14:textId="77777777" w:rsidR="0004401F" w:rsidRPr="00104CC0" w:rsidRDefault="0004401F" w:rsidP="003B17A5">
            <w:pPr>
              <w:jc w:val="center"/>
              <w:rPr>
                <w:rFonts w:cs="Arial"/>
              </w:rPr>
            </w:pPr>
            <w:r w:rsidRPr="00104CC0">
              <w:rPr>
                <w:rFonts w:cs="Arial"/>
              </w:rPr>
              <w:t>Medium</w:t>
            </w:r>
          </w:p>
        </w:tc>
      </w:tr>
      <w:tr w:rsidR="0004401F" w:rsidRPr="00104CC0" w14:paraId="2705084B" w14:textId="77777777" w:rsidTr="003B17A5">
        <w:tc>
          <w:tcPr>
            <w:tcW w:w="1115" w:type="pct"/>
            <w:shd w:val="clear" w:color="auto" w:fill="D9D9D9" w:themeFill="background1" w:themeFillShade="D9"/>
          </w:tcPr>
          <w:p w14:paraId="0FEB50A6" w14:textId="77777777" w:rsidR="0004401F" w:rsidRPr="00104CC0" w:rsidRDefault="0004401F" w:rsidP="003B17A5">
            <w:pPr>
              <w:jc w:val="center"/>
              <w:rPr>
                <w:rFonts w:cs="Arial"/>
              </w:rPr>
            </w:pPr>
            <w:r w:rsidRPr="00104CC0">
              <w:rPr>
                <w:rFonts w:cs="Arial"/>
              </w:rPr>
              <w:t>85</w:t>
            </w:r>
          </w:p>
        </w:tc>
        <w:tc>
          <w:tcPr>
            <w:tcW w:w="2787" w:type="pct"/>
            <w:shd w:val="clear" w:color="auto" w:fill="D9D9D9" w:themeFill="background1" w:themeFillShade="D9"/>
          </w:tcPr>
          <w:p w14:paraId="518197DE" w14:textId="77777777" w:rsidR="0004401F" w:rsidRPr="00104CC0" w:rsidRDefault="0004401F" w:rsidP="003B17A5">
            <w:pPr>
              <w:jc w:val="center"/>
              <w:rPr>
                <w:rFonts w:cs="Arial"/>
              </w:rPr>
            </w:pPr>
            <w:r w:rsidRPr="00104CC0">
              <w:rPr>
                <w:rFonts w:cs="Arial"/>
              </w:rPr>
              <w:t>-7.2</w:t>
            </w:r>
          </w:p>
        </w:tc>
        <w:tc>
          <w:tcPr>
            <w:tcW w:w="1097" w:type="pct"/>
            <w:shd w:val="clear" w:color="auto" w:fill="D9D9D9" w:themeFill="background1" w:themeFillShade="D9"/>
          </w:tcPr>
          <w:p w14:paraId="73ABF5E3" w14:textId="77777777" w:rsidR="0004401F" w:rsidRPr="00104CC0" w:rsidRDefault="0004401F" w:rsidP="003B17A5">
            <w:pPr>
              <w:jc w:val="center"/>
              <w:rPr>
                <w:rFonts w:cs="Arial"/>
              </w:rPr>
            </w:pPr>
            <w:r w:rsidRPr="00104CC0">
              <w:rPr>
                <w:rFonts w:cs="Arial"/>
              </w:rPr>
              <w:t>Medium</w:t>
            </w:r>
          </w:p>
        </w:tc>
      </w:tr>
      <w:tr w:rsidR="0004401F" w:rsidRPr="00104CC0" w14:paraId="022BCEA1" w14:textId="77777777" w:rsidTr="003B17A5">
        <w:tc>
          <w:tcPr>
            <w:tcW w:w="1115" w:type="pct"/>
            <w:shd w:val="clear" w:color="auto" w:fill="auto"/>
          </w:tcPr>
          <w:p w14:paraId="071BDE6C" w14:textId="77777777" w:rsidR="0004401F" w:rsidRPr="00104CC0" w:rsidRDefault="0004401F" w:rsidP="003B17A5">
            <w:pPr>
              <w:jc w:val="center"/>
              <w:rPr>
                <w:rFonts w:cs="Arial"/>
              </w:rPr>
            </w:pPr>
            <w:r w:rsidRPr="00104CC0">
              <w:rPr>
                <w:rFonts w:cs="Arial"/>
              </w:rPr>
              <w:t>86.8</w:t>
            </w:r>
          </w:p>
        </w:tc>
        <w:tc>
          <w:tcPr>
            <w:tcW w:w="2787" w:type="pct"/>
            <w:shd w:val="clear" w:color="auto" w:fill="auto"/>
          </w:tcPr>
          <w:p w14:paraId="5330790D" w14:textId="77777777" w:rsidR="0004401F" w:rsidRPr="00104CC0" w:rsidRDefault="0004401F" w:rsidP="003B17A5">
            <w:pPr>
              <w:jc w:val="center"/>
              <w:rPr>
                <w:rFonts w:cs="Arial"/>
              </w:rPr>
            </w:pPr>
            <w:r w:rsidRPr="00104CC0">
              <w:rPr>
                <w:rFonts w:cs="Arial"/>
              </w:rPr>
              <w:t>0.0</w:t>
            </w:r>
          </w:p>
        </w:tc>
        <w:tc>
          <w:tcPr>
            <w:tcW w:w="1097" w:type="pct"/>
            <w:shd w:val="clear" w:color="auto" w:fill="auto"/>
          </w:tcPr>
          <w:p w14:paraId="05A0BAD2" w14:textId="77777777" w:rsidR="0004401F" w:rsidRPr="00104CC0" w:rsidRDefault="0004401F" w:rsidP="003B17A5">
            <w:pPr>
              <w:jc w:val="center"/>
              <w:rPr>
                <w:rFonts w:cs="Arial"/>
              </w:rPr>
            </w:pPr>
            <w:r w:rsidRPr="00104CC0">
              <w:rPr>
                <w:rFonts w:cs="Arial"/>
              </w:rPr>
              <w:t>High</w:t>
            </w:r>
          </w:p>
        </w:tc>
      </w:tr>
      <w:tr w:rsidR="0004401F" w:rsidRPr="00104CC0" w14:paraId="50B3DA09" w14:textId="77777777" w:rsidTr="003B17A5">
        <w:tc>
          <w:tcPr>
            <w:tcW w:w="1115" w:type="pct"/>
            <w:shd w:val="clear" w:color="auto" w:fill="auto"/>
          </w:tcPr>
          <w:p w14:paraId="65A29CC6" w14:textId="77777777" w:rsidR="0004401F" w:rsidRPr="00104CC0" w:rsidRDefault="0004401F" w:rsidP="003B17A5">
            <w:pPr>
              <w:jc w:val="center"/>
              <w:rPr>
                <w:rFonts w:cs="Arial"/>
              </w:rPr>
            </w:pPr>
            <w:r w:rsidRPr="00104CC0">
              <w:rPr>
                <w:rFonts w:cs="Arial"/>
              </w:rPr>
              <w:t>90</w:t>
            </w:r>
          </w:p>
        </w:tc>
        <w:tc>
          <w:tcPr>
            <w:tcW w:w="2787" w:type="pct"/>
            <w:shd w:val="clear" w:color="auto" w:fill="auto"/>
          </w:tcPr>
          <w:p w14:paraId="2A65512B" w14:textId="77777777" w:rsidR="0004401F" w:rsidRPr="00104CC0" w:rsidRDefault="0004401F" w:rsidP="003B17A5">
            <w:pPr>
              <w:jc w:val="center"/>
              <w:rPr>
                <w:rFonts w:cs="Arial"/>
              </w:rPr>
            </w:pPr>
            <w:r w:rsidRPr="00104CC0">
              <w:rPr>
                <w:rFonts w:cs="Arial"/>
              </w:rPr>
              <w:t>14.0</w:t>
            </w:r>
          </w:p>
        </w:tc>
        <w:tc>
          <w:tcPr>
            <w:tcW w:w="1097" w:type="pct"/>
            <w:shd w:val="clear" w:color="auto" w:fill="auto"/>
          </w:tcPr>
          <w:p w14:paraId="0BE7A50F" w14:textId="77777777" w:rsidR="0004401F" w:rsidRPr="00104CC0" w:rsidRDefault="0004401F" w:rsidP="003B17A5">
            <w:pPr>
              <w:jc w:val="center"/>
              <w:rPr>
                <w:rFonts w:cs="Arial"/>
              </w:rPr>
            </w:pPr>
            <w:r w:rsidRPr="00104CC0">
              <w:rPr>
                <w:rFonts w:cs="Arial"/>
              </w:rPr>
              <w:t>High</w:t>
            </w:r>
          </w:p>
        </w:tc>
      </w:tr>
      <w:tr w:rsidR="0004401F" w:rsidRPr="00104CC0" w14:paraId="2516B17B" w14:textId="77777777" w:rsidTr="003B17A5">
        <w:tc>
          <w:tcPr>
            <w:tcW w:w="1115" w:type="pct"/>
            <w:shd w:val="clear" w:color="auto" w:fill="D9D9D9" w:themeFill="background1" w:themeFillShade="D9"/>
          </w:tcPr>
          <w:p w14:paraId="1EC05DD8" w14:textId="77777777" w:rsidR="0004401F" w:rsidRPr="00104CC0" w:rsidRDefault="0004401F" w:rsidP="003B17A5">
            <w:pPr>
              <w:jc w:val="center"/>
              <w:rPr>
                <w:rFonts w:cs="Arial"/>
              </w:rPr>
            </w:pPr>
            <w:r w:rsidRPr="00104CC0">
              <w:rPr>
                <w:rFonts w:cs="Arial"/>
              </w:rPr>
              <w:t>94.8</w:t>
            </w:r>
          </w:p>
        </w:tc>
        <w:tc>
          <w:tcPr>
            <w:tcW w:w="2787" w:type="pct"/>
            <w:shd w:val="clear" w:color="auto" w:fill="D9D9D9" w:themeFill="background1" w:themeFillShade="D9"/>
          </w:tcPr>
          <w:p w14:paraId="54DCE163" w14:textId="77777777" w:rsidR="0004401F" w:rsidRPr="00104CC0" w:rsidRDefault="0004401F" w:rsidP="003B17A5">
            <w:pPr>
              <w:jc w:val="center"/>
              <w:rPr>
                <w:rFonts w:cs="Arial"/>
              </w:rPr>
            </w:pPr>
            <w:r w:rsidRPr="00104CC0">
              <w:rPr>
                <w:rFonts w:cs="Arial"/>
              </w:rPr>
              <w:t>35.0</w:t>
            </w:r>
          </w:p>
        </w:tc>
        <w:tc>
          <w:tcPr>
            <w:tcW w:w="1097" w:type="pct"/>
            <w:shd w:val="clear" w:color="auto" w:fill="D9D9D9" w:themeFill="background1" w:themeFillShade="D9"/>
          </w:tcPr>
          <w:p w14:paraId="38BF7C77" w14:textId="77777777" w:rsidR="0004401F" w:rsidRPr="00104CC0" w:rsidRDefault="0004401F" w:rsidP="003B17A5">
            <w:pPr>
              <w:jc w:val="center"/>
              <w:rPr>
                <w:rFonts w:cs="Arial"/>
              </w:rPr>
            </w:pPr>
            <w:r w:rsidRPr="00104CC0">
              <w:rPr>
                <w:rFonts w:cs="Arial"/>
              </w:rPr>
              <w:t>Very High</w:t>
            </w:r>
          </w:p>
        </w:tc>
      </w:tr>
      <w:tr w:rsidR="0004401F" w:rsidRPr="00104CC0" w14:paraId="57FE7708" w14:textId="77777777" w:rsidTr="003B17A5">
        <w:tc>
          <w:tcPr>
            <w:tcW w:w="1115" w:type="pct"/>
            <w:shd w:val="clear" w:color="auto" w:fill="D9D9D9" w:themeFill="background1" w:themeFillShade="D9"/>
          </w:tcPr>
          <w:p w14:paraId="72A383C3" w14:textId="77777777" w:rsidR="0004401F" w:rsidRPr="00104CC0" w:rsidRDefault="0004401F" w:rsidP="003B17A5">
            <w:pPr>
              <w:jc w:val="center"/>
              <w:rPr>
                <w:rFonts w:cs="Arial"/>
              </w:rPr>
            </w:pPr>
            <w:r w:rsidRPr="00104CC0">
              <w:rPr>
                <w:rFonts w:cs="Arial"/>
              </w:rPr>
              <w:t>95</w:t>
            </w:r>
          </w:p>
        </w:tc>
        <w:tc>
          <w:tcPr>
            <w:tcW w:w="2787" w:type="pct"/>
            <w:shd w:val="clear" w:color="auto" w:fill="D9D9D9" w:themeFill="background1" w:themeFillShade="D9"/>
          </w:tcPr>
          <w:p w14:paraId="0602C601" w14:textId="77777777" w:rsidR="0004401F" w:rsidRPr="00104CC0" w:rsidRDefault="0004401F" w:rsidP="003B17A5">
            <w:pPr>
              <w:jc w:val="center"/>
              <w:rPr>
                <w:rFonts w:cs="Arial"/>
              </w:rPr>
            </w:pPr>
            <w:r w:rsidRPr="00104CC0">
              <w:rPr>
                <w:rFonts w:cs="Arial"/>
              </w:rPr>
              <w:t>44.0</w:t>
            </w:r>
          </w:p>
        </w:tc>
        <w:tc>
          <w:tcPr>
            <w:tcW w:w="1097" w:type="pct"/>
            <w:shd w:val="clear" w:color="auto" w:fill="D9D9D9" w:themeFill="background1" w:themeFillShade="D9"/>
          </w:tcPr>
          <w:p w14:paraId="3372D913" w14:textId="77777777" w:rsidR="0004401F" w:rsidRPr="00104CC0" w:rsidRDefault="0004401F" w:rsidP="003B17A5">
            <w:pPr>
              <w:jc w:val="center"/>
              <w:rPr>
                <w:rFonts w:cs="Arial"/>
              </w:rPr>
            </w:pPr>
            <w:r w:rsidRPr="00104CC0">
              <w:rPr>
                <w:rFonts w:cs="Arial"/>
              </w:rPr>
              <w:t>Very High</w:t>
            </w:r>
          </w:p>
        </w:tc>
      </w:tr>
    </w:tbl>
    <w:p w14:paraId="512A4C05" w14:textId="5EC334E9" w:rsidR="003A60B4" w:rsidRPr="00104CC0" w:rsidRDefault="003A60B4" w:rsidP="00916559">
      <w:pPr>
        <w:spacing w:before="240" w:after="240"/>
        <w:rPr>
          <w:rFonts w:cs="Arial"/>
          <w:color w:val="000000"/>
        </w:rPr>
      </w:pPr>
      <w:r w:rsidRPr="00104CC0">
        <w:rPr>
          <w:rFonts w:cs="Arial"/>
          <w:color w:val="000000"/>
        </w:rPr>
        <w:t>For grade eleven, Status at the 50</w:t>
      </w:r>
      <w:r w:rsidRPr="00104CC0">
        <w:rPr>
          <w:rFonts w:cs="Arial"/>
          <w:color w:val="000000"/>
          <w:vertAlign w:val="superscript"/>
        </w:rPr>
        <w:t>th</w:t>
      </w:r>
      <w:r w:rsidRPr="00104CC0">
        <w:rPr>
          <w:rFonts w:cs="Arial"/>
          <w:color w:val="000000"/>
        </w:rPr>
        <w:t xml:space="preserve"> percentile is -6</w:t>
      </w:r>
      <w:r w:rsidR="0004401F" w:rsidRPr="00104CC0">
        <w:rPr>
          <w:rFonts w:cs="Arial"/>
          <w:color w:val="000000"/>
        </w:rPr>
        <w:t>7.35</w:t>
      </w:r>
      <w:r w:rsidRPr="00104CC0">
        <w:rPr>
          <w:rFonts w:cs="Arial"/>
          <w:color w:val="000000"/>
        </w:rPr>
        <w:t>.</w:t>
      </w:r>
      <w:r w:rsidR="00255A37" w:rsidRPr="00104CC0">
        <w:rPr>
          <w:rFonts w:cs="Arial"/>
          <w:color w:val="000000"/>
        </w:rPr>
        <w:t xml:space="preserve"> </w:t>
      </w:r>
      <w:r w:rsidR="0001783B" w:rsidRPr="00104CC0">
        <w:rPr>
          <w:rFonts w:cs="Arial"/>
          <w:color w:val="000000"/>
        </w:rPr>
        <w:t>If the original cut scores are applied to grade eleven, m</w:t>
      </w:r>
      <w:r w:rsidR="00037141" w:rsidRPr="00104CC0">
        <w:rPr>
          <w:rFonts w:cs="Arial"/>
          <w:color w:val="000000"/>
        </w:rPr>
        <w:t>any more districts would be assigned to the “Very Low” Status (</w:t>
      </w:r>
      <w:r w:rsidR="0001783B" w:rsidRPr="00104CC0">
        <w:rPr>
          <w:rFonts w:cs="Arial"/>
          <w:color w:val="000000"/>
        </w:rPr>
        <w:t xml:space="preserve">those within </w:t>
      </w:r>
      <w:r w:rsidR="005A01B2" w:rsidRPr="00104CC0">
        <w:rPr>
          <w:rFonts w:cs="Arial"/>
          <w:color w:val="000000"/>
        </w:rPr>
        <w:t xml:space="preserve">the </w:t>
      </w:r>
      <w:r w:rsidR="0004401F" w:rsidRPr="00104CC0">
        <w:rPr>
          <w:rFonts w:cs="Arial"/>
          <w:color w:val="000000"/>
        </w:rPr>
        <w:t>30</w:t>
      </w:r>
      <w:r w:rsidR="0001783B" w:rsidRPr="00104CC0">
        <w:rPr>
          <w:rFonts w:cs="Arial"/>
          <w:color w:val="000000"/>
          <w:vertAlign w:val="superscript"/>
        </w:rPr>
        <w:t>th</w:t>
      </w:r>
      <w:r w:rsidR="0001783B" w:rsidRPr="00104CC0">
        <w:rPr>
          <w:rFonts w:cs="Arial"/>
          <w:color w:val="000000"/>
        </w:rPr>
        <w:t xml:space="preserve"> percentile compared to the </w:t>
      </w:r>
      <w:r w:rsidR="005A01B2" w:rsidRPr="00104CC0">
        <w:rPr>
          <w:rFonts w:cs="Arial"/>
          <w:color w:val="000000"/>
        </w:rPr>
        <w:t>5th</w:t>
      </w:r>
      <w:r w:rsidR="0001783B" w:rsidRPr="00104CC0">
        <w:rPr>
          <w:rFonts w:cs="Arial"/>
          <w:color w:val="000000"/>
        </w:rPr>
        <w:t xml:space="preserve"> percentile for grades three through eight)</w:t>
      </w:r>
      <w:r w:rsidR="00255A37" w:rsidRPr="00104CC0">
        <w:rPr>
          <w:rFonts w:cs="Arial"/>
        </w:rPr>
        <w:t>.</w:t>
      </w:r>
      <w:r w:rsidR="00B972F2" w:rsidRPr="00104CC0">
        <w:rPr>
          <w:rFonts w:cs="Arial"/>
        </w:rPr>
        <w:t xml:space="preserve"> </w:t>
      </w:r>
    </w:p>
    <w:p w14:paraId="4E05C3DA" w14:textId="52571156" w:rsidR="0041191A" w:rsidRPr="00104CC0" w:rsidRDefault="005228DA" w:rsidP="007C2764">
      <w:r w:rsidRPr="00104CC0">
        <w:rPr>
          <w:rFonts w:cs="Arial"/>
          <w:color w:val="000000"/>
        </w:rPr>
        <w:t xml:space="preserve">As with grade eleven ELA, it will therefore be necessary to develop new cut scores for grade eleven mathematics to ensure a distribution consistent with those of the other indicators in the Dashboard. </w:t>
      </w:r>
      <w:r w:rsidR="0041191A" w:rsidRPr="00104CC0">
        <w:rPr>
          <w:rFonts w:cs="Arial"/>
          <w:color w:val="000000"/>
        </w:rPr>
        <w:t xml:space="preserve">At the October 2018 TDG meeting, the TDG recommended </w:t>
      </w:r>
      <w:r w:rsidR="00113618" w:rsidRPr="00104CC0">
        <w:rPr>
          <w:rFonts w:cs="Arial"/>
          <w:color w:val="000000"/>
        </w:rPr>
        <w:t xml:space="preserve">Status </w:t>
      </w:r>
      <w:r w:rsidR="00CF31CE" w:rsidRPr="00104CC0">
        <w:rPr>
          <w:rFonts w:cs="Arial"/>
          <w:color w:val="000000"/>
        </w:rPr>
        <w:t xml:space="preserve">and Change </w:t>
      </w:r>
      <w:r w:rsidR="0004401F" w:rsidRPr="00104CC0">
        <w:rPr>
          <w:rFonts w:cs="Arial"/>
          <w:color w:val="000000"/>
        </w:rPr>
        <w:t>c</w:t>
      </w:r>
      <w:r w:rsidR="0041191A" w:rsidRPr="00104CC0">
        <w:rPr>
          <w:rFonts w:cs="Arial"/>
          <w:color w:val="000000"/>
        </w:rPr>
        <w:t>ut scores for grade eleven mathematics, which are shown in Table</w:t>
      </w:r>
      <w:r w:rsidR="00CF31CE" w:rsidRPr="00104CC0">
        <w:rPr>
          <w:rFonts w:cs="Arial"/>
          <w:color w:val="000000"/>
        </w:rPr>
        <w:t>s</w:t>
      </w:r>
      <w:r w:rsidR="00D40B9C" w:rsidRPr="00104CC0">
        <w:rPr>
          <w:rFonts w:cs="Arial"/>
          <w:color w:val="000000"/>
        </w:rPr>
        <w:t xml:space="preserve"> 20</w:t>
      </w:r>
      <w:r w:rsidR="00CF31CE" w:rsidRPr="00104CC0">
        <w:rPr>
          <w:rFonts w:cs="Arial"/>
          <w:color w:val="000000"/>
        </w:rPr>
        <w:t xml:space="preserve"> and 2</w:t>
      </w:r>
      <w:r w:rsidR="00D40B9C" w:rsidRPr="00104CC0">
        <w:rPr>
          <w:rFonts w:cs="Arial"/>
          <w:color w:val="000000"/>
        </w:rPr>
        <w:t>1</w:t>
      </w:r>
      <w:r w:rsidR="0004401F" w:rsidRPr="00104CC0">
        <w:rPr>
          <w:rFonts w:cs="Arial"/>
          <w:color w:val="000000"/>
        </w:rPr>
        <w:t>.</w:t>
      </w:r>
      <w:r w:rsidR="004503FB" w:rsidRPr="00104CC0">
        <w:rPr>
          <w:rFonts w:cs="Arial"/>
          <w:color w:val="000000"/>
        </w:rPr>
        <w:t xml:space="preserve"> It is important to note that</w:t>
      </w:r>
      <w:r w:rsidR="00742D5F" w:rsidRPr="00104CC0">
        <w:rPr>
          <w:rFonts w:cs="Arial"/>
          <w:color w:val="000000"/>
        </w:rPr>
        <w:t xml:space="preserve"> the </w:t>
      </w:r>
      <w:r w:rsidR="004503FB" w:rsidRPr="00104CC0">
        <w:rPr>
          <w:rFonts w:cs="Arial"/>
          <w:color w:val="000000"/>
        </w:rPr>
        <w:t xml:space="preserve">Change distributions between 2017 and 2016 and 2018 and 2017 </w:t>
      </w:r>
      <w:r w:rsidR="00742D5F" w:rsidRPr="00104CC0">
        <w:rPr>
          <w:rFonts w:cs="Arial"/>
          <w:color w:val="000000"/>
        </w:rPr>
        <w:t xml:space="preserve">had only </w:t>
      </w:r>
      <w:r w:rsidR="004503FB" w:rsidRPr="00104CC0">
        <w:rPr>
          <w:rFonts w:cs="Arial"/>
          <w:color w:val="000000"/>
        </w:rPr>
        <w:t>negligible</w:t>
      </w:r>
      <w:r w:rsidR="00742D5F" w:rsidRPr="00104CC0">
        <w:rPr>
          <w:rFonts w:cs="Arial"/>
          <w:color w:val="000000"/>
        </w:rPr>
        <w:t xml:space="preserve"> differences</w:t>
      </w:r>
      <w:r w:rsidR="004503FB" w:rsidRPr="00104CC0">
        <w:rPr>
          <w:rFonts w:cs="Arial"/>
          <w:color w:val="000000"/>
        </w:rPr>
        <w:t xml:space="preserve">. As a result, the recommended Change cut scores would be the same for both distributions. </w:t>
      </w:r>
      <w:r w:rsidR="0041191A" w:rsidRPr="00104CC0">
        <w:br w:type="page"/>
      </w:r>
    </w:p>
    <w:p w14:paraId="423BDE41" w14:textId="60EB4A1D" w:rsidR="0041191A" w:rsidRPr="00104CC0" w:rsidRDefault="00113618" w:rsidP="00916559">
      <w:pPr>
        <w:spacing w:after="240"/>
        <w:rPr>
          <w:rFonts w:cs="Arial"/>
          <w:b/>
        </w:rPr>
      </w:pPr>
      <w:r w:rsidRPr="00104CC0">
        <w:rPr>
          <w:rFonts w:cs="Arial"/>
          <w:b/>
        </w:rPr>
        <w:lastRenderedPageBreak/>
        <w:t xml:space="preserve">Table </w:t>
      </w:r>
      <w:r w:rsidR="00D40B9C" w:rsidRPr="00104CC0">
        <w:rPr>
          <w:rFonts w:cs="Arial"/>
          <w:b/>
        </w:rPr>
        <w:t>20</w:t>
      </w:r>
      <w:r w:rsidR="0041191A" w:rsidRPr="00104CC0">
        <w:rPr>
          <w:rFonts w:cs="Arial"/>
          <w:b/>
        </w:rPr>
        <w:t xml:space="preserve">: Proposed </w:t>
      </w:r>
      <w:r w:rsidR="0004401F" w:rsidRPr="00104CC0">
        <w:rPr>
          <w:rFonts w:cs="Arial"/>
          <w:b/>
        </w:rPr>
        <w:t xml:space="preserve">Status Cut Scores for </w:t>
      </w:r>
      <w:r w:rsidR="0041191A" w:rsidRPr="00104CC0">
        <w:rPr>
          <w:rFonts w:cs="Arial"/>
          <w:b/>
        </w:rPr>
        <w:t>High School</w:t>
      </w:r>
      <w:r w:rsidR="0004401F" w:rsidRPr="00104CC0">
        <w:rPr>
          <w:rFonts w:cs="Arial"/>
          <w:b/>
        </w:rPr>
        <w:t>s</w:t>
      </w:r>
      <w:r w:rsidR="00742D5F" w:rsidRPr="00104CC0">
        <w:rPr>
          <w:rFonts w:cs="Arial"/>
          <w:b/>
        </w:rPr>
        <w:t xml:space="preserve"> &amp;</w:t>
      </w:r>
      <w:r w:rsidR="0041191A" w:rsidRPr="00104CC0">
        <w:rPr>
          <w:rFonts w:cs="Arial"/>
          <w:b/>
        </w:rPr>
        <w:t xml:space="preserve"> High School District</w:t>
      </w:r>
      <w:r w:rsidR="0004401F" w:rsidRPr="00104CC0">
        <w:rPr>
          <w:rFonts w:cs="Arial"/>
          <w:b/>
        </w:rPr>
        <w:t>s</w:t>
      </w:r>
      <w:r w:rsidR="0041191A" w:rsidRPr="00104CC0">
        <w:rPr>
          <w:rFonts w:cs="Arial"/>
          <w:b/>
        </w:rPr>
        <w:t>: Mathematics</w:t>
      </w:r>
    </w:p>
    <w:tbl>
      <w:tblPr>
        <w:tblStyle w:val="TableGrid"/>
        <w:tblW w:w="0" w:type="auto"/>
        <w:tblLook w:val="04A0" w:firstRow="1" w:lastRow="0" w:firstColumn="1" w:lastColumn="0" w:noHBand="0" w:noVBand="1"/>
        <w:tblDescription w:val="Table 19: Proposed Status Cut Scores for High Schools, High School Districts: Mathematics"/>
      </w:tblPr>
      <w:tblGrid>
        <w:gridCol w:w="3144"/>
        <w:gridCol w:w="6206"/>
      </w:tblGrid>
      <w:tr w:rsidR="00E827F7" w:rsidRPr="00104CC0" w14:paraId="599BFA0F" w14:textId="77777777" w:rsidTr="00FF0E02">
        <w:trPr>
          <w:tblHeader/>
        </w:trPr>
        <w:tc>
          <w:tcPr>
            <w:tcW w:w="3144" w:type="dxa"/>
            <w:shd w:val="clear" w:color="auto" w:fill="D9D9D9" w:themeFill="background1" w:themeFillShade="D9"/>
            <w:hideMark/>
          </w:tcPr>
          <w:p w14:paraId="383D2105" w14:textId="77777777" w:rsidR="00E827F7" w:rsidRPr="00104CC0" w:rsidRDefault="00E827F7" w:rsidP="00E827F7">
            <w:pPr>
              <w:rPr>
                <w:rFonts w:cs="Arial"/>
                <w:b/>
              </w:rPr>
            </w:pPr>
            <w:r w:rsidRPr="00104CC0">
              <w:rPr>
                <w:rFonts w:cs="Arial"/>
                <w:b/>
              </w:rPr>
              <w:t>Status Level</w:t>
            </w:r>
          </w:p>
        </w:tc>
        <w:tc>
          <w:tcPr>
            <w:tcW w:w="6206" w:type="dxa"/>
            <w:shd w:val="clear" w:color="auto" w:fill="D9D9D9" w:themeFill="background1" w:themeFillShade="D9"/>
            <w:hideMark/>
          </w:tcPr>
          <w:p w14:paraId="1C2885A6" w14:textId="77777777" w:rsidR="00E827F7" w:rsidRPr="00104CC0" w:rsidRDefault="00E827F7" w:rsidP="00E827F7">
            <w:pPr>
              <w:rPr>
                <w:rFonts w:cs="Arial"/>
                <w:b/>
              </w:rPr>
            </w:pPr>
            <w:r w:rsidRPr="00104CC0">
              <w:rPr>
                <w:rFonts w:cs="Arial"/>
                <w:b/>
              </w:rPr>
              <w:t>Status Cut Scores</w:t>
            </w:r>
          </w:p>
        </w:tc>
      </w:tr>
      <w:tr w:rsidR="00E827F7" w:rsidRPr="00104CC0" w14:paraId="7A75ED17" w14:textId="77777777" w:rsidTr="001C052D">
        <w:tc>
          <w:tcPr>
            <w:tcW w:w="3144" w:type="dxa"/>
            <w:hideMark/>
          </w:tcPr>
          <w:p w14:paraId="4FD4F999" w14:textId="77777777" w:rsidR="00E827F7" w:rsidRPr="00104CC0" w:rsidRDefault="00E827F7" w:rsidP="00E827F7">
            <w:pPr>
              <w:rPr>
                <w:rFonts w:cs="Arial"/>
              </w:rPr>
            </w:pPr>
            <w:r w:rsidRPr="00104CC0">
              <w:rPr>
                <w:rFonts w:cs="Arial"/>
              </w:rPr>
              <w:t>Very Low</w:t>
            </w:r>
          </w:p>
        </w:tc>
        <w:tc>
          <w:tcPr>
            <w:tcW w:w="6206" w:type="dxa"/>
            <w:hideMark/>
          </w:tcPr>
          <w:p w14:paraId="38784EDB" w14:textId="18E71205" w:rsidR="00E827F7" w:rsidRPr="00104CC0" w:rsidRDefault="00E827F7" w:rsidP="007802F6">
            <w:pPr>
              <w:rPr>
                <w:rFonts w:cs="Arial"/>
              </w:rPr>
            </w:pPr>
            <w:r w:rsidRPr="00104CC0">
              <w:rPr>
                <w:rFonts w:cs="Arial"/>
              </w:rPr>
              <w:t>DFS is -</w:t>
            </w:r>
            <w:r w:rsidR="007802F6" w:rsidRPr="00104CC0">
              <w:rPr>
                <w:rFonts w:cs="Arial"/>
              </w:rPr>
              <w:t xml:space="preserve">115.1 </w:t>
            </w:r>
            <w:r w:rsidRPr="00104CC0">
              <w:rPr>
                <w:rFonts w:cs="Arial"/>
              </w:rPr>
              <w:t>points or lower</w:t>
            </w:r>
          </w:p>
        </w:tc>
      </w:tr>
      <w:tr w:rsidR="00E827F7" w:rsidRPr="00104CC0" w14:paraId="5CDEEB83" w14:textId="77777777" w:rsidTr="001C052D">
        <w:tc>
          <w:tcPr>
            <w:tcW w:w="3144" w:type="dxa"/>
            <w:hideMark/>
          </w:tcPr>
          <w:p w14:paraId="19157AC7" w14:textId="77777777" w:rsidR="00E827F7" w:rsidRPr="00104CC0" w:rsidRDefault="00E827F7" w:rsidP="00E827F7">
            <w:pPr>
              <w:rPr>
                <w:rFonts w:cs="Arial"/>
              </w:rPr>
            </w:pPr>
            <w:r w:rsidRPr="00104CC0">
              <w:rPr>
                <w:rFonts w:cs="Arial"/>
              </w:rPr>
              <w:t>Low</w:t>
            </w:r>
          </w:p>
        </w:tc>
        <w:tc>
          <w:tcPr>
            <w:tcW w:w="6206" w:type="dxa"/>
            <w:hideMark/>
          </w:tcPr>
          <w:p w14:paraId="6813DBAA" w14:textId="515C5290" w:rsidR="00E827F7" w:rsidRPr="00104CC0" w:rsidRDefault="00E827F7" w:rsidP="007802F6">
            <w:pPr>
              <w:rPr>
                <w:rFonts w:cs="Arial"/>
              </w:rPr>
            </w:pPr>
            <w:r w:rsidRPr="00104CC0">
              <w:rPr>
                <w:rFonts w:cs="Arial"/>
              </w:rPr>
              <w:t>DFS is -60.1 to -</w:t>
            </w:r>
            <w:r w:rsidR="007802F6" w:rsidRPr="00104CC0">
              <w:rPr>
                <w:rFonts w:cs="Arial"/>
              </w:rPr>
              <w:t>115</w:t>
            </w:r>
            <w:r w:rsidRPr="00104CC0">
              <w:rPr>
                <w:rFonts w:cs="Arial"/>
              </w:rPr>
              <w:t xml:space="preserve"> points </w:t>
            </w:r>
          </w:p>
        </w:tc>
      </w:tr>
      <w:tr w:rsidR="00E827F7" w:rsidRPr="00104CC0" w14:paraId="402378B8" w14:textId="77777777" w:rsidTr="001C052D">
        <w:trPr>
          <w:trHeight w:val="251"/>
        </w:trPr>
        <w:tc>
          <w:tcPr>
            <w:tcW w:w="3144" w:type="dxa"/>
            <w:hideMark/>
          </w:tcPr>
          <w:p w14:paraId="6EFDE9DD" w14:textId="77777777" w:rsidR="00E827F7" w:rsidRPr="00104CC0" w:rsidRDefault="00E827F7" w:rsidP="00E827F7">
            <w:pPr>
              <w:rPr>
                <w:rFonts w:cs="Arial"/>
              </w:rPr>
            </w:pPr>
            <w:r w:rsidRPr="00104CC0">
              <w:rPr>
                <w:rFonts w:cs="Arial"/>
              </w:rPr>
              <w:t>Medium</w:t>
            </w:r>
          </w:p>
        </w:tc>
        <w:tc>
          <w:tcPr>
            <w:tcW w:w="6206" w:type="dxa"/>
            <w:hideMark/>
          </w:tcPr>
          <w:p w14:paraId="1E01A4FE" w14:textId="77777777" w:rsidR="00E827F7" w:rsidRPr="00104CC0" w:rsidRDefault="00E827F7" w:rsidP="00E827F7">
            <w:pPr>
              <w:rPr>
                <w:rFonts w:cs="Arial"/>
              </w:rPr>
            </w:pPr>
            <w:r w:rsidRPr="00104CC0">
              <w:rPr>
                <w:rFonts w:cs="Arial"/>
              </w:rPr>
              <w:t xml:space="preserve">DFS is -0.1 to -60 points  </w:t>
            </w:r>
          </w:p>
        </w:tc>
      </w:tr>
      <w:tr w:rsidR="00E827F7" w:rsidRPr="00104CC0" w14:paraId="31D5CB92" w14:textId="77777777" w:rsidTr="001C052D">
        <w:tc>
          <w:tcPr>
            <w:tcW w:w="3144" w:type="dxa"/>
            <w:hideMark/>
          </w:tcPr>
          <w:p w14:paraId="2BDAF985" w14:textId="77777777" w:rsidR="00E827F7" w:rsidRPr="00104CC0" w:rsidRDefault="00E827F7" w:rsidP="00E827F7">
            <w:pPr>
              <w:rPr>
                <w:rFonts w:cs="Arial"/>
              </w:rPr>
            </w:pPr>
            <w:r w:rsidRPr="00104CC0">
              <w:rPr>
                <w:rFonts w:cs="Arial"/>
              </w:rPr>
              <w:t xml:space="preserve">High </w:t>
            </w:r>
          </w:p>
        </w:tc>
        <w:tc>
          <w:tcPr>
            <w:tcW w:w="6206" w:type="dxa"/>
            <w:hideMark/>
          </w:tcPr>
          <w:p w14:paraId="0AA33285" w14:textId="77777777" w:rsidR="00E827F7" w:rsidRPr="00104CC0" w:rsidRDefault="00E827F7" w:rsidP="00E827F7">
            <w:pPr>
              <w:rPr>
                <w:rFonts w:cs="Arial"/>
              </w:rPr>
            </w:pPr>
            <w:r w:rsidRPr="00104CC0">
              <w:rPr>
                <w:rFonts w:cs="Arial"/>
              </w:rPr>
              <w:t xml:space="preserve">DFS is 0 points to 24.9 points </w:t>
            </w:r>
          </w:p>
        </w:tc>
      </w:tr>
      <w:tr w:rsidR="00E827F7" w:rsidRPr="00104CC0" w14:paraId="48FCDE1B" w14:textId="77777777" w:rsidTr="001C052D">
        <w:tc>
          <w:tcPr>
            <w:tcW w:w="3144" w:type="dxa"/>
            <w:hideMark/>
          </w:tcPr>
          <w:p w14:paraId="71EF5CCE" w14:textId="77777777" w:rsidR="00E827F7" w:rsidRPr="00104CC0" w:rsidRDefault="00E827F7" w:rsidP="00E827F7">
            <w:pPr>
              <w:rPr>
                <w:rFonts w:cs="Arial"/>
              </w:rPr>
            </w:pPr>
            <w:r w:rsidRPr="00104CC0">
              <w:rPr>
                <w:rFonts w:cs="Arial"/>
              </w:rPr>
              <w:t xml:space="preserve">Very High </w:t>
            </w:r>
          </w:p>
        </w:tc>
        <w:tc>
          <w:tcPr>
            <w:tcW w:w="6206" w:type="dxa"/>
            <w:hideMark/>
          </w:tcPr>
          <w:p w14:paraId="06C83098" w14:textId="77777777" w:rsidR="00E827F7" w:rsidRPr="00104CC0" w:rsidRDefault="00E827F7" w:rsidP="00E827F7">
            <w:pPr>
              <w:rPr>
                <w:rFonts w:cs="Arial"/>
              </w:rPr>
            </w:pPr>
            <w:r w:rsidRPr="00104CC0">
              <w:rPr>
                <w:rFonts w:cs="Arial"/>
              </w:rPr>
              <w:t>DFS is 25 points or higher</w:t>
            </w:r>
          </w:p>
        </w:tc>
      </w:tr>
    </w:tbl>
    <w:p w14:paraId="40D188C6" w14:textId="38F0FE59" w:rsidR="00CF31CE" w:rsidRPr="00104CC0" w:rsidRDefault="0041191A" w:rsidP="00EA56D1">
      <w:pPr>
        <w:spacing w:before="240" w:after="240"/>
        <w:rPr>
          <w:rFonts w:cs="Arial"/>
          <w:b/>
        </w:rPr>
      </w:pPr>
      <w:r w:rsidRPr="00104CC0">
        <w:rPr>
          <w:rFonts w:cs="Arial"/>
          <w:b/>
        </w:rPr>
        <w:t xml:space="preserve">Table </w:t>
      </w:r>
      <w:r w:rsidR="00D40B9C" w:rsidRPr="00104CC0">
        <w:rPr>
          <w:rFonts w:cs="Arial"/>
          <w:b/>
        </w:rPr>
        <w:t>21</w:t>
      </w:r>
      <w:r w:rsidRPr="00104CC0">
        <w:rPr>
          <w:rFonts w:cs="Arial"/>
          <w:b/>
        </w:rPr>
        <w:t xml:space="preserve">: </w:t>
      </w:r>
      <w:r w:rsidR="00742D5F" w:rsidRPr="00104CC0">
        <w:rPr>
          <w:rFonts w:cs="Arial"/>
          <w:b/>
        </w:rPr>
        <w:t xml:space="preserve">Proposed </w:t>
      </w:r>
      <w:r w:rsidR="0004401F" w:rsidRPr="00104CC0">
        <w:rPr>
          <w:rFonts w:cs="Arial"/>
          <w:b/>
        </w:rPr>
        <w:t xml:space="preserve">Change Cut Scores for </w:t>
      </w:r>
      <w:r w:rsidRPr="00104CC0">
        <w:rPr>
          <w:rFonts w:cs="Arial"/>
          <w:b/>
        </w:rPr>
        <w:t>High School</w:t>
      </w:r>
      <w:r w:rsidR="00742D5F" w:rsidRPr="00104CC0">
        <w:rPr>
          <w:rFonts w:cs="Arial"/>
          <w:b/>
        </w:rPr>
        <w:t>s &amp;</w:t>
      </w:r>
      <w:r w:rsidRPr="00104CC0">
        <w:rPr>
          <w:rFonts w:cs="Arial"/>
          <w:b/>
        </w:rPr>
        <w:t xml:space="preserve"> High School District</w:t>
      </w:r>
      <w:r w:rsidR="00742D5F" w:rsidRPr="00104CC0">
        <w:rPr>
          <w:rFonts w:cs="Arial"/>
          <w:b/>
        </w:rPr>
        <w:t>s</w:t>
      </w:r>
      <w:r w:rsidRPr="00104CC0">
        <w:rPr>
          <w:rFonts w:cs="Arial"/>
          <w:b/>
        </w:rPr>
        <w:t>: Mathematics</w:t>
      </w:r>
    </w:p>
    <w:tbl>
      <w:tblPr>
        <w:tblStyle w:val="TableGrid"/>
        <w:tblW w:w="0" w:type="auto"/>
        <w:tblLook w:val="04A0" w:firstRow="1" w:lastRow="0" w:firstColumn="1" w:lastColumn="0" w:noHBand="0" w:noVBand="1"/>
        <w:tblDescription w:val="Table 20: Change Cut Scores for High School, High School District Change Cut Scores: Mathematics"/>
      </w:tblPr>
      <w:tblGrid>
        <w:gridCol w:w="3144"/>
        <w:gridCol w:w="6206"/>
      </w:tblGrid>
      <w:tr w:rsidR="00CF31CE" w:rsidRPr="00104CC0" w14:paraId="021DCF8D" w14:textId="77777777" w:rsidTr="00FF0E02">
        <w:trPr>
          <w:tblHeader/>
        </w:trPr>
        <w:tc>
          <w:tcPr>
            <w:tcW w:w="3144" w:type="dxa"/>
            <w:shd w:val="clear" w:color="auto" w:fill="D9D9D9" w:themeFill="background1" w:themeFillShade="D9"/>
            <w:hideMark/>
          </w:tcPr>
          <w:p w14:paraId="34AB7EFE" w14:textId="77777777" w:rsidR="00CF31CE" w:rsidRPr="00104CC0" w:rsidRDefault="00CF31CE" w:rsidP="00CF31CE">
            <w:pPr>
              <w:rPr>
                <w:rFonts w:cs="Arial"/>
                <w:b/>
              </w:rPr>
            </w:pPr>
            <w:r w:rsidRPr="00104CC0">
              <w:rPr>
                <w:rFonts w:cs="Arial"/>
                <w:b/>
              </w:rPr>
              <w:t>Change Level</w:t>
            </w:r>
          </w:p>
        </w:tc>
        <w:tc>
          <w:tcPr>
            <w:tcW w:w="6206" w:type="dxa"/>
            <w:shd w:val="clear" w:color="auto" w:fill="D9D9D9" w:themeFill="background1" w:themeFillShade="D9"/>
            <w:hideMark/>
          </w:tcPr>
          <w:p w14:paraId="3233A3C0" w14:textId="77777777" w:rsidR="00CF31CE" w:rsidRPr="00104CC0" w:rsidRDefault="00CF31CE" w:rsidP="00CF31CE">
            <w:pPr>
              <w:rPr>
                <w:rFonts w:cs="Arial"/>
                <w:b/>
              </w:rPr>
            </w:pPr>
            <w:r w:rsidRPr="00104CC0">
              <w:rPr>
                <w:rFonts w:cs="Arial"/>
                <w:b/>
              </w:rPr>
              <w:t>Change Cut Scores</w:t>
            </w:r>
          </w:p>
        </w:tc>
      </w:tr>
      <w:tr w:rsidR="00CF31CE" w:rsidRPr="00104CC0" w14:paraId="6CD8087D" w14:textId="77777777" w:rsidTr="001C052D">
        <w:tc>
          <w:tcPr>
            <w:tcW w:w="3144" w:type="dxa"/>
            <w:hideMark/>
          </w:tcPr>
          <w:p w14:paraId="4CAFFCAF" w14:textId="77777777" w:rsidR="00CF31CE" w:rsidRPr="00104CC0" w:rsidRDefault="00CF31CE" w:rsidP="00CF31CE">
            <w:pPr>
              <w:rPr>
                <w:rFonts w:cs="Arial"/>
              </w:rPr>
            </w:pPr>
            <w:r w:rsidRPr="00104CC0">
              <w:rPr>
                <w:rFonts w:cs="Arial"/>
              </w:rPr>
              <w:t>Declined Significantly</w:t>
            </w:r>
          </w:p>
        </w:tc>
        <w:tc>
          <w:tcPr>
            <w:tcW w:w="6206" w:type="dxa"/>
            <w:hideMark/>
          </w:tcPr>
          <w:p w14:paraId="167DA2B7" w14:textId="2D67BBC1" w:rsidR="00CF31CE" w:rsidRPr="00104CC0" w:rsidRDefault="00CF31CE" w:rsidP="00494F94">
            <w:pPr>
              <w:rPr>
                <w:rFonts w:cs="Arial"/>
              </w:rPr>
            </w:pPr>
            <w:r w:rsidRPr="00104CC0">
              <w:rPr>
                <w:rFonts w:cs="Arial"/>
              </w:rPr>
              <w:t xml:space="preserve">declined </w:t>
            </w:r>
            <w:r w:rsidR="00494F94" w:rsidRPr="00104CC0">
              <w:rPr>
                <w:rFonts w:cs="Arial"/>
              </w:rPr>
              <w:t>15</w:t>
            </w:r>
            <w:r w:rsidR="009A783B" w:rsidRPr="00104CC0">
              <w:rPr>
                <w:rFonts w:cs="Arial"/>
              </w:rPr>
              <w:t>.1</w:t>
            </w:r>
            <w:r w:rsidRPr="00104CC0">
              <w:rPr>
                <w:rFonts w:cs="Arial"/>
              </w:rPr>
              <w:t xml:space="preserve"> points or more</w:t>
            </w:r>
          </w:p>
        </w:tc>
      </w:tr>
      <w:tr w:rsidR="00CF31CE" w:rsidRPr="00104CC0" w14:paraId="32704CB9" w14:textId="77777777" w:rsidTr="001C052D">
        <w:tc>
          <w:tcPr>
            <w:tcW w:w="3144" w:type="dxa"/>
            <w:hideMark/>
          </w:tcPr>
          <w:p w14:paraId="36CAA496" w14:textId="77777777" w:rsidR="00CF31CE" w:rsidRPr="00104CC0" w:rsidRDefault="00CF31CE" w:rsidP="00CF31CE">
            <w:pPr>
              <w:rPr>
                <w:rFonts w:cs="Arial"/>
              </w:rPr>
            </w:pPr>
            <w:r w:rsidRPr="00104CC0">
              <w:rPr>
                <w:rFonts w:cs="Arial"/>
              </w:rPr>
              <w:t>Declined</w:t>
            </w:r>
          </w:p>
        </w:tc>
        <w:tc>
          <w:tcPr>
            <w:tcW w:w="6206" w:type="dxa"/>
            <w:hideMark/>
          </w:tcPr>
          <w:p w14:paraId="1718EE07" w14:textId="4C0180FA" w:rsidR="00CF31CE" w:rsidRPr="00104CC0" w:rsidRDefault="00CF31CE" w:rsidP="009A783B">
            <w:pPr>
              <w:rPr>
                <w:rFonts w:cs="Arial"/>
              </w:rPr>
            </w:pPr>
            <w:r w:rsidRPr="00104CC0">
              <w:rPr>
                <w:rFonts w:cs="Arial"/>
              </w:rPr>
              <w:t xml:space="preserve">declined 3 points to </w:t>
            </w:r>
            <w:r w:rsidR="009A783B" w:rsidRPr="00104CC0">
              <w:rPr>
                <w:rFonts w:cs="Arial"/>
              </w:rPr>
              <w:t>15</w:t>
            </w:r>
            <w:r w:rsidRPr="00104CC0">
              <w:rPr>
                <w:rFonts w:cs="Arial"/>
              </w:rPr>
              <w:t xml:space="preserve"> points </w:t>
            </w:r>
          </w:p>
        </w:tc>
      </w:tr>
      <w:tr w:rsidR="00CF31CE" w:rsidRPr="00104CC0" w14:paraId="26041F23" w14:textId="77777777" w:rsidTr="001C052D">
        <w:tc>
          <w:tcPr>
            <w:tcW w:w="3144" w:type="dxa"/>
            <w:hideMark/>
          </w:tcPr>
          <w:p w14:paraId="193C284E" w14:textId="77777777" w:rsidR="00CF31CE" w:rsidRPr="00104CC0" w:rsidRDefault="00CF31CE" w:rsidP="00CF31CE">
            <w:pPr>
              <w:rPr>
                <w:rFonts w:cs="Arial"/>
              </w:rPr>
            </w:pPr>
            <w:r w:rsidRPr="00104CC0">
              <w:rPr>
                <w:rFonts w:cs="Arial"/>
              </w:rPr>
              <w:t>Maintained</w:t>
            </w:r>
          </w:p>
        </w:tc>
        <w:tc>
          <w:tcPr>
            <w:tcW w:w="6206" w:type="dxa"/>
            <w:hideMark/>
          </w:tcPr>
          <w:p w14:paraId="33E2FCAC" w14:textId="77777777" w:rsidR="00CF31CE" w:rsidRPr="00104CC0" w:rsidRDefault="00CF31CE" w:rsidP="00CF31CE">
            <w:pPr>
              <w:rPr>
                <w:rFonts w:cs="Arial"/>
              </w:rPr>
            </w:pPr>
            <w:r w:rsidRPr="00104CC0">
              <w:rPr>
                <w:rFonts w:cs="Arial"/>
              </w:rPr>
              <w:t>declined by 2.9 or increased by 2.9 points  </w:t>
            </w:r>
          </w:p>
        </w:tc>
      </w:tr>
      <w:tr w:rsidR="00CF31CE" w:rsidRPr="00104CC0" w14:paraId="7ED4CD88" w14:textId="77777777" w:rsidTr="001C052D">
        <w:tc>
          <w:tcPr>
            <w:tcW w:w="3144" w:type="dxa"/>
            <w:hideMark/>
          </w:tcPr>
          <w:p w14:paraId="072B5497" w14:textId="77777777" w:rsidR="00CF31CE" w:rsidRPr="00104CC0" w:rsidRDefault="00CF31CE" w:rsidP="00CF31CE">
            <w:pPr>
              <w:rPr>
                <w:rFonts w:cs="Arial"/>
              </w:rPr>
            </w:pPr>
            <w:r w:rsidRPr="00104CC0">
              <w:rPr>
                <w:rFonts w:cs="Arial"/>
              </w:rPr>
              <w:t>Increased</w:t>
            </w:r>
          </w:p>
        </w:tc>
        <w:tc>
          <w:tcPr>
            <w:tcW w:w="6206" w:type="dxa"/>
            <w:hideMark/>
          </w:tcPr>
          <w:p w14:paraId="2458D449" w14:textId="77777777" w:rsidR="00CF31CE" w:rsidRPr="00104CC0" w:rsidRDefault="00CF31CE" w:rsidP="00CF31CE">
            <w:pPr>
              <w:rPr>
                <w:rFonts w:cs="Arial"/>
              </w:rPr>
            </w:pPr>
            <w:r w:rsidRPr="00104CC0">
              <w:rPr>
                <w:rFonts w:cs="Arial"/>
              </w:rPr>
              <w:t>increased by 3 points to 14.9 points</w:t>
            </w:r>
          </w:p>
        </w:tc>
      </w:tr>
      <w:tr w:rsidR="00CF31CE" w:rsidRPr="00104CC0" w14:paraId="531C9109" w14:textId="77777777" w:rsidTr="001C052D">
        <w:tc>
          <w:tcPr>
            <w:tcW w:w="3144" w:type="dxa"/>
            <w:hideMark/>
          </w:tcPr>
          <w:p w14:paraId="44DDD284" w14:textId="77777777" w:rsidR="00CF31CE" w:rsidRPr="00104CC0" w:rsidRDefault="00CF31CE" w:rsidP="00CF31CE">
            <w:pPr>
              <w:rPr>
                <w:rFonts w:cs="Arial"/>
              </w:rPr>
            </w:pPr>
            <w:r w:rsidRPr="00104CC0">
              <w:rPr>
                <w:rFonts w:cs="Arial"/>
              </w:rPr>
              <w:t>Increased Significantly  </w:t>
            </w:r>
          </w:p>
        </w:tc>
        <w:tc>
          <w:tcPr>
            <w:tcW w:w="6206" w:type="dxa"/>
            <w:hideMark/>
          </w:tcPr>
          <w:p w14:paraId="0CE1F264" w14:textId="77777777" w:rsidR="00CF31CE" w:rsidRPr="00104CC0" w:rsidRDefault="00CF31CE" w:rsidP="00CF31CE">
            <w:pPr>
              <w:rPr>
                <w:rFonts w:cs="Arial"/>
              </w:rPr>
            </w:pPr>
            <w:r w:rsidRPr="00104CC0">
              <w:rPr>
                <w:rFonts w:cs="Arial"/>
              </w:rPr>
              <w:t>Increased by 15 or more points</w:t>
            </w:r>
          </w:p>
        </w:tc>
      </w:tr>
    </w:tbl>
    <w:p w14:paraId="085FDDBC" w14:textId="659E4E65" w:rsidR="009D1349" w:rsidRPr="00104CC0" w:rsidRDefault="0004401F" w:rsidP="00916559">
      <w:pPr>
        <w:spacing w:before="240" w:after="240"/>
        <w:rPr>
          <w:rFonts w:cs="Arial"/>
          <w:color w:val="000000"/>
        </w:rPr>
      </w:pPr>
      <w:r w:rsidRPr="00104CC0">
        <w:rPr>
          <w:rFonts w:cs="Arial"/>
          <w:color w:val="000000"/>
        </w:rPr>
        <w:t>Table</w:t>
      </w:r>
      <w:r w:rsidR="00F7300A" w:rsidRPr="00104CC0">
        <w:rPr>
          <w:rFonts w:cs="Arial"/>
          <w:color w:val="000000"/>
        </w:rPr>
        <w:t xml:space="preserve">s </w:t>
      </w:r>
      <w:r w:rsidRPr="00104CC0">
        <w:rPr>
          <w:rFonts w:cs="Arial"/>
          <w:color w:val="000000"/>
        </w:rPr>
        <w:t>2</w:t>
      </w:r>
      <w:r w:rsidR="00D40B9C" w:rsidRPr="00104CC0">
        <w:rPr>
          <w:rFonts w:cs="Arial"/>
          <w:color w:val="000000"/>
        </w:rPr>
        <w:t>2</w:t>
      </w:r>
      <w:r w:rsidRPr="00104CC0">
        <w:rPr>
          <w:rFonts w:cs="Arial"/>
          <w:color w:val="000000"/>
        </w:rPr>
        <w:t xml:space="preserve"> shows the Status distributions that result from applying the proposed Status cut scores to the 2018 results for the Smarter Balanced Summative Assessments for mathematics.</w:t>
      </w:r>
    </w:p>
    <w:p w14:paraId="6490B22B" w14:textId="7B3547CB" w:rsidR="00F7300A" w:rsidRPr="00104CC0" w:rsidRDefault="00D40B9C" w:rsidP="007C2764">
      <w:pPr>
        <w:spacing w:after="160"/>
        <w:rPr>
          <w:rFonts w:cs="Arial"/>
          <w:color w:val="000000"/>
        </w:rPr>
      </w:pPr>
      <w:r w:rsidRPr="00104CC0">
        <w:rPr>
          <w:rFonts w:cs="Arial"/>
          <w:color w:val="000000"/>
        </w:rPr>
        <w:t>Tables 23</w:t>
      </w:r>
      <w:r w:rsidR="00F7300A" w:rsidRPr="00104CC0">
        <w:rPr>
          <w:rFonts w:cs="Arial"/>
          <w:color w:val="000000"/>
        </w:rPr>
        <w:t xml:space="preserve"> shows the Change distributions that result from applying the proposed Change cut scores to the 2018 results for the Smarter Balanced Summative Assessments for mathematics.</w:t>
      </w:r>
    </w:p>
    <w:p w14:paraId="163AE03C" w14:textId="758C2BDE" w:rsidR="009D1349" w:rsidRPr="00104CC0" w:rsidRDefault="009D1349" w:rsidP="00916559">
      <w:pPr>
        <w:rPr>
          <w:rFonts w:cs="Arial"/>
          <w:b/>
        </w:rPr>
      </w:pPr>
      <w:r w:rsidRPr="00104CC0">
        <w:rPr>
          <w:rFonts w:cs="Arial"/>
          <w:color w:val="000000"/>
        </w:rPr>
        <w:br w:type="page"/>
      </w:r>
      <w:r w:rsidRPr="00104CC0">
        <w:rPr>
          <w:rFonts w:cs="Arial"/>
          <w:b/>
        </w:rPr>
        <w:lastRenderedPageBreak/>
        <w:t>Table 2</w:t>
      </w:r>
      <w:r w:rsidR="00D40B9C" w:rsidRPr="00104CC0">
        <w:rPr>
          <w:rFonts w:cs="Arial"/>
          <w:b/>
        </w:rPr>
        <w:t>2</w:t>
      </w:r>
      <w:r w:rsidRPr="00104CC0">
        <w:rPr>
          <w:rFonts w:cs="Arial"/>
          <w:b/>
        </w:rPr>
        <w:t>: Mathematics Status Distributions for High Schools &amp; High School Districts (Grades 7–12) Using Proposed Status Cut Scores</w:t>
      </w:r>
    </w:p>
    <w:p w14:paraId="2BAC5CD2" w14:textId="0E2754C2" w:rsidR="009D1349" w:rsidRPr="00104CC0" w:rsidRDefault="009D1349" w:rsidP="00916559">
      <w:pPr>
        <w:spacing w:after="240"/>
        <w:rPr>
          <w:rFonts w:cs="Arial"/>
          <w:b/>
          <w:color w:val="000000"/>
        </w:rPr>
      </w:pPr>
      <w:r w:rsidRPr="00104CC0">
        <w:rPr>
          <w:rFonts w:cs="Arial"/>
        </w:rPr>
        <w:t>(Based on All Districts and All Charter Schools)</w:t>
      </w:r>
    </w:p>
    <w:tbl>
      <w:tblPr>
        <w:tblStyle w:val="TableGrid"/>
        <w:tblW w:w="5000" w:type="pct"/>
        <w:tblLook w:val="04A0" w:firstRow="1" w:lastRow="0" w:firstColumn="1" w:lastColumn="0" w:noHBand="0" w:noVBand="1"/>
        <w:tblDescription w:val="Table 21: Mathematics Status Distributions for High Schools &amp; High School Districts (Grades 7–12) Using Proposed Status Cut Scores&#10;(Based on All Districts and All Charter Schools)&#10;"/>
      </w:tblPr>
      <w:tblGrid>
        <w:gridCol w:w="2085"/>
        <w:gridCol w:w="5214"/>
        <w:gridCol w:w="2051"/>
      </w:tblGrid>
      <w:tr w:rsidR="00CF31CE" w:rsidRPr="00104CC0" w14:paraId="222DCDDE" w14:textId="77777777" w:rsidTr="00FF0E02">
        <w:trPr>
          <w:tblHeader/>
        </w:trPr>
        <w:tc>
          <w:tcPr>
            <w:tcW w:w="1115" w:type="pct"/>
          </w:tcPr>
          <w:p w14:paraId="68A4BF40" w14:textId="77777777" w:rsidR="00CF31CE" w:rsidRPr="00104CC0" w:rsidRDefault="00CF31CE" w:rsidP="00CF31CE">
            <w:pPr>
              <w:jc w:val="center"/>
              <w:rPr>
                <w:rFonts w:cs="Arial"/>
                <w:b/>
              </w:rPr>
            </w:pPr>
            <w:r w:rsidRPr="00104CC0">
              <w:rPr>
                <w:rFonts w:cs="Arial"/>
              </w:rPr>
              <w:br w:type="page"/>
            </w:r>
            <w:r w:rsidRPr="00104CC0">
              <w:rPr>
                <w:rFonts w:cs="Arial"/>
                <w:b/>
              </w:rPr>
              <w:t>Percentile</w:t>
            </w:r>
          </w:p>
        </w:tc>
        <w:tc>
          <w:tcPr>
            <w:tcW w:w="2788" w:type="pct"/>
          </w:tcPr>
          <w:p w14:paraId="1349E8B3" w14:textId="77777777" w:rsidR="00CF31CE" w:rsidRPr="00104CC0" w:rsidRDefault="00CF31CE" w:rsidP="00CF31CE">
            <w:pPr>
              <w:jc w:val="center"/>
              <w:rPr>
                <w:rFonts w:cs="Arial"/>
                <w:b/>
              </w:rPr>
            </w:pPr>
            <w:r w:rsidRPr="00104CC0">
              <w:rPr>
                <w:rFonts w:cs="Arial"/>
                <w:b/>
              </w:rPr>
              <w:t>Math</w:t>
            </w:r>
            <w:r w:rsidRPr="00104CC0">
              <w:rPr>
                <w:rFonts w:cs="Arial"/>
              </w:rPr>
              <w:t xml:space="preserve"> Average Distance from Standard</w:t>
            </w:r>
          </w:p>
        </w:tc>
        <w:tc>
          <w:tcPr>
            <w:tcW w:w="1097" w:type="pct"/>
          </w:tcPr>
          <w:p w14:paraId="1570C477" w14:textId="77777777" w:rsidR="00CF31CE" w:rsidRPr="00104CC0" w:rsidRDefault="00CF31CE" w:rsidP="00CF31CE">
            <w:pPr>
              <w:jc w:val="center"/>
              <w:rPr>
                <w:rFonts w:cs="Arial"/>
                <w:b/>
              </w:rPr>
            </w:pPr>
            <w:r w:rsidRPr="00104CC0">
              <w:rPr>
                <w:rFonts w:cs="Arial"/>
                <w:b/>
              </w:rPr>
              <w:t>Status Level</w:t>
            </w:r>
          </w:p>
        </w:tc>
      </w:tr>
      <w:tr w:rsidR="00CF31CE" w:rsidRPr="00104CC0" w14:paraId="4598D8F8" w14:textId="77777777" w:rsidTr="001C052D">
        <w:tc>
          <w:tcPr>
            <w:tcW w:w="1115" w:type="pct"/>
            <w:shd w:val="clear" w:color="auto" w:fill="D9D9D9" w:themeFill="background1" w:themeFillShade="D9"/>
          </w:tcPr>
          <w:p w14:paraId="523F7FCF" w14:textId="77777777" w:rsidR="00CF31CE" w:rsidRPr="00104CC0" w:rsidRDefault="00CF31CE" w:rsidP="00CF31CE">
            <w:pPr>
              <w:jc w:val="center"/>
              <w:rPr>
                <w:rFonts w:cs="Arial"/>
              </w:rPr>
            </w:pPr>
            <w:r w:rsidRPr="00104CC0">
              <w:rPr>
                <w:rFonts w:cs="Arial"/>
              </w:rPr>
              <w:t>5</w:t>
            </w:r>
          </w:p>
        </w:tc>
        <w:tc>
          <w:tcPr>
            <w:tcW w:w="2788" w:type="pct"/>
            <w:shd w:val="clear" w:color="auto" w:fill="D9D9D9" w:themeFill="background1" w:themeFillShade="D9"/>
          </w:tcPr>
          <w:p w14:paraId="691710F2" w14:textId="77777777" w:rsidR="00CF31CE" w:rsidRPr="00104CC0" w:rsidRDefault="00CF31CE" w:rsidP="00CF31CE">
            <w:pPr>
              <w:jc w:val="center"/>
              <w:rPr>
                <w:rFonts w:cs="Arial"/>
              </w:rPr>
            </w:pPr>
            <w:r w:rsidRPr="00104CC0">
              <w:rPr>
                <w:rFonts w:cs="Arial"/>
              </w:rPr>
              <w:t>-180.8</w:t>
            </w:r>
          </w:p>
        </w:tc>
        <w:tc>
          <w:tcPr>
            <w:tcW w:w="1097" w:type="pct"/>
            <w:shd w:val="clear" w:color="auto" w:fill="D9D9D9" w:themeFill="background1" w:themeFillShade="D9"/>
          </w:tcPr>
          <w:p w14:paraId="34F21192" w14:textId="77777777" w:rsidR="00CF31CE" w:rsidRPr="00104CC0" w:rsidRDefault="00CF31CE" w:rsidP="00CF31CE">
            <w:pPr>
              <w:jc w:val="center"/>
              <w:rPr>
                <w:rFonts w:cs="Arial"/>
              </w:rPr>
            </w:pPr>
            <w:r w:rsidRPr="00104CC0">
              <w:rPr>
                <w:rFonts w:cs="Arial"/>
              </w:rPr>
              <w:t>Very Low</w:t>
            </w:r>
          </w:p>
        </w:tc>
      </w:tr>
      <w:tr w:rsidR="00CF31CE" w:rsidRPr="00104CC0" w14:paraId="550DB9F5" w14:textId="77777777" w:rsidTr="001C052D">
        <w:tc>
          <w:tcPr>
            <w:tcW w:w="1115" w:type="pct"/>
            <w:shd w:val="clear" w:color="auto" w:fill="D9D9D9" w:themeFill="background1" w:themeFillShade="D9"/>
          </w:tcPr>
          <w:p w14:paraId="13C86E26" w14:textId="77777777" w:rsidR="00CF31CE" w:rsidRPr="00104CC0" w:rsidRDefault="00CF31CE" w:rsidP="00CF31CE">
            <w:pPr>
              <w:jc w:val="center"/>
              <w:rPr>
                <w:rFonts w:cs="Arial"/>
              </w:rPr>
            </w:pPr>
            <w:r w:rsidRPr="00104CC0">
              <w:rPr>
                <w:rFonts w:cs="Arial"/>
              </w:rPr>
              <w:t>10</w:t>
            </w:r>
          </w:p>
        </w:tc>
        <w:tc>
          <w:tcPr>
            <w:tcW w:w="2788" w:type="pct"/>
            <w:shd w:val="clear" w:color="auto" w:fill="D9D9D9" w:themeFill="background1" w:themeFillShade="D9"/>
          </w:tcPr>
          <w:p w14:paraId="0B36694C" w14:textId="77777777" w:rsidR="00CF31CE" w:rsidRPr="00104CC0" w:rsidRDefault="00CF31CE" w:rsidP="00CF31CE">
            <w:pPr>
              <w:jc w:val="center"/>
              <w:rPr>
                <w:rFonts w:cs="Arial"/>
              </w:rPr>
            </w:pPr>
            <w:r w:rsidRPr="00104CC0">
              <w:rPr>
                <w:rFonts w:cs="Arial"/>
              </w:rPr>
              <w:t>-148.6</w:t>
            </w:r>
          </w:p>
        </w:tc>
        <w:tc>
          <w:tcPr>
            <w:tcW w:w="1097" w:type="pct"/>
            <w:shd w:val="clear" w:color="auto" w:fill="D9D9D9" w:themeFill="background1" w:themeFillShade="D9"/>
          </w:tcPr>
          <w:p w14:paraId="417232A5" w14:textId="77777777" w:rsidR="00CF31CE" w:rsidRPr="00104CC0" w:rsidRDefault="00CF31CE" w:rsidP="00CF31CE">
            <w:pPr>
              <w:jc w:val="center"/>
              <w:rPr>
                <w:rFonts w:cs="Arial"/>
              </w:rPr>
            </w:pPr>
            <w:r w:rsidRPr="00104CC0">
              <w:rPr>
                <w:rFonts w:cs="Arial"/>
              </w:rPr>
              <w:t>Very Low</w:t>
            </w:r>
          </w:p>
        </w:tc>
      </w:tr>
      <w:tr w:rsidR="00CF31CE" w:rsidRPr="00104CC0" w14:paraId="5BD61784" w14:textId="77777777" w:rsidTr="00EC03C5">
        <w:tc>
          <w:tcPr>
            <w:tcW w:w="1115" w:type="pct"/>
            <w:shd w:val="clear" w:color="auto" w:fill="D9D9D9" w:themeFill="background1" w:themeFillShade="D9"/>
          </w:tcPr>
          <w:p w14:paraId="0C0432F0" w14:textId="77777777" w:rsidR="00CF31CE" w:rsidRPr="00104CC0" w:rsidRDefault="00CF31CE" w:rsidP="00CF31CE">
            <w:pPr>
              <w:jc w:val="center"/>
              <w:rPr>
                <w:rFonts w:cs="Arial"/>
              </w:rPr>
            </w:pPr>
            <w:r w:rsidRPr="00104CC0">
              <w:rPr>
                <w:rFonts w:cs="Arial"/>
              </w:rPr>
              <w:t>15</w:t>
            </w:r>
          </w:p>
        </w:tc>
        <w:tc>
          <w:tcPr>
            <w:tcW w:w="2788" w:type="pct"/>
            <w:shd w:val="clear" w:color="auto" w:fill="D9D9D9" w:themeFill="background1" w:themeFillShade="D9"/>
          </w:tcPr>
          <w:p w14:paraId="1822C8E7" w14:textId="77777777" w:rsidR="00CF31CE" w:rsidRPr="00104CC0" w:rsidRDefault="00CF31CE" w:rsidP="00CF31CE">
            <w:pPr>
              <w:jc w:val="center"/>
              <w:rPr>
                <w:rFonts w:cs="Arial"/>
              </w:rPr>
            </w:pPr>
            <w:r w:rsidRPr="00104CC0">
              <w:rPr>
                <w:rFonts w:cs="Arial"/>
              </w:rPr>
              <w:t>-134.6</w:t>
            </w:r>
          </w:p>
        </w:tc>
        <w:tc>
          <w:tcPr>
            <w:tcW w:w="1097" w:type="pct"/>
            <w:shd w:val="clear" w:color="auto" w:fill="D9D9D9" w:themeFill="background1" w:themeFillShade="D9"/>
          </w:tcPr>
          <w:p w14:paraId="098203BD" w14:textId="572E255C" w:rsidR="00CF31CE" w:rsidRPr="00104CC0" w:rsidRDefault="00660A32" w:rsidP="00CF31CE">
            <w:pPr>
              <w:jc w:val="center"/>
              <w:rPr>
                <w:rFonts w:cs="Arial"/>
              </w:rPr>
            </w:pPr>
            <w:r w:rsidRPr="00104CC0">
              <w:rPr>
                <w:rFonts w:cs="Arial"/>
              </w:rPr>
              <w:t xml:space="preserve">Very </w:t>
            </w:r>
            <w:r w:rsidR="00CF31CE" w:rsidRPr="00104CC0">
              <w:rPr>
                <w:rFonts w:cs="Arial"/>
              </w:rPr>
              <w:t>Low</w:t>
            </w:r>
          </w:p>
        </w:tc>
      </w:tr>
      <w:tr w:rsidR="00CF31CE" w:rsidRPr="00104CC0" w14:paraId="4C9C1499" w14:textId="77777777" w:rsidTr="00EC03C5">
        <w:tc>
          <w:tcPr>
            <w:tcW w:w="1115" w:type="pct"/>
            <w:shd w:val="clear" w:color="auto" w:fill="D9D9D9" w:themeFill="background1" w:themeFillShade="D9"/>
          </w:tcPr>
          <w:p w14:paraId="3F510316" w14:textId="77777777" w:rsidR="00CF31CE" w:rsidRPr="00104CC0" w:rsidRDefault="00CF31CE" w:rsidP="00CF31CE">
            <w:pPr>
              <w:jc w:val="center"/>
              <w:rPr>
                <w:rFonts w:cs="Arial"/>
              </w:rPr>
            </w:pPr>
            <w:r w:rsidRPr="00104CC0">
              <w:rPr>
                <w:rFonts w:cs="Arial"/>
              </w:rPr>
              <w:t>20</w:t>
            </w:r>
          </w:p>
        </w:tc>
        <w:tc>
          <w:tcPr>
            <w:tcW w:w="2788" w:type="pct"/>
            <w:shd w:val="clear" w:color="auto" w:fill="D9D9D9" w:themeFill="background1" w:themeFillShade="D9"/>
          </w:tcPr>
          <w:p w14:paraId="21F03E8F" w14:textId="77777777" w:rsidR="00CF31CE" w:rsidRPr="00104CC0" w:rsidRDefault="00CF31CE" w:rsidP="00CF31CE">
            <w:pPr>
              <w:jc w:val="center"/>
              <w:rPr>
                <w:rFonts w:cs="Arial"/>
              </w:rPr>
            </w:pPr>
            <w:r w:rsidRPr="00104CC0">
              <w:rPr>
                <w:rFonts w:cs="Arial"/>
              </w:rPr>
              <w:t>-125.8</w:t>
            </w:r>
          </w:p>
        </w:tc>
        <w:tc>
          <w:tcPr>
            <w:tcW w:w="1097" w:type="pct"/>
            <w:shd w:val="clear" w:color="auto" w:fill="D9D9D9" w:themeFill="background1" w:themeFillShade="D9"/>
          </w:tcPr>
          <w:p w14:paraId="189CA614" w14:textId="205C1131" w:rsidR="00CF31CE" w:rsidRPr="00104CC0" w:rsidRDefault="00660A32" w:rsidP="00CF31CE">
            <w:pPr>
              <w:jc w:val="center"/>
              <w:rPr>
                <w:rFonts w:cs="Arial"/>
              </w:rPr>
            </w:pPr>
            <w:r w:rsidRPr="00104CC0">
              <w:rPr>
                <w:rFonts w:cs="Arial"/>
              </w:rPr>
              <w:t xml:space="preserve">Very </w:t>
            </w:r>
            <w:r w:rsidR="00CF31CE" w:rsidRPr="00104CC0">
              <w:rPr>
                <w:rFonts w:cs="Arial"/>
              </w:rPr>
              <w:t>Low</w:t>
            </w:r>
          </w:p>
        </w:tc>
      </w:tr>
      <w:tr w:rsidR="00660A32" w:rsidRPr="00104CC0" w14:paraId="34082536" w14:textId="77777777" w:rsidTr="006D09A9">
        <w:tc>
          <w:tcPr>
            <w:tcW w:w="1115" w:type="pct"/>
            <w:shd w:val="clear" w:color="auto" w:fill="auto"/>
          </w:tcPr>
          <w:p w14:paraId="480A167F" w14:textId="378860F5" w:rsidR="00660A32" w:rsidRPr="00104CC0" w:rsidRDefault="00660A32" w:rsidP="00CF31CE">
            <w:pPr>
              <w:jc w:val="center"/>
              <w:rPr>
                <w:rFonts w:cs="Arial"/>
              </w:rPr>
            </w:pPr>
            <w:r w:rsidRPr="00104CC0">
              <w:rPr>
                <w:rFonts w:cs="Arial"/>
              </w:rPr>
              <w:t>23.8</w:t>
            </w:r>
          </w:p>
        </w:tc>
        <w:tc>
          <w:tcPr>
            <w:tcW w:w="2788" w:type="pct"/>
            <w:shd w:val="clear" w:color="auto" w:fill="auto"/>
          </w:tcPr>
          <w:p w14:paraId="460DE200" w14:textId="05FC76C4" w:rsidR="00660A32" w:rsidRPr="00104CC0" w:rsidRDefault="00660A32" w:rsidP="00CF31CE">
            <w:pPr>
              <w:jc w:val="center"/>
              <w:rPr>
                <w:rFonts w:cs="Arial"/>
              </w:rPr>
            </w:pPr>
            <w:r w:rsidRPr="00104CC0">
              <w:rPr>
                <w:rFonts w:cs="Arial"/>
              </w:rPr>
              <w:t>-115.0</w:t>
            </w:r>
          </w:p>
        </w:tc>
        <w:tc>
          <w:tcPr>
            <w:tcW w:w="1097" w:type="pct"/>
            <w:shd w:val="clear" w:color="auto" w:fill="auto"/>
          </w:tcPr>
          <w:p w14:paraId="1DA3E801" w14:textId="4164F5ED" w:rsidR="00660A32" w:rsidRPr="00104CC0" w:rsidRDefault="00660A32" w:rsidP="00CF31CE">
            <w:pPr>
              <w:jc w:val="center"/>
              <w:rPr>
                <w:rFonts w:cs="Arial"/>
              </w:rPr>
            </w:pPr>
            <w:r w:rsidRPr="00104CC0">
              <w:rPr>
                <w:rFonts w:cs="Arial"/>
              </w:rPr>
              <w:t>Low</w:t>
            </w:r>
          </w:p>
        </w:tc>
      </w:tr>
      <w:tr w:rsidR="00CF31CE" w:rsidRPr="00104CC0" w14:paraId="133C4C9A" w14:textId="77777777" w:rsidTr="001C052D">
        <w:tc>
          <w:tcPr>
            <w:tcW w:w="1115" w:type="pct"/>
          </w:tcPr>
          <w:p w14:paraId="1ACF086D" w14:textId="77777777" w:rsidR="00CF31CE" w:rsidRPr="00104CC0" w:rsidRDefault="00CF31CE" w:rsidP="00CF31CE">
            <w:pPr>
              <w:jc w:val="center"/>
              <w:rPr>
                <w:rFonts w:cs="Arial"/>
              </w:rPr>
            </w:pPr>
            <w:r w:rsidRPr="00104CC0">
              <w:rPr>
                <w:rFonts w:cs="Arial"/>
              </w:rPr>
              <w:t>25</w:t>
            </w:r>
          </w:p>
        </w:tc>
        <w:tc>
          <w:tcPr>
            <w:tcW w:w="2788" w:type="pct"/>
          </w:tcPr>
          <w:p w14:paraId="13830515" w14:textId="77777777" w:rsidR="00CF31CE" w:rsidRPr="00104CC0" w:rsidRDefault="00CF31CE" w:rsidP="00CF31CE">
            <w:pPr>
              <w:jc w:val="center"/>
              <w:rPr>
                <w:rFonts w:cs="Arial"/>
              </w:rPr>
            </w:pPr>
            <w:r w:rsidRPr="00104CC0">
              <w:rPr>
                <w:rFonts w:cs="Arial"/>
              </w:rPr>
              <w:t>-110</w:t>
            </w:r>
          </w:p>
        </w:tc>
        <w:tc>
          <w:tcPr>
            <w:tcW w:w="1097" w:type="pct"/>
          </w:tcPr>
          <w:p w14:paraId="2466B50C" w14:textId="77777777" w:rsidR="00CF31CE" w:rsidRPr="00104CC0" w:rsidRDefault="00CF31CE" w:rsidP="00CF31CE">
            <w:pPr>
              <w:jc w:val="center"/>
              <w:rPr>
                <w:rFonts w:cs="Arial"/>
              </w:rPr>
            </w:pPr>
            <w:r w:rsidRPr="00104CC0">
              <w:rPr>
                <w:rFonts w:cs="Arial"/>
              </w:rPr>
              <w:t>Low</w:t>
            </w:r>
          </w:p>
        </w:tc>
      </w:tr>
      <w:tr w:rsidR="00CF31CE" w:rsidRPr="00104CC0" w14:paraId="38FF6C58" w14:textId="77777777" w:rsidTr="001C052D">
        <w:tc>
          <w:tcPr>
            <w:tcW w:w="1115" w:type="pct"/>
          </w:tcPr>
          <w:p w14:paraId="0B536F1D" w14:textId="77777777" w:rsidR="00CF31CE" w:rsidRPr="00104CC0" w:rsidRDefault="00CF31CE" w:rsidP="00CF31CE">
            <w:pPr>
              <w:jc w:val="center"/>
              <w:rPr>
                <w:rFonts w:cs="Arial"/>
              </w:rPr>
            </w:pPr>
            <w:r w:rsidRPr="00104CC0">
              <w:rPr>
                <w:rFonts w:cs="Arial"/>
              </w:rPr>
              <w:t>30</w:t>
            </w:r>
          </w:p>
        </w:tc>
        <w:tc>
          <w:tcPr>
            <w:tcW w:w="2788" w:type="pct"/>
          </w:tcPr>
          <w:p w14:paraId="1ADA63BC" w14:textId="77777777" w:rsidR="00CF31CE" w:rsidRPr="00104CC0" w:rsidRDefault="00CF31CE" w:rsidP="00CF31CE">
            <w:pPr>
              <w:jc w:val="center"/>
              <w:rPr>
                <w:rFonts w:cs="Arial"/>
              </w:rPr>
            </w:pPr>
            <w:r w:rsidRPr="00104CC0">
              <w:rPr>
                <w:rFonts w:cs="Arial"/>
              </w:rPr>
              <w:t>-100.7</w:t>
            </w:r>
          </w:p>
        </w:tc>
        <w:tc>
          <w:tcPr>
            <w:tcW w:w="1097" w:type="pct"/>
          </w:tcPr>
          <w:p w14:paraId="4730DF9D" w14:textId="77777777" w:rsidR="00CF31CE" w:rsidRPr="00104CC0" w:rsidRDefault="00CF31CE" w:rsidP="00CF31CE">
            <w:pPr>
              <w:jc w:val="center"/>
              <w:rPr>
                <w:rFonts w:cs="Arial"/>
              </w:rPr>
            </w:pPr>
            <w:r w:rsidRPr="00104CC0">
              <w:rPr>
                <w:rFonts w:cs="Arial"/>
              </w:rPr>
              <w:t>Low</w:t>
            </w:r>
          </w:p>
        </w:tc>
      </w:tr>
      <w:tr w:rsidR="00CF31CE" w:rsidRPr="00104CC0" w14:paraId="43030945" w14:textId="77777777" w:rsidTr="001C052D">
        <w:tc>
          <w:tcPr>
            <w:tcW w:w="1115" w:type="pct"/>
          </w:tcPr>
          <w:p w14:paraId="39EC2B6F" w14:textId="77777777" w:rsidR="00CF31CE" w:rsidRPr="00104CC0" w:rsidRDefault="00CF31CE" w:rsidP="00CF31CE">
            <w:pPr>
              <w:jc w:val="center"/>
              <w:rPr>
                <w:rFonts w:cs="Arial"/>
              </w:rPr>
            </w:pPr>
            <w:r w:rsidRPr="00104CC0">
              <w:rPr>
                <w:rFonts w:cs="Arial"/>
              </w:rPr>
              <w:t>35</w:t>
            </w:r>
          </w:p>
        </w:tc>
        <w:tc>
          <w:tcPr>
            <w:tcW w:w="2788" w:type="pct"/>
          </w:tcPr>
          <w:p w14:paraId="344B1565" w14:textId="77777777" w:rsidR="00CF31CE" w:rsidRPr="00104CC0" w:rsidRDefault="00CF31CE" w:rsidP="00CF31CE">
            <w:pPr>
              <w:jc w:val="center"/>
              <w:rPr>
                <w:rFonts w:cs="Arial"/>
              </w:rPr>
            </w:pPr>
            <w:r w:rsidRPr="00104CC0">
              <w:rPr>
                <w:rFonts w:cs="Arial"/>
              </w:rPr>
              <w:t>-93.3</w:t>
            </w:r>
          </w:p>
        </w:tc>
        <w:tc>
          <w:tcPr>
            <w:tcW w:w="1097" w:type="pct"/>
          </w:tcPr>
          <w:p w14:paraId="3F8095E3" w14:textId="77777777" w:rsidR="00CF31CE" w:rsidRPr="00104CC0" w:rsidRDefault="00CF31CE" w:rsidP="00CF31CE">
            <w:pPr>
              <w:jc w:val="center"/>
              <w:rPr>
                <w:rFonts w:cs="Arial"/>
              </w:rPr>
            </w:pPr>
            <w:r w:rsidRPr="00104CC0">
              <w:rPr>
                <w:rFonts w:cs="Arial"/>
              </w:rPr>
              <w:t>Low</w:t>
            </w:r>
          </w:p>
        </w:tc>
      </w:tr>
      <w:tr w:rsidR="00CF31CE" w:rsidRPr="00104CC0" w14:paraId="5CCF0387" w14:textId="77777777" w:rsidTr="001C052D">
        <w:tc>
          <w:tcPr>
            <w:tcW w:w="1115" w:type="pct"/>
          </w:tcPr>
          <w:p w14:paraId="668773CE" w14:textId="77777777" w:rsidR="00CF31CE" w:rsidRPr="00104CC0" w:rsidRDefault="00CF31CE" w:rsidP="00CF31CE">
            <w:pPr>
              <w:jc w:val="center"/>
              <w:rPr>
                <w:rFonts w:cs="Arial"/>
              </w:rPr>
            </w:pPr>
            <w:r w:rsidRPr="00104CC0">
              <w:rPr>
                <w:rFonts w:cs="Arial"/>
              </w:rPr>
              <w:t>40</w:t>
            </w:r>
          </w:p>
        </w:tc>
        <w:tc>
          <w:tcPr>
            <w:tcW w:w="2788" w:type="pct"/>
          </w:tcPr>
          <w:p w14:paraId="75729A92" w14:textId="77777777" w:rsidR="00CF31CE" w:rsidRPr="00104CC0" w:rsidRDefault="00CF31CE" w:rsidP="00CF31CE">
            <w:pPr>
              <w:jc w:val="center"/>
              <w:rPr>
                <w:rFonts w:cs="Arial"/>
              </w:rPr>
            </w:pPr>
            <w:r w:rsidRPr="00104CC0">
              <w:rPr>
                <w:rFonts w:cs="Arial"/>
              </w:rPr>
              <w:t>-83.3</w:t>
            </w:r>
          </w:p>
        </w:tc>
        <w:tc>
          <w:tcPr>
            <w:tcW w:w="1097" w:type="pct"/>
          </w:tcPr>
          <w:p w14:paraId="48A0D317" w14:textId="77777777" w:rsidR="00CF31CE" w:rsidRPr="00104CC0" w:rsidRDefault="00CF31CE" w:rsidP="00CF31CE">
            <w:pPr>
              <w:jc w:val="center"/>
              <w:rPr>
                <w:rFonts w:cs="Arial"/>
              </w:rPr>
            </w:pPr>
            <w:r w:rsidRPr="00104CC0">
              <w:rPr>
                <w:rFonts w:cs="Arial"/>
              </w:rPr>
              <w:t>Low</w:t>
            </w:r>
          </w:p>
        </w:tc>
      </w:tr>
      <w:tr w:rsidR="00CF31CE" w:rsidRPr="00104CC0" w14:paraId="7D595EF5" w14:textId="77777777" w:rsidTr="001C052D">
        <w:tc>
          <w:tcPr>
            <w:tcW w:w="1115" w:type="pct"/>
          </w:tcPr>
          <w:p w14:paraId="0CC73AA5" w14:textId="77777777" w:rsidR="00CF31CE" w:rsidRPr="00104CC0" w:rsidRDefault="00CF31CE" w:rsidP="00CF31CE">
            <w:pPr>
              <w:jc w:val="center"/>
              <w:rPr>
                <w:rFonts w:cs="Arial"/>
              </w:rPr>
            </w:pPr>
            <w:r w:rsidRPr="00104CC0">
              <w:rPr>
                <w:rFonts w:cs="Arial"/>
              </w:rPr>
              <w:t>45</w:t>
            </w:r>
          </w:p>
        </w:tc>
        <w:tc>
          <w:tcPr>
            <w:tcW w:w="2788" w:type="pct"/>
          </w:tcPr>
          <w:p w14:paraId="5221954C" w14:textId="77777777" w:rsidR="00CF31CE" w:rsidRPr="00104CC0" w:rsidRDefault="00CF31CE" w:rsidP="00CF31CE">
            <w:pPr>
              <w:jc w:val="center"/>
              <w:rPr>
                <w:rFonts w:cs="Arial"/>
              </w:rPr>
            </w:pPr>
            <w:r w:rsidRPr="00104CC0">
              <w:rPr>
                <w:rFonts w:cs="Arial"/>
              </w:rPr>
              <w:t>-72.7</w:t>
            </w:r>
          </w:p>
        </w:tc>
        <w:tc>
          <w:tcPr>
            <w:tcW w:w="1097" w:type="pct"/>
          </w:tcPr>
          <w:p w14:paraId="6D6957C7" w14:textId="77777777" w:rsidR="00CF31CE" w:rsidRPr="00104CC0" w:rsidRDefault="00CF31CE" w:rsidP="00CF31CE">
            <w:pPr>
              <w:jc w:val="center"/>
              <w:rPr>
                <w:rFonts w:cs="Arial"/>
              </w:rPr>
            </w:pPr>
            <w:r w:rsidRPr="00104CC0">
              <w:rPr>
                <w:rFonts w:cs="Arial"/>
              </w:rPr>
              <w:t>Low</w:t>
            </w:r>
          </w:p>
        </w:tc>
      </w:tr>
      <w:tr w:rsidR="00CF31CE" w:rsidRPr="00104CC0" w14:paraId="347450E4" w14:textId="77777777" w:rsidTr="001C052D">
        <w:tc>
          <w:tcPr>
            <w:tcW w:w="1115" w:type="pct"/>
          </w:tcPr>
          <w:p w14:paraId="689CCBF8" w14:textId="77777777" w:rsidR="00CF31CE" w:rsidRPr="00104CC0" w:rsidRDefault="00CF31CE" w:rsidP="00CF31CE">
            <w:pPr>
              <w:jc w:val="center"/>
              <w:rPr>
                <w:rFonts w:cs="Arial"/>
              </w:rPr>
            </w:pPr>
            <w:r w:rsidRPr="00104CC0">
              <w:rPr>
                <w:rFonts w:cs="Arial"/>
              </w:rPr>
              <w:t>50</w:t>
            </w:r>
          </w:p>
        </w:tc>
        <w:tc>
          <w:tcPr>
            <w:tcW w:w="2788" w:type="pct"/>
          </w:tcPr>
          <w:p w14:paraId="6249E9BE" w14:textId="77777777" w:rsidR="00CF31CE" w:rsidRPr="00104CC0" w:rsidRDefault="00CF31CE" w:rsidP="00CF31CE">
            <w:pPr>
              <w:jc w:val="center"/>
              <w:rPr>
                <w:rFonts w:cs="Arial"/>
              </w:rPr>
            </w:pPr>
            <w:r w:rsidRPr="00104CC0">
              <w:rPr>
                <w:rFonts w:cs="Arial"/>
              </w:rPr>
              <w:t>-67.35</w:t>
            </w:r>
          </w:p>
        </w:tc>
        <w:tc>
          <w:tcPr>
            <w:tcW w:w="1097" w:type="pct"/>
          </w:tcPr>
          <w:p w14:paraId="48991981" w14:textId="77777777" w:rsidR="00CF31CE" w:rsidRPr="00104CC0" w:rsidRDefault="00CF31CE" w:rsidP="00CF31CE">
            <w:pPr>
              <w:jc w:val="center"/>
              <w:rPr>
                <w:rFonts w:cs="Arial"/>
              </w:rPr>
            </w:pPr>
            <w:r w:rsidRPr="00104CC0">
              <w:rPr>
                <w:rFonts w:cs="Arial"/>
              </w:rPr>
              <w:t>Low</w:t>
            </w:r>
          </w:p>
        </w:tc>
      </w:tr>
      <w:tr w:rsidR="00CF31CE" w:rsidRPr="00104CC0" w14:paraId="7993F176" w14:textId="77777777" w:rsidTr="001C052D">
        <w:tc>
          <w:tcPr>
            <w:tcW w:w="1115" w:type="pct"/>
          </w:tcPr>
          <w:p w14:paraId="6D500B4C" w14:textId="77777777" w:rsidR="00CF31CE" w:rsidRPr="00104CC0" w:rsidRDefault="00CF31CE" w:rsidP="00CF31CE">
            <w:pPr>
              <w:jc w:val="center"/>
              <w:rPr>
                <w:rFonts w:cs="Arial"/>
              </w:rPr>
            </w:pPr>
            <w:r w:rsidRPr="00104CC0">
              <w:rPr>
                <w:rFonts w:cs="Arial"/>
              </w:rPr>
              <w:t>55</w:t>
            </w:r>
          </w:p>
        </w:tc>
        <w:tc>
          <w:tcPr>
            <w:tcW w:w="2788" w:type="pct"/>
          </w:tcPr>
          <w:p w14:paraId="32CE65F6" w14:textId="77777777" w:rsidR="00CF31CE" w:rsidRPr="00104CC0" w:rsidRDefault="00CF31CE" w:rsidP="00CF31CE">
            <w:pPr>
              <w:jc w:val="center"/>
              <w:rPr>
                <w:rFonts w:cs="Arial"/>
              </w:rPr>
            </w:pPr>
            <w:r w:rsidRPr="00104CC0">
              <w:rPr>
                <w:rFonts w:cs="Arial"/>
              </w:rPr>
              <w:t>-64.1</w:t>
            </w:r>
          </w:p>
        </w:tc>
        <w:tc>
          <w:tcPr>
            <w:tcW w:w="1097" w:type="pct"/>
          </w:tcPr>
          <w:p w14:paraId="332A51E1" w14:textId="77777777" w:rsidR="00CF31CE" w:rsidRPr="00104CC0" w:rsidRDefault="00CF31CE" w:rsidP="00CF31CE">
            <w:pPr>
              <w:jc w:val="center"/>
              <w:rPr>
                <w:rFonts w:cs="Arial"/>
              </w:rPr>
            </w:pPr>
            <w:r w:rsidRPr="00104CC0">
              <w:rPr>
                <w:rFonts w:cs="Arial"/>
              </w:rPr>
              <w:t>Low</w:t>
            </w:r>
          </w:p>
        </w:tc>
      </w:tr>
      <w:tr w:rsidR="00CF31CE" w:rsidRPr="00104CC0" w14:paraId="5067E1D8" w14:textId="77777777" w:rsidTr="001C052D">
        <w:tc>
          <w:tcPr>
            <w:tcW w:w="1115" w:type="pct"/>
            <w:shd w:val="clear" w:color="auto" w:fill="D9D9D9" w:themeFill="background1" w:themeFillShade="D9"/>
          </w:tcPr>
          <w:p w14:paraId="3BA33C12" w14:textId="33F23717" w:rsidR="00CF31CE" w:rsidRPr="00104CC0" w:rsidRDefault="00CF31CE" w:rsidP="00660A32">
            <w:pPr>
              <w:jc w:val="center"/>
              <w:rPr>
                <w:rFonts w:cs="Arial"/>
              </w:rPr>
            </w:pPr>
            <w:r w:rsidRPr="00104CC0">
              <w:rPr>
                <w:rFonts w:cs="Arial"/>
              </w:rPr>
              <w:t>58.</w:t>
            </w:r>
            <w:r w:rsidR="006D09A9" w:rsidRPr="00104CC0">
              <w:rPr>
                <w:rFonts w:cs="Arial"/>
              </w:rPr>
              <w:t>2</w:t>
            </w:r>
          </w:p>
        </w:tc>
        <w:tc>
          <w:tcPr>
            <w:tcW w:w="2788" w:type="pct"/>
            <w:shd w:val="clear" w:color="auto" w:fill="D9D9D9" w:themeFill="background1" w:themeFillShade="D9"/>
          </w:tcPr>
          <w:p w14:paraId="0044504A" w14:textId="7168D2A7" w:rsidR="00CF31CE" w:rsidRPr="00104CC0" w:rsidRDefault="00CF31CE" w:rsidP="00CF31CE">
            <w:pPr>
              <w:jc w:val="center"/>
              <w:rPr>
                <w:rFonts w:cs="Arial"/>
              </w:rPr>
            </w:pPr>
            <w:r w:rsidRPr="00104CC0">
              <w:rPr>
                <w:rFonts w:cs="Arial"/>
              </w:rPr>
              <w:t>-60</w:t>
            </w:r>
            <w:r w:rsidR="00660A32" w:rsidRPr="00104CC0">
              <w:rPr>
                <w:rFonts w:cs="Arial"/>
              </w:rPr>
              <w:t>.0</w:t>
            </w:r>
          </w:p>
        </w:tc>
        <w:tc>
          <w:tcPr>
            <w:tcW w:w="1097" w:type="pct"/>
            <w:shd w:val="clear" w:color="auto" w:fill="D9D9D9" w:themeFill="background1" w:themeFillShade="D9"/>
          </w:tcPr>
          <w:p w14:paraId="57C8E0E0" w14:textId="77777777" w:rsidR="00CF31CE" w:rsidRPr="00104CC0" w:rsidRDefault="00CF31CE" w:rsidP="00CF31CE">
            <w:pPr>
              <w:jc w:val="center"/>
              <w:rPr>
                <w:rFonts w:cs="Arial"/>
              </w:rPr>
            </w:pPr>
            <w:r w:rsidRPr="00104CC0">
              <w:rPr>
                <w:rFonts w:cs="Arial"/>
              </w:rPr>
              <w:t>Medium</w:t>
            </w:r>
          </w:p>
        </w:tc>
      </w:tr>
      <w:tr w:rsidR="00CF31CE" w:rsidRPr="00104CC0" w14:paraId="7D2E8FF7" w14:textId="77777777" w:rsidTr="001C052D">
        <w:tc>
          <w:tcPr>
            <w:tcW w:w="1115" w:type="pct"/>
            <w:shd w:val="clear" w:color="auto" w:fill="D9D9D9" w:themeFill="background1" w:themeFillShade="D9"/>
          </w:tcPr>
          <w:p w14:paraId="3C4FF5FC" w14:textId="77777777" w:rsidR="00CF31CE" w:rsidRPr="00104CC0" w:rsidRDefault="00CF31CE" w:rsidP="00CF31CE">
            <w:pPr>
              <w:jc w:val="center"/>
              <w:rPr>
                <w:rFonts w:cs="Arial"/>
              </w:rPr>
            </w:pPr>
            <w:r w:rsidRPr="00104CC0">
              <w:rPr>
                <w:rFonts w:cs="Arial"/>
              </w:rPr>
              <w:t>60</w:t>
            </w:r>
          </w:p>
        </w:tc>
        <w:tc>
          <w:tcPr>
            <w:tcW w:w="2788" w:type="pct"/>
            <w:shd w:val="clear" w:color="auto" w:fill="D9D9D9" w:themeFill="background1" w:themeFillShade="D9"/>
          </w:tcPr>
          <w:p w14:paraId="629C8835" w14:textId="77777777" w:rsidR="00CF31CE" w:rsidRPr="00104CC0" w:rsidRDefault="00CF31CE" w:rsidP="00CF31CE">
            <w:pPr>
              <w:jc w:val="center"/>
              <w:rPr>
                <w:rFonts w:cs="Arial"/>
              </w:rPr>
            </w:pPr>
            <w:r w:rsidRPr="00104CC0">
              <w:rPr>
                <w:rFonts w:cs="Arial"/>
              </w:rPr>
              <w:t>-56.6</w:t>
            </w:r>
          </w:p>
        </w:tc>
        <w:tc>
          <w:tcPr>
            <w:tcW w:w="1097" w:type="pct"/>
            <w:shd w:val="clear" w:color="auto" w:fill="D9D9D9" w:themeFill="background1" w:themeFillShade="D9"/>
          </w:tcPr>
          <w:p w14:paraId="2A2233EB" w14:textId="77777777" w:rsidR="00CF31CE" w:rsidRPr="00104CC0" w:rsidRDefault="00CF31CE" w:rsidP="00CF31CE">
            <w:pPr>
              <w:jc w:val="center"/>
              <w:rPr>
                <w:rFonts w:cs="Arial"/>
              </w:rPr>
            </w:pPr>
            <w:r w:rsidRPr="00104CC0">
              <w:rPr>
                <w:rFonts w:cs="Arial"/>
              </w:rPr>
              <w:t>Medium</w:t>
            </w:r>
          </w:p>
        </w:tc>
      </w:tr>
      <w:tr w:rsidR="00CF31CE" w:rsidRPr="00104CC0" w14:paraId="6B42A210" w14:textId="77777777" w:rsidTr="001C052D">
        <w:tc>
          <w:tcPr>
            <w:tcW w:w="1115" w:type="pct"/>
            <w:shd w:val="clear" w:color="auto" w:fill="D9D9D9" w:themeFill="background1" w:themeFillShade="D9"/>
          </w:tcPr>
          <w:p w14:paraId="7E55EF83" w14:textId="77777777" w:rsidR="00CF31CE" w:rsidRPr="00104CC0" w:rsidRDefault="00CF31CE" w:rsidP="00CF31CE">
            <w:pPr>
              <w:jc w:val="center"/>
              <w:rPr>
                <w:rFonts w:cs="Arial"/>
              </w:rPr>
            </w:pPr>
            <w:r w:rsidRPr="00104CC0">
              <w:rPr>
                <w:rFonts w:cs="Arial"/>
              </w:rPr>
              <w:t>65</w:t>
            </w:r>
          </w:p>
        </w:tc>
        <w:tc>
          <w:tcPr>
            <w:tcW w:w="2788" w:type="pct"/>
            <w:shd w:val="clear" w:color="auto" w:fill="D9D9D9" w:themeFill="background1" w:themeFillShade="D9"/>
          </w:tcPr>
          <w:p w14:paraId="41D26D4D" w14:textId="77777777" w:rsidR="00CF31CE" w:rsidRPr="00104CC0" w:rsidRDefault="00CF31CE" w:rsidP="00CF31CE">
            <w:pPr>
              <w:jc w:val="center"/>
              <w:rPr>
                <w:rFonts w:cs="Arial"/>
              </w:rPr>
            </w:pPr>
            <w:r w:rsidRPr="00104CC0">
              <w:rPr>
                <w:rFonts w:cs="Arial"/>
              </w:rPr>
              <w:t>-50.4</w:t>
            </w:r>
          </w:p>
        </w:tc>
        <w:tc>
          <w:tcPr>
            <w:tcW w:w="1097" w:type="pct"/>
            <w:shd w:val="clear" w:color="auto" w:fill="D9D9D9" w:themeFill="background1" w:themeFillShade="D9"/>
          </w:tcPr>
          <w:p w14:paraId="40B7EE6D" w14:textId="77777777" w:rsidR="00CF31CE" w:rsidRPr="00104CC0" w:rsidRDefault="00CF31CE" w:rsidP="00CF31CE">
            <w:pPr>
              <w:jc w:val="center"/>
              <w:rPr>
                <w:rFonts w:cs="Arial"/>
              </w:rPr>
            </w:pPr>
            <w:r w:rsidRPr="00104CC0">
              <w:rPr>
                <w:rFonts w:cs="Arial"/>
              </w:rPr>
              <w:t>Medium</w:t>
            </w:r>
          </w:p>
        </w:tc>
      </w:tr>
      <w:tr w:rsidR="00CF31CE" w:rsidRPr="00104CC0" w14:paraId="2C50DD5E" w14:textId="77777777" w:rsidTr="001C052D">
        <w:tc>
          <w:tcPr>
            <w:tcW w:w="1115" w:type="pct"/>
            <w:shd w:val="clear" w:color="auto" w:fill="D9D9D9" w:themeFill="background1" w:themeFillShade="D9"/>
          </w:tcPr>
          <w:p w14:paraId="7650312D" w14:textId="77777777" w:rsidR="00CF31CE" w:rsidRPr="00104CC0" w:rsidRDefault="00CF31CE" w:rsidP="00CF31CE">
            <w:pPr>
              <w:jc w:val="center"/>
              <w:rPr>
                <w:rFonts w:cs="Arial"/>
              </w:rPr>
            </w:pPr>
            <w:r w:rsidRPr="00104CC0">
              <w:rPr>
                <w:rFonts w:cs="Arial"/>
              </w:rPr>
              <w:t>70</w:t>
            </w:r>
          </w:p>
        </w:tc>
        <w:tc>
          <w:tcPr>
            <w:tcW w:w="2788" w:type="pct"/>
            <w:shd w:val="clear" w:color="auto" w:fill="D9D9D9" w:themeFill="background1" w:themeFillShade="D9"/>
          </w:tcPr>
          <w:p w14:paraId="7D7B84CE" w14:textId="77777777" w:rsidR="00CF31CE" w:rsidRPr="00104CC0" w:rsidRDefault="00CF31CE" w:rsidP="00CF31CE">
            <w:pPr>
              <w:jc w:val="center"/>
              <w:rPr>
                <w:rFonts w:cs="Arial"/>
              </w:rPr>
            </w:pPr>
            <w:r w:rsidRPr="00104CC0">
              <w:rPr>
                <w:rFonts w:cs="Arial"/>
              </w:rPr>
              <w:t>-40.6</w:t>
            </w:r>
          </w:p>
        </w:tc>
        <w:tc>
          <w:tcPr>
            <w:tcW w:w="1097" w:type="pct"/>
            <w:shd w:val="clear" w:color="auto" w:fill="D9D9D9" w:themeFill="background1" w:themeFillShade="D9"/>
          </w:tcPr>
          <w:p w14:paraId="06A2BD9D" w14:textId="77777777" w:rsidR="00CF31CE" w:rsidRPr="00104CC0" w:rsidRDefault="00CF31CE" w:rsidP="00CF31CE">
            <w:pPr>
              <w:jc w:val="center"/>
              <w:rPr>
                <w:rFonts w:cs="Arial"/>
              </w:rPr>
            </w:pPr>
            <w:r w:rsidRPr="00104CC0">
              <w:rPr>
                <w:rFonts w:cs="Arial"/>
              </w:rPr>
              <w:t>Medium</w:t>
            </w:r>
          </w:p>
        </w:tc>
      </w:tr>
      <w:tr w:rsidR="00CF31CE" w:rsidRPr="00104CC0" w14:paraId="3442C564" w14:textId="77777777" w:rsidTr="001C052D">
        <w:tc>
          <w:tcPr>
            <w:tcW w:w="1115" w:type="pct"/>
            <w:shd w:val="clear" w:color="auto" w:fill="D9D9D9" w:themeFill="background1" w:themeFillShade="D9"/>
          </w:tcPr>
          <w:p w14:paraId="354934DE" w14:textId="77777777" w:rsidR="00CF31CE" w:rsidRPr="00104CC0" w:rsidRDefault="00CF31CE" w:rsidP="00CF31CE">
            <w:pPr>
              <w:jc w:val="center"/>
              <w:rPr>
                <w:rFonts w:cs="Arial"/>
              </w:rPr>
            </w:pPr>
            <w:r w:rsidRPr="00104CC0">
              <w:rPr>
                <w:rFonts w:cs="Arial"/>
              </w:rPr>
              <w:t>75</w:t>
            </w:r>
          </w:p>
        </w:tc>
        <w:tc>
          <w:tcPr>
            <w:tcW w:w="2788" w:type="pct"/>
            <w:shd w:val="clear" w:color="auto" w:fill="D9D9D9" w:themeFill="background1" w:themeFillShade="D9"/>
          </w:tcPr>
          <w:p w14:paraId="547DFAB2" w14:textId="77777777" w:rsidR="00CF31CE" w:rsidRPr="00104CC0" w:rsidRDefault="00CF31CE" w:rsidP="00CF31CE">
            <w:pPr>
              <w:jc w:val="center"/>
              <w:rPr>
                <w:rFonts w:cs="Arial"/>
              </w:rPr>
            </w:pPr>
            <w:r w:rsidRPr="00104CC0">
              <w:rPr>
                <w:rFonts w:cs="Arial"/>
              </w:rPr>
              <w:t>-27</w:t>
            </w:r>
          </w:p>
        </w:tc>
        <w:tc>
          <w:tcPr>
            <w:tcW w:w="1097" w:type="pct"/>
            <w:shd w:val="clear" w:color="auto" w:fill="D9D9D9" w:themeFill="background1" w:themeFillShade="D9"/>
          </w:tcPr>
          <w:p w14:paraId="00075489" w14:textId="77777777" w:rsidR="00CF31CE" w:rsidRPr="00104CC0" w:rsidRDefault="00CF31CE" w:rsidP="00CF31CE">
            <w:pPr>
              <w:jc w:val="center"/>
              <w:rPr>
                <w:rFonts w:cs="Arial"/>
              </w:rPr>
            </w:pPr>
            <w:r w:rsidRPr="00104CC0">
              <w:rPr>
                <w:rFonts w:cs="Arial"/>
              </w:rPr>
              <w:t>Medium</w:t>
            </w:r>
          </w:p>
        </w:tc>
      </w:tr>
      <w:tr w:rsidR="00CF31CE" w:rsidRPr="00104CC0" w14:paraId="1AB919F5" w14:textId="77777777" w:rsidTr="001C052D">
        <w:tc>
          <w:tcPr>
            <w:tcW w:w="1115" w:type="pct"/>
            <w:shd w:val="clear" w:color="auto" w:fill="D9D9D9" w:themeFill="background1" w:themeFillShade="D9"/>
          </w:tcPr>
          <w:p w14:paraId="009B5AF6" w14:textId="77777777" w:rsidR="00CF31CE" w:rsidRPr="00104CC0" w:rsidRDefault="00CF31CE" w:rsidP="00CF31CE">
            <w:pPr>
              <w:jc w:val="center"/>
              <w:rPr>
                <w:rFonts w:cs="Arial"/>
              </w:rPr>
            </w:pPr>
            <w:r w:rsidRPr="00104CC0">
              <w:rPr>
                <w:rFonts w:cs="Arial"/>
              </w:rPr>
              <w:t>80</w:t>
            </w:r>
          </w:p>
        </w:tc>
        <w:tc>
          <w:tcPr>
            <w:tcW w:w="2788" w:type="pct"/>
            <w:shd w:val="clear" w:color="auto" w:fill="D9D9D9" w:themeFill="background1" w:themeFillShade="D9"/>
          </w:tcPr>
          <w:p w14:paraId="62FD3102" w14:textId="77777777" w:rsidR="00CF31CE" w:rsidRPr="00104CC0" w:rsidRDefault="00CF31CE" w:rsidP="00CF31CE">
            <w:pPr>
              <w:jc w:val="center"/>
              <w:rPr>
                <w:rFonts w:cs="Arial"/>
              </w:rPr>
            </w:pPr>
            <w:r w:rsidRPr="00104CC0">
              <w:rPr>
                <w:rFonts w:cs="Arial"/>
              </w:rPr>
              <w:t>-17.6</w:t>
            </w:r>
          </w:p>
        </w:tc>
        <w:tc>
          <w:tcPr>
            <w:tcW w:w="1097" w:type="pct"/>
            <w:shd w:val="clear" w:color="auto" w:fill="D9D9D9" w:themeFill="background1" w:themeFillShade="D9"/>
          </w:tcPr>
          <w:p w14:paraId="264E08EC" w14:textId="77777777" w:rsidR="00CF31CE" w:rsidRPr="00104CC0" w:rsidRDefault="00CF31CE" w:rsidP="00CF31CE">
            <w:pPr>
              <w:jc w:val="center"/>
              <w:rPr>
                <w:rFonts w:cs="Arial"/>
              </w:rPr>
            </w:pPr>
            <w:r w:rsidRPr="00104CC0">
              <w:rPr>
                <w:rFonts w:cs="Arial"/>
              </w:rPr>
              <w:t>Medium</w:t>
            </w:r>
          </w:p>
        </w:tc>
      </w:tr>
      <w:tr w:rsidR="00CF31CE" w:rsidRPr="00104CC0" w14:paraId="7FEC2208" w14:textId="77777777" w:rsidTr="001C052D">
        <w:tc>
          <w:tcPr>
            <w:tcW w:w="1115" w:type="pct"/>
            <w:shd w:val="clear" w:color="auto" w:fill="D9D9D9" w:themeFill="background1" w:themeFillShade="D9"/>
          </w:tcPr>
          <w:p w14:paraId="4A2585C6" w14:textId="77777777" w:rsidR="00CF31CE" w:rsidRPr="00104CC0" w:rsidRDefault="00CF31CE" w:rsidP="00CF31CE">
            <w:pPr>
              <w:jc w:val="center"/>
              <w:rPr>
                <w:rFonts w:cs="Arial"/>
              </w:rPr>
            </w:pPr>
            <w:r w:rsidRPr="00104CC0">
              <w:rPr>
                <w:rFonts w:cs="Arial"/>
              </w:rPr>
              <w:t>85</w:t>
            </w:r>
          </w:p>
        </w:tc>
        <w:tc>
          <w:tcPr>
            <w:tcW w:w="2788" w:type="pct"/>
            <w:shd w:val="clear" w:color="auto" w:fill="D9D9D9" w:themeFill="background1" w:themeFillShade="D9"/>
          </w:tcPr>
          <w:p w14:paraId="1C89D87F" w14:textId="77777777" w:rsidR="00CF31CE" w:rsidRPr="00104CC0" w:rsidRDefault="00CF31CE" w:rsidP="00CF31CE">
            <w:pPr>
              <w:jc w:val="center"/>
              <w:rPr>
                <w:rFonts w:cs="Arial"/>
              </w:rPr>
            </w:pPr>
            <w:r w:rsidRPr="00104CC0">
              <w:rPr>
                <w:rFonts w:cs="Arial"/>
              </w:rPr>
              <w:t>-7.2</w:t>
            </w:r>
          </w:p>
        </w:tc>
        <w:tc>
          <w:tcPr>
            <w:tcW w:w="1097" w:type="pct"/>
            <w:shd w:val="clear" w:color="auto" w:fill="D9D9D9" w:themeFill="background1" w:themeFillShade="D9"/>
          </w:tcPr>
          <w:p w14:paraId="6F433243" w14:textId="77777777" w:rsidR="00CF31CE" w:rsidRPr="00104CC0" w:rsidRDefault="00CF31CE" w:rsidP="00CF31CE">
            <w:pPr>
              <w:jc w:val="center"/>
              <w:rPr>
                <w:rFonts w:cs="Arial"/>
              </w:rPr>
            </w:pPr>
            <w:r w:rsidRPr="00104CC0">
              <w:rPr>
                <w:rFonts w:cs="Arial"/>
              </w:rPr>
              <w:t>Medium</w:t>
            </w:r>
          </w:p>
        </w:tc>
      </w:tr>
      <w:tr w:rsidR="00CF31CE" w:rsidRPr="00104CC0" w14:paraId="0145BEEE" w14:textId="77777777" w:rsidTr="001C052D">
        <w:tc>
          <w:tcPr>
            <w:tcW w:w="1115" w:type="pct"/>
          </w:tcPr>
          <w:p w14:paraId="20E28A1D" w14:textId="77777777" w:rsidR="00CF31CE" w:rsidRPr="00104CC0" w:rsidRDefault="00CF31CE" w:rsidP="00CF31CE">
            <w:pPr>
              <w:jc w:val="center"/>
              <w:rPr>
                <w:rFonts w:cs="Arial"/>
              </w:rPr>
            </w:pPr>
            <w:r w:rsidRPr="00104CC0">
              <w:rPr>
                <w:rFonts w:cs="Arial"/>
              </w:rPr>
              <w:t>86.8</w:t>
            </w:r>
          </w:p>
        </w:tc>
        <w:tc>
          <w:tcPr>
            <w:tcW w:w="2788" w:type="pct"/>
          </w:tcPr>
          <w:p w14:paraId="2DD94218" w14:textId="77777777" w:rsidR="00CF31CE" w:rsidRPr="00104CC0" w:rsidRDefault="00CF31CE" w:rsidP="00CF31CE">
            <w:pPr>
              <w:jc w:val="center"/>
              <w:rPr>
                <w:rFonts w:cs="Arial"/>
              </w:rPr>
            </w:pPr>
            <w:r w:rsidRPr="00104CC0">
              <w:rPr>
                <w:rFonts w:cs="Arial"/>
              </w:rPr>
              <w:t>0</w:t>
            </w:r>
          </w:p>
        </w:tc>
        <w:tc>
          <w:tcPr>
            <w:tcW w:w="1097" w:type="pct"/>
          </w:tcPr>
          <w:p w14:paraId="02C9581B" w14:textId="77777777" w:rsidR="00CF31CE" w:rsidRPr="00104CC0" w:rsidRDefault="00CF31CE" w:rsidP="00CF31CE">
            <w:pPr>
              <w:jc w:val="center"/>
              <w:rPr>
                <w:rFonts w:cs="Arial"/>
              </w:rPr>
            </w:pPr>
            <w:r w:rsidRPr="00104CC0">
              <w:rPr>
                <w:rFonts w:cs="Arial"/>
              </w:rPr>
              <w:t>High</w:t>
            </w:r>
          </w:p>
        </w:tc>
      </w:tr>
      <w:tr w:rsidR="00CF31CE" w:rsidRPr="00104CC0" w14:paraId="768A3F6D" w14:textId="77777777" w:rsidTr="001C052D">
        <w:tc>
          <w:tcPr>
            <w:tcW w:w="1115" w:type="pct"/>
          </w:tcPr>
          <w:p w14:paraId="6BBA7000" w14:textId="77777777" w:rsidR="00CF31CE" w:rsidRPr="00104CC0" w:rsidRDefault="00CF31CE" w:rsidP="00CF31CE">
            <w:pPr>
              <w:jc w:val="center"/>
              <w:rPr>
                <w:rFonts w:cs="Arial"/>
              </w:rPr>
            </w:pPr>
            <w:r w:rsidRPr="00104CC0">
              <w:rPr>
                <w:rFonts w:cs="Arial"/>
              </w:rPr>
              <w:t>90</w:t>
            </w:r>
          </w:p>
        </w:tc>
        <w:tc>
          <w:tcPr>
            <w:tcW w:w="2788" w:type="pct"/>
          </w:tcPr>
          <w:p w14:paraId="6A67A208" w14:textId="5D66566A" w:rsidR="00CF31CE" w:rsidRPr="00104CC0" w:rsidRDefault="00CF31CE" w:rsidP="00CF31CE">
            <w:pPr>
              <w:jc w:val="center"/>
              <w:rPr>
                <w:rFonts w:cs="Arial"/>
              </w:rPr>
            </w:pPr>
            <w:r w:rsidRPr="00104CC0">
              <w:rPr>
                <w:rFonts w:cs="Arial"/>
              </w:rPr>
              <w:t>14</w:t>
            </w:r>
            <w:r w:rsidR="00660A32" w:rsidRPr="00104CC0">
              <w:rPr>
                <w:rFonts w:cs="Arial"/>
              </w:rPr>
              <w:t>.0</w:t>
            </w:r>
          </w:p>
        </w:tc>
        <w:tc>
          <w:tcPr>
            <w:tcW w:w="1097" w:type="pct"/>
          </w:tcPr>
          <w:p w14:paraId="24C00B9D" w14:textId="77777777" w:rsidR="00CF31CE" w:rsidRPr="00104CC0" w:rsidRDefault="00CF31CE" w:rsidP="00CF31CE">
            <w:pPr>
              <w:jc w:val="center"/>
              <w:rPr>
                <w:rFonts w:cs="Arial"/>
              </w:rPr>
            </w:pPr>
            <w:r w:rsidRPr="00104CC0">
              <w:rPr>
                <w:rFonts w:cs="Arial"/>
              </w:rPr>
              <w:t>High</w:t>
            </w:r>
          </w:p>
        </w:tc>
      </w:tr>
      <w:tr w:rsidR="00CF31CE" w:rsidRPr="00104CC0" w14:paraId="3819D7B0" w14:textId="77777777" w:rsidTr="001C052D">
        <w:tc>
          <w:tcPr>
            <w:tcW w:w="1115" w:type="pct"/>
            <w:shd w:val="clear" w:color="auto" w:fill="D9D9D9" w:themeFill="background1" w:themeFillShade="D9"/>
          </w:tcPr>
          <w:p w14:paraId="30B03E0C" w14:textId="77777777" w:rsidR="00CF31CE" w:rsidRPr="00104CC0" w:rsidRDefault="00CF31CE" w:rsidP="00CF31CE">
            <w:pPr>
              <w:jc w:val="center"/>
              <w:rPr>
                <w:rFonts w:cs="Arial"/>
              </w:rPr>
            </w:pPr>
            <w:r w:rsidRPr="00104CC0">
              <w:rPr>
                <w:rFonts w:cs="Arial"/>
              </w:rPr>
              <w:t>93.6</w:t>
            </w:r>
          </w:p>
        </w:tc>
        <w:tc>
          <w:tcPr>
            <w:tcW w:w="2788" w:type="pct"/>
            <w:shd w:val="clear" w:color="auto" w:fill="D9D9D9" w:themeFill="background1" w:themeFillShade="D9"/>
          </w:tcPr>
          <w:p w14:paraId="7449192A" w14:textId="77777777" w:rsidR="00CF31CE" w:rsidRPr="00104CC0" w:rsidRDefault="00CF31CE" w:rsidP="00CF31CE">
            <w:pPr>
              <w:jc w:val="center"/>
              <w:rPr>
                <w:rFonts w:cs="Arial"/>
              </w:rPr>
            </w:pPr>
            <w:r w:rsidRPr="00104CC0">
              <w:rPr>
                <w:rFonts w:cs="Arial"/>
              </w:rPr>
              <w:t>25.0</w:t>
            </w:r>
          </w:p>
        </w:tc>
        <w:tc>
          <w:tcPr>
            <w:tcW w:w="1097" w:type="pct"/>
            <w:shd w:val="clear" w:color="auto" w:fill="D9D9D9" w:themeFill="background1" w:themeFillShade="D9"/>
          </w:tcPr>
          <w:p w14:paraId="3357530D" w14:textId="77777777" w:rsidR="00CF31CE" w:rsidRPr="00104CC0" w:rsidRDefault="00CF31CE" w:rsidP="00CF31CE">
            <w:pPr>
              <w:jc w:val="center"/>
              <w:rPr>
                <w:rFonts w:cs="Arial"/>
              </w:rPr>
            </w:pPr>
            <w:r w:rsidRPr="00104CC0">
              <w:rPr>
                <w:rFonts w:cs="Arial"/>
              </w:rPr>
              <w:t>Very High</w:t>
            </w:r>
          </w:p>
        </w:tc>
      </w:tr>
      <w:tr w:rsidR="00CF31CE" w:rsidRPr="00104CC0" w14:paraId="76CA21FE" w14:textId="77777777" w:rsidTr="001C052D">
        <w:tc>
          <w:tcPr>
            <w:tcW w:w="1115" w:type="pct"/>
            <w:shd w:val="clear" w:color="auto" w:fill="D9D9D9" w:themeFill="background1" w:themeFillShade="D9"/>
          </w:tcPr>
          <w:p w14:paraId="52745D18" w14:textId="77777777" w:rsidR="00CF31CE" w:rsidRPr="00104CC0" w:rsidRDefault="00CF31CE" w:rsidP="00CF31CE">
            <w:pPr>
              <w:jc w:val="center"/>
              <w:rPr>
                <w:rFonts w:cs="Arial"/>
              </w:rPr>
            </w:pPr>
            <w:r w:rsidRPr="00104CC0">
              <w:rPr>
                <w:rFonts w:cs="Arial"/>
              </w:rPr>
              <w:t>95</w:t>
            </w:r>
          </w:p>
        </w:tc>
        <w:tc>
          <w:tcPr>
            <w:tcW w:w="2788" w:type="pct"/>
            <w:shd w:val="clear" w:color="auto" w:fill="D9D9D9" w:themeFill="background1" w:themeFillShade="D9"/>
          </w:tcPr>
          <w:p w14:paraId="5524399C" w14:textId="3A0E0330" w:rsidR="00CF31CE" w:rsidRPr="00104CC0" w:rsidRDefault="00CF31CE" w:rsidP="00CF31CE">
            <w:pPr>
              <w:jc w:val="center"/>
              <w:rPr>
                <w:rFonts w:cs="Arial"/>
              </w:rPr>
            </w:pPr>
            <w:r w:rsidRPr="00104CC0">
              <w:rPr>
                <w:rFonts w:cs="Arial"/>
              </w:rPr>
              <w:t>44</w:t>
            </w:r>
            <w:r w:rsidR="00660A32" w:rsidRPr="00104CC0">
              <w:rPr>
                <w:rFonts w:cs="Arial"/>
              </w:rPr>
              <w:t>.0</w:t>
            </w:r>
          </w:p>
        </w:tc>
        <w:tc>
          <w:tcPr>
            <w:tcW w:w="1097" w:type="pct"/>
            <w:shd w:val="clear" w:color="auto" w:fill="D9D9D9" w:themeFill="background1" w:themeFillShade="D9"/>
          </w:tcPr>
          <w:p w14:paraId="69C2F1FB" w14:textId="77777777" w:rsidR="00CF31CE" w:rsidRPr="00104CC0" w:rsidRDefault="00CF31CE" w:rsidP="00CF31CE">
            <w:pPr>
              <w:jc w:val="center"/>
              <w:rPr>
                <w:rFonts w:cs="Arial"/>
              </w:rPr>
            </w:pPr>
            <w:r w:rsidRPr="00104CC0">
              <w:rPr>
                <w:rFonts w:cs="Arial"/>
              </w:rPr>
              <w:t>Very High</w:t>
            </w:r>
          </w:p>
        </w:tc>
      </w:tr>
    </w:tbl>
    <w:p w14:paraId="0E411061" w14:textId="77777777" w:rsidR="00CF31CE" w:rsidRPr="00104CC0" w:rsidRDefault="00CF31CE">
      <w:pPr>
        <w:spacing w:after="160" w:line="259" w:lineRule="auto"/>
        <w:rPr>
          <w:rFonts w:cs="Arial"/>
          <w:color w:val="000000"/>
        </w:rPr>
      </w:pPr>
      <w:r w:rsidRPr="00104CC0">
        <w:rPr>
          <w:rFonts w:cs="Arial"/>
          <w:color w:val="000000"/>
        </w:rPr>
        <w:br w:type="page"/>
      </w:r>
    </w:p>
    <w:p w14:paraId="0D8D7971" w14:textId="34D85442" w:rsidR="00CF31CE" w:rsidRPr="00104CC0" w:rsidRDefault="00CF31CE" w:rsidP="00916559">
      <w:pPr>
        <w:rPr>
          <w:rFonts w:cs="Arial"/>
          <w:b/>
        </w:rPr>
      </w:pPr>
      <w:r w:rsidRPr="00104CC0">
        <w:rPr>
          <w:rFonts w:cs="Arial"/>
          <w:b/>
        </w:rPr>
        <w:lastRenderedPageBreak/>
        <w:t>Table 2</w:t>
      </w:r>
      <w:r w:rsidR="00D40B9C" w:rsidRPr="00104CC0">
        <w:rPr>
          <w:rFonts w:cs="Arial"/>
          <w:b/>
        </w:rPr>
        <w:t>3</w:t>
      </w:r>
      <w:r w:rsidRPr="00104CC0">
        <w:rPr>
          <w:rFonts w:cs="Arial"/>
          <w:b/>
        </w:rPr>
        <w:t xml:space="preserve">: Mathematics </w:t>
      </w:r>
      <w:r w:rsidR="00F7300A" w:rsidRPr="00104CC0">
        <w:rPr>
          <w:rFonts w:cs="Arial"/>
          <w:b/>
        </w:rPr>
        <w:t>Change</w:t>
      </w:r>
      <w:r w:rsidRPr="00104CC0">
        <w:rPr>
          <w:rFonts w:cs="Arial"/>
          <w:b/>
        </w:rPr>
        <w:t xml:space="preserve"> Distributions for High Schools &amp; High School Districts (Grades 7–12) Using Proposed Status Cut Scores</w:t>
      </w:r>
    </w:p>
    <w:p w14:paraId="468419D0" w14:textId="0007D5BA" w:rsidR="0004401F" w:rsidRPr="00104CC0" w:rsidRDefault="00CF31CE" w:rsidP="00916559">
      <w:pPr>
        <w:spacing w:after="240"/>
        <w:rPr>
          <w:rFonts w:cs="Arial"/>
          <w:color w:val="000000"/>
        </w:rPr>
      </w:pPr>
      <w:r w:rsidRPr="00104CC0">
        <w:rPr>
          <w:rFonts w:cs="Arial"/>
        </w:rPr>
        <w:t>(Based on All Districts and All Charter Schools)</w:t>
      </w:r>
    </w:p>
    <w:tbl>
      <w:tblPr>
        <w:tblStyle w:val="TableGrid"/>
        <w:tblW w:w="5184" w:type="pct"/>
        <w:tblLook w:val="04A0" w:firstRow="1" w:lastRow="0" w:firstColumn="1" w:lastColumn="0" w:noHBand="0" w:noVBand="1"/>
        <w:tblDescription w:val="Table 21: Mathematics Change Distributions for High Schools &amp; High School Districts (Grades 7–12) Using Proposed Status Cut Scores&#10;(Based on All Districts and All Charter Schools)&#10;"/>
      </w:tblPr>
      <w:tblGrid>
        <w:gridCol w:w="1983"/>
        <w:gridCol w:w="3967"/>
        <w:gridCol w:w="3744"/>
      </w:tblGrid>
      <w:tr w:rsidR="00CF31CE" w:rsidRPr="00104CC0" w14:paraId="1E95080B" w14:textId="77777777" w:rsidTr="00FF0E02">
        <w:trPr>
          <w:tblHeader/>
        </w:trPr>
        <w:tc>
          <w:tcPr>
            <w:tcW w:w="1023" w:type="pct"/>
            <w:vAlign w:val="center"/>
          </w:tcPr>
          <w:p w14:paraId="5A652204" w14:textId="77777777" w:rsidR="00CF31CE" w:rsidRPr="00104CC0" w:rsidRDefault="00CF31CE" w:rsidP="00CF31CE">
            <w:pPr>
              <w:jc w:val="center"/>
              <w:rPr>
                <w:rFonts w:cs="Arial"/>
                <w:b/>
                <w:szCs w:val="22"/>
              </w:rPr>
            </w:pPr>
            <w:r w:rsidRPr="00104CC0">
              <w:rPr>
                <w:rFonts w:cs="Arial"/>
                <w:szCs w:val="22"/>
              </w:rPr>
              <w:br w:type="page"/>
            </w:r>
            <w:r w:rsidRPr="00104CC0">
              <w:rPr>
                <w:rFonts w:cs="Arial"/>
                <w:b/>
                <w:szCs w:val="22"/>
              </w:rPr>
              <w:t>Percentile</w:t>
            </w:r>
          </w:p>
        </w:tc>
        <w:tc>
          <w:tcPr>
            <w:tcW w:w="2046" w:type="pct"/>
            <w:vAlign w:val="center"/>
          </w:tcPr>
          <w:p w14:paraId="74D6D143" w14:textId="77777777" w:rsidR="00CF31CE" w:rsidRPr="00104CC0" w:rsidRDefault="00CF31CE" w:rsidP="00CF31CE">
            <w:pPr>
              <w:jc w:val="center"/>
              <w:rPr>
                <w:rFonts w:cs="Arial"/>
                <w:b/>
                <w:szCs w:val="22"/>
              </w:rPr>
            </w:pPr>
            <w:r w:rsidRPr="00104CC0">
              <w:rPr>
                <w:rFonts w:cs="Arial"/>
                <w:b/>
                <w:color w:val="000000"/>
                <w:szCs w:val="22"/>
              </w:rPr>
              <w:t>Math</w:t>
            </w:r>
            <w:r w:rsidRPr="00104CC0">
              <w:rPr>
                <w:rFonts w:cs="Arial"/>
                <w:color w:val="000000"/>
                <w:szCs w:val="22"/>
              </w:rPr>
              <w:t xml:space="preserve"> Change from Prior Year to Current Year</w:t>
            </w:r>
          </w:p>
        </w:tc>
        <w:tc>
          <w:tcPr>
            <w:tcW w:w="1931" w:type="pct"/>
            <w:vAlign w:val="center"/>
          </w:tcPr>
          <w:p w14:paraId="7026E110" w14:textId="77777777" w:rsidR="00CF31CE" w:rsidRPr="00104CC0" w:rsidRDefault="00CF31CE" w:rsidP="00CF31CE">
            <w:pPr>
              <w:jc w:val="center"/>
              <w:rPr>
                <w:rFonts w:cs="Arial"/>
                <w:b/>
                <w:szCs w:val="22"/>
              </w:rPr>
            </w:pPr>
            <w:r w:rsidRPr="00104CC0">
              <w:rPr>
                <w:rFonts w:cs="Arial"/>
                <w:b/>
                <w:szCs w:val="22"/>
              </w:rPr>
              <w:t>Change Level</w:t>
            </w:r>
          </w:p>
        </w:tc>
      </w:tr>
      <w:tr w:rsidR="00CF31CE" w:rsidRPr="00104CC0" w14:paraId="0CC9F455" w14:textId="77777777" w:rsidTr="001C052D">
        <w:tc>
          <w:tcPr>
            <w:tcW w:w="1023" w:type="pct"/>
            <w:shd w:val="clear" w:color="auto" w:fill="D9D9D9" w:themeFill="background1" w:themeFillShade="D9"/>
            <w:vAlign w:val="center"/>
          </w:tcPr>
          <w:p w14:paraId="566250C2" w14:textId="77777777" w:rsidR="00CF31CE" w:rsidRPr="00104CC0" w:rsidRDefault="00CF31CE" w:rsidP="00CF31CE">
            <w:pPr>
              <w:jc w:val="center"/>
              <w:rPr>
                <w:rFonts w:cs="Arial"/>
                <w:szCs w:val="22"/>
              </w:rPr>
            </w:pPr>
            <w:r w:rsidRPr="00104CC0">
              <w:rPr>
                <w:rFonts w:cs="Arial"/>
                <w:szCs w:val="22"/>
              </w:rPr>
              <w:t>5</w:t>
            </w:r>
          </w:p>
        </w:tc>
        <w:tc>
          <w:tcPr>
            <w:tcW w:w="2046" w:type="pct"/>
            <w:shd w:val="clear" w:color="auto" w:fill="D9D9D9" w:themeFill="background1" w:themeFillShade="D9"/>
            <w:vAlign w:val="center"/>
          </w:tcPr>
          <w:p w14:paraId="14C0F640" w14:textId="77777777" w:rsidR="00CF31CE" w:rsidRPr="00104CC0" w:rsidRDefault="00CF31CE" w:rsidP="00CF31CE">
            <w:pPr>
              <w:jc w:val="center"/>
              <w:rPr>
                <w:rFonts w:cs="Arial"/>
                <w:color w:val="000000"/>
                <w:szCs w:val="22"/>
              </w:rPr>
            </w:pPr>
            <w:r w:rsidRPr="00104CC0">
              <w:rPr>
                <w:rFonts w:cs="Arial"/>
                <w:color w:val="000000"/>
                <w:szCs w:val="22"/>
              </w:rPr>
              <w:t>-31.4</w:t>
            </w:r>
          </w:p>
        </w:tc>
        <w:tc>
          <w:tcPr>
            <w:tcW w:w="1931" w:type="pct"/>
            <w:shd w:val="clear" w:color="auto" w:fill="D9D9D9" w:themeFill="background1" w:themeFillShade="D9"/>
            <w:vAlign w:val="center"/>
          </w:tcPr>
          <w:p w14:paraId="49B3AB93" w14:textId="77777777" w:rsidR="00CF31CE" w:rsidRPr="00104CC0" w:rsidRDefault="00CF31CE" w:rsidP="00CF31CE">
            <w:pPr>
              <w:jc w:val="center"/>
              <w:rPr>
                <w:rFonts w:cs="Arial"/>
                <w:szCs w:val="22"/>
              </w:rPr>
            </w:pPr>
            <w:r w:rsidRPr="00104CC0">
              <w:rPr>
                <w:rFonts w:cs="Arial"/>
                <w:szCs w:val="22"/>
              </w:rPr>
              <w:t>Declined Significantly</w:t>
            </w:r>
          </w:p>
        </w:tc>
      </w:tr>
      <w:tr w:rsidR="00CF31CE" w:rsidRPr="00104CC0" w14:paraId="3031AFA5" w14:textId="77777777" w:rsidTr="001C052D">
        <w:tc>
          <w:tcPr>
            <w:tcW w:w="1023" w:type="pct"/>
            <w:shd w:val="clear" w:color="auto" w:fill="D9D9D9" w:themeFill="background1" w:themeFillShade="D9"/>
            <w:vAlign w:val="center"/>
          </w:tcPr>
          <w:p w14:paraId="3AAF10C2" w14:textId="77777777" w:rsidR="00CF31CE" w:rsidRPr="00104CC0" w:rsidRDefault="00CF31CE" w:rsidP="00CF31CE">
            <w:pPr>
              <w:jc w:val="center"/>
              <w:rPr>
                <w:rFonts w:cs="Arial"/>
                <w:szCs w:val="22"/>
              </w:rPr>
            </w:pPr>
            <w:r w:rsidRPr="00104CC0">
              <w:rPr>
                <w:rFonts w:cs="Arial"/>
                <w:szCs w:val="22"/>
              </w:rPr>
              <w:t>10</w:t>
            </w:r>
          </w:p>
        </w:tc>
        <w:tc>
          <w:tcPr>
            <w:tcW w:w="2046" w:type="pct"/>
            <w:shd w:val="clear" w:color="auto" w:fill="D9D9D9" w:themeFill="background1" w:themeFillShade="D9"/>
            <w:vAlign w:val="center"/>
          </w:tcPr>
          <w:p w14:paraId="6922BEF0" w14:textId="77777777" w:rsidR="00CF31CE" w:rsidRPr="00104CC0" w:rsidRDefault="00CF31CE" w:rsidP="00CF31CE">
            <w:pPr>
              <w:jc w:val="center"/>
              <w:rPr>
                <w:rFonts w:cs="Arial"/>
                <w:color w:val="000000"/>
                <w:szCs w:val="22"/>
              </w:rPr>
            </w:pPr>
            <w:r w:rsidRPr="00104CC0">
              <w:rPr>
                <w:rFonts w:cs="Arial"/>
                <w:color w:val="000000"/>
                <w:szCs w:val="22"/>
              </w:rPr>
              <w:t>-26.5</w:t>
            </w:r>
          </w:p>
        </w:tc>
        <w:tc>
          <w:tcPr>
            <w:tcW w:w="1931" w:type="pct"/>
            <w:shd w:val="clear" w:color="auto" w:fill="D9D9D9" w:themeFill="background1" w:themeFillShade="D9"/>
            <w:vAlign w:val="center"/>
          </w:tcPr>
          <w:p w14:paraId="7503DC91" w14:textId="77777777" w:rsidR="00CF31CE" w:rsidRPr="00104CC0" w:rsidRDefault="00CF31CE" w:rsidP="00CF31CE">
            <w:pPr>
              <w:jc w:val="center"/>
              <w:rPr>
                <w:rFonts w:cs="Arial"/>
                <w:szCs w:val="22"/>
              </w:rPr>
            </w:pPr>
            <w:r w:rsidRPr="00104CC0">
              <w:rPr>
                <w:rFonts w:cs="Arial"/>
                <w:szCs w:val="22"/>
              </w:rPr>
              <w:t>Declined Significantly</w:t>
            </w:r>
          </w:p>
        </w:tc>
      </w:tr>
      <w:tr w:rsidR="00CF31CE" w:rsidRPr="00104CC0" w14:paraId="5F2A414D" w14:textId="77777777" w:rsidTr="001C052D">
        <w:tc>
          <w:tcPr>
            <w:tcW w:w="1023" w:type="pct"/>
            <w:shd w:val="clear" w:color="auto" w:fill="D9D9D9" w:themeFill="background1" w:themeFillShade="D9"/>
            <w:vAlign w:val="center"/>
          </w:tcPr>
          <w:p w14:paraId="7D2C2847" w14:textId="77777777" w:rsidR="00CF31CE" w:rsidRPr="00104CC0" w:rsidRDefault="00CF31CE" w:rsidP="00CF31CE">
            <w:pPr>
              <w:jc w:val="center"/>
              <w:rPr>
                <w:rFonts w:cs="Arial"/>
                <w:szCs w:val="22"/>
              </w:rPr>
            </w:pPr>
            <w:r w:rsidRPr="00104CC0">
              <w:rPr>
                <w:rFonts w:cs="Arial"/>
                <w:szCs w:val="22"/>
              </w:rPr>
              <w:t>15</w:t>
            </w:r>
          </w:p>
        </w:tc>
        <w:tc>
          <w:tcPr>
            <w:tcW w:w="2046" w:type="pct"/>
            <w:shd w:val="clear" w:color="auto" w:fill="D9D9D9" w:themeFill="background1" w:themeFillShade="D9"/>
            <w:vAlign w:val="center"/>
          </w:tcPr>
          <w:p w14:paraId="221215BE" w14:textId="77777777" w:rsidR="00CF31CE" w:rsidRPr="00104CC0" w:rsidRDefault="00CF31CE" w:rsidP="00CF31CE">
            <w:pPr>
              <w:jc w:val="center"/>
              <w:rPr>
                <w:rFonts w:cs="Arial"/>
                <w:color w:val="000000"/>
                <w:szCs w:val="22"/>
              </w:rPr>
            </w:pPr>
            <w:r w:rsidRPr="00104CC0">
              <w:rPr>
                <w:rFonts w:cs="Arial"/>
                <w:color w:val="000000"/>
                <w:szCs w:val="22"/>
              </w:rPr>
              <w:t>-23.1</w:t>
            </w:r>
          </w:p>
        </w:tc>
        <w:tc>
          <w:tcPr>
            <w:tcW w:w="1931" w:type="pct"/>
            <w:shd w:val="clear" w:color="auto" w:fill="D9D9D9" w:themeFill="background1" w:themeFillShade="D9"/>
            <w:vAlign w:val="center"/>
          </w:tcPr>
          <w:p w14:paraId="2AD8EDDF" w14:textId="77777777" w:rsidR="00CF31CE" w:rsidRPr="00104CC0" w:rsidRDefault="00CF31CE" w:rsidP="00CF31CE">
            <w:pPr>
              <w:jc w:val="center"/>
              <w:rPr>
                <w:rFonts w:cs="Arial"/>
                <w:szCs w:val="22"/>
              </w:rPr>
            </w:pPr>
            <w:r w:rsidRPr="00104CC0">
              <w:rPr>
                <w:rFonts w:cs="Arial"/>
                <w:szCs w:val="22"/>
              </w:rPr>
              <w:t>Declined Significantly</w:t>
            </w:r>
          </w:p>
        </w:tc>
      </w:tr>
      <w:tr w:rsidR="00CF31CE" w:rsidRPr="00104CC0" w14:paraId="188D1C2A" w14:textId="77777777" w:rsidTr="001E4376">
        <w:tc>
          <w:tcPr>
            <w:tcW w:w="1023" w:type="pct"/>
            <w:shd w:val="clear" w:color="auto" w:fill="D9D9D9" w:themeFill="background1" w:themeFillShade="D9"/>
            <w:vAlign w:val="center"/>
          </w:tcPr>
          <w:p w14:paraId="73181723" w14:textId="77777777" w:rsidR="00CF31CE" w:rsidRPr="00104CC0" w:rsidRDefault="00CF31CE" w:rsidP="00CF31CE">
            <w:pPr>
              <w:jc w:val="center"/>
              <w:rPr>
                <w:rFonts w:cs="Arial"/>
                <w:szCs w:val="22"/>
              </w:rPr>
            </w:pPr>
            <w:r w:rsidRPr="00104CC0">
              <w:rPr>
                <w:rFonts w:cs="Arial"/>
                <w:szCs w:val="22"/>
              </w:rPr>
              <w:t>19.2</w:t>
            </w:r>
          </w:p>
        </w:tc>
        <w:tc>
          <w:tcPr>
            <w:tcW w:w="2046" w:type="pct"/>
            <w:shd w:val="clear" w:color="auto" w:fill="D9D9D9" w:themeFill="background1" w:themeFillShade="D9"/>
            <w:vAlign w:val="center"/>
          </w:tcPr>
          <w:p w14:paraId="7E3C96B1" w14:textId="469D2ABE" w:rsidR="00CF31CE" w:rsidRPr="00104CC0" w:rsidRDefault="00CF31CE" w:rsidP="00CF31CE">
            <w:pPr>
              <w:jc w:val="center"/>
              <w:rPr>
                <w:rFonts w:cs="Arial"/>
                <w:color w:val="000000"/>
                <w:szCs w:val="22"/>
              </w:rPr>
            </w:pPr>
            <w:r w:rsidRPr="00104CC0">
              <w:rPr>
                <w:rFonts w:cs="Arial"/>
                <w:color w:val="000000"/>
                <w:szCs w:val="22"/>
              </w:rPr>
              <w:t>-20</w:t>
            </w:r>
            <w:r w:rsidR="00660A32" w:rsidRPr="00104CC0">
              <w:rPr>
                <w:rFonts w:cs="Arial"/>
                <w:color w:val="000000"/>
                <w:szCs w:val="22"/>
              </w:rPr>
              <w:t>.0</w:t>
            </w:r>
          </w:p>
        </w:tc>
        <w:tc>
          <w:tcPr>
            <w:tcW w:w="1931" w:type="pct"/>
            <w:shd w:val="clear" w:color="auto" w:fill="D9D9D9" w:themeFill="background1" w:themeFillShade="D9"/>
            <w:vAlign w:val="center"/>
          </w:tcPr>
          <w:p w14:paraId="756E039A" w14:textId="13566D5C" w:rsidR="00CF31CE" w:rsidRPr="00104CC0" w:rsidRDefault="001E4376" w:rsidP="00CF31CE">
            <w:pPr>
              <w:jc w:val="center"/>
              <w:rPr>
                <w:rFonts w:cs="Arial"/>
                <w:szCs w:val="22"/>
              </w:rPr>
            </w:pPr>
            <w:r w:rsidRPr="00104CC0">
              <w:rPr>
                <w:rFonts w:cs="Arial"/>
                <w:szCs w:val="22"/>
              </w:rPr>
              <w:t>Declined Significantly</w:t>
            </w:r>
          </w:p>
        </w:tc>
      </w:tr>
      <w:tr w:rsidR="00CF31CE" w:rsidRPr="00104CC0" w14:paraId="555AA0DE" w14:textId="77777777" w:rsidTr="001E4376">
        <w:tc>
          <w:tcPr>
            <w:tcW w:w="1023" w:type="pct"/>
            <w:shd w:val="clear" w:color="auto" w:fill="D9D9D9" w:themeFill="background1" w:themeFillShade="D9"/>
            <w:vAlign w:val="center"/>
          </w:tcPr>
          <w:p w14:paraId="787E3C6A" w14:textId="77777777" w:rsidR="00CF31CE" w:rsidRPr="00104CC0" w:rsidRDefault="00CF31CE" w:rsidP="00CF31CE">
            <w:pPr>
              <w:jc w:val="center"/>
              <w:rPr>
                <w:rFonts w:cs="Arial"/>
                <w:szCs w:val="22"/>
              </w:rPr>
            </w:pPr>
            <w:r w:rsidRPr="00104CC0">
              <w:rPr>
                <w:rFonts w:cs="Arial"/>
                <w:szCs w:val="22"/>
              </w:rPr>
              <w:t>20</w:t>
            </w:r>
          </w:p>
        </w:tc>
        <w:tc>
          <w:tcPr>
            <w:tcW w:w="2046" w:type="pct"/>
            <w:shd w:val="clear" w:color="auto" w:fill="D9D9D9" w:themeFill="background1" w:themeFillShade="D9"/>
            <w:vAlign w:val="center"/>
          </w:tcPr>
          <w:p w14:paraId="1DE0A173" w14:textId="77777777" w:rsidR="00CF31CE" w:rsidRPr="00104CC0" w:rsidRDefault="00CF31CE" w:rsidP="00CF31CE">
            <w:pPr>
              <w:jc w:val="center"/>
              <w:rPr>
                <w:rFonts w:cs="Arial"/>
                <w:color w:val="000000"/>
                <w:szCs w:val="22"/>
              </w:rPr>
            </w:pPr>
            <w:r w:rsidRPr="00104CC0">
              <w:rPr>
                <w:rFonts w:cs="Arial"/>
                <w:color w:val="000000"/>
                <w:szCs w:val="22"/>
              </w:rPr>
              <w:t>-19.4</w:t>
            </w:r>
          </w:p>
        </w:tc>
        <w:tc>
          <w:tcPr>
            <w:tcW w:w="1931" w:type="pct"/>
            <w:shd w:val="clear" w:color="auto" w:fill="D9D9D9" w:themeFill="background1" w:themeFillShade="D9"/>
            <w:vAlign w:val="center"/>
          </w:tcPr>
          <w:p w14:paraId="4D9E84D4" w14:textId="027D62AC" w:rsidR="00CF31CE" w:rsidRPr="00104CC0" w:rsidRDefault="001E4376" w:rsidP="00CF31CE">
            <w:pPr>
              <w:jc w:val="center"/>
              <w:rPr>
                <w:rFonts w:cs="Arial"/>
                <w:szCs w:val="22"/>
              </w:rPr>
            </w:pPr>
            <w:r w:rsidRPr="00104CC0">
              <w:rPr>
                <w:rFonts w:cs="Arial"/>
                <w:szCs w:val="22"/>
              </w:rPr>
              <w:t>Declined Significantly</w:t>
            </w:r>
          </w:p>
        </w:tc>
      </w:tr>
      <w:tr w:rsidR="001E4376" w:rsidRPr="00104CC0" w14:paraId="7E1D7BC5" w14:textId="77777777" w:rsidTr="00647D5C">
        <w:tc>
          <w:tcPr>
            <w:tcW w:w="1023" w:type="pct"/>
            <w:shd w:val="clear" w:color="auto" w:fill="auto"/>
            <w:vAlign w:val="center"/>
          </w:tcPr>
          <w:p w14:paraId="77E9B4C7" w14:textId="69BC6FD8" w:rsidR="001E4376" w:rsidRPr="00104CC0" w:rsidRDefault="00647D5C" w:rsidP="00CF31CE">
            <w:pPr>
              <w:jc w:val="center"/>
              <w:rPr>
                <w:rFonts w:cs="Arial"/>
                <w:szCs w:val="22"/>
              </w:rPr>
            </w:pPr>
            <w:r w:rsidRPr="00104CC0">
              <w:rPr>
                <w:rFonts w:cs="Arial"/>
                <w:szCs w:val="22"/>
              </w:rPr>
              <w:t>25.4</w:t>
            </w:r>
          </w:p>
        </w:tc>
        <w:tc>
          <w:tcPr>
            <w:tcW w:w="2046" w:type="pct"/>
            <w:shd w:val="clear" w:color="auto" w:fill="auto"/>
            <w:vAlign w:val="center"/>
          </w:tcPr>
          <w:p w14:paraId="5BC93A64" w14:textId="5E78B2BD" w:rsidR="001E4376" w:rsidRPr="00104CC0" w:rsidRDefault="00647D5C" w:rsidP="00CF31CE">
            <w:pPr>
              <w:jc w:val="center"/>
              <w:rPr>
                <w:rFonts w:cs="Arial"/>
                <w:color w:val="000000"/>
                <w:szCs w:val="22"/>
              </w:rPr>
            </w:pPr>
            <w:r w:rsidRPr="00104CC0">
              <w:rPr>
                <w:rFonts w:cs="Arial"/>
                <w:color w:val="000000"/>
                <w:szCs w:val="22"/>
              </w:rPr>
              <w:t>-15.0</w:t>
            </w:r>
          </w:p>
        </w:tc>
        <w:tc>
          <w:tcPr>
            <w:tcW w:w="1931" w:type="pct"/>
            <w:shd w:val="clear" w:color="auto" w:fill="auto"/>
            <w:vAlign w:val="center"/>
          </w:tcPr>
          <w:p w14:paraId="51D1F128" w14:textId="576DDE4A" w:rsidR="001E4376" w:rsidRPr="00104CC0" w:rsidRDefault="00E16241" w:rsidP="00647D5C">
            <w:pPr>
              <w:jc w:val="center"/>
              <w:rPr>
                <w:rFonts w:cs="Arial"/>
                <w:szCs w:val="22"/>
              </w:rPr>
            </w:pPr>
            <w:r w:rsidRPr="00104CC0">
              <w:rPr>
                <w:rFonts w:cs="Arial"/>
                <w:szCs w:val="22"/>
              </w:rPr>
              <w:t xml:space="preserve">Declined </w:t>
            </w:r>
          </w:p>
        </w:tc>
      </w:tr>
      <w:tr w:rsidR="00CF31CE" w:rsidRPr="00104CC0" w14:paraId="68B9A27E" w14:textId="77777777" w:rsidTr="001C052D">
        <w:tc>
          <w:tcPr>
            <w:tcW w:w="1023" w:type="pct"/>
            <w:vAlign w:val="center"/>
          </w:tcPr>
          <w:p w14:paraId="10DA350D" w14:textId="77777777" w:rsidR="00CF31CE" w:rsidRPr="00104CC0" w:rsidRDefault="00CF31CE" w:rsidP="00CF31CE">
            <w:pPr>
              <w:jc w:val="center"/>
              <w:rPr>
                <w:rFonts w:cs="Arial"/>
                <w:szCs w:val="22"/>
              </w:rPr>
            </w:pPr>
            <w:r w:rsidRPr="00104CC0">
              <w:rPr>
                <w:rFonts w:cs="Arial"/>
                <w:szCs w:val="22"/>
              </w:rPr>
              <w:t>25</w:t>
            </w:r>
          </w:p>
        </w:tc>
        <w:tc>
          <w:tcPr>
            <w:tcW w:w="2046" w:type="pct"/>
            <w:vAlign w:val="center"/>
          </w:tcPr>
          <w:p w14:paraId="1E31E361" w14:textId="77777777" w:rsidR="00CF31CE" w:rsidRPr="00104CC0" w:rsidRDefault="00CF31CE" w:rsidP="00CF31CE">
            <w:pPr>
              <w:jc w:val="center"/>
              <w:rPr>
                <w:rFonts w:cs="Arial"/>
                <w:color w:val="000000"/>
                <w:szCs w:val="22"/>
              </w:rPr>
            </w:pPr>
            <w:r w:rsidRPr="00104CC0">
              <w:rPr>
                <w:rFonts w:cs="Arial"/>
                <w:color w:val="000000"/>
                <w:szCs w:val="22"/>
              </w:rPr>
              <w:t>-15.3</w:t>
            </w:r>
          </w:p>
        </w:tc>
        <w:tc>
          <w:tcPr>
            <w:tcW w:w="1931" w:type="pct"/>
            <w:vAlign w:val="center"/>
          </w:tcPr>
          <w:p w14:paraId="7AECC7CB" w14:textId="77777777" w:rsidR="00CF31CE" w:rsidRPr="00104CC0" w:rsidRDefault="00CF31CE" w:rsidP="00CF31CE">
            <w:pPr>
              <w:jc w:val="center"/>
              <w:rPr>
                <w:rFonts w:cs="Arial"/>
                <w:szCs w:val="22"/>
              </w:rPr>
            </w:pPr>
            <w:r w:rsidRPr="00104CC0">
              <w:rPr>
                <w:rFonts w:cs="Arial"/>
                <w:szCs w:val="22"/>
              </w:rPr>
              <w:t>Declined</w:t>
            </w:r>
          </w:p>
        </w:tc>
      </w:tr>
      <w:tr w:rsidR="00CF31CE" w:rsidRPr="00104CC0" w14:paraId="6D8164C0" w14:textId="77777777" w:rsidTr="001C052D">
        <w:tc>
          <w:tcPr>
            <w:tcW w:w="1023" w:type="pct"/>
            <w:vAlign w:val="center"/>
          </w:tcPr>
          <w:p w14:paraId="349B9D68" w14:textId="77777777" w:rsidR="00CF31CE" w:rsidRPr="00104CC0" w:rsidRDefault="00CF31CE" w:rsidP="00CF31CE">
            <w:pPr>
              <w:jc w:val="center"/>
              <w:rPr>
                <w:rFonts w:cs="Arial"/>
                <w:szCs w:val="22"/>
              </w:rPr>
            </w:pPr>
            <w:r w:rsidRPr="00104CC0">
              <w:rPr>
                <w:rFonts w:cs="Arial"/>
                <w:szCs w:val="22"/>
              </w:rPr>
              <w:t>30</w:t>
            </w:r>
          </w:p>
        </w:tc>
        <w:tc>
          <w:tcPr>
            <w:tcW w:w="2046" w:type="pct"/>
            <w:vAlign w:val="center"/>
          </w:tcPr>
          <w:p w14:paraId="50F26C42" w14:textId="77777777" w:rsidR="00CF31CE" w:rsidRPr="00104CC0" w:rsidRDefault="00CF31CE" w:rsidP="00CF31CE">
            <w:pPr>
              <w:jc w:val="center"/>
              <w:rPr>
                <w:rFonts w:cs="Arial"/>
                <w:color w:val="000000"/>
                <w:szCs w:val="22"/>
              </w:rPr>
            </w:pPr>
            <w:r w:rsidRPr="00104CC0">
              <w:rPr>
                <w:rFonts w:cs="Arial"/>
                <w:color w:val="000000"/>
                <w:szCs w:val="22"/>
              </w:rPr>
              <w:t>-12.3</w:t>
            </w:r>
          </w:p>
        </w:tc>
        <w:tc>
          <w:tcPr>
            <w:tcW w:w="1931" w:type="pct"/>
            <w:vAlign w:val="center"/>
          </w:tcPr>
          <w:p w14:paraId="7F2FF2C5" w14:textId="77777777" w:rsidR="00CF31CE" w:rsidRPr="00104CC0" w:rsidRDefault="00CF31CE" w:rsidP="00CF31CE">
            <w:pPr>
              <w:jc w:val="center"/>
              <w:rPr>
                <w:rFonts w:cs="Arial"/>
                <w:szCs w:val="22"/>
              </w:rPr>
            </w:pPr>
            <w:r w:rsidRPr="00104CC0">
              <w:rPr>
                <w:rFonts w:cs="Arial"/>
                <w:szCs w:val="22"/>
              </w:rPr>
              <w:t>Declined</w:t>
            </w:r>
          </w:p>
        </w:tc>
      </w:tr>
      <w:tr w:rsidR="00CF31CE" w:rsidRPr="00104CC0" w14:paraId="0E03902E" w14:textId="77777777" w:rsidTr="001C052D">
        <w:tc>
          <w:tcPr>
            <w:tcW w:w="1023" w:type="pct"/>
            <w:vAlign w:val="center"/>
          </w:tcPr>
          <w:p w14:paraId="18031D40" w14:textId="77777777" w:rsidR="00CF31CE" w:rsidRPr="00104CC0" w:rsidRDefault="00CF31CE" w:rsidP="00CF31CE">
            <w:pPr>
              <w:jc w:val="center"/>
              <w:rPr>
                <w:rFonts w:cs="Arial"/>
                <w:szCs w:val="22"/>
              </w:rPr>
            </w:pPr>
            <w:r w:rsidRPr="00104CC0">
              <w:rPr>
                <w:rFonts w:cs="Arial"/>
                <w:szCs w:val="22"/>
              </w:rPr>
              <w:t>35</w:t>
            </w:r>
          </w:p>
        </w:tc>
        <w:tc>
          <w:tcPr>
            <w:tcW w:w="2046" w:type="pct"/>
            <w:vAlign w:val="center"/>
          </w:tcPr>
          <w:p w14:paraId="4A85F1B2" w14:textId="77777777" w:rsidR="00CF31CE" w:rsidRPr="00104CC0" w:rsidRDefault="00CF31CE" w:rsidP="00CF31CE">
            <w:pPr>
              <w:jc w:val="center"/>
              <w:rPr>
                <w:rFonts w:cs="Arial"/>
                <w:color w:val="000000"/>
                <w:szCs w:val="22"/>
              </w:rPr>
            </w:pPr>
            <w:r w:rsidRPr="00104CC0">
              <w:rPr>
                <w:rFonts w:cs="Arial"/>
                <w:color w:val="000000"/>
                <w:szCs w:val="22"/>
              </w:rPr>
              <w:t>-10.8</w:t>
            </w:r>
          </w:p>
        </w:tc>
        <w:tc>
          <w:tcPr>
            <w:tcW w:w="1931" w:type="pct"/>
            <w:vAlign w:val="center"/>
          </w:tcPr>
          <w:p w14:paraId="0F962484" w14:textId="77777777" w:rsidR="00CF31CE" w:rsidRPr="00104CC0" w:rsidRDefault="00CF31CE" w:rsidP="00CF31CE">
            <w:pPr>
              <w:jc w:val="center"/>
              <w:rPr>
                <w:rFonts w:cs="Arial"/>
                <w:szCs w:val="22"/>
              </w:rPr>
            </w:pPr>
            <w:r w:rsidRPr="00104CC0">
              <w:rPr>
                <w:rFonts w:cs="Arial"/>
                <w:szCs w:val="22"/>
              </w:rPr>
              <w:t>Declined</w:t>
            </w:r>
          </w:p>
        </w:tc>
      </w:tr>
      <w:tr w:rsidR="00CF31CE" w:rsidRPr="00104CC0" w14:paraId="36FA1358" w14:textId="77777777" w:rsidTr="001C052D">
        <w:tc>
          <w:tcPr>
            <w:tcW w:w="1023" w:type="pct"/>
            <w:vAlign w:val="center"/>
          </w:tcPr>
          <w:p w14:paraId="39BEFF57" w14:textId="77777777" w:rsidR="00CF31CE" w:rsidRPr="00104CC0" w:rsidRDefault="00CF31CE" w:rsidP="00CF31CE">
            <w:pPr>
              <w:jc w:val="center"/>
              <w:rPr>
                <w:rFonts w:cs="Arial"/>
                <w:szCs w:val="22"/>
              </w:rPr>
            </w:pPr>
            <w:r w:rsidRPr="00104CC0">
              <w:rPr>
                <w:rFonts w:cs="Arial"/>
                <w:szCs w:val="22"/>
              </w:rPr>
              <w:t>40</w:t>
            </w:r>
          </w:p>
        </w:tc>
        <w:tc>
          <w:tcPr>
            <w:tcW w:w="2046" w:type="pct"/>
            <w:vAlign w:val="center"/>
          </w:tcPr>
          <w:p w14:paraId="6F568325" w14:textId="77777777" w:rsidR="00CF31CE" w:rsidRPr="00104CC0" w:rsidRDefault="00CF31CE" w:rsidP="00CF31CE">
            <w:pPr>
              <w:jc w:val="center"/>
              <w:rPr>
                <w:rFonts w:cs="Arial"/>
                <w:color w:val="000000"/>
                <w:szCs w:val="22"/>
              </w:rPr>
            </w:pPr>
            <w:r w:rsidRPr="00104CC0">
              <w:rPr>
                <w:rFonts w:cs="Arial"/>
                <w:color w:val="000000"/>
                <w:szCs w:val="22"/>
              </w:rPr>
              <w:t>-8.4</w:t>
            </w:r>
          </w:p>
        </w:tc>
        <w:tc>
          <w:tcPr>
            <w:tcW w:w="1931" w:type="pct"/>
            <w:vAlign w:val="center"/>
          </w:tcPr>
          <w:p w14:paraId="64F21AC6" w14:textId="77777777" w:rsidR="00CF31CE" w:rsidRPr="00104CC0" w:rsidRDefault="00CF31CE" w:rsidP="00CF31CE">
            <w:pPr>
              <w:jc w:val="center"/>
              <w:rPr>
                <w:rFonts w:cs="Arial"/>
                <w:szCs w:val="22"/>
              </w:rPr>
            </w:pPr>
            <w:r w:rsidRPr="00104CC0">
              <w:rPr>
                <w:rFonts w:cs="Arial"/>
                <w:szCs w:val="22"/>
              </w:rPr>
              <w:t>Declined</w:t>
            </w:r>
          </w:p>
        </w:tc>
      </w:tr>
      <w:tr w:rsidR="00CF31CE" w:rsidRPr="00104CC0" w14:paraId="6F6D7151" w14:textId="77777777" w:rsidTr="001C052D">
        <w:tc>
          <w:tcPr>
            <w:tcW w:w="1023" w:type="pct"/>
            <w:vAlign w:val="center"/>
          </w:tcPr>
          <w:p w14:paraId="32C4E2A6" w14:textId="77777777" w:rsidR="00CF31CE" w:rsidRPr="00104CC0" w:rsidRDefault="00CF31CE" w:rsidP="00CF31CE">
            <w:pPr>
              <w:jc w:val="center"/>
              <w:rPr>
                <w:rFonts w:cs="Arial"/>
                <w:szCs w:val="22"/>
              </w:rPr>
            </w:pPr>
            <w:r w:rsidRPr="00104CC0">
              <w:rPr>
                <w:rFonts w:cs="Arial"/>
                <w:szCs w:val="22"/>
              </w:rPr>
              <w:t>45</w:t>
            </w:r>
          </w:p>
        </w:tc>
        <w:tc>
          <w:tcPr>
            <w:tcW w:w="2046" w:type="pct"/>
            <w:vAlign w:val="center"/>
          </w:tcPr>
          <w:p w14:paraId="4637BF50" w14:textId="77777777" w:rsidR="00CF31CE" w:rsidRPr="00104CC0" w:rsidRDefault="00CF31CE" w:rsidP="00CF31CE">
            <w:pPr>
              <w:jc w:val="center"/>
              <w:rPr>
                <w:rFonts w:cs="Arial"/>
                <w:color w:val="000000"/>
                <w:szCs w:val="22"/>
              </w:rPr>
            </w:pPr>
            <w:r w:rsidRPr="00104CC0">
              <w:rPr>
                <w:rFonts w:cs="Arial"/>
                <w:color w:val="000000"/>
                <w:szCs w:val="22"/>
              </w:rPr>
              <w:t>-6.9</w:t>
            </w:r>
          </w:p>
        </w:tc>
        <w:tc>
          <w:tcPr>
            <w:tcW w:w="1931" w:type="pct"/>
            <w:vAlign w:val="center"/>
          </w:tcPr>
          <w:p w14:paraId="63B34510" w14:textId="77777777" w:rsidR="00CF31CE" w:rsidRPr="00104CC0" w:rsidRDefault="00CF31CE" w:rsidP="00CF31CE">
            <w:pPr>
              <w:jc w:val="center"/>
              <w:rPr>
                <w:rFonts w:cs="Arial"/>
                <w:szCs w:val="22"/>
              </w:rPr>
            </w:pPr>
            <w:r w:rsidRPr="00104CC0">
              <w:rPr>
                <w:rFonts w:cs="Arial"/>
                <w:szCs w:val="22"/>
              </w:rPr>
              <w:t>Declined</w:t>
            </w:r>
          </w:p>
        </w:tc>
      </w:tr>
      <w:tr w:rsidR="00CF31CE" w:rsidRPr="00104CC0" w14:paraId="4AE1F8B3" w14:textId="77777777" w:rsidTr="001C052D">
        <w:tc>
          <w:tcPr>
            <w:tcW w:w="1023" w:type="pct"/>
            <w:vAlign w:val="center"/>
          </w:tcPr>
          <w:p w14:paraId="54A12FF4" w14:textId="77777777" w:rsidR="00CF31CE" w:rsidRPr="00104CC0" w:rsidRDefault="00CF31CE" w:rsidP="00CF31CE">
            <w:pPr>
              <w:jc w:val="center"/>
              <w:rPr>
                <w:rFonts w:cs="Arial"/>
                <w:szCs w:val="22"/>
              </w:rPr>
            </w:pPr>
            <w:r w:rsidRPr="00104CC0">
              <w:rPr>
                <w:rFonts w:cs="Arial"/>
                <w:szCs w:val="22"/>
              </w:rPr>
              <w:t>50</w:t>
            </w:r>
          </w:p>
        </w:tc>
        <w:tc>
          <w:tcPr>
            <w:tcW w:w="2046" w:type="pct"/>
            <w:vAlign w:val="center"/>
          </w:tcPr>
          <w:p w14:paraId="46B98379" w14:textId="77777777" w:rsidR="00CF31CE" w:rsidRPr="00104CC0" w:rsidRDefault="00CF31CE" w:rsidP="00CF31CE">
            <w:pPr>
              <w:jc w:val="center"/>
              <w:rPr>
                <w:rFonts w:cs="Arial"/>
                <w:color w:val="000000"/>
                <w:szCs w:val="22"/>
              </w:rPr>
            </w:pPr>
            <w:r w:rsidRPr="00104CC0">
              <w:rPr>
                <w:rFonts w:cs="Arial"/>
                <w:color w:val="000000"/>
                <w:szCs w:val="22"/>
              </w:rPr>
              <w:t>-4.1</w:t>
            </w:r>
          </w:p>
        </w:tc>
        <w:tc>
          <w:tcPr>
            <w:tcW w:w="1931" w:type="pct"/>
            <w:vAlign w:val="center"/>
          </w:tcPr>
          <w:p w14:paraId="55F59F02" w14:textId="77777777" w:rsidR="00CF31CE" w:rsidRPr="00104CC0" w:rsidRDefault="00CF31CE" w:rsidP="00CF31CE">
            <w:pPr>
              <w:jc w:val="center"/>
              <w:rPr>
                <w:rFonts w:cs="Arial"/>
                <w:szCs w:val="22"/>
              </w:rPr>
            </w:pPr>
            <w:r w:rsidRPr="00104CC0">
              <w:rPr>
                <w:rFonts w:cs="Arial"/>
                <w:szCs w:val="22"/>
              </w:rPr>
              <w:t>Declined</w:t>
            </w:r>
          </w:p>
        </w:tc>
      </w:tr>
      <w:tr w:rsidR="00CF31CE" w:rsidRPr="00104CC0" w14:paraId="7547459C" w14:textId="77777777" w:rsidTr="001C052D">
        <w:tc>
          <w:tcPr>
            <w:tcW w:w="1023" w:type="pct"/>
            <w:vAlign w:val="center"/>
          </w:tcPr>
          <w:p w14:paraId="5A0ED739" w14:textId="77777777" w:rsidR="00CF31CE" w:rsidRPr="00104CC0" w:rsidRDefault="00CF31CE" w:rsidP="00CF31CE">
            <w:pPr>
              <w:jc w:val="center"/>
              <w:rPr>
                <w:rFonts w:cs="Arial"/>
                <w:szCs w:val="22"/>
              </w:rPr>
            </w:pPr>
            <w:r w:rsidRPr="00104CC0">
              <w:rPr>
                <w:rFonts w:cs="Arial"/>
                <w:szCs w:val="22"/>
              </w:rPr>
              <w:t>52.9</w:t>
            </w:r>
          </w:p>
        </w:tc>
        <w:tc>
          <w:tcPr>
            <w:tcW w:w="2046" w:type="pct"/>
            <w:vAlign w:val="center"/>
          </w:tcPr>
          <w:p w14:paraId="06638AA4" w14:textId="167DA0DB" w:rsidR="00CF31CE" w:rsidRPr="00104CC0" w:rsidRDefault="00CF31CE" w:rsidP="00CF31CE">
            <w:pPr>
              <w:jc w:val="center"/>
              <w:rPr>
                <w:rFonts w:cs="Arial"/>
                <w:color w:val="000000"/>
                <w:szCs w:val="22"/>
              </w:rPr>
            </w:pPr>
            <w:r w:rsidRPr="00104CC0">
              <w:rPr>
                <w:rFonts w:cs="Arial"/>
                <w:color w:val="000000"/>
                <w:szCs w:val="22"/>
              </w:rPr>
              <w:t>-3</w:t>
            </w:r>
            <w:r w:rsidR="00660A32" w:rsidRPr="00104CC0">
              <w:rPr>
                <w:rFonts w:cs="Arial"/>
                <w:color w:val="000000"/>
                <w:szCs w:val="22"/>
              </w:rPr>
              <w:t>.0</w:t>
            </w:r>
          </w:p>
        </w:tc>
        <w:tc>
          <w:tcPr>
            <w:tcW w:w="1931" w:type="pct"/>
            <w:vAlign w:val="center"/>
          </w:tcPr>
          <w:p w14:paraId="33CA5C64" w14:textId="77777777" w:rsidR="00CF31CE" w:rsidRPr="00104CC0" w:rsidRDefault="00CF31CE" w:rsidP="00CF31CE">
            <w:pPr>
              <w:jc w:val="center"/>
              <w:rPr>
                <w:rFonts w:cs="Arial"/>
                <w:szCs w:val="22"/>
              </w:rPr>
            </w:pPr>
            <w:r w:rsidRPr="00104CC0">
              <w:rPr>
                <w:rFonts w:cs="Arial"/>
                <w:szCs w:val="22"/>
              </w:rPr>
              <w:t>Declined</w:t>
            </w:r>
          </w:p>
        </w:tc>
      </w:tr>
      <w:tr w:rsidR="00CF31CE" w:rsidRPr="00104CC0" w14:paraId="1EE753C8" w14:textId="77777777" w:rsidTr="001C052D">
        <w:tc>
          <w:tcPr>
            <w:tcW w:w="1023" w:type="pct"/>
            <w:shd w:val="clear" w:color="auto" w:fill="D9D9D9" w:themeFill="background1" w:themeFillShade="D9"/>
            <w:vAlign w:val="center"/>
          </w:tcPr>
          <w:p w14:paraId="4A467758" w14:textId="77777777" w:rsidR="00CF31CE" w:rsidRPr="00104CC0" w:rsidRDefault="00CF31CE" w:rsidP="00CF31CE">
            <w:pPr>
              <w:jc w:val="center"/>
              <w:rPr>
                <w:rFonts w:cs="Arial"/>
                <w:szCs w:val="22"/>
              </w:rPr>
            </w:pPr>
            <w:r w:rsidRPr="00104CC0">
              <w:rPr>
                <w:rFonts w:cs="Arial"/>
                <w:szCs w:val="22"/>
              </w:rPr>
              <w:t>55</w:t>
            </w:r>
          </w:p>
        </w:tc>
        <w:tc>
          <w:tcPr>
            <w:tcW w:w="2046" w:type="pct"/>
            <w:shd w:val="clear" w:color="auto" w:fill="D9D9D9" w:themeFill="background1" w:themeFillShade="D9"/>
            <w:vAlign w:val="center"/>
          </w:tcPr>
          <w:p w14:paraId="0C5D469C" w14:textId="77777777" w:rsidR="00CF31CE" w:rsidRPr="00104CC0" w:rsidRDefault="00CF31CE" w:rsidP="00CF31CE">
            <w:pPr>
              <w:jc w:val="center"/>
              <w:rPr>
                <w:rFonts w:cs="Arial"/>
                <w:color w:val="000000"/>
                <w:szCs w:val="22"/>
              </w:rPr>
            </w:pPr>
            <w:r w:rsidRPr="00104CC0">
              <w:rPr>
                <w:rFonts w:cs="Arial"/>
                <w:color w:val="000000"/>
                <w:szCs w:val="22"/>
              </w:rPr>
              <w:t>-2.4</w:t>
            </w:r>
          </w:p>
        </w:tc>
        <w:tc>
          <w:tcPr>
            <w:tcW w:w="1931" w:type="pct"/>
            <w:shd w:val="clear" w:color="auto" w:fill="D9D9D9" w:themeFill="background1" w:themeFillShade="D9"/>
            <w:vAlign w:val="center"/>
          </w:tcPr>
          <w:p w14:paraId="716A87C4" w14:textId="77777777" w:rsidR="00CF31CE" w:rsidRPr="00104CC0" w:rsidRDefault="00CF31CE" w:rsidP="00CF31CE">
            <w:pPr>
              <w:jc w:val="center"/>
              <w:rPr>
                <w:rFonts w:cs="Arial"/>
                <w:szCs w:val="22"/>
              </w:rPr>
            </w:pPr>
            <w:r w:rsidRPr="00104CC0">
              <w:rPr>
                <w:rFonts w:cs="Arial"/>
                <w:szCs w:val="22"/>
              </w:rPr>
              <w:t>Maintained</w:t>
            </w:r>
          </w:p>
        </w:tc>
      </w:tr>
      <w:tr w:rsidR="00CF31CE" w:rsidRPr="00104CC0" w14:paraId="69A0445E" w14:textId="77777777" w:rsidTr="001C052D">
        <w:tc>
          <w:tcPr>
            <w:tcW w:w="1023" w:type="pct"/>
            <w:shd w:val="clear" w:color="auto" w:fill="D9D9D9" w:themeFill="background1" w:themeFillShade="D9"/>
            <w:vAlign w:val="center"/>
          </w:tcPr>
          <w:p w14:paraId="2B85D096" w14:textId="77777777" w:rsidR="00CF31CE" w:rsidRPr="00104CC0" w:rsidRDefault="00CF31CE" w:rsidP="00CF31CE">
            <w:pPr>
              <w:jc w:val="center"/>
              <w:rPr>
                <w:rFonts w:cs="Arial"/>
                <w:szCs w:val="22"/>
              </w:rPr>
            </w:pPr>
            <w:r w:rsidRPr="00104CC0">
              <w:rPr>
                <w:rFonts w:cs="Arial"/>
                <w:szCs w:val="22"/>
              </w:rPr>
              <w:t>60</w:t>
            </w:r>
          </w:p>
        </w:tc>
        <w:tc>
          <w:tcPr>
            <w:tcW w:w="2046" w:type="pct"/>
            <w:shd w:val="clear" w:color="auto" w:fill="D9D9D9" w:themeFill="background1" w:themeFillShade="D9"/>
            <w:vAlign w:val="center"/>
          </w:tcPr>
          <w:p w14:paraId="479FD56C" w14:textId="77777777" w:rsidR="00CF31CE" w:rsidRPr="00104CC0" w:rsidRDefault="00CF31CE" w:rsidP="00CF31CE">
            <w:pPr>
              <w:jc w:val="center"/>
              <w:rPr>
                <w:rFonts w:cs="Arial"/>
                <w:color w:val="000000"/>
                <w:szCs w:val="22"/>
              </w:rPr>
            </w:pPr>
            <w:r w:rsidRPr="00104CC0">
              <w:rPr>
                <w:rFonts w:cs="Arial"/>
                <w:color w:val="000000"/>
                <w:szCs w:val="22"/>
              </w:rPr>
              <w:t>-0.9</w:t>
            </w:r>
          </w:p>
        </w:tc>
        <w:tc>
          <w:tcPr>
            <w:tcW w:w="1931" w:type="pct"/>
            <w:shd w:val="clear" w:color="auto" w:fill="D9D9D9" w:themeFill="background1" w:themeFillShade="D9"/>
            <w:vAlign w:val="center"/>
          </w:tcPr>
          <w:p w14:paraId="59CB5C49" w14:textId="77777777" w:rsidR="00CF31CE" w:rsidRPr="00104CC0" w:rsidRDefault="00CF31CE" w:rsidP="00CF31CE">
            <w:pPr>
              <w:jc w:val="center"/>
              <w:rPr>
                <w:rFonts w:cs="Arial"/>
                <w:szCs w:val="22"/>
              </w:rPr>
            </w:pPr>
            <w:r w:rsidRPr="00104CC0">
              <w:rPr>
                <w:rFonts w:cs="Arial"/>
                <w:szCs w:val="22"/>
              </w:rPr>
              <w:t>Maintained</w:t>
            </w:r>
          </w:p>
        </w:tc>
      </w:tr>
      <w:tr w:rsidR="00CF31CE" w:rsidRPr="00104CC0" w14:paraId="42FD05E2" w14:textId="77777777" w:rsidTr="001C052D">
        <w:tc>
          <w:tcPr>
            <w:tcW w:w="1023" w:type="pct"/>
            <w:shd w:val="clear" w:color="auto" w:fill="D9D9D9" w:themeFill="background1" w:themeFillShade="D9"/>
            <w:vAlign w:val="center"/>
          </w:tcPr>
          <w:p w14:paraId="446BC0E9" w14:textId="77777777" w:rsidR="00CF31CE" w:rsidRPr="00104CC0" w:rsidRDefault="00CF31CE" w:rsidP="00CF31CE">
            <w:pPr>
              <w:jc w:val="center"/>
              <w:rPr>
                <w:rFonts w:cs="Arial"/>
                <w:szCs w:val="22"/>
              </w:rPr>
            </w:pPr>
            <w:r w:rsidRPr="00104CC0">
              <w:rPr>
                <w:rFonts w:cs="Arial"/>
                <w:szCs w:val="22"/>
              </w:rPr>
              <w:t>65</w:t>
            </w:r>
          </w:p>
        </w:tc>
        <w:tc>
          <w:tcPr>
            <w:tcW w:w="2046" w:type="pct"/>
            <w:shd w:val="clear" w:color="auto" w:fill="D9D9D9" w:themeFill="background1" w:themeFillShade="D9"/>
            <w:vAlign w:val="center"/>
          </w:tcPr>
          <w:p w14:paraId="74D480A9" w14:textId="77777777" w:rsidR="00CF31CE" w:rsidRPr="00104CC0" w:rsidRDefault="00CF31CE" w:rsidP="00CF31CE">
            <w:pPr>
              <w:jc w:val="center"/>
              <w:rPr>
                <w:rFonts w:cs="Arial"/>
                <w:color w:val="000000"/>
                <w:szCs w:val="22"/>
              </w:rPr>
            </w:pPr>
            <w:r w:rsidRPr="00104CC0">
              <w:rPr>
                <w:rFonts w:cs="Arial"/>
                <w:color w:val="000000"/>
                <w:szCs w:val="22"/>
              </w:rPr>
              <w:t>0.6</w:t>
            </w:r>
          </w:p>
        </w:tc>
        <w:tc>
          <w:tcPr>
            <w:tcW w:w="1931" w:type="pct"/>
            <w:shd w:val="clear" w:color="auto" w:fill="D9D9D9" w:themeFill="background1" w:themeFillShade="D9"/>
            <w:vAlign w:val="center"/>
          </w:tcPr>
          <w:p w14:paraId="1758C151" w14:textId="77777777" w:rsidR="00CF31CE" w:rsidRPr="00104CC0" w:rsidRDefault="00CF31CE" w:rsidP="00CF31CE">
            <w:pPr>
              <w:jc w:val="center"/>
              <w:rPr>
                <w:rFonts w:cs="Arial"/>
                <w:szCs w:val="22"/>
              </w:rPr>
            </w:pPr>
            <w:r w:rsidRPr="00104CC0">
              <w:rPr>
                <w:rFonts w:cs="Arial"/>
                <w:szCs w:val="22"/>
              </w:rPr>
              <w:t>Maintained</w:t>
            </w:r>
          </w:p>
        </w:tc>
      </w:tr>
      <w:tr w:rsidR="00CF31CE" w:rsidRPr="00104CC0" w14:paraId="662627B7" w14:textId="77777777" w:rsidTr="001C052D">
        <w:tc>
          <w:tcPr>
            <w:tcW w:w="1023" w:type="pct"/>
            <w:shd w:val="clear" w:color="auto" w:fill="D9D9D9" w:themeFill="background1" w:themeFillShade="D9"/>
            <w:vAlign w:val="center"/>
          </w:tcPr>
          <w:p w14:paraId="7FD7978C" w14:textId="77777777" w:rsidR="00CF31CE" w:rsidRPr="00104CC0" w:rsidRDefault="00CF31CE" w:rsidP="00CF31CE">
            <w:pPr>
              <w:jc w:val="center"/>
              <w:rPr>
                <w:rFonts w:cs="Arial"/>
                <w:szCs w:val="22"/>
              </w:rPr>
            </w:pPr>
            <w:r w:rsidRPr="00104CC0">
              <w:rPr>
                <w:rFonts w:cs="Arial"/>
                <w:szCs w:val="22"/>
              </w:rPr>
              <w:t>70</w:t>
            </w:r>
          </w:p>
        </w:tc>
        <w:tc>
          <w:tcPr>
            <w:tcW w:w="2046" w:type="pct"/>
            <w:shd w:val="clear" w:color="auto" w:fill="D9D9D9" w:themeFill="background1" w:themeFillShade="D9"/>
            <w:vAlign w:val="center"/>
          </w:tcPr>
          <w:p w14:paraId="0CDDDE02" w14:textId="77777777" w:rsidR="00CF31CE" w:rsidRPr="00104CC0" w:rsidRDefault="00CF31CE" w:rsidP="00CF31CE">
            <w:pPr>
              <w:jc w:val="center"/>
              <w:rPr>
                <w:rFonts w:cs="Arial"/>
                <w:color w:val="000000"/>
                <w:szCs w:val="22"/>
              </w:rPr>
            </w:pPr>
            <w:r w:rsidRPr="00104CC0">
              <w:rPr>
                <w:rFonts w:cs="Arial"/>
                <w:color w:val="000000"/>
                <w:szCs w:val="22"/>
              </w:rPr>
              <w:t>2.3</w:t>
            </w:r>
          </w:p>
        </w:tc>
        <w:tc>
          <w:tcPr>
            <w:tcW w:w="1931" w:type="pct"/>
            <w:shd w:val="clear" w:color="auto" w:fill="D9D9D9" w:themeFill="background1" w:themeFillShade="D9"/>
            <w:vAlign w:val="center"/>
          </w:tcPr>
          <w:p w14:paraId="369AA7DA" w14:textId="77777777" w:rsidR="00CF31CE" w:rsidRPr="00104CC0" w:rsidRDefault="00CF31CE" w:rsidP="00CF31CE">
            <w:pPr>
              <w:jc w:val="center"/>
              <w:rPr>
                <w:rFonts w:cs="Arial"/>
                <w:szCs w:val="22"/>
              </w:rPr>
            </w:pPr>
            <w:r w:rsidRPr="00104CC0">
              <w:rPr>
                <w:rFonts w:cs="Arial"/>
                <w:szCs w:val="22"/>
              </w:rPr>
              <w:t>Maintained</w:t>
            </w:r>
          </w:p>
        </w:tc>
      </w:tr>
      <w:tr w:rsidR="00CF31CE" w:rsidRPr="00104CC0" w14:paraId="60B7C329" w14:textId="77777777" w:rsidTr="001C052D">
        <w:tc>
          <w:tcPr>
            <w:tcW w:w="1023" w:type="pct"/>
            <w:vAlign w:val="center"/>
          </w:tcPr>
          <w:p w14:paraId="60CE894B" w14:textId="77777777" w:rsidR="00CF31CE" w:rsidRPr="00104CC0" w:rsidRDefault="00CF31CE" w:rsidP="00CF31CE">
            <w:pPr>
              <w:jc w:val="center"/>
              <w:rPr>
                <w:rFonts w:cs="Arial"/>
                <w:szCs w:val="22"/>
              </w:rPr>
            </w:pPr>
            <w:r w:rsidRPr="00104CC0">
              <w:rPr>
                <w:rFonts w:cs="Arial"/>
                <w:szCs w:val="22"/>
              </w:rPr>
              <w:t>70.7</w:t>
            </w:r>
          </w:p>
        </w:tc>
        <w:tc>
          <w:tcPr>
            <w:tcW w:w="2046" w:type="pct"/>
            <w:vAlign w:val="center"/>
          </w:tcPr>
          <w:p w14:paraId="6E75FF13" w14:textId="00C6EC70" w:rsidR="00CF31CE" w:rsidRPr="00104CC0" w:rsidRDefault="00CF31CE" w:rsidP="00CF31CE">
            <w:pPr>
              <w:jc w:val="center"/>
              <w:rPr>
                <w:rFonts w:cs="Arial"/>
                <w:color w:val="000000"/>
                <w:szCs w:val="22"/>
              </w:rPr>
            </w:pPr>
            <w:r w:rsidRPr="00104CC0">
              <w:rPr>
                <w:rFonts w:cs="Arial"/>
                <w:color w:val="000000"/>
                <w:szCs w:val="22"/>
              </w:rPr>
              <w:t>3</w:t>
            </w:r>
            <w:r w:rsidR="008F033A" w:rsidRPr="00104CC0">
              <w:rPr>
                <w:rFonts w:cs="Arial"/>
                <w:color w:val="000000"/>
                <w:szCs w:val="22"/>
              </w:rPr>
              <w:t>.0</w:t>
            </w:r>
          </w:p>
        </w:tc>
        <w:tc>
          <w:tcPr>
            <w:tcW w:w="1931" w:type="pct"/>
            <w:vAlign w:val="center"/>
          </w:tcPr>
          <w:p w14:paraId="3FC76D45" w14:textId="77777777" w:rsidR="00CF31CE" w:rsidRPr="00104CC0" w:rsidRDefault="00CF31CE" w:rsidP="00CF31CE">
            <w:pPr>
              <w:jc w:val="center"/>
              <w:rPr>
                <w:rFonts w:cs="Arial"/>
                <w:szCs w:val="22"/>
              </w:rPr>
            </w:pPr>
            <w:r w:rsidRPr="00104CC0">
              <w:rPr>
                <w:rFonts w:cs="Arial"/>
                <w:szCs w:val="22"/>
              </w:rPr>
              <w:t>Increased</w:t>
            </w:r>
          </w:p>
        </w:tc>
      </w:tr>
      <w:tr w:rsidR="00CF31CE" w:rsidRPr="00104CC0" w14:paraId="2510C5E5" w14:textId="77777777" w:rsidTr="001C052D">
        <w:tc>
          <w:tcPr>
            <w:tcW w:w="1023" w:type="pct"/>
            <w:vAlign w:val="center"/>
          </w:tcPr>
          <w:p w14:paraId="04C6E699" w14:textId="77777777" w:rsidR="00CF31CE" w:rsidRPr="00104CC0" w:rsidRDefault="00CF31CE" w:rsidP="00CF31CE">
            <w:pPr>
              <w:jc w:val="center"/>
              <w:rPr>
                <w:rFonts w:cs="Arial"/>
                <w:szCs w:val="22"/>
              </w:rPr>
            </w:pPr>
            <w:r w:rsidRPr="00104CC0">
              <w:rPr>
                <w:rFonts w:cs="Arial"/>
                <w:szCs w:val="22"/>
              </w:rPr>
              <w:t>75</w:t>
            </w:r>
          </w:p>
        </w:tc>
        <w:tc>
          <w:tcPr>
            <w:tcW w:w="2046" w:type="pct"/>
            <w:vAlign w:val="center"/>
          </w:tcPr>
          <w:p w14:paraId="5D8921DE" w14:textId="77777777" w:rsidR="00CF31CE" w:rsidRPr="00104CC0" w:rsidRDefault="00CF31CE" w:rsidP="00CF31CE">
            <w:pPr>
              <w:jc w:val="center"/>
              <w:rPr>
                <w:rFonts w:cs="Arial"/>
                <w:color w:val="000000"/>
                <w:szCs w:val="22"/>
              </w:rPr>
            </w:pPr>
            <w:r w:rsidRPr="00104CC0">
              <w:rPr>
                <w:rFonts w:cs="Arial"/>
                <w:color w:val="000000"/>
                <w:szCs w:val="22"/>
              </w:rPr>
              <w:t>4.4</w:t>
            </w:r>
          </w:p>
        </w:tc>
        <w:tc>
          <w:tcPr>
            <w:tcW w:w="1931" w:type="pct"/>
            <w:vAlign w:val="center"/>
          </w:tcPr>
          <w:p w14:paraId="70E53AE1" w14:textId="77777777" w:rsidR="00CF31CE" w:rsidRPr="00104CC0" w:rsidRDefault="00CF31CE" w:rsidP="00CF31CE">
            <w:pPr>
              <w:jc w:val="center"/>
              <w:rPr>
                <w:rFonts w:cs="Arial"/>
                <w:szCs w:val="22"/>
              </w:rPr>
            </w:pPr>
            <w:r w:rsidRPr="00104CC0">
              <w:rPr>
                <w:rFonts w:cs="Arial"/>
                <w:szCs w:val="22"/>
              </w:rPr>
              <w:t>Increased</w:t>
            </w:r>
          </w:p>
        </w:tc>
      </w:tr>
      <w:tr w:rsidR="00CF31CE" w:rsidRPr="00104CC0" w14:paraId="104805CF" w14:textId="77777777" w:rsidTr="001C052D">
        <w:tc>
          <w:tcPr>
            <w:tcW w:w="1023" w:type="pct"/>
            <w:vAlign w:val="center"/>
          </w:tcPr>
          <w:p w14:paraId="0F84BB49" w14:textId="77777777" w:rsidR="00CF31CE" w:rsidRPr="00104CC0" w:rsidRDefault="00CF31CE" w:rsidP="00CF31CE">
            <w:pPr>
              <w:jc w:val="center"/>
              <w:rPr>
                <w:rFonts w:cs="Arial"/>
                <w:szCs w:val="22"/>
              </w:rPr>
            </w:pPr>
            <w:r w:rsidRPr="00104CC0">
              <w:rPr>
                <w:rFonts w:cs="Arial"/>
                <w:szCs w:val="22"/>
              </w:rPr>
              <w:t>80</w:t>
            </w:r>
          </w:p>
        </w:tc>
        <w:tc>
          <w:tcPr>
            <w:tcW w:w="2046" w:type="pct"/>
            <w:vAlign w:val="center"/>
          </w:tcPr>
          <w:p w14:paraId="721191DE" w14:textId="77777777" w:rsidR="00CF31CE" w:rsidRPr="00104CC0" w:rsidRDefault="00CF31CE" w:rsidP="00CF31CE">
            <w:pPr>
              <w:jc w:val="center"/>
              <w:rPr>
                <w:rFonts w:cs="Arial"/>
                <w:color w:val="000000"/>
                <w:szCs w:val="22"/>
              </w:rPr>
            </w:pPr>
            <w:r w:rsidRPr="00104CC0">
              <w:rPr>
                <w:rFonts w:cs="Arial"/>
                <w:color w:val="000000"/>
                <w:szCs w:val="22"/>
              </w:rPr>
              <w:t>7.5</w:t>
            </w:r>
          </w:p>
        </w:tc>
        <w:tc>
          <w:tcPr>
            <w:tcW w:w="1931" w:type="pct"/>
            <w:vAlign w:val="center"/>
          </w:tcPr>
          <w:p w14:paraId="2715F440" w14:textId="77777777" w:rsidR="00CF31CE" w:rsidRPr="00104CC0" w:rsidRDefault="00CF31CE" w:rsidP="00CF31CE">
            <w:pPr>
              <w:jc w:val="center"/>
              <w:rPr>
                <w:rFonts w:cs="Arial"/>
                <w:szCs w:val="22"/>
              </w:rPr>
            </w:pPr>
            <w:r w:rsidRPr="00104CC0">
              <w:rPr>
                <w:rFonts w:cs="Arial"/>
                <w:szCs w:val="22"/>
              </w:rPr>
              <w:t>Increased</w:t>
            </w:r>
          </w:p>
        </w:tc>
      </w:tr>
      <w:tr w:rsidR="00CF31CE" w:rsidRPr="00104CC0" w14:paraId="79DE2832" w14:textId="77777777" w:rsidTr="001C052D">
        <w:tc>
          <w:tcPr>
            <w:tcW w:w="1023" w:type="pct"/>
            <w:vAlign w:val="center"/>
          </w:tcPr>
          <w:p w14:paraId="36137F69" w14:textId="77777777" w:rsidR="00CF31CE" w:rsidRPr="00104CC0" w:rsidRDefault="00CF31CE" w:rsidP="00CF31CE">
            <w:pPr>
              <w:jc w:val="center"/>
              <w:rPr>
                <w:rFonts w:cs="Arial"/>
                <w:szCs w:val="22"/>
              </w:rPr>
            </w:pPr>
            <w:r w:rsidRPr="00104CC0">
              <w:rPr>
                <w:rFonts w:cs="Arial"/>
                <w:szCs w:val="22"/>
              </w:rPr>
              <w:t>85</w:t>
            </w:r>
          </w:p>
        </w:tc>
        <w:tc>
          <w:tcPr>
            <w:tcW w:w="2046" w:type="pct"/>
            <w:vAlign w:val="center"/>
          </w:tcPr>
          <w:p w14:paraId="250BB53D" w14:textId="6A693D09" w:rsidR="00CF31CE" w:rsidRPr="00104CC0" w:rsidRDefault="00CF31CE" w:rsidP="00CF31CE">
            <w:pPr>
              <w:jc w:val="center"/>
              <w:rPr>
                <w:rFonts w:cs="Arial"/>
                <w:color w:val="000000"/>
                <w:szCs w:val="22"/>
              </w:rPr>
            </w:pPr>
            <w:r w:rsidRPr="00104CC0">
              <w:rPr>
                <w:rFonts w:cs="Arial"/>
                <w:color w:val="000000"/>
                <w:szCs w:val="22"/>
              </w:rPr>
              <w:t>11</w:t>
            </w:r>
            <w:r w:rsidR="008F033A" w:rsidRPr="00104CC0">
              <w:rPr>
                <w:rFonts w:cs="Arial"/>
                <w:color w:val="000000"/>
                <w:szCs w:val="22"/>
              </w:rPr>
              <w:t>.0</w:t>
            </w:r>
          </w:p>
        </w:tc>
        <w:tc>
          <w:tcPr>
            <w:tcW w:w="1931" w:type="pct"/>
            <w:vAlign w:val="center"/>
          </w:tcPr>
          <w:p w14:paraId="4D34B3AF" w14:textId="77777777" w:rsidR="00CF31CE" w:rsidRPr="00104CC0" w:rsidRDefault="00CF31CE" w:rsidP="00CF31CE">
            <w:pPr>
              <w:jc w:val="center"/>
              <w:rPr>
                <w:rFonts w:cs="Arial"/>
                <w:szCs w:val="22"/>
              </w:rPr>
            </w:pPr>
            <w:r w:rsidRPr="00104CC0">
              <w:rPr>
                <w:rFonts w:cs="Arial"/>
                <w:szCs w:val="22"/>
              </w:rPr>
              <w:t>Increased</w:t>
            </w:r>
          </w:p>
        </w:tc>
      </w:tr>
      <w:tr w:rsidR="00CF31CE" w:rsidRPr="00104CC0" w14:paraId="0DB024EB" w14:textId="77777777" w:rsidTr="001C052D">
        <w:tc>
          <w:tcPr>
            <w:tcW w:w="1023" w:type="pct"/>
            <w:shd w:val="clear" w:color="auto" w:fill="D9D9D9" w:themeFill="background1" w:themeFillShade="D9"/>
            <w:vAlign w:val="center"/>
          </w:tcPr>
          <w:p w14:paraId="5AB90E62" w14:textId="77777777" w:rsidR="00CF31CE" w:rsidRPr="00104CC0" w:rsidRDefault="00CF31CE" w:rsidP="00CF31CE">
            <w:pPr>
              <w:jc w:val="center"/>
              <w:rPr>
                <w:rFonts w:cs="Arial"/>
                <w:szCs w:val="22"/>
              </w:rPr>
            </w:pPr>
            <w:r w:rsidRPr="00104CC0">
              <w:rPr>
                <w:rFonts w:cs="Arial"/>
                <w:szCs w:val="22"/>
              </w:rPr>
              <w:t>89.9</w:t>
            </w:r>
          </w:p>
        </w:tc>
        <w:tc>
          <w:tcPr>
            <w:tcW w:w="2046" w:type="pct"/>
            <w:shd w:val="clear" w:color="auto" w:fill="D9D9D9" w:themeFill="background1" w:themeFillShade="D9"/>
            <w:vAlign w:val="center"/>
          </w:tcPr>
          <w:p w14:paraId="0869A823" w14:textId="77777777" w:rsidR="00CF31CE" w:rsidRPr="00104CC0" w:rsidRDefault="00CF31CE" w:rsidP="00CF31CE">
            <w:pPr>
              <w:jc w:val="center"/>
              <w:rPr>
                <w:rFonts w:cs="Arial"/>
                <w:color w:val="000000"/>
                <w:szCs w:val="22"/>
              </w:rPr>
            </w:pPr>
            <w:r w:rsidRPr="00104CC0">
              <w:rPr>
                <w:rFonts w:cs="Arial"/>
                <w:color w:val="000000"/>
                <w:szCs w:val="22"/>
              </w:rPr>
              <w:t>15</w:t>
            </w:r>
          </w:p>
        </w:tc>
        <w:tc>
          <w:tcPr>
            <w:tcW w:w="1931" w:type="pct"/>
            <w:shd w:val="clear" w:color="auto" w:fill="D9D9D9" w:themeFill="background1" w:themeFillShade="D9"/>
            <w:vAlign w:val="center"/>
          </w:tcPr>
          <w:p w14:paraId="5863F4B8" w14:textId="77777777" w:rsidR="00CF31CE" w:rsidRPr="00104CC0" w:rsidRDefault="00CF31CE" w:rsidP="00CF31CE">
            <w:pPr>
              <w:jc w:val="center"/>
              <w:rPr>
                <w:rFonts w:cs="Arial"/>
                <w:szCs w:val="22"/>
              </w:rPr>
            </w:pPr>
            <w:r w:rsidRPr="00104CC0">
              <w:rPr>
                <w:rFonts w:cs="Arial"/>
                <w:szCs w:val="22"/>
              </w:rPr>
              <w:t>Increased Significantly</w:t>
            </w:r>
          </w:p>
        </w:tc>
      </w:tr>
      <w:tr w:rsidR="00CF31CE" w:rsidRPr="00104CC0" w14:paraId="76CB7C32" w14:textId="77777777" w:rsidTr="001C052D">
        <w:tc>
          <w:tcPr>
            <w:tcW w:w="1023" w:type="pct"/>
            <w:shd w:val="clear" w:color="auto" w:fill="D9D9D9" w:themeFill="background1" w:themeFillShade="D9"/>
            <w:vAlign w:val="center"/>
          </w:tcPr>
          <w:p w14:paraId="3984F854" w14:textId="77777777" w:rsidR="00CF31CE" w:rsidRPr="00104CC0" w:rsidRDefault="00CF31CE" w:rsidP="00CF31CE">
            <w:pPr>
              <w:jc w:val="center"/>
              <w:rPr>
                <w:rFonts w:cs="Arial"/>
                <w:szCs w:val="22"/>
              </w:rPr>
            </w:pPr>
            <w:r w:rsidRPr="00104CC0">
              <w:rPr>
                <w:rFonts w:cs="Arial"/>
                <w:szCs w:val="22"/>
              </w:rPr>
              <w:t>90</w:t>
            </w:r>
          </w:p>
        </w:tc>
        <w:tc>
          <w:tcPr>
            <w:tcW w:w="2046" w:type="pct"/>
            <w:shd w:val="clear" w:color="auto" w:fill="D9D9D9" w:themeFill="background1" w:themeFillShade="D9"/>
            <w:vAlign w:val="center"/>
          </w:tcPr>
          <w:p w14:paraId="3D3787C1" w14:textId="77777777" w:rsidR="00CF31CE" w:rsidRPr="00104CC0" w:rsidRDefault="00CF31CE" w:rsidP="00CF31CE">
            <w:pPr>
              <w:jc w:val="center"/>
              <w:rPr>
                <w:rFonts w:cs="Arial"/>
                <w:color w:val="000000"/>
                <w:szCs w:val="22"/>
              </w:rPr>
            </w:pPr>
            <w:r w:rsidRPr="00104CC0">
              <w:rPr>
                <w:rFonts w:cs="Arial"/>
                <w:color w:val="000000"/>
                <w:szCs w:val="22"/>
              </w:rPr>
              <w:t>15.6</w:t>
            </w:r>
          </w:p>
        </w:tc>
        <w:tc>
          <w:tcPr>
            <w:tcW w:w="1931" w:type="pct"/>
            <w:shd w:val="clear" w:color="auto" w:fill="D9D9D9" w:themeFill="background1" w:themeFillShade="D9"/>
            <w:vAlign w:val="center"/>
          </w:tcPr>
          <w:p w14:paraId="165FDDC5" w14:textId="77777777" w:rsidR="00CF31CE" w:rsidRPr="00104CC0" w:rsidRDefault="00CF31CE" w:rsidP="00CF31CE">
            <w:pPr>
              <w:jc w:val="center"/>
              <w:rPr>
                <w:rFonts w:cs="Arial"/>
                <w:szCs w:val="22"/>
              </w:rPr>
            </w:pPr>
            <w:r w:rsidRPr="00104CC0">
              <w:rPr>
                <w:rFonts w:cs="Arial"/>
                <w:szCs w:val="22"/>
              </w:rPr>
              <w:t>Increased Significantly</w:t>
            </w:r>
          </w:p>
        </w:tc>
      </w:tr>
      <w:tr w:rsidR="00CF31CE" w:rsidRPr="00104CC0" w14:paraId="47AD27D8" w14:textId="77777777" w:rsidTr="001C052D">
        <w:tc>
          <w:tcPr>
            <w:tcW w:w="1023" w:type="pct"/>
            <w:shd w:val="clear" w:color="auto" w:fill="D9D9D9" w:themeFill="background1" w:themeFillShade="D9"/>
            <w:vAlign w:val="center"/>
          </w:tcPr>
          <w:p w14:paraId="77687BC1" w14:textId="77777777" w:rsidR="00CF31CE" w:rsidRPr="00104CC0" w:rsidRDefault="00CF31CE" w:rsidP="00CF31CE">
            <w:pPr>
              <w:jc w:val="center"/>
              <w:rPr>
                <w:rFonts w:cs="Arial"/>
                <w:szCs w:val="22"/>
              </w:rPr>
            </w:pPr>
            <w:r w:rsidRPr="00104CC0">
              <w:rPr>
                <w:rFonts w:cs="Arial"/>
                <w:szCs w:val="22"/>
              </w:rPr>
              <w:t>95</w:t>
            </w:r>
          </w:p>
        </w:tc>
        <w:tc>
          <w:tcPr>
            <w:tcW w:w="2046" w:type="pct"/>
            <w:shd w:val="clear" w:color="auto" w:fill="D9D9D9" w:themeFill="background1" w:themeFillShade="D9"/>
            <w:vAlign w:val="center"/>
          </w:tcPr>
          <w:p w14:paraId="7E608309" w14:textId="77777777" w:rsidR="00CF31CE" w:rsidRPr="00104CC0" w:rsidRDefault="00CF31CE" w:rsidP="00CF31CE">
            <w:pPr>
              <w:jc w:val="center"/>
              <w:rPr>
                <w:rFonts w:cs="Arial"/>
                <w:color w:val="000000"/>
                <w:szCs w:val="22"/>
              </w:rPr>
            </w:pPr>
            <w:r w:rsidRPr="00104CC0">
              <w:rPr>
                <w:rFonts w:cs="Arial"/>
                <w:color w:val="000000"/>
                <w:szCs w:val="22"/>
              </w:rPr>
              <w:t>25.5</w:t>
            </w:r>
          </w:p>
        </w:tc>
        <w:tc>
          <w:tcPr>
            <w:tcW w:w="1931" w:type="pct"/>
            <w:shd w:val="clear" w:color="auto" w:fill="D9D9D9" w:themeFill="background1" w:themeFillShade="D9"/>
            <w:vAlign w:val="center"/>
          </w:tcPr>
          <w:p w14:paraId="578FEE13" w14:textId="77777777" w:rsidR="00CF31CE" w:rsidRPr="00104CC0" w:rsidRDefault="00CF31CE" w:rsidP="00CF31CE">
            <w:pPr>
              <w:jc w:val="center"/>
              <w:rPr>
                <w:rFonts w:cs="Arial"/>
                <w:szCs w:val="22"/>
              </w:rPr>
            </w:pPr>
            <w:r w:rsidRPr="00104CC0">
              <w:rPr>
                <w:rFonts w:cs="Arial"/>
                <w:szCs w:val="22"/>
              </w:rPr>
              <w:t>Increased Significantly</w:t>
            </w:r>
          </w:p>
        </w:tc>
      </w:tr>
    </w:tbl>
    <w:p w14:paraId="2BCAF84A" w14:textId="2E640E40" w:rsidR="00ED1023" w:rsidRPr="00104CC0" w:rsidRDefault="00A4268C" w:rsidP="00916559">
      <w:pPr>
        <w:spacing w:before="240" w:after="240"/>
      </w:pPr>
      <w:r w:rsidRPr="00104CC0">
        <w:t xml:space="preserve">Table </w:t>
      </w:r>
      <w:r w:rsidR="00ED1023" w:rsidRPr="00104CC0">
        <w:t>2</w:t>
      </w:r>
      <w:r w:rsidR="00D40B9C" w:rsidRPr="00104CC0">
        <w:t>4</w:t>
      </w:r>
      <w:r w:rsidRPr="00104CC0">
        <w:t xml:space="preserve"> shows the five-by-five colored table </w:t>
      </w:r>
      <w:r w:rsidR="009D1349" w:rsidRPr="00104CC0">
        <w:t xml:space="preserve">for high schools and high school districts </w:t>
      </w:r>
      <w:r w:rsidR="00ED1023" w:rsidRPr="00104CC0">
        <w:t xml:space="preserve">that results when using </w:t>
      </w:r>
      <w:r w:rsidRPr="00104CC0">
        <w:t xml:space="preserve">the proposed Status </w:t>
      </w:r>
      <w:r w:rsidR="00CF31CE" w:rsidRPr="00104CC0">
        <w:t xml:space="preserve">and Change </w:t>
      </w:r>
      <w:r w:rsidR="0004401F" w:rsidRPr="00104CC0">
        <w:t xml:space="preserve">cut scores </w:t>
      </w:r>
      <w:r w:rsidR="009D1349" w:rsidRPr="00104CC0">
        <w:t>for mathematics</w:t>
      </w:r>
      <w:r w:rsidRPr="00104CC0">
        <w:t>.</w:t>
      </w:r>
    </w:p>
    <w:p w14:paraId="11C7CB09" w14:textId="105A7161" w:rsidR="00E26141" w:rsidRPr="00104CC0" w:rsidRDefault="00ED1023" w:rsidP="0004401F">
      <w:pPr>
        <w:spacing w:after="160" w:line="259" w:lineRule="auto"/>
        <w:rPr>
          <w:rFonts w:cs="Arial"/>
          <w:b/>
        </w:rPr>
      </w:pPr>
      <w:r w:rsidRPr="00104CC0">
        <w:br w:type="page"/>
      </w:r>
      <w:r w:rsidRPr="00104CC0">
        <w:rPr>
          <w:rFonts w:cs="Arial"/>
          <w:b/>
        </w:rPr>
        <w:lastRenderedPageBreak/>
        <w:t>Table 2</w:t>
      </w:r>
      <w:r w:rsidR="00D40B9C" w:rsidRPr="00104CC0">
        <w:rPr>
          <w:rFonts w:cs="Arial"/>
          <w:b/>
        </w:rPr>
        <w:t>4</w:t>
      </w:r>
      <w:r w:rsidRPr="00104CC0">
        <w:rPr>
          <w:rFonts w:cs="Arial"/>
          <w:b/>
        </w:rPr>
        <w:t xml:space="preserve">: Math – High School </w:t>
      </w:r>
      <w:r w:rsidR="00742D5F" w:rsidRPr="00104CC0">
        <w:rPr>
          <w:rFonts w:cs="Arial"/>
          <w:b/>
        </w:rPr>
        <w:t xml:space="preserve">District </w:t>
      </w:r>
      <w:r w:rsidRPr="00104CC0">
        <w:rPr>
          <w:rFonts w:cs="Arial"/>
          <w:b/>
        </w:rPr>
        <w:t>Performance Levels (Colors)</w:t>
      </w:r>
    </w:p>
    <w:tbl>
      <w:tblPr>
        <w:tblStyle w:val="TableGrid21"/>
        <w:tblW w:w="5000" w:type="pct"/>
        <w:tblLook w:val="04A0" w:firstRow="1" w:lastRow="0" w:firstColumn="1" w:lastColumn="0" w:noHBand="0" w:noVBand="1"/>
        <w:tblDescription w:val="A table displaying the Math - High School, High School District Performance Levels."/>
      </w:tblPr>
      <w:tblGrid>
        <w:gridCol w:w="1557"/>
        <w:gridCol w:w="1557"/>
        <w:gridCol w:w="1558"/>
        <w:gridCol w:w="1558"/>
        <w:gridCol w:w="1560"/>
        <w:gridCol w:w="1560"/>
      </w:tblGrid>
      <w:tr w:rsidR="001F3BA5" w:rsidRPr="00104CC0" w14:paraId="0FD12FE3" w14:textId="77777777" w:rsidTr="009A1232">
        <w:trPr>
          <w:trHeight w:val="1526"/>
          <w:tblHeader/>
        </w:trPr>
        <w:tc>
          <w:tcPr>
            <w:tcW w:w="833" w:type="pct"/>
            <w:shd w:val="clear" w:color="auto" w:fill="auto"/>
            <w:vAlign w:val="center"/>
          </w:tcPr>
          <w:p w14:paraId="376C0F4E" w14:textId="77777777" w:rsidR="001F3BA5" w:rsidRPr="00104CC0" w:rsidRDefault="001F3BA5" w:rsidP="001F3BA5">
            <w:pPr>
              <w:jc w:val="center"/>
              <w:rPr>
                <w:rFonts w:eastAsiaTheme="minorHAnsi" w:cs="Arial"/>
                <w:b/>
                <w:sz w:val="18"/>
                <w:szCs w:val="18"/>
              </w:rPr>
            </w:pPr>
            <w:r w:rsidRPr="00104CC0">
              <w:rPr>
                <w:rFonts w:eastAsiaTheme="minorHAnsi" w:cs="Arial"/>
                <w:b/>
                <w:sz w:val="18"/>
                <w:szCs w:val="18"/>
              </w:rPr>
              <w:t>Performance Level</w:t>
            </w:r>
          </w:p>
        </w:tc>
        <w:tc>
          <w:tcPr>
            <w:tcW w:w="833" w:type="pct"/>
            <w:shd w:val="clear" w:color="auto" w:fill="auto"/>
            <w:vAlign w:val="center"/>
          </w:tcPr>
          <w:p w14:paraId="4793FB60" w14:textId="77777777" w:rsidR="001F3BA5" w:rsidRPr="00104CC0" w:rsidRDefault="001F3BA5" w:rsidP="001F3BA5">
            <w:pPr>
              <w:spacing w:after="240"/>
              <w:jc w:val="center"/>
              <w:rPr>
                <w:rFonts w:eastAsiaTheme="minorHAnsi" w:cs="Arial"/>
                <w:sz w:val="18"/>
                <w:szCs w:val="18"/>
              </w:rPr>
            </w:pPr>
            <w:r w:rsidRPr="00104CC0">
              <w:rPr>
                <w:rFonts w:eastAsiaTheme="minorHAnsi" w:cs="Arial"/>
                <w:b/>
                <w:sz w:val="18"/>
                <w:szCs w:val="18"/>
              </w:rPr>
              <w:t>Declined Significantly</w:t>
            </w:r>
          </w:p>
          <w:p w14:paraId="131F7C20" w14:textId="321CE3C3" w:rsidR="001F3BA5" w:rsidRPr="00104CC0" w:rsidRDefault="001F3BA5" w:rsidP="00494F94">
            <w:pPr>
              <w:jc w:val="center"/>
              <w:rPr>
                <w:rFonts w:eastAsiaTheme="minorHAnsi" w:cs="Arial"/>
                <w:sz w:val="18"/>
                <w:szCs w:val="18"/>
              </w:rPr>
            </w:pPr>
            <w:r w:rsidRPr="00104CC0">
              <w:rPr>
                <w:rFonts w:eastAsiaTheme="minorHAnsi" w:cs="Arial"/>
                <w:sz w:val="18"/>
                <w:szCs w:val="18"/>
              </w:rPr>
              <w:t xml:space="preserve">from Prior Year (by </w:t>
            </w:r>
            <w:r w:rsidR="00494F94" w:rsidRPr="00104CC0">
              <w:rPr>
                <w:rFonts w:eastAsiaTheme="minorHAnsi" w:cs="Arial"/>
                <w:sz w:val="18"/>
                <w:szCs w:val="18"/>
              </w:rPr>
              <w:t>15</w:t>
            </w:r>
            <w:r w:rsidR="007C29DA" w:rsidRPr="00104CC0">
              <w:rPr>
                <w:rFonts w:eastAsiaTheme="minorHAnsi" w:cs="Arial"/>
                <w:sz w:val="18"/>
                <w:szCs w:val="18"/>
              </w:rPr>
              <w:t>.1</w:t>
            </w:r>
            <w:r w:rsidR="00494F94" w:rsidRPr="00104CC0">
              <w:rPr>
                <w:rFonts w:eastAsiaTheme="minorHAnsi" w:cs="Arial"/>
                <w:sz w:val="18"/>
                <w:szCs w:val="18"/>
              </w:rPr>
              <w:t xml:space="preserve"> </w:t>
            </w:r>
            <w:r w:rsidRPr="00104CC0">
              <w:rPr>
                <w:rFonts w:eastAsiaTheme="minorHAnsi" w:cs="Arial"/>
                <w:sz w:val="18"/>
                <w:szCs w:val="18"/>
              </w:rPr>
              <w:t>points</w:t>
            </w:r>
            <w:r w:rsidR="00494F94" w:rsidRPr="00104CC0">
              <w:rPr>
                <w:rFonts w:eastAsiaTheme="minorHAnsi" w:cs="Arial"/>
                <w:sz w:val="18"/>
                <w:szCs w:val="18"/>
              </w:rPr>
              <w:t xml:space="preserve"> or more</w:t>
            </w:r>
            <w:r w:rsidRPr="00104CC0">
              <w:rPr>
                <w:rFonts w:eastAsiaTheme="minorHAnsi" w:cs="Arial"/>
                <w:sz w:val="18"/>
                <w:szCs w:val="18"/>
              </w:rPr>
              <w:t>)</w:t>
            </w:r>
          </w:p>
        </w:tc>
        <w:tc>
          <w:tcPr>
            <w:tcW w:w="833" w:type="pct"/>
            <w:shd w:val="clear" w:color="auto" w:fill="auto"/>
            <w:vAlign w:val="center"/>
          </w:tcPr>
          <w:p w14:paraId="39E9A0D5" w14:textId="77777777" w:rsidR="001F3BA5" w:rsidRPr="00104CC0" w:rsidRDefault="001F3BA5" w:rsidP="001F3BA5">
            <w:pPr>
              <w:spacing w:after="240"/>
              <w:jc w:val="center"/>
              <w:rPr>
                <w:rFonts w:eastAsiaTheme="minorHAnsi" w:cs="Arial"/>
                <w:sz w:val="18"/>
                <w:szCs w:val="18"/>
              </w:rPr>
            </w:pPr>
            <w:r w:rsidRPr="00104CC0">
              <w:rPr>
                <w:rFonts w:eastAsiaTheme="minorHAnsi" w:cs="Arial"/>
                <w:b/>
                <w:sz w:val="18"/>
                <w:szCs w:val="18"/>
              </w:rPr>
              <w:t>Declined</w:t>
            </w:r>
          </w:p>
          <w:p w14:paraId="52CBD09D" w14:textId="121501B8" w:rsidR="001F3BA5" w:rsidRPr="00104CC0" w:rsidRDefault="001F3BA5" w:rsidP="007C29DA">
            <w:pPr>
              <w:jc w:val="center"/>
              <w:rPr>
                <w:rFonts w:eastAsiaTheme="minorHAnsi" w:cs="Arial"/>
                <w:sz w:val="18"/>
                <w:szCs w:val="18"/>
              </w:rPr>
            </w:pPr>
            <w:r w:rsidRPr="00104CC0">
              <w:rPr>
                <w:rFonts w:eastAsiaTheme="minorHAnsi" w:cs="Arial"/>
                <w:sz w:val="18"/>
                <w:szCs w:val="18"/>
              </w:rPr>
              <w:t xml:space="preserve">from Prior Year (by 3 to </w:t>
            </w:r>
            <w:r w:rsidR="007C29DA" w:rsidRPr="00104CC0">
              <w:rPr>
                <w:rFonts w:eastAsiaTheme="minorHAnsi" w:cs="Arial"/>
                <w:sz w:val="18"/>
                <w:szCs w:val="18"/>
              </w:rPr>
              <w:t>15</w:t>
            </w:r>
            <w:r w:rsidR="00494F94" w:rsidRPr="00104CC0">
              <w:rPr>
                <w:rFonts w:eastAsiaTheme="minorHAnsi" w:cs="Arial"/>
                <w:sz w:val="18"/>
                <w:szCs w:val="18"/>
              </w:rPr>
              <w:t xml:space="preserve"> </w:t>
            </w:r>
            <w:r w:rsidRPr="00104CC0">
              <w:rPr>
                <w:rFonts w:eastAsiaTheme="minorHAnsi" w:cs="Arial"/>
                <w:sz w:val="18"/>
                <w:szCs w:val="18"/>
              </w:rPr>
              <w:t>points)</w:t>
            </w:r>
          </w:p>
        </w:tc>
        <w:tc>
          <w:tcPr>
            <w:tcW w:w="833" w:type="pct"/>
            <w:shd w:val="clear" w:color="auto" w:fill="auto"/>
            <w:vAlign w:val="center"/>
          </w:tcPr>
          <w:p w14:paraId="700EEA94" w14:textId="77777777" w:rsidR="001F3BA5" w:rsidRPr="00104CC0" w:rsidRDefault="001F3BA5" w:rsidP="001F3BA5">
            <w:pPr>
              <w:spacing w:after="240"/>
              <w:jc w:val="center"/>
              <w:rPr>
                <w:rFonts w:eastAsiaTheme="minorHAnsi" w:cs="Arial"/>
                <w:sz w:val="18"/>
                <w:szCs w:val="18"/>
              </w:rPr>
            </w:pPr>
            <w:r w:rsidRPr="00104CC0">
              <w:rPr>
                <w:rFonts w:eastAsiaTheme="minorHAnsi" w:cs="Arial"/>
                <w:b/>
                <w:sz w:val="18"/>
                <w:szCs w:val="18"/>
              </w:rPr>
              <w:t>Maintained</w:t>
            </w:r>
          </w:p>
          <w:p w14:paraId="074A1DEA" w14:textId="5C03C270" w:rsidR="001F3BA5" w:rsidRPr="00104CC0" w:rsidRDefault="001F3BA5" w:rsidP="00494F94">
            <w:pPr>
              <w:jc w:val="center"/>
              <w:rPr>
                <w:rFonts w:eastAsiaTheme="minorHAnsi" w:cs="Arial"/>
                <w:sz w:val="18"/>
                <w:szCs w:val="18"/>
              </w:rPr>
            </w:pPr>
            <w:r w:rsidRPr="00104CC0">
              <w:rPr>
                <w:rFonts w:eastAsiaTheme="minorHAnsi" w:cs="Arial"/>
                <w:sz w:val="18"/>
                <w:szCs w:val="18"/>
              </w:rPr>
              <w:t xml:space="preserve">from Prior Year </w:t>
            </w:r>
            <w:r w:rsidRPr="00104CC0">
              <w:rPr>
                <w:rFonts w:eastAsiaTheme="minorHAnsi" w:cs="Arial"/>
                <w:color w:val="000000"/>
                <w:sz w:val="18"/>
                <w:szCs w:val="18"/>
              </w:rPr>
              <w:t xml:space="preserve">(declined </w:t>
            </w:r>
            <w:r w:rsidRPr="00104CC0">
              <w:rPr>
                <w:rFonts w:eastAsiaTheme="minorHAnsi" w:cs="Arial"/>
                <w:sz w:val="18"/>
                <w:szCs w:val="18"/>
              </w:rPr>
              <w:t xml:space="preserve">by </w:t>
            </w:r>
            <w:r w:rsidR="00494F94" w:rsidRPr="00104CC0">
              <w:rPr>
                <w:rFonts w:eastAsiaTheme="minorHAnsi" w:cs="Arial"/>
                <w:sz w:val="18"/>
                <w:szCs w:val="18"/>
              </w:rPr>
              <w:t>2.9</w:t>
            </w:r>
            <w:r w:rsidRPr="00104CC0">
              <w:rPr>
                <w:rFonts w:eastAsiaTheme="minorHAnsi" w:cs="Arial"/>
                <w:sz w:val="18"/>
                <w:szCs w:val="18"/>
              </w:rPr>
              <w:t xml:space="preserve"> or</w:t>
            </w:r>
            <w:r w:rsidRPr="00104CC0">
              <w:rPr>
                <w:rFonts w:eastAsiaTheme="minorHAnsi" w:cs="Arial"/>
                <w:sz w:val="18"/>
                <w:szCs w:val="18"/>
              </w:rPr>
              <w:br/>
              <w:t xml:space="preserve">increased by </w:t>
            </w:r>
            <w:r w:rsidR="00494F94" w:rsidRPr="00104CC0">
              <w:rPr>
                <w:rFonts w:eastAsiaTheme="minorHAnsi" w:cs="Arial"/>
                <w:sz w:val="18"/>
                <w:szCs w:val="18"/>
              </w:rPr>
              <w:t>2.9</w:t>
            </w:r>
            <w:r w:rsidRPr="00104CC0">
              <w:rPr>
                <w:rFonts w:eastAsiaTheme="minorHAnsi" w:cs="Arial"/>
                <w:sz w:val="18"/>
                <w:szCs w:val="18"/>
              </w:rPr>
              <w:t xml:space="preserve"> points)</w:t>
            </w:r>
          </w:p>
        </w:tc>
        <w:tc>
          <w:tcPr>
            <w:tcW w:w="834" w:type="pct"/>
            <w:shd w:val="clear" w:color="auto" w:fill="auto"/>
            <w:vAlign w:val="center"/>
          </w:tcPr>
          <w:p w14:paraId="416A4E15" w14:textId="77777777" w:rsidR="001F3BA5" w:rsidRPr="00104CC0" w:rsidRDefault="001F3BA5" w:rsidP="001F3BA5">
            <w:pPr>
              <w:spacing w:after="240"/>
              <w:jc w:val="center"/>
              <w:rPr>
                <w:rFonts w:eastAsiaTheme="minorHAnsi" w:cs="Arial"/>
                <w:sz w:val="18"/>
                <w:szCs w:val="18"/>
              </w:rPr>
            </w:pPr>
            <w:r w:rsidRPr="00104CC0">
              <w:rPr>
                <w:rFonts w:eastAsiaTheme="minorHAnsi" w:cs="Arial"/>
                <w:b/>
                <w:sz w:val="18"/>
                <w:szCs w:val="18"/>
              </w:rPr>
              <w:t>Increased</w:t>
            </w:r>
          </w:p>
          <w:p w14:paraId="26425EB0" w14:textId="72511A99" w:rsidR="001F3BA5" w:rsidRPr="00104CC0" w:rsidRDefault="001F3BA5" w:rsidP="00494F94">
            <w:pPr>
              <w:jc w:val="center"/>
              <w:rPr>
                <w:rFonts w:eastAsiaTheme="minorHAnsi" w:cs="Arial"/>
                <w:sz w:val="18"/>
                <w:szCs w:val="18"/>
              </w:rPr>
            </w:pPr>
            <w:r w:rsidRPr="00104CC0">
              <w:rPr>
                <w:rFonts w:eastAsiaTheme="minorHAnsi" w:cs="Arial"/>
                <w:sz w:val="18"/>
                <w:szCs w:val="18"/>
              </w:rPr>
              <w:t>from Prior Year (by 3 to 1</w:t>
            </w:r>
            <w:r w:rsidR="00494F94" w:rsidRPr="00104CC0">
              <w:rPr>
                <w:rFonts w:eastAsiaTheme="minorHAnsi" w:cs="Arial"/>
                <w:sz w:val="18"/>
                <w:szCs w:val="18"/>
              </w:rPr>
              <w:t>4.9</w:t>
            </w:r>
            <w:r w:rsidRPr="00104CC0">
              <w:rPr>
                <w:rFonts w:eastAsiaTheme="minorHAnsi" w:cs="Arial"/>
                <w:sz w:val="18"/>
                <w:szCs w:val="18"/>
              </w:rPr>
              <w:t xml:space="preserve"> points)</w:t>
            </w:r>
          </w:p>
        </w:tc>
        <w:tc>
          <w:tcPr>
            <w:tcW w:w="834" w:type="pct"/>
            <w:shd w:val="clear" w:color="auto" w:fill="auto"/>
            <w:vAlign w:val="center"/>
          </w:tcPr>
          <w:p w14:paraId="5B373E5B" w14:textId="77777777" w:rsidR="001F3BA5" w:rsidRPr="00104CC0" w:rsidRDefault="001F3BA5" w:rsidP="001F3BA5">
            <w:pPr>
              <w:spacing w:after="240"/>
              <w:jc w:val="center"/>
              <w:rPr>
                <w:rFonts w:eastAsiaTheme="minorHAnsi" w:cs="Arial"/>
                <w:sz w:val="18"/>
                <w:szCs w:val="18"/>
              </w:rPr>
            </w:pPr>
            <w:r w:rsidRPr="00104CC0">
              <w:rPr>
                <w:rFonts w:eastAsiaTheme="minorHAnsi" w:cs="Arial"/>
                <w:b/>
                <w:sz w:val="18"/>
                <w:szCs w:val="18"/>
              </w:rPr>
              <w:t>Increased Significantly</w:t>
            </w:r>
          </w:p>
          <w:p w14:paraId="716020A4" w14:textId="659E3915" w:rsidR="001F3BA5" w:rsidRPr="00104CC0" w:rsidRDefault="00494F94" w:rsidP="001F3BA5">
            <w:pPr>
              <w:jc w:val="center"/>
              <w:rPr>
                <w:rFonts w:eastAsiaTheme="minorHAnsi" w:cs="Arial"/>
                <w:b/>
                <w:sz w:val="18"/>
                <w:szCs w:val="18"/>
              </w:rPr>
            </w:pPr>
            <w:r w:rsidRPr="00104CC0">
              <w:rPr>
                <w:rFonts w:eastAsiaTheme="minorHAnsi" w:cs="Arial"/>
                <w:sz w:val="18"/>
                <w:szCs w:val="18"/>
              </w:rPr>
              <w:t>from Prior Year (by 15</w:t>
            </w:r>
            <w:r w:rsidR="001F3BA5" w:rsidRPr="00104CC0">
              <w:rPr>
                <w:rFonts w:eastAsiaTheme="minorHAnsi" w:cs="Arial"/>
                <w:sz w:val="18"/>
                <w:szCs w:val="18"/>
              </w:rPr>
              <w:t xml:space="preserve"> points or more)</w:t>
            </w:r>
          </w:p>
        </w:tc>
      </w:tr>
      <w:tr w:rsidR="00F643CB" w:rsidRPr="00104CC0" w14:paraId="2FA4C12F" w14:textId="77777777" w:rsidTr="009A1232">
        <w:trPr>
          <w:trHeight w:val="1526"/>
        </w:trPr>
        <w:tc>
          <w:tcPr>
            <w:tcW w:w="833" w:type="pct"/>
            <w:shd w:val="clear" w:color="auto" w:fill="auto"/>
            <w:vAlign w:val="center"/>
          </w:tcPr>
          <w:p w14:paraId="6726D820" w14:textId="77777777" w:rsidR="00F643CB" w:rsidRPr="00104CC0" w:rsidRDefault="00F643CB" w:rsidP="00F643CB">
            <w:pPr>
              <w:spacing w:after="240"/>
              <w:jc w:val="center"/>
              <w:rPr>
                <w:rFonts w:eastAsiaTheme="minorHAnsi" w:cs="Arial"/>
                <w:sz w:val="18"/>
                <w:szCs w:val="18"/>
              </w:rPr>
            </w:pPr>
            <w:r w:rsidRPr="00104CC0">
              <w:rPr>
                <w:rFonts w:eastAsiaTheme="minorHAnsi" w:cs="Arial"/>
                <w:b/>
                <w:sz w:val="18"/>
                <w:szCs w:val="18"/>
              </w:rPr>
              <w:t>Very High</w:t>
            </w:r>
          </w:p>
          <w:p w14:paraId="583E3A76" w14:textId="77777777" w:rsidR="00F643CB" w:rsidRPr="00104CC0" w:rsidRDefault="00F643CB" w:rsidP="00F643CB">
            <w:pPr>
              <w:jc w:val="center"/>
              <w:rPr>
                <w:rFonts w:eastAsiaTheme="minorHAnsi" w:cs="Arial"/>
                <w:sz w:val="18"/>
                <w:szCs w:val="18"/>
              </w:rPr>
            </w:pPr>
            <w:r w:rsidRPr="00104CC0">
              <w:rPr>
                <w:rFonts w:eastAsiaTheme="minorHAnsi" w:cs="Arial"/>
                <w:sz w:val="18"/>
                <w:szCs w:val="18"/>
              </w:rPr>
              <w:t>+25 points or higher in Current Year</w:t>
            </w:r>
          </w:p>
        </w:tc>
        <w:tc>
          <w:tcPr>
            <w:tcW w:w="833" w:type="pct"/>
            <w:shd w:val="clear" w:color="auto" w:fill="006500"/>
            <w:vAlign w:val="center"/>
          </w:tcPr>
          <w:p w14:paraId="0C789407" w14:textId="77777777" w:rsidR="00F643CB" w:rsidRPr="00104CC0" w:rsidRDefault="00F643CB" w:rsidP="00F643CB">
            <w:pPr>
              <w:jc w:val="center"/>
              <w:rPr>
                <w:rFonts w:eastAsiaTheme="minorHAnsi" w:cs="Arial"/>
              </w:rPr>
            </w:pPr>
            <w:r w:rsidRPr="00104CC0">
              <w:rPr>
                <w:rFonts w:eastAsiaTheme="minorHAnsi" w:cs="Arial"/>
              </w:rPr>
              <w:t>17</w:t>
            </w:r>
          </w:p>
          <w:p w14:paraId="08D394BB" w14:textId="77777777" w:rsidR="00F643CB" w:rsidRPr="00104CC0" w:rsidRDefault="00F643CB" w:rsidP="00F643CB">
            <w:pPr>
              <w:jc w:val="center"/>
              <w:rPr>
                <w:rFonts w:eastAsiaTheme="minorHAnsi" w:cs="Arial"/>
              </w:rPr>
            </w:pPr>
            <w:r w:rsidRPr="00104CC0">
              <w:rPr>
                <w:rFonts w:eastAsiaTheme="minorHAnsi" w:cs="Arial"/>
              </w:rPr>
              <w:t>(1.3%)</w:t>
            </w:r>
          </w:p>
          <w:p w14:paraId="6FDB0564" w14:textId="37FD88A6" w:rsidR="00F643CB" w:rsidRPr="00104CC0" w:rsidRDefault="00F643CB" w:rsidP="00F643CB">
            <w:pPr>
              <w:jc w:val="center"/>
              <w:rPr>
                <w:rFonts w:eastAsiaTheme="minorHAnsi" w:cs="Arial"/>
                <w:color w:val="FFFFFF"/>
                <w:sz w:val="18"/>
                <w:szCs w:val="18"/>
              </w:rPr>
            </w:pPr>
            <w:r w:rsidRPr="00104CC0">
              <w:rPr>
                <w:rFonts w:eastAsiaTheme="minorHAnsi" w:cs="Arial"/>
              </w:rPr>
              <w:t>Green</w:t>
            </w:r>
          </w:p>
        </w:tc>
        <w:tc>
          <w:tcPr>
            <w:tcW w:w="833" w:type="pct"/>
            <w:shd w:val="clear" w:color="auto" w:fill="006500"/>
            <w:vAlign w:val="center"/>
          </w:tcPr>
          <w:p w14:paraId="2D0B94EB" w14:textId="77777777" w:rsidR="00F643CB" w:rsidRPr="00104CC0" w:rsidRDefault="00F643CB" w:rsidP="00F643CB">
            <w:pPr>
              <w:jc w:val="center"/>
              <w:rPr>
                <w:rFonts w:eastAsiaTheme="minorHAnsi" w:cs="Arial"/>
                <w:color w:val="FFFFFF"/>
              </w:rPr>
            </w:pPr>
            <w:r w:rsidRPr="00104CC0">
              <w:rPr>
                <w:rFonts w:eastAsiaTheme="minorHAnsi" w:cs="Arial"/>
                <w:color w:val="FFFFFF"/>
              </w:rPr>
              <w:t>23</w:t>
            </w:r>
          </w:p>
          <w:p w14:paraId="305CB511" w14:textId="77777777" w:rsidR="00F643CB" w:rsidRPr="00104CC0" w:rsidRDefault="00F643CB" w:rsidP="00F643CB">
            <w:pPr>
              <w:jc w:val="center"/>
              <w:rPr>
                <w:rFonts w:eastAsiaTheme="minorHAnsi" w:cs="Arial"/>
                <w:color w:val="FFFFFF"/>
              </w:rPr>
            </w:pPr>
            <w:r w:rsidRPr="00104CC0">
              <w:rPr>
                <w:rFonts w:eastAsiaTheme="minorHAnsi" w:cs="Arial"/>
                <w:color w:val="FFFFFF"/>
              </w:rPr>
              <w:t>(1.7%)</w:t>
            </w:r>
          </w:p>
          <w:p w14:paraId="634F5E67" w14:textId="6F9B21C4" w:rsidR="00F643CB" w:rsidRPr="00104CC0" w:rsidRDefault="00F643CB" w:rsidP="00F643CB">
            <w:pPr>
              <w:jc w:val="center"/>
              <w:rPr>
                <w:rFonts w:eastAsiaTheme="minorHAnsi" w:cs="Arial"/>
                <w:color w:val="FFFFFF"/>
                <w:sz w:val="18"/>
                <w:szCs w:val="18"/>
              </w:rPr>
            </w:pPr>
            <w:r w:rsidRPr="00104CC0">
              <w:rPr>
                <w:rFonts w:eastAsiaTheme="minorHAnsi" w:cs="Arial"/>
                <w:color w:val="FFFFFF"/>
              </w:rPr>
              <w:t>Green</w:t>
            </w:r>
          </w:p>
        </w:tc>
        <w:tc>
          <w:tcPr>
            <w:tcW w:w="833" w:type="pct"/>
            <w:shd w:val="clear" w:color="auto" w:fill="0000FF"/>
            <w:vAlign w:val="center"/>
          </w:tcPr>
          <w:p w14:paraId="76E57480" w14:textId="77777777" w:rsidR="00F643CB" w:rsidRPr="00104CC0" w:rsidRDefault="00F643CB" w:rsidP="00F643CB">
            <w:pPr>
              <w:jc w:val="center"/>
              <w:rPr>
                <w:rFonts w:eastAsiaTheme="minorHAnsi" w:cs="Arial"/>
                <w:color w:val="FFFFFF"/>
              </w:rPr>
            </w:pPr>
            <w:r w:rsidRPr="00104CC0">
              <w:rPr>
                <w:rFonts w:eastAsiaTheme="minorHAnsi" w:cs="Arial"/>
                <w:color w:val="FFFFFF"/>
              </w:rPr>
              <w:t>14</w:t>
            </w:r>
          </w:p>
          <w:p w14:paraId="5BB33F98" w14:textId="77777777" w:rsidR="00F643CB" w:rsidRPr="00104CC0" w:rsidRDefault="00F643CB" w:rsidP="00F643CB">
            <w:pPr>
              <w:jc w:val="center"/>
              <w:rPr>
                <w:rFonts w:eastAsiaTheme="minorHAnsi" w:cs="Arial"/>
                <w:color w:val="FFFFFF"/>
              </w:rPr>
            </w:pPr>
            <w:r w:rsidRPr="00104CC0">
              <w:rPr>
                <w:rFonts w:eastAsiaTheme="minorHAnsi" w:cs="Arial"/>
                <w:color w:val="FFFFFF"/>
              </w:rPr>
              <w:t>(1.1%)</w:t>
            </w:r>
          </w:p>
          <w:p w14:paraId="069B960B" w14:textId="77777777" w:rsidR="00F643CB" w:rsidRPr="00104CC0" w:rsidRDefault="00F643CB" w:rsidP="00F643CB">
            <w:pPr>
              <w:jc w:val="center"/>
              <w:rPr>
                <w:rFonts w:eastAsiaTheme="minorHAnsi" w:cs="Arial"/>
                <w:color w:val="FFFFFF"/>
              </w:rPr>
            </w:pPr>
            <w:r w:rsidRPr="00104CC0">
              <w:rPr>
                <w:rFonts w:eastAsiaTheme="minorHAnsi" w:cs="Arial"/>
                <w:color w:val="FFFFFF"/>
              </w:rPr>
              <w:t>Blue</w:t>
            </w:r>
          </w:p>
        </w:tc>
        <w:tc>
          <w:tcPr>
            <w:tcW w:w="834" w:type="pct"/>
            <w:shd w:val="clear" w:color="auto" w:fill="0000FF"/>
            <w:vAlign w:val="center"/>
          </w:tcPr>
          <w:p w14:paraId="19D7E616" w14:textId="77777777" w:rsidR="00F643CB" w:rsidRPr="00104CC0" w:rsidRDefault="00F643CB" w:rsidP="00F643CB">
            <w:pPr>
              <w:jc w:val="center"/>
              <w:rPr>
                <w:rFonts w:eastAsiaTheme="minorHAnsi" w:cs="Arial"/>
                <w:color w:val="FFFFFF"/>
              </w:rPr>
            </w:pPr>
            <w:r w:rsidRPr="00104CC0">
              <w:rPr>
                <w:rFonts w:eastAsiaTheme="minorHAnsi" w:cs="Arial"/>
                <w:color w:val="FFFFFF"/>
              </w:rPr>
              <w:t>28</w:t>
            </w:r>
          </w:p>
          <w:p w14:paraId="0AA2956A" w14:textId="77777777" w:rsidR="00F643CB" w:rsidRPr="00104CC0" w:rsidRDefault="00F643CB" w:rsidP="00F643CB">
            <w:pPr>
              <w:jc w:val="center"/>
              <w:rPr>
                <w:rFonts w:eastAsiaTheme="minorHAnsi" w:cs="Arial"/>
                <w:color w:val="FFFFFF"/>
              </w:rPr>
            </w:pPr>
            <w:r w:rsidRPr="00104CC0">
              <w:rPr>
                <w:rFonts w:eastAsiaTheme="minorHAnsi" w:cs="Arial"/>
                <w:color w:val="FFFFFF"/>
              </w:rPr>
              <w:t>(2.1%)</w:t>
            </w:r>
          </w:p>
          <w:p w14:paraId="1A4AB88F" w14:textId="77777777" w:rsidR="00F643CB" w:rsidRPr="00104CC0" w:rsidRDefault="00F643CB" w:rsidP="00F643CB">
            <w:pPr>
              <w:jc w:val="center"/>
              <w:rPr>
                <w:rFonts w:eastAsiaTheme="minorHAnsi" w:cs="Arial"/>
                <w:color w:val="FFFFFF"/>
              </w:rPr>
            </w:pPr>
            <w:r w:rsidRPr="00104CC0">
              <w:rPr>
                <w:rFonts w:eastAsiaTheme="minorHAnsi" w:cs="Arial"/>
                <w:color w:val="FFFFFF"/>
              </w:rPr>
              <w:t>Blue</w:t>
            </w:r>
          </w:p>
        </w:tc>
        <w:tc>
          <w:tcPr>
            <w:tcW w:w="834" w:type="pct"/>
            <w:shd w:val="clear" w:color="auto" w:fill="0000FF"/>
            <w:vAlign w:val="center"/>
          </w:tcPr>
          <w:p w14:paraId="3F971081" w14:textId="77777777" w:rsidR="00F643CB" w:rsidRPr="00104CC0" w:rsidRDefault="00F643CB" w:rsidP="00F643CB">
            <w:pPr>
              <w:jc w:val="center"/>
              <w:rPr>
                <w:rFonts w:eastAsiaTheme="minorHAnsi" w:cs="Arial"/>
                <w:color w:val="FFFFFF"/>
              </w:rPr>
            </w:pPr>
            <w:r w:rsidRPr="00104CC0">
              <w:rPr>
                <w:rFonts w:eastAsiaTheme="minorHAnsi" w:cs="Arial"/>
                <w:color w:val="FFFFFF"/>
              </w:rPr>
              <w:t>26</w:t>
            </w:r>
          </w:p>
          <w:p w14:paraId="2160F470" w14:textId="77777777" w:rsidR="00F643CB" w:rsidRPr="00104CC0" w:rsidRDefault="00F643CB" w:rsidP="00F643CB">
            <w:pPr>
              <w:jc w:val="center"/>
              <w:rPr>
                <w:rFonts w:eastAsiaTheme="minorHAnsi" w:cs="Arial"/>
                <w:color w:val="FFFFFF"/>
              </w:rPr>
            </w:pPr>
            <w:r w:rsidRPr="00104CC0">
              <w:rPr>
                <w:rFonts w:eastAsiaTheme="minorHAnsi" w:cs="Arial"/>
                <w:color w:val="FFFFFF"/>
              </w:rPr>
              <w:t>(2.0%)</w:t>
            </w:r>
          </w:p>
          <w:p w14:paraId="1F8E42C8" w14:textId="77777777" w:rsidR="00F643CB" w:rsidRPr="00104CC0" w:rsidRDefault="00F643CB" w:rsidP="00F643CB">
            <w:pPr>
              <w:jc w:val="center"/>
              <w:rPr>
                <w:rFonts w:eastAsiaTheme="minorHAnsi" w:cs="Arial"/>
                <w:color w:val="FFFFFF"/>
              </w:rPr>
            </w:pPr>
            <w:r w:rsidRPr="00104CC0">
              <w:rPr>
                <w:rFonts w:eastAsiaTheme="minorHAnsi" w:cs="Arial"/>
                <w:color w:val="FFFFFF"/>
              </w:rPr>
              <w:t>Blue</w:t>
            </w:r>
          </w:p>
        </w:tc>
      </w:tr>
      <w:tr w:rsidR="00F643CB" w:rsidRPr="00104CC0" w14:paraId="168F0369" w14:textId="77777777" w:rsidTr="009A1232">
        <w:trPr>
          <w:trHeight w:val="1526"/>
        </w:trPr>
        <w:tc>
          <w:tcPr>
            <w:tcW w:w="833" w:type="pct"/>
            <w:shd w:val="clear" w:color="auto" w:fill="auto"/>
            <w:vAlign w:val="center"/>
          </w:tcPr>
          <w:p w14:paraId="5E93E956" w14:textId="77777777" w:rsidR="00F643CB" w:rsidRPr="00104CC0" w:rsidRDefault="00F643CB" w:rsidP="00F643CB">
            <w:pPr>
              <w:spacing w:after="240"/>
              <w:jc w:val="center"/>
              <w:rPr>
                <w:rFonts w:eastAsiaTheme="minorHAnsi" w:cs="Arial"/>
                <w:b/>
                <w:sz w:val="18"/>
                <w:szCs w:val="18"/>
              </w:rPr>
            </w:pPr>
            <w:r w:rsidRPr="00104CC0">
              <w:rPr>
                <w:rFonts w:eastAsiaTheme="minorHAnsi" w:cs="Arial"/>
                <w:b/>
                <w:sz w:val="18"/>
                <w:szCs w:val="18"/>
              </w:rPr>
              <w:t>High</w:t>
            </w:r>
          </w:p>
          <w:p w14:paraId="6B6B6A19" w14:textId="77777777" w:rsidR="00F643CB" w:rsidRPr="00104CC0" w:rsidRDefault="00F643CB" w:rsidP="00F643CB">
            <w:pPr>
              <w:jc w:val="center"/>
              <w:rPr>
                <w:rFonts w:eastAsiaTheme="minorHAnsi" w:cs="Arial"/>
                <w:sz w:val="18"/>
                <w:szCs w:val="18"/>
              </w:rPr>
            </w:pPr>
            <w:r w:rsidRPr="00104CC0">
              <w:rPr>
                <w:rFonts w:eastAsiaTheme="minorHAnsi" w:cs="Arial"/>
                <w:sz w:val="18"/>
                <w:szCs w:val="18"/>
              </w:rPr>
              <w:t>0 to +24.9 points in Current Year</w:t>
            </w:r>
          </w:p>
        </w:tc>
        <w:tc>
          <w:tcPr>
            <w:tcW w:w="833" w:type="pct"/>
            <w:shd w:val="clear" w:color="auto" w:fill="006500"/>
            <w:vAlign w:val="center"/>
          </w:tcPr>
          <w:p w14:paraId="0B2F2EAC" w14:textId="77777777" w:rsidR="00F643CB" w:rsidRPr="00104CC0" w:rsidRDefault="00F643CB" w:rsidP="00F643CB">
            <w:pPr>
              <w:jc w:val="center"/>
              <w:rPr>
                <w:rFonts w:eastAsiaTheme="minorHAnsi" w:cs="Arial"/>
              </w:rPr>
            </w:pPr>
            <w:r w:rsidRPr="00104CC0">
              <w:rPr>
                <w:rFonts w:eastAsiaTheme="minorHAnsi" w:cs="Arial"/>
              </w:rPr>
              <w:t>14</w:t>
            </w:r>
          </w:p>
          <w:p w14:paraId="2C1E307C" w14:textId="77777777" w:rsidR="00F643CB" w:rsidRPr="00104CC0" w:rsidRDefault="00F643CB" w:rsidP="00F643CB">
            <w:pPr>
              <w:jc w:val="center"/>
              <w:rPr>
                <w:rFonts w:eastAsiaTheme="minorHAnsi" w:cs="Arial"/>
              </w:rPr>
            </w:pPr>
            <w:r w:rsidRPr="00104CC0">
              <w:rPr>
                <w:rFonts w:eastAsiaTheme="minorHAnsi" w:cs="Arial"/>
              </w:rPr>
              <w:t>(1.1%)</w:t>
            </w:r>
          </w:p>
          <w:p w14:paraId="081DF395" w14:textId="1D36E123" w:rsidR="00F643CB" w:rsidRPr="00104CC0" w:rsidRDefault="00F643CB" w:rsidP="00F643CB">
            <w:pPr>
              <w:jc w:val="center"/>
              <w:rPr>
                <w:rFonts w:eastAsiaTheme="minorHAnsi" w:cs="Arial"/>
                <w:sz w:val="18"/>
                <w:szCs w:val="18"/>
              </w:rPr>
            </w:pPr>
            <w:r w:rsidRPr="00104CC0">
              <w:rPr>
                <w:rFonts w:eastAsiaTheme="minorHAnsi" w:cs="Arial"/>
              </w:rPr>
              <w:t>Green</w:t>
            </w:r>
          </w:p>
        </w:tc>
        <w:tc>
          <w:tcPr>
            <w:tcW w:w="833" w:type="pct"/>
            <w:shd w:val="clear" w:color="auto" w:fill="006500"/>
            <w:vAlign w:val="center"/>
          </w:tcPr>
          <w:p w14:paraId="6F148CD2" w14:textId="77777777" w:rsidR="00F643CB" w:rsidRPr="00104CC0" w:rsidRDefault="00F643CB" w:rsidP="00F643CB">
            <w:pPr>
              <w:jc w:val="center"/>
              <w:rPr>
                <w:rFonts w:eastAsiaTheme="minorHAnsi" w:cs="Arial"/>
              </w:rPr>
            </w:pPr>
            <w:r w:rsidRPr="00104CC0">
              <w:rPr>
                <w:rFonts w:eastAsiaTheme="minorHAnsi" w:cs="Arial"/>
              </w:rPr>
              <w:t>19</w:t>
            </w:r>
          </w:p>
          <w:p w14:paraId="026B541F" w14:textId="77777777" w:rsidR="00F643CB" w:rsidRPr="00104CC0" w:rsidRDefault="00F643CB" w:rsidP="00F643CB">
            <w:pPr>
              <w:jc w:val="center"/>
              <w:rPr>
                <w:rFonts w:eastAsiaTheme="minorHAnsi" w:cs="Arial"/>
              </w:rPr>
            </w:pPr>
            <w:r w:rsidRPr="00104CC0">
              <w:rPr>
                <w:rFonts w:eastAsiaTheme="minorHAnsi" w:cs="Arial"/>
              </w:rPr>
              <w:t>(1.4%)</w:t>
            </w:r>
          </w:p>
          <w:p w14:paraId="1236D432" w14:textId="6A86D83D" w:rsidR="00F643CB" w:rsidRPr="00104CC0" w:rsidRDefault="00F643CB" w:rsidP="00F643CB">
            <w:pPr>
              <w:jc w:val="center"/>
              <w:rPr>
                <w:rFonts w:eastAsiaTheme="minorHAnsi" w:cs="Arial"/>
                <w:color w:val="FFFFFF"/>
                <w:sz w:val="18"/>
                <w:szCs w:val="18"/>
              </w:rPr>
            </w:pPr>
            <w:r w:rsidRPr="00104CC0">
              <w:rPr>
                <w:rFonts w:eastAsiaTheme="minorHAnsi" w:cs="Arial"/>
              </w:rPr>
              <w:t>Green</w:t>
            </w:r>
          </w:p>
        </w:tc>
        <w:tc>
          <w:tcPr>
            <w:tcW w:w="833" w:type="pct"/>
            <w:shd w:val="clear" w:color="auto" w:fill="006500"/>
            <w:vAlign w:val="center"/>
          </w:tcPr>
          <w:p w14:paraId="5C774B84" w14:textId="77777777" w:rsidR="00F643CB" w:rsidRPr="00104CC0" w:rsidRDefault="00F643CB" w:rsidP="00F643CB">
            <w:pPr>
              <w:jc w:val="center"/>
              <w:rPr>
                <w:rFonts w:eastAsiaTheme="minorHAnsi" w:cs="Arial"/>
                <w:color w:val="FFFFFF"/>
              </w:rPr>
            </w:pPr>
            <w:r w:rsidRPr="00104CC0">
              <w:rPr>
                <w:rFonts w:eastAsiaTheme="minorHAnsi" w:cs="Arial"/>
                <w:color w:val="FFFFFF"/>
              </w:rPr>
              <w:t>11</w:t>
            </w:r>
          </w:p>
          <w:p w14:paraId="6799007C" w14:textId="77777777" w:rsidR="00F643CB" w:rsidRPr="00104CC0" w:rsidRDefault="00F643CB" w:rsidP="00F643CB">
            <w:pPr>
              <w:jc w:val="center"/>
              <w:rPr>
                <w:rFonts w:eastAsiaTheme="minorHAnsi" w:cs="Arial"/>
                <w:color w:val="FFFFFF"/>
              </w:rPr>
            </w:pPr>
            <w:r w:rsidRPr="00104CC0">
              <w:rPr>
                <w:rFonts w:eastAsiaTheme="minorHAnsi" w:cs="Arial"/>
                <w:color w:val="FFFFFF"/>
              </w:rPr>
              <w:t>(0.8%)</w:t>
            </w:r>
          </w:p>
          <w:p w14:paraId="73B486B6" w14:textId="77777777" w:rsidR="00F643CB" w:rsidRPr="00104CC0" w:rsidRDefault="00F643CB" w:rsidP="00F643CB">
            <w:pPr>
              <w:jc w:val="center"/>
              <w:rPr>
                <w:rFonts w:eastAsiaTheme="minorHAnsi" w:cs="Arial"/>
                <w:color w:val="FFFFFF"/>
              </w:rPr>
            </w:pPr>
            <w:r w:rsidRPr="00104CC0">
              <w:rPr>
                <w:rFonts w:eastAsiaTheme="minorHAnsi" w:cs="Arial"/>
                <w:color w:val="FFFFFF"/>
              </w:rPr>
              <w:t>Green</w:t>
            </w:r>
          </w:p>
        </w:tc>
        <w:tc>
          <w:tcPr>
            <w:tcW w:w="834" w:type="pct"/>
            <w:shd w:val="clear" w:color="auto" w:fill="006500"/>
            <w:vAlign w:val="center"/>
          </w:tcPr>
          <w:p w14:paraId="6FA0E302" w14:textId="77777777" w:rsidR="00F643CB" w:rsidRPr="00104CC0" w:rsidRDefault="00F643CB" w:rsidP="00F643CB">
            <w:pPr>
              <w:jc w:val="center"/>
              <w:rPr>
                <w:rFonts w:eastAsiaTheme="minorHAnsi" w:cs="Arial"/>
                <w:color w:val="FFFFFF"/>
              </w:rPr>
            </w:pPr>
            <w:r w:rsidRPr="00104CC0">
              <w:rPr>
                <w:rFonts w:eastAsiaTheme="minorHAnsi" w:cs="Arial"/>
                <w:color w:val="FFFFFF"/>
              </w:rPr>
              <w:t>23</w:t>
            </w:r>
          </w:p>
          <w:p w14:paraId="0A31BD57" w14:textId="77777777" w:rsidR="00F643CB" w:rsidRPr="00104CC0" w:rsidRDefault="00F643CB" w:rsidP="00F643CB">
            <w:pPr>
              <w:jc w:val="center"/>
              <w:rPr>
                <w:rFonts w:eastAsiaTheme="minorHAnsi" w:cs="Arial"/>
                <w:color w:val="FFFFFF"/>
              </w:rPr>
            </w:pPr>
            <w:r w:rsidRPr="00104CC0">
              <w:rPr>
                <w:rFonts w:eastAsiaTheme="minorHAnsi" w:cs="Arial"/>
                <w:color w:val="FFFFFF"/>
              </w:rPr>
              <w:t>(1.7%)</w:t>
            </w:r>
          </w:p>
          <w:p w14:paraId="31395E97" w14:textId="77777777" w:rsidR="00F643CB" w:rsidRPr="00104CC0" w:rsidRDefault="00F643CB" w:rsidP="00F643CB">
            <w:pPr>
              <w:jc w:val="center"/>
              <w:rPr>
                <w:rFonts w:eastAsiaTheme="minorHAnsi" w:cs="Arial"/>
                <w:color w:val="FFFFFF"/>
              </w:rPr>
            </w:pPr>
            <w:r w:rsidRPr="00104CC0">
              <w:rPr>
                <w:rFonts w:eastAsiaTheme="minorHAnsi" w:cs="Arial"/>
                <w:color w:val="FFFFFF"/>
              </w:rPr>
              <w:t>Green</w:t>
            </w:r>
          </w:p>
        </w:tc>
        <w:tc>
          <w:tcPr>
            <w:tcW w:w="834" w:type="pct"/>
            <w:shd w:val="clear" w:color="auto" w:fill="0000FF"/>
            <w:vAlign w:val="center"/>
          </w:tcPr>
          <w:p w14:paraId="00EE923D" w14:textId="77777777" w:rsidR="00F643CB" w:rsidRPr="00104CC0" w:rsidRDefault="00F643CB" w:rsidP="00F643CB">
            <w:pPr>
              <w:jc w:val="center"/>
              <w:rPr>
                <w:rFonts w:eastAsiaTheme="minorHAnsi" w:cs="Arial"/>
                <w:color w:val="FFFFFF"/>
              </w:rPr>
            </w:pPr>
            <w:r w:rsidRPr="00104CC0">
              <w:rPr>
                <w:rFonts w:eastAsiaTheme="minorHAnsi" w:cs="Arial"/>
                <w:color w:val="FFFFFF"/>
              </w:rPr>
              <w:t>8</w:t>
            </w:r>
          </w:p>
          <w:p w14:paraId="5B6CD74B" w14:textId="77777777" w:rsidR="00F643CB" w:rsidRPr="00104CC0" w:rsidRDefault="00F643CB" w:rsidP="00F643CB">
            <w:pPr>
              <w:jc w:val="center"/>
              <w:rPr>
                <w:rFonts w:eastAsiaTheme="minorHAnsi" w:cs="Arial"/>
                <w:color w:val="FFFFFF"/>
              </w:rPr>
            </w:pPr>
            <w:r w:rsidRPr="00104CC0">
              <w:rPr>
                <w:rFonts w:eastAsiaTheme="minorHAnsi" w:cs="Arial"/>
                <w:color w:val="FFFFFF"/>
              </w:rPr>
              <w:t>(0.6%)</w:t>
            </w:r>
          </w:p>
          <w:p w14:paraId="798C4DBB" w14:textId="77777777" w:rsidR="00F643CB" w:rsidRPr="00104CC0" w:rsidRDefault="00F643CB" w:rsidP="00F643CB">
            <w:pPr>
              <w:jc w:val="center"/>
              <w:rPr>
                <w:rFonts w:eastAsiaTheme="minorHAnsi" w:cs="Arial"/>
                <w:color w:val="FFFFFF"/>
              </w:rPr>
            </w:pPr>
            <w:r w:rsidRPr="00104CC0">
              <w:rPr>
                <w:rFonts w:eastAsiaTheme="minorHAnsi" w:cs="Arial"/>
                <w:color w:val="FFFFFF"/>
              </w:rPr>
              <w:t xml:space="preserve">Blue </w:t>
            </w:r>
          </w:p>
        </w:tc>
      </w:tr>
      <w:tr w:rsidR="00F643CB" w:rsidRPr="00104CC0" w14:paraId="0041898A" w14:textId="77777777" w:rsidTr="009A1232">
        <w:trPr>
          <w:trHeight w:val="1526"/>
        </w:trPr>
        <w:tc>
          <w:tcPr>
            <w:tcW w:w="833" w:type="pct"/>
            <w:shd w:val="clear" w:color="auto" w:fill="auto"/>
            <w:vAlign w:val="center"/>
          </w:tcPr>
          <w:p w14:paraId="07828C05" w14:textId="77777777" w:rsidR="00F643CB" w:rsidRPr="00104CC0" w:rsidRDefault="00F643CB" w:rsidP="00F643CB">
            <w:pPr>
              <w:spacing w:after="240"/>
              <w:jc w:val="center"/>
              <w:rPr>
                <w:rFonts w:eastAsiaTheme="minorHAnsi" w:cs="Arial"/>
                <w:sz w:val="18"/>
                <w:szCs w:val="18"/>
              </w:rPr>
            </w:pPr>
            <w:r w:rsidRPr="00104CC0">
              <w:rPr>
                <w:rFonts w:eastAsiaTheme="minorHAnsi" w:cs="Arial"/>
                <w:b/>
                <w:sz w:val="18"/>
                <w:szCs w:val="18"/>
              </w:rPr>
              <w:t>Medium</w:t>
            </w:r>
          </w:p>
          <w:p w14:paraId="36424A1F" w14:textId="77777777" w:rsidR="00F643CB" w:rsidRPr="00104CC0" w:rsidRDefault="00F643CB" w:rsidP="00F643CB">
            <w:pPr>
              <w:jc w:val="center"/>
              <w:rPr>
                <w:rFonts w:eastAsiaTheme="minorHAnsi" w:cs="Arial"/>
                <w:sz w:val="18"/>
                <w:szCs w:val="18"/>
              </w:rPr>
            </w:pPr>
            <w:r w:rsidRPr="00104CC0">
              <w:rPr>
                <w:rFonts w:eastAsiaTheme="minorHAnsi" w:cs="Arial"/>
                <w:sz w:val="18"/>
                <w:szCs w:val="18"/>
              </w:rPr>
              <w:t>-0.1 to -59.9 points in Current Year</w:t>
            </w:r>
          </w:p>
        </w:tc>
        <w:tc>
          <w:tcPr>
            <w:tcW w:w="833" w:type="pct"/>
            <w:shd w:val="clear" w:color="auto" w:fill="FFFF00"/>
            <w:vAlign w:val="center"/>
          </w:tcPr>
          <w:p w14:paraId="1431ABD6" w14:textId="77777777" w:rsidR="00F643CB" w:rsidRPr="00104CC0" w:rsidRDefault="00F643CB" w:rsidP="00F643CB">
            <w:pPr>
              <w:jc w:val="center"/>
              <w:rPr>
                <w:rFonts w:eastAsiaTheme="minorHAnsi" w:cs="Arial"/>
              </w:rPr>
            </w:pPr>
            <w:r w:rsidRPr="00104CC0">
              <w:rPr>
                <w:rFonts w:eastAsiaTheme="minorHAnsi" w:cs="Arial"/>
              </w:rPr>
              <w:t>74</w:t>
            </w:r>
          </w:p>
          <w:p w14:paraId="5099DF6C" w14:textId="77777777" w:rsidR="00F643CB" w:rsidRPr="00104CC0" w:rsidRDefault="00F643CB" w:rsidP="00F643CB">
            <w:pPr>
              <w:jc w:val="center"/>
              <w:rPr>
                <w:rFonts w:eastAsiaTheme="minorHAnsi" w:cs="Arial"/>
              </w:rPr>
            </w:pPr>
            <w:r w:rsidRPr="00104CC0">
              <w:rPr>
                <w:rFonts w:eastAsiaTheme="minorHAnsi" w:cs="Arial"/>
              </w:rPr>
              <w:t>(5.5%)</w:t>
            </w:r>
          </w:p>
          <w:p w14:paraId="2EAAC213" w14:textId="3A1D124B" w:rsidR="00F643CB" w:rsidRPr="00104CC0" w:rsidRDefault="00F643CB" w:rsidP="00F643CB">
            <w:pPr>
              <w:jc w:val="center"/>
              <w:rPr>
                <w:rFonts w:eastAsiaTheme="minorHAnsi" w:cs="Arial"/>
                <w:color w:val="FFFFFF"/>
                <w:sz w:val="18"/>
                <w:szCs w:val="18"/>
              </w:rPr>
            </w:pPr>
            <w:r w:rsidRPr="00104CC0">
              <w:rPr>
                <w:rFonts w:eastAsiaTheme="minorHAnsi" w:cs="Arial"/>
              </w:rPr>
              <w:t>Yellow</w:t>
            </w:r>
          </w:p>
        </w:tc>
        <w:tc>
          <w:tcPr>
            <w:tcW w:w="833" w:type="pct"/>
            <w:shd w:val="clear" w:color="auto" w:fill="FFFF00"/>
            <w:vAlign w:val="center"/>
          </w:tcPr>
          <w:p w14:paraId="0A8E63B8" w14:textId="77777777" w:rsidR="00F643CB" w:rsidRPr="00104CC0" w:rsidRDefault="00F643CB" w:rsidP="00F643CB">
            <w:pPr>
              <w:jc w:val="center"/>
              <w:rPr>
                <w:rFonts w:eastAsiaTheme="minorHAnsi" w:cs="Arial"/>
              </w:rPr>
            </w:pPr>
            <w:r w:rsidRPr="00104CC0">
              <w:rPr>
                <w:rFonts w:eastAsiaTheme="minorHAnsi" w:cs="Arial"/>
              </w:rPr>
              <w:t>99</w:t>
            </w:r>
          </w:p>
          <w:p w14:paraId="139450CE" w14:textId="77777777" w:rsidR="00F643CB" w:rsidRPr="00104CC0" w:rsidRDefault="00F643CB" w:rsidP="00F643CB">
            <w:pPr>
              <w:jc w:val="center"/>
              <w:rPr>
                <w:rFonts w:eastAsiaTheme="minorHAnsi" w:cs="Arial"/>
              </w:rPr>
            </w:pPr>
            <w:r w:rsidRPr="00104CC0">
              <w:rPr>
                <w:rFonts w:eastAsiaTheme="minorHAnsi" w:cs="Arial"/>
              </w:rPr>
              <w:t>(7.4%)</w:t>
            </w:r>
          </w:p>
          <w:p w14:paraId="2218EBEA" w14:textId="3BECA2D6" w:rsidR="00F643CB" w:rsidRPr="00104CC0" w:rsidRDefault="00F643CB" w:rsidP="00F643CB">
            <w:pPr>
              <w:jc w:val="center"/>
              <w:rPr>
                <w:rFonts w:eastAsiaTheme="minorHAnsi" w:cs="Arial"/>
                <w:color w:val="FFFFFF"/>
                <w:sz w:val="18"/>
                <w:szCs w:val="18"/>
              </w:rPr>
            </w:pPr>
            <w:r w:rsidRPr="00104CC0">
              <w:rPr>
                <w:rFonts w:eastAsiaTheme="minorHAnsi" w:cs="Arial"/>
              </w:rPr>
              <w:t>Yellow</w:t>
            </w:r>
          </w:p>
        </w:tc>
        <w:tc>
          <w:tcPr>
            <w:tcW w:w="833" w:type="pct"/>
            <w:tcBorders>
              <w:bottom w:val="single" w:sz="4" w:space="0" w:color="auto"/>
            </w:tcBorders>
            <w:shd w:val="clear" w:color="auto" w:fill="FFFF00"/>
            <w:vAlign w:val="center"/>
          </w:tcPr>
          <w:p w14:paraId="311F37DE" w14:textId="77777777" w:rsidR="00F643CB" w:rsidRPr="00104CC0" w:rsidRDefault="00F643CB" w:rsidP="00F643CB">
            <w:pPr>
              <w:jc w:val="center"/>
              <w:rPr>
                <w:rFonts w:eastAsiaTheme="minorHAnsi" w:cs="Arial"/>
              </w:rPr>
            </w:pPr>
            <w:r w:rsidRPr="00104CC0">
              <w:rPr>
                <w:rFonts w:eastAsiaTheme="minorHAnsi" w:cs="Arial"/>
              </w:rPr>
              <w:t>52</w:t>
            </w:r>
          </w:p>
          <w:p w14:paraId="15AEFA8C" w14:textId="77777777" w:rsidR="00F643CB" w:rsidRPr="00104CC0" w:rsidRDefault="00F643CB" w:rsidP="00F643CB">
            <w:pPr>
              <w:jc w:val="center"/>
              <w:rPr>
                <w:rFonts w:eastAsiaTheme="minorHAnsi" w:cs="Arial"/>
              </w:rPr>
            </w:pPr>
            <w:r w:rsidRPr="00104CC0">
              <w:rPr>
                <w:rFonts w:eastAsiaTheme="minorHAnsi" w:cs="Arial"/>
              </w:rPr>
              <w:t>(3.9%)</w:t>
            </w:r>
          </w:p>
          <w:p w14:paraId="74CE777E" w14:textId="77777777" w:rsidR="00F643CB" w:rsidRPr="00104CC0" w:rsidRDefault="00F643CB" w:rsidP="00F643CB">
            <w:pPr>
              <w:jc w:val="center"/>
              <w:rPr>
                <w:rFonts w:eastAsiaTheme="minorHAnsi" w:cs="Arial"/>
              </w:rPr>
            </w:pPr>
            <w:r w:rsidRPr="00104CC0">
              <w:rPr>
                <w:rFonts w:eastAsiaTheme="minorHAnsi" w:cs="Arial"/>
              </w:rPr>
              <w:t>Yellow</w:t>
            </w:r>
          </w:p>
        </w:tc>
        <w:tc>
          <w:tcPr>
            <w:tcW w:w="834" w:type="pct"/>
            <w:shd w:val="clear" w:color="auto" w:fill="006500"/>
            <w:vAlign w:val="center"/>
          </w:tcPr>
          <w:p w14:paraId="2FCB042D" w14:textId="77777777" w:rsidR="00F643CB" w:rsidRPr="00104CC0" w:rsidRDefault="00F643CB" w:rsidP="00F643CB">
            <w:pPr>
              <w:jc w:val="center"/>
              <w:rPr>
                <w:rFonts w:eastAsiaTheme="minorHAnsi" w:cs="Arial"/>
                <w:color w:val="FFFFFF"/>
              </w:rPr>
            </w:pPr>
            <w:r w:rsidRPr="00104CC0">
              <w:rPr>
                <w:rFonts w:eastAsiaTheme="minorHAnsi" w:cs="Arial"/>
                <w:color w:val="FFFFFF"/>
              </w:rPr>
              <w:t>82</w:t>
            </w:r>
          </w:p>
          <w:p w14:paraId="1A6BFF4D" w14:textId="77777777" w:rsidR="00F643CB" w:rsidRPr="00104CC0" w:rsidRDefault="00F643CB" w:rsidP="00F643CB">
            <w:pPr>
              <w:jc w:val="center"/>
              <w:rPr>
                <w:rFonts w:eastAsiaTheme="minorHAnsi" w:cs="Arial"/>
                <w:color w:val="FFFFFF"/>
              </w:rPr>
            </w:pPr>
            <w:r w:rsidRPr="00104CC0">
              <w:rPr>
                <w:rFonts w:eastAsiaTheme="minorHAnsi" w:cs="Arial"/>
                <w:color w:val="FFFFFF"/>
              </w:rPr>
              <w:t>(6.2%)</w:t>
            </w:r>
          </w:p>
          <w:p w14:paraId="3C2DF55B" w14:textId="77777777" w:rsidR="00F643CB" w:rsidRPr="00104CC0" w:rsidRDefault="00F643CB" w:rsidP="00F643CB">
            <w:pPr>
              <w:jc w:val="center"/>
              <w:rPr>
                <w:rFonts w:eastAsiaTheme="minorHAnsi" w:cs="Arial"/>
                <w:color w:val="FFFFFF"/>
              </w:rPr>
            </w:pPr>
            <w:r w:rsidRPr="00104CC0">
              <w:rPr>
                <w:rFonts w:eastAsiaTheme="minorHAnsi" w:cs="Arial"/>
                <w:color w:val="FFFFFF"/>
              </w:rPr>
              <w:t>Green</w:t>
            </w:r>
          </w:p>
        </w:tc>
        <w:tc>
          <w:tcPr>
            <w:tcW w:w="834" w:type="pct"/>
            <w:shd w:val="clear" w:color="auto" w:fill="006500"/>
            <w:vAlign w:val="center"/>
          </w:tcPr>
          <w:p w14:paraId="4A2A695E" w14:textId="77777777" w:rsidR="00F643CB" w:rsidRPr="00104CC0" w:rsidRDefault="00F643CB" w:rsidP="00F643CB">
            <w:pPr>
              <w:jc w:val="center"/>
              <w:rPr>
                <w:rFonts w:eastAsiaTheme="minorHAnsi" w:cs="Arial"/>
                <w:color w:val="FFFFFF"/>
              </w:rPr>
            </w:pPr>
            <w:r w:rsidRPr="00104CC0">
              <w:rPr>
                <w:rFonts w:eastAsiaTheme="minorHAnsi" w:cs="Arial"/>
                <w:color w:val="FFFFFF"/>
              </w:rPr>
              <w:t>62</w:t>
            </w:r>
          </w:p>
          <w:p w14:paraId="581915A9" w14:textId="77777777" w:rsidR="00F643CB" w:rsidRPr="00104CC0" w:rsidRDefault="00F643CB" w:rsidP="00F643CB">
            <w:pPr>
              <w:jc w:val="center"/>
              <w:rPr>
                <w:rFonts w:eastAsiaTheme="minorHAnsi" w:cs="Arial"/>
                <w:color w:val="FFFFFF"/>
              </w:rPr>
            </w:pPr>
            <w:r w:rsidRPr="00104CC0">
              <w:rPr>
                <w:rFonts w:eastAsiaTheme="minorHAnsi" w:cs="Arial"/>
                <w:color w:val="FFFFFF"/>
              </w:rPr>
              <w:t>(4.7%)</w:t>
            </w:r>
          </w:p>
          <w:p w14:paraId="5560DE6B" w14:textId="77777777" w:rsidR="00F643CB" w:rsidRPr="00104CC0" w:rsidRDefault="00F643CB" w:rsidP="00F643CB">
            <w:pPr>
              <w:jc w:val="center"/>
              <w:rPr>
                <w:rFonts w:eastAsiaTheme="minorHAnsi" w:cs="Arial"/>
                <w:color w:val="FFFFFF"/>
              </w:rPr>
            </w:pPr>
            <w:r w:rsidRPr="00104CC0">
              <w:rPr>
                <w:rFonts w:eastAsiaTheme="minorHAnsi" w:cs="Arial"/>
                <w:color w:val="FFFFFF"/>
              </w:rPr>
              <w:t>Green</w:t>
            </w:r>
          </w:p>
        </w:tc>
      </w:tr>
      <w:tr w:rsidR="00F643CB" w:rsidRPr="00104CC0" w14:paraId="7BD626C1" w14:textId="77777777" w:rsidTr="009A1232">
        <w:trPr>
          <w:trHeight w:val="1526"/>
        </w:trPr>
        <w:tc>
          <w:tcPr>
            <w:tcW w:w="833" w:type="pct"/>
            <w:shd w:val="clear" w:color="auto" w:fill="auto"/>
            <w:vAlign w:val="center"/>
          </w:tcPr>
          <w:p w14:paraId="6D461E5D" w14:textId="77777777" w:rsidR="00F643CB" w:rsidRPr="00104CC0" w:rsidRDefault="00F643CB" w:rsidP="00F643CB">
            <w:pPr>
              <w:spacing w:after="240"/>
              <w:jc w:val="center"/>
              <w:rPr>
                <w:rFonts w:eastAsiaTheme="minorHAnsi" w:cs="Arial"/>
                <w:sz w:val="18"/>
                <w:szCs w:val="18"/>
              </w:rPr>
            </w:pPr>
            <w:r w:rsidRPr="00104CC0">
              <w:rPr>
                <w:rFonts w:eastAsiaTheme="minorHAnsi" w:cs="Arial"/>
                <w:b/>
                <w:sz w:val="18"/>
                <w:szCs w:val="18"/>
              </w:rPr>
              <w:t>Low</w:t>
            </w:r>
          </w:p>
          <w:p w14:paraId="3607CE92" w14:textId="77777777" w:rsidR="00F643CB" w:rsidRPr="00104CC0" w:rsidRDefault="00F643CB" w:rsidP="00F643CB">
            <w:pPr>
              <w:jc w:val="center"/>
              <w:rPr>
                <w:rFonts w:eastAsiaTheme="minorHAnsi" w:cs="Arial"/>
                <w:sz w:val="18"/>
                <w:szCs w:val="18"/>
              </w:rPr>
            </w:pPr>
            <w:r w:rsidRPr="00104CC0">
              <w:rPr>
                <w:rFonts w:eastAsiaTheme="minorHAnsi" w:cs="Arial"/>
                <w:sz w:val="18"/>
                <w:szCs w:val="18"/>
              </w:rPr>
              <w:t>-60.1 to -115 points in Current Year</w:t>
            </w:r>
          </w:p>
          <w:p w14:paraId="648C97C5" w14:textId="77777777" w:rsidR="00F643CB" w:rsidRPr="00104CC0" w:rsidRDefault="00F643CB" w:rsidP="00F643CB">
            <w:pPr>
              <w:jc w:val="center"/>
              <w:rPr>
                <w:rFonts w:eastAsiaTheme="minorHAnsi" w:cs="Arial"/>
                <w:sz w:val="18"/>
                <w:szCs w:val="18"/>
              </w:rPr>
            </w:pPr>
          </w:p>
        </w:tc>
        <w:tc>
          <w:tcPr>
            <w:tcW w:w="833" w:type="pct"/>
            <w:shd w:val="clear" w:color="auto" w:fill="FFA500"/>
            <w:vAlign w:val="center"/>
          </w:tcPr>
          <w:p w14:paraId="4411F2EC" w14:textId="77777777" w:rsidR="00F643CB" w:rsidRPr="00104CC0" w:rsidRDefault="00F643CB" w:rsidP="00F643CB">
            <w:pPr>
              <w:jc w:val="center"/>
              <w:rPr>
                <w:rFonts w:eastAsiaTheme="minorHAnsi" w:cs="Arial"/>
              </w:rPr>
            </w:pPr>
            <w:r w:rsidRPr="00104CC0">
              <w:rPr>
                <w:rFonts w:eastAsiaTheme="minorHAnsi" w:cs="Arial"/>
              </w:rPr>
              <w:t>118</w:t>
            </w:r>
          </w:p>
          <w:p w14:paraId="7FA11894" w14:textId="77777777" w:rsidR="00F643CB" w:rsidRPr="00104CC0" w:rsidRDefault="00F643CB" w:rsidP="00F643CB">
            <w:pPr>
              <w:jc w:val="center"/>
              <w:rPr>
                <w:rFonts w:eastAsiaTheme="minorHAnsi" w:cs="Arial"/>
              </w:rPr>
            </w:pPr>
            <w:r w:rsidRPr="00104CC0">
              <w:rPr>
                <w:rFonts w:eastAsiaTheme="minorHAnsi" w:cs="Arial"/>
              </w:rPr>
              <w:t>(8.8%)</w:t>
            </w:r>
          </w:p>
          <w:p w14:paraId="42FBAAA7" w14:textId="6238F3FA" w:rsidR="00F643CB" w:rsidRPr="00104CC0" w:rsidRDefault="00F643CB" w:rsidP="00F643CB">
            <w:pPr>
              <w:jc w:val="center"/>
              <w:rPr>
                <w:rFonts w:eastAsiaTheme="minorHAnsi" w:cs="Arial"/>
                <w:sz w:val="18"/>
                <w:szCs w:val="18"/>
              </w:rPr>
            </w:pPr>
            <w:r w:rsidRPr="00104CC0">
              <w:rPr>
                <w:rFonts w:eastAsiaTheme="minorHAnsi" w:cs="Arial"/>
              </w:rPr>
              <w:t>Orange</w:t>
            </w:r>
          </w:p>
        </w:tc>
        <w:tc>
          <w:tcPr>
            <w:tcW w:w="833" w:type="pct"/>
            <w:shd w:val="clear" w:color="auto" w:fill="FFA500"/>
            <w:vAlign w:val="center"/>
          </w:tcPr>
          <w:p w14:paraId="6FC64DE3" w14:textId="77777777" w:rsidR="00F643CB" w:rsidRPr="00104CC0" w:rsidRDefault="00F643CB" w:rsidP="00F643CB">
            <w:pPr>
              <w:jc w:val="center"/>
              <w:rPr>
                <w:rFonts w:eastAsiaTheme="minorHAnsi" w:cs="Arial"/>
              </w:rPr>
            </w:pPr>
            <w:r w:rsidRPr="00104CC0">
              <w:rPr>
                <w:rFonts w:eastAsiaTheme="minorHAnsi" w:cs="Arial"/>
              </w:rPr>
              <w:t>121</w:t>
            </w:r>
          </w:p>
          <w:p w14:paraId="25A6E325" w14:textId="77777777" w:rsidR="00F643CB" w:rsidRPr="00104CC0" w:rsidRDefault="00F643CB" w:rsidP="00F643CB">
            <w:pPr>
              <w:jc w:val="center"/>
              <w:rPr>
                <w:rFonts w:eastAsiaTheme="minorHAnsi" w:cs="Arial"/>
              </w:rPr>
            </w:pPr>
            <w:r w:rsidRPr="00104CC0">
              <w:rPr>
                <w:rFonts w:eastAsiaTheme="minorHAnsi" w:cs="Arial"/>
              </w:rPr>
              <w:t>(9.0%)</w:t>
            </w:r>
          </w:p>
          <w:p w14:paraId="1ED7FA95" w14:textId="0E64C8A7" w:rsidR="00F643CB" w:rsidRPr="00104CC0" w:rsidRDefault="00F643CB" w:rsidP="00F643CB">
            <w:pPr>
              <w:jc w:val="center"/>
              <w:rPr>
                <w:rFonts w:eastAsiaTheme="minorHAnsi" w:cs="Arial"/>
                <w:sz w:val="18"/>
                <w:szCs w:val="18"/>
              </w:rPr>
            </w:pPr>
            <w:r w:rsidRPr="00104CC0">
              <w:rPr>
                <w:rFonts w:eastAsiaTheme="minorHAnsi" w:cs="Arial"/>
              </w:rPr>
              <w:t>Orange</w:t>
            </w:r>
          </w:p>
        </w:tc>
        <w:tc>
          <w:tcPr>
            <w:tcW w:w="833" w:type="pct"/>
            <w:shd w:val="clear" w:color="auto" w:fill="FFA500"/>
            <w:vAlign w:val="center"/>
          </w:tcPr>
          <w:p w14:paraId="5EB4EFDB" w14:textId="77777777" w:rsidR="00F643CB" w:rsidRPr="00104CC0" w:rsidRDefault="00F643CB" w:rsidP="00F643CB">
            <w:pPr>
              <w:jc w:val="center"/>
              <w:rPr>
                <w:rFonts w:eastAsiaTheme="minorHAnsi" w:cs="Arial"/>
              </w:rPr>
            </w:pPr>
            <w:r w:rsidRPr="00104CC0">
              <w:rPr>
                <w:rFonts w:eastAsiaTheme="minorHAnsi" w:cs="Arial"/>
              </w:rPr>
              <w:t>68</w:t>
            </w:r>
          </w:p>
          <w:p w14:paraId="5E629A92" w14:textId="77777777" w:rsidR="00F643CB" w:rsidRPr="00104CC0" w:rsidRDefault="00F643CB" w:rsidP="00F643CB">
            <w:pPr>
              <w:jc w:val="center"/>
              <w:rPr>
                <w:rFonts w:eastAsiaTheme="minorHAnsi" w:cs="Arial"/>
              </w:rPr>
            </w:pPr>
            <w:r w:rsidRPr="00104CC0">
              <w:rPr>
                <w:rFonts w:eastAsiaTheme="minorHAnsi" w:cs="Arial"/>
              </w:rPr>
              <w:t>(5.1%)</w:t>
            </w:r>
          </w:p>
          <w:p w14:paraId="07D0B01B" w14:textId="77777777" w:rsidR="00F643CB" w:rsidRPr="00104CC0" w:rsidRDefault="00F643CB" w:rsidP="00F643CB">
            <w:pPr>
              <w:jc w:val="center"/>
              <w:rPr>
                <w:rFonts w:eastAsiaTheme="minorHAnsi" w:cs="Arial"/>
              </w:rPr>
            </w:pPr>
            <w:r w:rsidRPr="00104CC0">
              <w:rPr>
                <w:rFonts w:eastAsiaTheme="minorHAnsi" w:cs="Arial"/>
              </w:rPr>
              <w:t>Orange</w:t>
            </w:r>
          </w:p>
        </w:tc>
        <w:tc>
          <w:tcPr>
            <w:tcW w:w="834" w:type="pct"/>
            <w:shd w:val="clear" w:color="auto" w:fill="FFFF00"/>
            <w:vAlign w:val="center"/>
          </w:tcPr>
          <w:p w14:paraId="6C009FD9" w14:textId="77777777" w:rsidR="00F643CB" w:rsidRPr="00104CC0" w:rsidRDefault="00F643CB" w:rsidP="00F643CB">
            <w:pPr>
              <w:jc w:val="center"/>
              <w:rPr>
                <w:rFonts w:eastAsiaTheme="minorHAnsi" w:cs="Arial"/>
              </w:rPr>
            </w:pPr>
            <w:r w:rsidRPr="00104CC0">
              <w:rPr>
                <w:rFonts w:eastAsiaTheme="minorHAnsi" w:cs="Arial"/>
              </w:rPr>
              <w:t>79</w:t>
            </w:r>
          </w:p>
          <w:p w14:paraId="6F012FD4" w14:textId="77777777" w:rsidR="00F643CB" w:rsidRPr="00104CC0" w:rsidRDefault="00F643CB" w:rsidP="00F643CB">
            <w:pPr>
              <w:jc w:val="center"/>
              <w:rPr>
                <w:rFonts w:eastAsiaTheme="minorHAnsi" w:cs="Arial"/>
              </w:rPr>
            </w:pPr>
            <w:r w:rsidRPr="00104CC0">
              <w:rPr>
                <w:rFonts w:eastAsiaTheme="minorHAnsi" w:cs="Arial"/>
              </w:rPr>
              <w:t>(5.9%)</w:t>
            </w:r>
          </w:p>
          <w:p w14:paraId="1B94DCB7" w14:textId="77777777" w:rsidR="00F643CB" w:rsidRPr="00104CC0" w:rsidRDefault="00F643CB" w:rsidP="00F643CB">
            <w:pPr>
              <w:jc w:val="center"/>
              <w:rPr>
                <w:rFonts w:eastAsiaTheme="minorHAnsi" w:cs="Arial"/>
              </w:rPr>
            </w:pPr>
            <w:r w:rsidRPr="00104CC0">
              <w:rPr>
                <w:rFonts w:eastAsiaTheme="minorHAnsi" w:cs="Arial"/>
              </w:rPr>
              <w:t>Yellow</w:t>
            </w:r>
          </w:p>
        </w:tc>
        <w:tc>
          <w:tcPr>
            <w:tcW w:w="834" w:type="pct"/>
            <w:shd w:val="clear" w:color="auto" w:fill="FFFF00"/>
            <w:vAlign w:val="center"/>
          </w:tcPr>
          <w:p w14:paraId="38E42655" w14:textId="77777777" w:rsidR="00F643CB" w:rsidRPr="00104CC0" w:rsidRDefault="00F643CB" w:rsidP="00F643CB">
            <w:pPr>
              <w:jc w:val="center"/>
              <w:rPr>
                <w:rFonts w:eastAsiaTheme="minorHAnsi" w:cs="Arial"/>
              </w:rPr>
            </w:pPr>
            <w:r w:rsidRPr="00104CC0">
              <w:rPr>
                <w:rFonts w:eastAsiaTheme="minorHAnsi" w:cs="Arial"/>
              </w:rPr>
              <w:t>59</w:t>
            </w:r>
          </w:p>
          <w:p w14:paraId="239F5A28" w14:textId="77777777" w:rsidR="00F643CB" w:rsidRPr="00104CC0" w:rsidRDefault="00F643CB" w:rsidP="00F643CB">
            <w:pPr>
              <w:jc w:val="center"/>
              <w:rPr>
                <w:rFonts w:eastAsiaTheme="minorHAnsi" w:cs="Arial"/>
              </w:rPr>
            </w:pPr>
            <w:r w:rsidRPr="00104CC0">
              <w:rPr>
                <w:rFonts w:eastAsiaTheme="minorHAnsi" w:cs="Arial"/>
              </w:rPr>
              <w:t>(4.4%)</w:t>
            </w:r>
          </w:p>
          <w:p w14:paraId="33526AC0" w14:textId="77777777" w:rsidR="00F643CB" w:rsidRPr="00104CC0" w:rsidRDefault="00F643CB" w:rsidP="00F643CB">
            <w:pPr>
              <w:jc w:val="center"/>
              <w:rPr>
                <w:rFonts w:eastAsiaTheme="minorHAnsi" w:cs="Arial"/>
              </w:rPr>
            </w:pPr>
            <w:r w:rsidRPr="00104CC0">
              <w:rPr>
                <w:rFonts w:eastAsiaTheme="minorHAnsi" w:cs="Arial"/>
              </w:rPr>
              <w:t>Yellow</w:t>
            </w:r>
          </w:p>
        </w:tc>
      </w:tr>
      <w:tr w:rsidR="00F643CB" w:rsidRPr="00104CC0" w14:paraId="649CCD89" w14:textId="77777777" w:rsidTr="009A1232">
        <w:trPr>
          <w:trHeight w:val="1493"/>
        </w:trPr>
        <w:tc>
          <w:tcPr>
            <w:tcW w:w="833" w:type="pct"/>
            <w:shd w:val="clear" w:color="auto" w:fill="auto"/>
            <w:vAlign w:val="center"/>
          </w:tcPr>
          <w:p w14:paraId="6199C69A" w14:textId="77777777" w:rsidR="00F643CB" w:rsidRPr="00104CC0" w:rsidRDefault="00F643CB" w:rsidP="00F643CB">
            <w:pPr>
              <w:spacing w:after="240"/>
              <w:jc w:val="center"/>
              <w:rPr>
                <w:rFonts w:eastAsiaTheme="minorHAnsi" w:cs="Arial"/>
                <w:b/>
                <w:sz w:val="18"/>
                <w:szCs w:val="18"/>
              </w:rPr>
            </w:pPr>
            <w:r w:rsidRPr="00104CC0">
              <w:rPr>
                <w:rFonts w:eastAsiaTheme="minorHAnsi" w:cs="Arial"/>
                <w:b/>
                <w:sz w:val="18"/>
                <w:szCs w:val="18"/>
              </w:rPr>
              <w:t>Very Low</w:t>
            </w:r>
          </w:p>
          <w:p w14:paraId="6364F1F6" w14:textId="77777777" w:rsidR="00F643CB" w:rsidRPr="00104CC0" w:rsidRDefault="00F643CB" w:rsidP="00F643CB">
            <w:pPr>
              <w:jc w:val="center"/>
              <w:rPr>
                <w:rFonts w:eastAsiaTheme="minorHAnsi" w:cs="Arial"/>
                <w:sz w:val="18"/>
                <w:szCs w:val="18"/>
              </w:rPr>
            </w:pPr>
            <w:r w:rsidRPr="00104CC0">
              <w:rPr>
                <w:rFonts w:eastAsiaTheme="minorHAnsi" w:cs="Arial"/>
                <w:sz w:val="18"/>
                <w:szCs w:val="18"/>
              </w:rPr>
              <w:t>-115.1 points or lower in Current Year</w:t>
            </w:r>
          </w:p>
        </w:tc>
        <w:tc>
          <w:tcPr>
            <w:tcW w:w="833" w:type="pct"/>
            <w:shd w:val="clear" w:color="auto" w:fill="A20000"/>
            <w:vAlign w:val="center"/>
          </w:tcPr>
          <w:p w14:paraId="7F4E4A0C" w14:textId="77777777" w:rsidR="00F643CB" w:rsidRPr="00104CC0" w:rsidRDefault="00F643CB" w:rsidP="00F643CB">
            <w:pPr>
              <w:jc w:val="center"/>
              <w:rPr>
                <w:rFonts w:eastAsiaTheme="minorHAnsi" w:cs="Arial"/>
              </w:rPr>
            </w:pPr>
            <w:r w:rsidRPr="00104CC0">
              <w:rPr>
                <w:rFonts w:eastAsiaTheme="minorHAnsi" w:cs="Arial"/>
              </w:rPr>
              <w:t>116</w:t>
            </w:r>
          </w:p>
          <w:p w14:paraId="797BB3E1" w14:textId="77777777" w:rsidR="00F643CB" w:rsidRPr="00104CC0" w:rsidRDefault="00F643CB" w:rsidP="00F643CB">
            <w:pPr>
              <w:jc w:val="center"/>
              <w:rPr>
                <w:rFonts w:eastAsiaTheme="minorHAnsi" w:cs="Arial"/>
              </w:rPr>
            </w:pPr>
            <w:r w:rsidRPr="00104CC0">
              <w:rPr>
                <w:rFonts w:eastAsiaTheme="minorHAnsi" w:cs="Arial"/>
              </w:rPr>
              <w:t>(8.7%)</w:t>
            </w:r>
          </w:p>
          <w:p w14:paraId="75C24A8B" w14:textId="19B0B2F4" w:rsidR="00F643CB" w:rsidRPr="00104CC0" w:rsidRDefault="00F643CB" w:rsidP="00F643CB">
            <w:pPr>
              <w:jc w:val="center"/>
              <w:rPr>
                <w:rFonts w:eastAsiaTheme="minorHAnsi" w:cs="Arial"/>
                <w:sz w:val="18"/>
                <w:szCs w:val="18"/>
              </w:rPr>
            </w:pPr>
            <w:r w:rsidRPr="00104CC0">
              <w:rPr>
                <w:rFonts w:eastAsiaTheme="minorHAnsi" w:cs="Arial"/>
              </w:rPr>
              <w:t>Red</w:t>
            </w:r>
          </w:p>
        </w:tc>
        <w:tc>
          <w:tcPr>
            <w:tcW w:w="833" w:type="pct"/>
            <w:shd w:val="clear" w:color="auto" w:fill="A20000"/>
            <w:vAlign w:val="center"/>
          </w:tcPr>
          <w:p w14:paraId="3D621676" w14:textId="77777777" w:rsidR="00F643CB" w:rsidRPr="00104CC0" w:rsidRDefault="00F643CB" w:rsidP="00F643CB">
            <w:pPr>
              <w:jc w:val="center"/>
              <w:rPr>
                <w:rFonts w:eastAsiaTheme="minorHAnsi" w:cs="Arial"/>
              </w:rPr>
            </w:pPr>
            <w:r w:rsidRPr="00104CC0">
              <w:rPr>
                <w:rFonts w:eastAsiaTheme="minorHAnsi" w:cs="Arial"/>
              </w:rPr>
              <w:t>95</w:t>
            </w:r>
          </w:p>
          <w:p w14:paraId="770487C1" w14:textId="77777777" w:rsidR="00F643CB" w:rsidRPr="00104CC0" w:rsidRDefault="00F643CB" w:rsidP="00F643CB">
            <w:pPr>
              <w:jc w:val="center"/>
              <w:rPr>
                <w:rFonts w:eastAsiaTheme="minorHAnsi" w:cs="Arial"/>
              </w:rPr>
            </w:pPr>
            <w:r w:rsidRPr="00104CC0">
              <w:rPr>
                <w:rFonts w:eastAsiaTheme="minorHAnsi" w:cs="Arial"/>
              </w:rPr>
              <w:t>(7.1%)</w:t>
            </w:r>
          </w:p>
          <w:p w14:paraId="7EADDC76" w14:textId="03D8DD9F" w:rsidR="00F643CB" w:rsidRPr="00104CC0" w:rsidRDefault="00F643CB" w:rsidP="00F643CB">
            <w:pPr>
              <w:jc w:val="center"/>
              <w:rPr>
                <w:rFonts w:eastAsiaTheme="minorHAnsi" w:cs="Arial"/>
                <w:sz w:val="18"/>
                <w:szCs w:val="18"/>
              </w:rPr>
            </w:pPr>
            <w:r w:rsidRPr="00104CC0">
              <w:rPr>
                <w:rFonts w:eastAsiaTheme="minorHAnsi" w:cs="Arial"/>
              </w:rPr>
              <w:t>Red</w:t>
            </w:r>
          </w:p>
        </w:tc>
        <w:tc>
          <w:tcPr>
            <w:tcW w:w="833" w:type="pct"/>
            <w:shd w:val="clear" w:color="auto" w:fill="A20000"/>
            <w:vAlign w:val="center"/>
          </w:tcPr>
          <w:p w14:paraId="6EEF9705" w14:textId="77777777" w:rsidR="00F643CB" w:rsidRPr="00104CC0" w:rsidRDefault="00F643CB" w:rsidP="00F643CB">
            <w:pPr>
              <w:jc w:val="center"/>
              <w:rPr>
                <w:rFonts w:eastAsiaTheme="minorHAnsi" w:cs="Arial"/>
              </w:rPr>
            </w:pPr>
            <w:r w:rsidRPr="00104CC0">
              <w:rPr>
                <w:rFonts w:eastAsiaTheme="minorHAnsi" w:cs="Arial"/>
              </w:rPr>
              <w:t>36</w:t>
            </w:r>
          </w:p>
          <w:p w14:paraId="78819A44" w14:textId="77777777" w:rsidR="00F643CB" w:rsidRPr="00104CC0" w:rsidRDefault="00F643CB" w:rsidP="00F643CB">
            <w:pPr>
              <w:jc w:val="center"/>
              <w:rPr>
                <w:rFonts w:eastAsiaTheme="minorHAnsi" w:cs="Arial"/>
              </w:rPr>
            </w:pPr>
            <w:r w:rsidRPr="00104CC0">
              <w:rPr>
                <w:rFonts w:eastAsiaTheme="minorHAnsi" w:cs="Arial"/>
              </w:rPr>
              <w:t>(2.7%)</w:t>
            </w:r>
          </w:p>
          <w:p w14:paraId="1F0821DC" w14:textId="77777777" w:rsidR="00F643CB" w:rsidRPr="00104CC0" w:rsidRDefault="00F643CB" w:rsidP="00F643CB">
            <w:pPr>
              <w:jc w:val="center"/>
              <w:rPr>
                <w:rFonts w:eastAsiaTheme="minorHAnsi" w:cs="Arial"/>
              </w:rPr>
            </w:pPr>
            <w:r w:rsidRPr="00104CC0">
              <w:rPr>
                <w:rFonts w:eastAsiaTheme="minorHAnsi" w:cs="Arial"/>
              </w:rPr>
              <w:t>Red</w:t>
            </w:r>
          </w:p>
        </w:tc>
        <w:tc>
          <w:tcPr>
            <w:tcW w:w="834" w:type="pct"/>
            <w:shd w:val="clear" w:color="auto" w:fill="FFA500"/>
            <w:vAlign w:val="center"/>
          </w:tcPr>
          <w:p w14:paraId="1607B1D7" w14:textId="77777777" w:rsidR="00F643CB" w:rsidRPr="00104CC0" w:rsidRDefault="00F643CB" w:rsidP="00F643CB">
            <w:pPr>
              <w:jc w:val="center"/>
              <w:rPr>
                <w:rFonts w:eastAsiaTheme="minorHAnsi" w:cs="Arial"/>
              </w:rPr>
            </w:pPr>
            <w:r w:rsidRPr="00104CC0">
              <w:rPr>
                <w:rFonts w:eastAsiaTheme="minorHAnsi" w:cs="Arial"/>
              </w:rPr>
              <w:t>55</w:t>
            </w:r>
          </w:p>
          <w:p w14:paraId="403E526F" w14:textId="77777777" w:rsidR="00F643CB" w:rsidRPr="00104CC0" w:rsidRDefault="00F643CB" w:rsidP="00F643CB">
            <w:pPr>
              <w:jc w:val="center"/>
              <w:rPr>
                <w:rFonts w:eastAsiaTheme="minorHAnsi" w:cs="Arial"/>
              </w:rPr>
            </w:pPr>
            <w:r w:rsidRPr="00104CC0">
              <w:rPr>
                <w:rFonts w:eastAsiaTheme="minorHAnsi" w:cs="Arial"/>
              </w:rPr>
              <w:t>(4.1%)</w:t>
            </w:r>
          </w:p>
          <w:p w14:paraId="31ED312F" w14:textId="77777777" w:rsidR="00F643CB" w:rsidRPr="00104CC0" w:rsidRDefault="00F643CB" w:rsidP="00F643CB">
            <w:pPr>
              <w:jc w:val="center"/>
              <w:rPr>
                <w:rFonts w:eastAsiaTheme="minorHAnsi" w:cs="Arial"/>
              </w:rPr>
            </w:pPr>
            <w:r w:rsidRPr="00104CC0">
              <w:rPr>
                <w:rFonts w:eastAsiaTheme="minorHAnsi" w:cs="Arial"/>
              </w:rPr>
              <w:t>Orange</w:t>
            </w:r>
          </w:p>
        </w:tc>
        <w:tc>
          <w:tcPr>
            <w:tcW w:w="834" w:type="pct"/>
            <w:shd w:val="clear" w:color="auto" w:fill="FFA500"/>
            <w:vAlign w:val="center"/>
          </w:tcPr>
          <w:p w14:paraId="7384AF23" w14:textId="77777777" w:rsidR="00F643CB" w:rsidRPr="00104CC0" w:rsidRDefault="00F643CB" w:rsidP="00F643CB">
            <w:pPr>
              <w:jc w:val="center"/>
              <w:rPr>
                <w:rFonts w:eastAsiaTheme="minorHAnsi" w:cs="Arial"/>
              </w:rPr>
            </w:pPr>
            <w:r w:rsidRPr="00104CC0">
              <w:rPr>
                <w:rFonts w:eastAsiaTheme="minorHAnsi" w:cs="Arial"/>
              </w:rPr>
              <w:t>33</w:t>
            </w:r>
          </w:p>
          <w:p w14:paraId="443FD477" w14:textId="77777777" w:rsidR="00F643CB" w:rsidRPr="00104CC0" w:rsidRDefault="00F643CB" w:rsidP="00F643CB">
            <w:pPr>
              <w:jc w:val="center"/>
              <w:rPr>
                <w:rFonts w:eastAsiaTheme="minorHAnsi" w:cs="Arial"/>
              </w:rPr>
            </w:pPr>
            <w:r w:rsidRPr="00104CC0">
              <w:rPr>
                <w:rFonts w:eastAsiaTheme="minorHAnsi" w:cs="Arial"/>
              </w:rPr>
              <w:t>(2.4%)</w:t>
            </w:r>
          </w:p>
          <w:p w14:paraId="5FC6B1B8" w14:textId="77777777" w:rsidR="00F643CB" w:rsidRPr="00104CC0" w:rsidRDefault="00F643CB" w:rsidP="00F643CB">
            <w:pPr>
              <w:jc w:val="center"/>
              <w:rPr>
                <w:rFonts w:eastAsiaTheme="minorHAnsi" w:cs="Arial"/>
              </w:rPr>
            </w:pPr>
            <w:r w:rsidRPr="00104CC0">
              <w:rPr>
                <w:rFonts w:eastAsiaTheme="minorHAnsi" w:cs="Arial"/>
              </w:rPr>
              <w:t>Orange</w:t>
            </w:r>
          </w:p>
        </w:tc>
      </w:tr>
    </w:tbl>
    <w:p w14:paraId="2639A94A" w14:textId="3F8F1190" w:rsidR="009D1349" w:rsidRPr="00104CC0" w:rsidRDefault="009D1349">
      <w:pPr>
        <w:spacing w:after="160" w:line="259" w:lineRule="auto"/>
      </w:pPr>
      <w:r w:rsidRPr="00104CC0">
        <w:br w:type="page"/>
      </w:r>
    </w:p>
    <w:p w14:paraId="3554E88B" w14:textId="6F30A0B1" w:rsidR="00ED1023" w:rsidRPr="00104CC0" w:rsidRDefault="00ED1023" w:rsidP="00ED1023">
      <w:pPr>
        <w:spacing w:before="240" w:after="240"/>
        <w:rPr>
          <w:noProof/>
        </w:rPr>
      </w:pPr>
      <w:r w:rsidRPr="00104CC0">
        <w:lastRenderedPageBreak/>
        <w:t>Tables 2</w:t>
      </w:r>
      <w:r w:rsidR="00D40B9C" w:rsidRPr="00104CC0">
        <w:t>5</w:t>
      </w:r>
      <w:r w:rsidRPr="00104CC0">
        <w:t xml:space="preserve"> and 2</w:t>
      </w:r>
      <w:r w:rsidR="00D40B9C" w:rsidRPr="00104CC0">
        <w:t>6</w:t>
      </w:r>
      <w:r w:rsidRPr="00104CC0">
        <w:t xml:space="preserve"> show the number of districts and schools, respectively, that would receive each performance color after the proposed cut scores are applied. </w:t>
      </w:r>
    </w:p>
    <w:p w14:paraId="16B01237" w14:textId="69099C0E" w:rsidR="00ED1023" w:rsidRPr="00104CC0" w:rsidRDefault="00ED1023" w:rsidP="00916559">
      <w:pPr>
        <w:spacing w:before="240" w:after="240"/>
        <w:rPr>
          <w:rFonts w:cs="Arial"/>
          <w:b/>
        </w:rPr>
      </w:pPr>
      <w:r w:rsidRPr="00104CC0">
        <w:rPr>
          <w:rFonts w:cs="Arial"/>
          <w:b/>
        </w:rPr>
        <w:t>Tables 2</w:t>
      </w:r>
      <w:r w:rsidR="00D40B9C" w:rsidRPr="00104CC0">
        <w:rPr>
          <w:rFonts w:cs="Arial"/>
          <w:b/>
        </w:rPr>
        <w:t>5</w:t>
      </w:r>
      <w:r w:rsidRPr="00104CC0">
        <w:rPr>
          <w:rFonts w:cs="Arial"/>
          <w:b/>
        </w:rPr>
        <w:t>: Math</w:t>
      </w:r>
      <w:r w:rsidR="009D1349" w:rsidRPr="00104CC0">
        <w:rPr>
          <w:rFonts w:cs="Arial"/>
          <w:b/>
        </w:rPr>
        <w:t>—</w:t>
      </w:r>
      <w:r w:rsidRPr="00104CC0">
        <w:rPr>
          <w:rFonts w:cs="Arial"/>
          <w:b/>
        </w:rPr>
        <w:t>Statewide Districts’ Performance</w:t>
      </w:r>
    </w:p>
    <w:tbl>
      <w:tblPr>
        <w:tblStyle w:val="TableGrid22"/>
        <w:tblW w:w="5051" w:type="pct"/>
        <w:tblLook w:val="04A0" w:firstRow="1" w:lastRow="0" w:firstColumn="1" w:lastColumn="0" w:noHBand="0" w:noVBand="1"/>
        <w:tblDescription w:val="A table displaying the Math - Statewide Districts Performance."/>
      </w:tblPr>
      <w:tblGrid>
        <w:gridCol w:w="1529"/>
        <w:gridCol w:w="1605"/>
        <w:gridCol w:w="1605"/>
        <w:gridCol w:w="1605"/>
        <w:gridCol w:w="1605"/>
        <w:gridCol w:w="1496"/>
      </w:tblGrid>
      <w:tr w:rsidR="008824E1" w:rsidRPr="00104CC0" w14:paraId="74A01025" w14:textId="77777777" w:rsidTr="009A1232">
        <w:trPr>
          <w:trHeight w:val="547"/>
          <w:tblHeader/>
        </w:trPr>
        <w:tc>
          <w:tcPr>
            <w:tcW w:w="1529" w:type="dxa"/>
            <w:shd w:val="clear" w:color="auto" w:fill="auto"/>
            <w:vAlign w:val="center"/>
          </w:tcPr>
          <w:p w14:paraId="1FBA4E4B" w14:textId="77777777" w:rsidR="008824E1" w:rsidRPr="00104CC0" w:rsidRDefault="008824E1" w:rsidP="008824E1">
            <w:pPr>
              <w:jc w:val="center"/>
              <w:rPr>
                <w:rFonts w:eastAsiaTheme="minorHAnsi" w:cs="Arial"/>
                <w:b/>
                <w:szCs w:val="22"/>
              </w:rPr>
            </w:pPr>
            <w:r w:rsidRPr="00104CC0">
              <w:rPr>
                <w:rFonts w:eastAsiaTheme="minorHAnsi" w:cs="Arial"/>
                <w:b/>
                <w:szCs w:val="22"/>
              </w:rPr>
              <w:t># of LEAs</w:t>
            </w:r>
          </w:p>
        </w:tc>
        <w:tc>
          <w:tcPr>
            <w:tcW w:w="1605" w:type="dxa"/>
            <w:shd w:val="clear" w:color="auto" w:fill="A20000"/>
            <w:vAlign w:val="center"/>
          </w:tcPr>
          <w:p w14:paraId="495A4539" w14:textId="77777777" w:rsidR="008824E1" w:rsidRPr="00104CC0" w:rsidRDefault="008824E1" w:rsidP="008824E1">
            <w:pPr>
              <w:jc w:val="center"/>
              <w:rPr>
                <w:rFonts w:eastAsiaTheme="minorHAnsi" w:cs="Arial"/>
                <w:b/>
                <w:szCs w:val="22"/>
              </w:rPr>
            </w:pPr>
            <w:r w:rsidRPr="00104CC0">
              <w:rPr>
                <w:rFonts w:eastAsiaTheme="minorHAnsi" w:cs="Arial"/>
                <w:b/>
                <w:szCs w:val="22"/>
              </w:rPr>
              <w:t>Red</w:t>
            </w:r>
          </w:p>
        </w:tc>
        <w:tc>
          <w:tcPr>
            <w:tcW w:w="1605" w:type="dxa"/>
            <w:shd w:val="clear" w:color="auto" w:fill="FFA500"/>
            <w:vAlign w:val="center"/>
          </w:tcPr>
          <w:p w14:paraId="271E7B78" w14:textId="77777777" w:rsidR="008824E1" w:rsidRPr="00104CC0" w:rsidRDefault="008824E1" w:rsidP="008824E1">
            <w:pPr>
              <w:jc w:val="center"/>
              <w:rPr>
                <w:rFonts w:eastAsiaTheme="minorHAnsi" w:cs="Arial"/>
                <w:b/>
                <w:szCs w:val="22"/>
              </w:rPr>
            </w:pPr>
            <w:r w:rsidRPr="00104CC0">
              <w:rPr>
                <w:rFonts w:eastAsiaTheme="minorHAnsi" w:cs="Arial"/>
                <w:b/>
                <w:szCs w:val="22"/>
              </w:rPr>
              <w:t>Orange</w:t>
            </w:r>
          </w:p>
        </w:tc>
        <w:tc>
          <w:tcPr>
            <w:tcW w:w="1605" w:type="dxa"/>
            <w:shd w:val="clear" w:color="auto" w:fill="FFFF00"/>
            <w:vAlign w:val="center"/>
          </w:tcPr>
          <w:p w14:paraId="57736350" w14:textId="77777777" w:rsidR="008824E1" w:rsidRPr="00104CC0" w:rsidRDefault="008824E1" w:rsidP="008824E1">
            <w:pPr>
              <w:jc w:val="center"/>
              <w:rPr>
                <w:rFonts w:eastAsiaTheme="minorHAnsi" w:cs="Arial"/>
                <w:b/>
                <w:color w:val="FFFFFF"/>
                <w:szCs w:val="22"/>
              </w:rPr>
            </w:pPr>
            <w:r w:rsidRPr="00104CC0">
              <w:rPr>
                <w:rFonts w:eastAsiaTheme="minorHAnsi" w:cs="Arial"/>
                <w:b/>
                <w:szCs w:val="22"/>
              </w:rPr>
              <w:t>Yellow</w:t>
            </w:r>
          </w:p>
        </w:tc>
        <w:tc>
          <w:tcPr>
            <w:tcW w:w="1605" w:type="dxa"/>
            <w:shd w:val="clear" w:color="auto" w:fill="006500"/>
            <w:vAlign w:val="center"/>
          </w:tcPr>
          <w:p w14:paraId="00B5E12A" w14:textId="77777777" w:rsidR="008824E1" w:rsidRPr="00104CC0" w:rsidRDefault="008824E1" w:rsidP="008824E1">
            <w:pPr>
              <w:jc w:val="center"/>
              <w:rPr>
                <w:rFonts w:eastAsiaTheme="minorHAnsi" w:cs="Arial"/>
                <w:b/>
                <w:color w:val="FFFFFF"/>
                <w:szCs w:val="22"/>
              </w:rPr>
            </w:pPr>
            <w:r w:rsidRPr="00104CC0">
              <w:rPr>
                <w:rFonts w:eastAsiaTheme="minorHAnsi" w:cs="Arial"/>
                <w:b/>
                <w:color w:val="FFFFFF"/>
                <w:szCs w:val="22"/>
              </w:rPr>
              <w:t>Green</w:t>
            </w:r>
          </w:p>
        </w:tc>
        <w:tc>
          <w:tcPr>
            <w:tcW w:w="1496" w:type="dxa"/>
            <w:shd w:val="clear" w:color="auto" w:fill="0000FF"/>
            <w:vAlign w:val="center"/>
          </w:tcPr>
          <w:p w14:paraId="5C8BA75A" w14:textId="77777777" w:rsidR="008824E1" w:rsidRPr="00104CC0" w:rsidRDefault="008824E1" w:rsidP="008824E1">
            <w:pPr>
              <w:jc w:val="center"/>
              <w:rPr>
                <w:rFonts w:eastAsiaTheme="minorHAnsi" w:cs="Arial"/>
                <w:b/>
                <w:color w:val="FFFFFF"/>
                <w:szCs w:val="22"/>
              </w:rPr>
            </w:pPr>
            <w:r w:rsidRPr="00104CC0">
              <w:rPr>
                <w:rFonts w:eastAsiaTheme="minorHAnsi" w:cs="Arial"/>
                <w:b/>
                <w:color w:val="FFFFFF"/>
                <w:szCs w:val="22"/>
              </w:rPr>
              <w:t>Blue</w:t>
            </w:r>
          </w:p>
        </w:tc>
      </w:tr>
      <w:tr w:rsidR="008824E1" w:rsidRPr="00104CC0" w14:paraId="63BB15F1" w14:textId="77777777" w:rsidTr="009A1232">
        <w:trPr>
          <w:trHeight w:val="547"/>
          <w:tblHeader/>
        </w:trPr>
        <w:tc>
          <w:tcPr>
            <w:tcW w:w="1529" w:type="dxa"/>
            <w:shd w:val="clear" w:color="auto" w:fill="auto"/>
            <w:vAlign w:val="center"/>
          </w:tcPr>
          <w:p w14:paraId="3B9848B0" w14:textId="77777777" w:rsidR="008824E1" w:rsidRPr="00104CC0" w:rsidRDefault="008824E1" w:rsidP="008824E1">
            <w:pPr>
              <w:jc w:val="center"/>
              <w:rPr>
                <w:rFonts w:eastAsiaTheme="minorHAnsi" w:cs="Arial"/>
                <w:szCs w:val="22"/>
              </w:rPr>
            </w:pPr>
            <w:r w:rsidRPr="00104CC0">
              <w:rPr>
                <w:rFonts w:eastAsiaTheme="minorHAnsi" w:cs="Arial"/>
                <w:szCs w:val="22"/>
              </w:rPr>
              <w:t>72</w:t>
            </w:r>
          </w:p>
        </w:tc>
        <w:tc>
          <w:tcPr>
            <w:tcW w:w="1605" w:type="dxa"/>
            <w:shd w:val="clear" w:color="auto" w:fill="auto"/>
            <w:vAlign w:val="center"/>
          </w:tcPr>
          <w:p w14:paraId="5C295B7B" w14:textId="77777777" w:rsidR="008824E1" w:rsidRPr="00104CC0" w:rsidRDefault="008824E1" w:rsidP="008824E1">
            <w:pPr>
              <w:jc w:val="center"/>
              <w:rPr>
                <w:rFonts w:eastAsiaTheme="minorHAnsi" w:cs="Arial"/>
                <w:szCs w:val="22"/>
              </w:rPr>
            </w:pPr>
            <w:r w:rsidRPr="00104CC0">
              <w:rPr>
                <w:rFonts w:eastAsiaTheme="minorHAnsi" w:cs="Arial"/>
                <w:szCs w:val="22"/>
              </w:rPr>
              <w:t xml:space="preserve">5 </w:t>
            </w:r>
          </w:p>
          <w:p w14:paraId="39A76BD4" w14:textId="77777777" w:rsidR="008824E1" w:rsidRPr="00104CC0" w:rsidRDefault="008824E1" w:rsidP="008824E1">
            <w:pPr>
              <w:jc w:val="center"/>
              <w:rPr>
                <w:rFonts w:eastAsiaTheme="minorHAnsi" w:cs="Arial"/>
                <w:szCs w:val="22"/>
              </w:rPr>
            </w:pPr>
            <w:r w:rsidRPr="00104CC0">
              <w:rPr>
                <w:rFonts w:eastAsiaTheme="minorHAnsi" w:cs="Arial"/>
                <w:szCs w:val="22"/>
              </w:rPr>
              <w:t>(6.9%)</w:t>
            </w:r>
          </w:p>
        </w:tc>
        <w:tc>
          <w:tcPr>
            <w:tcW w:w="1605" w:type="dxa"/>
            <w:shd w:val="clear" w:color="auto" w:fill="auto"/>
            <w:vAlign w:val="center"/>
          </w:tcPr>
          <w:p w14:paraId="66E07E4D" w14:textId="77777777" w:rsidR="008824E1" w:rsidRPr="00104CC0" w:rsidRDefault="008824E1" w:rsidP="008824E1">
            <w:pPr>
              <w:jc w:val="center"/>
              <w:rPr>
                <w:rFonts w:eastAsiaTheme="minorHAnsi" w:cs="Arial"/>
                <w:szCs w:val="22"/>
              </w:rPr>
            </w:pPr>
            <w:r w:rsidRPr="00104CC0">
              <w:rPr>
                <w:rFonts w:eastAsiaTheme="minorHAnsi" w:cs="Arial"/>
                <w:szCs w:val="22"/>
              </w:rPr>
              <w:t xml:space="preserve">26 </w:t>
            </w:r>
          </w:p>
          <w:p w14:paraId="4D5A4B74" w14:textId="77777777" w:rsidR="008824E1" w:rsidRPr="00104CC0" w:rsidRDefault="008824E1" w:rsidP="008824E1">
            <w:pPr>
              <w:jc w:val="center"/>
              <w:rPr>
                <w:rFonts w:eastAsiaTheme="minorHAnsi" w:cs="Arial"/>
                <w:szCs w:val="22"/>
              </w:rPr>
            </w:pPr>
            <w:r w:rsidRPr="00104CC0">
              <w:rPr>
                <w:rFonts w:eastAsiaTheme="minorHAnsi" w:cs="Arial"/>
                <w:szCs w:val="22"/>
              </w:rPr>
              <w:t>(36.1%)</w:t>
            </w:r>
          </w:p>
        </w:tc>
        <w:tc>
          <w:tcPr>
            <w:tcW w:w="1605" w:type="dxa"/>
            <w:shd w:val="clear" w:color="auto" w:fill="auto"/>
            <w:vAlign w:val="center"/>
          </w:tcPr>
          <w:p w14:paraId="1C0D882B" w14:textId="77777777" w:rsidR="008824E1" w:rsidRPr="00104CC0" w:rsidRDefault="008824E1" w:rsidP="008824E1">
            <w:pPr>
              <w:jc w:val="center"/>
              <w:rPr>
                <w:rFonts w:eastAsiaTheme="minorHAnsi" w:cs="Arial"/>
                <w:szCs w:val="22"/>
              </w:rPr>
            </w:pPr>
            <w:r w:rsidRPr="00104CC0">
              <w:rPr>
                <w:rFonts w:eastAsiaTheme="minorHAnsi" w:cs="Arial"/>
                <w:szCs w:val="22"/>
              </w:rPr>
              <w:t xml:space="preserve">28 </w:t>
            </w:r>
          </w:p>
          <w:p w14:paraId="4E2DAA18" w14:textId="77777777" w:rsidR="008824E1" w:rsidRPr="00104CC0" w:rsidRDefault="008824E1" w:rsidP="008824E1">
            <w:pPr>
              <w:jc w:val="center"/>
              <w:rPr>
                <w:rFonts w:eastAsiaTheme="minorHAnsi" w:cs="Arial"/>
                <w:szCs w:val="22"/>
              </w:rPr>
            </w:pPr>
            <w:r w:rsidRPr="00104CC0">
              <w:rPr>
                <w:rFonts w:eastAsiaTheme="minorHAnsi" w:cs="Arial"/>
                <w:szCs w:val="22"/>
              </w:rPr>
              <w:t>(38.9%)</w:t>
            </w:r>
          </w:p>
        </w:tc>
        <w:tc>
          <w:tcPr>
            <w:tcW w:w="1605" w:type="dxa"/>
            <w:shd w:val="clear" w:color="auto" w:fill="auto"/>
            <w:vAlign w:val="center"/>
          </w:tcPr>
          <w:p w14:paraId="48E337B4" w14:textId="77777777" w:rsidR="008824E1" w:rsidRPr="00104CC0" w:rsidRDefault="008824E1" w:rsidP="008824E1">
            <w:pPr>
              <w:jc w:val="center"/>
              <w:rPr>
                <w:rFonts w:eastAsiaTheme="minorHAnsi" w:cs="Arial"/>
                <w:szCs w:val="22"/>
              </w:rPr>
            </w:pPr>
            <w:r w:rsidRPr="00104CC0">
              <w:rPr>
                <w:rFonts w:eastAsiaTheme="minorHAnsi" w:cs="Arial"/>
                <w:szCs w:val="22"/>
              </w:rPr>
              <w:t xml:space="preserve">10 </w:t>
            </w:r>
          </w:p>
          <w:p w14:paraId="4FDCDE30" w14:textId="77777777" w:rsidR="008824E1" w:rsidRPr="00104CC0" w:rsidRDefault="008824E1" w:rsidP="008824E1">
            <w:pPr>
              <w:jc w:val="center"/>
              <w:rPr>
                <w:rFonts w:eastAsiaTheme="minorHAnsi" w:cs="Arial"/>
                <w:szCs w:val="22"/>
              </w:rPr>
            </w:pPr>
            <w:r w:rsidRPr="00104CC0">
              <w:rPr>
                <w:rFonts w:eastAsiaTheme="minorHAnsi" w:cs="Arial"/>
                <w:szCs w:val="22"/>
              </w:rPr>
              <w:t>(13.9%)</w:t>
            </w:r>
          </w:p>
        </w:tc>
        <w:tc>
          <w:tcPr>
            <w:tcW w:w="1496" w:type="dxa"/>
            <w:shd w:val="clear" w:color="auto" w:fill="auto"/>
            <w:vAlign w:val="center"/>
          </w:tcPr>
          <w:p w14:paraId="6744C38F" w14:textId="77777777" w:rsidR="008824E1" w:rsidRPr="00104CC0" w:rsidRDefault="008824E1" w:rsidP="008824E1">
            <w:pPr>
              <w:jc w:val="center"/>
              <w:rPr>
                <w:rFonts w:eastAsiaTheme="minorHAnsi" w:cs="Arial"/>
                <w:szCs w:val="22"/>
              </w:rPr>
            </w:pPr>
            <w:r w:rsidRPr="00104CC0">
              <w:rPr>
                <w:rFonts w:eastAsiaTheme="minorHAnsi" w:cs="Arial"/>
                <w:szCs w:val="22"/>
              </w:rPr>
              <w:t xml:space="preserve">3 </w:t>
            </w:r>
          </w:p>
          <w:p w14:paraId="540F22E9" w14:textId="77777777" w:rsidR="008824E1" w:rsidRPr="00104CC0" w:rsidRDefault="008824E1" w:rsidP="008824E1">
            <w:pPr>
              <w:jc w:val="center"/>
              <w:rPr>
                <w:rFonts w:eastAsiaTheme="minorHAnsi" w:cs="Arial"/>
                <w:szCs w:val="22"/>
              </w:rPr>
            </w:pPr>
            <w:r w:rsidRPr="00104CC0">
              <w:rPr>
                <w:rFonts w:eastAsiaTheme="minorHAnsi" w:cs="Arial"/>
                <w:szCs w:val="22"/>
              </w:rPr>
              <w:t>(4.2%)</w:t>
            </w:r>
          </w:p>
        </w:tc>
      </w:tr>
    </w:tbl>
    <w:p w14:paraId="4FCB79B1" w14:textId="1EFC3C58" w:rsidR="009D1349" w:rsidRPr="00104CC0" w:rsidRDefault="00F7300A" w:rsidP="00916559">
      <w:pPr>
        <w:spacing w:before="240" w:after="240"/>
        <w:rPr>
          <w:rFonts w:cs="Arial"/>
        </w:rPr>
      </w:pPr>
      <w:r w:rsidRPr="00104CC0">
        <w:rPr>
          <w:rFonts w:cs="Arial"/>
          <w:b/>
        </w:rPr>
        <w:t>Table 2</w:t>
      </w:r>
      <w:r w:rsidR="00D40B9C" w:rsidRPr="00104CC0">
        <w:rPr>
          <w:rFonts w:cs="Arial"/>
          <w:b/>
        </w:rPr>
        <w:t>6</w:t>
      </w:r>
      <w:r w:rsidR="009D1349" w:rsidRPr="00104CC0">
        <w:rPr>
          <w:rFonts w:cs="Arial"/>
          <w:b/>
        </w:rPr>
        <w:t>: Math –Statewide Schools’ Performance</w:t>
      </w:r>
    </w:p>
    <w:tbl>
      <w:tblPr>
        <w:tblStyle w:val="TableGrid23"/>
        <w:tblW w:w="5051" w:type="pct"/>
        <w:tblLook w:val="04A0" w:firstRow="1" w:lastRow="0" w:firstColumn="1" w:lastColumn="0" w:noHBand="0" w:noVBand="1"/>
        <w:tblDescription w:val="A table displaying the Math - Statewide Schools Performance."/>
      </w:tblPr>
      <w:tblGrid>
        <w:gridCol w:w="1529"/>
        <w:gridCol w:w="1605"/>
        <w:gridCol w:w="1605"/>
        <w:gridCol w:w="1605"/>
        <w:gridCol w:w="1605"/>
        <w:gridCol w:w="1496"/>
      </w:tblGrid>
      <w:tr w:rsidR="00DD0F3C" w:rsidRPr="00104CC0" w14:paraId="6946F1CA" w14:textId="77777777" w:rsidTr="009A1232">
        <w:trPr>
          <w:trHeight w:val="547"/>
          <w:tblHeader/>
        </w:trPr>
        <w:tc>
          <w:tcPr>
            <w:tcW w:w="1529" w:type="dxa"/>
            <w:shd w:val="clear" w:color="auto" w:fill="auto"/>
            <w:vAlign w:val="center"/>
          </w:tcPr>
          <w:p w14:paraId="0053BA5E" w14:textId="77777777" w:rsidR="00DD0F3C" w:rsidRPr="00104CC0" w:rsidRDefault="00DD0F3C" w:rsidP="00DD0F3C">
            <w:pPr>
              <w:jc w:val="center"/>
              <w:rPr>
                <w:rFonts w:eastAsiaTheme="minorHAnsi" w:cs="Arial"/>
                <w:b/>
                <w:szCs w:val="22"/>
              </w:rPr>
            </w:pPr>
            <w:r w:rsidRPr="00104CC0">
              <w:rPr>
                <w:rFonts w:eastAsiaTheme="minorHAnsi" w:cs="Arial"/>
                <w:b/>
                <w:szCs w:val="22"/>
              </w:rPr>
              <w:t># of Schools</w:t>
            </w:r>
          </w:p>
        </w:tc>
        <w:tc>
          <w:tcPr>
            <w:tcW w:w="1605" w:type="dxa"/>
            <w:shd w:val="clear" w:color="auto" w:fill="A20000"/>
            <w:vAlign w:val="center"/>
          </w:tcPr>
          <w:p w14:paraId="272160A5" w14:textId="77777777" w:rsidR="00DD0F3C" w:rsidRPr="00104CC0" w:rsidRDefault="00DD0F3C" w:rsidP="00DD0F3C">
            <w:pPr>
              <w:jc w:val="center"/>
              <w:rPr>
                <w:rFonts w:eastAsiaTheme="minorHAnsi" w:cs="Arial"/>
                <w:b/>
                <w:szCs w:val="22"/>
              </w:rPr>
            </w:pPr>
            <w:r w:rsidRPr="00104CC0">
              <w:rPr>
                <w:rFonts w:eastAsiaTheme="minorHAnsi" w:cs="Arial"/>
                <w:b/>
                <w:szCs w:val="22"/>
              </w:rPr>
              <w:t>Red</w:t>
            </w:r>
          </w:p>
        </w:tc>
        <w:tc>
          <w:tcPr>
            <w:tcW w:w="1605" w:type="dxa"/>
            <w:shd w:val="clear" w:color="auto" w:fill="FFA500"/>
            <w:vAlign w:val="center"/>
          </w:tcPr>
          <w:p w14:paraId="46857222" w14:textId="77777777" w:rsidR="00DD0F3C" w:rsidRPr="00104CC0" w:rsidRDefault="00DD0F3C" w:rsidP="00DD0F3C">
            <w:pPr>
              <w:jc w:val="center"/>
              <w:rPr>
                <w:rFonts w:eastAsiaTheme="minorHAnsi" w:cs="Arial"/>
                <w:b/>
                <w:szCs w:val="22"/>
              </w:rPr>
            </w:pPr>
            <w:r w:rsidRPr="00104CC0">
              <w:rPr>
                <w:rFonts w:eastAsiaTheme="minorHAnsi" w:cs="Arial"/>
                <w:b/>
                <w:szCs w:val="22"/>
              </w:rPr>
              <w:t>Orange</w:t>
            </w:r>
          </w:p>
        </w:tc>
        <w:tc>
          <w:tcPr>
            <w:tcW w:w="1605" w:type="dxa"/>
            <w:shd w:val="clear" w:color="auto" w:fill="FFFF00"/>
            <w:vAlign w:val="center"/>
          </w:tcPr>
          <w:p w14:paraId="08786290" w14:textId="77777777" w:rsidR="00DD0F3C" w:rsidRPr="00104CC0" w:rsidRDefault="00DD0F3C" w:rsidP="00DD0F3C">
            <w:pPr>
              <w:jc w:val="center"/>
              <w:rPr>
                <w:rFonts w:eastAsiaTheme="minorHAnsi" w:cs="Arial"/>
                <w:b/>
                <w:color w:val="FFFFFF"/>
                <w:szCs w:val="22"/>
              </w:rPr>
            </w:pPr>
            <w:r w:rsidRPr="00104CC0">
              <w:rPr>
                <w:rFonts w:eastAsiaTheme="minorHAnsi" w:cs="Arial"/>
                <w:b/>
                <w:szCs w:val="22"/>
              </w:rPr>
              <w:t>Yellow</w:t>
            </w:r>
          </w:p>
        </w:tc>
        <w:tc>
          <w:tcPr>
            <w:tcW w:w="1605" w:type="dxa"/>
            <w:shd w:val="clear" w:color="auto" w:fill="006500"/>
            <w:vAlign w:val="center"/>
          </w:tcPr>
          <w:p w14:paraId="0D69EA7C" w14:textId="77777777" w:rsidR="00DD0F3C" w:rsidRPr="00104CC0" w:rsidRDefault="00DD0F3C" w:rsidP="00DD0F3C">
            <w:pPr>
              <w:jc w:val="center"/>
              <w:rPr>
                <w:rFonts w:eastAsiaTheme="minorHAnsi" w:cs="Arial"/>
                <w:b/>
                <w:color w:val="FFFFFF"/>
                <w:szCs w:val="22"/>
              </w:rPr>
            </w:pPr>
            <w:r w:rsidRPr="00104CC0">
              <w:rPr>
                <w:rFonts w:eastAsiaTheme="minorHAnsi" w:cs="Arial"/>
                <w:b/>
                <w:color w:val="FFFFFF"/>
                <w:szCs w:val="22"/>
              </w:rPr>
              <w:t>Green</w:t>
            </w:r>
          </w:p>
        </w:tc>
        <w:tc>
          <w:tcPr>
            <w:tcW w:w="1496" w:type="dxa"/>
            <w:shd w:val="clear" w:color="auto" w:fill="0000FF"/>
            <w:vAlign w:val="center"/>
          </w:tcPr>
          <w:p w14:paraId="3355450E" w14:textId="77777777" w:rsidR="00DD0F3C" w:rsidRPr="00104CC0" w:rsidRDefault="00DD0F3C" w:rsidP="00DD0F3C">
            <w:pPr>
              <w:jc w:val="center"/>
              <w:rPr>
                <w:rFonts w:eastAsiaTheme="minorHAnsi" w:cs="Arial"/>
                <w:b/>
                <w:color w:val="FFFFFF"/>
                <w:szCs w:val="22"/>
              </w:rPr>
            </w:pPr>
            <w:r w:rsidRPr="00104CC0">
              <w:rPr>
                <w:rFonts w:eastAsiaTheme="minorHAnsi" w:cs="Arial"/>
                <w:b/>
                <w:color w:val="FFFFFF"/>
                <w:szCs w:val="22"/>
              </w:rPr>
              <w:t>Blue</w:t>
            </w:r>
          </w:p>
        </w:tc>
      </w:tr>
      <w:tr w:rsidR="009616AB" w:rsidRPr="00104CC0" w14:paraId="59EED25B" w14:textId="77777777" w:rsidTr="009616AB">
        <w:trPr>
          <w:trHeight w:val="547"/>
          <w:tblHeader/>
        </w:trPr>
        <w:tc>
          <w:tcPr>
            <w:tcW w:w="1529" w:type="dxa"/>
            <w:shd w:val="clear" w:color="auto" w:fill="auto"/>
            <w:vAlign w:val="center"/>
          </w:tcPr>
          <w:p w14:paraId="02CB13E1" w14:textId="1E1B0E3C" w:rsidR="009616AB" w:rsidRPr="00104CC0" w:rsidRDefault="005D7203" w:rsidP="00DD0F3C">
            <w:pPr>
              <w:jc w:val="center"/>
              <w:rPr>
                <w:rFonts w:eastAsiaTheme="minorHAnsi" w:cs="Arial"/>
                <w:szCs w:val="22"/>
              </w:rPr>
            </w:pPr>
            <w:r w:rsidRPr="00104CC0">
              <w:rPr>
                <w:rFonts w:eastAsiaTheme="minorHAnsi" w:cs="Arial"/>
                <w:szCs w:val="22"/>
              </w:rPr>
              <w:t>1,338</w:t>
            </w:r>
          </w:p>
        </w:tc>
        <w:tc>
          <w:tcPr>
            <w:tcW w:w="1605" w:type="dxa"/>
            <w:shd w:val="clear" w:color="auto" w:fill="FFFFFF" w:themeFill="background1"/>
            <w:vAlign w:val="center"/>
          </w:tcPr>
          <w:p w14:paraId="7BD24F24" w14:textId="77777777" w:rsidR="009616AB" w:rsidRPr="00104CC0" w:rsidRDefault="005D7203" w:rsidP="00DD0F3C">
            <w:pPr>
              <w:jc w:val="center"/>
              <w:rPr>
                <w:rFonts w:eastAsiaTheme="minorHAnsi" w:cs="Arial"/>
                <w:szCs w:val="22"/>
              </w:rPr>
            </w:pPr>
            <w:r w:rsidRPr="00104CC0">
              <w:rPr>
                <w:rFonts w:eastAsiaTheme="minorHAnsi" w:cs="Arial"/>
                <w:szCs w:val="22"/>
              </w:rPr>
              <w:t>247</w:t>
            </w:r>
          </w:p>
          <w:p w14:paraId="43C6609A" w14:textId="4E330B9E" w:rsidR="005D7203" w:rsidRPr="00104CC0" w:rsidRDefault="005D7203" w:rsidP="00DD0F3C">
            <w:pPr>
              <w:jc w:val="center"/>
              <w:rPr>
                <w:rFonts w:eastAsiaTheme="minorHAnsi" w:cs="Arial"/>
                <w:szCs w:val="22"/>
              </w:rPr>
            </w:pPr>
            <w:r w:rsidRPr="00104CC0">
              <w:rPr>
                <w:rFonts w:eastAsiaTheme="minorHAnsi" w:cs="Arial"/>
                <w:szCs w:val="22"/>
              </w:rPr>
              <w:t>(18.5%)</w:t>
            </w:r>
          </w:p>
        </w:tc>
        <w:tc>
          <w:tcPr>
            <w:tcW w:w="1605" w:type="dxa"/>
            <w:shd w:val="clear" w:color="auto" w:fill="FFFFFF" w:themeFill="background1"/>
            <w:vAlign w:val="center"/>
          </w:tcPr>
          <w:p w14:paraId="175189D6" w14:textId="77777777" w:rsidR="009616AB" w:rsidRPr="00104CC0" w:rsidRDefault="005D7203" w:rsidP="00DD0F3C">
            <w:pPr>
              <w:jc w:val="center"/>
              <w:rPr>
                <w:rFonts w:eastAsiaTheme="minorHAnsi" w:cs="Arial"/>
                <w:szCs w:val="22"/>
              </w:rPr>
            </w:pPr>
            <w:r w:rsidRPr="00104CC0">
              <w:rPr>
                <w:rFonts w:eastAsiaTheme="minorHAnsi" w:cs="Arial"/>
                <w:szCs w:val="22"/>
              </w:rPr>
              <w:t>401</w:t>
            </w:r>
          </w:p>
          <w:p w14:paraId="2C74C0D3" w14:textId="1A3A8C87" w:rsidR="005D7203" w:rsidRPr="00104CC0" w:rsidRDefault="005D7203" w:rsidP="00DD0F3C">
            <w:pPr>
              <w:jc w:val="center"/>
              <w:rPr>
                <w:rFonts w:eastAsiaTheme="minorHAnsi" w:cs="Arial"/>
                <w:szCs w:val="22"/>
              </w:rPr>
            </w:pPr>
            <w:r w:rsidRPr="00104CC0">
              <w:rPr>
                <w:rFonts w:eastAsiaTheme="minorHAnsi" w:cs="Arial"/>
                <w:szCs w:val="22"/>
              </w:rPr>
              <w:t>(30.0%)</w:t>
            </w:r>
          </w:p>
        </w:tc>
        <w:tc>
          <w:tcPr>
            <w:tcW w:w="1605" w:type="dxa"/>
            <w:shd w:val="clear" w:color="auto" w:fill="FFFFFF" w:themeFill="background1"/>
            <w:vAlign w:val="center"/>
          </w:tcPr>
          <w:p w14:paraId="532DD336" w14:textId="77777777" w:rsidR="009616AB" w:rsidRPr="00104CC0" w:rsidRDefault="005D7203" w:rsidP="00DD0F3C">
            <w:pPr>
              <w:jc w:val="center"/>
              <w:rPr>
                <w:rFonts w:eastAsiaTheme="minorHAnsi" w:cs="Arial"/>
                <w:szCs w:val="22"/>
              </w:rPr>
            </w:pPr>
            <w:r w:rsidRPr="00104CC0">
              <w:rPr>
                <w:rFonts w:eastAsiaTheme="minorHAnsi" w:cs="Arial"/>
                <w:szCs w:val="22"/>
              </w:rPr>
              <w:t>363</w:t>
            </w:r>
          </w:p>
          <w:p w14:paraId="16163712" w14:textId="627D6FB8" w:rsidR="005D7203" w:rsidRPr="00104CC0" w:rsidRDefault="005D7203" w:rsidP="00DD0F3C">
            <w:pPr>
              <w:jc w:val="center"/>
              <w:rPr>
                <w:rFonts w:eastAsiaTheme="minorHAnsi" w:cs="Arial"/>
                <w:szCs w:val="22"/>
              </w:rPr>
            </w:pPr>
            <w:r w:rsidRPr="00104CC0">
              <w:rPr>
                <w:rFonts w:eastAsiaTheme="minorHAnsi" w:cs="Arial"/>
                <w:szCs w:val="22"/>
              </w:rPr>
              <w:t>(27.1%)</w:t>
            </w:r>
          </w:p>
        </w:tc>
        <w:tc>
          <w:tcPr>
            <w:tcW w:w="1605" w:type="dxa"/>
            <w:shd w:val="clear" w:color="auto" w:fill="FFFFFF" w:themeFill="background1"/>
            <w:vAlign w:val="center"/>
          </w:tcPr>
          <w:p w14:paraId="0133BF16" w14:textId="77777777" w:rsidR="009616AB" w:rsidRPr="00104CC0" w:rsidRDefault="005D7203" w:rsidP="00DD0F3C">
            <w:pPr>
              <w:jc w:val="center"/>
              <w:rPr>
                <w:rFonts w:eastAsiaTheme="minorHAnsi" w:cs="Arial"/>
                <w:szCs w:val="22"/>
              </w:rPr>
            </w:pPr>
            <w:r w:rsidRPr="00104CC0">
              <w:rPr>
                <w:rFonts w:eastAsiaTheme="minorHAnsi" w:cs="Arial"/>
                <w:szCs w:val="22"/>
              </w:rPr>
              <w:t>251</w:t>
            </w:r>
          </w:p>
          <w:p w14:paraId="6D4B6DE6" w14:textId="60CB3BDC" w:rsidR="005D7203" w:rsidRPr="00104CC0" w:rsidRDefault="005D7203" w:rsidP="00DD0F3C">
            <w:pPr>
              <w:jc w:val="center"/>
              <w:rPr>
                <w:rFonts w:eastAsiaTheme="minorHAnsi" w:cs="Arial"/>
                <w:color w:val="FFFFFF"/>
                <w:szCs w:val="22"/>
              </w:rPr>
            </w:pPr>
            <w:r w:rsidRPr="00104CC0">
              <w:rPr>
                <w:rFonts w:eastAsiaTheme="minorHAnsi" w:cs="Arial"/>
                <w:szCs w:val="22"/>
              </w:rPr>
              <w:t>(18.8)</w:t>
            </w:r>
          </w:p>
        </w:tc>
        <w:tc>
          <w:tcPr>
            <w:tcW w:w="1496" w:type="dxa"/>
            <w:shd w:val="clear" w:color="auto" w:fill="FFFFFF" w:themeFill="background1"/>
            <w:vAlign w:val="center"/>
          </w:tcPr>
          <w:p w14:paraId="6FC446E7" w14:textId="77777777" w:rsidR="009616AB" w:rsidRPr="00104CC0" w:rsidRDefault="005D7203" w:rsidP="00DD0F3C">
            <w:pPr>
              <w:jc w:val="center"/>
              <w:rPr>
                <w:rFonts w:eastAsiaTheme="minorHAnsi" w:cs="Arial"/>
                <w:szCs w:val="22"/>
              </w:rPr>
            </w:pPr>
            <w:r w:rsidRPr="00104CC0">
              <w:rPr>
                <w:rFonts w:eastAsiaTheme="minorHAnsi" w:cs="Arial"/>
                <w:szCs w:val="22"/>
              </w:rPr>
              <w:t>76</w:t>
            </w:r>
          </w:p>
          <w:p w14:paraId="01C411E3" w14:textId="316A1865" w:rsidR="005D7203" w:rsidRPr="00104CC0" w:rsidRDefault="005D7203" w:rsidP="00DD0F3C">
            <w:pPr>
              <w:jc w:val="center"/>
              <w:rPr>
                <w:rFonts w:eastAsiaTheme="minorHAnsi" w:cs="Arial"/>
                <w:color w:val="FFFFFF"/>
                <w:szCs w:val="22"/>
              </w:rPr>
            </w:pPr>
            <w:r w:rsidRPr="00104CC0">
              <w:rPr>
                <w:rFonts w:eastAsiaTheme="minorHAnsi" w:cs="Arial"/>
                <w:szCs w:val="22"/>
              </w:rPr>
              <w:t>(5.7%)</w:t>
            </w:r>
          </w:p>
        </w:tc>
      </w:tr>
    </w:tbl>
    <w:p w14:paraId="4DA3D163" w14:textId="77777777" w:rsidR="00D40B9C" w:rsidRPr="00104CC0" w:rsidRDefault="00D40B9C" w:rsidP="00916559">
      <w:pPr>
        <w:spacing w:after="240"/>
        <w:rPr>
          <w:rFonts w:cs="Arial"/>
          <w:b/>
        </w:rPr>
      </w:pPr>
    </w:p>
    <w:p w14:paraId="75C02508" w14:textId="4A9516B3" w:rsidR="009D1349" w:rsidRPr="00104CC0" w:rsidRDefault="00F7300A" w:rsidP="00916559">
      <w:pPr>
        <w:spacing w:after="240"/>
        <w:rPr>
          <w:rFonts w:cs="Arial"/>
          <w:b/>
        </w:rPr>
      </w:pPr>
      <w:r w:rsidRPr="00104CC0">
        <w:rPr>
          <w:rFonts w:cs="Arial"/>
          <w:b/>
        </w:rPr>
        <w:t>Table 2</w:t>
      </w:r>
      <w:r w:rsidR="00D40B9C" w:rsidRPr="00104CC0">
        <w:rPr>
          <w:rFonts w:cs="Arial"/>
          <w:b/>
        </w:rPr>
        <w:t>7</w:t>
      </w:r>
      <w:r w:rsidR="009D1349" w:rsidRPr="00104CC0">
        <w:rPr>
          <w:rFonts w:cs="Arial"/>
          <w:b/>
        </w:rPr>
        <w:t>: Math – Performance by School Type</w:t>
      </w:r>
    </w:p>
    <w:tbl>
      <w:tblPr>
        <w:tblStyle w:val="TableGrid24"/>
        <w:tblW w:w="5000" w:type="pct"/>
        <w:tblLook w:val="04A0" w:firstRow="1" w:lastRow="0" w:firstColumn="1" w:lastColumn="0" w:noHBand="0" w:noVBand="1"/>
        <w:tblDescription w:val="A table displaying the Math - Performance by School Type."/>
      </w:tblPr>
      <w:tblGrid>
        <w:gridCol w:w="1617"/>
        <w:gridCol w:w="1256"/>
        <w:gridCol w:w="1352"/>
        <w:gridCol w:w="1171"/>
        <w:gridCol w:w="1171"/>
        <w:gridCol w:w="1259"/>
        <w:gridCol w:w="1524"/>
      </w:tblGrid>
      <w:tr w:rsidR="009A1232" w:rsidRPr="00104CC0" w14:paraId="01665CF5" w14:textId="77777777" w:rsidTr="009A1232">
        <w:trPr>
          <w:trHeight w:val="677"/>
          <w:tblHeader/>
        </w:trPr>
        <w:tc>
          <w:tcPr>
            <w:tcW w:w="865" w:type="pct"/>
            <w:shd w:val="clear" w:color="auto" w:fill="auto"/>
            <w:vAlign w:val="center"/>
          </w:tcPr>
          <w:p w14:paraId="2ABB16AB" w14:textId="77777777" w:rsidR="009A1232" w:rsidRPr="00104CC0" w:rsidRDefault="009A1232" w:rsidP="009A1232">
            <w:pPr>
              <w:jc w:val="center"/>
              <w:rPr>
                <w:rFonts w:eastAsiaTheme="minorHAnsi" w:cs="Arial"/>
                <w:b/>
                <w:szCs w:val="22"/>
              </w:rPr>
            </w:pPr>
            <w:r w:rsidRPr="00104CC0">
              <w:rPr>
                <w:rFonts w:eastAsiaTheme="minorHAnsi" w:cs="Arial"/>
                <w:b/>
                <w:szCs w:val="22"/>
              </w:rPr>
              <w:t>School Type</w:t>
            </w:r>
          </w:p>
        </w:tc>
        <w:tc>
          <w:tcPr>
            <w:tcW w:w="672" w:type="pct"/>
            <w:shd w:val="clear" w:color="auto" w:fill="auto"/>
            <w:vAlign w:val="center"/>
          </w:tcPr>
          <w:p w14:paraId="666176D6" w14:textId="77777777" w:rsidR="009A1232" w:rsidRPr="00104CC0" w:rsidRDefault="009A1232" w:rsidP="009A1232">
            <w:pPr>
              <w:jc w:val="center"/>
              <w:rPr>
                <w:rFonts w:eastAsiaTheme="minorHAnsi" w:cs="Arial"/>
                <w:b/>
                <w:szCs w:val="22"/>
              </w:rPr>
            </w:pPr>
            <w:r w:rsidRPr="00104CC0">
              <w:rPr>
                <w:rFonts w:eastAsiaTheme="minorHAnsi" w:cs="Arial"/>
                <w:b/>
                <w:szCs w:val="22"/>
              </w:rPr>
              <w:t># of Schools</w:t>
            </w:r>
          </w:p>
        </w:tc>
        <w:tc>
          <w:tcPr>
            <w:tcW w:w="723" w:type="pct"/>
            <w:shd w:val="clear" w:color="auto" w:fill="A20000"/>
            <w:vAlign w:val="center"/>
          </w:tcPr>
          <w:p w14:paraId="4418CBFB" w14:textId="77777777" w:rsidR="009A1232" w:rsidRPr="00104CC0" w:rsidRDefault="009A1232" w:rsidP="009A1232">
            <w:pPr>
              <w:jc w:val="center"/>
              <w:rPr>
                <w:rFonts w:eastAsiaTheme="minorHAnsi" w:cs="Arial"/>
                <w:b/>
                <w:szCs w:val="22"/>
              </w:rPr>
            </w:pPr>
            <w:r w:rsidRPr="00104CC0">
              <w:rPr>
                <w:rFonts w:eastAsiaTheme="minorHAnsi" w:cs="Arial"/>
                <w:b/>
                <w:szCs w:val="22"/>
              </w:rPr>
              <w:t>Red</w:t>
            </w:r>
          </w:p>
        </w:tc>
        <w:tc>
          <w:tcPr>
            <w:tcW w:w="626" w:type="pct"/>
            <w:shd w:val="clear" w:color="auto" w:fill="FFA500"/>
            <w:vAlign w:val="center"/>
          </w:tcPr>
          <w:p w14:paraId="065626AB" w14:textId="77777777" w:rsidR="009A1232" w:rsidRPr="00104CC0" w:rsidRDefault="009A1232" w:rsidP="009A1232">
            <w:pPr>
              <w:jc w:val="center"/>
              <w:rPr>
                <w:rFonts w:eastAsiaTheme="minorHAnsi" w:cs="Arial"/>
                <w:b/>
                <w:szCs w:val="22"/>
              </w:rPr>
            </w:pPr>
            <w:r w:rsidRPr="00104CC0">
              <w:rPr>
                <w:rFonts w:eastAsiaTheme="minorHAnsi" w:cs="Arial"/>
                <w:b/>
                <w:szCs w:val="22"/>
              </w:rPr>
              <w:t>Orange</w:t>
            </w:r>
          </w:p>
        </w:tc>
        <w:tc>
          <w:tcPr>
            <w:tcW w:w="626" w:type="pct"/>
            <w:shd w:val="clear" w:color="auto" w:fill="FFFF00"/>
            <w:vAlign w:val="center"/>
          </w:tcPr>
          <w:p w14:paraId="3216105D" w14:textId="77777777" w:rsidR="009A1232" w:rsidRPr="00104CC0" w:rsidRDefault="009A1232" w:rsidP="009A1232">
            <w:pPr>
              <w:jc w:val="center"/>
              <w:rPr>
                <w:rFonts w:eastAsiaTheme="minorHAnsi" w:cs="Arial"/>
                <w:b/>
                <w:color w:val="FFFFFF"/>
                <w:szCs w:val="22"/>
              </w:rPr>
            </w:pPr>
            <w:r w:rsidRPr="00104CC0">
              <w:rPr>
                <w:rFonts w:eastAsiaTheme="minorHAnsi" w:cs="Arial"/>
                <w:b/>
                <w:szCs w:val="22"/>
              </w:rPr>
              <w:t>Yellow</w:t>
            </w:r>
          </w:p>
        </w:tc>
        <w:tc>
          <w:tcPr>
            <w:tcW w:w="673" w:type="pct"/>
            <w:shd w:val="clear" w:color="auto" w:fill="006500"/>
            <w:vAlign w:val="center"/>
          </w:tcPr>
          <w:p w14:paraId="137E9A00" w14:textId="77777777" w:rsidR="009A1232" w:rsidRPr="00104CC0" w:rsidRDefault="009A1232" w:rsidP="009A1232">
            <w:pPr>
              <w:jc w:val="center"/>
              <w:rPr>
                <w:rFonts w:eastAsiaTheme="minorHAnsi" w:cs="Arial"/>
                <w:b/>
                <w:color w:val="FFFFFF"/>
                <w:szCs w:val="22"/>
              </w:rPr>
            </w:pPr>
            <w:r w:rsidRPr="00104CC0">
              <w:rPr>
                <w:rFonts w:eastAsiaTheme="minorHAnsi" w:cs="Arial"/>
                <w:b/>
                <w:color w:val="FFFFFF"/>
                <w:szCs w:val="22"/>
              </w:rPr>
              <w:t>Green</w:t>
            </w:r>
          </w:p>
        </w:tc>
        <w:tc>
          <w:tcPr>
            <w:tcW w:w="815" w:type="pct"/>
            <w:shd w:val="clear" w:color="auto" w:fill="0000FF"/>
            <w:vAlign w:val="center"/>
          </w:tcPr>
          <w:p w14:paraId="7AE6C026" w14:textId="77777777" w:rsidR="009A1232" w:rsidRPr="00104CC0" w:rsidRDefault="009A1232" w:rsidP="009A1232">
            <w:pPr>
              <w:jc w:val="center"/>
              <w:rPr>
                <w:rFonts w:eastAsiaTheme="minorHAnsi" w:cs="Arial"/>
                <w:b/>
                <w:color w:val="FFFFFF"/>
                <w:szCs w:val="22"/>
              </w:rPr>
            </w:pPr>
            <w:r w:rsidRPr="00104CC0">
              <w:rPr>
                <w:rFonts w:eastAsiaTheme="minorHAnsi" w:cs="Arial"/>
                <w:b/>
                <w:color w:val="FFFFFF"/>
                <w:szCs w:val="22"/>
              </w:rPr>
              <w:t>Blue</w:t>
            </w:r>
          </w:p>
        </w:tc>
      </w:tr>
      <w:tr w:rsidR="009A1232" w:rsidRPr="00104CC0" w14:paraId="6E48615D" w14:textId="77777777" w:rsidTr="009A1232">
        <w:trPr>
          <w:trHeight w:val="548"/>
        </w:trPr>
        <w:tc>
          <w:tcPr>
            <w:tcW w:w="865" w:type="pct"/>
            <w:shd w:val="clear" w:color="auto" w:fill="auto"/>
            <w:vAlign w:val="center"/>
          </w:tcPr>
          <w:p w14:paraId="4F08CCE3" w14:textId="77777777" w:rsidR="009A1232" w:rsidRPr="00104CC0" w:rsidRDefault="009A1232" w:rsidP="009A1232">
            <w:pPr>
              <w:jc w:val="center"/>
              <w:rPr>
                <w:rFonts w:eastAsiaTheme="minorHAnsi" w:cs="Arial"/>
                <w:szCs w:val="22"/>
              </w:rPr>
            </w:pPr>
            <w:r w:rsidRPr="00104CC0">
              <w:rPr>
                <w:rFonts w:eastAsiaTheme="minorHAnsi" w:cs="Arial"/>
                <w:szCs w:val="22"/>
              </w:rPr>
              <w:t>Non Charter</w:t>
            </w:r>
          </w:p>
        </w:tc>
        <w:tc>
          <w:tcPr>
            <w:tcW w:w="672" w:type="pct"/>
            <w:shd w:val="clear" w:color="auto" w:fill="auto"/>
            <w:vAlign w:val="center"/>
          </w:tcPr>
          <w:p w14:paraId="1FA90EEA" w14:textId="77777777" w:rsidR="009A1232" w:rsidRPr="00104CC0" w:rsidRDefault="009A1232" w:rsidP="009A1232">
            <w:pPr>
              <w:jc w:val="center"/>
              <w:rPr>
                <w:rFonts w:eastAsiaTheme="minorHAnsi" w:cs="Arial"/>
                <w:szCs w:val="22"/>
              </w:rPr>
            </w:pPr>
            <w:r w:rsidRPr="00104CC0">
              <w:rPr>
                <w:rFonts w:eastAsiaTheme="minorHAnsi" w:cs="Arial"/>
                <w:szCs w:val="22"/>
              </w:rPr>
              <w:t>1,152</w:t>
            </w:r>
          </w:p>
        </w:tc>
        <w:tc>
          <w:tcPr>
            <w:tcW w:w="723" w:type="pct"/>
            <w:shd w:val="clear" w:color="auto" w:fill="auto"/>
            <w:vAlign w:val="center"/>
          </w:tcPr>
          <w:p w14:paraId="33ADDBE9" w14:textId="77777777" w:rsidR="009A1232" w:rsidRPr="00104CC0" w:rsidRDefault="009A1232" w:rsidP="009A1232">
            <w:pPr>
              <w:jc w:val="center"/>
              <w:rPr>
                <w:rFonts w:eastAsiaTheme="minorHAnsi" w:cs="Arial"/>
                <w:szCs w:val="22"/>
              </w:rPr>
            </w:pPr>
            <w:r w:rsidRPr="00104CC0">
              <w:rPr>
                <w:rFonts w:eastAsiaTheme="minorHAnsi" w:cs="Arial"/>
                <w:szCs w:val="22"/>
              </w:rPr>
              <w:t>202 (17.5%)</w:t>
            </w:r>
          </w:p>
        </w:tc>
        <w:tc>
          <w:tcPr>
            <w:tcW w:w="626" w:type="pct"/>
            <w:shd w:val="clear" w:color="auto" w:fill="auto"/>
            <w:vAlign w:val="center"/>
          </w:tcPr>
          <w:p w14:paraId="2FDA3643" w14:textId="77777777" w:rsidR="009A1232" w:rsidRPr="00104CC0" w:rsidRDefault="009A1232" w:rsidP="009A1232">
            <w:pPr>
              <w:jc w:val="center"/>
              <w:rPr>
                <w:rFonts w:eastAsiaTheme="minorHAnsi" w:cs="Arial"/>
                <w:szCs w:val="22"/>
              </w:rPr>
            </w:pPr>
            <w:r w:rsidRPr="00104CC0">
              <w:rPr>
                <w:rFonts w:eastAsiaTheme="minorHAnsi" w:cs="Arial"/>
                <w:szCs w:val="22"/>
              </w:rPr>
              <w:t>348 (30.2%)</w:t>
            </w:r>
          </w:p>
        </w:tc>
        <w:tc>
          <w:tcPr>
            <w:tcW w:w="626" w:type="pct"/>
            <w:shd w:val="clear" w:color="auto" w:fill="auto"/>
            <w:vAlign w:val="center"/>
          </w:tcPr>
          <w:p w14:paraId="61608027" w14:textId="77777777" w:rsidR="009A1232" w:rsidRPr="00104CC0" w:rsidRDefault="009A1232" w:rsidP="009A1232">
            <w:pPr>
              <w:jc w:val="center"/>
              <w:rPr>
                <w:rFonts w:eastAsiaTheme="minorHAnsi" w:cs="Arial"/>
                <w:szCs w:val="22"/>
              </w:rPr>
            </w:pPr>
            <w:r w:rsidRPr="00104CC0">
              <w:rPr>
                <w:rFonts w:eastAsiaTheme="minorHAnsi" w:cs="Arial"/>
                <w:szCs w:val="22"/>
              </w:rPr>
              <w:t>324 (28.1%)</w:t>
            </w:r>
          </w:p>
        </w:tc>
        <w:tc>
          <w:tcPr>
            <w:tcW w:w="673" w:type="pct"/>
            <w:shd w:val="clear" w:color="auto" w:fill="auto"/>
            <w:vAlign w:val="center"/>
          </w:tcPr>
          <w:p w14:paraId="4E2153E0" w14:textId="77777777" w:rsidR="009A1232" w:rsidRPr="00104CC0" w:rsidRDefault="009A1232" w:rsidP="009A1232">
            <w:pPr>
              <w:jc w:val="center"/>
              <w:rPr>
                <w:rFonts w:eastAsiaTheme="minorHAnsi" w:cs="Arial"/>
                <w:szCs w:val="22"/>
              </w:rPr>
            </w:pPr>
            <w:r w:rsidRPr="00104CC0">
              <w:rPr>
                <w:rFonts w:eastAsiaTheme="minorHAnsi" w:cs="Arial"/>
                <w:szCs w:val="22"/>
              </w:rPr>
              <w:t>217 (18.8%)</w:t>
            </w:r>
          </w:p>
        </w:tc>
        <w:tc>
          <w:tcPr>
            <w:tcW w:w="815" w:type="pct"/>
            <w:shd w:val="clear" w:color="auto" w:fill="auto"/>
            <w:vAlign w:val="center"/>
          </w:tcPr>
          <w:p w14:paraId="6F9B8DF1" w14:textId="77777777" w:rsidR="009A1232" w:rsidRPr="00104CC0" w:rsidRDefault="009A1232" w:rsidP="009A1232">
            <w:pPr>
              <w:jc w:val="center"/>
              <w:rPr>
                <w:rFonts w:eastAsiaTheme="minorHAnsi" w:cs="Arial"/>
                <w:szCs w:val="22"/>
              </w:rPr>
            </w:pPr>
            <w:r w:rsidRPr="00104CC0">
              <w:rPr>
                <w:rFonts w:eastAsiaTheme="minorHAnsi" w:cs="Arial"/>
                <w:szCs w:val="22"/>
              </w:rPr>
              <w:t xml:space="preserve">61 </w:t>
            </w:r>
          </w:p>
          <w:p w14:paraId="3DA14106" w14:textId="77777777" w:rsidR="009A1232" w:rsidRPr="00104CC0" w:rsidRDefault="009A1232" w:rsidP="009A1232">
            <w:pPr>
              <w:jc w:val="center"/>
              <w:rPr>
                <w:rFonts w:eastAsiaTheme="minorHAnsi" w:cs="Arial"/>
                <w:szCs w:val="22"/>
              </w:rPr>
            </w:pPr>
            <w:r w:rsidRPr="00104CC0">
              <w:rPr>
                <w:rFonts w:eastAsiaTheme="minorHAnsi" w:cs="Arial"/>
                <w:szCs w:val="22"/>
              </w:rPr>
              <w:t>(5.3%)</w:t>
            </w:r>
          </w:p>
        </w:tc>
      </w:tr>
      <w:tr w:rsidR="009A1232" w:rsidRPr="00104CC0" w14:paraId="0099F2DD" w14:textId="77777777" w:rsidTr="009A1232">
        <w:trPr>
          <w:trHeight w:val="530"/>
        </w:trPr>
        <w:tc>
          <w:tcPr>
            <w:tcW w:w="865" w:type="pct"/>
            <w:shd w:val="clear" w:color="auto" w:fill="auto"/>
            <w:vAlign w:val="center"/>
          </w:tcPr>
          <w:p w14:paraId="69CC12FC" w14:textId="77777777" w:rsidR="009A1232" w:rsidRPr="00104CC0" w:rsidRDefault="009A1232" w:rsidP="009A1232">
            <w:pPr>
              <w:jc w:val="center"/>
              <w:rPr>
                <w:rFonts w:eastAsiaTheme="minorHAnsi" w:cs="Arial"/>
                <w:szCs w:val="22"/>
              </w:rPr>
            </w:pPr>
            <w:r w:rsidRPr="00104CC0">
              <w:rPr>
                <w:rFonts w:eastAsiaTheme="minorHAnsi" w:cs="Arial"/>
                <w:szCs w:val="22"/>
              </w:rPr>
              <w:t>Charter</w:t>
            </w:r>
          </w:p>
        </w:tc>
        <w:tc>
          <w:tcPr>
            <w:tcW w:w="672" w:type="pct"/>
            <w:shd w:val="clear" w:color="auto" w:fill="auto"/>
            <w:vAlign w:val="center"/>
          </w:tcPr>
          <w:p w14:paraId="55014475" w14:textId="77777777" w:rsidR="009A1232" w:rsidRPr="00104CC0" w:rsidRDefault="009A1232" w:rsidP="009A1232">
            <w:pPr>
              <w:jc w:val="center"/>
              <w:rPr>
                <w:rFonts w:eastAsiaTheme="minorHAnsi" w:cs="Arial"/>
                <w:szCs w:val="22"/>
              </w:rPr>
            </w:pPr>
            <w:r w:rsidRPr="00104CC0">
              <w:rPr>
                <w:rFonts w:eastAsiaTheme="minorHAnsi" w:cs="Arial"/>
                <w:szCs w:val="22"/>
              </w:rPr>
              <w:t>186</w:t>
            </w:r>
          </w:p>
        </w:tc>
        <w:tc>
          <w:tcPr>
            <w:tcW w:w="723" w:type="pct"/>
            <w:shd w:val="clear" w:color="auto" w:fill="auto"/>
            <w:vAlign w:val="center"/>
          </w:tcPr>
          <w:p w14:paraId="2CAC2076" w14:textId="77777777" w:rsidR="009A1232" w:rsidRPr="00104CC0" w:rsidRDefault="009A1232" w:rsidP="009A1232">
            <w:pPr>
              <w:jc w:val="center"/>
              <w:rPr>
                <w:rFonts w:eastAsiaTheme="minorHAnsi" w:cs="Arial"/>
                <w:szCs w:val="22"/>
              </w:rPr>
            </w:pPr>
            <w:r w:rsidRPr="00104CC0">
              <w:rPr>
                <w:rFonts w:eastAsiaTheme="minorHAnsi" w:cs="Arial"/>
                <w:szCs w:val="22"/>
              </w:rPr>
              <w:t>45 (24.2%)</w:t>
            </w:r>
          </w:p>
        </w:tc>
        <w:tc>
          <w:tcPr>
            <w:tcW w:w="626" w:type="pct"/>
            <w:shd w:val="clear" w:color="auto" w:fill="auto"/>
            <w:vAlign w:val="center"/>
          </w:tcPr>
          <w:p w14:paraId="62660E2E" w14:textId="77777777" w:rsidR="009A1232" w:rsidRPr="00104CC0" w:rsidRDefault="009A1232" w:rsidP="009A1232">
            <w:pPr>
              <w:jc w:val="center"/>
              <w:rPr>
                <w:rFonts w:eastAsiaTheme="minorHAnsi" w:cs="Arial"/>
                <w:szCs w:val="22"/>
              </w:rPr>
            </w:pPr>
            <w:r w:rsidRPr="00104CC0">
              <w:rPr>
                <w:rFonts w:eastAsiaTheme="minorHAnsi" w:cs="Arial"/>
                <w:szCs w:val="22"/>
              </w:rPr>
              <w:t>53 (28.5%)</w:t>
            </w:r>
          </w:p>
        </w:tc>
        <w:tc>
          <w:tcPr>
            <w:tcW w:w="626" w:type="pct"/>
            <w:shd w:val="clear" w:color="auto" w:fill="auto"/>
            <w:vAlign w:val="center"/>
          </w:tcPr>
          <w:p w14:paraId="003AE736" w14:textId="77777777" w:rsidR="009A1232" w:rsidRPr="00104CC0" w:rsidRDefault="009A1232" w:rsidP="009A1232">
            <w:pPr>
              <w:jc w:val="center"/>
              <w:rPr>
                <w:rFonts w:eastAsiaTheme="minorHAnsi" w:cs="Arial"/>
                <w:szCs w:val="22"/>
              </w:rPr>
            </w:pPr>
            <w:r w:rsidRPr="00104CC0">
              <w:rPr>
                <w:rFonts w:eastAsiaTheme="minorHAnsi" w:cs="Arial"/>
                <w:szCs w:val="22"/>
              </w:rPr>
              <w:t>39 (21.0%)</w:t>
            </w:r>
          </w:p>
        </w:tc>
        <w:tc>
          <w:tcPr>
            <w:tcW w:w="673" w:type="pct"/>
            <w:shd w:val="clear" w:color="auto" w:fill="auto"/>
            <w:vAlign w:val="center"/>
          </w:tcPr>
          <w:p w14:paraId="6EC4B6B1" w14:textId="77777777" w:rsidR="009A1232" w:rsidRPr="00104CC0" w:rsidRDefault="009A1232" w:rsidP="009A1232">
            <w:pPr>
              <w:jc w:val="center"/>
              <w:rPr>
                <w:rFonts w:eastAsiaTheme="minorHAnsi" w:cs="Arial"/>
                <w:szCs w:val="22"/>
              </w:rPr>
            </w:pPr>
            <w:r w:rsidRPr="00104CC0">
              <w:rPr>
                <w:rFonts w:eastAsiaTheme="minorHAnsi" w:cs="Arial"/>
                <w:szCs w:val="22"/>
              </w:rPr>
              <w:t>34 (18.3%)</w:t>
            </w:r>
          </w:p>
        </w:tc>
        <w:tc>
          <w:tcPr>
            <w:tcW w:w="815" w:type="pct"/>
            <w:shd w:val="clear" w:color="auto" w:fill="auto"/>
            <w:vAlign w:val="center"/>
          </w:tcPr>
          <w:p w14:paraId="0BA1875C" w14:textId="77777777" w:rsidR="009A1232" w:rsidRPr="00104CC0" w:rsidRDefault="009A1232" w:rsidP="009A1232">
            <w:pPr>
              <w:jc w:val="center"/>
              <w:rPr>
                <w:rFonts w:eastAsiaTheme="minorHAnsi" w:cs="Arial"/>
                <w:szCs w:val="22"/>
              </w:rPr>
            </w:pPr>
            <w:r w:rsidRPr="00104CC0">
              <w:rPr>
                <w:rFonts w:eastAsiaTheme="minorHAnsi" w:cs="Arial"/>
                <w:szCs w:val="22"/>
              </w:rPr>
              <w:t xml:space="preserve">15 </w:t>
            </w:r>
          </w:p>
          <w:p w14:paraId="4ED29B3B" w14:textId="77777777" w:rsidR="009A1232" w:rsidRPr="00104CC0" w:rsidRDefault="009A1232" w:rsidP="009A1232">
            <w:pPr>
              <w:jc w:val="center"/>
              <w:rPr>
                <w:rFonts w:eastAsiaTheme="minorHAnsi" w:cs="Arial"/>
                <w:szCs w:val="22"/>
              </w:rPr>
            </w:pPr>
            <w:r w:rsidRPr="00104CC0">
              <w:rPr>
                <w:rFonts w:eastAsiaTheme="minorHAnsi" w:cs="Arial"/>
                <w:szCs w:val="22"/>
              </w:rPr>
              <w:t>(8.1%)</w:t>
            </w:r>
          </w:p>
        </w:tc>
      </w:tr>
      <w:tr w:rsidR="009A1232" w:rsidRPr="00104CC0" w14:paraId="4C1D13B7" w14:textId="77777777" w:rsidTr="009A1232">
        <w:trPr>
          <w:trHeight w:val="593"/>
        </w:trPr>
        <w:tc>
          <w:tcPr>
            <w:tcW w:w="865" w:type="pct"/>
            <w:shd w:val="clear" w:color="auto" w:fill="auto"/>
            <w:vAlign w:val="center"/>
          </w:tcPr>
          <w:p w14:paraId="2D06C641" w14:textId="77777777" w:rsidR="009A1232" w:rsidRPr="00104CC0" w:rsidRDefault="009A1232" w:rsidP="009A1232">
            <w:pPr>
              <w:jc w:val="center"/>
              <w:rPr>
                <w:rFonts w:eastAsiaTheme="minorHAnsi" w:cs="Arial"/>
                <w:szCs w:val="22"/>
              </w:rPr>
            </w:pPr>
            <w:r w:rsidRPr="00104CC0">
              <w:rPr>
                <w:rFonts w:eastAsiaTheme="minorHAnsi" w:cs="Arial"/>
                <w:szCs w:val="22"/>
              </w:rPr>
              <w:t>Non Small Schools*</w:t>
            </w:r>
          </w:p>
        </w:tc>
        <w:tc>
          <w:tcPr>
            <w:tcW w:w="672" w:type="pct"/>
            <w:shd w:val="clear" w:color="auto" w:fill="auto"/>
            <w:vAlign w:val="center"/>
          </w:tcPr>
          <w:p w14:paraId="77F06767" w14:textId="77777777" w:rsidR="009A1232" w:rsidRPr="00104CC0" w:rsidRDefault="009A1232" w:rsidP="009A1232">
            <w:pPr>
              <w:jc w:val="center"/>
              <w:rPr>
                <w:rFonts w:eastAsiaTheme="minorHAnsi" w:cs="Arial"/>
                <w:szCs w:val="22"/>
              </w:rPr>
            </w:pPr>
            <w:r w:rsidRPr="00104CC0">
              <w:rPr>
                <w:rFonts w:eastAsiaTheme="minorHAnsi" w:cs="Arial"/>
                <w:szCs w:val="22"/>
              </w:rPr>
              <w:t>861</w:t>
            </w:r>
          </w:p>
        </w:tc>
        <w:tc>
          <w:tcPr>
            <w:tcW w:w="723" w:type="pct"/>
            <w:shd w:val="clear" w:color="auto" w:fill="auto"/>
            <w:vAlign w:val="center"/>
          </w:tcPr>
          <w:p w14:paraId="5CBBE42C" w14:textId="77777777" w:rsidR="009A1232" w:rsidRPr="00104CC0" w:rsidRDefault="009A1232" w:rsidP="009A1232">
            <w:pPr>
              <w:jc w:val="center"/>
              <w:rPr>
                <w:rFonts w:eastAsiaTheme="minorHAnsi" w:cs="Arial"/>
                <w:szCs w:val="22"/>
              </w:rPr>
            </w:pPr>
            <w:r w:rsidRPr="00104CC0">
              <w:rPr>
                <w:rFonts w:eastAsiaTheme="minorHAnsi" w:cs="Arial"/>
                <w:szCs w:val="22"/>
              </w:rPr>
              <w:t>92 (10.7%)</w:t>
            </w:r>
          </w:p>
        </w:tc>
        <w:tc>
          <w:tcPr>
            <w:tcW w:w="626" w:type="pct"/>
            <w:shd w:val="clear" w:color="auto" w:fill="auto"/>
            <w:vAlign w:val="center"/>
          </w:tcPr>
          <w:p w14:paraId="2F2D570F" w14:textId="77777777" w:rsidR="009A1232" w:rsidRPr="00104CC0" w:rsidRDefault="009A1232" w:rsidP="009A1232">
            <w:pPr>
              <w:jc w:val="center"/>
              <w:rPr>
                <w:rFonts w:eastAsiaTheme="minorHAnsi" w:cs="Arial"/>
                <w:szCs w:val="22"/>
              </w:rPr>
            </w:pPr>
            <w:r w:rsidRPr="00104CC0">
              <w:rPr>
                <w:rFonts w:eastAsiaTheme="minorHAnsi" w:cs="Arial"/>
                <w:szCs w:val="22"/>
              </w:rPr>
              <w:t>256 (29.7%)</w:t>
            </w:r>
          </w:p>
        </w:tc>
        <w:tc>
          <w:tcPr>
            <w:tcW w:w="626" w:type="pct"/>
            <w:shd w:val="clear" w:color="auto" w:fill="auto"/>
            <w:vAlign w:val="center"/>
          </w:tcPr>
          <w:p w14:paraId="7971A393" w14:textId="77777777" w:rsidR="009A1232" w:rsidRPr="00104CC0" w:rsidRDefault="009A1232" w:rsidP="009A1232">
            <w:pPr>
              <w:jc w:val="center"/>
              <w:rPr>
                <w:rFonts w:eastAsiaTheme="minorHAnsi" w:cs="Arial"/>
                <w:szCs w:val="22"/>
              </w:rPr>
            </w:pPr>
            <w:r w:rsidRPr="00104CC0">
              <w:rPr>
                <w:rFonts w:eastAsiaTheme="minorHAnsi" w:cs="Arial"/>
                <w:szCs w:val="22"/>
              </w:rPr>
              <w:t>272 (31.6%)</w:t>
            </w:r>
          </w:p>
        </w:tc>
        <w:tc>
          <w:tcPr>
            <w:tcW w:w="673" w:type="pct"/>
            <w:shd w:val="clear" w:color="auto" w:fill="auto"/>
            <w:vAlign w:val="center"/>
          </w:tcPr>
          <w:p w14:paraId="179D4966" w14:textId="77777777" w:rsidR="009A1232" w:rsidRPr="00104CC0" w:rsidRDefault="009A1232" w:rsidP="009A1232">
            <w:pPr>
              <w:jc w:val="center"/>
              <w:rPr>
                <w:rFonts w:eastAsiaTheme="minorHAnsi" w:cs="Arial"/>
                <w:szCs w:val="22"/>
              </w:rPr>
            </w:pPr>
            <w:r w:rsidRPr="00104CC0">
              <w:rPr>
                <w:rFonts w:eastAsiaTheme="minorHAnsi" w:cs="Arial"/>
                <w:szCs w:val="22"/>
              </w:rPr>
              <w:t>186 (21.6%)</w:t>
            </w:r>
          </w:p>
        </w:tc>
        <w:tc>
          <w:tcPr>
            <w:tcW w:w="815" w:type="pct"/>
            <w:shd w:val="clear" w:color="auto" w:fill="auto"/>
            <w:vAlign w:val="center"/>
          </w:tcPr>
          <w:p w14:paraId="08157F70" w14:textId="77777777" w:rsidR="009A1232" w:rsidRPr="00104CC0" w:rsidRDefault="009A1232" w:rsidP="009A1232">
            <w:pPr>
              <w:jc w:val="center"/>
              <w:rPr>
                <w:rFonts w:eastAsiaTheme="minorHAnsi" w:cs="Arial"/>
                <w:szCs w:val="22"/>
              </w:rPr>
            </w:pPr>
            <w:r w:rsidRPr="00104CC0">
              <w:rPr>
                <w:rFonts w:eastAsiaTheme="minorHAnsi" w:cs="Arial"/>
                <w:szCs w:val="22"/>
              </w:rPr>
              <w:t xml:space="preserve">55 </w:t>
            </w:r>
          </w:p>
          <w:p w14:paraId="3BC693B3" w14:textId="77777777" w:rsidR="009A1232" w:rsidRPr="00104CC0" w:rsidRDefault="009A1232" w:rsidP="009A1232">
            <w:pPr>
              <w:jc w:val="center"/>
              <w:rPr>
                <w:rFonts w:eastAsiaTheme="minorHAnsi" w:cs="Arial"/>
                <w:szCs w:val="22"/>
              </w:rPr>
            </w:pPr>
            <w:r w:rsidRPr="00104CC0">
              <w:rPr>
                <w:rFonts w:eastAsiaTheme="minorHAnsi" w:cs="Arial"/>
                <w:szCs w:val="22"/>
              </w:rPr>
              <w:t>(6.4%)</w:t>
            </w:r>
          </w:p>
        </w:tc>
      </w:tr>
      <w:tr w:rsidR="009A1232" w:rsidRPr="00104CC0" w14:paraId="71B888F5" w14:textId="77777777" w:rsidTr="009A1232">
        <w:trPr>
          <w:trHeight w:val="530"/>
        </w:trPr>
        <w:tc>
          <w:tcPr>
            <w:tcW w:w="865" w:type="pct"/>
            <w:shd w:val="clear" w:color="auto" w:fill="auto"/>
            <w:vAlign w:val="center"/>
          </w:tcPr>
          <w:p w14:paraId="128A3D95" w14:textId="77777777" w:rsidR="009A1232" w:rsidRPr="00104CC0" w:rsidRDefault="009A1232" w:rsidP="009A1232">
            <w:pPr>
              <w:jc w:val="center"/>
              <w:rPr>
                <w:rFonts w:eastAsiaTheme="minorHAnsi" w:cs="Arial"/>
                <w:szCs w:val="22"/>
              </w:rPr>
            </w:pPr>
            <w:r w:rsidRPr="00104CC0">
              <w:rPr>
                <w:rFonts w:eastAsiaTheme="minorHAnsi" w:cs="Arial"/>
                <w:szCs w:val="22"/>
              </w:rPr>
              <w:t>Small Schools</w:t>
            </w:r>
          </w:p>
        </w:tc>
        <w:tc>
          <w:tcPr>
            <w:tcW w:w="672" w:type="pct"/>
            <w:shd w:val="clear" w:color="auto" w:fill="auto"/>
            <w:vAlign w:val="center"/>
          </w:tcPr>
          <w:p w14:paraId="5C693865" w14:textId="77777777" w:rsidR="009A1232" w:rsidRPr="00104CC0" w:rsidRDefault="009A1232" w:rsidP="009A1232">
            <w:pPr>
              <w:jc w:val="center"/>
              <w:rPr>
                <w:rFonts w:eastAsiaTheme="minorHAnsi" w:cs="Arial"/>
                <w:szCs w:val="22"/>
              </w:rPr>
            </w:pPr>
            <w:r w:rsidRPr="00104CC0">
              <w:rPr>
                <w:rFonts w:eastAsiaTheme="minorHAnsi" w:cs="Arial"/>
                <w:szCs w:val="22"/>
              </w:rPr>
              <w:t>477</w:t>
            </w:r>
          </w:p>
        </w:tc>
        <w:tc>
          <w:tcPr>
            <w:tcW w:w="723" w:type="pct"/>
            <w:shd w:val="clear" w:color="auto" w:fill="auto"/>
            <w:vAlign w:val="center"/>
          </w:tcPr>
          <w:p w14:paraId="4BA56E88" w14:textId="77777777" w:rsidR="009A1232" w:rsidRPr="00104CC0" w:rsidRDefault="009A1232" w:rsidP="009A1232">
            <w:pPr>
              <w:jc w:val="center"/>
              <w:rPr>
                <w:rFonts w:eastAsiaTheme="minorHAnsi" w:cs="Arial"/>
                <w:szCs w:val="22"/>
              </w:rPr>
            </w:pPr>
            <w:r w:rsidRPr="00104CC0">
              <w:rPr>
                <w:rFonts w:eastAsiaTheme="minorHAnsi" w:cs="Arial"/>
                <w:szCs w:val="22"/>
              </w:rPr>
              <w:t>155 (32.5%)</w:t>
            </w:r>
          </w:p>
        </w:tc>
        <w:tc>
          <w:tcPr>
            <w:tcW w:w="626" w:type="pct"/>
            <w:shd w:val="clear" w:color="auto" w:fill="auto"/>
            <w:vAlign w:val="center"/>
          </w:tcPr>
          <w:p w14:paraId="248E2A34" w14:textId="77777777" w:rsidR="009A1232" w:rsidRPr="00104CC0" w:rsidRDefault="009A1232" w:rsidP="009A1232">
            <w:pPr>
              <w:jc w:val="center"/>
              <w:rPr>
                <w:rFonts w:eastAsiaTheme="minorHAnsi" w:cs="Arial"/>
                <w:szCs w:val="22"/>
              </w:rPr>
            </w:pPr>
            <w:r w:rsidRPr="00104CC0">
              <w:rPr>
                <w:rFonts w:eastAsiaTheme="minorHAnsi" w:cs="Arial"/>
                <w:szCs w:val="22"/>
              </w:rPr>
              <w:t>145 (30.4%)</w:t>
            </w:r>
          </w:p>
        </w:tc>
        <w:tc>
          <w:tcPr>
            <w:tcW w:w="626" w:type="pct"/>
            <w:shd w:val="clear" w:color="auto" w:fill="auto"/>
            <w:vAlign w:val="center"/>
          </w:tcPr>
          <w:p w14:paraId="7CF5DBB6" w14:textId="77777777" w:rsidR="009A1232" w:rsidRPr="00104CC0" w:rsidRDefault="009A1232" w:rsidP="009A1232">
            <w:pPr>
              <w:jc w:val="center"/>
              <w:rPr>
                <w:rFonts w:eastAsiaTheme="minorHAnsi" w:cs="Arial"/>
                <w:szCs w:val="22"/>
              </w:rPr>
            </w:pPr>
            <w:r w:rsidRPr="00104CC0">
              <w:rPr>
                <w:rFonts w:eastAsiaTheme="minorHAnsi" w:cs="Arial"/>
                <w:szCs w:val="22"/>
              </w:rPr>
              <w:t>91 (19.1%)</w:t>
            </w:r>
          </w:p>
        </w:tc>
        <w:tc>
          <w:tcPr>
            <w:tcW w:w="673" w:type="pct"/>
            <w:shd w:val="clear" w:color="auto" w:fill="auto"/>
            <w:vAlign w:val="center"/>
          </w:tcPr>
          <w:p w14:paraId="7EFAD89D" w14:textId="77777777" w:rsidR="009A1232" w:rsidRPr="00104CC0" w:rsidRDefault="009A1232" w:rsidP="009A1232">
            <w:pPr>
              <w:jc w:val="center"/>
              <w:rPr>
                <w:rFonts w:eastAsiaTheme="minorHAnsi" w:cs="Arial"/>
                <w:szCs w:val="22"/>
              </w:rPr>
            </w:pPr>
            <w:r w:rsidRPr="00104CC0">
              <w:rPr>
                <w:rFonts w:eastAsiaTheme="minorHAnsi" w:cs="Arial"/>
                <w:szCs w:val="22"/>
              </w:rPr>
              <w:t>65 (13.6%)</w:t>
            </w:r>
          </w:p>
        </w:tc>
        <w:tc>
          <w:tcPr>
            <w:tcW w:w="815" w:type="pct"/>
            <w:shd w:val="clear" w:color="auto" w:fill="auto"/>
            <w:vAlign w:val="center"/>
          </w:tcPr>
          <w:p w14:paraId="7854F6D8" w14:textId="77777777" w:rsidR="009A1232" w:rsidRPr="00104CC0" w:rsidRDefault="009A1232" w:rsidP="009A1232">
            <w:pPr>
              <w:jc w:val="center"/>
              <w:rPr>
                <w:rFonts w:eastAsiaTheme="minorHAnsi" w:cs="Arial"/>
                <w:szCs w:val="22"/>
              </w:rPr>
            </w:pPr>
            <w:r w:rsidRPr="00104CC0">
              <w:rPr>
                <w:rFonts w:eastAsiaTheme="minorHAnsi" w:cs="Arial"/>
                <w:szCs w:val="22"/>
              </w:rPr>
              <w:t xml:space="preserve">21 </w:t>
            </w:r>
          </w:p>
          <w:p w14:paraId="6E8EA764" w14:textId="77777777" w:rsidR="009A1232" w:rsidRPr="00104CC0" w:rsidRDefault="009A1232" w:rsidP="009A1232">
            <w:pPr>
              <w:jc w:val="center"/>
              <w:rPr>
                <w:rFonts w:eastAsiaTheme="minorHAnsi" w:cs="Arial"/>
                <w:szCs w:val="22"/>
              </w:rPr>
            </w:pPr>
            <w:r w:rsidRPr="00104CC0">
              <w:rPr>
                <w:rFonts w:eastAsiaTheme="minorHAnsi" w:cs="Arial"/>
                <w:szCs w:val="22"/>
              </w:rPr>
              <w:t>(4.4%)</w:t>
            </w:r>
          </w:p>
        </w:tc>
      </w:tr>
      <w:tr w:rsidR="009A1232" w:rsidRPr="00104CC0" w14:paraId="3D586A34" w14:textId="77777777" w:rsidTr="009A1232">
        <w:trPr>
          <w:trHeight w:val="422"/>
        </w:trPr>
        <w:tc>
          <w:tcPr>
            <w:tcW w:w="865" w:type="pct"/>
            <w:shd w:val="clear" w:color="auto" w:fill="auto"/>
            <w:vAlign w:val="center"/>
          </w:tcPr>
          <w:p w14:paraId="4F6B12EB" w14:textId="77777777" w:rsidR="009A1232" w:rsidRPr="00104CC0" w:rsidRDefault="009A1232" w:rsidP="009A1232">
            <w:pPr>
              <w:jc w:val="center"/>
              <w:rPr>
                <w:rFonts w:eastAsiaTheme="minorHAnsi" w:cs="Arial"/>
                <w:szCs w:val="22"/>
              </w:rPr>
            </w:pPr>
            <w:r w:rsidRPr="00104CC0">
              <w:rPr>
                <w:rFonts w:eastAsiaTheme="minorHAnsi" w:cs="Arial"/>
                <w:szCs w:val="22"/>
              </w:rPr>
              <w:t>Non DASS</w:t>
            </w:r>
          </w:p>
        </w:tc>
        <w:tc>
          <w:tcPr>
            <w:tcW w:w="672" w:type="pct"/>
            <w:shd w:val="clear" w:color="auto" w:fill="auto"/>
            <w:vAlign w:val="center"/>
          </w:tcPr>
          <w:p w14:paraId="59C19B35" w14:textId="77777777" w:rsidR="009A1232" w:rsidRPr="00104CC0" w:rsidRDefault="009A1232" w:rsidP="009A1232">
            <w:pPr>
              <w:jc w:val="center"/>
              <w:rPr>
                <w:rFonts w:eastAsiaTheme="minorHAnsi" w:cs="Arial"/>
                <w:szCs w:val="22"/>
              </w:rPr>
            </w:pPr>
            <w:r w:rsidRPr="00104CC0">
              <w:rPr>
                <w:rFonts w:eastAsiaTheme="minorHAnsi" w:cs="Arial"/>
                <w:szCs w:val="22"/>
              </w:rPr>
              <w:t>1,183</w:t>
            </w:r>
          </w:p>
        </w:tc>
        <w:tc>
          <w:tcPr>
            <w:tcW w:w="723" w:type="pct"/>
            <w:shd w:val="clear" w:color="auto" w:fill="auto"/>
            <w:vAlign w:val="center"/>
          </w:tcPr>
          <w:p w14:paraId="736C3849" w14:textId="77777777" w:rsidR="009A1232" w:rsidRPr="00104CC0" w:rsidRDefault="009A1232" w:rsidP="009A1232">
            <w:pPr>
              <w:jc w:val="center"/>
              <w:rPr>
                <w:rFonts w:eastAsiaTheme="minorHAnsi" w:cs="Arial"/>
                <w:szCs w:val="22"/>
              </w:rPr>
            </w:pPr>
            <w:r w:rsidRPr="00104CC0">
              <w:rPr>
                <w:rFonts w:eastAsiaTheme="minorHAnsi" w:cs="Arial"/>
                <w:szCs w:val="22"/>
              </w:rPr>
              <w:t>152 (12.9%)</w:t>
            </w:r>
          </w:p>
        </w:tc>
        <w:tc>
          <w:tcPr>
            <w:tcW w:w="626" w:type="pct"/>
            <w:shd w:val="clear" w:color="auto" w:fill="auto"/>
            <w:vAlign w:val="center"/>
          </w:tcPr>
          <w:p w14:paraId="19B84846" w14:textId="77777777" w:rsidR="009A1232" w:rsidRPr="00104CC0" w:rsidRDefault="009A1232" w:rsidP="009A1232">
            <w:pPr>
              <w:jc w:val="center"/>
              <w:rPr>
                <w:rFonts w:eastAsiaTheme="minorHAnsi" w:cs="Arial"/>
                <w:szCs w:val="22"/>
              </w:rPr>
            </w:pPr>
            <w:r w:rsidRPr="00104CC0">
              <w:rPr>
                <w:rFonts w:eastAsiaTheme="minorHAnsi" w:cs="Arial"/>
                <w:szCs w:val="22"/>
              </w:rPr>
              <w:t>345 (29.2%)</w:t>
            </w:r>
          </w:p>
        </w:tc>
        <w:tc>
          <w:tcPr>
            <w:tcW w:w="626" w:type="pct"/>
            <w:shd w:val="clear" w:color="auto" w:fill="auto"/>
            <w:vAlign w:val="center"/>
          </w:tcPr>
          <w:p w14:paraId="4DB973BB" w14:textId="77777777" w:rsidR="009A1232" w:rsidRPr="00104CC0" w:rsidRDefault="009A1232" w:rsidP="009A1232">
            <w:pPr>
              <w:jc w:val="center"/>
              <w:rPr>
                <w:rFonts w:eastAsiaTheme="minorHAnsi" w:cs="Arial"/>
                <w:szCs w:val="22"/>
              </w:rPr>
            </w:pPr>
            <w:r w:rsidRPr="00104CC0">
              <w:rPr>
                <w:rFonts w:eastAsiaTheme="minorHAnsi" w:cs="Arial"/>
                <w:szCs w:val="22"/>
              </w:rPr>
              <w:t>360 (30.4%)</w:t>
            </w:r>
          </w:p>
        </w:tc>
        <w:tc>
          <w:tcPr>
            <w:tcW w:w="673" w:type="pct"/>
            <w:shd w:val="clear" w:color="auto" w:fill="auto"/>
            <w:vAlign w:val="center"/>
          </w:tcPr>
          <w:p w14:paraId="5E999FA7" w14:textId="77777777" w:rsidR="009A1232" w:rsidRPr="00104CC0" w:rsidRDefault="009A1232" w:rsidP="009A1232">
            <w:pPr>
              <w:jc w:val="center"/>
              <w:rPr>
                <w:rFonts w:eastAsiaTheme="minorHAnsi" w:cs="Arial"/>
                <w:szCs w:val="22"/>
              </w:rPr>
            </w:pPr>
            <w:r w:rsidRPr="00104CC0">
              <w:rPr>
                <w:rFonts w:eastAsiaTheme="minorHAnsi" w:cs="Arial"/>
                <w:szCs w:val="22"/>
              </w:rPr>
              <w:t>251 (21.2%)</w:t>
            </w:r>
          </w:p>
        </w:tc>
        <w:tc>
          <w:tcPr>
            <w:tcW w:w="815" w:type="pct"/>
            <w:shd w:val="clear" w:color="auto" w:fill="auto"/>
            <w:vAlign w:val="center"/>
          </w:tcPr>
          <w:p w14:paraId="468EB7E3" w14:textId="77777777" w:rsidR="009A1232" w:rsidRPr="00104CC0" w:rsidRDefault="009A1232" w:rsidP="009A1232">
            <w:pPr>
              <w:jc w:val="center"/>
              <w:rPr>
                <w:rFonts w:eastAsiaTheme="minorHAnsi" w:cs="Arial"/>
                <w:szCs w:val="22"/>
              </w:rPr>
            </w:pPr>
            <w:r w:rsidRPr="00104CC0">
              <w:rPr>
                <w:rFonts w:eastAsiaTheme="minorHAnsi" w:cs="Arial"/>
                <w:szCs w:val="22"/>
              </w:rPr>
              <w:t xml:space="preserve">75 </w:t>
            </w:r>
          </w:p>
          <w:p w14:paraId="6C3160B8" w14:textId="77777777" w:rsidR="009A1232" w:rsidRPr="00104CC0" w:rsidRDefault="009A1232" w:rsidP="009A1232">
            <w:pPr>
              <w:jc w:val="center"/>
              <w:rPr>
                <w:rFonts w:eastAsiaTheme="minorHAnsi" w:cs="Arial"/>
                <w:szCs w:val="22"/>
              </w:rPr>
            </w:pPr>
            <w:r w:rsidRPr="00104CC0">
              <w:rPr>
                <w:rFonts w:eastAsiaTheme="minorHAnsi" w:cs="Arial"/>
                <w:szCs w:val="22"/>
              </w:rPr>
              <w:t>(6.3%)</w:t>
            </w:r>
          </w:p>
        </w:tc>
      </w:tr>
      <w:tr w:rsidR="009A1232" w:rsidRPr="00104CC0" w14:paraId="70B4A436" w14:textId="77777777" w:rsidTr="009A1232">
        <w:trPr>
          <w:trHeight w:val="305"/>
        </w:trPr>
        <w:tc>
          <w:tcPr>
            <w:tcW w:w="865" w:type="pct"/>
            <w:shd w:val="clear" w:color="auto" w:fill="auto"/>
            <w:vAlign w:val="center"/>
          </w:tcPr>
          <w:p w14:paraId="03EF345F" w14:textId="77777777" w:rsidR="009A1232" w:rsidRPr="00104CC0" w:rsidRDefault="009A1232" w:rsidP="009A1232">
            <w:pPr>
              <w:jc w:val="center"/>
              <w:rPr>
                <w:rFonts w:eastAsiaTheme="minorHAnsi" w:cs="Arial"/>
                <w:szCs w:val="22"/>
              </w:rPr>
            </w:pPr>
            <w:r w:rsidRPr="00104CC0">
              <w:rPr>
                <w:rFonts w:eastAsiaTheme="minorHAnsi" w:cs="Arial"/>
                <w:szCs w:val="22"/>
              </w:rPr>
              <w:t>DASS</w:t>
            </w:r>
          </w:p>
        </w:tc>
        <w:tc>
          <w:tcPr>
            <w:tcW w:w="672" w:type="pct"/>
            <w:shd w:val="clear" w:color="auto" w:fill="auto"/>
            <w:vAlign w:val="center"/>
          </w:tcPr>
          <w:p w14:paraId="0AB8CE12" w14:textId="77777777" w:rsidR="009A1232" w:rsidRPr="00104CC0" w:rsidRDefault="009A1232" w:rsidP="009A1232">
            <w:pPr>
              <w:jc w:val="center"/>
              <w:rPr>
                <w:rFonts w:eastAsiaTheme="minorHAnsi" w:cs="Arial"/>
                <w:szCs w:val="22"/>
              </w:rPr>
            </w:pPr>
            <w:r w:rsidRPr="00104CC0">
              <w:rPr>
                <w:rFonts w:eastAsiaTheme="minorHAnsi" w:cs="Arial"/>
                <w:szCs w:val="22"/>
              </w:rPr>
              <w:t>155</w:t>
            </w:r>
          </w:p>
        </w:tc>
        <w:tc>
          <w:tcPr>
            <w:tcW w:w="723" w:type="pct"/>
            <w:shd w:val="clear" w:color="auto" w:fill="auto"/>
            <w:vAlign w:val="center"/>
          </w:tcPr>
          <w:p w14:paraId="6EC64CCC" w14:textId="77777777" w:rsidR="009A1232" w:rsidRPr="00104CC0" w:rsidRDefault="009A1232" w:rsidP="009A1232">
            <w:pPr>
              <w:jc w:val="center"/>
              <w:rPr>
                <w:rFonts w:eastAsiaTheme="minorHAnsi" w:cs="Arial"/>
                <w:szCs w:val="22"/>
              </w:rPr>
            </w:pPr>
            <w:r w:rsidRPr="00104CC0">
              <w:rPr>
                <w:rFonts w:eastAsiaTheme="minorHAnsi" w:cs="Arial"/>
                <w:szCs w:val="22"/>
              </w:rPr>
              <w:t>95 (61.3%)</w:t>
            </w:r>
          </w:p>
        </w:tc>
        <w:tc>
          <w:tcPr>
            <w:tcW w:w="626" w:type="pct"/>
            <w:shd w:val="clear" w:color="auto" w:fill="auto"/>
            <w:vAlign w:val="center"/>
          </w:tcPr>
          <w:p w14:paraId="487D1A28" w14:textId="77777777" w:rsidR="009A1232" w:rsidRPr="00104CC0" w:rsidRDefault="009A1232" w:rsidP="009A1232">
            <w:pPr>
              <w:jc w:val="center"/>
              <w:rPr>
                <w:rFonts w:eastAsiaTheme="minorHAnsi" w:cs="Arial"/>
                <w:szCs w:val="22"/>
              </w:rPr>
            </w:pPr>
            <w:r w:rsidRPr="00104CC0">
              <w:rPr>
                <w:rFonts w:eastAsiaTheme="minorHAnsi" w:cs="Arial"/>
                <w:szCs w:val="22"/>
              </w:rPr>
              <w:t>56 (36.1%)</w:t>
            </w:r>
          </w:p>
        </w:tc>
        <w:tc>
          <w:tcPr>
            <w:tcW w:w="626" w:type="pct"/>
            <w:shd w:val="clear" w:color="auto" w:fill="auto"/>
            <w:vAlign w:val="center"/>
          </w:tcPr>
          <w:p w14:paraId="026147AD" w14:textId="77777777" w:rsidR="009A1232" w:rsidRPr="00104CC0" w:rsidRDefault="009A1232" w:rsidP="009A1232">
            <w:pPr>
              <w:jc w:val="center"/>
              <w:rPr>
                <w:rFonts w:eastAsiaTheme="minorHAnsi" w:cs="Arial"/>
                <w:szCs w:val="22"/>
              </w:rPr>
            </w:pPr>
            <w:r w:rsidRPr="00104CC0">
              <w:rPr>
                <w:rFonts w:eastAsiaTheme="minorHAnsi" w:cs="Arial"/>
                <w:szCs w:val="22"/>
              </w:rPr>
              <w:t xml:space="preserve">3 </w:t>
            </w:r>
          </w:p>
          <w:p w14:paraId="690774D6" w14:textId="77777777" w:rsidR="009A1232" w:rsidRPr="00104CC0" w:rsidRDefault="009A1232" w:rsidP="009A1232">
            <w:pPr>
              <w:jc w:val="center"/>
              <w:rPr>
                <w:rFonts w:eastAsiaTheme="minorHAnsi" w:cs="Arial"/>
                <w:szCs w:val="22"/>
              </w:rPr>
            </w:pPr>
            <w:r w:rsidRPr="00104CC0">
              <w:rPr>
                <w:rFonts w:eastAsiaTheme="minorHAnsi" w:cs="Arial"/>
                <w:szCs w:val="22"/>
              </w:rPr>
              <w:t>(1.9%)</w:t>
            </w:r>
          </w:p>
        </w:tc>
        <w:tc>
          <w:tcPr>
            <w:tcW w:w="673" w:type="pct"/>
            <w:shd w:val="clear" w:color="auto" w:fill="auto"/>
            <w:vAlign w:val="center"/>
          </w:tcPr>
          <w:p w14:paraId="5E1A3067" w14:textId="77777777" w:rsidR="009A1232" w:rsidRPr="00104CC0" w:rsidRDefault="009A1232" w:rsidP="009A1232">
            <w:pPr>
              <w:jc w:val="center"/>
              <w:rPr>
                <w:rFonts w:eastAsiaTheme="minorHAnsi" w:cs="Arial"/>
                <w:szCs w:val="22"/>
              </w:rPr>
            </w:pPr>
            <w:r w:rsidRPr="00104CC0">
              <w:rPr>
                <w:rFonts w:eastAsiaTheme="minorHAnsi" w:cs="Arial"/>
                <w:szCs w:val="22"/>
              </w:rPr>
              <w:t xml:space="preserve">0 </w:t>
            </w:r>
          </w:p>
          <w:p w14:paraId="2DBFB729" w14:textId="77777777" w:rsidR="009A1232" w:rsidRPr="00104CC0" w:rsidRDefault="009A1232" w:rsidP="009A1232">
            <w:pPr>
              <w:jc w:val="center"/>
              <w:rPr>
                <w:rFonts w:eastAsiaTheme="minorHAnsi" w:cs="Arial"/>
                <w:szCs w:val="22"/>
              </w:rPr>
            </w:pPr>
            <w:r w:rsidRPr="00104CC0">
              <w:rPr>
                <w:rFonts w:eastAsiaTheme="minorHAnsi" w:cs="Arial"/>
                <w:szCs w:val="22"/>
              </w:rPr>
              <w:t>(0.0%)</w:t>
            </w:r>
          </w:p>
        </w:tc>
        <w:tc>
          <w:tcPr>
            <w:tcW w:w="815" w:type="pct"/>
            <w:shd w:val="clear" w:color="auto" w:fill="auto"/>
            <w:vAlign w:val="center"/>
          </w:tcPr>
          <w:p w14:paraId="2EE26E45" w14:textId="77777777" w:rsidR="009A1232" w:rsidRPr="00104CC0" w:rsidRDefault="009A1232" w:rsidP="009A1232">
            <w:pPr>
              <w:jc w:val="center"/>
              <w:rPr>
                <w:rFonts w:eastAsiaTheme="minorHAnsi" w:cs="Arial"/>
                <w:szCs w:val="22"/>
              </w:rPr>
            </w:pPr>
            <w:r w:rsidRPr="00104CC0">
              <w:rPr>
                <w:rFonts w:eastAsiaTheme="minorHAnsi" w:cs="Arial"/>
                <w:szCs w:val="22"/>
              </w:rPr>
              <w:t xml:space="preserve">1 </w:t>
            </w:r>
          </w:p>
          <w:p w14:paraId="3FAD26C2" w14:textId="77777777" w:rsidR="009A1232" w:rsidRPr="00104CC0" w:rsidRDefault="009A1232" w:rsidP="009A1232">
            <w:pPr>
              <w:jc w:val="center"/>
              <w:rPr>
                <w:rFonts w:eastAsiaTheme="minorHAnsi" w:cs="Arial"/>
                <w:szCs w:val="22"/>
              </w:rPr>
            </w:pPr>
            <w:r w:rsidRPr="00104CC0">
              <w:rPr>
                <w:rFonts w:eastAsiaTheme="minorHAnsi" w:cs="Arial"/>
                <w:szCs w:val="22"/>
              </w:rPr>
              <w:t>(0.7%)</w:t>
            </w:r>
          </w:p>
        </w:tc>
      </w:tr>
    </w:tbl>
    <w:p w14:paraId="0DCA92CF" w14:textId="5E6746F3" w:rsidR="009D1349" w:rsidRPr="00104CC0" w:rsidRDefault="009D1349" w:rsidP="004A4AD2">
      <w:pPr>
        <w:spacing w:before="240" w:after="240"/>
        <w:rPr>
          <w:rFonts w:cs="Arial"/>
          <w:b/>
        </w:rPr>
      </w:pPr>
      <w:r w:rsidRPr="00104CC0">
        <w:rPr>
          <w:rFonts w:cs="Arial"/>
        </w:rPr>
        <w:t>*Small schools = schools with 30 to 149 students with Smarter Balanced test scores.</w:t>
      </w:r>
    </w:p>
    <w:p w14:paraId="554A0D9A" w14:textId="6BDF1BE8" w:rsidR="005A022F" w:rsidRPr="00104CC0" w:rsidRDefault="00ED1023" w:rsidP="005A022F">
      <w:r w:rsidRPr="00104CC0">
        <w:rPr>
          <w:rFonts w:cs="Arial"/>
        </w:rPr>
        <w:t xml:space="preserve">Student-group results, for districts and schools, are shown in Tables </w:t>
      </w:r>
      <w:r w:rsidR="00113618" w:rsidRPr="00104CC0">
        <w:rPr>
          <w:rFonts w:cs="Arial"/>
        </w:rPr>
        <w:t>2</w:t>
      </w:r>
      <w:r w:rsidR="00B634EF" w:rsidRPr="00104CC0">
        <w:rPr>
          <w:rFonts w:cs="Arial"/>
        </w:rPr>
        <w:t>8</w:t>
      </w:r>
      <w:r w:rsidRPr="00104CC0">
        <w:rPr>
          <w:rFonts w:cs="Arial"/>
        </w:rPr>
        <w:t xml:space="preserve"> and </w:t>
      </w:r>
      <w:r w:rsidR="0004401F" w:rsidRPr="00104CC0">
        <w:rPr>
          <w:rFonts w:cs="Arial"/>
        </w:rPr>
        <w:t>2</w:t>
      </w:r>
      <w:r w:rsidR="00B634EF" w:rsidRPr="00104CC0">
        <w:rPr>
          <w:rFonts w:cs="Arial"/>
        </w:rPr>
        <w:t>9</w:t>
      </w:r>
      <w:r w:rsidRPr="00104CC0">
        <w:rPr>
          <w:rFonts w:cs="Arial"/>
        </w:rPr>
        <w:t>.</w:t>
      </w:r>
      <w:r w:rsidR="005A022F" w:rsidRPr="00104CC0">
        <w:rPr>
          <w:rFonts w:cs="Arial"/>
        </w:rPr>
        <w:t xml:space="preserve"> Note: For all percentages calculated Table 2</w:t>
      </w:r>
      <w:r w:rsidR="00B634EF" w:rsidRPr="00104CC0">
        <w:rPr>
          <w:rFonts w:cs="Arial"/>
        </w:rPr>
        <w:t>8</w:t>
      </w:r>
      <w:r w:rsidR="005A022F" w:rsidRPr="00104CC0">
        <w:rPr>
          <w:rFonts w:cs="Arial"/>
        </w:rPr>
        <w:t>, the total number of districts (72) was used for the denominator</w:t>
      </w:r>
      <w:r w:rsidR="0042301C" w:rsidRPr="00104CC0">
        <w:rPr>
          <w:rFonts w:cs="Arial"/>
        </w:rPr>
        <w:t>, in order to show how many districts statewide would have a student group in each color-coded performance level</w:t>
      </w:r>
      <w:r w:rsidR="005A022F" w:rsidRPr="00104CC0">
        <w:rPr>
          <w:rFonts w:cs="Arial"/>
        </w:rPr>
        <w:t>. For all percentages calculated for Table 2</w:t>
      </w:r>
      <w:r w:rsidR="00B634EF" w:rsidRPr="00104CC0">
        <w:rPr>
          <w:rFonts w:cs="Arial"/>
        </w:rPr>
        <w:t>9</w:t>
      </w:r>
      <w:r w:rsidR="005A022F" w:rsidRPr="00104CC0">
        <w:rPr>
          <w:rFonts w:cs="Arial"/>
        </w:rPr>
        <w:t>, the total number of schools (1,332) was used for the denominator.</w:t>
      </w:r>
    </w:p>
    <w:p w14:paraId="7D8D8A2F" w14:textId="4AE8852E" w:rsidR="00ED1023" w:rsidRPr="00104CC0" w:rsidRDefault="00ED1023" w:rsidP="00ED1023">
      <w:pPr>
        <w:rPr>
          <w:rFonts w:cs="Arial"/>
        </w:rPr>
      </w:pPr>
    </w:p>
    <w:p w14:paraId="04846064" w14:textId="20E95C7E" w:rsidR="00F7300A" w:rsidRPr="00104CC0" w:rsidRDefault="00F7300A">
      <w:pPr>
        <w:spacing w:after="160" w:line="259" w:lineRule="auto"/>
        <w:rPr>
          <w:rFonts w:cs="Arial"/>
        </w:rPr>
      </w:pPr>
      <w:r w:rsidRPr="00104CC0">
        <w:rPr>
          <w:rFonts w:cs="Arial"/>
        </w:rPr>
        <w:br w:type="page"/>
      </w:r>
    </w:p>
    <w:p w14:paraId="280153B4" w14:textId="1631ACE8" w:rsidR="00113618" w:rsidRPr="00104CC0" w:rsidRDefault="00113618" w:rsidP="004A4AD2">
      <w:pPr>
        <w:rPr>
          <w:rFonts w:cs="Arial"/>
        </w:rPr>
      </w:pPr>
      <w:r w:rsidRPr="00104CC0">
        <w:rPr>
          <w:rFonts w:cs="Arial"/>
          <w:b/>
        </w:rPr>
        <w:lastRenderedPageBreak/>
        <w:t>Table 2</w:t>
      </w:r>
      <w:r w:rsidR="00D40B9C" w:rsidRPr="00104CC0">
        <w:rPr>
          <w:rFonts w:cs="Arial"/>
          <w:b/>
        </w:rPr>
        <w:t>8</w:t>
      </w:r>
      <w:r w:rsidRPr="00104CC0">
        <w:rPr>
          <w:rFonts w:cs="Arial"/>
          <w:b/>
        </w:rPr>
        <w:t>: Math – Academic Indicator High School District</w:t>
      </w:r>
    </w:p>
    <w:p w14:paraId="4AEF77C0" w14:textId="1FA2A0C9" w:rsidR="009D1349" w:rsidRPr="00104CC0" w:rsidRDefault="004A4AD2" w:rsidP="004A4AD2">
      <w:pPr>
        <w:spacing w:after="240"/>
      </w:pPr>
      <w:r w:rsidRPr="00104CC0">
        <w:rPr>
          <w:rFonts w:cs="Arial"/>
          <w:b/>
        </w:rPr>
        <w:t>District Student Group Results</w:t>
      </w:r>
    </w:p>
    <w:tbl>
      <w:tblPr>
        <w:tblStyle w:val="TableGrid"/>
        <w:tblW w:w="5000" w:type="pct"/>
        <w:tblLook w:val="04A0" w:firstRow="1" w:lastRow="0" w:firstColumn="1" w:lastColumn="0" w:noHBand="0" w:noVBand="1"/>
        <w:tblDescription w:val="Table 26: Math – Academic Indicator High School District&#10;District Student Group Results&#10;"/>
      </w:tblPr>
      <w:tblGrid>
        <w:gridCol w:w="2714"/>
        <w:gridCol w:w="885"/>
        <w:gridCol w:w="1159"/>
        <w:gridCol w:w="1159"/>
        <w:gridCol w:w="1159"/>
        <w:gridCol w:w="1159"/>
        <w:gridCol w:w="1115"/>
      </w:tblGrid>
      <w:tr w:rsidR="00F7300A" w:rsidRPr="00104CC0" w14:paraId="74B55555" w14:textId="77777777" w:rsidTr="00BD07A3">
        <w:trPr>
          <w:trHeight w:val="552"/>
          <w:tblHeader/>
        </w:trPr>
        <w:tc>
          <w:tcPr>
            <w:tcW w:w="1451" w:type="pct"/>
            <w:vAlign w:val="center"/>
          </w:tcPr>
          <w:p w14:paraId="2C05A9B8" w14:textId="77777777" w:rsidR="00F7300A" w:rsidRPr="00104CC0" w:rsidRDefault="00F7300A" w:rsidP="00F7300A">
            <w:pPr>
              <w:jc w:val="center"/>
              <w:rPr>
                <w:rFonts w:cs="Arial"/>
                <w:b/>
              </w:rPr>
            </w:pPr>
            <w:r w:rsidRPr="00104CC0">
              <w:rPr>
                <w:rFonts w:cs="Arial"/>
                <w:b/>
              </w:rPr>
              <w:t>Student Groups</w:t>
            </w:r>
          </w:p>
        </w:tc>
        <w:tc>
          <w:tcPr>
            <w:tcW w:w="473" w:type="pct"/>
            <w:vAlign w:val="center"/>
          </w:tcPr>
          <w:p w14:paraId="704CCBFC" w14:textId="77777777" w:rsidR="00F7300A" w:rsidRPr="00104CC0" w:rsidRDefault="00F7300A" w:rsidP="00F7300A">
            <w:pPr>
              <w:jc w:val="center"/>
              <w:rPr>
                <w:rFonts w:cs="Arial"/>
                <w:b/>
                <w:bCs/>
              </w:rPr>
            </w:pPr>
            <w:r w:rsidRPr="00104CC0">
              <w:rPr>
                <w:rFonts w:cs="Arial"/>
                <w:b/>
                <w:bCs/>
              </w:rPr>
              <w:t>Total*</w:t>
            </w:r>
          </w:p>
        </w:tc>
        <w:tc>
          <w:tcPr>
            <w:tcW w:w="620" w:type="pct"/>
            <w:shd w:val="clear" w:color="auto" w:fill="A20000"/>
            <w:vAlign w:val="center"/>
          </w:tcPr>
          <w:p w14:paraId="4D3A8213" w14:textId="77777777" w:rsidR="00F7300A" w:rsidRPr="00104CC0" w:rsidRDefault="00F7300A" w:rsidP="00F7300A">
            <w:pPr>
              <w:jc w:val="center"/>
              <w:rPr>
                <w:rFonts w:cs="Arial"/>
              </w:rPr>
            </w:pPr>
            <w:r w:rsidRPr="00104CC0">
              <w:rPr>
                <w:rFonts w:cs="Arial"/>
                <w:b/>
                <w:bCs/>
                <w:color w:val="FFFFFF"/>
              </w:rPr>
              <w:t>Red</w:t>
            </w:r>
          </w:p>
        </w:tc>
        <w:tc>
          <w:tcPr>
            <w:tcW w:w="620" w:type="pct"/>
            <w:shd w:val="clear" w:color="auto" w:fill="FFA500"/>
            <w:vAlign w:val="center"/>
          </w:tcPr>
          <w:p w14:paraId="589CF2BC" w14:textId="77777777" w:rsidR="00F7300A" w:rsidRPr="00104CC0" w:rsidRDefault="00F7300A" w:rsidP="00F7300A">
            <w:pPr>
              <w:jc w:val="center"/>
              <w:rPr>
                <w:rFonts w:cs="Arial"/>
              </w:rPr>
            </w:pPr>
            <w:r w:rsidRPr="00104CC0">
              <w:rPr>
                <w:rFonts w:cs="Arial"/>
                <w:b/>
                <w:bCs/>
              </w:rPr>
              <w:t>Orange</w:t>
            </w:r>
          </w:p>
        </w:tc>
        <w:tc>
          <w:tcPr>
            <w:tcW w:w="620" w:type="pct"/>
            <w:shd w:val="clear" w:color="auto" w:fill="FFFF00"/>
            <w:vAlign w:val="center"/>
          </w:tcPr>
          <w:p w14:paraId="1818FC5A" w14:textId="77777777" w:rsidR="00F7300A" w:rsidRPr="00104CC0" w:rsidRDefault="00F7300A" w:rsidP="00F7300A">
            <w:pPr>
              <w:jc w:val="center"/>
              <w:rPr>
                <w:rFonts w:cs="Arial"/>
              </w:rPr>
            </w:pPr>
            <w:r w:rsidRPr="00104CC0">
              <w:rPr>
                <w:rFonts w:cs="Arial"/>
                <w:b/>
                <w:bCs/>
              </w:rPr>
              <w:t>Yellow</w:t>
            </w:r>
          </w:p>
        </w:tc>
        <w:tc>
          <w:tcPr>
            <w:tcW w:w="620" w:type="pct"/>
            <w:shd w:val="clear" w:color="auto" w:fill="006500"/>
            <w:vAlign w:val="center"/>
          </w:tcPr>
          <w:p w14:paraId="1195CB4F" w14:textId="77777777" w:rsidR="00F7300A" w:rsidRPr="00104CC0" w:rsidRDefault="00F7300A" w:rsidP="00F7300A">
            <w:pPr>
              <w:jc w:val="center"/>
              <w:rPr>
                <w:rFonts w:cs="Arial"/>
                <w:color w:val="FFFFFF"/>
              </w:rPr>
            </w:pPr>
            <w:r w:rsidRPr="00104CC0">
              <w:rPr>
                <w:rFonts w:cs="Arial"/>
                <w:b/>
                <w:bCs/>
                <w:color w:val="FFFFFF"/>
              </w:rPr>
              <w:t>Green</w:t>
            </w:r>
          </w:p>
        </w:tc>
        <w:tc>
          <w:tcPr>
            <w:tcW w:w="596" w:type="pct"/>
            <w:shd w:val="clear" w:color="auto" w:fill="0000FF"/>
            <w:vAlign w:val="center"/>
          </w:tcPr>
          <w:p w14:paraId="3AA55B88" w14:textId="77777777" w:rsidR="00F7300A" w:rsidRPr="00104CC0" w:rsidRDefault="00F7300A" w:rsidP="00F7300A">
            <w:pPr>
              <w:jc w:val="center"/>
              <w:rPr>
                <w:rFonts w:cs="Arial"/>
                <w:color w:val="FFFFFF"/>
              </w:rPr>
            </w:pPr>
            <w:r w:rsidRPr="00104CC0">
              <w:rPr>
                <w:rFonts w:cs="Arial"/>
                <w:b/>
                <w:bCs/>
                <w:color w:val="FFFFFF"/>
              </w:rPr>
              <w:t>Blue</w:t>
            </w:r>
          </w:p>
        </w:tc>
      </w:tr>
      <w:tr w:rsidR="00BD07A3" w:rsidRPr="00104CC0" w14:paraId="4787CD2A" w14:textId="77777777" w:rsidTr="00BD07A3">
        <w:trPr>
          <w:trHeight w:val="552"/>
        </w:trPr>
        <w:tc>
          <w:tcPr>
            <w:tcW w:w="1451" w:type="pct"/>
            <w:shd w:val="clear" w:color="auto" w:fill="E7F6EF"/>
            <w:vAlign w:val="center"/>
          </w:tcPr>
          <w:p w14:paraId="6B97916A" w14:textId="77777777" w:rsidR="00BD07A3" w:rsidRPr="00104CC0" w:rsidRDefault="00BD07A3" w:rsidP="00BD07A3">
            <w:pPr>
              <w:rPr>
                <w:rFonts w:cs="Arial"/>
              </w:rPr>
            </w:pPr>
            <w:r w:rsidRPr="00104CC0">
              <w:rPr>
                <w:rFonts w:cs="Arial"/>
              </w:rPr>
              <w:t>All Districts</w:t>
            </w:r>
          </w:p>
          <w:p w14:paraId="30B2934F" w14:textId="77777777" w:rsidR="00BD07A3" w:rsidRPr="00104CC0" w:rsidRDefault="00BD07A3" w:rsidP="00BD07A3">
            <w:pPr>
              <w:rPr>
                <w:rFonts w:cs="Arial"/>
              </w:rPr>
            </w:pPr>
            <w:r w:rsidRPr="00104CC0">
              <w:rPr>
                <w:rFonts w:cs="Arial"/>
              </w:rPr>
              <w:t>(Total = 72)</w:t>
            </w:r>
          </w:p>
        </w:tc>
        <w:tc>
          <w:tcPr>
            <w:tcW w:w="473" w:type="pct"/>
            <w:shd w:val="clear" w:color="auto" w:fill="E7F6EF"/>
            <w:vAlign w:val="center"/>
          </w:tcPr>
          <w:p w14:paraId="4DCA04A8" w14:textId="3DD4E9FC" w:rsidR="00BD07A3" w:rsidRPr="00104CC0" w:rsidRDefault="00BD07A3" w:rsidP="00BD07A3">
            <w:pPr>
              <w:jc w:val="center"/>
              <w:rPr>
                <w:rFonts w:cs="Arial"/>
                <w:color w:val="000000"/>
              </w:rPr>
            </w:pPr>
            <w:r w:rsidRPr="00104CC0">
              <w:rPr>
                <w:rFonts w:cs="Arial"/>
                <w:color w:val="000000"/>
              </w:rPr>
              <w:t>72</w:t>
            </w:r>
          </w:p>
        </w:tc>
        <w:tc>
          <w:tcPr>
            <w:tcW w:w="620" w:type="pct"/>
            <w:shd w:val="clear" w:color="auto" w:fill="E7F6EF"/>
            <w:vAlign w:val="center"/>
          </w:tcPr>
          <w:p w14:paraId="2C213D71" w14:textId="77777777" w:rsidR="00BD07A3" w:rsidRPr="00104CC0" w:rsidRDefault="00BD07A3" w:rsidP="00BD07A3">
            <w:pPr>
              <w:jc w:val="center"/>
              <w:rPr>
                <w:rFonts w:cs="Arial"/>
                <w:color w:val="000000"/>
              </w:rPr>
            </w:pPr>
            <w:r w:rsidRPr="00104CC0">
              <w:rPr>
                <w:rFonts w:cs="Arial"/>
                <w:color w:val="000000"/>
              </w:rPr>
              <w:t xml:space="preserve">5 </w:t>
            </w:r>
          </w:p>
          <w:p w14:paraId="5187ADC7" w14:textId="123EEA2D" w:rsidR="00BD07A3" w:rsidRPr="00104CC0" w:rsidRDefault="00BD07A3" w:rsidP="00BD07A3">
            <w:pPr>
              <w:jc w:val="center"/>
              <w:rPr>
                <w:rFonts w:cs="Arial"/>
                <w:color w:val="000000"/>
              </w:rPr>
            </w:pPr>
            <w:r w:rsidRPr="00104CC0">
              <w:rPr>
                <w:rFonts w:cs="Arial"/>
                <w:color w:val="000000"/>
              </w:rPr>
              <w:t>(6.9%)</w:t>
            </w:r>
          </w:p>
        </w:tc>
        <w:tc>
          <w:tcPr>
            <w:tcW w:w="620" w:type="pct"/>
            <w:shd w:val="clear" w:color="auto" w:fill="E7F6EF"/>
            <w:vAlign w:val="center"/>
          </w:tcPr>
          <w:p w14:paraId="5D228E32" w14:textId="12AA76D3" w:rsidR="00BD07A3" w:rsidRPr="00104CC0" w:rsidRDefault="00BD07A3" w:rsidP="00BD07A3">
            <w:pPr>
              <w:jc w:val="center"/>
              <w:rPr>
                <w:rFonts w:cs="Arial"/>
                <w:color w:val="000000"/>
              </w:rPr>
            </w:pPr>
            <w:r w:rsidRPr="00104CC0">
              <w:rPr>
                <w:rFonts w:cs="Arial"/>
                <w:color w:val="000000"/>
              </w:rPr>
              <w:t>26 (36.1%)</w:t>
            </w:r>
          </w:p>
        </w:tc>
        <w:tc>
          <w:tcPr>
            <w:tcW w:w="620" w:type="pct"/>
            <w:shd w:val="clear" w:color="auto" w:fill="E7F6EF"/>
            <w:vAlign w:val="center"/>
          </w:tcPr>
          <w:p w14:paraId="11B60B61" w14:textId="309D3227" w:rsidR="00BD07A3" w:rsidRPr="00104CC0" w:rsidRDefault="00BD07A3" w:rsidP="00BD07A3">
            <w:pPr>
              <w:jc w:val="center"/>
              <w:rPr>
                <w:rFonts w:cs="Arial"/>
                <w:color w:val="000000"/>
              </w:rPr>
            </w:pPr>
            <w:r w:rsidRPr="00104CC0">
              <w:rPr>
                <w:rFonts w:cs="Arial"/>
                <w:color w:val="000000"/>
              </w:rPr>
              <w:t>28 (38.9%)</w:t>
            </w:r>
          </w:p>
        </w:tc>
        <w:tc>
          <w:tcPr>
            <w:tcW w:w="620" w:type="pct"/>
            <w:shd w:val="clear" w:color="auto" w:fill="E7F6EF"/>
            <w:vAlign w:val="center"/>
          </w:tcPr>
          <w:p w14:paraId="0FDF3B58" w14:textId="1999D02C" w:rsidR="00BD07A3" w:rsidRPr="00104CC0" w:rsidRDefault="00BD07A3" w:rsidP="00BD07A3">
            <w:pPr>
              <w:jc w:val="center"/>
              <w:rPr>
                <w:rFonts w:cs="Arial"/>
                <w:color w:val="000000"/>
              </w:rPr>
            </w:pPr>
            <w:r w:rsidRPr="00104CC0">
              <w:rPr>
                <w:rFonts w:cs="Arial"/>
                <w:color w:val="000000"/>
              </w:rPr>
              <w:t>10 (13.9%)</w:t>
            </w:r>
          </w:p>
        </w:tc>
        <w:tc>
          <w:tcPr>
            <w:tcW w:w="596" w:type="pct"/>
            <w:shd w:val="clear" w:color="auto" w:fill="E7F6EF"/>
            <w:vAlign w:val="center"/>
          </w:tcPr>
          <w:p w14:paraId="1459791B" w14:textId="3CD3DED5" w:rsidR="00BD07A3" w:rsidRPr="00104CC0" w:rsidRDefault="00BD07A3" w:rsidP="00BD07A3">
            <w:pPr>
              <w:jc w:val="center"/>
              <w:rPr>
                <w:rFonts w:cs="Arial"/>
                <w:color w:val="000000"/>
              </w:rPr>
            </w:pPr>
            <w:r w:rsidRPr="00104CC0">
              <w:rPr>
                <w:rFonts w:cs="Arial"/>
                <w:color w:val="000000"/>
              </w:rPr>
              <w:t>3 (4.2%)</w:t>
            </w:r>
          </w:p>
        </w:tc>
      </w:tr>
      <w:tr w:rsidR="00BD07A3" w:rsidRPr="00104CC0" w14:paraId="4FE2EF1F" w14:textId="77777777" w:rsidTr="00BD07A3">
        <w:trPr>
          <w:trHeight w:val="552"/>
        </w:trPr>
        <w:tc>
          <w:tcPr>
            <w:tcW w:w="1451" w:type="pct"/>
            <w:shd w:val="clear" w:color="auto" w:fill="E7F6EF"/>
            <w:vAlign w:val="center"/>
          </w:tcPr>
          <w:p w14:paraId="3FD69242" w14:textId="77777777" w:rsidR="00BD07A3" w:rsidRPr="00104CC0" w:rsidRDefault="00BD07A3" w:rsidP="00BD07A3">
            <w:pPr>
              <w:rPr>
                <w:rFonts w:cs="Arial"/>
              </w:rPr>
            </w:pPr>
            <w:r w:rsidRPr="00104CC0">
              <w:rPr>
                <w:rFonts w:cs="Arial"/>
              </w:rPr>
              <w:t>African American</w:t>
            </w:r>
          </w:p>
        </w:tc>
        <w:tc>
          <w:tcPr>
            <w:tcW w:w="473" w:type="pct"/>
            <w:shd w:val="clear" w:color="auto" w:fill="E7F6EF"/>
            <w:vAlign w:val="center"/>
          </w:tcPr>
          <w:p w14:paraId="25B5CB30" w14:textId="271869B9" w:rsidR="00BD07A3" w:rsidRPr="00104CC0" w:rsidRDefault="00BD07A3" w:rsidP="00BD07A3">
            <w:pPr>
              <w:jc w:val="center"/>
              <w:rPr>
                <w:rFonts w:cs="Arial"/>
                <w:color w:val="000000"/>
              </w:rPr>
            </w:pPr>
            <w:r w:rsidRPr="00104CC0">
              <w:rPr>
                <w:rFonts w:cs="Arial"/>
                <w:color w:val="000000"/>
              </w:rPr>
              <w:t>24</w:t>
            </w:r>
          </w:p>
        </w:tc>
        <w:tc>
          <w:tcPr>
            <w:tcW w:w="620" w:type="pct"/>
            <w:shd w:val="clear" w:color="auto" w:fill="E7F6EF"/>
            <w:vAlign w:val="center"/>
          </w:tcPr>
          <w:p w14:paraId="32635A0D" w14:textId="6E9C9799" w:rsidR="00BD07A3" w:rsidRPr="00104CC0" w:rsidRDefault="00BD07A3" w:rsidP="00BD07A3">
            <w:pPr>
              <w:jc w:val="center"/>
              <w:rPr>
                <w:rFonts w:cs="Arial"/>
                <w:color w:val="000000"/>
              </w:rPr>
            </w:pPr>
            <w:r w:rsidRPr="00104CC0">
              <w:rPr>
                <w:rFonts w:cs="Arial"/>
                <w:color w:val="000000"/>
              </w:rPr>
              <w:t>9 (12.5%)</w:t>
            </w:r>
          </w:p>
        </w:tc>
        <w:tc>
          <w:tcPr>
            <w:tcW w:w="620" w:type="pct"/>
            <w:shd w:val="clear" w:color="auto" w:fill="E7F6EF"/>
            <w:vAlign w:val="center"/>
          </w:tcPr>
          <w:p w14:paraId="288283CF" w14:textId="0870CE08" w:rsidR="00BD07A3" w:rsidRPr="00104CC0" w:rsidRDefault="00BD07A3" w:rsidP="00BD07A3">
            <w:pPr>
              <w:jc w:val="center"/>
              <w:rPr>
                <w:rFonts w:cs="Arial"/>
                <w:color w:val="000000"/>
              </w:rPr>
            </w:pPr>
            <w:r w:rsidRPr="00104CC0">
              <w:rPr>
                <w:rFonts w:cs="Arial"/>
                <w:color w:val="000000"/>
              </w:rPr>
              <w:t>8 (11.1%)</w:t>
            </w:r>
          </w:p>
        </w:tc>
        <w:tc>
          <w:tcPr>
            <w:tcW w:w="620" w:type="pct"/>
            <w:shd w:val="clear" w:color="auto" w:fill="E7F6EF"/>
            <w:vAlign w:val="center"/>
          </w:tcPr>
          <w:p w14:paraId="6A9CCFB6" w14:textId="77777777" w:rsidR="00BD07A3" w:rsidRPr="00104CC0" w:rsidRDefault="00BD07A3" w:rsidP="00BD07A3">
            <w:pPr>
              <w:jc w:val="center"/>
              <w:rPr>
                <w:rFonts w:cs="Arial"/>
                <w:color w:val="000000"/>
              </w:rPr>
            </w:pPr>
            <w:r w:rsidRPr="00104CC0">
              <w:rPr>
                <w:rFonts w:cs="Arial"/>
                <w:color w:val="000000"/>
              </w:rPr>
              <w:t xml:space="preserve">6 </w:t>
            </w:r>
          </w:p>
          <w:p w14:paraId="320762EF" w14:textId="1CD96BE9" w:rsidR="00BD07A3" w:rsidRPr="00104CC0" w:rsidRDefault="00BD07A3" w:rsidP="00BD07A3">
            <w:pPr>
              <w:jc w:val="center"/>
              <w:rPr>
                <w:rFonts w:cs="Arial"/>
                <w:color w:val="000000"/>
              </w:rPr>
            </w:pPr>
            <w:r w:rsidRPr="00104CC0">
              <w:rPr>
                <w:rFonts w:cs="Arial"/>
                <w:color w:val="000000"/>
              </w:rPr>
              <w:t>(8.3%)</w:t>
            </w:r>
          </w:p>
        </w:tc>
        <w:tc>
          <w:tcPr>
            <w:tcW w:w="620" w:type="pct"/>
            <w:shd w:val="clear" w:color="auto" w:fill="E7F6EF"/>
            <w:vAlign w:val="center"/>
          </w:tcPr>
          <w:p w14:paraId="5C0D879C" w14:textId="77777777" w:rsidR="00BD07A3" w:rsidRPr="00104CC0" w:rsidRDefault="00BD07A3" w:rsidP="00BD07A3">
            <w:pPr>
              <w:jc w:val="center"/>
              <w:rPr>
                <w:rFonts w:cs="Arial"/>
                <w:color w:val="000000"/>
              </w:rPr>
            </w:pPr>
            <w:r w:rsidRPr="00104CC0">
              <w:rPr>
                <w:rFonts w:cs="Arial"/>
                <w:color w:val="000000"/>
              </w:rPr>
              <w:t xml:space="preserve">1 </w:t>
            </w:r>
          </w:p>
          <w:p w14:paraId="0B28229C" w14:textId="0E184DD5" w:rsidR="00BD07A3" w:rsidRPr="00104CC0" w:rsidRDefault="00BD07A3" w:rsidP="00BD07A3">
            <w:pPr>
              <w:jc w:val="center"/>
              <w:rPr>
                <w:rFonts w:cs="Arial"/>
                <w:color w:val="000000"/>
              </w:rPr>
            </w:pPr>
            <w:r w:rsidRPr="00104CC0">
              <w:rPr>
                <w:rFonts w:cs="Arial"/>
                <w:color w:val="000000"/>
              </w:rPr>
              <w:t>(1.4%)</w:t>
            </w:r>
          </w:p>
        </w:tc>
        <w:tc>
          <w:tcPr>
            <w:tcW w:w="596" w:type="pct"/>
            <w:shd w:val="clear" w:color="auto" w:fill="E7F6EF"/>
            <w:vAlign w:val="center"/>
          </w:tcPr>
          <w:p w14:paraId="14F32BC5" w14:textId="556E95E8" w:rsidR="00BD07A3" w:rsidRPr="00104CC0" w:rsidRDefault="00BD07A3" w:rsidP="00BD07A3">
            <w:pPr>
              <w:jc w:val="center"/>
              <w:rPr>
                <w:rFonts w:cs="Arial"/>
                <w:color w:val="000000"/>
              </w:rPr>
            </w:pPr>
            <w:r w:rsidRPr="00104CC0">
              <w:rPr>
                <w:rFonts w:cs="Arial"/>
                <w:color w:val="000000"/>
              </w:rPr>
              <w:t>0 (0.0%)</w:t>
            </w:r>
          </w:p>
        </w:tc>
      </w:tr>
      <w:tr w:rsidR="00BD07A3" w:rsidRPr="00104CC0" w14:paraId="764B6D8C" w14:textId="77777777" w:rsidTr="00BD07A3">
        <w:trPr>
          <w:trHeight w:val="552"/>
        </w:trPr>
        <w:tc>
          <w:tcPr>
            <w:tcW w:w="1451" w:type="pct"/>
            <w:shd w:val="clear" w:color="auto" w:fill="E7F6EF"/>
            <w:vAlign w:val="center"/>
          </w:tcPr>
          <w:p w14:paraId="4FFC47D6" w14:textId="77777777" w:rsidR="00BD07A3" w:rsidRPr="00104CC0" w:rsidRDefault="00BD07A3" w:rsidP="00BD07A3">
            <w:pPr>
              <w:rPr>
                <w:rFonts w:cs="Arial"/>
              </w:rPr>
            </w:pPr>
            <w:r w:rsidRPr="00104CC0">
              <w:rPr>
                <w:rFonts w:cs="Arial"/>
              </w:rPr>
              <w:t>Asian</w:t>
            </w:r>
          </w:p>
        </w:tc>
        <w:tc>
          <w:tcPr>
            <w:tcW w:w="473" w:type="pct"/>
            <w:shd w:val="clear" w:color="auto" w:fill="E7F6EF"/>
            <w:vAlign w:val="center"/>
          </w:tcPr>
          <w:p w14:paraId="1C5CB2D6" w14:textId="0E79C199" w:rsidR="00BD07A3" w:rsidRPr="00104CC0" w:rsidRDefault="00BD07A3" w:rsidP="00BD07A3">
            <w:pPr>
              <w:jc w:val="center"/>
              <w:rPr>
                <w:rFonts w:cs="Arial"/>
                <w:color w:val="000000"/>
              </w:rPr>
            </w:pPr>
            <w:r w:rsidRPr="00104CC0">
              <w:rPr>
                <w:rFonts w:cs="Arial"/>
                <w:color w:val="000000"/>
              </w:rPr>
              <w:t>35</w:t>
            </w:r>
          </w:p>
        </w:tc>
        <w:tc>
          <w:tcPr>
            <w:tcW w:w="620" w:type="pct"/>
            <w:shd w:val="clear" w:color="auto" w:fill="E7F6EF"/>
            <w:vAlign w:val="center"/>
          </w:tcPr>
          <w:p w14:paraId="7004B5AA" w14:textId="77777777" w:rsidR="00BD07A3" w:rsidRPr="00104CC0" w:rsidRDefault="00BD07A3" w:rsidP="00BD07A3">
            <w:pPr>
              <w:jc w:val="center"/>
              <w:rPr>
                <w:rFonts w:cs="Arial"/>
                <w:color w:val="000000"/>
              </w:rPr>
            </w:pPr>
            <w:r w:rsidRPr="00104CC0">
              <w:rPr>
                <w:rFonts w:cs="Arial"/>
                <w:color w:val="000000"/>
              </w:rPr>
              <w:t xml:space="preserve">0 </w:t>
            </w:r>
          </w:p>
          <w:p w14:paraId="25D63A55" w14:textId="7FBA259A" w:rsidR="00BD07A3" w:rsidRPr="00104CC0" w:rsidRDefault="00BD07A3" w:rsidP="00BD07A3">
            <w:pPr>
              <w:jc w:val="center"/>
              <w:rPr>
                <w:rFonts w:cs="Arial"/>
                <w:color w:val="000000"/>
              </w:rPr>
            </w:pPr>
            <w:r w:rsidRPr="00104CC0">
              <w:rPr>
                <w:rFonts w:cs="Arial"/>
                <w:color w:val="000000"/>
              </w:rPr>
              <w:t>(0.0%)</w:t>
            </w:r>
          </w:p>
        </w:tc>
        <w:tc>
          <w:tcPr>
            <w:tcW w:w="620" w:type="pct"/>
            <w:shd w:val="clear" w:color="auto" w:fill="E7F6EF"/>
            <w:vAlign w:val="center"/>
          </w:tcPr>
          <w:p w14:paraId="2341860D" w14:textId="77777777" w:rsidR="00BD07A3" w:rsidRPr="00104CC0" w:rsidRDefault="00BD07A3" w:rsidP="00BD07A3">
            <w:pPr>
              <w:jc w:val="center"/>
              <w:rPr>
                <w:rFonts w:cs="Arial"/>
                <w:color w:val="000000"/>
              </w:rPr>
            </w:pPr>
            <w:r w:rsidRPr="00104CC0">
              <w:rPr>
                <w:rFonts w:cs="Arial"/>
                <w:color w:val="000000"/>
              </w:rPr>
              <w:t xml:space="preserve">0 </w:t>
            </w:r>
          </w:p>
          <w:p w14:paraId="5F3140E4" w14:textId="23C05300" w:rsidR="00BD07A3" w:rsidRPr="00104CC0" w:rsidRDefault="00BD07A3" w:rsidP="00BD07A3">
            <w:pPr>
              <w:jc w:val="center"/>
              <w:rPr>
                <w:rFonts w:cs="Arial"/>
                <w:color w:val="000000"/>
              </w:rPr>
            </w:pPr>
            <w:r w:rsidRPr="00104CC0">
              <w:rPr>
                <w:rFonts w:cs="Arial"/>
                <w:color w:val="000000"/>
              </w:rPr>
              <w:t>(0.0%)</w:t>
            </w:r>
          </w:p>
        </w:tc>
        <w:tc>
          <w:tcPr>
            <w:tcW w:w="620" w:type="pct"/>
            <w:shd w:val="clear" w:color="auto" w:fill="E7F6EF"/>
            <w:vAlign w:val="center"/>
          </w:tcPr>
          <w:p w14:paraId="243CFC45" w14:textId="77777777" w:rsidR="00BD07A3" w:rsidRPr="00104CC0" w:rsidRDefault="00BD07A3" w:rsidP="00BD07A3">
            <w:pPr>
              <w:jc w:val="center"/>
              <w:rPr>
                <w:rFonts w:cs="Arial"/>
                <w:color w:val="000000"/>
              </w:rPr>
            </w:pPr>
            <w:r w:rsidRPr="00104CC0">
              <w:rPr>
                <w:rFonts w:cs="Arial"/>
                <w:color w:val="000000"/>
              </w:rPr>
              <w:t xml:space="preserve">4 </w:t>
            </w:r>
          </w:p>
          <w:p w14:paraId="52956513" w14:textId="52A6B1AA" w:rsidR="00BD07A3" w:rsidRPr="00104CC0" w:rsidRDefault="00BD07A3" w:rsidP="00BD07A3">
            <w:pPr>
              <w:jc w:val="center"/>
              <w:rPr>
                <w:rFonts w:cs="Arial"/>
                <w:color w:val="000000"/>
              </w:rPr>
            </w:pPr>
            <w:r w:rsidRPr="00104CC0">
              <w:rPr>
                <w:rFonts w:cs="Arial"/>
                <w:color w:val="000000"/>
              </w:rPr>
              <w:t>(5.6%)</w:t>
            </w:r>
          </w:p>
        </w:tc>
        <w:tc>
          <w:tcPr>
            <w:tcW w:w="620" w:type="pct"/>
            <w:shd w:val="clear" w:color="auto" w:fill="E7F6EF"/>
            <w:vAlign w:val="center"/>
          </w:tcPr>
          <w:p w14:paraId="48535C8C" w14:textId="5FFAB55A" w:rsidR="00BD07A3" w:rsidRPr="00104CC0" w:rsidRDefault="00BD07A3" w:rsidP="00BD07A3">
            <w:pPr>
              <w:jc w:val="center"/>
              <w:rPr>
                <w:rFonts w:cs="Arial"/>
                <w:color w:val="000000"/>
              </w:rPr>
            </w:pPr>
            <w:r w:rsidRPr="00104CC0">
              <w:rPr>
                <w:rFonts w:cs="Arial"/>
                <w:color w:val="000000"/>
              </w:rPr>
              <w:t>13 (18.1%)</w:t>
            </w:r>
          </w:p>
        </w:tc>
        <w:tc>
          <w:tcPr>
            <w:tcW w:w="596" w:type="pct"/>
            <w:shd w:val="clear" w:color="auto" w:fill="E7F6EF"/>
            <w:vAlign w:val="center"/>
          </w:tcPr>
          <w:p w14:paraId="41124E1C" w14:textId="300C1B6F" w:rsidR="00BD07A3" w:rsidRPr="00104CC0" w:rsidRDefault="00BD07A3" w:rsidP="00BD07A3">
            <w:pPr>
              <w:jc w:val="center"/>
              <w:rPr>
                <w:rFonts w:cs="Arial"/>
                <w:color w:val="000000"/>
              </w:rPr>
            </w:pPr>
            <w:r w:rsidRPr="00104CC0">
              <w:rPr>
                <w:rFonts w:cs="Arial"/>
                <w:color w:val="000000"/>
              </w:rPr>
              <w:t>18 (25.0%)</w:t>
            </w:r>
          </w:p>
        </w:tc>
      </w:tr>
      <w:tr w:rsidR="00BD07A3" w:rsidRPr="00104CC0" w14:paraId="2AFA31CD" w14:textId="77777777" w:rsidTr="00BD07A3">
        <w:trPr>
          <w:trHeight w:val="552"/>
        </w:trPr>
        <w:tc>
          <w:tcPr>
            <w:tcW w:w="1451" w:type="pct"/>
            <w:shd w:val="clear" w:color="auto" w:fill="E7F6EF"/>
            <w:vAlign w:val="center"/>
          </w:tcPr>
          <w:p w14:paraId="46B68AD8" w14:textId="77777777" w:rsidR="00BD07A3" w:rsidRPr="00104CC0" w:rsidRDefault="00BD07A3" w:rsidP="00BD07A3">
            <w:pPr>
              <w:rPr>
                <w:rFonts w:cs="Arial"/>
              </w:rPr>
            </w:pPr>
            <w:r w:rsidRPr="00104CC0">
              <w:rPr>
                <w:rFonts w:cs="Arial"/>
              </w:rPr>
              <w:t>Filipino</w:t>
            </w:r>
          </w:p>
        </w:tc>
        <w:tc>
          <w:tcPr>
            <w:tcW w:w="473" w:type="pct"/>
            <w:shd w:val="clear" w:color="auto" w:fill="E7F6EF"/>
            <w:vAlign w:val="center"/>
          </w:tcPr>
          <w:p w14:paraId="63F96B64" w14:textId="5B852DB7" w:rsidR="00BD07A3" w:rsidRPr="00104CC0" w:rsidRDefault="00BD07A3" w:rsidP="00BD07A3">
            <w:pPr>
              <w:jc w:val="center"/>
              <w:rPr>
                <w:rFonts w:cs="Arial"/>
                <w:color w:val="000000"/>
              </w:rPr>
            </w:pPr>
            <w:r w:rsidRPr="00104CC0">
              <w:rPr>
                <w:rFonts w:cs="Arial"/>
                <w:color w:val="000000"/>
              </w:rPr>
              <w:t>26</w:t>
            </w:r>
          </w:p>
        </w:tc>
        <w:tc>
          <w:tcPr>
            <w:tcW w:w="620" w:type="pct"/>
            <w:shd w:val="clear" w:color="auto" w:fill="E7F6EF"/>
            <w:vAlign w:val="center"/>
          </w:tcPr>
          <w:p w14:paraId="1F37AEC2" w14:textId="77777777" w:rsidR="00BD07A3" w:rsidRPr="00104CC0" w:rsidRDefault="00BD07A3" w:rsidP="00BD07A3">
            <w:pPr>
              <w:jc w:val="center"/>
              <w:rPr>
                <w:rFonts w:cs="Arial"/>
                <w:color w:val="000000"/>
              </w:rPr>
            </w:pPr>
            <w:r w:rsidRPr="00104CC0">
              <w:rPr>
                <w:rFonts w:cs="Arial"/>
                <w:color w:val="000000"/>
              </w:rPr>
              <w:t xml:space="preserve">0 </w:t>
            </w:r>
          </w:p>
          <w:p w14:paraId="0EF016FA" w14:textId="363803D2" w:rsidR="00BD07A3" w:rsidRPr="00104CC0" w:rsidRDefault="00BD07A3" w:rsidP="00BD07A3">
            <w:pPr>
              <w:jc w:val="center"/>
              <w:rPr>
                <w:rFonts w:cs="Arial"/>
                <w:color w:val="000000"/>
              </w:rPr>
            </w:pPr>
            <w:r w:rsidRPr="00104CC0">
              <w:rPr>
                <w:rFonts w:cs="Arial"/>
                <w:color w:val="000000"/>
              </w:rPr>
              <w:t>(0.0%)</w:t>
            </w:r>
          </w:p>
        </w:tc>
        <w:tc>
          <w:tcPr>
            <w:tcW w:w="620" w:type="pct"/>
            <w:shd w:val="clear" w:color="auto" w:fill="E7F6EF"/>
            <w:vAlign w:val="center"/>
          </w:tcPr>
          <w:p w14:paraId="1DF763BC" w14:textId="77777777" w:rsidR="00BD07A3" w:rsidRPr="00104CC0" w:rsidRDefault="00BD07A3" w:rsidP="00BD07A3">
            <w:pPr>
              <w:jc w:val="center"/>
              <w:rPr>
                <w:rFonts w:cs="Arial"/>
                <w:color w:val="000000"/>
              </w:rPr>
            </w:pPr>
            <w:r w:rsidRPr="00104CC0">
              <w:rPr>
                <w:rFonts w:cs="Arial"/>
                <w:color w:val="000000"/>
              </w:rPr>
              <w:t xml:space="preserve">1 </w:t>
            </w:r>
          </w:p>
          <w:p w14:paraId="2BAE2573" w14:textId="36B9F1F9" w:rsidR="00BD07A3" w:rsidRPr="00104CC0" w:rsidRDefault="00BD07A3" w:rsidP="00BD07A3">
            <w:pPr>
              <w:jc w:val="center"/>
              <w:rPr>
                <w:rFonts w:cs="Arial"/>
                <w:color w:val="000000"/>
              </w:rPr>
            </w:pPr>
            <w:r w:rsidRPr="00104CC0">
              <w:rPr>
                <w:rFonts w:cs="Arial"/>
                <w:color w:val="000000"/>
              </w:rPr>
              <w:t>(1.4%)</w:t>
            </w:r>
          </w:p>
        </w:tc>
        <w:tc>
          <w:tcPr>
            <w:tcW w:w="620" w:type="pct"/>
            <w:shd w:val="clear" w:color="auto" w:fill="E7F6EF"/>
            <w:vAlign w:val="center"/>
          </w:tcPr>
          <w:p w14:paraId="1684ACA9" w14:textId="77777777" w:rsidR="00BD07A3" w:rsidRPr="00104CC0" w:rsidRDefault="00BD07A3" w:rsidP="00BD07A3">
            <w:pPr>
              <w:jc w:val="center"/>
              <w:rPr>
                <w:rFonts w:cs="Arial"/>
                <w:color w:val="000000"/>
              </w:rPr>
            </w:pPr>
            <w:r w:rsidRPr="00104CC0">
              <w:rPr>
                <w:rFonts w:cs="Arial"/>
                <w:color w:val="000000"/>
              </w:rPr>
              <w:t xml:space="preserve">6 </w:t>
            </w:r>
          </w:p>
          <w:p w14:paraId="639294B3" w14:textId="7AE082A4" w:rsidR="00BD07A3" w:rsidRPr="00104CC0" w:rsidRDefault="00BD07A3" w:rsidP="00BD07A3">
            <w:pPr>
              <w:jc w:val="center"/>
              <w:rPr>
                <w:rFonts w:cs="Arial"/>
                <w:color w:val="000000"/>
              </w:rPr>
            </w:pPr>
            <w:r w:rsidRPr="00104CC0">
              <w:rPr>
                <w:rFonts w:cs="Arial"/>
                <w:color w:val="000000"/>
              </w:rPr>
              <w:t>(8.3%)</w:t>
            </w:r>
          </w:p>
        </w:tc>
        <w:tc>
          <w:tcPr>
            <w:tcW w:w="620" w:type="pct"/>
            <w:shd w:val="clear" w:color="auto" w:fill="E7F6EF"/>
            <w:vAlign w:val="center"/>
          </w:tcPr>
          <w:p w14:paraId="095F7D62" w14:textId="1200D713" w:rsidR="00BD07A3" w:rsidRPr="00104CC0" w:rsidRDefault="00BD07A3" w:rsidP="00BD07A3">
            <w:pPr>
              <w:jc w:val="center"/>
              <w:rPr>
                <w:rFonts w:cs="Arial"/>
                <w:color w:val="000000"/>
              </w:rPr>
            </w:pPr>
            <w:r w:rsidRPr="00104CC0">
              <w:rPr>
                <w:rFonts w:cs="Arial"/>
                <w:color w:val="000000"/>
              </w:rPr>
              <w:t>14 (19.4%)</w:t>
            </w:r>
          </w:p>
        </w:tc>
        <w:tc>
          <w:tcPr>
            <w:tcW w:w="596" w:type="pct"/>
            <w:shd w:val="clear" w:color="auto" w:fill="E7F6EF"/>
            <w:vAlign w:val="center"/>
          </w:tcPr>
          <w:p w14:paraId="23A924EC" w14:textId="4547B35E" w:rsidR="00BD07A3" w:rsidRPr="00104CC0" w:rsidRDefault="00BD07A3" w:rsidP="00BD07A3">
            <w:pPr>
              <w:jc w:val="center"/>
              <w:rPr>
                <w:rFonts w:cs="Arial"/>
                <w:color w:val="000000"/>
              </w:rPr>
            </w:pPr>
            <w:r w:rsidRPr="00104CC0">
              <w:rPr>
                <w:rFonts w:cs="Arial"/>
                <w:color w:val="000000"/>
              </w:rPr>
              <w:t>5 (6.9%)</w:t>
            </w:r>
          </w:p>
        </w:tc>
      </w:tr>
      <w:tr w:rsidR="00BD07A3" w:rsidRPr="00104CC0" w14:paraId="741CD37B" w14:textId="77777777" w:rsidTr="00BD07A3">
        <w:trPr>
          <w:trHeight w:val="552"/>
        </w:trPr>
        <w:tc>
          <w:tcPr>
            <w:tcW w:w="1451" w:type="pct"/>
            <w:shd w:val="clear" w:color="auto" w:fill="E7F6EF"/>
            <w:vAlign w:val="center"/>
          </w:tcPr>
          <w:p w14:paraId="5B554490" w14:textId="77777777" w:rsidR="00BD07A3" w:rsidRPr="00104CC0" w:rsidRDefault="00BD07A3" w:rsidP="00BD07A3">
            <w:pPr>
              <w:rPr>
                <w:rFonts w:cs="Arial"/>
              </w:rPr>
            </w:pPr>
            <w:r w:rsidRPr="00104CC0">
              <w:rPr>
                <w:rFonts w:cs="Arial"/>
              </w:rPr>
              <w:t>Hispanic/Latino</w:t>
            </w:r>
          </w:p>
        </w:tc>
        <w:tc>
          <w:tcPr>
            <w:tcW w:w="473" w:type="pct"/>
            <w:shd w:val="clear" w:color="auto" w:fill="E7F6EF"/>
            <w:vAlign w:val="center"/>
          </w:tcPr>
          <w:p w14:paraId="71341FE7" w14:textId="6AB8F137" w:rsidR="00BD07A3" w:rsidRPr="00104CC0" w:rsidRDefault="00BD07A3" w:rsidP="00BD07A3">
            <w:pPr>
              <w:jc w:val="center"/>
              <w:rPr>
                <w:rFonts w:cs="Arial"/>
                <w:color w:val="000000"/>
              </w:rPr>
            </w:pPr>
            <w:r w:rsidRPr="00104CC0">
              <w:rPr>
                <w:rFonts w:cs="Arial"/>
                <w:color w:val="000000"/>
              </w:rPr>
              <w:t>65</w:t>
            </w:r>
          </w:p>
        </w:tc>
        <w:tc>
          <w:tcPr>
            <w:tcW w:w="620" w:type="pct"/>
            <w:shd w:val="clear" w:color="auto" w:fill="E7F6EF"/>
            <w:vAlign w:val="center"/>
          </w:tcPr>
          <w:p w14:paraId="06D2BFC7" w14:textId="540AC38A" w:rsidR="00BD07A3" w:rsidRPr="00104CC0" w:rsidRDefault="00BD07A3" w:rsidP="00BD07A3">
            <w:pPr>
              <w:jc w:val="center"/>
              <w:rPr>
                <w:rFonts w:cs="Arial"/>
                <w:color w:val="000000"/>
              </w:rPr>
            </w:pPr>
            <w:r w:rsidRPr="00104CC0">
              <w:rPr>
                <w:rFonts w:cs="Arial"/>
                <w:color w:val="000000"/>
              </w:rPr>
              <w:t>11 (15.3%)</w:t>
            </w:r>
          </w:p>
        </w:tc>
        <w:tc>
          <w:tcPr>
            <w:tcW w:w="620" w:type="pct"/>
            <w:shd w:val="clear" w:color="auto" w:fill="E7F6EF"/>
            <w:vAlign w:val="center"/>
          </w:tcPr>
          <w:p w14:paraId="5E13F85A" w14:textId="3BFC68F0" w:rsidR="00BD07A3" w:rsidRPr="00104CC0" w:rsidRDefault="00BD07A3" w:rsidP="00BD07A3">
            <w:pPr>
              <w:jc w:val="center"/>
              <w:rPr>
                <w:rFonts w:cs="Arial"/>
                <w:color w:val="000000"/>
              </w:rPr>
            </w:pPr>
            <w:r w:rsidRPr="00104CC0">
              <w:rPr>
                <w:rFonts w:cs="Arial"/>
                <w:color w:val="000000"/>
              </w:rPr>
              <w:t>37 (51.4%)</w:t>
            </w:r>
          </w:p>
        </w:tc>
        <w:tc>
          <w:tcPr>
            <w:tcW w:w="620" w:type="pct"/>
            <w:shd w:val="clear" w:color="auto" w:fill="E7F6EF"/>
            <w:vAlign w:val="center"/>
          </w:tcPr>
          <w:p w14:paraId="3F2B8457" w14:textId="5D5296ED" w:rsidR="00BD07A3" w:rsidRPr="00104CC0" w:rsidRDefault="00BD07A3" w:rsidP="00BD07A3">
            <w:pPr>
              <w:jc w:val="center"/>
              <w:rPr>
                <w:rFonts w:cs="Arial"/>
                <w:color w:val="000000"/>
              </w:rPr>
            </w:pPr>
            <w:r w:rsidRPr="00104CC0">
              <w:rPr>
                <w:rFonts w:cs="Arial"/>
                <w:color w:val="000000"/>
              </w:rPr>
              <w:t>14 (19.4%)</w:t>
            </w:r>
          </w:p>
        </w:tc>
        <w:tc>
          <w:tcPr>
            <w:tcW w:w="620" w:type="pct"/>
            <w:shd w:val="clear" w:color="auto" w:fill="E7F6EF"/>
            <w:vAlign w:val="center"/>
          </w:tcPr>
          <w:p w14:paraId="4474F6D6" w14:textId="77777777" w:rsidR="00BD07A3" w:rsidRPr="00104CC0" w:rsidRDefault="00BD07A3" w:rsidP="00BD07A3">
            <w:pPr>
              <w:jc w:val="center"/>
              <w:rPr>
                <w:rFonts w:cs="Arial"/>
                <w:color w:val="000000"/>
              </w:rPr>
            </w:pPr>
            <w:r w:rsidRPr="00104CC0">
              <w:rPr>
                <w:rFonts w:cs="Arial"/>
                <w:color w:val="000000"/>
              </w:rPr>
              <w:t xml:space="preserve">2 </w:t>
            </w:r>
          </w:p>
          <w:p w14:paraId="7ECAD99F" w14:textId="562E496E" w:rsidR="00BD07A3" w:rsidRPr="00104CC0" w:rsidRDefault="00BD07A3" w:rsidP="00BD07A3">
            <w:pPr>
              <w:jc w:val="center"/>
              <w:rPr>
                <w:rFonts w:cs="Arial"/>
                <w:color w:val="000000"/>
              </w:rPr>
            </w:pPr>
            <w:r w:rsidRPr="00104CC0">
              <w:rPr>
                <w:rFonts w:cs="Arial"/>
                <w:color w:val="000000"/>
              </w:rPr>
              <w:t>(2.8%)</w:t>
            </w:r>
          </w:p>
        </w:tc>
        <w:tc>
          <w:tcPr>
            <w:tcW w:w="596" w:type="pct"/>
            <w:shd w:val="clear" w:color="auto" w:fill="E7F6EF"/>
            <w:vAlign w:val="center"/>
          </w:tcPr>
          <w:p w14:paraId="22B77C00" w14:textId="48C3EB0F" w:rsidR="00BD07A3" w:rsidRPr="00104CC0" w:rsidRDefault="00BD07A3" w:rsidP="00BD07A3">
            <w:pPr>
              <w:jc w:val="center"/>
              <w:rPr>
                <w:rFonts w:cs="Arial"/>
                <w:color w:val="000000"/>
              </w:rPr>
            </w:pPr>
            <w:r w:rsidRPr="00104CC0">
              <w:rPr>
                <w:rFonts w:cs="Arial"/>
                <w:color w:val="000000"/>
              </w:rPr>
              <w:t>1 (1.4%)</w:t>
            </w:r>
          </w:p>
        </w:tc>
      </w:tr>
      <w:tr w:rsidR="00BD07A3" w:rsidRPr="00104CC0" w14:paraId="257F9E60" w14:textId="77777777" w:rsidTr="00BD07A3">
        <w:trPr>
          <w:trHeight w:val="552"/>
        </w:trPr>
        <w:tc>
          <w:tcPr>
            <w:tcW w:w="1451" w:type="pct"/>
            <w:shd w:val="clear" w:color="auto" w:fill="E7F6EF"/>
            <w:vAlign w:val="center"/>
          </w:tcPr>
          <w:p w14:paraId="10E9FA77" w14:textId="77777777" w:rsidR="00BD07A3" w:rsidRPr="00104CC0" w:rsidRDefault="00BD07A3" w:rsidP="00BD07A3">
            <w:pPr>
              <w:rPr>
                <w:rFonts w:cs="Arial"/>
              </w:rPr>
            </w:pPr>
            <w:r w:rsidRPr="00104CC0">
              <w:rPr>
                <w:rFonts w:cs="Arial"/>
              </w:rPr>
              <w:t>Native American</w:t>
            </w:r>
          </w:p>
        </w:tc>
        <w:tc>
          <w:tcPr>
            <w:tcW w:w="473" w:type="pct"/>
            <w:shd w:val="clear" w:color="auto" w:fill="E7F6EF"/>
            <w:vAlign w:val="center"/>
          </w:tcPr>
          <w:p w14:paraId="7B3A668B" w14:textId="1F1D8015" w:rsidR="00BD07A3" w:rsidRPr="00104CC0" w:rsidRDefault="00BD07A3" w:rsidP="00BD07A3">
            <w:pPr>
              <w:jc w:val="center"/>
              <w:rPr>
                <w:rFonts w:cs="Arial"/>
                <w:color w:val="000000"/>
              </w:rPr>
            </w:pPr>
            <w:r w:rsidRPr="00104CC0">
              <w:rPr>
                <w:rFonts w:cs="Arial"/>
                <w:color w:val="000000"/>
              </w:rPr>
              <w:t>3</w:t>
            </w:r>
          </w:p>
        </w:tc>
        <w:tc>
          <w:tcPr>
            <w:tcW w:w="620" w:type="pct"/>
            <w:shd w:val="clear" w:color="auto" w:fill="E7F6EF"/>
            <w:vAlign w:val="center"/>
          </w:tcPr>
          <w:p w14:paraId="49C7731B" w14:textId="77777777" w:rsidR="00BD07A3" w:rsidRPr="00104CC0" w:rsidRDefault="00BD07A3" w:rsidP="00BD07A3">
            <w:pPr>
              <w:jc w:val="center"/>
              <w:rPr>
                <w:rFonts w:cs="Arial"/>
                <w:color w:val="000000"/>
              </w:rPr>
            </w:pPr>
            <w:r w:rsidRPr="00104CC0">
              <w:rPr>
                <w:rFonts w:cs="Arial"/>
                <w:color w:val="000000"/>
              </w:rPr>
              <w:t xml:space="preserve">0 </w:t>
            </w:r>
          </w:p>
          <w:p w14:paraId="711DC0B6" w14:textId="0397A59C" w:rsidR="00BD07A3" w:rsidRPr="00104CC0" w:rsidRDefault="00BD07A3" w:rsidP="00BD07A3">
            <w:pPr>
              <w:jc w:val="center"/>
              <w:rPr>
                <w:rFonts w:cs="Arial"/>
                <w:color w:val="000000"/>
              </w:rPr>
            </w:pPr>
            <w:r w:rsidRPr="00104CC0">
              <w:rPr>
                <w:rFonts w:cs="Arial"/>
                <w:color w:val="000000"/>
              </w:rPr>
              <w:t>(0.0%)</w:t>
            </w:r>
          </w:p>
        </w:tc>
        <w:tc>
          <w:tcPr>
            <w:tcW w:w="620" w:type="pct"/>
            <w:shd w:val="clear" w:color="auto" w:fill="E7F6EF"/>
            <w:vAlign w:val="center"/>
          </w:tcPr>
          <w:p w14:paraId="6BB8FA21" w14:textId="77777777" w:rsidR="00BD07A3" w:rsidRPr="00104CC0" w:rsidRDefault="00BD07A3" w:rsidP="00BD07A3">
            <w:pPr>
              <w:jc w:val="center"/>
              <w:rPr>
                <w:rFonts w:cs="Arial"/>
                <w:color w:val="000000"/>
              </w:rPr>
            </w:pPr>
            <w:r w:rsidRPr="00104CC0">
              <w:rPr>
                <w:rFonts w:cs="Arial"/>
                <w:color w:val="000000"/>
              </w:rPr>
              <w:t xml:space="preserve">1 </w:t>
            </w:r>
          </w:p>
          <w:p w14:paraId="75DC1BEA" w14:textId="3260C77D" w:rsidR="00BD07A3" w:rsidRPr="00104CC0" w:rsidRDefault="00BD07A3" w:rsidP="00BD07A3">
            <w:pPr>
              <w:jc w:val="center"/>
              <w:rPr>
                <w:rFonts w:cs="Arial"/>
                <w:color w:val="000000"/>
              </w:rPr>
            </w:pPr>
            <w:r w:rsidRPr="00104CC0">
              <w:rPr>
                <w:rFonts w:cs="Arial"/>
                <w:color w:val="000000"/>
              </w:rPr>
              <w:t>(1.4%)</w:t>
            </w:r>
          </w:p>
        </w:tc>
        <w:tc>
          <w:tcPr>
            <w:tcW w:w="620" w:type="pct"/>
            <w:shd w:val="clear" w:color="auto" w:fill="E7F6EF"/>
            <w:vAlign w:val="center"/>
          </w:tcPr>
          <w:p w14:paraId="45D1D7DB" w14:textId="77777777" w:rsidR="00BD07A3" w:rsidRPr="00104CC0" w:rsidRDefault="00BD07A3" w:rsidP="00BD07A3">
            <w:pPr>
              <w:jc w:val="center"/>
              <w:rPr>
                <w:rFonts w:cs="Arial"/>
                <w:color w:val="000000"/>
              </w:rPr>
            </w:pPr>
            <w:r w:rsidRPr="00104CC0">
              <w:rPr>
                <w:rFonts w:cs="Arial"/>
                <w:color w:val="000000"/>
              </w:rPr>
              <w:t xml:space="preserve">2 </w:t>
            </w:r>
          </w:p>
          <w:p w14:paraId="4D9D6042" w14:textId="1E52D769" w:rsidR="00BD07A3" w:rsidRPr="00104CC0" w:rsidRDefault="00BD07A3" w:rsidP="00BD07A3">
            <w:pPr>
              <w:jc w:val="center"/>
              <w:rPr>
                <w:rFonts w:cs="Arial"/>
                <w:color w:val="000000"/>
              </w:rPr>
            </w:pPr>
            <w:r w:rsidRPr="00104CC0">
              <w:rPr>
                <w:rFonts w:cs="Arial"/>
                <w:color w:val="000000"/>
              </w:rPr>
              <w:t>(2.8%)</w:t>
            </w:r>
          </w:p>
        </w:tc>
        <w:tc>
          <w:tcPr>
            <w:tcW w:w="620" w:type="pct"/>
            <w:shd w:val="clear" w:color="auto" w:fill="E7F6EF"/>
            <w:vAlign w:val="center"/>
          </w:tcPr>
          <w:p w14:paraId="6B1E8B5E" w14:textId="77777777" w:rsidR="00BD07A3" w:rsidRPr="00104CC0" w:rsidRDefault="00BD07A3" w:rsidP="00BD07A3">
            <w:pPr>
              <w:jc w:val="center"/>
              <w:rPr>
                <w:rFonts w:cs="Arial"/>
                <w:color w:val="000000"/>
              </w:rPr>
            </w:pPr>
            <w:r w:rsidRPr="00104CC0">
              <w:rPr>
                <w:rFonts w:cs="Arial"/>
                <w:color w:val="000000"/>
              </w:rPr>
              <w:t xml:space="preserve">0 </w:t>
            </w:r>
          </w:p>
          <w:p w14:paraId="1157DED6" w14:textId="0DD58625" w:rsidR="00BD07A3" w:rsidRPr="00104CC0" w:rsidRDefault="00BD07A3" w:rsidP="00BD07A3">
            <w:pPr>
              <w:jc w:val="center"/>
              <w:rPr>
                <w:rFonts w:cs="Arial"/>
                <w:color w:val="000000"/>
              </w:rPr>
            </w:pPr>
            <w:r w:rsidRPr="00104CC0">
              <w:rPr>
                <w:rFonts w:cs="Arial"/>
                <w:color w:val="000000"/>
              </w:rPr>
              <w:t>(0.0%)</w:t>
            </w:r>
          </w:p>
        </w:tc>
        <w:tc>
          <w:tcPr>
            <w:tcW w:w="596" w:type="pct"/>
            <w:shd w:val="clear" w:color="auto" w:fill="E7F6EF"/>
            <w:vAlign w:val="center"/>
          </w:tcPr>
          <w:p w14:paraId="3F406C18" w14:textId="5387E99F" w:rsidR="00BD07A3" w:rsidRPr="00104CC0" w:rsidRDefault="00BD07A3" w:rsidP="00BD07A3">
            <w:pPr>
              <w:jc w:val="center"/>
              <w:rPr>
                <w:rFonts w:cs="Arial"/>
                <w:color w:val="000000"/>
              </w:rPr>
            </w:pPr>
            <w:r w:rsidRPr="00104CC0">
              <w:rPr>
                <w:rFonts w:cs="Arial"/>
                <w:color w:val="000000"/>
              </w:rPr>
              <w:t>0 (0.0%)</w:t>
            </w:r>
          </w:p>
        </w:tc>
      </w:tr>
      <w:tr w:rsidR="00BD07A3" w:rsidRPr="00104CC0" w14:paraId="41269132" w14:textId="77777777" w:rsidTr="00BD07A3">
        <w:trPr>
          <w:trHeight w:val="552"/>
        </w:trPr>
        <w:tc>
          <w:tcPr>
            <w:tcW w:w="1451" w:type="pct"/>
            <w:shd w:val="clear" w:color="auto" w:fill="E7F6EF"/>
            <w:vAlign w:val="center"/>
          </w:tcPr>
          <w:p w14:paraId="2BEB918F" w14:textId="77777777" w:rsidR="00BD07A3" w:rsidRPr="00104CC0" w:rsidRDefault="00BD07A3" w:rsidP="00BD07A3">
            <w:pPr>
              <w:rPr>
                <w:rFonts w:cs="Arial"/>
              </w:rPr>
            </w:pPr>
            <w:r w:rsidRPr="00104CC0">
              <w:rPr>
                <w:rFonts w:cs="Arial"/>
              </w:rPr>
              <w:t>Pacific Islander</w:t>
            </w:r>
          </w:p>
        </w:tc>
        <w:tc>
          <w:tcPr>
            <w:tcW w:w="473" w:type="pct"/>
            <w:shd w:val="clear" w:color="auto" w:fill="E7F6EF"/>
            <w:vAlign w:val="center"/>
          </w:tcPr>
          <w:p w14:paraId="073BD5C6" w14:textId="201A4ABC" w:rsidR="00BD07A3" w:rsidRPr="00104CC0" w:rsidRDefault="00BD07A3" w:rsidP="00BD07A3">
            <w:pPr>
              <w:jc w:val="center"/>
              <w:rPr>
                <w:rFonts w:cs="Arial"/>
                <w:color w:val="000000"/>
              </w:rPr>
            </w:pPr>
            <w:r w:rsidRPr="00104CC0">
              <w:rPr>
                <w:rFonts w:cs="Arial"/>
                <w:color w:val="000000"/>
              </w:rPr>
              <w:t>4</w:t>
            </w:r>
          </w:p>
        </w:tc>
        <w:tc>
          <w:tcPr>
            <w:tcW w:w="620" w:type="pct"/>
            <w:shd w:val="clear" w:color="auto" w:fill="E7F6EF"/>
            <w:vAlign w:val="center"/>
          </w:tcPr>
          <w:p w14:paraId="2BB1DD33" w14:textId="77777777" w:rsidR="00BD07A3" w:rsidRPr="00104CC0" w:rsidRDefault="00BD07A3" w:rsidP="00BD07A3">
            <w:pPr>
              <w:jc w:val="center"/>
              <w:rPr>
                <w:rFonts w:cs="Arial"/>
                <w:color w:val="000000"/>
              </w:rPr>
            </w:pPr>
            <w:r w:rsidRPr="00104CC0">
              <w:rPr>
                <w:rFonts w:cs="Arial"/>
                <w:color w:val="000000"/>
              </w:rPr>
              <w:t xml:space="preserve">0 </w:t>
            </w:r>
          </w:p>
          <w:p w14:paraId="0677A2BF" w14:textId="617FAB44" w:rsidR="00BD07A3" w:rsidRPr="00104CC0" w:rsidRDefault="00BD07A3" w:rsidP="00BD07A3">
            <w:pPr>
              <w:jc w:val="center"/>
              <w:rPr>
                <w:rFonts w:cs="Arial"/>
                <w:color w:val="000000"/>
              </w:rPr>
            </w:pPr>
            <w:r w:rsidRPr="00104CC0">
              <w:rPr>
                <w:rFonts w:cs="Arial"/>
                <w:color w:val="000000"/>
              </w:rPr>
              <w:t>(0.0%)</w:t>
            </w:r>
          </w:p>
        </w:tc>
        <w:tc>
          <w:tcPr>
            <w:tcW w:w="620" w:type="pct"/>
            <w:shd w:val="clear" w:color="auto" w:fill="E7F6EF"/>
            <w:vAlign w:val="center"/>
          </w:tcPr>
          <w:p w14:paraId="79DA4350" w14:textId="77777777" w:rsidR="00BD07A3" w:rsidRPr="00104CC0" w:rsidRDefault="00BD07A3" w:rsidP="00BD07A3">
            <w:pPr>
              <w:jc w:val="center"/>
              <w:rPr>
                <w:rFonts w:cs="Arial"/>
                <w:color w:val="000000"/>
              </w:rPr>
            </w:pPr>
            <w:r w:rsidRPr="00104CC0">
              <w:rPr>
                <w:rFonts w:cs="Arial"/>
                <w:color w:val="000000"/>
              </w:rPr>
              <w:t xml:space="preserve">3 </w:t>
            </w:r>
          </w:p>
          <w:p w14:paraId="5DE822D9" w14:textId="45555EAE" w:rsidR="00BD07A3" w:rsidRPr="00104CC0" w:rsidRDefault="00BD07A3" w:rsidP="00BD07A3">
            <w:pPr>
              <w:jc w:val="center"/>
              <w:rPr>
                <w:rFonts w:cs="Arial"/>
                <w:color w:val="000000"/>
              </w:rPr>
            </w:pPr>
            <w:r w:rsidRPr="00104CC0">
              <w:rPr>
                <w:rFonts w:cs="Arial"/>
                <w:color w:val="000000"/>
              </w:rPr>
              <w:t>(4.2%)</w:t>
            </w:r>
          </w:p>
        </w:tc>
        <w:tc>
          <w:tcPr>
            <w:tcW w:w="620" w:type="pct"/>
            <w:shd w:val="clear" w:color="auto" w:fill="E7F6EF"/>
            <w:vAlign w:val="center"/>
          </w:tcPr>
          <w:p w14:paraId="771E148C" w14:textId="77777777" w:rsidR="00BD07A3" w:rsidRPr="00104CC0" w:rsidRDefault="00BD07A3" w:rsidP="00BD07A3">
            <w:pPr>
              <w:jc w:val="center"/>
              <w:rPr>
                <w:rFonts w:cs="Arial"/>
                <w:color w:val="000000"/>
              </w:rPr>
            </w:pPr>
            <w:r w:rsidRPr="00104CC0">
              <w:rPr>
                <w:rFonts w:cs="Arial"/>
                <w:color w:val="000000"/>
              </w:rPr>
              <w:t xml:space="preserve">0 </w:t>
            </w:r>
          </w:p>
          <w:p w14:paraId="30F55007" w14:textId="580728CF" w:rsidR="00BD07A3" w:rsidRPr="00104CC0" w:rsidRDefault="00BD07A3" w:rsidP="00BD07A3">
            <w:pPr>
              <w:jc w:val="center"/>
              <w:rPr>
                <w:rFonts w:cs="Arial"/>
                <w:color w:val="000000"/>
              </w:rPr>
            </w:pPr>
            <w:r w:rsidRPr="00104CC0">
              <w:rPr>
                <w:rFonts w:cs="Arial"/>
                <w:color w:val="000000"/>
              </w:rPr>
              <w:t>(0.0%)</w:t>
            </w:r>
          </w:p>
        </w:tc>
        <w:tc>
          <w:tcPr>
            <w:tcW w:w="620" w:type="pct"/>
            <w:shd w:val="clear" w:color="auto" w:fill="E7F6EF"/>
            <w:vAlign w:val="center"/>
          </w:tcPr>
          <w:p w14:paraId="25B5610C" w14:textId="77777777" w:rsidR="00BD07A3" w:rsidRPr="00104CC0" w:rsidRDefault="00BD07A3" w:rsidP="00BD07A3">
            <w:pPr>
              <w:jc w:val="center"/>
              <w:rPr>
                <w:rFonts w:cs="Arial"/>
                <w:color w:val="000000"/>
              </w:rPr>
            </w:pPr>
            <w:r w:rsidRPr="00104CC0">
              <w:rPr>
                <w:rFonts w:cs="Arial"/>
                <w:color w:val="000000"/>
              </w:rPr>
              <w:t xml:space="preserve">1 </w:t>
            </w:r>
          </w:p>
          <w:p w14:paraId="3B48872A" w14:textId="3A58C6A7" w:rsidR="00BD07A3" w:rsidRPr="00104CC0" w:rsidRDefault="00BD07A3" w:rsidP="00BD07A3">
            <w:pPr>
              <w:jc w:val="center"/>
              <w:rPr>
                <w:rFonts w:cs="Arial"/>
                <w:color w:val="000000"/>
              </w:rPr>
            </w:pPr>
            <w:r w:rsidRPr="00104CC0">
              <w:rPr>
                <w:rFonts w:cs="Arial"/>
                <w:color w:val="000000"/>
              </w:rPr>
              <w:t>(1.4%)</w:t>
            </w:r>
          </w:p>
        </w:tc>
        <w:tc>
          <w:tcPr>
            <w:tcW w:w="596" w:type="pct"/>
            <w:shd w:val="clear" w:color="auto" w:fill="E7F6EF"/>
            <w:vAlign w:val="center"/>
          </w:tcPr>
          <w:p w14:paraId="167C7F26" w14:textId="7AC9BE78" w:rsidR="00BD07A3" w:rsidRPr="00104CC0" w:rsidRDefault="00BD07A3" w:rsidP="00BD07A3">
            <w:pPr>
              <w:jc w:val="center"/>
              <w:rPr>
                <w:rFonts w:cs="Arial"/>
                <w:color w:val="000000"/>
              </w:rPr>
            </w:pPr>
            <w:r w:rsidRPr="00104CC0">
              <w:rPr>
                <w:rFonts w:cs="Arial"/>
                <w:color w:val="000000"/>
              </w:rPr>
              <w:t>0 (0.0%)</w:t>
            </w:r>
          </w:p>
        </w:tc>
      </w:tr>
      <w:tr w:rsidR="00BD07A3" w:rsidRPr="00104CC0" w14:paraId="744FE31D" w14:textId="77777777" w:rsidTr="00BD07A3">
        <w:trPr>
          <w:trHeight w:val="552"/>
        </w:trPr>
        <w:tc>
          <w:tcPr>
            <w:tcW w:w="1451" w:type="pct"/>
            <w:shd w:val="clear" w:color="auto" w:fill="E7F6EF"/>
            <w:vAlign w:val="center"/>
          </w:tcPr>
          <w:p w14:paraId="7F9D146F" w14:textId="77777777" w:rsidR="00BD07A3" w:rsidRPr="00104CC0" w:rsidRDefault="00BD07A3" w:rsidP="00BD07A3">
            <w:pPr>
              <w:rPr>
                <w:rFonts w:cs="Arial"/>
              </w:rPr>
            </w:pPr>
            <w:r w:rsidRPr="00104CC0">
              <w:rPr>
                <w:rFonts w:cs="Arial"/>
              </w:rPr>
              <w:t>Two or More Races</w:t>
            </w:r>
          </w:p>
        </w:tc>
        <w:tc>
          <w:tcPr>
            <w:tcW w:w="473" w:type="pct"/>
            <w:shd w:val="clear" w:color="auto" w:fill="E7F6EF"/>
            <w:vAlign w:val="center"/>
          </w:tcPr>
          <w:p w14:paraId="4825EE65" w14:textId="289CFE93" w:rsidR="00BD07A3" w:rsidRPr="00104CC0" w:rsidRDefault="00BD07A3" w:rsidP="00BD07A3">
            <w:pPr>
              <w:jc w:val="center"/>
              <w:rPr>
                <w:rFonts w:cs="Arial"/>
                <w:color w:val="000000"/>
              </w:rPr>
            </w:pPr>
            <w:r w:rsidRPr="00104CC0">
              <w:rPr>
                <w:rFonts w:cs="Arial"/>
                <w:color w:val="000000"/>
              </w:rPr>
              <w:t>28</w:t>
            </w:r>
          </w:p>
        </w:tc>
        <w:tc>
          <w:tcPr>
            <w:tcW w:w="620" w:type="pct"/>
            <w:shd w:val="clear" w:color="auto" w:fill="E7F6EF"/>
            <w:vAlign w:val="center"/>
          </w:tcPr>
          <w:p w14:paraId="29DF2658" w14:textId="77777777" w:rsidR="00BD07A3" w:rsidRPr="00104CC0" w:rsidRDefault="00BD07A3" w:rsidP="00BD07A3">
            <w:pPr>
              <w:jc w:val="center"/>
              <w:rPr>
                <w:rFonts w:cs="Arial"/>
                <w:color w:val="000000"/>
              </w:rPr>
            </w:pPr>
            <w:r w:rsidRPr="00104CC0">
              <w:rPr>
                <w:rFonts w:cs="Arial"/>
                <w:color w:val="000000"/>
              </w:rPr>
              <w:t xml:space="preserve">1 </w:t>
            </w:r>
          </w:p>
          <w:p w14:paraId="5362A664" w14:textId="70CEC8BF" w:rsidR="00BD07A3" w:rsidRPr="00104CC0" w:rsidRDefault="00BD07A3" w:rsidP="00BD07A3">
            <w:pPr>
              <w:jc w:val="center"/>
              <w:rPr>
                <w:rFonts w:cs="Arial"/>
                <w:color w:val="000000"/>
              </w:rPr>
            </w:pPr>
            <w:r w:rsidRPr="00104CC0">
              <w:rPr>
                <w:rFonts w:cs="Arial"/>
                <w:color w:val="000000"/>
              </w:rPr>
              <w:t>(1.4%)</w:t>
            </w:r>
          </w:p>
        </w:tc>
        <w:tc>
          <w:tcPr>
            <w:tcW w:w="620" w:type="pct"/>
            <w:shd w:val="clear" w:color="auto" w:fill="E7F6EF"/>
            <w:vAlign w:val="center"/>
          </w:tcPr>
          <w:p w14:paraId="47F82BDE" w14:textId="77777777" w:rsidR="00BD07A3" w:rsidRPr="00104CC0" w:rsidRDefault="00BD07A3" w:rsidP="00BD07A3">
            <w:pPr>
              <w:jc w:val="center"/>
              <w:rPr>
                <w:rFonts w:cs="Arial"/>
                <w:color w:val="000000"/>
              </w:rPr>
            </w:pPr>
            <w:r w:rsidRPr="00104CC0">
              <w:rPr>
                <w:rFonts w:cs="Arial"/>
                <w:color w:val="000000"/>
              </w:rPr>
              <w:t xml:space="preserve">6 </w:t>
            </w:r>
          </w:p>
          <w:p w14:paraId="3B63E966" w14:textId="16B7AD75" w:rsidR="00BD07A3" w:rsidRPr="00104CC0" w:rsidRDefault="00BD07A3" w:rsidP="00BD07A3">
            <w:pPr>
              <w:jc w:val="center"/>
              <w:rPr>
                <w:rFonts w:cs="Arial"/>
                <w:color w:val="000000"/>
              </w:rPr>
            </w:pPr>
            <w:r w:rsidRPr="00104CC0">
              <w:rPr>
                <w:rFonts w:cs="Arial"/>
                <w:color w:val="000000"/>
              </w:rPr>
              <w:t>(8.3%)</w:t>
            </w:r>
          </w:p>
        </w:tc>
        <w:tc>
          <w:tcPr>
            <w:tcW w:w="620" w:type="pct"/>
            <w:shd w:val="clear" w:color="auto" w:fill="E7F6EF"/>
            <w:vAlign w:val="center"/>
          </w:tcPr>
          <w:p w14:paraId="1F8611C3" w14:textId="77777777" w:rsidR="00BD07A3" w:rsidRPr="00104CC0" w:rsidRDefault="00BD07A3" w:rsidP="00BD07A3">
            <w:pPr>
              <w:jc w:val="center"/>
              <w:rPr>
                <w:rFonts w:cs="Arial"/>
                <w:color w:val="000000"/>
              </w:rPr>
            </w:pPr>
            <w:r w:rsidRPr="00104CC0">
              <w:rPr>
                <w:rFonts w:cs="Arial"/>
                <w:color w:val="000000"/>
              </w:rPr>
              <w:t xml:space="preserve">7 </w:t>
            </w:r>
          </w:p>
          <w:p w14:paraId="02FDC8F2" w14:textId="7564186A" w:rsidR="00BD07A3" w:rsidRPr="00104CC0" w:rsidRDefault="00BD07A3" w:rsidP="00BD07A3">
            <w:pPr>
              <w:jc w:val="center"/>
              <w:rPr>
                <w:rFonts w:cs="Arial"/>
                <w:color w:val="000000"/>
              </w:rPr>
            </w:pPr>
            <w:r w:rsidRPr="00104CC0">
              <w:rPr>
                <w:rFonts w:cs="Arial"/>
                <w:color w:val="000000"/>
              </w:rPr>
              <w:t>(9.7%)</w:t>
            </w:r>
          </w:p>
        </w:tc>
        <w:tc>
          <w:tcPr>
            <w:tcW w:w="620" w:type="pct"/>
            <w:shd w:val="clear" w:color="auto" w:fill="E7F6EF"/>
            <w:vAlign w:val="center"/>
          </w:tcPr>
          <w:p w14:paraId="5D12AC0D" w14:textId="1C098BA7" w:rsidR="00BD07A3" w:rsidRPr="00104CC0" w:rsidRDefault="00BD07A3" w:rsidP="00BD07A3">
            <w:pPr>
              <w:jc w:val="center"/>
              <w:rPr>
                <w:rFonts w:cs="Arial"/>
                <w:color w:val="000000"/>
              </w:rPr>
            </w:pPr>
            <w:r w:rsidRPr="00104CC0">
              <w:rPr>
                <w:rFonts w:cs="Arial"/>
                <w:color w:val="000000"/>
              </w:rPr>
              <w:t>10 (13.9%)</w:t>
            </w:r>
          </w:p>
        </w:tc>
        <w:tc>
          <w:tcPr>
            <w:tcW w:w="596" w:type="pct"/>
            <w:shd w:val="clear" w:color="auto" w:fill="E7F6EF"/>
            <w:vAlign w:val="center"/>
          </w:tcPr>
          <w:p w14:paraId="553884EA" w14:textId="353F43EF" w:rsidR="00BD07A3" w:rsidRPr="00104CC0" w:rsidRDefault="00BD07A3" w:rsidP="00BD07A3">
            <w:pPr>
              <w:jc w:val="center"/>
              <w:rPr>
                <w:rFonts w:cs="Arial"/>
                <w:color w:val="000000"/>
              </w:rPr>
            </w:pPr>
            <w:r w:rsidRPr="00104CC0">
              <w:rPr>
                <w:rFonts w:cs="Arial"/>
                <w:color w:val="000000"/>
              </w:rPr>
              <w:t>4 (5.6%)</w:t>
            </w:r>
          </w:p>
        </w:tc>
      </w:tr>
      <w:tr w:rsidR="00BD07A3" w:rsidRPr="00104CC0" w14:paraId="249163FE" w14:textId="77777777" w:rsidTr="00BD07A3">
        <w:trPr>
          <w:trHeight w:val="552"/>
        </w:trPr>
        <w:tc>
          <w:tcPr>
            <w:tcW w:w="1451" w:type="pct"/>
            <w:shd w:val="clear" w:color="auto" w:fill="E7F6EF"/>
            <w:vAlign w:val="center"/>
          </w:tcPr>
          <w:p w14:paraId="37C8D522" w14:textId="77777777" w:rsidR="00BD07A3" w:rsidRPr="00104CC0" w:rsidRDefault="00BD07A3" w:rsidP="00BD07A3">
            <w:pPr>
              <w:rPr>
                <w:rFonts w:cs="Arial"/>
              </w:rPr>
            </w:pPr>
            <w:r w:rsidRPr="00104CC0">
              <w:rPr>
                <w:rFonts w:cs="Arial"/>
              </w:rPr>
              <w:t>White</w:t>
            </w:r>
          </w:p>
        </w:tc>
        <w:tc>
          <w:tcPr>
            <w:tcW w:w="473" w:type="pct"/>
            <w:shd w:val="clear" w:color="auto" w:fill="E7F6EF"/>
            <w:vAlign w:val="center"/>
          </w:tcPr>
          <w:p w14:paraId="2EA54E19" w14:textId="571DFF7D" w:rsidR="00BD07A3" w:rsidRPr="00104CC0" w:rsidRDefault="00BD07A3" w:rsidP="00BD07A3">
            <w:pPr>
              <w:jc w:val="center"/>
              <w:rPr>
                <w:rFonts w:cs="Arial"/>
                <w:color w:val="000000"/>
              </w:rPr>
            </w:pPr>
            <w:r w:rsidRPr="00104CC0">
              <w:rPr>
                <w:rFonts w:cs="Arial"/>
                <w:color w:val="000000"/>
              </w:rPr>
              <w:t>66</w:t>
            </w:r>
          </w:p>
        </w:tc>
        <w:tc>
          <w:tcPr>
            <w:tcW w:w="620" w:type="pct"/>
            <w:shd w:val="clear" w:color="auto" w:fill="E7F6EF"/>
            <w:vAlign w:val="center"/>
          </w:tcPr>
          <w:p w14:paraId="34DF4C2E" w14:textId="77777777" w:rsidR="00BD07A3" w:rsidRPr="00104CC0" w:rsidRDefault="00BD07A3" w:rsidP="00BD07A3">
            <w:pPr>
              <w:jc w:val="center"/>
              <w:rPr>
                <w:rFonts w:cs="Arial"/>
                <w:color w:val="000000"/>
              </w:rPr>
            </w:pPr>
            <w:r w:rsidRPr="00104CC0">
              <w:rPr>
                <w:rFonts w:cs="Arial"/>
                <w:color w:val="000000"/>
              </w:rPr>
              <w:t xml:space="preserve">1 </w:t>
            </w:r>
          </w:p>
          <w:p w14:paraId="3FE8EAC8" w14:textId="757A5E85" w:rsidR="00BD07A3" w:rsidRPr="00104CC0" w:rsidRDefault="00BD07A3" w:rsidP="00BD07A3">
            <w:pPr>
              <w:jc w:val="center"/>
              <w:rPr>
                <w:rFonts w:cs="Arial"/>
                <w:color w:val="000000"/>
              </w:rPr>
            </w:pPr>
            <w:r w:rsidRPr="00104CC0">
              <w:rPr>
                <w:rFonts w:cs="Arial"/>
                <w:color w:val="000000"/>
              </w:rPr>
              <w:t>(1.4%)</w:t>
            </w:r>
          </w:p>
        </w:tc>
        <w:tc>
          <w:tcPr>
            <w:tcW w:w="620" w:type="pct"/>
            <w:shd w:val="clear" w:color="auto" w:fill="E7F6EF"/>
            <w:vAlign w:val="center"/>
          </w:tcPr>
          <w:p w14:paraId="6583D5C4" w14:textId="7288FE0A" w:rsidR="00BD07A3" w:rsidRPr="00104CC0" w:rsidRDefault="00BD07A3" w:rsidP="00BD07A3">
            <w:pPr>
              <w:jc w:val="center"/>
              <w:rPr>
                <w:rFonts w:cs="Arial"/>
                <w:color w:val="000000"/>
              </w:rPr>
            </w:pPr>
            <w:r w:rsidRPr="00104CC0">
              <w:rPr>
                <w:rFonts w:cs="Arial"/>
                <w:color w:val="000000"/>
              </w:rPr>
              <w:t>12 (16.7%)</w:t>
            </w:r>
          </w:p>
        </w:tc>
        <w:tc>
          <w:tcPr>
            <w:tcW w:w="620" w:type="pct"/>
            <w:shd w:val="clear" w:color="auto" w:fill="E7F6EF"/>
            <w:vAlign w:val="center"/>
          </w:tcPr>
          <w:p w14:paraId="0DACBB9D" w14:textId="0C86AADD" w:rsidR="00BD07A3" w:rsidRPr="00104CC0" w:rsidRDefault="00BD07A3" w:rsidP="00BD07A3">
            <w:pPr>
              <w:jc w:val="center"/>
              <w:rPr>
                <w:rFonts w:cs="Arial"/>
                <w:color w:val="000000"/>
              </w:rPr>
            </w:pPr>
            <w:r w:rsidRPr="00104CC0">
              <w:rPr>
                <w:rFonts w:cs="Arial"/>
                <w:color w:val="000000"/>
              </w:rPr>
              <w:t>28 (38.9%)</w:t>
            </w:r>
          </w:p>
        </w:tc>
        <w:tc>
          <w:tcPr>
            <w:tcW w:w="620" w:type="pct"/>
            <w:shd w:val="clear" w:color="auto" w:fill="E7F6EF"/>
            <w:vAlign w:val="center"/>
          </w:tcPr>
          <w:p w14:paraId="36A62FBB" w14:textId="2555A30C" w:rsidR="00BD07A3" w:rsidRPr="00104CC0" w:rsidRDefault="00BD07A3" w:rsidP="00BD07A3">
            <w:pPr>
              <w:jc w:val="center"/>
              <w:rPr>
                <w:rFonts w:cs="Arial"/>
                <w:color w:val="000000"/>
              </w:rPr>
            </w:pPr>
            <w:r w:rsidRPr="00104CC0">
              <w:rPr>
                <w:rFonts w:cs="Arial"/>
                <w:color w:val="000000"/>
              </w:rPr>
              <w:t>19 (26.4%)</w:t>
            </w:r>
          </w:p>
        </w:tc>
        <w:tc>
          <w:tcPr>
            <w:tcW w:w="596" w:type="pct"/>
            <w:shd w:val="clear" w:color="auto" w:fill="E7F6EF"/>
            <w:vAlign w:val="center"/>
          </w:tcPr>
          <w:p w14:paraId="338230A8" w14:textId="615CD721" w:rsidR="00BD07A3" w:rsidRPr="00104CC0" w:rsidRDefault="00BD07A3" w:rsidP="00BD07A3">
            <w:pPr>
              <w:jc w:val="center"/>
              <w:rPr>
                <w:rFonts w:cs="Arial"/>
                <w:color w:val="000000"/>
              </w:rPr>
            </w:pPr>
            <w:r w:rsidRPr="00104CC0">
              <w:rPr>
                <w:rFonts w:cs="Arial"/>
                <w:color w:val="000000"/>
              </w:rPr>
              <w:t>6 (8.3%)</w:t>
            </w:r>
          </w:p>
        </w:tc>
      </w:tr>
      <w:tr w:rsidR="00BD07A3" w:rsidRPr="00104CC0" w14:paraId="77452559" w14:textId="77777777" w:rsidTr="00BD07A3">
        <w:trPr>
          <w:trHeight w:val="552"/>
        </w:trPr>
        <w:tc>
          <w:tcPr>
            <w:tcW w:w="1451" w:type="pct"/>
            <w:shd w:val="clear" w:color="auto" w:fill="E7F6EF"/>
            <w:vAlign w:val="center"/>
          </w:tcPr>
          <w:p w14:paraId="78B5BB45" w14:textId="77777777" w:rsidR="00BD07A3" w:rsidRPr="00104CC0" w:rsidRDefault="00BD07A3" w:rsidP="00BD07A3">
            <w:pPr>
              <w:rPr>
                <w:rFonts w:cs="Arial"/>
              </w:rPr>
            </w:pPr>
            <w:r w:rsidRPr="00104CC0">
              <w:rPr>
                <w:rFonts w:cs="Arial"/>
              </w:rPr>
              <w:t>English Learners</w:t>
            </w:r>
          </w:p>
        </w:tc>
        <w:tc>
          <w:tcPr>
            <w:tcW w:w="473" w:type="pct"/>
            <w:shd w:val="clear" w:color="auto" w:fill="E7F6EF"/>
            <w:vAlign w:val="center"/>
          </w:tcPr>
          <w:p w14:paraId="6EDE4884" w14:textId="41B5E9AD" w:rsidR="00BD07A3" w:rsidRPr="00104CC0" w:rsidRDefault="00BD07A3" w:rsidP="00BD07A3">
            <w:pPr>
              <w:jc w:val="center"/>
              <w:rPr>
                <w:rFonts w:cs="Arial"/>
                <w:color w:val="000000"/>
              </w:rPr>
            </w:pPr>
            <w:r w:rsidRPr="00104CC0">
              <w:rPr>
                <w:rFonts w:cs="Arial"/>
                <w:color w:val="000000"/>
              </w:rPr>
              <w:t>50</w:t>
            </w:r>
          </w:p>
        </w:tc>
        <w:tc>
          <w:tcPr>
            <w:tcW w:w="620" w:type="pct"/>
            <w:shd w:val="clear" w:color="auto" w:fill="E7F6EF"/>
            <w:vAlign w:val="center"/>
          </w:tcPr>
          <w:p w14:paraId="6090D2EF" w14:textId="7AD25FC5" w:rsidR="00BD07A3" w:rsidRPr="00104CC0" w:rsidRDefault="00BD07A3" w:rsidP="00BD07A3">
            <w:pPr>
              <w:jc w:val="center"/>
              <w:rPr>
                <w:rFonts w:cs="Arial"/>
                <w:color w:val="000000"/>
              </w:rPr>
            </w:pPr>
            <w:r w:rsidRPr="00104CC0">
              <w:rPr>
                <w:rFonts w:cs="Arial"/>
                <w:color w:val="000000"/>
              </w:rPr>
              <w:t>34 (47.2%)</w:t>
            </w:r>
          </w:p>
        </w:tc>
        <w:tc>
          <w:tcPr>
            <w:tcW w:w="620" w:type="pct"/>
            <w:shd w:val="clear" w:color="auto" w:fill="E7F6EF"/>
            <w:vAlign w:val="center"/>
          </w:tcPr>
          <w:p w14:paraId="2EF8F2B7" w14:textId="73B1052B" w:rsidR="00BD07A3" w:rsidRPr="00104CC0" w:rsidRDefault="00BD07A3" w:rsidP="00BD07A3">
            <w:pPr>
              <w:jc w:val="center"/>
              <w:rPr>
                <w:rFonts w:cs="Arial"/>
                <w:color w:val="000000"/>
              </w:rPr>
            </w:pPr>
            <w:r w:rsidRPr="00104CC0">
              <w:rPr>
                <w:rFonts w:cs="Arial"/>
                <w:color w:val="000000"/>
              </w:rPr>
              <w:t>12 (16.7%)</w:t>
            </w:r>
          </w:p>
        </w:tc>
        <w:tc>
          <w:tcPr>
            <w:tcW w:w="620" w:type="pct"/>
            <w:shd w:val="clear" w:color="auto" w:fill="E7F6EF"/>
            <w:vAlign w:val="center"/>
          </w:tcPr>
          <w:p w14:paraId="69204585" w14:textId="77777777" w:rsidR="00BD07A3" w:rsidRPr="00104CC0" w:rsidRDefault="00BD07A3" w:rsidP="00BD07A3">
            <w:pPr>
              <w:jc w:val="center"/>
              <w:rPr>
                <w:rFonts w:cs="Arial"/>
                <w:color w:val="000000"/>
              </w:rPr>
            </w:pPr>
            <w:r w:rsidRPr="00104CC0">
              <w:rPr>
                <w:rFonts w:cs="Arial"/>
                <w:color w:val="000000"/>
              </w:rPr>
              <w:t xml:space="preserve">2 </w:t>
            </w:r>
          </w:p>
          <w:p w14:paraId="2D9D6732" w14:textId="1617E5BF" w:rsidR="00BD07A3" w:rsidRPr="00104CC0" w:rsidRDefault="00BD07A3" w:rsidP="00BD07A3">
            <w:pPr>
              <w:jc w:val="center"/>
              <w:rPr>
                <w:rFonts w:cs="Arial"/>
                <w:color w:val="000000"/>
              </w:rPr>
            </w:pPr>
            <w:r w:rsidRPr="00104CC0">
              <w:rPr>
                <w:rFonts w:cs="Arial"/>
                <w:color w:val="000000"/>
              </w:rPr>
              <w:t>(2.8%)</w:t>
            </w:r>
          </w:p>
        </w:tc>
        <w:tc>
          <w:tcPr>
            <w:tcW w:w="620" w:type="pct"/>
            <w:shd w:val="clear" w:color="auto" w:fill="E7F6EF"/>
            <w:vAlign w:val="center"/>
          </w:tcPr>
          <w:p w14:paraId="2DD58F7A" w14:textId="77777777" w:rsidR="00BD07A3" w:rsidRPr="00104CC0" w:rsidRDefault="00BD07A3" w:rsidP="00BD07A3">
            <w:pPr>
              <w:jc w:val="center"/>
              <w:rPr>
                <w:rFonts w:cs="Arial"/>
                <w:color w:val="000000"/>
              </w:rPr>
            </w:pPr>
            <w:r w:rsidRPr="00104CC0">
              <w:rPr>
                <w:rFonts w:cs="Arial"/>
                <w:color w:val="000000"/>
              </w:rPr>
              <w:t xml:space="preserve">2 </w:t>
            </w:r>
          </w:p>
          <w:p w14:paraId="51EE93E4" w14:textId="74EE12E9" w:rsidR="00BD07A3" w:rsidRPr="00104CC0" w:rsidRDefault="00BD07A3" w:rsidP="00BD07A3">
            <w:pPr>
              <w:jc w:val="center"/>
              <w:rPr>
                <w:rFonts w:cs="Arial"/>
                <w:color w:val="000000"/>
              </w:rPr>
            </w:pPr>
            <w:r w:rsidRPr="00104CC0">
              <w:rPr>
                <w:rFonts w:cs="Arial"/>
                <w:color w:val="000000"/>
              </w:rPr>
              <w:t>(2.8%)</w:t>
            </w:r>
          </w:p>
        </w:tc>
        <w:tc>
          <w:tcPr>
            <w:tcW w:w="596" w:type="pct"/>
            <w:shd w:val="clear" w:color="auto" w:fill="E7F6EF"/>
            <w:vAlign w:val="center"/>
          </w:tcPr>
          <w:p w14:paraId="1D2388D5" w14:textId="6C585B72" w:rsidR="00BD07A3" w:rsidRPr="00104CC0" w:rsidRDefault="00BD07A3" w:rsidP="00BD07A3">
            <w:pPr>
              <w:jc w:val="center"/>
              <w:rPr>
                <w:rFonts w:cs="Arial"/>
                <w:color w:val="000000"/>
              </w:rPr>
            </w:pPr>
            <w:r w:rsidRPr="00104CC0">
              <w:rPr>
                <w:rFonts w:cs="Arial"/>
                <w:color w:val="000000"/>
              </w:rPr>
              <w:t>0 (0.0%)</w:t>
            </w:r>
          </w:p>
        </w:tc>
      </w:tr>
      <w:tr w:rsidR="00BD07A3" w:rsidRPr="00104CC0" w14:paraId="5A03994D" w14:textId="77777777" w:rsidTr="00BD07A3">
        <w:trPr>
          <w:trHeight w:val="552"/>
        </w:trPr>
        <w:tc>
          <w:tcPr>
            <w:tcW w:w="1451" w:type="pct"/>
            <w:shd w:val="clear" w:color="auto" w:fill="E7F6EF"/>
            <w:vAlign w:val="center"/>
          </w:tcPr>
          <w:p w14:paraId="32B6BC99" w14:textId="77777777" w:rsidR="00BD07A3" w:rsidRPr="00104CC0" w:rsidRDefault="00BD07A3" w:rsidP="00BD07A3">
            <w:pPr>
              <w:rPr>
                <w:rFonts w:cs="Arial"/>
              </w:rPr>
            </w:pPr>
            <w:r w:rsidRPr="00104CC0">
              <w:rPr>
                <w:rFonts w:cs="Arial"/>
              </w:rPr>
              <w:t>Foster</w:t>
            </w:r>
          </w:p>
        </w:tc>
        <w:tc>
          <w:tcPr>
            <w:tcW w:w="473" w:type="pct"/>
            <w:shd w:val="clear" w:color="auto" w:fill="E7F6EF"/>
            <w:vAlign w:val="center"/>
          </w:tcPr>
          <w:p w14:paraId="276DF766" w14:textId="14B90659" w:rsidR="00BD07A3" w:rsidRPr="00104CC0" w:rsidRDefault="00BD07A3" w:rsidP="00BD07A3">
            <w:pPr>
              <w:jc w:val="center"/>
              <w:rPr>
                <w:rFonts w:cs="Arial"/>
                <w:color w:val="000000"/>
              </w:rPr>
            </w:pPr>
            <w:r w:rsidRPr="00104CC0">
              <w:rPr>
                <w:rFonts w:cs="Arial"/>
                <w:color w:val="000000"/>
              </w:rPr>
              <w:t>8</w:t>
            </w:r>
          </w:p>
        </w:tc>
        <w:tc>
          <w:tcPr>
            <w:tcW w:w="620" w:type="pct"/>
            <w:shd w:val="clear" w:color="auto" w:fill="E7F6EF"/>
            <w:vAlign w:val="center"/>
          </w:tcPr>
          <w:p w14:paraId="19354765" w14:textId="77777777" w:rsidR="00BD07A3" w:rsidRPr="00104CC0" w:rsidRDefault="00BD07A3" w:rsidP="00BD07A3">
            <w:pPr>
              <w:jc w:val="center"/>
              <w:rPr>
                <w:rFonts w:cs="Arial"/>
                <w:color w:val="000000"/>
              </w:rPr>
            </w:pPr>
            <w:r w:rsidRPr="00104CC0">
              <w:rPr>
                <w:rFonts w:cs="Arial"/>
                <w:color w:val="000000"/>
              </w:rPr>
              <w:t xml:space="preserve">5 </w:t>
            </w:r>
          </w:p>
          <w:p w14:paraId="0E4DD591" w14:textId="2C00B6F9" w:rsidR="00BD07A3" w:rsidRPr="00104CC0" w:rsidRDefault="00BD07A3" w:rsidP="00BD07A3">
            <w:pPr>
              <w:jc w:val="center"/>
              <w:rPr>
                <w:rFonts w:cs="Arial"/>
                <w:color w:val="000000"/>
              </w:rPr>
            </w:pPr>
            <w:r w:rsidRPr="00104CC0">
              <w:rPr>
                <w:rFonts w:cs="Arial"/>
                <w:color w:val="000000"/>
              </w:rPr>
              <w:t>(6.9%)</w:t>
            </w:r>
          </w:p>
        </w:tc>
        <w:tc>
          <w:tcPr>
            <w:tcW w:w="620" w:type="pct"/>
            <w:shd w:val="clear" w:color="auto" w:fill="E7F6EF"/>
            <w:vAlign w:val="center"/>
          </w:tcPr>
          <w:p w14:paraId="32783AA9" w14:textId="77777777" w:rsidR="00BD07A3" w:rsidRPr="00104CC0" w:rsidRDefault="00BD07A3" w:rsidP="00BD07A3">
            <w:pPr>
              <w:jc w:val="center"/>
              <w:rPr>
                <w:rFonts w:cs="Arial"/>
                <w:color w:val="000000"/>
              </w:rPr>
            </w:pPr>
            <w:r w:rsidRPr="00104CC0">
              <w:rPr>
                <w:rFonts w:cs="Arial"/>
                <w:color w:val="000000"/>
              </w:rPr>
              <w:t xml:space="preserve">3 </w:t>
            </w:r>
          </w:p>
          <w:p w14:paraId="2F87F9DE" w14:textId="496F34D1" w:rsidR="00BD07A3" w:rsidRPr="00104CC0" w:rsidRDefault="00BD07A3" w:rsidP="00BD07A3">
            <w:pPr>
              <w:jc w:val="center"/>
              <w:rPr>
                <w:rFonts w:cs="Arial"/>
                <w:color w:val="000000"/>
              </w:rPr>
            </w:pPr>
            <w:r w:rsidRPr="00104CC0">
              <w:rPr>
                <w:rFonts w:cs="Arial"/>
                <w:color w:val="000000"/>
              </w:rPr>
              <w:t>(4.2%)</w:t>
            </w:r>
          </w:p>
        </w:tc>
        <w:tc>
          <w:tcPr>
            <w:tcW w:w="620" w:type="pct"/>
            <w:shd w:val="clear" w:color="auto" w:fill="E7F6EF"/>
            <w:vAlign w:val="center"/>
          </w:tcPr>
          <w:p w14:paraId="4A4A2472" w14:textId="77777777" w:rsidR="00BD07A3" w:rsidRPr="00104CC0" w:rsidRDefault="00BD07A3" w:rsidP="00BD07A3">
            <w:pPr>
              <w:jc w:val="center"/>
              <w:rPr>
                <w:rFonts w:cs="Arial"/>
                <w:color w:val="000000"/>
              </w:rPr>
            </w:pPr>
            <w:r w:rsidRPr="00104CC0">
              <w:rPr>
                <w:rFonts w:cs="Arial"/>
                <w:color w:val="000000"/>
              </w:rPr>
              <w:t xml:space="preserve">0 </w:t>
            </w:r>
          </w:p>
          <w:p w14:paraId="4C25F406" w14:textId="1965002F" w:rsidR="00BD07A3" w:rsidRPr="00104CC0" w:rsidRDefault="00BD07A3" w:rsidP="00BD07A3">
            <w:pPr>
              <w:jc w:val="center"/>
              <w:rPr>
                <w:rFonts w:cs="Arial"/>
                <w:color w:val="000000"/>
              </w:rPr>
            </w:pPr>
            <w:r w:rsidRPr="00104CC0">
              <w:rPr>
                <w:rFonts w:cs="Arial"/>
                <w:color w:val="000000"/>
              </w:rPr>
              <w:t>(0.0%)</w:t>
            </w:r>
          </w:p>
        </w:tc>
        <w:tc>
          <w:tcPr>
            <w:tcW w:w="620" w:type="pct"/>
            <w:shd w:val="clear" w:color="auto" w:fill="E7F6EF"/>
            <w:vAlign w:val="center"/>
          </w:tcPr>
          <w:p w14:paraId="52C4CB96" w14:textId="77777777" w:rsidR="00BD07A3" w:rsidRPr="00104CC0" w:rsidRDefault="00BD07A3" w:rsidP="00BD07A3">
            <w:pPr>
              <w:jc w:val="center"/>
              <w:rPr>
                <w:rFonts w:cs="Arial"/>
                <w:color w:val="000000"/>
              </w:rPr>
            </w:pPr>
            <w:r w:rsidRPr="00104CC0">
              <w:rPr>
                <w:rFonts w:cs="Arial"/>
                <w:color w:val="000000"/>
              </w:rPr>
              <w:t xml:space="preserve">0 </w:t>
            </w:r>
          </w:p>
          <w:p w14:paraId="577C62F5" w14:textId="62C32264" w:rsidR="00BD07A3" w:rsidRPr="00104CC0" w:rsidRDefault="00BD07A3" w:rsidP="00BD07A3">
            <w:pPr>
              <w:jc w:val="center"/>
              <w:rPr>
                <w:rFonts w:cs="Arial"/>
                <w:color w:val="000000"/>
              </w:rPr>
            </w:pPr>
            <w:r w:rsidRPr="00104CC0">
              <w:rPr>
                <w:rFonts w:cs="Arial"/>
                <w:color w:val="000000"/>
              </w:rPr>
              <w:t>(0.0%)</w:t>
            </w:r>
          </w:p>
        </w:tc>
        <w:tc>
          <w:tcPr>
            <w:tcW w:w="596" w:type="pct"/>
            <w:shd w:val="clear" w:color="auto" w:fill="E7F6EF"/>
            <w:vAlign w:val="center"/>
          </w:tcPr>
          <w:p w14:paraId="7C54BDD5" w14:textId="730B3B8E" w:rsidR="00BD07A3" w:rsidRPr="00104CC0" w:rsidRDefault="00BD07A3" w:rsidP="00BD07A3">
            <w:pPr>
              <w:jc w:val="center"/>
              <w:rPr>
                <w:rFonts w:cs="Arial"/>
                <w:color w:val="000000"/>
              </w:rPr>
            </w:pPr>
            <w:r w:rsidRPr="00104CC0">
              <w:rPr>
                <w:rFonts w:cs="Arial"/>
                <w:color w:val="000000"/>
              </w:rPr>
              <w:t>0 (0.0%)</w:t>
            </w:r>
          </w:p>
        </w:tc>
      </w:tr>
      <w:tr w:rsidR="00BD07A3" w:rsidRPr="00104CC0" w14:paraId="56F72B49" w14:textId="77777777" w:rsidTr="00BD07A3">
        <w:trPr>
          <w:trHeight w:val="552"/>
        </w:trPr>
        <w:tc>
          <w:tcPr>
            <w:tcW w:w="1451" w:type="pct"/>
            <w:shd w:val="clear" w:color="auto" w:fill="E7F6EF"/>
            <w:vAlign w:val="center"/>
          </w:tcPr>
          <w:p w14:paraId="571D01CD" w14:textId="77777777" w:rsidR="00BD07A3" w:rsidRPr="00104CC0" w:rsidRDefault="00BD07A3" w:rsidP="00BD07A3">
            <w:pPr>
              <w:rPr>
                <w:rFonts w:cs="Arial"/>
              </w:rPr>
            </w:pPr>
            <w:r w:rsidRPr="00104CC0">
              <w:rPr>
                <w:rFonts w:cs="Arial"/>
              </w:rPr>
              <w:t>Homeless</w:t>
            </w:r>
          </w:p>
        </w:tc>
        <w:tc>
          <w:tcPr>
            <w:tcW w:w="473" w:type="pct"/>
            <w:shd w:val="clear" w:color="auto" w:fill="E7F6EF"/>
            <w:vAlign w:val="center"/>
          </w:tcPr>
          <w:p w14:paraId="0EDB05B8" w14:textId="10F89FA3" w:rsidR="00BD07A3" w:rsidRPr="00104CC0" w:rsidRDefault="00BD07A3" w:rsidP="00BD07A3">
            <w:pPr>
              <w:jc w:val="center"/>
              <w:rPr>
                <w:rFonts w:cs="Arial"/>
                <w:color w:val="000000"/>
              </w:rPr>
            </w:pPr>
            <w:r w:rsidRPr="00104CC0">
              <w:rPr>
                <w:rFonts w:cs="Arial"/>
                <w:color w:val="000000"/>
              </w:rPr>
              <w:t>30</w:t>
            </w:r>
          </w:p>
        </w:tc>
        <w:tc>
          <w:tcPr>
            <w:tcW w:w="620" w:type="pct"/>
            <w:shd w:val="clear" w:color="auto" w:fill="E7F6EF"/>
            <w:vAlign w:val="center"/>
          </w:tcPr>
          <w:p w14:paraId="03771B12" w14:textId="2D10FD2B" w:rsidR="00BD07A3" w:rsidRPr="00104CC0" w:rsidRDefault="00BD07A3" w:rsidP="00BD07A3">
            <w:pPr>
              <w:jc w:val="center"/>
              <w:rPr>
                <w:rFonts w:cs="Arial"/>
                <w:color w:val="000000"/>
              </w:rPr>
            </w:pPr>
            <w:r w:rsidRPr="00104CC0">
              <w:rPr>
                <w:rFonts w:cs="Arial"/>
                <w:color w:val="000000"/>
              </w:rPr>
              <w:t>14 (19.4%)</w:t>
            </w:r>
          </w:p>
        </w:tc>
        <w:tc>
          <w:tcPr>
            <w:tcW w:w="620" w:type="pct"/>
            <w:shd w:val="clear" w:color="auto" w:fill="E7F6EF"/>
            <w:vAlign w:val="center"/>
          </w:tcPr>
          <w:p w14:paraId="0B563000" w14:textId="7FCD2300" w:rsidR="00BD07A3" w:rsidRPr="00104CC0" w:rsidRDefault="00BD07A3" w:rsidP="00BD07A3">
            <w:pPr>
              <w:jc w:val="center"/>
              <w:rPr>
                <w:rFonts w:cs="Arial"/>
                <w:color w:val="000000"/>
              </w:rPr>
            </w:pPr>
            <w:r w:rsidRPr="00104CC0">
              <w:rPr>
                <w:rFonts w:cs="Arial"/>
                <w:color w:val="000000"/>
              </w:rPr>
              <w:t>9 (12.5%)</w:t>
            </w:r>
          </w:p>
        </w:tc>
        <w:tc>
          <w:tcPr>
            <w:tcW w:w="620" w:type="pct"/>
            <w:shd w:val="clear" w:color="auto" w:fill="E7F6EF"/>
            <w:vAlign w:val="center"/>
          </w:tcPr>
          <w:p w14:paraId="7BC4A2AB" w14:textId="77777777" w:rsidR="00BD07A3" w:rsidRPr="00104CC0" w:rsidRDefault="00BD07A3" w:rsidP="00BD07A3">
            <w:pPr>
              <w:jc w:val="center"/>
              <w:rPr>
                <w:rFonts w:cs="Arial"/>
                <w:color w:val="000000"/>
              </w:rPr>
            </w:pPr>
            <w:r w:rsidRPr="00104CC0">
              <w:rPr>
                <w:rFonts w:cs="Arial"/>
                <w:color w:val="000000"/>
              </w:rPr>
              <w:t xml:space="preserve">6 </w:t>
            </w:r>
          </w:p>
          <w:p w14:paraId="047C14CB" w14:textId="41A17B13" w:rsidR="00BD07A3" w:rsidRPr="00104CC0" w:rsidRDefault="00BD07A3" w:rsidP="00BD07A3">
            <w:pPr>
              <w:jc w:val="center"/>
              <w:rPr>
                <w:rFonts w:cs="Arial"/>
                <w:color w:val="000000"/>
              </w:rPr>
            </w:pPr>
            <w:r w:rsidRPr="00104CC0">
              <w:rPr>
                <w:rFonts w:cs="Arial"/>
                <w:color w:val="000000"/>
              </w:rPr>
              <w:t>(8.3%)</w:t>
            </w:r>
          </w:p>
        </w:tc>
        <w:tc>
          <w:tcPr>
            <w:tcW w:w="620" w:type="pct"/>
            <w:shd w:val="clear" w:color="auto" w:fill="E7F6EF"/>
            <w:vAlign w:val="center"/>
          </w:tcPr>
          <w:p w14:paraId="6AFB529B" w14:textId="77777777" w:rsidR="00BD07A3" w:rsidRPr="00104CC0" w:rsidRDefault="00BD07A3" w:rsidP="00BD07A3">
            <w:pPr>
              <w:jc w:val="center"/>
              <w:rPr>
                <w:rFonts w:cs="Arial"/>
                <w:color w:val="000000"/>
              </w:rPr>
            </w:pPr>
            <w:r w:rsidRPr="00104CC0">
              <w:rPr>
                <w:rFonts w:cs="Arial"/>
                <w:color w:val="000000"/>
              </w:rPr>
              <w:t xml:space="preserve">1 </w:t>
            </w:r>
          </w:p>
          <w:p w14:paraId="6D9A6717" w14:textId="469CE1D2" w:rsidR="00BD07A3" w:rsidRPr="00104CC0" w:rsidRDefault="00BD07A3" w:rsidP="00BD07A3">
            <w:pPr>
              <w:jc w:val="center"/>
              <w:rPr>
                <w:rFonts w:cs="Arial"/>
                <w:color w:val="000000"/>
              </w:rPr>
            </w:pPr>
            <w:r w:rsidRPr="00104CC0">
              <w:rPr>
                <w:rFonts w:cs="Arial"/>
                <w:color w:val="000000"/>
              </w:rPr>
              <w:t>(1.4%)</w:t>
            </w:r>
          </w:p>
        </w:tc>
        <w:tc>
          <w:tcPr>
            <w:tcW w:w="596" w:type="pct"/>
            <w:shd w:val="clear" w:color="auto" w:fill="E7F6EF"/>
            <w:vAlign w:val="center"/>
          </w:tcPr>
          <w:p w14:paraId="450E76FA" w14:textId="0B900325" w:rsidR="00BD07A3" w:rsidRPr="00104CC0" w:rsidRDefault="00BD07A3" w:rsidP="00BD07A3">
            <w:pPr>
              <w:jc w:val="center"/>
              <w:rPr>
                <w:rFonts w:cs="Arial"/>
                <w:color w:val="000000"/>
              </w:rPr>
            </w:pPr>
            <w:r w:rsidRPr="00104CC0">
              <w:rPr>
                <w:rFonts w:cs="Arial"/>
                <w:color w:val="000000"/>
              </w:rPr>
              <w:t>0 (0.0%)</w:t>
            </w:r>
          </w:p>
        </w:tc>
      </w:tr>
      <w:tr w:rsidR="00BD07A3" w:rsidRPr="00104CC0" w14:paraId="29DFC4B7" w14:textId="77777777" w:rsidTr="00BD07A3">
        <w:trPr>
          <w:trHeight w:val="552"/>
        </w:trPr>
        <w:tc>
          <w:tcPr>
            <w:tcW w:w="1451" w:type="pct"/>
            <w:shd w:val="clear" w:color="auto" w:fill="E7F6EF"/>
            <w:vAlign w:val="center"/>
          </w:tcPr>
          <w:p w14:paraId="634480E2" w14:textId="77777777" w:rsidR="00BD07A3" w:rsidRPr="00104CC0" w:rsidRDefault="00BD07A3" w:rsidP="00BD07A3">
            <w:pPr>
              <w:rPr>
                <w:rFonts w:cs="Arial"/>
              </w:rPr>
            </w:pPr>
            <w:r w:rsidRPr="00104CC0">
              <w:rPr>
                <w:rFonts w:cs="Arial"/>
              </w:rPr>
              <w:t>Socioeconomically Disadvantaged</w:t>
            </w:r>
          </w:p>
        </w:tc>
        <w:tc>
          <w:tcPr>
            <w:tcW w:w="473" w:type="pct"/>
            <w:shd w:val="clear" w:color="auto" w:fill="E7F6EF"/>
            <w:vAlign w:val="center"/>
          </w:tcPr>
          <w:p w14:paraId="5611577C" w14:textId="2ED54B5B" w:rsidR="00BD07A3" w:rsidRPr="00104CC0" w:rsidRDefault="00BD07A3" w:rsidP="00BD07A3">
            <w:pPr>
              <w:jc w:val="center"/>
              <w:rPr>
                <w:rFonts w:cs="Arial"/>
                <w:color w:val="000000"/>
              </w:rPr>
            </w:pPr>
            <w:r w:rsidRPr="00104CC0">
              <w:rPr>
                <w:rFonts w:cs="Arial"/>
                <w:color w:val="000000"/>
              </w:rPr>
              <w:t>69</w:t>
            </w:r>
          </w:p>
        </w:tc>
        <w:tc>
          <w:tcPr>
            <w:tcW w:w="620" w:type="pct"/>
            <w:shd w:val="clear" w:color="auto" w:fill="E7F6EF"/>
            <w:vAlign w:val="center"/>
          </w:tcPr>
          <w:p w14:paraId="6B418A10" w14:textId="47B89C47" w:rsidR="00BD07A3" w:rsidRPr="00104CC0" w:rsidRDefault="00BD07A3" w:rsidP="00BD07A3">
            <w:pPr>
              <w:jc w:val="center"/>
              <w:rPr>
                <w:rFonts w:cs="Arial"/>
                <w:color w:val="000000"/>
              </w:rPr>
            </w:pPr>
            <w:r w:rsidRPr="00104CC0">
              <w:rPr>
                <w:rFonts w:cs="Arial"/>
                <w:color w:val="000000"/>
              </w:rPr>
              <w:t>14 (19.4%)</w:t>
            </w:r>
          </w:p>
        </w:tc>
        <w:tc>
          <w:tcPr>
            <w:tcW w:w="620" w:type="pct"/>
            <w:shd w:val="clear" w:color="auto" w:fill="E7F6EF"/>
            <w:vAlign w:val="center"/>
          </w:tcPr>
          <w:p w14:paraId="4C5A80D2" w14:textId="10502ECE" w:rsidR="00BD07A3" w:rsidRPr="00104CC0" w:rsidRDefault="00BD07A3" w:rsidP="00BD07A3">
            <w:pPr>
              <w:jc w:val="center"/>
              <w:rPr>
                <w:rFonts w:cs="Arial"/>
                <w:color w:val="000000"/>
              </w:rPr>
            </w:pPr>
            <w:r w:rsidRPr="00104CC0">
              <w:rPr>
                <w:rFonts w:cs="Arial"/>
                <w:color w:val="000000"/>
              </w:rPr>
              <w:t>31 (43.1%)</w:t>
            </w:r>
          </w:p>
        </w:tc>
        <w:tc>
          <w:tcPr>
            <w:tcW w:w="620" w:type="pct"/>
            <w:shd w:val="clear" w:color="auto" w:fill="E7F6EF"/>
            <w:vAlign w:val="center"/>
          </w:tcPr>
          <w:p w14:paraId="470CDF9D" w14:textId="6F205499" w:rsidR="00BD07A3" w:rsidRPr="00104CC0" w:rsidRDefault="00BD07A3" w:rsidP="00BD07A3">
            <w:pPr>
              <w:jc w:val="center"/>
              <w:rPr>
                <w:rFonts w:cs="Arial"/>
                <w:color w:val="000000"/>
              </w:rPr>
            </w:pPr>
            <w:r w:rsidRPr="00104CC0">
              <w:rPr>
                <w:rFonts w:cs="Arial"/>
                <w:color w:val="000000"/>
              </w:rPr>
              <w:t>19 (26.4%)</w:t>
            </w:r>
          </w:p>
        </w:tc>
        <w:tc>
          <w:tcPr>
            <w:tcW w:w="620" w:type="pct"/>
            <w:shd w:val="clear" w:color="auto" w:fill="E7F6EF"/>
            <w:vAlign w:val="center"/>
          </w:tcPr>
          <w:p w14:paraId="465A6186" w14:textId="77777777" w:rsidR="00BD07A3" w:rsidRPr="00104CC0" w:rsidRDefault="00BD07A3" w:rsidP="00BD07A3">
            <w:pPr>
              <w:jc w:val="center"/>
              <w:rPr>
                <w:rFonts w:cs="Arial"/>
                <w:color w:val="000000"/>
              </w:rPr>
            </w:pPr>
            <w:r w:rsidRPr="00104CC0">
              <w:rPr>
                <w:rFonts w:cs="Arial"/>
                <w:color w:val="000000"/>
              </w:rPr>
              <w:t xml:space="preserve">5 </w:t>
            </w:r>
          </w:p>
          <w:p w14:paraId="0B295A1B" w14:textId="145C39E8" w:rsidR="00BD07A3" w:rsidRPr="00104CC0" w:rsidRDefault="00BD07A3" w:rsidP="00BD07A3">
            <w:pPr>
              <w:jc w:val="center"/>
              <w:rPr>
                <w:rFonts w:cs="Arial"/>
                <w:color w:val="000000"/>
              </w:rPr>
            </w:pPr>
            <w:r w:rsidRPr="00104CC0">
              <w:rPr>
                <w:rFonts w:cs="Arial"/>
                <w:color w:val="000000"/>
              </w:rPr>
              <w:t>(6.9%)</w:t>
            </w:r>
          </w:p>
        </w:tc>
        <w:tc>
          <w:tcPr>
            <w:tcW w:w="596" w:type="pct"/>
            <w:shd w:val="clear" w:color="auto" w:fill="E7F6EF"/>
            <w:vAlign w:val="center"/>
          </w:tcPr>
          <w:p w14:paraId="600E910F" w14:textId="31264629" w:rsidR="00BD07A3" w:rsidRPr="00104CC0" w:rsidRDefault="00BD07A3" w:rsidP="00BD07A3">
            <w:pPr>
              <w:jc w:val="center"/>
              <w:rPr>
                <w:rFonts w:cs="Arial"/>
                <w:color w:val="000000"/>
              </w:rPr>
            </w:pPr>
            <w:r w:rsidRPr="00104CC0">
              <w:rPr>
                <w:rFonts w:cs="Arial"/>
                <w:color w:val="000000"/>
              </w:rPr>
              <w:t>0 (0.0%)</w:t>
            </w:r>
          </w:p>
        </w:tc>
      </w:tr>
      <w:tr w:rsidR="00BD07A3" w:rsidRPr="00104CC0" w14:paraId="6CBE7E53" w14:textId="77777777" w:rsidTr="00BD07A3">
        <w:trPr>
          <w:trHeight w:val="552"/>
        </w:trPr>
        <w:tc>
          <w:tcPr>
            <w:tcW w:w="1451" w:type="pct"/>
            <w:shd w:val="clear" w:color="auto" w:fill="E7F6EF"/>
            <w:vAlign w:val="center"/>
          </w:tcPr>
          <w:p w14:paraId="088A7946" w14:textId="77777777" w:rsidR="00BD07A3" w:rsidRPr="00104CC0" w:rsidRDefault="00BD07A3" w:rsidP="00BD07A3">
            <w:pPr>
              <w:rPr>
                <w:rFonts w:cs="Arial"/>
              </w:rPr>
            </w:pPr>
            <w:r w:rsidRPr="00104CC0">
              <w:rPr>
                <w:rFonts w:cs="Arial"/>
              </w:rPr>
              <w:t>Students with Disabilities</w:t>
            </w:r>
          </w:p>
        </w:tc>
        <w:tc>
          <w:tcPr>
            <w:tcW w:w="473" w:type="pct"/>
            <w:shd w:val="clear" w:color="auto" w:fill="E7F6EF"/>
            <w:vAlign w:val="center"/>
          </w:tcPr>
          <w:p w14:paraId="435B2F46" w14:textId="245E544F" w:rsidR="00BD07A3" w:rsidRPr="00104CC0" w:rsidRDefault="00BD07A3" w:rsidP="00BD07A3">
            <w:pPr>
              <w:jc w:val="center"/>
              <w:rPr>
                <w:rFonts w:cs="Arial"/>
                <w:color w:val="000000"/>
              </w:rPr>
            </w:pPr>
            <w:r w:rsidRPr="00104CC0">
              <w:rPr>
                <w:rFonts w:cs="Arial"/>
                <w:color w:val="000000"/>
              </w:rPr>
              <w:t>50</w:t>
            </w:r>
          </w:p>
        </w:tc>
        <w:tc>
          <w:tcPr>
            <w:tcW w:w="620" w:type="pct"/>
            <w:shd w:val="clear" w:color="auto" w:fill="E7F6EF"/>
            <w:vAlign w:val="center"/>
          </w:tcPr>
          <w:p w14:paraId="1C3156CA" w14:textId="51D52421" w:rsidR="00BD07A3" w:rsidRPr="00104CC0" w:rsidRDefault="00BD07A3" w:rsidP="00BD07A3">
            <w:pPr>
              <w:jc w:val="center"/>
              <w:rPr>
                <w:rFonts w:cs="Arial"/>
                <w:color w:val="000000"/>
              </w:rPr>
            </w:pPr>
            <w:r w:rsidRPr="00104CC0">
              <w:rPr>
                <w:rFonts w:cs="Arial"/>
                <w:color w:val="000000"/>
              </w:rPr>
              <w:t>30 (41.7%)</w:t>
            </w:r>
          </w:p>
        </w:tc>
        <w:tc>
          <w:tcPr>
            <w:tcW w:w="620" w:type="pct"/>
            <w:shd w:val="clear" w:color="auto" w:fill="E7F6EF"/>
            <w:vAlign w:val="center"/>
          </w:tcPr>
          <w:p w14:paraId="2BDB4C5D" w14:textId="78D7E020" w:rsidR="00BD07A3" w:rsidRPr="00104CC0" w:rsidRDefault="00BD07A3" w:rsidP="00BD07A3">
            <w:pPr>
              <w:jc w:val="center"/>
              <w:rPr>
                <w:rFonts w:cs="Arial"/>
                <w:color w:val="000000"/>
              </w:rPr>
            </w:pPr>
            <w:r w:rsidRPr="00104CC0">
              <w:rPr>
                <w:rFonts w:cs="Arial"/>
                <w:color w:val="000000"/>
              </w:rPr>
              <w:t>17 (23.6%)</w:t>
            </w:r>
          </w:p>
        </w:tc>
        <w:tc>
          <w:tcPr>
            <w:tcW w:w="620" w:type="pct"/>
            <w:shd w:val="clear" w:color="auto" w:fill="E7F6EF"/>
            <w:vAlign w:val="center"/>
          </w:tcPr>
          <w:p w14:paraId="0CBE192C" w14:textId="77777777" w:rsidR="00BD07A3" w:rsidRPr="00104CC0" w:rsidRDefault="00BD07A3" w:rsidP="00BD07A3">
            <w:pPr>
              <w:jc w:val="center"/>
              <w:rPr>
                <w:rFonts w:cs="Arial"/>
                <w:color w:val="000000"/>
              </w:rPr>
            </w:pPr>
            <w:r w:rsidRPr="00104CC0">
              <w:rPr>
                <w:rFonts w:cs="Arial"/>
                <w:color w:val="000000"/>
              </w:rPr>
              <w:t xml:space="preserve">2 </w:t>
            </w:r>
          </w:p>
          <w:p w14:paraId="7787C23A" w14:textId="73D87609" w:rsidR="00BD07A3" w:rsidRPr="00104CC0" w:rsidRDefault="00BD07A3" w:rsidP="00BD07A3">
            <w:pPr>
              <w:jc w:val="center"/>
              <w:rPr>
                <w:rFonts w:cs="Arial"/>
                <w:color w:val="000000"/>
              </w:rPr>
            </w:pPr>
            <w:r w:rsidRPr="00104CC0">
              <w:rPr>
                <w:rFonts w:cs="Arial"/>
                <w:color w:val="000000"/>
              </w:rPr>
              <w:t>(2.8%)</w:t>
            </w:r>
          </w:p>
        </w:tc>
        <w:tc>
          <w:tcPr>
            <w:tcW w:w="620" w:type="pct"/>
            <w:shd w:val="clear" w:color="auto" w:fill="E7F6EF"/>
            <w:vAlign w:val="center"/>
          </w:tcPr>
          <w:p w14:paraId="52353B4B" w14:textId="77777777" w:rsidR="00BD07A3" w:rsidRPr="00104CC0" w:rsidRDefault="00BD07A3" w:rsidP="00BD07A3">
            <w:pPr>
              <w:jc w:val="center"/>
              <w:rPr>
                <w:rFonts w:cs="Arial"/>
                <w:color w:val="000000"/>
              </w:rPr>
            </w:pPr>
            <w:r w:rsidRPr="00104CC0">
              <w:rPr>
                <w:rFonts w:cs="Arial"/>
                <w:color w:val="000000"/>
              </w:rPr>
              <w:t xml:space="preserve">1 </w:t>
            </w:r>
          </w:p>
          <w:p w14:paraId="79300F48" w14:textId="5F30882E" w:rsidR="00BD07A3" w:rsidRPr="00104CC0" w:rsidRDefault="00BD07A3" w:rsidP="00BD07A3">
            <w:pPr>
              <w:jc w:val="center"/>
              <w:rPr>
                <w:rFonts w:cs="Arial"/>
                <w:color w:val="000000"/>
              </w:rPr>
            </w:pPr>
            <w:r w:rsidRPr="00104CC0">
              <w:rPr>
                <w:rFonts w:cs="Arial"/>
                <w:color w:val="000000"/>
              </w:rPr>
              <w:t>(1.4%)</w:t>
            </w:r>
          </w:p>
        </w:tc>
        <w:tc>
          <w:tcPr>
            <w:tcW w:w="596" w:type="pct"/>
            <w:shd w:val="clear" w:color="auto" w:fill="E7F6EF"/>
            <w:vAlign w:val="center"/>
          </w:tcPr>
          <w:p w14:paraId="4BA3FA19" w14:textId="63E5480B" w:rsidR="00BD07A3" w:rsidRPr="00104CC0" w:rsidRDefault="00BD07A3" w:rsidP="00BD07A3">
            <w:pPr>
              <w:jc w:val="center"/>
              <w:rPr>
                <w:rFonts w:cs="Arial"/>
                <w:color w:val="000000"/>
              </w:rPr>
            </w:pPr>
            <w:r w:rsidRPr="00104CC0">
              <w:rPr>
                <w:rFonts w:cs="Arial"/>
                <w:color w:val="000000"/>
              </w:rPr>
              <w:t>0 (0.0%)</w:t>
            </w:r>
          </w:p>
        </w:tc>
      </w:tr>
    </w:tbl>
    <w:p w14:paraId="1B4EDBD5" w14:textId="54554739" w:rsidR="00F7300A" w:rsidRPr="00104CC0" w:rsidRDefault="00F7300A" w:rsidP="00F7300A">
      <w:pPr>
        <w:spacing w:before="240" w:after="240"/>
        <w:rPr>
          <w:rFonts w:cs="Arial"/>
        </w:rPr>
      </w:pPr>
      <w:r w:rsidRPr="00104CC0">
        <w:rPr>
          <w:rFonts w:cs="Arial"/>
        </w:rPr>
        <w:t>*Total = Number of districts with 30 or more students at the district level and student group level with Math Smarter Balanced Assessment results (except for Foster and Homeless, these two student groups only need to have an N size of 15 or more to get a performance color).</w:t>
      </w:r>
    </w:p>
    <w:p w14:paraId="06AE72EA" w14:textId="2414F28F" w:rsidR="00113618" w:rsidRPr="00104CC0" w:rsidRDefault="00113618" w:rsidP="004A4AD2">
      <w:r w:rsidRPr="00104CC0">
        <w:br w:type="page"/>
      </w:r>
    </w:p>
    <w:p w14:paraId="7D02D2C6" w14:textId="767DEF15" w:rsidR="00113618" w:rsidRPr="00104CC0" w:rsidRDefault="00113618" w:rsidP="004A4AD2">
      <w:pPr>
        <w:rPr>
          <w:rFonts w:cs="Arial"/>
        </w:rPr>
      </w:pPr>
      <w:r w:rsidRPr="00104CC0">
        <w:rPr>
          <w:rFonts w:cs="Arial"/>
          <w:b/>
        </w:rPr>
        <w:lastRenderedPageBreak/>
        <w:t>Table 2</w:t>
      </w:r>
      <w:r w:rsidR="00D40B9C" w:rsidRPr="00104CC0">
        <w:rPr>
          <w:rFonts w:cs="Arial"/>
          <w:b/>
        </w:rPr>
        <w:t>9</w:t>
      </w:r>
      <w:r w:rsidRPr="00104CC0">
        <w:rPr>
          <w:rFonts w:cs="Arial"/>
          <w:b/>
        </w:rPr>
        <w:t xml:space="preserve">: Math – Academic Indicator High School </w:t>
      </w:r>
    </w:p>
    <w:p w14:paraId="735EC635" w14:textId="20AEAA01" w:rsidR="003B17A5" w:rsidRPr="00104CC0" w:rsidRDefault="00113618" w:rsidP="004A4AD2">
      <w:pPr>
        <w:spacing w:after="240"/>
        <w:rPr>
          <w:rFonts w:cs="Arial"/>
          <w:b/>
        </w:rPr>
      </w:pPr>
      <w:r w:rsidRPr="00104CC0">
        <w:rPr>
          <w:rFonts w:cs="Arial"/>
          <w:b/>
        </w:rPr>
        <w:t>School Student Group Results</w:t>
      </w:r>
    </w:p>
    <w:tbl>
      <w:tblPr>
        <w:tblStyle w:val="TableGrid"/>
        <w:tblW w:w="5000" w:type="pct"/>
        <w:tblLook w:val="04A0" w:firstRow="1" w:lastRow="0" w:firstColumn="1" w:lastColumn="0" w:noHBand="0" w:noVBand="1"/>
        <w:tblDescription w:val="Table 27: Math – Academic Indicator High School &#10;School Student Group Results&#10;"/>
      </w:tblPr>
      <w:tblGrid>
        <w:gridCol w:w="2714"/>
        <w:gridCol w:w="885"/>
        <w:gridCol w:w="1159"/>
        <w:gridCol w:w="1159"/>
        <w:gridCol w:w="1159"/>
        <w:gridCol w:w="1159"/>
        <w:gridCol w:w="1115"/>
      </w:tblGrid>
      <w:tr w:rsidR="00F7300A" w:rsidRPr="00104CC0" w14:paraId="11D0C188" w14:textId="77777777" w:rsidTr="00BD07A3">
        <w:trPr>
          <w:trHeight w:val="552"/>
          <w:tblHeader/>
        </w:trPr>
        <w:tc>
          <w:tcPr>
            <w:tcW w:w="1451" w:type="pct"/>
            <w:vAlign w:val="center"/>
          </w:tcPr>
          <w:p w14:paraId="35B38C93" w14:textId="77777777" w:rsidR="00F7300A" w:rsidRPr="00104CC0" w:rsidRDefault="00F7300A" w:rsidP="00F7300A">
            <w:pPr>
              <w:jc w:val="center"/>
              <w:rPr>
                <w:rFonts w:cs="Arial"/>
                <w:b/>
              </w:rPr>
            </w:pPr>
            <w:r w:rsidRPr="00104CC0">
              <w:rPr>
                <w:rFonts w:cs="Arial"/>
                <w:b/>
              </w:rPr>
              <w:t>Student Groups</w:t>
            </w:r>
          </w:p>
        </w:tc>
        <w:tc>
          <w:tcPr>
            <w:tcW w:w="473" w:type="pct"/>
            <w:vAlign w:val="center"/>
          </w:tcPr>
          <w:p w14:paraId="4424ACFB" w14:textId="77777777" w:rsidR="00F7300A" w:rsidRPr="00104CC0" w:rsidRDefault="00F7300A" w:rsidP="00F7300A">
            <w:pPr>
              <w:jc w:val="center"/>
              <w:rPr>
                <w:rFonts w:cs="Arial"/>
                <w:b/>
                <w:bCs/>
              </w:rPr>
            </w:pPr>
            <w:r w:rsidRPr="00104CC0">
              <w:rPr>
                <w:rFonts w:cs="Arial"/>
                <w:b/>
                <w:bCs/>
              </w:rPr>
              <w:t>Total*</w:t>
            </w:r>
          </w:p>
        </w:tc>
        <w:tc>
          <w:tcPr>
            <w:tcW w:w="620" w:type="pct"/>
            <w:shd w:val="clear" w:color="auto" w:fill="A20000"/>
            <w:vAlign w:val="center"/>
          </w:tcPr>
          <w:p w14:paraId="4E0D0142" w14:textId="77777777" w:rsidR="00F7300A" w:rsidRPr="00104CC0" w:rsidRDefault="00F7300A" w:rsidP="00F7300A">
            <w:pPr>
              <w:jc w:val="center"/>
              <w:rPr>
                <w:rFonts w:cs="Arial"/>
              </w:rPr>
            </w:pPr>
            <w:r w:rsidRPr="00104CC0">
              <w:rPr>
                <w:rFonts w:cs="Arial"/>
                <w:b/>
                <w:bCs/>
                <w:color w:val="FFFFFF"/>
              </w:rPr>
              <w:t>Red</w:t>
            </w:r>
          </w:p>
        </w:tc>
        <w:tc>
          <w:tcPr>
            <w:tcW w:w="620" w:type="pct"/>
            <w:shd w:val="clear" w:color="auto" w:fill="FFA500"/>
            <w:vAlign w:val="center"/>
          </w:tcPr>
          <w:p w14:paraId="63F62647" w14:textId="77777777" w:rsidR="00F7300A" w:rsidRPr="00104CC0" w:rsidRDefault="00F7300A" w:rsidP="00F7300A">
            <w:pPr>
              <w:jc w:val="center"/>
              <w:rPr>
                <w:rFonts w:cs="Arial"/>
              </w:rPr>
            </w:pPr>
            <w:r w:rsidRPr="00104CC0">
              <w:rPr>
                <w:rFonts w:cs="Arial"/>
                <w:b/>
                <w:bCs/>
              </w:rPr>
              <w:t>Orange</w:t>
            </w:r>
          </w:p>
        </w:tc>
        <w:tc>
          <w:tcPr>
            <w:tcW w:w="620" w:type="pct"/>
            <w:shd w:val="clear" w:color="auto" w:fill="FFFF00"/>
            <w:vAlign w:val="center"/>
          </w:tcPr>
          <w:p w14:paraId="752761CF" w14:textId="77777777" w:rsidR="00F7300A" w:rsidRPr="00104CC0" w:rsidRDefault="00F7300A" w:rsidP="00F7300A">
            <w:pPr>
              <w:jc w:val="center"/>
              <w:rPr>
                <w:rFonts w:cs="Arial"/>
              </w:rPr>
            </w:pPr>
            <w:r w:rsidRPr="00104CC0">
              <w:rPr>
                <w:rFonts w:cs="Arial"/>
                <w:b/>
                <w:bCs/>
              </w:rPr>
              <w:t>Yellow</w:t>
            </w:r>
          </w:p>
        </w:tc>
        <w:tc>
          <w:tcPr>
            <w:tcW w:w="620" w:type="pct"/>
            <w:shd w:val="clear" w:color="auto" w:fill="006500"/>
            <w:vAlign w:val="center"/>
          </w:tcPr>
          <w:p w14:paraId="02E0313F" w14:textId="77777777" w:rsidR="00F7300A" w:rsidRPr="00104CC0" w:rsidRDefault="00F7300A" w:rsidP="00F7300A">
            <w:pPr>
              <w:jc w:val="center"/>
              <w:rPr>
                <w:rFonts w:cs="Arial"/>
                <w:color w:val="FFFFFF"/>
              </w:rPr>
            </w:pPr>
            <w:r w:rsidRPr="00104CC0">
              <w:rPr>
                <w:rFonts w:cs="Arial"/>
                <w:b/>
                <w:bCs/>
                <w:color w:val="FFFFFF"/>
              </w:rPr>
              <w:t>Green</w:t>
            </w:r>
          </w:p>
        </w:tc>
        <w:tc>
          <w:tcPr>
            <w:tcW w:w="596" w:type="pct"/>
            <w:shd w:val="clear" w:color="auto" w:fill="0000FF"/>
            <w:vAlign w:val="center"/>
          </w:tcPr>
          <w:p w14:paraId="6DCDF8DA" w14:textId="77777777" w:rsidR="00F7300A" w:rsidRPr="00104CC0" w:rsidRDefault="00F7300A" w:rsidP="00F7300A">
            <w:pPr>
              <w:jc w:val="center"/>
              <w:rPr>
                <w:rFonts w:cs="Arial"/>
                <w:color w:val="FFFFFF"/>
              </w:rPr>
            </w:pPr>
            <w:r w:rsidRPr="00104CC0">
              <w:rPr>
                <w:rFonts w:cs="Arial"/>
                <w:b/>
                <w:bCs/>
                <w:color w:val="FFFFFF"/>
              </w:rPr>
              <w:t>Blue</w:t>
            </w:r>
          </w:p>
        </w:tc>
      </w:tr>
      <w:tr w:rsidR="00BD07A3" w:rsidRPr="00104CC0" w14:paraId="1B48E99B" w14:textId="77777777" w:rsidTr="00BD07A3">
        <w:trPr>
          <w:trHeight w:val="552"/>
        </w:trPr>
        <w:tc>
          <w:tcPr>
            <w:tcW w:w="1451" w:type="pct"/>
            <w:shd w:val="clear" w:color="auto" w:fill="E7F6EF"/>
            <w:vAlign w:val="center"/>
          </w:tcPr>
          <w:p w14:paraId="109D2C0A" w14:textId="77777777" w:rsidR="00BD07A3" w:rsidRPr="00104CC0" w:rsidRDefault="00BD07A3" w:rsidP="00BD07A3">
            <w:pPr>
              <w:rPr>
                <w:rFonts w:cs="Arial"/>
              </w:rPr>
            </w:pPr>
            <w:r w:rsidRPr="00104CC0">
              <w:rPr>
                <w:rFonts w:cs="Arial"/>
              </w:rPr>
              <w:t>All Schools</w:t>
            </w:r>
          </w:p>
          <w:p w14:paraId="78AF46DC" w14:textId="77777777" w:rsidR="00BD07A3" w:rsidRPr="00104CC0" w:rsidRDefault="00BD07A3" w:rsidP="00BD07A3">
            <w:pPr>
              <w:rPr>
                <w:rFonts w:cs="Arial"/>
              </w:rPr>
            </w:pPr>
            <w:r w:rsidRPr="00104CC0">
              <w:rPr>
                <w:rFonts w:cs="Arial"/>
              </w:rPr>
              <w:t>(Total = 1,332)</w:t>
            </w:r>
          </w:p>
        </w:tc>
        <w:tc>
          <w:tcPr>
            <w:tcW w:w="473" w:type="pct"/>
            <w:shd w:val="clear" w:color="auto" w:fill="E7F6EF"/>
            <w:vAlign w:val="center"/>
          </w:tcPr>
          <w:p w14:paraId="773E4DD8" w14:textId="7DC91367" w:rsidR="00BD07A3" w:rsidRPr="00104CC0" w:rsidRDefault="00BD07A3" w:rsidP="00BD07A3">
            <w:pPr>
              <w:jc w:val="center"/>
              <w:rPr>
                <w:rFonts w:cs="Arial"/>
                <w:color w:val="000000"/>
              </w:rPr>
            </w:pPr>
            <w:r w:rsidRPr="00104CC0">
              <w:rPr>
                <w:rFonts w:cs="Arial"/>
                <w:color w:val="000000"/>
              </w:rPr>
              <w:t>1,338</w:t>
            </w:r>
          </w:p>
        </w:tc>
        <w:tc>
          <w:tcPr>
            <w:tcW w:w="620" w:type="pct"/>
            <w:shd w:val="clear" w:color="auto" w:fill="E7F6EF"/>
            <w:vAlign w:val="center"/>
          </w:tcPr>
          <w:p w14:paraId="2C3D5546" w14:textId="25FA3F8B" w:rsidR="00BD07A3" w:rsidRPr="00104CC0" w:rsidRDefault="00BD07A3" w:rsidP="00BD07A3">
            <w:pPr>
              <w:jc w:val="center"/>
              <w:rPr>
                <w:rFonts w:cs="Arial"/>
                <w:color w:val="000000"/>
              </w:rPr>
            </w:pPr>
            <w:r w:rsidRPr="00104CC0">
              <w:rPr>
                <w:rFonts w:cs="Arial"/>
                <w:color w:val="000000"/>
              </w:rPr>
              <w:t>247 (18.5%)</w:t>
            </w:r>
          </w:p>
        </w:tc>
        <w:tc>
          <w:tcPr>
            <w:tcW w:w="620" w:type="pct"/>
            <w:shd w:val="clear" w:color="auto" w:fill="E7F6EF"/>
            <w:vAlign w:val="center"/>
          </w:tcPr>
          <w:p w14:paraId="47FD375F" w14:textId="0C648B58" w:rsidR="00BD07A3" w:rsidRPr="00104CC0" w:rsidRDefault="00BD07A3" w:rsidP="00BD07A3">
            <w:pPr>
              <w:jc w:val="center"/>
              <w:rPr>
                <w:rFonts w:cs="Arial"/>
                <w:color w:val="000000"/>
              </w:rPr>
            </w:pPr>
            <w:r w:rsidRPr="00104CC0">
              <w:rPr>
                <w:rFonts w:cs="Arial"/>
                <w:color w:val="000000"/>
              </w:rPr>
              <w:t>401 (30.0%)</w:t>
            </w:r>
          </w:p>
        </w:tc>
        <w:tc>
          <w:tcPr>
            <w:tcW w:w="620" w:type="pct"/>
            <w:shd w:val="clear" w:color="auto" w:fill="E7F6EF"/>
            <w:vAlign w:val="center"/>
          </w:tcPr>
          <w:p w14:paraId="5842024A" w14:textId="08426C44" w:rsidR="00BD07A3" w:rsidRPr="00104CC0" w:rsidRDefault="00BD07A3" w:rsidP="00BD07A3">
            <w:pPr>
              <w:jc w:val="center"/>
              <w:rPr>
                <w:rFonts w:cs="Arial"/>
                <w:color w:val="000000"/>
              </w:rPr>
            </w:pPr>
            <w:r w:rsidRPr="00104CC0">
              <w:rPr>
                <w:rFonts w:cs="Arial"/>
                <w:color w:val="000000"/>
              </w:rPr>
              <w:t>363 (27.1%)</w:t>
            </w:r>
          </w:p>
        </w:tc>
        <w:tc>
          <w:tcPr>
            <w:tcW w:w="620" w:type="pct"/>
            <w:shd w:val="clear" w:color="auto" w:fill="E7F6EF"/>
            <w:vAlign w:val="center"/>
          </w:tcPr>
          <w:p w14:paraId="775EB55C" w14:textId="77401024" w:rsidR="00BD07A3" w:rsidRPr="00104CC0" w:rsidRDefault="00BD07A3" w:rsidP="00BD07A3">
            <w:pPr>
              <w:jc w:val="center"/>
              <w:rPr>
                <w:rFonts w:cs="Arial"/>
                <w:color w:val="000000"/>
              </w:rPr>
            </w:pPr>
            <w:r w:rsidRPr="00104CC0">
              <w:rPr>
                <w:rFonts w:cs="Arial"/>
                <w:color w:val="000000"/>
              </w:rPr>
              <w:t>251 (18.8%)</w:t>
            </w:r>
          </w:p>
        </w:tc>
        <w:tc>
          <w:tcPr>
            <w:tcW w:w="596" w:type="pct"/>
            <w:shd w:val="clear" w:color="auto" w:fill="E7F6EF"/>
            <w:vAlign w:val="center"/>
          </w:tcPr>
          <w:p w14:paraId="07607A85" w14:textId="6FB8320E" w:rsidR="00BD07A3" w:rsidRPr="00104CC0" w:rsidRDefault="00BD07A3" w:rsidP="00BD07A3">
            <w:pPr>
              <w:jc w:val="center"/>
              <w:rPr>
                <w:rFonts w:cs="Arial"/>
                <w:color w:val="000000"/>
              </w:rPr>
            </w:pPr>
            <w:r w:rsidRPr="00104CC0">
              <w:rPr>
                <w:rFonts w:cs="Arial"/>
                <w:color w:val="000000"/>
              </w:rPr>
              <w:t>76 (5.7%)</w:t>
            </w:r>
          </w:p>
        </w:tc>
      </w:tr>
      <w:tr w:rsidR="00BD07A3" w:rsidRPr="00104CC0" w14:paraId="5A860177" w14:textId="77777777" w:rsidTr="00BD07A3">
        <w:trPr>
          <w:trHeight w:val="552"/>
        </w:trPr>
        <w:tc>
          <w:tcPr>
            <w:tcW w:w="1451" w:type="pct"/>
            <w:shd w:val="clear" w:color="auto" w:fill="E7F6EF"/>
            <w:vAlign w:val="center"/>
          </w:tcPr>
          <w:p w14:paraId="57369601" w14:textId="77777777" w:rsidR="00BD07A3" w:rsidRPr="00104CC0" w:rsidRDefault="00BD07A3" w:rsidP="00BD07A3">
            <w:pPr>
              <w:rPr>
                <w:rFonts w:cs="Arial"/>
              </w:rPr>
            </w:pPr>
            <w:r w:rsidRPr="00104CC0">
              <w:rPr>
                <w:rFonts w:cs="Arial"/>
              </w:rPr>
              <w:t>African American</w:t>
            </w:r>
          </w:p>
        </w:tc>
        <w:tc>
          <w:tcPr>
            <w:tcW w:w="473" w:type="pct"/>
            <w:shd w:val="clear" w:color="auto" w:fill="E7F6EF"/>
            <w:vAlign w:val="center"/>
          </w:tcPr>
          <w:p w14:paraId="64259521" w14:textId="08654265" w:rsidR="00BD07A3" w:rsidRPr="00104CC0" w:rsidRDefault="00BD07A3" w:rsidP="00BD07A3">
            <w:pPr>
              <w:jc w:val="center"/>
              <w:rPr>
                <w:rFonts w:cs="Arial"/>
                <w:color w:val="000000"/>
              </w:rPr>
            </w:pPr>
            <w:r w:rsidRPr="00104CC0">
              <w:rPr>
                <w:rFonts w:cs="Arial"/>
                <w:color w:val="000000"/>
              </w:rPr>
              <w:t>174</w:t>
            </w:r>
          </w:p>
        </w:tc>
        <w:tc>
          <w:tcPr>
            <w:tcW w:w="620" w:type="pct"/>
            <w:shd w:val="clear" w:color="auto" w:fill="E7F6EF"/>
            <w:vAlign w:val="center"/>
          </w:tcPr>
          <w:p w14:paraId="10D6FAFE" w14:textId="2FB0C12F" w:rsidR="00BD07A3" w:rsidRPr="00104CC0" w:rsidRDefault="00BD07A3" w:rsidP="00BD07A3">
            <w:pPr>
              <w:jc w:val="center"/>
              <w:rPr>
                <w:rFonts w:cs="Arial"/>
                <w:color w:val="000000"/>
              </w:rPr>
            </w:pPr>
            <w:r w:rsidRPr="00104CC0">
              <w:rPr>
                <w:rFonts w:cs="Arial"/>
                <w:color w:val="000000"/>
              </w:rPr>
              <w:t>78 (5.8%)</w:t>
            </w:r>
          </w:p>
        </w:tc>
        <w:tc>
          <w:tcPr>
            <w:tcW w:w="620" w:type="pct"/>
            <w:shd w:val="clear" w:color="auto" w:fill="E7F6EF"/>
            <w:vAlign w:val="center"/>
          </w:tcPr>
          <w:p w14:paraId="22679A3F" w14:textId="2AEFED29" w:rsidR="00BD07A3" w:rsidRPr="00104CC0" w:rsidRDefault="00BD07A3" w:rsidP="00BD07A3">
            <w:pPr>
              <w:jc w:val="center"/>
              <w:rPr>
                <w:rFonts w:cs="Arial"/>
                <w:color w:val="000000"/>
              </w:rPr>
            </w:pPr>
            <w:r w:rsidRPr="00104CC0">
              <w:rPr>
                <w:rFonts w:cs="Arial"/>
                <w:color w:val="000000"/>
              </w:rPr>
              <w:t>61 (4.6%)</w:t>
            </w:r>
          </w:p>
        </w:tc>
        <w:tc>
          <w:tcPr>
            <w:tcW w:w="620" w:type="pct"/>
            <w:shd w:val="clear" w:color="auto" w:fill="E7F6EF"/>
            <w:vAlign w:val="center"/>
          </w:tcPr>
          <w:p w14:paraId="7B9530A9" w14:textId="516A0381" w:rsidR="00BD07A3" w:rsidRPr="00104CC0" w:rsidRDefault="00BD07A3" w:rsidP="00BD07A3">
            <w:pPr>
              <w:jc w:val="center"/>
              <w:rPr>
                <w:rFonts w:cs="Arial"/>
                <w:color w:val="000000"/>
              </w:rPr>
            </w:pPr>
            <w:r w:rsidRPr="00104CC0">
              <w:rPr>
                <w:rFonts w:cs="Arial"/>
                <w:color w:val="000000"/>
              </w:rPr>
              <w:t>25 (1.9%)</w:t>
            </w:r>
          </w:p>
        </w:tc>
        <w:tc>
          <w:tcPr>
            <w:tcW w:w="620" w:type="pct"/>
            <w:shd w:val="clear" w:color="auto" w:fill="E7F6EF"/>
            <w:vAlign w:val="center"/>
          </w:tcPr>
          <w:p w14:paraId="6B153BE2" w14:textId="77777777" w:rsidR="00BD07A3" w:rsidRPr="00104CC0" w:rsidRDefault="00BD07A3" w:rsidP="00BD07A3">
            <w:pPr>
              <w:jc w:val="center"/>
              <w:rPr>
                <w:rFonts w:cs="Arial"/>
                <w:color w:val="000000"/>
              </w:rPr>
            </w:pPr>
            <w:r w:rsidRPr="00104CC0">
              <w:rPr>
                <w:rFonts w:cs="Arial"/>
                <w:color w:val="000000"/>
              </w:rPr>
              <w:t xml:space="preserve">9 </w:t>
            </w:r>
          </w:p>
          <w:p w14:paraId="2253F498" w14:textId="28A74D02" w:rsidR="00BD07A3" w:rsidRPr="00104CC0" w:rsidRDefault="00BD07A3" w:rsidP="00BD07A3">
            <w:pPr>
              <w:jc w:val="center"/>
              <w:rPr>
                <w:rFonts w:cs="Arial"/>
                <w:color w:val="000000"/>
              </w:rPr>
            </w:pPr>
            <w:r w:rsidRPr="00104CC0">
              <w:rPr>
                <w:rFonts w:cs="Arial"/>
                <w:color w:val="000000"/>
              </w:rPr>
              <w:t>(0.7%)</w:t>
            </w:r>
          </w:p>
        </w:tc>
        <w:tc>
          <w:tcPr>
            <w:tcW w:w="596" w:type="pct"/>
            <w:shd w:val="clear" w:color="auto" w:fill="E7F6EF"/>
            <w:vAlign w:val="center"/>
          </w:tcPr>
          <w:p w14:paraId="37F8B008" w14:textId="3541FB9A" w:rsidR="00BD07A3" w:rsidRPr="00104CC0" w:rsidRDefault="00BD07A3" w:rsidP="00BD07A3">
            <w:pPr>
              <w:jc w:val="center"/>
              <w:rPr>
                <w:rFonts w:cs="Arial"/>
                <w:color w:val="000000"/>
              </w:rPr>
            </w:pPr>
            <w:r w:rsidRPr="00104CC0">
              <w:rPr>
                <w:rFonts w:cs="Arial"/>
                <w:color w:val="000000"/>
              </w:rPr>
              <w:t>1 (0.1%)</w:t>
            </w:r>
          </w:p>
        </w:tc>
      </w:tr>
      <w:tr w:rsidR="00BD07A3" w:rsidRPr="00104CC0" w14:paraId="3874C818" w14:textId="77777777" w:rsidTr="00BD07A3">
        <w:trPr>
          <w:trHeight w:val="552"/>
        </w:trPr>
        <w:tc>
          <w:tcPr>
            <w:tcW w:w="1451" w:type="pct"/>
            <w:shd w:val="clear" w:color="auto" w:fill="E7F6EF"/>
            <w:vAlign w:val="center"/>
          </w:tcPr>
          <w:p w14:paraId="61F314E9" w14:textId="77777777" w:rsidR="00BD07A3" w:rsidRPr="00104CC0" w:rsidRDefault="00BD07A3" w:rsidP="00BD07A3">
            <w:pPr>
              <w:rPr>
                <w:rFonts w:cs="Arial"/>
              </w:rPr>
            </w:pPr>
            <w:r w:rsidRPr="00104CC0">
              <w:rPr>
                <w:rFonts w:cs="Arial"/>
              </w:rPr>
              <w:t>Asian</w:t>
            </w:r>
          </w:p>
        </w:tc>
        <w:tc>
          <w:tcPr>
            <w:tcW w:w="473" w:type="pct"/>
            <w:shd w:val="clear" w:color="auto" w:fill="E7F6EF"/>
            <w:vAlign w:val="center"/>
          </w:tcPr>
          <w:p w14:paraId="457610F3" w14:textId="3F5E0D6D" w:rsidR="00BD07A3" w:rsidRPr="00104CC0" w:rsidRDefault="00BD07A3" w:rsidP="00BD07A3">
            <w:pPr>
              <w:jc w:val="center"/>
              <w:rPr>
                <w:rFonts w:cs="Arial"/>
                <w:color w:val="000000"/>
              </w:rPr>
            </w:pPr>
            <w:r w:rsidRPr="00104CC0">
              <w:rPr>
                <w:rFonts w:cs="Arial"/>
                <w:color w:val="000000"/>
              </w:rPr>
              <w:t>299</w:t>
            </w:r>
          </w:p>
        </w:tc>
        <w:tc>
          <w:tcPr>
            <w:tcW w:w="620" w:type="pct"/>
            <w:shd w:val="clear" w:color="auto" w:fill="E7F6EF"/>
            <w:vAlign w:val="center"/>
          </w:tcPr>
          <w:p w14:paraId="1635D735" w14:textId="77777777" w:rsidR="00BD07A3" w:rsidRPr="00104CC0" w:rsidRDefault="00BD07A3" w:rsidP="00BD07A3">
            <w:pPr>
              <w:jc w:val="center"/>
              <w:rPr>
                <w:rFonts w:cs="Arial"/>
                <w:color w:val="000000"/>
              </w:rPr>
            </w:pPr>
            <w:r w:rsidRPr="00104CC0">
              <w:rPr>
                <w:rFonts w:cs="Arial"/>
                <w:color w:val="000000"/>
              </w:rPr>
              <w:t xml:space="preserve">1 </w:t>
            </w:r>
          </w:p>
          <w:p w14:paraId="715D7FE0" w14:textId="2A8DC01B" w:rsidR="00BD07A3" w:rsidRPr="00104CC0" w:rsidRDefault="00BD07A3" w:rsidP="00BD07A3">
            <w:pPr>
              <w:jc w:val="center"/>
              <w:rPr>
                <w:rFonts w:cs="Arial"/>
                <w:color w:val="000000"/>
              </w:rPr>
            </w:pPr>
            <w:r w:rsidRPr="00104CC0">
              <w:rPr>
                <w:rFonts w:cs="Arial"/>
                <w:color w:val="000000"/>
              </w:rPr>
              <w:t>(0.1%)</w:t>
            </w:r>
          </w:p>
        </w:tc>
        <w:tc>
          <w:tcPr>
            <w:tcW w:w="620" w:type="pct"/>
            <w:shd w:val="clear" w:color="auto" w:fill="E7F6EF"/>
            <w:vAlign w:val="center"/>
          </w:tcPr>
          <w:p w14:paraId="2AFFACF0" w14:textId="1B0F99F6" w:rsidR="00BD07A3" w:rsidRPr="00104CC0" w:rsidRDefault="00BD07A3" w:rsidP="00BD07A3">
            <w:pPr>
              <w:jc w:val="center"/>
              <w:rPr>
                <w:rFonts w:cs="Arial"/>
                <w:color w:val="000000"/>
              </w:rPr>
            </w:pPr>
            <w:r w:rsidRPr="00104CC0">
              <w:rPr>
                <w:rFonts w:cs="Arial"/>
                <w:color w:val="000000"/>
              </w:rPr>
              <w:t>15 (1.1%)</w:t>
            </w:r>
          </w:p>
        </w:tc>
        <w:tc>
          <w:tcPr>
            <w:tcW w:w="620" w:type="pct"/>
            <w:shd w:val="clear" w:color="auto" w:fill="E7F6EF"/>
            <w:vAlign w:val="center"/>
          </w:tcPr>
          <w:p w14:paraId="2D9A30B5" w14:textId="40923727" w:rsidR="00BD07A3" w:rsidRPr="00104CC0" w:rsidRDefault="00BD07A3" w:rsidP="00BD07A3">
            <w:pPr>
              <w:jc w:val="center"/>
              <w:rPr>
                <w:rFonts w:cs="Arial"/>
                <w:color w:val="000000"/>
              </w:rPr>
            </w:pPr>
            <w:r w:rsidRPr="00104CC0">
              <w:rPr>
                <w:rFonts w:cs="Arial"/>
                <w:color w:val="000000"/>
              </w:rPr>
              <w:t>42 (3.1%)</w:t>
            </w:r>
          </w:p>
        </w:tc>
        <w:tc>
          <w:tcPr>
            <w:tcW w:w="620" w:type="pct"/>
            <w:shd w:val="clear" w:color="auto" w:fill="E7F6EF"/>
            <w:vAlign w:val="center"/>
          </w:tcPr>
          <w:p w14:paraId="0F4B481A" w14:textId="445AA344" w:rsidR="00BD07A3" w:rsidRPr="00104CC0" w:rsidRDefault="00BD07A3" w:rsidP="00BD07A3">
            <w:pPr>
              <w:jc w:val="center"/>
              <w:rPr>
                <w:rFonts w:cs="Arial"/>
                <w:color w:val="000000"/>
              </w:rPr>
            </w:pPr>
            <w:r w:rsidRPr="00104CC0">
              <w:rPr>
                <w:rFonts w:cs="Arial"/>
                <w:color w:val="000000"/>
              </w:rPr>
              <w:t>124 (9.3%)</w:t>
            </w:r>
          </w:p>
        </w:tc>
        <w:tc>
          <w:tcPr>
            <w:tcW w:w="596" w:type="pct"/>
            <w:shd w:val="clear" w:color="auto" w:fill="E7F6EF"/>
            <w:vAlign w:val="center"/>
          </w:tcPr>
          <w:p w14:paraId="5619D7B3" w14:textId="64364835" w:rsidR="00BD07A3" w:rsidRPr="00104CC0" w:rsidRDefault="00BD07A3" w:rsidP="00BD07A3">
            <w:pPr>
              <w:jc w:val="center"/>
              <w:rPr>
                <w:rFonts w:cs="Arial"/>
                <w:color w:val="000000"/>
              </w:rPr>
            </w:pPr>
            <w:r w:rsidRPr="00104CC0">
              <w:rPr>
                <w:rFonts w:cs="Arial"/>
                <w:color w:val="000000"/>
              </w:rPr>
              <w:t>117 (8.7%)</w:t>
            </w:r>
          </w:p>
        </w:tc>
      </w:tr>
      <w:tr w:rsidR="00BD07A3" w:rsidRPr="00104CC0" w14:paraId="297B885D" w14:textId="77777777" w:rsidTr="00BD07A3">
        <w:trPr>
          <w:trHeight w:val="552"/>
        </w:trPr>
        <w:tc>
          <w:tcPr>
            <w:tcW w:w="1451" w:type="pct"/>
            <w:shd w:val="clear" w:color="auto" w:fill="E7F6EF"/>
            <w:vAlign w:val="center"/>
          </w:tcPr>
          <w:p w14:paraId="732D00EE" w14:textId="77777777" w:rsidR="00BD07A3" w:rsidRPr="00104CC0" w:rsidRDefault="00BD07A3" w:rsidP="00BD07A3">
            <w:pPr>
              <w:rPr>
                <w:rFonts w:cs="Arial"/>
              </w:rPr>
            </w:pPr>
            <w:r w:rsidRPr="00104CC0">
              <w:rPr>
                <w:rFonts w:cs="Arial"/>
              </w:rPr>
              <w:t>Filipino</w:t>
            </w:r>
          </w:p>
        </w:tc>
        <w:tc>
          <w:tcPr>
            <w:tcW w:w="473" w:type="pct"/>
            <w:shd w:val="clear" w:color="auto" w:fill="E7F6EF"/>
            <w:vAlign w:val="center"/>
          </w:tcPr>
          <w:p w14:paraId="20899DDA" w14:textId="117D17A9" w:rsidR="00BD07A3" w:rsidRPr="00104CC0" w:rsidRDefault="00BD07A3" w:rsidP="00BD07A3">
            <w:pPr>
              <w:jc w:val="center"/>
              <w:rPr>
                <w:rFonts w:cs="Arial"/>
                <w:color w:val="000000"/>
              </w:rPr>
            </w:pPr>
            <w:r w:rsidRPr="00104CC0">
              <w:rPr>
                <w:rFonts w:cs="Arial"/>
                <w:color w:val="000000"/>
              </w:rPr>
              <w:t>95</w:t>
            </w:r>
          </w:p>
        </w:tc>
        <w:tc>
          <w:tcPr>
            <w:tcW w:w="620" w:type="pct"/>
            <w:shd w:val="clear" w:color="auto" w:fill="E7F6EF"/>
            <w:vAlign w:val="center"/>
          </w:tcPr>
          <w:p w14:paraId="07017249" w14:textId="77777777" w:rsidR="00BD07A3" w:rsidRPr="00104CC0" w:rsidRDefault="00BD07A3" w:rsidP="00BD07A3">
            <w:pPr>
              <w:jc w:val="center"/>
              <w:rPr>
                <w:rFonts w:cs="Arial"/>
                <w:color w:val="000000"/>
              </w:rPr>
            </w:pPr>
            <w:r w:rsidRPr="00104CC0">
              <w:rPr>
                <w:rFonts w:cs="Arial"/>
                <w:color w:val="000000"/>
              </w:rPr>
              <w:t xml:space="preserve">0 </w:t>
            </w:r>
          </w:p>
          <w:p w14:paraId="02B8530D" w14:textId="5D89FD5C" w:rsidR="00BD07A3" w:rsidRPr="00104CC0" w:rsidRDefault="00BD07A3" w:rsidP="00BD07A3">
            <w:pPr>
              <w:jc w:val="center"/>
              <w:rPr>
                <w:rFonts w:cs="Arial"/>
                <w:color w:val="000000"/>
              </w:rPr>
            </w:pPr>
            <w:r w:rsidRPr="00104CC0">
              <w:rPr>
                <w:rFonts w:cs="Arial"/>
                <w:color w:val="000000"/>
              </w:rPr>
              <w:t>(0.0%)</w:t>
            </w:r>
          </w:p>
        </w:tc>
        <w:tc>
          <w:tcPr>
            <w:tcW w:w="620" w:type="pct"/>
            <w:shd w:val="clear" w:color="auto" w:fill="E7F6EF"/>
            <w:vAlign w:val="center"/>
          </w:tcPr>
          <w:p w14:paraId="11C99E06" w14:textId="77777777" w:rsidR="00BD07A3" w:rsidRPr="00104CC0" w:rsidRDefault="00BD07A3" w:rsidP="00BD07A3">
            <w:pPr>
              <w:jc w:val="center"/>
              <w:rPr>
                <w:rFonts w:cs="Arial"/>
                <w:color w:val="000000"/>
              </w:rPr>
            </w:pPr>
            <w:r w:rsidRPr="00104CC0">
              <w:rPr>
                <w:rFonts w:cs="Arial"/>
                <w:color w:val="000000"/>
              </w:rPr>
              <w:t xml:space="preserve">6 </w:t>
            </w:r>
          </w:p>
          <w:p w14:paraId="41332D64" w14:textId="7EBFF95C" w:rsidR="00BD07A3" w:rsidRPr="00104CC0" w:rsidRDefault="00BD07A3" w:rsidP="00BD07A3">
            <w:pPr>
              <w:jc w:val="center"/>
              <w:rPr>
                <w:rFonts w:cs="Arial"/>
                <w:color w:val="000000"/>
              </w:rPr>
            </w:pPr>
            <w:r w:rsidRPr="00104CC0">
              <w:rPr>
                <w:rFonts w:cs="Arial"/>
                <w:color w:val="000000"/>
              </w:rPr>
              <w:t>(0.4%)</w:t>
            </w:r>
          </w:p>
        </w:tc>
        <w:tc>
          <w:tcPr>
            <w:tcW w:w="620" w:type="pct"/>
            <w:shd w:val="clear" w:color="auto" w:fill="E7F6EF"/>
            <w:vAlign w:val="center"/>
          </w:tcPr>
          <w:p w14:paraId="63613276" w14:textId="25CE2C92" w:rsidR="00BD07A3" w:rsidRPr="00104CC0" w:rsidRDefault="00BD07A3" w:rsidP="00BD07A3">
            <w:pPr>
              <w:jc w:val="center"/>
              <w:rPr>
                <w:rFonts w:cs="Arial"/>
                <w:color w:val="000000"/>
              </w:rPr>
            </w:pPr>
            <w:r w:rsidRPr="00104CC0">
              <w:rPr>
                <w:rFonts w:cs="Arial"/>
                <w:color w:val="000000"/>
              </w:rPr>
              <w:t>33 (2.5%)</w:t>
            </w:r>
          </w:p>
        </w:tc>
        <w:tc>
          <w:tcPr>
            <w:tcW w:w="620" w:type="pct"/>
            <w:shd w:val="clear" w:color="auto" w:fill="E7F6EF"/>
            <w:vAlign w:val="center"/>
          </w:tcPr>
          <w:p w14:paraId="22D9D09B" w14:textId="7190911D" w:rsidR="00BD07A3" w:rsidRPr="00104CC0" w:rsidRDefault="00BD07A3" w:rsidP="00BD07A3">
            <w:pPr>
              <w:jc w:val="center"/>
              <w:rPr>
                <w:rFonts w:cs="Arial"/>
                <w:color w:val="000000"/>
              </w:rPr>
            </w:pPr>
            <w:r w:rsidRPr="00104CC0">
              <w:rPr>
                <w:rFonts w:cs="Arial"/>
                <w:color w:val="000000"/>
              </w:rPr>
              <w:t>31 (2.3%)</w:t>
            </w:r>
          </w:p>
        </w:tc>
        <w:tc>
          <w:tcPr>
            <w:tcW w:w="596" w:type="pct"/>
            <w:shd w:val="clear" w:color="auto" w:fill="E7F6EF"/>
            <w:vAlign w:val="center"/>
          </w:tcPr>
          <w:p w14:paraId="192487D4" w14:textId="521BE897" w:rsidR="00BD07A3" w:rsidRPr="00104CC0" w:rsidRDefault="00BD07A3" w:rsidP="00BD07A3">
            <w:pPr>
              <w:jc w:val="center"/>
              <w:rPr>
                <w:rFonts w:cs="Arial"/>
                <w:color w:val="000000"/>
              </w:rPr>
            </w:pPr>
            <w:r w:rsidRPr="00104CC0">
              <w:rPr>
                <w:rFonts w:cs="Arial"/>
                <w:color w:val="000000"/>
              </w:rPr>
              <w:t>25 (1.9%)</w:t>
            </w:r>
          </w:p>
        </w:tc>
      </w:tr>
      <w:tr w:rsidR="00BD07A3" w:rsidRPr="00104CC0" w14:paraId="56F165CE" w14:textId="77777777" w:rsidTr="00BD07A3">
        <w:trPr>
          <w:trHeight w:val="552"/>
        </w:trPr>
        <w:tc>
          <w:tcPr>
            <w:tcW w:w="1451" w:type="pct"/>
            <w:shd w:val="clear" w:color="auto" w:fill="E7F6EF"/>
            <w:vAlign w:val="center"/>
          </w:tcPr>
          <w:p w14:paraId="032B220B" w14:textId="77777777" w:rsidR="00BD07A3" w:rsidRPr="00104CC0" w:rsidRDefault="00BD07A3" w:rsidP="00BD07A3">
            <w:pPr>
              <w:rPr>
                <w:rFonts w:cs="Arial"/>
              </w:rPr>
            </w:pPr>
            <w:r w:rsidRPr="00104CC0">
              <w:rPr>
                <w:rFonts w:cs="Arial"/>
              </w:rPr>
              <w:t>Hispanic/Latino</w:t>
            </w:r>
          </w:p>
        </w:tc>
        <w:tc>
          <w:tcPr>
            <w:tcW w:w="473" w:type="pct"/>
            <w:shd w:val="clear" w:color="auto" w:fill="E7F6EF"/>
            <w:vAlign w:val="center"/>
          </w:tcPr>
          <w:p w14:paraId="28C5B3B3" w14:textId="13B6C7CB" w:rsidR="00BD07A3" w:rsidRPr="00104CC0" w:rsidRDefault="00BD07A3" w:rsidP="00BD07A3">
            <w:pPr>
              <w:jc w:val="center"/>
              <w:rPr>
                <w:rFonts w:cs="Arial"/>
                <w:color w:val="000000"/>
              </w:rPr>
            </w:pPr>
            <w:r w:rsidRPr="00104CC0">
              <w:rPr>
                <w:rFonts w:cs="Arial"/>
                <w:color w:val="000000"/>
              </w:rPr>
              <w:t>1,123</w:t>
            </w:r>
          </w:p>
        </w:tc>
        <w:tc>
          <w:tcPr>
            <w:tcW w:w="620" w:type="pct"/>
            <w:shd w:val="clear" w:color="auto" w:fill="E7F6EF"/>
            <w:vAlign w:val="center"/>
          </w:tcPr>
          <w:p w14:paraId="438B9A3E" w14:textId="661B6F8A" w:rsidR="00BD07A3" w:rsidRPr="00104CC0" w:rsidRDefault="00BD07A3" w:rsidP="00BD07A3">
            <w:pPr>
              <w:jc w:val="center"/>
              <w:rPr>
                <w:rFonts w:cs="Arial"/>
                <w:color w:val="000000"/>
              </w:rPr>
            </w:pPr>
            <w:r w:rsidRPr="00104CC0">
              <w:rPr>
                <w:rFonts w:cs="Arial"/>
                <w:color w:val="000000"/>
              </w:rPr>
              <w:t>237 (17.7%)</w:t>
            </w:r>
          </w:p>
        </w:tc>
        <w:tc>
          <w:tcPr>
            <w:tcW w:w="620" w:type="pct"/>
            <w:shd w:val="clear" w:color="auto" w:fill="E7F6EF"/>
            <w:vAlign w:val="center"/>
          </w:tcPr>
          <w:p w14:paraId="5DA9208D" w14:textId="4592F532" w:rsidR="00BD07A3" w:rsidRPr="00104CC0" w:rsidRDefault="00BD07A3" w:rsidP="00BD07A3">
            <w:pPr>
              <w:jc w:val="center"/>
              <w:rPr>
                <w:rFonts w:cs="Arial"/>
                <w:color w:val="000000"/>
              </w:rPr>
            </w:pPr>
            <w:r w:rsidRPr="00104CC0">
              <w:rPr>
                <w:rFonts w:cs="Arial"/>
                <w:color w:val="000000"/>
              </w:rPr>
              <w:t>459 (34.3%)</w:t>
            </w:r>
          </w:p>
        </w:tc>
        <w:tc>
          <w:tcPr>
            <w:tcW w:w="620" w:type="pct"/>
            <w:shd w:val="clear" w:color="auto" w:fill="E7F6EF"/>
            <w:vAlign w:val="center"/>
          </w:tcPr>
          <w:p w14:paraId="3C52ADDF" w14:textId="31D566DE" w:rsidR="00BD07A3" w:rsidRPr="00104CC0" w:rsidRDefault="00BD07A3" w:rsidP="00BD07A3">
            <w:pPr>
              <w:jc w:val="center"/>
              <w:rPr>
                <w:rFonts w:cs="Arial"/>
                <w:color w:val="000000"/>
              </w:rPr>
            </w:pPr>
            <w:r w:rsidRPr="00104CC0">
              <w:rPr>
                <w:rFonts w:cs="Arial"/>
                <w:color w:val="000000"/>
              </w:rPr>
              <w:t>280 (20.9%)</w:t>
            </w:r>
          </w:p>
        </w:tc>
        <w:tc>
          <w:tcPr>
            <w:tcW w:w="620" w:type="pct"/>
            <w:shd w:val="clear" w:color="auto" w:fill="E7F6EF"/>
            <w:vAlign w:val="center"/>
          </w:tcPr>
          <w:p w14:paraId="4AE50606" w14:textId="62D8151C" w:rsidR="00BD07A3" w:rsidRPr="00104CC0" w:rsidRDefault="00BD07A3" w:rsidP="00BD07A3">
            <w:pPr>
              <w:jc w:val="center"/>
              <w:rPr>
                <w:rFonts w:cs="Arial"/>
                <w:color w:val="000000"/>
              </w:rPr>
            </w:pPr>
            <w:r w:rsidRPr="00104CC0">
              <w:rPr>
                <w:rFonts w:cs="Arial"/>
                <w:color w:val="000000"/>
              </w:rPr>
              <w:t>132 (9.9%)</w:t>
            </w:r>
          </w:p>
        </w:tc>
        <w:tc>
          <w:tcPr>
            <w:tcW w:w="596" w:type="pct"/>
            <w:shd w:val="clear" w:color="auto" w:fill="E7F6EF"/>
            <w:vAlign w:val="center"/>
          </w:tcPr>
          <w:p w14:paraId="4F24EEFE" w14:textId="16AEB16F" w:rsidR="00BD07A3" w:rsidRPr="00104CC0" w:rsidRDefault="00BD07A3" w:rsidP="00BD07A3">
            <w:pPr>
              <w:jc w:val="center"/>
              <w:rPr>
                <w:rFonts w:cs="Arial"/>
                <w:color w:val="000000"/>
              </w:rPr>
            </w:pPr>
            <w:r w:rsidRPr="00104CC0">
              <w:rPr>
                <w:rFonts w:cs="Arial"/>
                <w:color w:val="000000"/>
              </w:rPr>
              <w:t>15 (1.1%)</w:t>
            </w:r>
          </w:p>
        </w:tc>
      </w:tr>
      <w:tr w:rsidR="00BD07A3" w:rsidRPr="00104CC0" w14:paraId="0C3FFBE8" w14:textId="77777777" w:rsidTr="00BD07A3">
        <w:trPr>
          <w:trHeight w:val="552"/>
        </w:trPr>
        <w:tc>
          <w:tcPr>
            <w:tcW w:w="1451" w:type="pct"/>
            <w:shd w:val="clear" w:color="auto" w:fill="E7F6EF"/>
            <w:vAlign w:val="center"/>
          </w:tcPr>
          <w:p w14:paraId="05DB8062" w14:textId="77777777" w:rsidR="00BD07A3" w:rsidRPr="00104CC0" w:rsidRDefault="00BD07A3" w:rsidP="00BD07A3">
            <w:pPr>
              <w:rPr>
                <w:rFonts w:cs="Arial"/>
              </w:rPr>
            </w:pPr>
            <w:r w:rsidRPr="00104CC0">
              <w:rPr>
                <w:rFonts w:cs="Arial"/>
              </w:rPr>
              <w:t>Native American</w:t>
            </w:r>
          </w:p>
        </w:tc>
        <w:tc>
          <w:tcPr>
            <w:tcW w:w="473" w:type="pct"/>
            <w:shd w:val="clear" w:color="auto" w:fill="E7F6EF"/>
            <w:vAlign w:val="center"/>
          </w:tcPr>
          <w:p w14:paraId="50D8DC55" w14:textId="46D9B622" w:rsidR="00BD07A3" w:rsidRPr="00104CC0" w:rsidRDefault="00BD07A3" w:rsidP="00BD07A3">
            <w:pPr>
              <w:jc w:val="center"/>
              <w:rPr>
                <w:rFonts w:cs="Arial"/>
                <w:color w:val="000000"/>
              </w:rPr>
            </w:pPr>
            <w:r w:rsidRPr="00104CC0">
              <w:rPr>
                <w:rFonts w:cs="Arial"/>
                <w:color w:val="000000"/>
              </w:rPr>
              <w:t>3</w:t>
            </w:r>
          </w:p>
        </w:tc>
        <w:tc>
          <w:tcPr>
            <w:tcW w:w="620" w:type="pct"/>
            <w:shd w:val="clear" w:color="auto" w:fill="E7F6EF"/>
            <w:vAlign w:val="center"/>
          </w:tcPr>
          <w:p w14:paraId="292D02C8" w14:textId="77777777" w:rsidR="00BD07A3" w:rsidRPr="00104CC0" w:rsidRDefault="00BD07A3" w:rsidP="00BD07A3">
            <w:pPr>
              <w:jc w:val="center"/>
              <w:rPr>
                <w:rFonts w:cs="Arial"/>
                <w:color w:val="000000"/>
              </w:rPr>
            </w:pPr>
            <w:r w:rsidRPr="00104CC0">
              <w:rPr>
                <w:rFonts w:cs="Arial"/>
                <w:color w:val="000000"/>
              </w:rPr>
              <w:t xml:space="preserve">2 </w:t>
            </w:r>
          </w:p>
          <w:p w14:paraId="7AEF616A" w14:textId="3ED0709F" w:rsidR="00BD07A3" w:rsidRPr="00104CC0" w:rsidRDefault="00BD07A3" w:rsidP="00BD07A3">
            <w:pPr>
              <w:jc w:val="center"/>
              <w:rPr>
                <w:rFonts w:cs="Arial"/>
                <w:color w:val="000000"/>
              </w:rPr>
            </w:pPr>
            <w:r w:rsidRPr="00104CC0">
              <w:rPr>
                <w:rFonts w:cs="Arial"/>
                <w:color w:val="000000"/>
              </w:rPr>
              <w:t>(0.1%)</w:t>
            </w:r>
          </w:p>
        </w:tc>
        <w:tc>
          <w:tcPr>
            <w:tcW w:w="620" w:type="pct"/>
            <w:shd w:val="clear" w:color="auto" w:fill="E7F6EF"/>
            <w:vAlign w:val="center"/>
          </w:tcPr>
          <w:p w14:paraId="5D7D65EB" w14:textId="77777777" w:rsidR="00BD07A3" w:rsidRPr="00104CC0" w:rsidRDefault="00BD07A3" w:rsidP="00BD07A3">
            <w:pPr>
              <w:jc w:val="center"/>
              <w:rPr>
                <w:rFonts w:cs="Arial"/>
                <w:color w:val="000000"/>
              </w:rPr>
            </w:pPr>
            <w:r w:rsidRPr="00104CC0">
              <w:rPr>
                <w:rFonts w:cs="Arial"/>
                <w:color w:val="000000"/>
              </w:rPr>
              <w:t xml:space="preserve">1 </w:t>
            </w:r>
          </w:p>
          <w:p w14:paraId="5CB706F7" w14:textId="2EBBC043" w:rsidR="00BD07A3" w:rsidRPr="00104CC0" w:rsidRDefault="00BD07A3" w:rsidP="00BD07A3">
            <w:pPr>
              <w:jc w:val="center"/>
              <w:rPr>
                <w:rFonts w:cs="Arial"/>
                <w:color w:val="000000"/>
              </w:rPr>
            </w:pPr>
            <w:r w:rsidRPr="00104CC0">
              <w:rPr>
                <w:rFonts w:cs="Arial"/>
                <w:color w:val="000000"/>
              </w:rPr>
              <w:t>(0.1%)</w:t>
            </w:r>
          </w:p>
        </w:tc>
        <w:tc>
          <w:tcPr>
            <w:tcW w:w="620" w:type="pct"/>
            <w:shd w:val="clear" w:color="auto" w:fill="E7F6EF"/>
            <w:vAlign w:val="center"/>
          </w:tcPr>
          <w:p w14:paraId="73CBA6A6" w14:textId="77777777" w:rsidR="00BD07A3" w:rsidRPr="00104CC0" w:rsidRDefault="00BD07A3" w:rsidP="00BD07A3">
            <w:pPr>
              <w:jc w:val="center"/>
              <w:rPr>
                <w:rFonts w:cs="Arial"/>
                <w:color w:val="000000"/>
              </w:rPr>
            </w:pPr>
            <w:r w:rsidRPr="00104CC0">
              <w:rPr>
                <w:rFonts w:cs="Arial"/>
                <w:color w:val="000000"/>
              </w:rPr>
              <w:t xml:space="preserve">0 </w:t>
            </w:r>
          </w:p>
          <w:p w14:paraId="4A26BB14" w14:textId="66C5261D" w:rsidR="00BD07A3" w:rsidRPr="00104CC0" w:rsidRDefault="00BD07A3" w:rsidP="00BD07A3">
            <w:pPr>
              <w:jc w:val="center"/>
              <w:rPr>
                <w:rFonts w:cs="Arial"/>
                <w:color w:val="000000"/>
              </w:rPr>
            </w:pPr>
            <w:r w:rsidRPr="00104CC0">
              <w:rPr>
                <w:rFonts w:cs="Arial"/>
                <w:color w:val="000000"/>
              </w:rPr>
              <w:t>(0.0%)</w:t>
            </w:r>
          </w:p>
        </w:tc>
        <w:tc>
          <w:tcPr>
            <w:tcW w:w="620" w:type="pct"/>
            <w:shd w:val="clear" w:color="auto" w:fill="E7F6EF"/>
            <w:vAlign w:val="center"/>
          </w:tcPr>
          <w:p w14:paraId="34541175" w14:textId="77777777" w:rsidR="00BD07A3" w:rsidRPr="00104CC0" w:rsidRDefault="00BD07A3" w:rsidP="00BD07A3">
            <w:pPr>
              <w:jc w:val="center"/>
              <w:rPr>
                <w:rFonts w:cs="Arial"/>
                <w:color w:val="000000"/>
              </w:rPr>
            </w:pPr>
            <w:r w:rsidRPr="00104CC0">
              <w:rPr>
                <w:rFonts w:cs="Arial"/>
                <w:color w:val="000000"/>
              </w:rPr>
              <w:t xml:space="preserve">0 </w:t>
            </w:r>
          </w:p>
          <w:p w14:paraId="209A38CF" w14:textId="182E9710" w:rsidR="00BD07A3" w:rsidRPr="00104CC0" w:rsidRDefault="00BD07A3" w:rsidP="00BD07A3">
            <w:pPr>
              <w:jc w:val="center"/>
              <w:rPr>
                <w:rFonts w:cs="Arial"/>
                <w:color w:val="000000"/>
              </w:rPr>
            </w:pPr>
            <w:r w:rsidRPr="00104CC0">
              <w:rPr>
                <w:rFonts w:cs="Arial"/>
                <w:color w:val="000000"/>
              </w:rPr>
              <w:t>(0.0%)</w:t>
            </w:r>
          </w:p>
        </w:tc>
        <w:tc>
          <w:tcPr>
            <w:tcW w:w="596" w:type="pct"/>
            <w:shd w:val="clear" w:color="auto" w:fill="E7F6EF"/>
            <w:vAlign w:val="center"/>
          </w:tcPr>
          <w:p w14:paraId="366CF000" w14:textId="4E660752" w:rsidR="00BD07A3" w:rsidRPr="00104CC0" w:rsidRDefault="00BD07A3" w:rsidP="00BD07A3">
            <w:pPr>
              <w:jc w:val="center"/>
              <w:rPr>
                <w:rFonts w:cs="Arial"/>
                <w:color w:val="000000"/>
              </w:rPr>
            </w:pPr>
            <w:r w:rsidRPr="00104CC0">
              <w:rPr>
                <w:rFonts w:cs="Arial"/>
                <w:color w:val="000000"/>
              </w:rPr>
              <w:t>0 (0.0%)</w:t>
            </w:r>
          </w:p>
        </w:tc>
      </w:tr>
      <w:tr w:rsidR="00BD07A3" w:rsidRPr="00104CC0" w14:paraId="16267ECE" w14:textId="77777777" w:rsidTr="00BD07A3">
        <w:trPr>
          <w:trHeight w:val="552"/>
        </w:trPr>
        <w:tc>
          <w:tcPr>
            <w:tcW w:w="1451" w:type="pct"/>
            <w:shd w:val="clear" w:color="auto" w:fill="E7F6EF"/>
            <w:vAlign w:val="center"/>
          </w:tcPr>
          <w:p w14:paraId="0DAFA6D6" w14:textId="77777777" w:rsidR="00BD07A3" w:rsidRPr="00104CC0" w:rsidRDefault="00BD07A3" w:rsidP="00BD07A3">
            <w:pPr>
              <w:rPr>
                <w:rFonts w:cs="Arial"/>
              </w:rPr>
            </w:pPr>
            <w:r w:rsidRPr="00104CC0">
              <w:rPr>
                <w:rFonts w:cs="Arial"/>
              </w:rPr>
              <w:t>Pacific Islander</w:t>
            </w:r>
          </w:p>
        </w:tc>
        <w:tc>
          <w:tcPr>
            <w:tcW w:w="473" w:type="pct"/>
            <w:shd w:val="clear" w:color="auto" w:fill="E7F6EF"/>
            <w:vAlign w:val="center"/>
          </w:tcPr>
          <w:p w14:paraId="26A01205" w14:textId="3B33ABB5" w:rsidR="00BD07A3" w:rsidRPr="00104CC0" w:rsidRDefault="00BD07A3" w:rsidP="00BD07A3">
            <w:pPr>
              <w:jc w:val="center"/>
              <w:rPr>
                <w:rFonts w:cs="Arial"/>
                <w:color w:val="000000"/>
              </w:rPr>
            </w:pPr>
            <w:r w:rsidRPr="00104CC0">
              <w:rPr>
                <w:rFonts w:cs="Arial"/>
                <w:color w:val="000000"/>
              </w:rPr>
              <w:t>0</w:t>
            </w:r>
          </w:p>
        </w:tc>
        <w:tc>
          <w:tcPr>
            <w:tcW w:w="620" w:type="pct"/>
            <w:shd w:val="clear" w:color="auto" w:fill="E7F6EF"/>
            <w:vAlign w:val="center"/>
          </w:tcPr>
          <w:p w14:paraId="484F0D34" w14:textId="77777777" w:rsidR="00BD07A3" w:rsidRPr="00104CC0" w:rsidRDefault="00BD07A3" w:rsidP="00BD07A3">
            <w:pPr>
              <w:jc w:val="center"/>
              <w:rPr>
                <w:rFonts w:cs="Arial"/>
                <w:color w:val="000000"/>
              </w:rPr>
            </w:pPr>
            <w:r w:rsidRPr="00104CC0">
              <w:rPr>
                <w:rFonts w:cs="Arial"/>
                <w:color w:val="000000"/>
              </w:rPr>
              <w:t xml:space="preserve">0 </w:t>
            </w:r>
          </w:p>
          <w:p w14:paraId="65E01F15" w14:textId="1BBA648D" w:rsidR="00BD07A3" w:rsidRPr="00104CC0" w:rsidRDefault="00BD07A3" w:rsidP="00BD07A3">
            <w:pPr>
              <w:jc w:val="center"/>
              <w:rPr>
                <w:rFonts w:cs="Arial"/>
                <w:color w:val="000000"/>
              </w:rPr>
            </w:pPr>
            <w:r w:rsidRPr="00104CC0">
              <w:rPr>
                <w:rFonts w:cs="Arial"/>
                <w:color w:val="000000"/>
              </w:rPr>
              <w:t>(0.0%)</w:t>
            </w:r>
          </w:p>
        </w:tc>
        <w:tc>
          <w:tcPr>
            <w:tcW w:w="620" w:type="pct"/>
            <w:shd w:val="clear" w:color="auto" w:fill="E7F6EF"/>
            <w:vAlign w:val="center"/>
          </w:tcPr>
          <w:p w14:paraId="58B034D6" w14:textId="77777777" w:rsidR="00BD07A3" w:rsidRPr="00104CC0" w:rsidRDefault="00BD07A3" w:rsidP="00BD07A3">
            <w:pPr>
              <w:jc w:val="center"/>
              <w:rPr>
                <w:rFonts w:cs="Arial"/>
                <w:color w:val="000000"/>
              </w:rPr>
            </w:pPr>
            <w:r w:rsidRPr="00104CC0">
              <w:rPr>
                <w:rFonts w:cs="Arial"/>
                <w:color w:val="000000"/>
              </w:rPr>
              <w:t xml:space="preserve">0 </w:t>
            </w:r>
          </w:p>
          <w:p w14:paraId="68B45873" w14:textId="7AE7D7BF" w:rsidR="00BD07A3" w:rsidRPr="00104CC0" w:rsidRDefault="00BD07A3" w:rsidP="00BD07A3">
            <w:pPr>
              <w:jc w:val="center"/>
              <w:rPr>
                <w:rFonts w:cs="Arial"/>
                <w:color w:val="000000"/>
              </w:rPr>
            </w:pPr>
            <w:r w:rsidRPr="00104CC0">
              <w:rPr>
                <w:rFonts w:cs="Arial"/>
                <w:color w:val="000000"/>
              </w:rPr>
              <w:t>(0.0%)</w:t>
            </w:r>
          </w:p>
        </w:tc>
        <w:tc>
          <w:tcPr>
            <w:tcW w:w="620" w:type="pct"/>
            <w:shd w:val="clear" w:color="auto" w:fill="E7F6EF"/>
            <w:vAlign w:val="center"/>
          </w:tcPr>
          <w:p w14:paraId="2B4CAAB5" w14:textId="77777777" w:rsidR="00BD07A3" w:rsidRPr="00104CC0" w:rsidRDefault="00BD07A3" w:rsidP="00BD07A3">
            <w:pPr>
              <w:jc w:val="center"/>
              <w:rPr>
                <w:rFonts w:cs="Arial"/>
                <w:color w:val="000000"/>
              </w:rPr>
            </w:pPr>
            <w:r w:rsidRPr="00104CC0">
              <w:rPr>
                <w:rFonts w:cs="Arial"/>
                <w:color w:val="000000"/>
              </w:rPr>
              <w:t xml:space="preserve">0 </w:t>
            </w:r>
          </w:p>
          <w:p w14:paraId="6F56B158" w14:textId="373DA005" w:rsidR="00BD07A3" w:rsidRPr="00104CC0" w:rsidRDefault="00BD07A3" w:rsidP="00BD07A3">
            <w:pPr>
              <w:jc w:val="center"/>
              <w:rPr>
                <w:rFonts w:cs="Arial"/>
                <w:color w:val="000000"/>
              </w:rPr>
            </w:pPr>
            <w:r w:rsidRPr="00104CC0">
              <w:rPr>
                <w:rFonts w:cs="Arial"/>
                <w:color w:val="000000"/>
              </w:rPr>
              <w:t>(0.0%)</w:t>
            </w:r>
          </w:p>
        </w:tc>
        <w:tc>
          <w:tcPr>
            <w:tcW w:w="620" w:type="pct"/>
            <w:shd w:val="clear" w:color="auto" w:fill="E7F6EF"/>
            <w:vAlign w:val="center"/>
          </w:tcPr>
          <w:p w14:paraId="5230B77B" w14:textId="77777777" w:rsidR="00BD07A3" w:rsidRPr="00104CC0" w:rsidRDefault="00BD07A3" w:rsidP="00BD07A3">
            <w:pPr>
              <w:jc w:val="center"/>
              <w:rPr>
                <w:rFonts w:cs="Arial"/>
                <w:color w:val="000000"/>
              </w:rPr>
            </w:pPr>
            <w:r w:rsidRPr="00104CC0">
              <w:rPr>
                <w:rFonts w:cs="Arial"/>
                <w:color w:val="000000"/>
              </w:rPr>
              <w:t xml:space="preserve">0 </w:t>
            </w:r>
          </w:p>
          <w:p w14:paraId="4E053A4E" w14:textId="31FBD774" w:rsidR="00BD07A3" w:rsidRPr="00104CC0" w:rsidRDefault="00BD07A3" w:rsidP="00BD07A3">
            <w:pPr>
              <w:jc w:val="center"/>
              <w:rPr>
                <w:rFonts w:cs="Arial"/>
                <w:color w:val="000000"/>
              </w:rPr>
            </w:pPr>
            <w:r w:rsidRPr="00104CC0">
              <w:rPr>
                <w:rFonts w:cs="Arial"/>
                <w:color w:val="000000"/>
              </w:rPr>
              <w:t>(0.0%)</w:t>
            </w:r>
          </w:p>
        </w:tc>
        <w:tc>
          <w:tcPr>
            <w:tcW w:w="596" w:type="pct"/>
            <w:shd w:val="clear" w:color="auto" w:fill="E7F6EF"/>
            <w:vAlign w:val="center"/>
          </w:tcPr>
          <w:p w14:paraId="7BA5792C" w14:textId="25855AF4" w:rsidR="00BD07A3" w:rsidRPr="00104CC0" w:rsidRDefault="00BD07A3" w:rsidP="00BD07A3">
            <w:pPr>
              <w:jc w:val="center"/>
              <w:rPr>
                <w:rFonts w:cs="Arial"/>
                <w:color w:val="000000"/>
              </w:rPr>
            </w:pPr>
            <w:r w:rsidRPr="00104CC0">
              <w:rPr>
                <w:rFonts w:cs="Arial"/>
                <w:color w:val="000000"/>
              </w:rPr>
              <w:t>0 (0.0%)</w:t>
            </w:r>
          </w:p>
        </w:tc>
      </w:tr>
      <w:tr w:rsidR="00BD07A3" w:rsidRPr="00104CC0" w14:paraId="5DB61AE4" w14:textId="77777777" w:rsidTr="00BD07A3">
        <w:trPr>
          <w:trHeight w:val="552"/>
        </w:trPr>
        <w:tc>
          <w:tcPr>
            <w:tcW w:w="1451" w:type="pct"/>
            <w:shd w:val="clear" w:color="auto" w:fill="E7F6EF"/>
            <w:vAlign w:val="center"/>
          </w:tcPr>
          <w:p w14:paraId="5DDB5503" w14:textId="77777777" w:rsidR="00BD07A3" w:rsidRPr="00104CC0" w:rsidRDefault="00BD07A3" w:rsidP="00BD07A3">
            <w:pPr>
              <w:rPr>
                <w:rFonts w:cs="Arial"/>
              </w:rPr>
            </w:pPr>
            <w:r w:rsidRPr="00104CC0">
              <w:rPr>
                <w:rFonts w:cs="Arial"/>
              </w:rPr>
              <w:t>Two or More Races</w:t>
            </w:r>
          </w:p>
        </w:tc>
        <w:tc>
          <w:tcPr>
            <w:tcW w:w="473" w:type="pct"/>
            <w:shd w:val="clear" w:color="auto" w:fill="E7F6EF"/>
            <w:vAlign w:val="center"/>
          </w:tcPr>
          <w:p w14:paraId="42594C6D" w14:textId="07FF0601" w:rsidR="00BD07A3" w:rsidRPr="00104CC0" w:rsidRDefault="00BD07A3" w:rsidP="00BD07A3">
            <w:pPr>
              <w:jc w:val="center"/>
              <w:rPr>
                <w:rFonts w:cs="Arial"/>
                <w:color w:val="000000"/>
              </w:rPr>
            </w:pPr>
            <w:r w:rsidRPr="00104CC0">
              <w:rPr>
                <w:rFonts w:cs="Arial"/>
                <w:color w:val="000000"/>
              </w:rPr>
              <w:t>72</w:t>
            </w:r>
          </w:p>
        </w:tc>
        <w:tc>
          <w:tcPr>
            <w:tcW w:w="620" w:type="pct"/>
            <w:shd w:val="clear" w:color="auto" w:fill="E7F6EF"/>
            <w:vAlign w:val="center"/>
          </w:tcPr>
          <w:p w14:paraId="5D961327" w14:textId="77777777" w:rsidR="00BD07A3" w:rsidRPr="00104CC0" w:rsidRDefault="00BD07A3" w:rsidP="00BD07A3">
            <w:pPr>
              <w:jc w:val="center"/>
              <w:rPr>
                <w:rFonts w:cs="Arial"/>
                <w:color w:val="000000"/>
              </w:rPr>
            </w:pPr>
            <w:r w:rsidRPr="00104CC0">
              <w:rPr>
                <w:rFonts w:cs="Arial"/>
                <w:color w:val="000000"/>
              </w:rPr>
              <w:t xml:space="preserve">0 </w:t>
            </w:r>
          </w:p>
          <w:p w14:paraId="0146AC3F" w14:textId="6169A13F" w:rsidR="00BD07A3" w:rsidRPr="00104CC0" w:rsidRDefault="00BD07A3" w:rsidP="00BD07A3">
            <w:pPr>
              <w:jc w:val="center"/>
              <w:rPr>
                <w:rFonts w:cs="Arial"/>
                <w:color w:val="000000"/>
              </w:rPr>
            </w:pPr>
            <w:r w:rsidRPr="00104CC0">
              <w:rPr>
                <w:rFonts w:cs="Arial"/>
                <w:color w:val="000000"/>
              </w:rPr>
              <w:t>(0.0%)</w:t>
            </w:r>
          </w:p>
        </w:tc>
        <w:tc>
          <w:tcPr>
            <w:tcW w:w="620" w:type="pct"/>
            <w:shd w:val="clear" w:color="auto" w:fill="E7F6EF"/>
            <w:vAlign w:val="center"/>
          </w:tcPr>
          <w:p w14:paraId="2C5BE52D" w14:textId="77777777" w:rsidR="00BD07A3" w:rsidRPr="00104CC0" w:rsidRDefault="00BD07A3" w:rsidP="00BD07A3">
            <w:pPr>
              <w:jc w:val="center"/>
              <w:rPr>
                <w:rFonts w:cs="Arial"/>
                <w:color w:val="000000"/>
              </w:rPr>
            </w:pPr>
            <w:r w:rsidRPr="00104CC0">
              <w:rPr>
                <w:rFonts w:cs="Arial"/>
                <w:color w:val="000000"/>
              </w:rPr>
              <w:t xml:space="preserve">5 </w:t>
            </w:r>
          </w:p>
          <w:p w14:paraId="3B13F72F" w14:textId="5C73A96A" w:rsidR="00BD07A3" w:rsidRPr="00104CC0" w:rsidRDefault="00BD07A3" w:rsidP="00BD07A3">
            <w:pPr>
              <w:jc w:val="center"/>
              <w:rPr>
                <w:rFonts w:cs="Arial"/>
                <w:color w:val="000000"/>
              </w:rPr>
            </w:pPr>
            <w:r w:rsidRPr="00104CC0">
              <w:rPr>
                <w:rFonts w:cs="Arial"/>
                <w:color w:val="000000"/>
              </w:rPr>
              <w:t>(0.4%)</w:t>
            </w:r>
          </w:p>
        </w:tc>
        <w:tc>
          <w:tcPr>
            <w:tcW w:w="620" w:type="pct"/>
            <w:shd w:val="clear" w:color="auto" w:fill="E7F6EF"/>
            <w:vAlign w:val="center"/>
          </w:tcPr>
          <w:p w14:paraId="07FEACC4" w14:textId="5C373EF1" w:rsidR="00BD07A3" w:rsidRPr="00104CC0" w:rsidRDefault="00BD07A3" w:rsidP="00BD07A3">
            <w:pPr>
              <w:jc w:val="center"/>
              <w:rPr>
                <w:rFonts w:cs="Arial"/>
                <w:color w:val="000000"/>
              </w:rPr>
            </w:pPr>
            <w:r w:rsidRPr="00104CC0">
              <w:rPr>
                <w:rFonts w:cs="Arial"/>
                <w:color w:val="000000"/>
              </w:rPr>
              <w:t>18 (1.3%)</w:t>
            </w:r>
          </w:p>
        </w:tc>
        <w:tc>
          <w:tcPr>
            <w:tcW w:w="620" w:type="pct"/>
            <w:shd w:val="clear" w:color="auto" w:fill="E7F6EF"/>
            <w:vAlign w:val="center"/>
          </w:tcPr>
          <w:p w14:paraId="50369F89" w14:textId="4E7691EB" w:rsidR="00BD07A3" w:rsidRPr="00104CC0" w:rsidRDefault="00BD07A3" w:rsidP="00BD07A3">
            <w:pPr>
              <w:jc w:val="center"/>
              <w:rPr>
                <w:rFonts w:cs="Arial"/>
                <w:color w:val="000000"/>
              </w:rPr>
            </w:pPr>
            <w:r w:rsidRPr="00104CC0">
              <w:rPr>
                <w:rFonts w:cs="Arial"/>
                <w:color w:val="000000"/>
              </w:rPr>
              <w:t>27 (2.0%)</w:t>
            </w:r>
          </w:p>
        </w:tc>
        <w:tc>
          <w:tcPr>
            <w:tcW w:w="596" w:type="pct"/>
            <w:shd w:val="clear" w:color="auto" w:fill="E7F6EF"/>
            <w:vAlign w:val="center"/>
          </w:tcPr>
          <w:p w14:paraId="5A933DC8" w14:textId="35C8D391" w:rsidR="00BD07A3" w:rsidRPr="00104CC0" w:rsidRDefault="00BD07A3" w:rsidP="00BD07A3">
            <w:pPr>
              <w:jc w:val="center"/>
              <w:rPr>
                <w:rFonts w:cs="Arial"/>
                <w:color w:val="000000"/>
              </w:rPr>
            </w:pPr>
            <w:r w:rsidRPr="00104CC0">
              <w:rPr>
                <w:rFonts w:cs="Arial"/>
                <w:color w:val="000000"/>
              </w:rPr>
              <w:t>22 (1.6%)</w:t>
            </w:r>
          </w:p>
        </w:tc>
      </w:tr>
      <w:tr w:rsidR="00BD07A3" w:rsidRPr="00104CC0" w14:paraId="4C939747" w14:textId="77777777" w:rsidTr="00BD07A3">
        <w:trPr>
          <w:trHeight w:val="552"/>
        </w:trPr>
        <w:tc>
          <w:tcPr>
            <w:tcW w:w="1451" w:type="pct"/>
            <w:shd w:val="clear" w:color="auto" w:fill="E7F6EF"/>
            <w:vAlign w:val="center"/>
          </w:tcPr>
          <w:p w14:paraId="2E32729F" w14:textId="77777777" w:rsidR="00BD07A3" w:rsidRPr="00104CC0" w:rsidRDefault="00BD07A3" w:rsidP="00BD07A3">
            <w:pPr>
              <w:rPr>
                <w:rFonts w:cs="Arial"/>
              </w:rPr>
            </w:pPr>
            <w:r w:rsidRPr="00104CC0">
              <w:rPr>
                <w:rFonts w:cs="Arial"/>
              </w:rPr>
              <w:t>White</w:t>
            </w:r>
          </w:p>
        </w:tc>
        <w:tc>
          <w:tcPr>
            <w:tcW w:w="473" w:type="pct"/>
            <w:shd w:val="clear" w:color="auto" w:fill="E7F6EF"/>
            <w:vAlign w:val="center"/>
          </w:tcPr>
          <w:p w14:paraId="606416C6" w14:textId="74692A6E" w:rsidR="00BD07A3" w:rsidRPr="00104CC0" w:rsidRDefault="00BD07A3" w:rsidP="00BD07A3">
            <w:pPr>
              <w:jc w:val="center"/>
              <w:rPr>
                <w:rFonts w:cs="Arial"/>
                <w:color w:val="000000"/>
              </w:rPr>
            </w:pPr>
            <w:r w:rsidRPr="00104CC0">
              <w:rPr>
                <w:rFonts w:cs="Arial"/>
                <w:color w:val="000000"/>
              </w:rPr>
              <w:t>656</w:t>
            </w:r>
          </w:p>
        </w:tc>
        <w:tc>
          <w:tcPr>
            <w:tcW w:w="620" w:type="pct"/>
            <w:shd w:val="clear" w:color="auto" w:fill="E7F6EF"/>
            <w:vAlign w:val="center"/>
          </w:tcPr>
          <w:p w14:paraId="4AB739FE" w14:textId="018DA61E" w:rsidR="00BD07A3" w:rsidRPr="00104CC0" w:rsidRDefault="00BD07A3" w:rsidP="00BD07A3">
            <w:pPr>
              <w:jc w:val="center"/>
              <w:rPr>
                <w:rFonts w:cs="Arial"/>
                <w:color w:val="000000"/>
              </w:rPr>
            </w:pPr>
            <w:r w:rsidRPr="00104CC0">
              <w:rPr>
                <w:rFonts w:cs="Arial"/>
                <w:color w:val="000000"/>
              </w:rPr>
              <w:t>22 (1.6%)</w:t>
            </w:r>
          </w:p>
        </w:tc>
        <w:tc>
          <w:tcPr>
            <w:tcW w:w="620" w:type="pct"/>
            <w:shd w:val="clear" w:color="auto" w:fill="E7F6EF"/>
            <w:vAlign w:val="center"/>
          </w:tcPr>
          <w:p w14:paraId="72388F86" w14:textId="322A6C98" w:rsidR="00BD07A3" w:rsidRPr="00104CC0" w:rsidRDefault="00BD07A3" w:rsidP="00BD07A3">
            <w:pPr>
              <w:jc w:val="center"/>
              <w:rPr>
                <w:rFonts w:cs="Arial"/>
                <w:color w:val="000000"/>
              </w:rPr>
            </w:pPr>
            <w:r w:rsidRPr="00104CC0">
              <w:rPr>
                <w:rFonts w:cs="Arial"/>
                <w:color w:val="000000"/>
              </w:rPr>
              <w:t>77 (5.8%)</w:t>
            </w:r>
          </w:p>
        </w:tc>
        <w:tc>
          <w:tcPr>
            <w:tcW w:w="620" w:type="pct"/>
            <w:shd w:val="clear" w:color="auto" w:fill="E7F6EF"/>
            <w:vAlign w:val="center"/>
          </w:tcPr>
          <w:p w14:paraId="7EE7081A" w14:textId="2094D6B1" w:rsidR="00BD07A3" w:rsidRPr="00104CC0" w:rsidRDefault="00BD07A3" w:rsidP="00BD07A3">
            <w:pPr>
              <w:jc w:val="center"/>
              <w:rPr>
                <w:rFonts w:cs="Arial"/>
                <w:color w:val="000000"/>
              </w:rPr>
            </w:pPr>
            <w:r w:rsidRPr="00104CC0">
              <w:rPr>
                <w:rFonts w:cs="Arial"/>
                <w:color w:val="000000"/>
              </w:rPr>
              <w:t>228 (17.0%)</w:t>
            </w:r>
          </w:p>
        </w:tc>
        <w:tc>
          <w:tcPr>
            <w:tcW w:w="620" w:type="pct"/>
            <w:shd w:val="clear" w:color="auto" w:fill="E7F6EF"/>
            <w:vAlign w:val="center"/>
          </w:tcPr>
          <w:p w14:paraId="002EDA8A" w14:textId="08FD109E" w:rsidR="00BD07A3" w:rsidRPr="00104CC0" w:rsidRDefault="00BD07A3" w:rsidP="00BD07A3">
            <w:pPr>
              <w:jc w:val="center"/>
              <w:rPr>
                <w:rFonts w:cs="Arial"/>
                <w:color w:val="000000"/>
              </w:rPr>
            </w:pPr>
            <w:r w:rsidRPr="00104CC0">
              <w:rPr>
                <w:rFonts w:cs="Arial"/>
                <w:color w:val="000000"/>
              </w:rPr>
              <w:t>238 (17.8%)</w:t>
            </w:r>
          </w:p>
        </w:tc>
        <w:tc>
          <w:tcPr>
            <w:tcW w:w="596" w:type="pct"/>
            <w:shd w:val="clear" w:color="auto" w:fill="E7F6EF"/>
            <w:vAlign w:val="center"/>
          </w:tcPr>
          <w:p w14:paraId="208294CF" w14:textId="6F734417" w:rsidR="00BD07A3" w:rsidRPr="00104CC0" w:rsidRDefault="00BD07A3" w:rsidP="00BD07A3">
            <w:pPr>
              <w:jc w:val="center"/>
              <w:rPr>
                <w:rFonts w:cs="Arial"/>
                <w:color w:val="000000"/>
              </w:rPr>
            </w:pPr>
            <w:r w:rsidRPr="00104CC0">
              <w:rPr>
                <w:rFonts w:cs="Arial"/>
                <w:color w:val="000000"/>
              </w:rPr>
              <w:t>91 (6.8%)</w:t>
            </w:r>
          </w:p>
        </w:tc>
      </w:tr>
      <w:tr w:rsidR="00BD07A3" w:rsidRPr="00104CC0" w14:paraId="67B780B0" w14:textId="77777777" w:rsidTr="00BD07A3">
        <w:trPr>
          <w:trHeight w:val="552"/>
        </w:trPr>
        <w:tc>
          <w:tcPr>
            <w:tcW w:w="1451" w:type="pct"/>
            <w:shd w:val="clear" w:color="auto" w:fill="E7F6EF"/>
            <w:vAlign w:val="center"/>
          </w:tcPr>
          <w:p w14:paraId="551F4AFE" w14:textId="77777777" w:rsidR="00BD07A3" w:rsidRPr="00104CC0" w:rsidRDefault="00BD07A3" w:rsidP="00BD07A3">
            <w:pPr>
              <w:rPr>
                <w:rFonts w:cs="Arial"/>
              </w:rPr>
            </w:pPr>
            <w:r w:rsidRPr="00104CC0">
              <w:rPr>
                <w:rFonts w:cs="Arial"/>
              </w:rPr>
              <w:t>English Learners</w:t>
            </w:r>
          </w:p>
        </w:tc>
        <w:tc>
          <w:tcPr>
            <w:tcW w:w="473" w:type="pct"/>
            <w:shd w:val="clear" w:color="auto" w:fill="E7F6EF"/>
            <w:vAlign w:val="center"/>
          </w:tcPr>
          <w:p w14:paraId="2C8CE810" w14:textId="340821E0" w:rsidR="00BD07A3" w:rsidRPr="00104CC0" w:rsidRDefault="00BD07A3" w:rsidP="00BD07A3">
            <w:pPr>
              <w:jc w:val="center"/>
              <w:rPr>
                <w:rFonts w:cs="Arial"/>
                <w:color w:val="000000"/>
              </w:rPr>
            </w:pPr>
            <w:r w:rsidRPr="00104CC0">
              <w:rPr>
                <w:rFonts w:cs="Arial"/>
                <w:color w:val="000000"/>
              </w:rPr>
              <w:t>652</w:t>
            </w:r>
          </w:p>
        </w:tc>
        <w:tc>
          <w:tcPr>
            <w:tcW w:w="620" w:type="pct"/>
            <w:shd w:val="clear" w:color="auto" w:fill="E7F6EF"/>
            <w:vAlign w:val="center"/>
          </w:tcPr>
          <w:p w14:paraId="34AF75F8" w14:textId="370865D1" w:rsidR="00BD07A3" w:rsidRPr="00104CC0" w:rsidRDefault="00BD07A3" w:rsidP="00BD07A3">
            <w:pPr>
              <w:jc w:val="center"/>
              <w:rPr>
                <w:rFonts w:cs="Arial"/>
                <w:color w:val="000000"/>
              </w:rPr>
            </w:pPr>
            <w:r w:rsidRPr="00104CC0">
              <w:rPr>
                <w:rFonts w:cs="Arial"/>
                <w:color w:val="000000"/>
              </w:rPr>
              <w:t>344 (25.7%)</w:t>
            </w:r>
          </w:p>
        </w:tc>
        <w:tc>
          <w:tcPr>
            <w:tcW w:w="620" w:type="pct"/>
            <w:shd w:val="clear" w:color="auto" w:fill="E7F6EF"/>
            <w:vAlign w:val="center"/>
          </w:tcPr>
          <w:p w14:paraId="4A4D81DC" w14:textId="5836DBCA" w:rsidR="00BD07A3" w:rsidRPr="00104CC0" w:rsidRDefault="00BD07A3" w:rsidP="00BD07A3">
            <w:pPr>
              <w:jc w:val="center"/>
              <w:rPr>
                <w:rFonts w:cs="Arial"/>
                <w:color w:val="000000"/>
              </w:rPr>
            </w:pPr>
            <w:r w:rsidRPr="00104CC0">
              <w:rPr>
                <w:rFonts w:cs="Arial"/>
                <w:color w:val="000000"/>
              </w:rPr>
              <w:t>223 (16.7%)</w:t>
            </w:r>
          </w:p>
        </w:tc>
        <w:tc>
          <w:tcPr>
            <w:tcW w:w="620" w:type="pct"/>
            <w:shd w:val="clear" w:color="auto" w:fill="E7F6EF"/>
            <w:vAlign w:val="center"/>
          </w:tcPr>
          <w:p w14:paraId="1A7BBBCD" w14:textId="4B9ABE8E" w:rsidR="00BD07A3" w:rsidRPr="00104CC0" w:rsidRDefault="00BD07A3" w:rsidP="00BD07A3">
            <w:pPr>
              <w:jc w:val="center"/>
              <w:rPr>
                <w:rFonts w:cs="Arial"/>
                <w:color w:val="000000"/>
              </w:rPr>
            </w:pPr>
            <w:r w:rsidRPr="00104CC0">
              <w:rPr>
                <w:rFonts w:cs="Arial"/>
                <w:color w:val="000000"/>
              </w:rPr>
              <w:t>47 (3.5%)</w:t>
            </w:r>
          </w:p>
        </w:tc>
        <w:tc>
          <w:tcPr>
            <w:tcW w:w="620" w:type="pct"/>
            <w:shd w:val="clear" w:color="auto" w:fill="E7F6EF"/>
            <w:vAlign w:val="center"/>
          </w:tcPr>
          <w:p w14:paraId="17E06A03" w14:textId="0A8D3630" w:rsidR="00BD07A3" w:rsidRPr="00104CC0" w:rsidRDefault="00BD07A3" w:rsidP="00BD07A3">
            <w:pPr>
              <w:jc w:val="center"/>
              <w:rPr>
                <w:rFonts w:cs="Arial"/>
                <w:color w:val="000000"/>
              </w:rPr>
            </w:pPr>
            <w:r w:rsidRPr="00104CC0">
              <w:rPr>
                <w:rFonts w:cs="Arial"/>
                <w:color w:val="000000"/>
              </w:rPr>
              <w:t>26 (1.9%)</w:t>
            </w:r>
          </w:p>
        </w:tc>
        <w:tc>
          <w:tcPr>
            <w:tcW w:w="596" w:type="pct"/>
            <w:shd w:val="clear" w:color="auto" w:fill="E7F6EF"/>
            <w:vAlign w:val="center"/>
          </w:tcPr>
          <w:p w14:paraId="174FB3F5" w14:textId="666498CA" w:rsidR="00BD07A3" w:rsidRPr="00104CC0" w:rsidRDefault="00BD07A3" w:rsidP="00BD07A3">
            <w:pPr>
              <w:jc w:val="center"/>
              <w:rPr>
                <w:rFonts w:cs="Arial"/>
                <w:color w:val="000000"/>
              </w:rPr>
            </w:pPr>
            <w:r w:rsidRPr="00104CC0">
              <w:rPr>
                <w:rFonts w:cs="Arial"/>
                <w:color w:val="000000"/>
              </w:rPr>
              <w:t>12 (0.9%)</w:t>
            </w:r>
          </w:p>
        </w:tc>
      </w:tr>
      <w:tr w:rsidR="00BD07A3" w:rsidRPr="00104CC0" w14:paraId="7A1E5BAE" w14:textId="77777777" w:rsidTr="00BD07A3">
        <w:trPr>
          <w:trHeight w:val="552"/>
        </w:trPr>
        <w:tc>
          <w:tcPr>
            <w:tcW w:w="1451" w:type="pct"/>
            <w:shd w:val="clear" w:color="auto" w:fill="E7F6EF"/>
            <w:vAlign w:val="center"/>
          </w:tcPr>
          <w:p w14:paraId="05D0D31B" w14:textId="77777777" w:rsidR="00BD07A3" w:rsidRPr="00104CC0" w:rsidRDefault="00BD07A3" w:rsidP="00BD07A3">
            <w:pPr>
              <w:rPr>
                <w:rFonts w:cs="Arial"/>
              </w:rPr>
            </w:pPr>
            <w:r w:rsidRPr="00104CC0">
              <w:rPr>
                <w:rFonts w:cs="Arial"/>
              </w:rPr>
              <w:t>Foster</w:t>
            </w:r>
          </w:p>
        </w:tc>
        <w:tc>
          <w:tcPr>
            <w:tcW w:w="473" w:type="pct"/>
            <w:shd w:val="clear" w:color="auto" w:fill="E7F6EF"/>
            <w:vAlign w:val="center"/>
          </w:tcPr>
          <w:p w14:paraId="373F6D41" w14:textId="3C4676EB" w:rsidR="00BD07A3" w:rsidRPr="00104CC0" w:rsidRDefault="00BD07A3" w:rsidP="00BD07A3">
            <w:pPr>
              <w:jc w:val="center"/>
              <w:rPr>
                <w:rFonts w:cs="Arial"/>
                <w:color w:val="000000"/>
              </w:rPr>
            </w:pPr>
            <w:r w:rsidRPr="00104CC0">
              <w:rPr>
                <w:rFonts w:cs="Arial"/>
                <w:color w:val="000000"/>
              </w:rPr>
              <w:t>0</w:t>
            </w:r>
          </w:p>
        </w:tc>
        <w:tc>
          <w:tcPr>
            <w:tcW w:w="620" w:type="pct"/>
            <w:shd w:val="clear" w:color="auto" w:fill="E7F6EF"/>
            <w:vAlign w:val="center"/>
          </w:tcPr>
          <w:p w14:paraId="764CE0AC" w14:textId="77777777" w:rsidR="00BD07A3" w:rsidRPr="00104CC0" w:rsidRDefault="00BD07A3" w:rsidP="00BD07A3">
            <w:pPr>
              <w:jc w:val="center"/>
              <w:rPr>
                <w:rFonts w:cs="Arial"/>
                <w:color w:val="000000"/>
              </w:rPr>
            </w:pPr>
            <w:r w:rsidRPr="00104CC0">
              <w:rPr>
                <w:rFonts w:cs="Arial"/>
                <w:color w:val="000000"/>
              </w:rPr>
              <w:t xml:space="preserve">0 </w:t>
            </w:r>
          </w:p>
          <w:p w14:paraId="522B3905" w14:textId="7E541560" w:rsidR="00BD07A3" w:rsidRPr="00104CC0" w:rsidRDefault="00BD07A3" w:rsidP="00BD07A3">
            <w:pPr>
              <w:jc w:val="center"/>
              <w:rPr>
                <w:rFonts w:cs="Arial"/>
                <w:color w:val="000000"/>
              </w:rPr>
            </w:pPr>
            <w:r w:rsidRPr="00104CC0">
              <w:rPr>
                <w:rFonts w:cs="Arial"/>
                <w:color w:val="000000"/>
              </w:rPr>
              <w:t>(0.0%)</w:t>
            </w:r>
          </w:p>
        </w:tc>
        <w:tc>
          <w:tcPr>
            <w:tcW w:w="620" w:type="pct"/>
            <w:shd w:val="clear" w:color="auto" w:fill="E7F6EF"/>
            <w:vAlign w:val="center"/>
          </w:tcPr>
          <w:p w14:paraId="7AC4FD7B" w14:textId="77777777" w:rsidR="00BD07A3" w:rsidRPr="00104CC0" w:rsidRDefault="00BD07A3" w:rsidP="00BD07A3">
            <w:pPr>
              <w:jc w:val="center"/>
              <w:rPr>
                <w:rFonts w:cs="Arial"/>
                <w:color w:val="000000"/>
              </w:rPr>
            </w:pPr>
            <w:r w:rsidRPr="00104CC0">
              <w:rPr>
                <w:rFonts w:cs="Arial"/>
                <w:color w:val="000000"/>
              </w:rPr>
              <w:t xml:space="preserve">0 </w:t>
            </w:r>
          </w:p>
          <w:p w14:paraId="6B4C6C9C" w14:textId="723D5064" w:rsidR="00BD07A3" w:rsidRPr="00104CC0" w:rsidRDefault="00BD07A3" w:rsidP="00BD07A3">
            <w:pPr>
              <w:jc w:val="center"/>
              <w:rPr>
                <w:rFonts w:cs="Arial"/>
                <w:color w:val="000000"/>
              </w:rPr>
            </w:pPr>
            <w:r w:rsidRPr="00104CC0">
              <w:rPr>
                <w:rFonts w:cs="Arial"/>
                <w:color w:val="000000"/>
              </w:rPr>
              <w:t>(0.0%)</w:t>
            </w:r>
          </w:p>
        </w:tc>
        <w:tc>
          <w:tcPr>
            <w:tcW w:w="620" w:type="pct"/>
            <w:shd w:val="clear" w:color="auto" w:fill="E7F6EF"/>
            <w:vAlign w:val="center"/>
          </w:tcPr>
          <w:p w14:paraId="3541FE25" w14:textId="77777777" w:rsidR="00BD07A3" w:rsidRPr="00104CC0" w:rsidRDefault="00BD07A3" w:rsidP="00BD07A3">
            <w:pPr>
              <w:jc w:val="center"/>
              <w:rPr>
                <w:rFonts w:cs="Arial"/>
                <w:color w:val="000000"/>
              </w:rPr>
            </w:pPr>
            <w:r w:rsidRPr="00104CC0">
              <w:rPr>
                <w:rFonts w:cs="Arial"/>
                <w:color w:val="000000"/>
              </w:rPr>
              <w:t xml:space="preserve">0 </w:t>
            </w:r>
          </w:p>
          <w:p w14:paraId="1A9623D1" w14:textId="3FBFA7FC" w:rsidR="00BD07A3" w:rsidRPr="00104CC0" w:rsidRDefault="00BD07A3" w:rsidP="00BD07A3">
            <w:pPr>
              <w:jc w:val="center"/>
              <w:rPr>
                <w:rFonts w:cs="Arial"/>
                <w:color w:val="000000"/>
              </w:rPr>
            </w:pPr>
            <w:r w:rsidRPr="00104CC0">
              <w:rPr>
                <w:rFonts w:cs="Arial"/>
                <w:color w:val="000000"/>
              </w:rPr>
              <w:t>(0.0%)</w:t>
            </w:r>
          </w:p>
        </w:tc>
        <w:tc>
          <w:tcPr>
            <w:tcW w:w="620" w:type="pct"/>
            <w:shd w:val="clear" w:color="auto" w:fill="E7F6EF"/>
            <w:vAlign w:val="center"/>
          </w:tcPr>
          <w:p w14:paraId="369C4085" w14:textId="77777777" w:rsidR="00BD07A3" w:rsidRPr="00104CC0" w:rsidRDefault="00BD07A3" w:rsidP="00BD07A3">
            <w:pPr>
              <w:jc w:val="center"/>
              <w:rPr>
                <w:rFonts w:cs="Arial"/>
                <w:color w:val="000000"/>
              </w:rPr>
            </w:pPr>
            <w:r w:rsidRPr="00104CC0">
              <w:rPr>
                <w:rFonts w:cs="Arial"/>
                <w:color w:val="000000"/>
              </w:rPr>
              <w:t xml:space="preserve">0 </w:t>
            </w:r>
          </w:p>
          <w:p w14:paraId="59A1754B" w14:textId="2363FD38" w:rsidR="00BD07A3" w:rsidRPr="00104CC0" w:rsidRDefault="00BD07A3" w:rsidP="00BD07A3">
            <w:pPr>
              <w:jc w:val="center"/>
              <w:rPr>
                <w:rFonts w:cs="Arial"/>
                <w:color w:val="000000"/>
              </w:rPr>
            </w:pPr>
            <w:r w:rsidRPr="00104CC0">
              <w:rPr>
                <w:rFonts w:cs="Arial"/>
                <w:color w:val="000000"/>
              </w:rPr>
              <w:t>(0.0%)</w:t>
            </w:r>
          </w:p>
        </w:tc>
        <w:tc>
          <w:tcPr>
            <w:tcW w:w="596" w:type="pct"/>
            <w:shd w:val="clear" w:color="auto" w:fill="E7F6EF"/>
            <w:vAlign w:val="center"/>
          </w:tcPr>
          <w:p w14:paraId="65A806EB" w14:textId="4DF60B16" w:rsidR="00BD07A3" w:rsidRPr="00104CC0" w:rsidRDefault="00BD07A3" w:rsidP="00BD07A3">
            <w:pPr>
              <w:jc w:val="center"/>
              <w:rPr>
                <w:rFonts w:cs="Arial"/>
                <w:color w:val="000000"/>
              </w:rPr>
            </w:pPr>
            <w:r w:rsidRPr="00104CC0">
              <w:rPr>
                <w:rFonts w:cs="Arial"/>
                <w:color w:val="000000"/>
              </w:rPr>
              <w:t>0 (0.0%)</w:t>
            </w:r>
          </w:p>
        </w:tc>
      </w:tr>
      <w:tr w:rsidR="00BD07A3" w:rsidRPr="00104CC0" w14:paraId="6A71E26D" w14:textId="77777777" w:rsidTr="00BD07A3">
        <w:trPr>
          <w:trHeight w:val="552"/>
        </w:trPr>
        <w:tc>
          <w:tcPr>
            <w:tcW w:w="1451" w:type="pct"/>
            <w:shd w:val="clear" w:color="auto" w:fill="E7F6EF"/>
            <w:vAlign w:val="center"/>
          </w:tcPr>
          <w:p w14:paraId="79B01B24" w14:textId="77777777" w:rsidR="00BD07A3" w:rsidRPr="00104CC0" w:rsidRDefault="00BD07A3" w:rsidP="00BD07A3">
            <w:pPr>
              <w:rPr>
                <w:rFonts w:cs="Arial"/>
              </w:rPr>
            </w:pPr>
            <w:r w:rsidRPr="00104CC0">
              <w:rPr>
                <w:rFonts w:cs="Arial"/>
              </w:rPr>
              <w:t>Homeless</w:t>
            </w:r>
          </w:p>
        </w:tc>
        <w:tc>
          <w:tcPr>
            <w:tcW w:w="473" w:type="pct"/>
            <w:shd w:val="clear" w:color="auto" w:fill="E7F6EF"/>
            <w:vAlign w:val="center"/>
          </w:tcPr>
          <w:p w14:paraId="740E3ADF" w14:textId="7314183E" w:rsidR="00BD07A3" w:rsidRPr="00104CC0" w:rsidRDefault="00BD07A3" w:rsidP="00BD07A3">
            <w:pPr>
              <w:jc w:val="center"/>
              <w:rPr>
                <w:rFonts w:cs="Arial"/>
                <w:color w:val="000000"/>
              </w:rPr>
            </w:pPr>
            <w:r w:rsidRPr="00104CC0">
              <w:rPr>
                <w:rFonts w:cs="Arial"/>
                <w:color w:val="000000"/>
              </w:rPr>
              <w:t>71</w:t>
            </w:r>
          </w:p>
        </w:tc>
        <w:tc>
          <w:tcPr>
            <w:tcW w:w="620" w:type="pct"/>
            <w:shd w:val="clear" w:color="auto" w:fill="E7F6EF"/>
            <w:vAlign w:val="center"/>
          </w:tcPr>
          <w:p w14:paraId="438407BB" w14:textId="64F2E6C7" w:rsidR="00BD07A3" w:rsidRPr="00104CC0" w:rsidRDefault="00BD07A3" w:rsidP="00BD07A3">
            <w:pPr>
              <w:jc w:val="center"/>
              <w:rPr>
                <w:rFonts w:cs="Arial"/>
                <w:color w:val="000000"/>
              </w:rPr>
            </w:pPr>
            <w:r w:rsidRPr="00104CC0">
              <w:rPr>
                <w:rFonts w:cs="Arial"/>
                <w:color w:val="000000"/>
              </w:rPr>
              <w:t>19 (1.4%)</w:t>
            </w:r>
          </w:p>
        </w:tc>
        <w:tc>
          <w:tcPr>
            <w:tcW w:w="620" w:type="pct"/>
            <w:shd w:val="clear" w:color="auto" w:fill="E7F6EF"/>
            <w:vAlign w:val="center"/>
          </w:tcPr>
          <w:p w14:paraId="3B295C9D" w14:textId="558C3BA1" w:rsidR="00BD07A3" w:rsidRPr="00104CC0" w:rsidRDefault="00BD07A3" w:rsidP="00BD07A3">
            <w:pPr>
              <w:jc w:val="center"/>
              <w:rPr>
                <w:rFonts w:cs="Arial"/>
                <w:color w:val="000000"/>
              </w:rPr>
            </w:pPr>
            <w:r w:rsidRPr="00104CC0">
              <w:rPr>
                <w:rFonts w:cs="Arial"/>
                <w:color w:val="000000"/>
              </w:rPr>
              <w:t>33 (2.5%)</w:t>
            </w:r>
          </w:p>
        </w:tc>
        <w:tc>
          <w:tcPr>
            <w:tcW w:w="620" w:type="pct"/>
            <w:shd w:val="clear" w:color="auto" w:fill="E7F6EF"/>
            <w:vAlign w:val="center"/>
          </w:tcPr>
          <w:p w14:paraId="3CD2B80B" w14:textId="7FD8796F" w:rsidR="00BD07A3" w:rsidRPr="00104CC0" w:rsidRDefault="00BD07A3" w:rsidP="00BD07A3">
            <w:pPr>
              <w:jc w:val="center"/>
              <w:rPr>
                <w:rFonts w:cs="Arial"/>
                <w:color w:val="000000"/>
              </w:rPr>
            </w:pPr>
            <w:r w:rsidRPr="00104CC0">
              <w:rPr>
                <w:rFonts w:cs="Arial"/>
                <w:color w:val="000000"/>
              </w:rPr>
              <w:t>14 (1.0%)</w:t>
            </w:r>
          </w:p>
        </w:tc>
        <w:tc>
          <w:tcPr>
            <w:tcW w:w="620" w:type="pct"/>
            <w:shd w:val="clear" w:color="auto" w:fill="E7F6EF"/>
            <w:vAlign w:val="center"/>
          </w:tcPr>
          <w:p w14:paraId="2EB79162" w14:textId="77777777" w:rsidR="00BD07A3" w:rsidRPr="00104CC0" w:rsidRDefault="00BD07A3" w:rsidP="00BD07A3">
            <w:pPr>
              <w:jc w:val="center"/>
              <w:rPr>
                <w:rFonts w:cs="Arial"/>
                <w:color w:val="000000"/>
              </w:rPr>
            </w:pPr>
            <w:r w:rsidRPr="00104CC0">
              <w:rPr>
                <w:rFonts w:cs="Arial"/>
                <w:color w:val="000000"/>
              </w:rPr>
              <w:t xml:space="preserve">5 </w:t>
            </w:r>
          </w:p>
          <w:p w14:paraId="3341CB25" w14:textId="53513265" w:rsidR="00BD07A3" w:rsidRPr="00104CC0" w:rsidRDefault="00BD07A3" w:rsidP="00BD07A3">
            <w:pPr>
              <w:jc w:val="center"/>
              <w:rPr>
                <w:rFonts w:cs="Arial"/>
                <w:color w:val="000000"/>
              </w:rPr>
            </w:pPr>
            <w:r w:rsidRPr="00104CC0">
              <w:rPr>
                <w:rFonts w:cs="Arial"/>
                <w:color w:val="000000"/>
              </w:rPr>
              <w:t>(0.4%)</w:t>
            </w:r>
          </w:p>
        </w:tc>
        <w:tc>
          <w:tcPr>
            <w:tcW w:w="596" w:type="pct"/>
            <w:shd w:val="clear" w:color="auto" w:fill="E7F6EF"/>
            <w:vAlign w:val="center"/>
          </w:tcPr>
          <w:p w14:paraId="7234B0DC" w14:textId="6D0725B4" w:rsidR="00BD07A3" w:rsidRPr="00104CC0" w:rsidRDefault="00BD07A3" w:rsidP="00BD07A3">
            <w:pPr>
              <w:jc w:val="center"/>
              <w:rPr>
                <w:rFonts w:cs="Arial"/>
                <w:color w:val="000000"/>
              </w:rPr>
            </w:pPr>
            <w:r w:rsidRPr="00104CC0">
              <w:rPr>
                <w:rFonts w:cs="Arial"/>
                <w:color w:val="000000"/>
              </w:rPr>
              <w:t>0 (0.0%)</w:t>
            </w:r>
          </w:p>
        </w:tc>
      </w:tr>
      <w:tr w:rsidR="00BD07A3" w:rsidRPr="00104CC0" w14:paraId="0C6D7EAD" w14:textId="77777777" w:rsidTr="00BD07A3">
        <w:trPr>
          <w:trHeight w:val="552"/>
        </w:trPr>
        <w:tc>
          <w:tcPr>
            <w:tcW w:w="1451" w:type="pct"/>
            <w:shd w:val="clear" w:color="auto" w:fill="E7F6EF"/>
            <w:vAlign w:val="center"/>
          </w:tcPr>
          <w:p w14:paraId="2E086F34" w14:textId="77777777" w:rsidR="00BD07A3" w:rsidRPr="00104CC0" w:rsidRDefault="00BD07A3" w:rsidP="00BD07A3">
            <w:pPr>
              <w:rPr>
                <w:rFonts w:cs="Arial"/>
              </w:rPr>
            </w:pPr>
            <w:r w:rsidRPr="00104CC0">
              <w:rPr>
                <w:rFonts w:cs="Arial"/>
              </w:rPr>
              <w:t>Socioeconomically Disadvantaged</w:t>
            </w:r>
          </w:p>
        </w:tc>
        <w:tc>
          <w:tcPr>
            <w:tcW w:w="473" w:type="pct"/>
            <w:shd w:val="clear" w:color="auto" w:fill="E7F6EF"/>
            <w:vAlign w:val="center"/>
          </w:tcPr>
          <w:p w14:paraId="149EDE2F" w14:textId="463E6280" w:rsidR="00BD07A3" w:rsidRPr="00104CC0" w:rsidRDefault="00BD07A3" w:rsidP="00BD07A3">
            <w:pPr>
              <w:jc w:val="center"/>
              <w:rPr>
                <w:rFonts w:cs="Arial"/>
                <w:color w:val="000000"/>
              </w:rPr>
            </w:pPr>
            <w:r w:rsidRPr="00104CC0">
              <w:rPr>
                <w:rFonts w:cs="Arial"/>
                <w:color w:val="000000"/>
              </w:rPr>
              <w:t>1,189</w:t>
            </w:r>
          </w:p>
        </w:tc>
        <w:tc>
          <w:tcPr>
            <w:tcW w:w="620" w:type="pct"/>
            <w:shd w:val="clear" w:color="auto" w:fill="E7F6EF"/>
            <w:vAlign w:val="center"/>
          </w:tcPr>
          <w:p w14:paraId="2DBE5EB5" w14:textId="6255A8EE" w:rsidR="00BD07A3" w:rsidRPr="00104CC0" w:rsidRDefault="00BD07A3" w:rsidP="00BD07A3">
            <w:pPr>
              <w:jc w:val="center"/>
              <w:rPr>
                <w:rFonts w:cs="Arial"/>
                <w:color w:val="000000"/>
              </w:rPr>
            </w:pPr>
            <w:r w:rsidRPr="00104CC0">
              <w:rPr>
                <w:rFonts w:cs="Arial"/>
                <w:color w:val="000000"/>
              </w:rPr>
              <w:t>257 (19.2%)</w:t>
            </w:r>
          </w:p>
        </w:tc>
        <w:tc>
          <w:tcPr>
            <w:tcW w:w="620" w:type="pct"/>
            <w:shd w:val="clear" w:color="auto" w:fill="E7F6EF"/>
            <w:vAlign w:val="center"/>
          </w:tcPr>
          <w:p w14:paraId="7B4410FB" w14:textId="0B3EA9E6" w:rsidR="00BD07A3" w:rsidRPr="00104CC0" w:rsidRDefault="00BD07A3" w:rsidP="00BD07A3">
            <w:pPr>
              <w:jc w:val="center"/>
              <w:rPr>
                <w:rFonts w:cs="Arial"/>
                <w:color w:val="000000"/>
              </w:rPr>
            </w:pPr>
            <w:r w:rsidRPr="00104CC0">
              <w:rPr>
                <w:rFonts w:cs="Arial"/>
                <w:color w:val="000000"/>
              </w:rPr>
              <w:t>459 (34.3%)</w:t>
            </w:r>
          </w:p>
        </w:tc>
        <w:tc>
          <w:tcPr>
            <w:tcW w:w="620" w:type="pct"/>
            <w:shd w:val="clear" w:color="auto" w:fill="E7F6EF"/>
            <w:vAlign w:val="center"/>
          </w:tcPr>
          <w:p w14:paraId="7D4C551B" w14:textId="7E08A48F" w:rsidR="00BD07A3" w:rsidRPr="00104CC0" w:rsidRDefault="00BD07A3" w:rsidP="00BD07A3">
            <w:pPr>
              <w:jc w:val="center"/>
              <w:rPr>
                <w:rFonts w:cs="Arial"/>
                <w:color w:val="000000"/>
              </w:rPr>
            </w:pPr>
            <w:r w:rsidRPr="00104CC0">
              <w:rPr>
                <w:rFonts w:cs="Arial"/>
                <w:color w:val="000000"/>
              </w:rPr>
              <w:t>314 (23.5%)</w:t>
            </w:r>
          </w:p>
        </w:tc>
        <w:tc>
          <w:tcPr>
            <w:tcW w:w="620" w:type="pct"/>
            <w:shd w:val="clear" w:color="auto" w:fill="E7F6EF"/>
            <w:vAlign w:val="center"/>
          </w:tcPr>
          <w:p w14:paraId="7469EA9C" w14:textId="2C9DF125" w:rsidR="00BD07A3" w:rsidRPr="00104CC0" w:rsidRDefault="00BD07A3" w:rsidP="00BD07A3">
            <w:pPr>
              <w:jc w:val="center"/>
              <w:rPr>
                <w:rFonts w:cs="Arial"/>
                <w:color w:val="000000"/>
              </w:rPr>
            </w:pPr>
            <w:r w:rsidRPr="00104CC0">
              <w:rPr>
                <w:rFonts w:cs="Arial"/>
                <w:color w:val="000000"/>
              </w:rPr>
              <w:t>133 (9.9%)</w:t>
            </w:r>
          </w:p>
        </w:tc>
        <w:tc>
          <w:tcPr>
            <w:tcW w:w="596" w:type="pct"/>
            <w:shd w:val="clear" w:color="auto" w:fill="E7F6EF"/>
            <w:vAlign w:val="center"/>
          </w:tcPr>
          <w:p w14:paraId="1E5A61FA" w14:textId="4238E132" w:rsidR="00BD07A3" w:rsidRPr="00104CC0" w:rsidRDefault="00BD07A3" w:rsidP="00BD07A3">
            <w:pPr>
              <w:jc w:val="center"/>
              <w:rPr>
                <w:rFonts w:cs="Arial"/>
                <w:color w:val="000000"/>
              </w:rPr>
            </w:pPr>
            <w:r w:rsidRPr="00104CC0">
              <w:rPr>
                <w:rFonts w:cs="Arial"/>
                <w:color w:val="000000"/>
              </w:rPr>
              <w:t>26 (1.9%)</w:t>
            </w:r>
          </w:p>
        </w:tc>
      </w:tr>
      <w:tr w:rsidR="00BD07A3" w:rsidRPr="00104CC0" w14:paraId="4505EF4C" w14:textId="77777777" w:rsidTr="00BD07A3">
        <w:trPr>
          <w:trHeight w:val="552"/>
        </w:trPr>
        <w:tc>
          <w:tcPr>
            <w:tcW w:w="1451" w:type="pct"/>
            <w:shd w:val="clear" w:color="auto" w:fill="E7F6EF"/>
            <w:vAlign w:val="center"/>
          </w:tcPr>
          <w:p w14:paraId="5FA177EE" w14:textId="77777777" w:rsidR="00BD07A3" w:rsidRPr="00104CC0" w:rsidRDefault="00BD07A3" w:rsidP="00BD07A3">
            <w:pPr>
              <w:rPr>
                <w:rFonts w:cs="Arial"/>
              </w:rPr>
            </w:pPr>
            <w:r w:rsidRPr="00104CC0">
              <w:rPr>
                <w:rFonts w:cs="Arial"/>
              </w:rPr>
              <w:t>Students with Disabilities</w:t>
            </w:r>
          </w:p>
        </w:tc>
        <w:tc>
          <w:tcPr>
            <w:tcW w:w="473" w:type="pct"/>
            <w:shd w:val="clear" w:color="auto" w:fill="E7F6EF"/>
            <w:vAlign w:val="center"/>
          </w:tcPr>
          <w:p w14:paraId="5082D16F" w14:textId="1B242351" w:rsidR="00BD07A3" w:rsidRPr="00104CC0" w:rsidRDefault="00BD07A3" w:rsidP="00BD07A3">
            <w:pPr>
              <w:jc w:val="center"/>
              <w:rPr>
                <w:rFonts w:cs="Arial"/>
                <w:color w:val="000000"/>
              </w:rPr>
            </w:pPr>
            <w:r w:rsidRPr="00104CC0">
              <w:rPr>
                <w:rFonts w:cs="Arial"/>
                <w:color w:val="000000"/>
              </w:rPr>
              <w:t>448</w:t>
            </w:r>
          </w:p>
        </w:tc>
        <w:tc>
          <w:tcPr>
            <w:tcW w:w="620" w:type="pct"/>
            <w:shd w:val="clear" w:color="auto" w:fill="E7F6EF"/>
            <w:vAlign w:val="center"/>
          </w:tcPr>
          <w:p w14:paraId="45A95F59" w14:textId="546BA055" w:rsidR="00BD07A3" w:rsidRPr="00104CC0" w:rsidRDefault="00BD07A3" w:rsidP="00BD07A3">
            <w:pPr>
              <w:jc w:val="center"/>
              <w:rPr>
                <w:rFonts w:cs="Arial"/>
                <w:color w:val="000000"/>
              </w:rPr>
            </w:pPr>
            <w:r w:rsidRPr="00104CC0">
              <w:rPr>
                <w:rFonts w:cs="Arial"/>
                <w:color w:val="000000"/>
              </w:rPr>
              <w:t>252 (18.8%)</w:t>
            </w:r>
          </w:p>
        </w:tc>
        <w:tc>
          <w:tcPr>
            <w:tcW w:w="620" w:type="pct"/>
            <w:shd w:val="clear" w:color="auto" w:fill="E7F6EF"/>
            <w:vAlign w:val="center"/>
          </w:tcPr>
          <w:p w14:paraId="0DBBB2E0" w14:textId="3FF2C8C7" w:rsidR="00BD07A3" w:rsidRPr="00104CC0" w:rsidRDefault="00BD07A3" w:rsidP="00BD07A3">
            <w:pPr>
              <w:jc w:val="center"/>
              <w:rPr>
                <w:rFonts w:cs="Arial"/>
                <w:color w:val="000000"/>
              </w:rPr>
            </w:pPr>
            <w:r w:rsidRPr="00104CC0">
              <w:rPr>
                <w:rFonts w:cs="Arial"/>
                <w:color w:val="000000"/>
              </w:rPr>
              <w:t>182 (13.6%)</w:t>
            </w:r>
          </w:p>
        </w:tc>
        <w:tc>
          <w:tcPr>
            <w:tcW w:w="620" w:type="pct"/>
            <w:shd w:val="clear" w:color="auto" w:fill="E7F6EF"/>
            <w:vAlign w:val="center"/>
          </w:tcPr>
          <w:p w14:paraId="74C9F12C" w14:textId="600D4359" w:rsidR="00BD07A3" w:rsidRPr="00104CC0" w:rsidRDefault="00BD07A3" w:rsidP="00BD07A3">
            <w:pPr>
              <w:jc w:val="center"/>
              <w:rPr>
                <w:rFonts w:cs="Arial"/>
                <w:color w:val="000000"/>
              </w:rPr>
            </w:pPr>
            <w:r w:rsidRPr="00104CC0">
              <w:rPr>
                <w:rFonts w:cs="Arial"/>
                <w:color w:val="000000"/>
              </w:rPr>
              <w:t>14 (1.0%)</w:t>
            </w:r>
          </w:p>
        </w:tc>
        <w:tc>
          <w:tcPr>
            <w:tcW w:w="620" w:type="pct"/>
            <w:shd w:val="clear" w:color="auto" w:fill="E7F6EF"/>
            <w:vAlign w:val="center"/>
          </w:tcPr>
          <w:p w14:paraId="77DD8AFD" w14:textId="77777777" w:rsidR="00BD07A3" w:rsidRPr="00104CC0" w:rsidRDefault="00BD07A3" w:rsidP="00BD07A3">
            <w:pPr>
              <w:jc w:val="center"/>
              <w:rPr>
                <w:rFonts w:cs="Arial"/>
                <w:color w:val="000000"/>
              </w:rPr>
            </w:pPr>
            <w:r w:rsidRPr="00104CC0">
              <w:rPr>
                <w:rFonts w:cs="Arial"/>
                <w:color w:val="000000"/>
              </w:rPr>
              <w:t xml:space="preserve">0 </w:t>
            </w:r>
          </w:p>
          <w:p w14:paraId="6EE4DAB9" w14:textId="092A0E10" w:rsidR="00BD07A3" w:rsidRPr="00104CC0" w:rsidRDefault="00BD07A3" w:rsidP="00BD07A3">
            <w:pPr>
              <w:jc w:val="center"/>
              <w:rPr>
                <w:rFonts w:cs="Arial"/>
                <w:color w:val="000000"/>
              </w:rPr>
            </w:pPr>
            <w:r w:rsidRPr="00104CC0">
              <w:rPr>
                <w:rFonts w:cs="Arial"/>
                <w:color w:val="000000"/>
              </w:rPr>
              <w:t>(0.0%)</w:t>
            </w:r>
          </w:p>
        </w:tc>
        <w:tc>
          <w:tcPr>
            <w:tcW w:w="596" w:type="pct"/>
            <w:shd w:val="clear" w:color="auto" w:fill="E7F6EF"/>
            <w:vAlign w:val="center"/>
          </w:tcPr>
          <w:p w14:paraId="2C4A9A15" w14:textId="2D6A42EC" w:rsidR="00BD07A3" w:rsidRPr="00104CC0" w:rsidRDefault="00BD07A3" w:rsidP="00BD07A3">
            <w:pPr>
              <w:jc w:val="center"/>
              <w:rPr>
                <w:rFonts w:cs="Arial"/>
                <w:color w:val="000000"/>
              </w:rPr>
            </w:pPr>
            <w:r w:rsidRPr="00104CC0">
              <w:rPr>
                <w:rFonts w:cs="Arial"/>
                <w:color w:val="000000"/>
              </w:rPr>
              <w:t>0 (0.0%)</w:t>
            </w:r>
          </w:p>
        </w:tc>
      </w:tr>
    </w:tbl>
    <w:p w14:paraId="01CBE809" w14:textId="77777777" w:rsidR="001C052D" w:rsidRPr="00104CC0" w:rsidRDefault="001C052D" w:rsidP="001C052D">
      <w:pPr>
        <w:spacing w:before="240" w:after="240"/>
        <w:rPr>
          <w:rFonts w:cs="Arial"/>
        </w:rPr>
      </w:pPr>
      <w:r w:rsidRPr="00104CC0">
        <w:rPr>
          <w:rFonts w:cs="Arial"/>
        </w:rPr>
        <w:t>*Total = Number of schools with 30 or more students at the school level and student group level with Math Smarter Balanced Assessment results.</w:t>
      </w:r>
    </w:p>
    <w:p w14:paraId="700FEC39" w14:textId="71BF2F95" w:rsidR="005A01B2" w:rsidRPr="00104CC0" w:rsidRDefault="005A01B2" w:rsidP="00EA56D1">
      <w:pPr>
        <w:spacing w:after="240"/>
      </w:pPr>
      <w:r w:rsidRPr="00104CC0">
        <w:t xml:space="preserve">The CDE conducted an analysis on the </w:t>
      </w:r>
      <w:r w:rsidR="00F3238A" w:rsidRPr="00104CC0">
        <w:t xml:space="preserve">cut scores for grades </w:t>
      </w:r>
      <w:r w:rsidRPr="00104CC0">
        <w:t xml:space="preserve">3-8 to determine if </w:t>
      </w:r>
      <w:r w:rsidR="00F3238A" w:rsidRPr="00104CC0">
        <w:t xml:space="preserve">recommended </w:t>
      </w:r>
      <w:r w:rsidRPr="00104CC0">
        <w:t>revisions</w:t>
      </w:r>
      <w:r w:rsidR="00F3238A" w:rsidRPr="00104CC0">
        <w:t xml:space="preserve"> should be considered </w:t>
      </w:r>
      <w:r w:rsidRPr="00104CC0">
        <w:t>for the 2018 Dashboard. Base</w:t>
      </w:r>
      <w:r w:rsidR="00F3238A" w:rsidRPr="00104CC0">
        <w:t>d</w:t>
      </w:r>
      <w:r w:rsidRPr="00104CC0">
        <w:t xml:space="preserve"> on the data</w:t>
      </w:r>
      <w:r w:rsidR="00F3238A" w:rsidRPr="00104CC0">
        <w:t xml:space="preserve"> analysis</w:t>
      </w:r>
      <w:r w:rsidRPr="00104CC0">
        <w:t xml:space="preserve">, </w:t>
      </w:r>
      <w:r w:rsidR="00F3238A" w:rsidRPr="00104CC0">
        <w:t xml:space="preserve">the </w:t>
      </w:r>
      <w:r w:rsidRPr="00104CC0">
        <w:t xml:space="preserve">CDE </w:t>
      </w:r>
      <w:r w:rsidR="00F3238A" w:rsidRPr="00104CC0">
        <w:t xml:space="preserve">is not recommending any revisions to the grades 3-8 cut scores for the Academic Indicator. </w:t>
      </w:r>
    </w:p>
    <w:p w14:paraId="4FF5DBBA" w14:textId="70B4EB71" w:rsidR="008826D7" w:rsidRPr="00104CC0" w:rsidRDefault="005860BC" w:rsidP="008826D7">
      <w:pPr>
        <w:spacing w:after="240"/>
        <w:rPr>
          <w:rFonts w:ascii="ArialMT" w:hAnsi="ArialMT" w:cs="ArialMT"/>
          <w:color w:val="000000"/>
        </w:rPr>
      </w:pPr>
      <w:r w:rsidRPr="00104CC0">
        <w:t xml:space="preserve">It is important to note that the calculation of the 2018 Dashboard includes the </w:t>
      </w:r>
      <w:r w:rsidR="00F3238A" w:rsidRPr="00104CC0">
        <w:t>incorporation</w:t>
      </w:r>
      <w:r w:rsidRPr="00104CC0">
        <w:t xml:space="preserve"> of the participation rate </w:t>
      </w:r>
      <w:r w:rsidR="0042301C" w:rsidRPr="00104CC0">
        <w:t>adjustment</w:t>
      </w:r>
      <w:r w:rsidRPr="00104CC0">
        <w:t xml:space="preserve"> </w:t>
      </w:r>
      <w:r w:rsidR="00F3238A" w:rsidRPr="00104CC0">
        <w:t>required</w:t>
      </w:r>
      <w:r w:rsidRPr="00104CC0">
        <w:t xml:space="preserve"> unde</w:t>
      </w:r>
      <w:r w:rsidR="008826D7" w:rsidRPr="00104CC0">
        <w:t xml:space="preserve">r the Every Student Success Act (ESSA). In accordance with ESSA, all schools and districts </w:t>
      </w:r>
      <w:r w:rsidR="008826D7" w:rsidRPr="00104CC0">
        <w:rPr>
          <w:rFonts w:ascii="ArialMT" w:hAnsi="ArialMT" w:cs="ArialMT"/>
          <w:color w:val="000000"/>
        </w:rPr>
        <w:t xml:space="preserve">must test at </w:t>
      </w:r>
      <w:r w:rsidR="00316407" w:rsidRPr="00104CC0">
        <w:rPr>
          <w:rFonts w:ascii="ArialMT" w:hAnsi="ArialMT" w:cs="ArialMT"/>
          <w:color w:val="000000"/>
        </w:rPr>
        <w:lastRenderedPageBreak/>
        <w:t>least 95 percent</w:t>
      </w:r>
      <w:r w:rsidR="008826D7" w:rsidRPr="00104CC0">
        <w:rPr>
          <w:rFonts w:ascii="ArialMT" w:hAnsi="ArialMT" w:cs="ArialMT"/>
          <w:color w:val="000000"/>
        </w:rPr>
        <w:t xml:space="preserve"> of their students. If they fail to meet this target, their DFS score will be reduced by one-quarter point for each percentage point</w:t>
      </w:r>
      <w:r w:rsidR="00316407" w:rsidRPr="00104CC0">
        <w:rPr>
          <w:rFonts w:ascii="ArialMT" w:hAnsi="ArialMT" w:cs="ArialMT"/>
          <w:color w:val="000000"/>
        </w:rPr>
        <w:t xml:space="preserve"> that they fall short of the 95 percent</w:t>
      </w:r>
      <w:r w:rsidR="008826D7" w:rsidRPr="00104CC0">
        <w:rPr>
          <w:rFonts w:ascii="ArialMT" w:hAnsi="ArialMT" w:cs="ArialMT"/>
          <w:color w:val="000000"/>
        </w:rPr>
        <w:t xml:space="preserve"> target.</w:t>
      </w:r>
      <w:r w:rsidR="006D09A9" w:rsidRPr="00104CC0">
        <w:rPr>
          <w:rFonts w:ascii="ArialMT" w:hAnsi="ArialMT" w:cs="ArialMT"/>
          <w:color w:val="000000"/>
        </w:rPr>
        <w:t xml:space="preserve"> (Example: If a school has a participation rate of 79 percent, it is 16 points short of the 95</w:t>
      </w:r>
      <w:r w:rsidR="00316407" w:rsidRPr="00104CC0">
        <w:rPr>
          <w:rFonts w:ascii="ArialMT" w:hAnsi="ArialMT" w:cs="ArialMT"/>
          <w:color w:val="000000"/>
        </w:rPr>
        <w:t xml:space="preserve"> percent</w:t>
      </w:r>
      <w:r w:rsidR="006D09A9" w:rsidRPr="00104CC0">
        <w:rPr>
          <w:rFonts w:ascii="ArialMT" w:hAnsi="ArialMT" w:cs="ArialMT"/>
          <w:color w:val="000000"/>
        </w:rPr>
        <w:t xml:space="preserve"> target. To determine the adjustment, the 16 points is </w:t>
      </w:r>
      <w:r w:rsidR="00165A17" w:rsidRPr="00104CC0">
        <w:rPr>
          <w:rFonts w:ascii="ArialMT" w:hAnsi="ArialMT" w:cs="ArialMT"/>
          <w:color w:val="000000"/>
        </w:rPr>
        <w:t>multiplied</w:t>
      </w:r>
      <w:r w:rsidR="006D09A9" w:rsidRPr="00104CC0">
        <w:rPr>
          <w:rFonts w:ascii="ArialMT" w:hAnsi="ArialMT" w:cs="ArialMT"/>
          <w:color w:val="000000"/>
        </w:rPr>
        <w:t xml:space="preserve"> by 0.25 for an adjustment of 4 points.) </w:t>
      </w:r>
    </w:p>
    <w:p w14:paraId="26694721" w14:textId="05B258E0" w:rsidR="00B90CE2" w:rsidRPr="00104CC0" w:rsidRDefault="00B90CE2" w:rsidP="00B90CE2">
      <w:pPr>
        <w:spacing w:after="240"/>
      </w:pPr>
      <w:r w:rsidRPr="00104CC0">
        <w:t xml:space="preserve">Although adjustments have been made to the calculation of the Academic Indicator for grades 3–8, the impact on schools is </w:t>
      </w:r>
      <w:r w:rsidR="00A66C1D" w:rsidRPr="00104CC0">
        <w:t>negligible</w:t>
      </w:r>
      <w:r w:rsidRPr="00104CC0">
        <w:t>. In addition, resetting cut score</w:t>
      </w:r>
      <w:r w:rsidR="00A66C1D" w:rsidRPr="00104CC0">
        <w:t>s yet again would</w:t>
      </w:r>
      <w:r w:rsidRPr="00104CC0">
        <w:t xml:space="preserve"> </w:t>
      </w:r>
      <w:r w:rsidR="00A66C1D" w:rsidRPr="00104CC0">
        <w:t>impact</w:t>
      </w:r>
      <w:r w:rsidRPr="00104CC0">
        <w:t xml:space="preserve"> the ability of schools to demonstrate </w:t>
      </w:r>
      <w:r w:rsidR="00165A17" w:rsidRPr="00104CC0">
        <w:t>progress</w:t>
      </w:r>
      <w:r w:rsidRPr="00104CC0">
        <w:t xml:space="preserve"> </w:t>
      </w:r>
      <w:r w:rsidR="006B490D" w:rsidRPr="00104CC0">
        <w:t>over time.</w:t>
      </w:r>
      <w:r w:rsidRPr="00104CC0">
        <w:t xml:space="preserve"> Table </w:t>
      </w:r>
      <w:r w:rsidR="00D40B9C" w:rsidRPr="00104CC0">
        <w:t>30</w:t>
      </w:r>
      <w:r w:rsidRPr="00104CC0">
        <w:t xml:space="preserve"> provides the percent of schools with grades 3</w:t>
      </w:r>
      <w:r w:rsidR="00316407" w:rsidRPr="00104CC0">
        <w:t>–</w:t>
      </w:r>
      <w:r w:rsidRPr="00104CC0">
        <w:t xml:space="preserve">8 that will continue to have the same color performance in the 2018 Dashboard as they did in the </w:t>
      </w:r>
      <w:proofErr w:type="gramStart"/>
      <w:r w:rsidRPr="00104CC0">
        <w:t>Fall</w:t>
      </w:r>
      <w:proofErr w:type="gramEnd"/>
      <w:r w:rsidRPr="00104CC0">
        <w:t xml:space="preserve"> 2017 Dashboard, and the percent of schools with grade 3</w:t>
      </w:r>
      <w:r w:rsidR="00316407" w:rsidRPr="00104CC0">
        <w:t>–</w:t>
      </w:r>
      <w:r w:rsidRPr="00104CC0">
        <w:t xml:space="preserve">8 students that will have a </w:t>
      </w:r>
      <w:r w:rsidR="006B490D" w:rsidRPr="00104CC0">
        <w:t xml:space="preserve">change in </w:t>
      </w:r>
      <w:r w:rsidRPr="00104CC0">
        <w:t>performance color</w:t>
      </w:r>
      <w:r w:rsidR="006B490D" w:rsidRPr="00104CC0">
        <w:t>s</w:t>
      </w:r>
      <w:r w:rsidRPr="00104CC0">
        <w:t xml:space="preserve"> in the 2018 Dashboard. </w:t>
      </w:r>
      <w:r w:rsidR="006B490D" w:rsidRPr="00104CC0">
        <w:t>Based on these results, the CDE is not recommending any revisions to the established cut scores for grades 3</w:t>
      </w:r>
      <w:r w:rsidR="00316407" w:rsidRPr="00104CC0">
        <w:t>–</w:t>
      </w:r>
      <w:r w:rsidR="006B490D" w:rsidRPr="00104CC0">
        <w:t xml:space="preserve">8. </w:t>
      </w:r>
    </w:p>
    <w:p w14:paraId="0860E390" w14:textId="012CACE6" w:rsidR="005860BC" w:rsidRPr="00104CC0" w:rsidRDefault="005860BC" w:rsidP="00D3360D">
      <w:pPr>
        <w:spacing w:after="240"/>
        <w:rPr>
          <w:b/>
        </w:rPr>
      </w:pPr>
      <w:r w:rsidRPr="00104CC0">
        <w:rPr>
          <w:b/>
        </w:rPr>
        <w:t xml:space="preserve">Table </w:t>
      </w:r>
      <w:r w:rsidR="00D40B9C" w:rsidRPr="00104CC0">
        <w:rPr>
          <w:b/>
        </w:rPr>
        <w:t>30</w:t>
      </w:r>
      <w:r w:rsidRPr="00104CC0">
        <w:rPr>
          <w:b/>
        </w:rPr>
        <w:t>: Difference in School Performance Color from 2017 to 2018</w:t>
      </w:r>
    </w:p>
    <w:tbl>
      <w:tblPr>
        <w:tblStyle w:val="TableGrid26"/>
        <w:tblW w:w="9625" w:type="dxa"/>
        <w:tblLook w:val="04A0" w:firstRow="1" w:lastRow="0" w:firstColumn="1" w:lastColumn="0" w:noHBand="0" w:noVBand="1"/>
        <w:tblDescription w:val="A table displaying the difference in school performance color from 2017 to 2018."/>
      </w:tblPr>
      <w:tblGrid>
        <w:gridCol w:w="1558"/>
        <w:gridCol w:w="1558"/>
        <w:gridCol w:w="1558"/>
        <w:gridCol w:w="1441"/>
        <w:gridCol w:w="1800"/>
        <w:gridCol w:w="1710"/>
      </w:tblGrid>
      <w:tr w:rsidR="00F24708" w:rsidRPr="00104CC0" w14:paraId="1B74EAB2" w14:textId="77777777" w:rsidTr="005228DA">
        <w:trPr>
          <w:trHeight w:val="800"/>
          <w:tblHeader/>
        </w:trPr>
        <w:tc>
          <w:tcPr>
            <w:tcW w:w="1558" w:type="dxa"/>
            <w:shd w:val="clear" w:color="auto" w:fill="D9D9D9" w:themeFill="background1" w:themeFillShade="D9"/>
            <w:vAlign w:val="center"/>
          </w:tcPr>
          <w:p w14:paraId="1B192060" w14:textId="77777777" w:rsidR="00F24708" w:rsidRPr="00104CC0" w:rsidRDefault="00F24708" w:rsidP="00F24708">
            <w:pPr>
              <w:jc w:val="center"/>
              <w:rPr>
                <w:rFonts w:eastAsiaTheme="minorHAnsi" w:cs="Arial"/>
                <w:b/>
                <w:szCs w:val="22"/>
              </w:rPr>
            </w:pPr>
            <w:r w:rsidRPr="00104CC0">
              <w:rPr>
                <w:rFonts w:eastAsiaTheme="minorHAnsi" w:cs="Arial"/>
                <w:b/>
                <w:szCs w:val="22"/>
              </w:rPr>
              <w:t>Type</w:t>
            </w:r>
          </w:p>
        </w:tc>
        <w:tc>
          <w:tcPr>
            <w:tcW w:w="1558" w:type="dxa"/>
            <w:shd w:val="clear" w:color="auto" w:fill="D9D9D9" w:themeFill="background1" w:themeFillShade="D9"/>
            <w:vAlign w:val="center"/>
          </w:tcPr>
          <w:p w14:paraId="2DFBC26A" w14:textId="77777777" w:rsidR="00F24708" w:rsidRPr="00104CC0" w:rsidRDefault="00F24708" w:rsidP="00F24708">
            <w:pPr>
              <w:jc w:val="center"/>
              <w:rPr>
                <w:rFonts w:eastAsiaTheme="minorHAnsi" w:cs="Arial"/>
                <w:b/>
                <w:szCs w:val="22"/>
              </w:rPr>
            </w:pPr>
            <w:r w:rsidRPr="00104CC0">
              <w:rPr>
                <w:rFonts w:eastAsiaTheme="minorHAnsi" w:cs="Arial"/>
                <w:b/>
                <w:szCs w:val="22"/>
              </w:rPr>
              <w:t>Declined</w:t>
            </w:r>
          </w:p>
          <w:p w14:paraId="2E5E378C" w14:textId="77777777" w:rsidR="00F24708" w:rsidRPr="00104CC0" w:rsidRDefault="00F24708" w:rsidP="00F24708">
            <w:pPr>
              <w:jc w:val="center"/>
              <w:rPr>
                <w:rFonts w:eastAsiaTheme="minorHAnsi" w:cs="Arial"/>
                <w:b/>
                <w:szCs w:val="22"/>
              </w:rPr>
            </w:pPr>
            <w:r w:rsidRPr="00104CC0">
              <w:rPr>
                <w:rFonts w:eastAsiaTheme="minorHAnsi" w:cs="Arial"/>
                <w:b/>
                <w:szCs w:val="22"/>
              </w:rPr>
              <w:t>2+ Colors</w:t>
            </w:r>
          </w:p>
        </w:tc>
        <w:tc>
          <w:tcPr>
            <w:tcW w:w="1558" w:type="dxa"/>
            <w:shd w:val="clear" w:color="auto" w:fill="D9D9D9" w:themeFill="background1" w:themeFillShade="D9"/>
            <w:vAlign w:val="center"/>
          </w:tcPr>
          <w:p w14:paraId="6F85C3EF" w14:textId="77777777" w:rsidR="00F24708" w:rsidRPr="00104CC0" w:rsidRDefault="00F24708" w:rsidP="00F24708">
            <w:pPr>
              <w:jc w:val="center"/>
              <w:rPr>
                <w:rFonts w:eastAsiaTheme="minorHAnsi" w:cs="Arial"/>
                <w:b/>
                <w:szCs w:val="22"/>
              </w:rPr>
            </w:pPr>
            <w:r w:rsidRPr="00104CC0">
              <w:rPr>
                <w:rFonts w:eastAsiaTheme="minorHAnsi" w:cs="Arial"/>
                <w:b/>
                <w:szCs w:val="22"/>
              </w:rPr>
              <w:t>Declined</w:t>
            </w:r>
          </w:p>
          <w:p w14:paraId="79BA8C00" w14:textId="77777777" w:rsidR="00F24708" w:rsidRPr="00104CC0" w:rsidRDefault="00F24708" w:rsidP="00F24708">
            <w:pPr>
              <w:jc w:val="center"/>
              <w:rPr>
                <w:rFonts w:eastAsiaTheme="minorHAnsi" w:cs="Arial"/>
                <w:b/>
                <w:szCs w:val="22"/>
              </w:rPr>
            </w:pPr>
            <w:r w:rsidRPr="00104CC0">
              <w:rPr>
                <w:rFonts w:eastAsiaTheme="minorHAnsi" w:cs="Arial"/>
                <w:b/>
                <w:szCs w:val="22"/>
              </w:rPr>
              <w:t>1 Color</w:t>
            </w:r>
          </w:p>
        </w:tc>
        <w:tc>
          <w:tcPr>
            <w:tcW w:w="1441" w:type="dxa"/>
            <w:shd w:val="clear" w:color="auto" w:fill="D9D9D9" w:themeFill="background1" w:themeFillShade="D9"/>
            <w:vAlign w:val="center"/>
          </w:tcPr>
          <w:p w14:paraId="0499D6A9" w14:textId="77777777" w:rsidR="00F24708" w:rsidRPr="00104CC0" w:rsidRDefault="00F24708" w:rsidP="00F24708">
            <w:pPr>
              <w:jc w:val="center"/>
              <w:rPr>
                <w:rFonts w:eastAsiaTheme="minorHAnsi" w:cs="Arial"/>
                <w:b/>
                <w:szCs w:val="22"/>
              </w:rPr>
            </w:pPr>
            <w:r w:rsidRPr="00104CC0">
              <w:rPr>
                <w:rFonts w:eastAsiaTheme="minorHAnsi" w:cs="Arial"/>
                <w:b/>
                <w:szCs w:val="22"/>
              </w:rPr>
              <w:t>Same</w:t>
            </w:r>
          </w:p>
          <w:p w14:paraId="1CCCD236" w14:textId="77777777" w:rsidR="00F24708" w:rsidRPr="00104CC0" w:rsidRDefault="00F24708" w:rsidP="00F24708">
            <w:pPr>
              <w:jc w:val="center"/>
              <w:rPr>
                <w:rFonts w:eastAsiaTheme="minorHAnsi" w:cs="Arial"/>
                <w:b/>
                <w:szCs w:val="22"/>
              </w:rPr>
            </w:pPr>
            <w:r w:rsidRPr="00104CC0">
              <w:rPr>
                <w:rFonts w:eastAsiaTheme="minorHAnsi" w:cs="Arial"/>
                <w:b/>
                <w:szCs w:val="22"/>
              </w:rPr>
              <w:t>Color</w:t>
            </w:r>
          </w:p>
        </w:tc>
        <w:tc>
          <w:tcPr>
            <w:tcW w:w="1800" w:type="dxa"/>
            <w:shd w:val="clear" w:color="auto" w:fill="D9D9D9" w:themeFill="background1" w:themeFillShade="D9"/>
            <w:vAlign w:val="center"/>
          </w:tcPr>
          <w:p w14:paraId="78A919A9" w14:textId="77777777" w:rsidR="00F24708" w:rsidRPr="00104CC0" w:rsidRDefault="00F24708" w:rsidP="00F24708">
            <w:pPr>
              <w:jc w:val="center"/>
              <w:rPr>
                <w:rFonts w:eastAsiaTheme="minorHAnsi" w:cs="Arial"/>
                <w:b/>
                <w:szCs w:val="22"/>
              </w:rPr>
            </w:pPr>
            <w:r w:rsidRPr="00104CC0">
              <w:rPr>
                <w:rFonts w:eastAsiaTheme="minorHAnsi" w:cs="Arial"/>
                <w:b/>
                <w:szCs w:val="22"/>
              </w:rPr>
              <w:t>Increased</w:t>
            </w:r>
          </w:p>
          <w:p w14:paraId="0A4A6381" w14:textId="77777777" w:rsidR="00F24708" w:rsidRPr="00104CC0" w:rsidRDefault="00F24708" w:rsidP="00F24708">
            <w:pPr>
              <w:jc w:val="center"/>
              <w:rPr>
                <w:rFonts w:eastAsiaTheme="minorHAnsi" w:cs="Arial"/>
                <w:b/>
                <w:szCs w:val="22"/>
              </w:rPr>
            </w:pPr>
            <w:r w:rsidRPr="00104CC0">
              <w:rPr>
                <w:rFonts w:eastAsiaTheme="minorHAnsi" w:cs="Arial"/>
                <w:b/>
                <w:szCs w:val="22"/>
              </w:rPr>
              <w:t>1 Color</w:t>
            </w:r>
          </w:p>
        </w:tc>
        <w:tc>
          <w:tcPr>
            <w:tcW w:w="1710" w:type="dxa"/>
            <w:shd w:val="clear" w:color="auto" w:fill="D9D9D9" w:themeFill="background1" w:themeFillShade="D9"/>
            <w:vAlign w:val="center"/>
          </w:tcPr>
          <w:p w14:paraId="62D8101F" w14:textId="77777777" w:rsidR="00F24708" w:rsidRPr="00104CC0" w:rsidRDefault="00F24708" w:rsidP="00F24708">
            <w:pPr>
              <w:jc w:val="center"/>
              <w:rPr>
                <w:rFonts w:eastAsiaTheme="minorHAnsi" w:cs="Arial"/>
                <w:b/>
                <w:szCs w:val="22"/>
              </w:rPr>
            </w:pPr>
            <w:r w:rsidRPr="00104CC0">
              <w:rPr>
                <w:rFonts w:eastAsiaTheme="minorHAnsi" w:cs="Arial"/>
                <w:b/>
                <w:szCs w:val="22"/>
              </w:rPr>
              <w:t>Increased</w:t>
            </w:r>
          </w:p>
          <w:p w14:paraId="15EF6150" w14:textId="77777777" w:rsidR="00F24708" w:rsidRPr="00104CC0" w:rsidRDefault="00F24708" w:rsidP="00F24708">
            <w:pPr>
              <w:jc w:val="center"/>
              <w:rPr>
                <w:rFonts w:eastAsiaTheme="minorHAnsi" w:cs="Arial"/>
                <w:b/>
                <w:szCs w:val="22"/>
              </w:rPr>
            </w:pPr>
            <w:r w:rsidRPr="00104CC0">
              <w:rPr>
                <w:rFonts w:eastAsiaTheme="minorHAnsi" w:cs="Arial"/>
                <w:b/>
                <w:szCs w:val="22"/>
              </w:rPr>
              <w:t>2+ Colors</w:t>
            </w:r>
          </w:p>
        </w:tc>
      </w:tr>
      <w:tr w:rsidR="00F24708" w:rsidRPr="00104CC0" w14:paraId="4DAF4B43" w14:textId="77777777" w:rsidTr="005228DA">
        <w:tc>
          <w:tcPr>
            <w:tcW w:w="1558" w:type="dxa"/>
            <w:vAlign w:val="center"/>
          </w:tcPr>
          <w:p w14:paraId="6F5C5DB7" w14:textId="77777777" w:rsidR="00F24708" w:rsidRPr="00104CC0" w:rsidRDefault="00F24708" w:rsidP="00F24708">
            <w:pPr>
              <w:rPr>
                <w:rFonts w:eastAsiaTheme="minorHAnsi" w:cs="Arial"/>
                <w:szCs w:val="22"/>
              </w:rPr>
            </w:pPr>
            <w:r w:rsidRPr="00104CC0">
              <w:rPr>
                <w:rFonts w:eastAsiaTheme="minorHAnsi" w:cs="Arial"/>
                <w:szCs w:val="22"/>
              </w:rPr>
              <w:t xml:space="preserve">ELA </w:t>
            </w:r>
          </w:p>
        </w:tc>
        <w:tc>
          <w:tcPr>
            <w:tcW w:w="1558" w:type="dxa"/>
            <w:vAlign w:val="center"/>
          </w:tcPr>
          <w:p w14:paraId="45843861" w14:textId="77777777" w:rsidR="00F24708" w:rsidRPr="00104CC0" w:rsidRDefault="00F24708" w:rsidP="00F24708">
            <w:pPr>
              <w:jc w:val="center"/>
              <w:rPr>
                <w:rFonts w:eastAsiaTheme="minorHAnsi" w:cs="Arial"/>
                <w:szCs w:val="22"/>
              </w:rPr>
            </w:pPr>
            <w:r w:rsidRPr="00104CC0">
              <w:rPr>
                <w:rFonts w:eastAsiaTheme="minorHAnsi" w:cs="Arial"/>
                <w:szCs w:val="22"/>
              </w:rPr>
              <w:t>1.3%</w:t>
            </w:r>
          </w:p>
        </w:tc>
        <w:tc>
          <w:tcPr>
            <w:tcW w:w="1558" w:type="dxa"/>
            <w:vAlign w:val="center"/>
          </w:tcPr>
          <w:p w14:paraId="7C73C7A9" w14:textId="77777777" w:rsidR="00F24708" w:rsidRPr="00104CC0" w:rsidRDefault="00F24708" w:rsidP="00F24708">
            <w:pPr>
              <w:jc w:val="center"/>
              <w:rPr>
                <w:rFonts w:eastAsiaTheme="minorHAnsi" w:cs="Arial"/>
                <w:szCs w:val="22"/>
              </w:rPr>
            </w:pPr>
            <w:r w:rsidRPr="00104CC0">
              <w:rPr>
                <w:rFonts w:eastAsiaTheme="minorHAnsi" w:cs="Arial"/>
                <w:szCs w:val="22"/>
              </w:rPr>
              <w:t>14.1%</w:t>
            </w:r>
          </w:p>
        </w:tc>
        <w:tc>
          <w:tcPr>
            <w:tcW w:w="1441" w:type="dxa"/>
            <w:vAlign w:val="center"/>
          </w:tcPr>
          <w:p w14:paraId="00BFAA37" w14:textId="77777777" w:rsidR="00F24708" w:rsidRPr="00104CC0" w:rsidRDefault="00F24708" w:rsidP="00F24708">
            <w:pPr>
              <w:jc w:val="center"/>
              <w:rPr>
                <w:rFonts w:eastAsiaTheme="minorHAnsi" w:cs="Arial"/>
                <w:szCs w:val="22"/>
              </w:rPr>
            </w:pPr>
            <w:r w:rsidRPr="00104CC0">
              <w:rPr>
                <w:rFonts w:eastAsiaTheme="minorHAnsi" w:cs="Arial"/>
                <w:szCs w:val="22"/>
              </w:rPr>
              <w:t>44.7%</w:t>
            </w:r>
          </w:p>
        </w:tc>
        <w:tc>
          <w:tcPr>
            <w:tcW w:w="1800" w:type="dxa"/>
            <w:vAlign w:val="center"/>
          </w:tcPr>
          <w:p w14:paraId="53F1B15B" w14:textId="77777777" w:rsidR="00F24708" w:rsidRPr="00104CC0" w:rsidRDefault="00F24708" w:rsidP="00F24708">
            <w:pPr>
              <w:jc w:val="center"/>
              <w:rPr>
                <w:rFonts w:eastAsiaTheme="minorHAnsi" w:cs="Arial"/>
                <w:szCs w:val="22"/>
              </w:rPr>
            </w:pPr>
            <w:r w:rsidRPr="00104CC0">
              <w:rPr>
                <w:rFonts w:eastAsiaTheme="minorHAnsi" w:cs="Arial"/>
                <w:szCs w:val="22"/>
              </w:rPr>
              <w:t>32.2%</w:t>
            </w:r>
          </w:p>
        </w:tc>
        <w:tc>
          <w:tcPr>
            <w:tcW w:w="1710" w:type="dxa"/>
            <w:vAlign w:val="center"/>
          </w:tcPr>
          <w:p w14:paraId="7A2DE4CB" w14:textId="77777777" w:rsidR="00F24708" w:rsidRPr="00104CC0" w:rsidRDefault="00F24708" w:rsidP="00F24708">
            <w:pPr>
              <w:jc w:val="center"/>
              <w:rPr>
                <w:rFonts w:eastAsiaTheme="minorHAnsi" w:cs="Arial"/>
                <w:szCs w:val="22"/>
              </w:rPr>
            </w:pPr>
            <w:r w:rsidRPr="00104CC0">
              <w:rPr>
                <w:rFonts w:eastAsiaTheme="minorHAnsi" w:cs="Arial"/>
                <w:szCs w:val="22"/>
              </w:rPr>
              <w:t>7.8%</w:t>
            </w:r>
          </w:p>
        </w:tc>
      </w:tr>
      <w:tr w:rsidR="00F24708" w:rsidRPr="00104CC0" w14:paraId="6EF4E909" w14:textId="77777777" w:rsidTr="005228DA">
        <w:tc>
          <w:tcPr>
            <w:tcW w:w="1558" w:type="dxa"/>
            <w:vAlign w:val="center"/>
          </w:tcPr>
          <w:p w14:paraId="58E72B92" w14:textId="77777777" w:rsidR="00F24708" w:rsidRPr="00104CC0" w:rsidRDefault="00F24708" w:rsidP="00F24708">
            <w:pPr>
              <w:rPr>
                <w:rFonts w:eastAsiaTheme="minorHAnsi" w:cs="Arial"/>
                <w:szCs w:val="22"/>
              </w:rPr>
            </w:pPr>
            <w:r w:rsidRPr="00104CC0">
              <w:rPr>
                <w:rFonts w:eastAsiaTheme="minorHAnsi" w:cs="Arial"/>
                <w:szCs w:val="22"/>
              </w:rPr>
              <w:t xml:space="preserve">Math </w:t>
            </w:r>
          </w:p>
        </w:tc>
        <w:tc>
          <w:tcPr>
            <w:tcW w:w="1558" w:type="dxa"/>
            <w:vAlign w:val="center"/>
          </w:tcPr>
          <w:p w14:paraId="377F5EE6" w14:textId="77777777" w:rsidR="00F24708" w:rsidRPr="00104CC0" w:rsidRDefault="00F24708" w:rsidP="00F24708">
            <w:pPr>
              <w:jc w:val="center"/>
              <w:rPr>
                <w:rFonts w:eastAsiaTheme="minorHAnsi" w:cs="Arial"/>
                <w:szCs w:val="22"/>
              </w:rPr>
            </w:pPr>
            <w:r w:rsidRPr="00104CC0">
              <w:rPr>
                <w:rFonts w:eastAsiaTheme="minorHAnsi" w:cs="Arial"/>
                <w:szCs w:val="22"/>
              </w:rPr>
              <w:t>2.1%</w:t>
            </w:r>
          </w:p>
        </w:tc>
        <w:tc>
          <w:tcPr>
            <w:tcW w:w="1558" w:type="dxa"/>
            <w:vAlign w:val="center"/>
          </w:tcPr>
          <w:p w14:paraId="2C6875BF" w14:textId="77777777" w:rsidR="00F24708" w:rsidRPr="00104CC0" w:rsidRDefault="00F24708" w:rsidP="00F24708">
            <w:pPr>
              <w:jc w:val="center"/>
              <w:rPr>
                <w:rFonts w:eastAsiaTheme="minorHAnsi" w:cs="Arial"/>
                <w:szCs w:val="22"/>
              </w:rPr>
            </w:pPr>
            <w:r w:rsidRPr="00104CC0">
              <w:rPr>
                <w:rFonts w:eastAsiaTheme="minorHAnsi" w:cs="Arial"/>
                <w:szCs w:val="22"/>
              </w:rPr>
              <w:t>19.6%</w:t>
            </w:r>
          </w:p>
        </w:tc>
        <w:tc>
          <w:tcPr>
            <w:tcW w:w="1441" w:type="dxa"/>
            <w:vAlign w:val="center"/>
          </w:tcPr>
          <w:p w14:paraId="3E79F235" w14:textId="77777777" w:rsidR="00F24708" w:rsidRPr="00104CC0" w:rsidRDefault="00F24708" w:rsidP="00F24708">
            <w:pPr>
              <w:jc w:val="center"/>
              <w:rPr>
                <w:rFonts w:eastAsiaTheme="minorHAnsi" w:cs="Arial"/>
                <w:szCs w:val="22"/>
              </w:rPr>
            </w:pPr>
            <w:r w:rsidRPr="00104CC0">
              <w:rPr>
                <w:rFonts w:eastAsiaTheme="minorHAnsi" w:cs="Arial"/>
                <w:szCs w:val="22"/>
              </w:rPr>
              <w:t>47.9%</w:t>
            </w:r>
          </w:p>
        </w:tc>
        <w:tc>
          <w:tcPr>
            <w:tcW w:w="1800" w:type="dxa"/>
            <w:vAlign w:val="center"/>
          </w:tcPr>
          <w:p w14:paraId="674DC294" w14:textId="77777777" w:rsidR="00F24708" w:rsidRPr="00104CC0" w:rsidRDefault="00F24708" w:rsidP="00F24708">
            <w:pPr>
              <w:jc w:val="center"/>
              <w:rPr>
                <w:rFonts w:eastAsiaTheme="minorHAnsi" w:cs="Arial"/>
                <w:szCs w:val="22"/>
              </w:rPr>
            </w:pPr>
            <w:r w:rsidRPr="00104CC0">
              <w:rPr>
                <w:rFonts w:eastAsiaTheme="minorHAnsi" w:cs="Arial"/>
                <w:szCs w:val="22"/>
              </w:rPr>
              <w:t>26.5%</w:t>
            </w:r>
          </w:p>
        </w:tc>
        <w:tc>
          <w:tcPr>
            <w:tcW w:w="1710" w:type="dxa"/>
            <w:vAlign w:val="center"/>
          </w:tcPr>
          <w:p w14:paraId="2D2E941D" w14:textId="77777777" w:rsidR="00F24708" w:rsidRPr="00104CC0" w:rsidRDefault="00F24708" w:rsidP="00F24708">
            <w:pPr>
              <w:jc w:val="center"/>
              <w:rPr>
                <w:rFonts w:eastAsiaTheme="minorHAnsi" w:cs="Arial"/>
                <w:szCs w:val="22"/>
              </w:rPr>
            </w:pPr>
            <w:r w:rsidRPr="00104CC0">
              <w:rPr>
                <w:rFonts w:eastAsiaTheme="minorHAnsi" w:cs="Arial"/>
                <w:szCs w:val="22"/>
              </w:rPr>
              <w:t>4.1%</w:t>
            </w:r>
          </w:p>
        </w:tc>
      </w:tr>
    </w:tbl>
    <w:p w14:paraId="26F5549B" w14:textId="42CB2746" w:rsidR="00A4268C" w:rsidRPr="00104CC0" w:rsidRDefault="00A4268C" w:rsidP="00EA56D1">
      <w:pPr>
        <w:pStyle w:val="Heading3"/>
        <w:spacing w:before="240" w:after="240"/>
        <w:rPr>
          <w:sz w:val="28"/>
          <w:szCs w:val="28"/>
        </w:rPr>
      </w:pPr>
      <w:r w:rsidRPr="00104CC0">
        <w:rPr>
          <w:sz w:val="28"/>
          <w:szCs w:val="28"/>
        </w:rPr>
        <w:t>Recommendation</w:t>
      </w:r>
    </w:p>
    <w:p w14:paraId="2CBB82B8" w14:textId="174CAFEE" w:rsidR="00847203" w:rsidRPr="00104CC0" w:rsidRDefault="00A4268C" w:rsidP="00847203">
      <w:pPr>
        <w:spacing w:after="240"/>
        <w:sectPr w:rsidR="00847203" w:rsidRPr="00104CC0" w:rsidSect="004A4AD2">
          <w:headerReference w:type="default" r:id="rId61"/>
          <w:pgSz w:w="12240" w:h="15840"/>
          <w:pgMar w:top="720" w:right="1440" w:bottom="1440" w:left="1440" w:header="720" w:footer="720" w:gutter="0"/>
          <w:pgNumType w:start="1"/>
          <w:cols w:space="720"/>
          <w:docGrid w:linePitch="360"/>
        </w:sectPr>
      </w:pPr>
      <w:r w:rsidRPr="00104CC0">
        <w:t xml:space="preserve">The CDE recommends that the SBE approve the proposed </w:t>
      </w:r>
      <w:r w:rsidR="00933164" w:rsidRPr="00104CC0">
        <w:t xml:space="preserve">Status and Change </w:t>
      </w:r>
      <w:r w:rsidRPr="00104CC0">
        <w:t>cut scores</w:t>
      </w:r>
      <w:r w:rsidR="00FB740F" w:rsidRPr="00104CC0">
        <w:t xml:space="preserve"> </w:t>
      </w:r>
      <w:r w:rsidR="00933164" w:rsidRPr="00104CC0">
        <w:t>for the Grade 11 Academic Indicator</w:t>
      </w:r>
      <w:r w:rsidR="00113618" w:rsidRPr="00104CC0">
        <w:t xml:space="preserve"> for ELA and mathematics</w:t>
      </w:r>
      <w:r w:rsidR="00933164" w:rsidRPr="00104CC0">
        <w:t xml:space="preserve">. </w:t>
      </w:r>
    </w:p>
    <w:p w14:paraId="18B9EFB4" w14:textId="6862323E" w:rsidR="00CF5BBB" w:rsidRPr="00104CC0" w:rsidRDefault="00CF5BBB" w:rsidP="004A4AD2">
      <w:pPr>
        <w:pStyle w:val="Heading1"/>
        <w:spacing w:before="0" w:after="240"/>
      </w:pPr>
      <w:r w:rsidRPr="00104CC0">
        <w:rPr>
          <w:sz w:val="40"/>
          <w:szCs w:val="40"/>
        </w:rPr>
        <w:lastRenderedPageBreak/>
        <w:t>Attachment 6</w:t>
      </w:r>
    </w:p>
    <w:p w14:paraId="49EB2F3A" w14:textId="4DFF8E4B" w:rsidR="00CF5BBB" w:rsidRPr="00104CC0" w:rsidRDefault="00CF680E" w:rsidP="002C4113">
      <w:pPr>
        <w:pStyle w:val="Heading2"/>
        <w:spacing w:before="240" w:after="240"/>
        <w:rPr>
          <w:sz w:val="28"/>
          <w:szCs w:val="28"/>
        </w:rPr>
      </w:pPr>
      <w:r w:rsidRPr="00104CC0">
        <w:rPr>
          <w:sz w:val="28"/>
          <w:szCs w:val="28"/>
        </w:rPr>
        <w:t>Proposed Update of the Differentiated Assistance Criteria for Access to a Broad Course of Study</w:t>
      </w:r>
    </w:p>
    <w:p w14:paraId="14699BA3" w14:textId="77777777" w:rsidR="0042301C" w:rsidRPr="00104CC0" w:rsidRDefault="0042301C" w:rsidP="0042301C">
      <w:pPr>
        <w:spacing w:after="240"/>
      </w:pPr>
      <w:r w:rsidRPr="00104CC0">
        <w:rPr>
          <w:rFonts w:cs="Arial"/>
        </w:rPr>
        <w:t>Local educational agencies (LEAs) are identified for differentiated support under the Local Control Funding Formula (LCFF) when at least one student group meets the criteria in two or more priority areas.</w:t>
      </w:r>
    </w:p>
    <w:p w14:paraId="356A8DDF" w14:textId="68AB709A" w:rsidR="0042301C" w:rsidRPr="00104CC0" w:rsidRDefault="0094704C" w:rsidP="0094704C">
      <w:pPr>
        <w:spacing w:after="240"/>
        <w:rPr>
          <w:rFonts w:cs="Arial"/>
        </w:rPr>
      </w:pPr>
      <w:r w:rsidRPr="00104CC0">
        <w:t xml:space="preserve">In July 2016, the </w:t>
      </w:r>
      <w:r w:rsidR="004A6B01" w:rsidRPr="00104CC0">
        <w:t>State Board of Education (</w:t>
      </w:r>
      <w:r w:rsidRPr="00104CC0">
        <w:t>SBE</w:t>
      </w:r>
      <w:r w:rsidR="004A6B01" w:rsidRPr="00104CC0">
        <w:t>)</w:t>
      </w:r>
      <w:r w:rsidRPr="00104CC0">
        <w:t xml:space="preserve"> approved the </w:t>
      </w:r>
      <w:r w:rsidR="004A6B01" w:rsidRPr="00104CC0">
        <w:t>College/Career Indicator (</w:t>
      </w:r>
      <w:r w:rsidRPr="00104CC0">
        <w:t>CCI</w:t>
      </w:r>
      <w:r w:rsidR="004A6B01" w:rsidRPr="00104CC0">
        <w:t>)</w:t>
      </w:r>
      <w:r w:rsidRPr="00104CC0">
        <w:t xml:space="preserve"> as a state indicator and included it under two state priority areas: </w:t>
      </w:r>
      <w:r w:rsidRPr="00104CC0">
        <w:rPr>
          <w:rFonts w:cs="Arial"/>
        </w:rPr>
        <w:t>Ac</w:t>
      </w:r>
      <w:r w:rsidR="0042301C" w:rsidRPr="00104CC0">
        <w:rPr>
          <w:rFonts w:cs="Arial"/>
        </w:rPr>
        <w:t>cess to a Broad Course of Study (Priority 7)</w:t>
      </w:r>
      <w:r w:rsidRPr="00104CC0">
        <w:rPr>
          <w:rFonts w:cs="Arial"/>
        </w:rPr>
        <w:t xml:space="preserve"> and Outc</w:t>
      </w:r>
      <w:r w:rsidR="0042301C" w:rsidRPr="00104CC0">
        <w:rPr>
          <w:rFonts w:cs="Arial"/>
        </w:rPr>
        <w:t>omes in a Broad Course of Study (Priority 8)</w:t>
      </w:r>
      <w:r w:rsidRPr="00104CC0">
        <w:rPr>
          <w:rFonts w:cs="Arial"/>
        </w:rPr>
        <w:t xml:space="preserve">. </w:t>
      </w:r>
      <w:r w:rsidR="0042301C" w:rsidRPr="00104CC0">
        <w:rPr>
          <w:rFonts w:cs="Arial"/>
        </w:rPr>
        <w:t>Because the SBE had not yet approved a local indicator for Access to a Broad Course of Study when the SBE initially approved the differentiated assistance criteria in September 2016, the CCI was used to ensure ther</w:t>
      </w:r>
      <w:r w:rsidR="006B490D" w:rsidRPr="00104CC0">
        <w:rPr>
          <w:rFonts w:cs="Arial"/>
        </w:rPr>
        <w:t>e was a performance standard</w:t>
      </w:r>
      <w:r w:rsidR="0042301C" w:rsidRPr="00104CC0">
        <w:rPr>
          <w:rFonts w:cs="Arial"/>
        </w:rPr>
        <w:t xml:space="preserve"> for both Access to a Broad Course of Student (Priority 7) and Outcomes in a Broad Course of Study (Priority 8).</w:t>
      </w:r>
    </w:p>
    <w:p w14:paraId="62DA2C34" w14:textId="581D17DE" w:rsidR="0094704C" w:rsidRPr="00104CC0" w:rsidRDefault="004A6B01" w:rsidP="0094704C">
      <w:pPr>
        <w:spacing w:after="240"/>
        <w:rPr>
          <w:rFonts w:cs="Arial"/>
        </w:rPr>
      </w:pPr>
      <w:r w:rsidRPr="00104CC0">
        <w:rPr>
          <w:rFonts w:cs="Arial"/>
        </w:rPr>
        <w:t>I</w:t>
      </w:r>
      <w:r w:rsidR="0094704C" w:rsidRPr="00104CC0">
        <w:rPr>
          <w:rFonts w:cs="Arial"/>
        </w:rPr>
        <w:t xml:space="preserve">n </w:t>
      </w:r>
      <w:r w:rsidR="00A66C1D" w:rsidRPr="00104CC0">
        <w:rPr>
          <w:rFonts w:cs="Arial"/>
        </w:rPr>
        <w:t>November 2017</w:t>
      </w:r>
      <w:r w:rsidR="00315CFD" w:rsidRPr="00104CC0">
        <w:rPr>
          <w:rFonts w:cs="Arial"/>
        </w:rPr>
        <w:t xml:space="preserve">, the SBE adopted a local indicator for </w:t>
      </w:r>
      <w:r w:rsidR="0042301C" w:rsidRPr="00104CC0">
        <w:rPr>
          <w:rFonts w:cs="Arial"/>
        </w:rPr>
        <w:t>Access to a Broad Course of Study</w:t>
      </w:r>
      <w:r w:rsidR="00595513" w:rsidRPr="00104CC0">
        <w:rPr>
          <w:rFonts w:cs="Arial"/>
        </w:rPr>
        <w:t>,</w:t>
      </w:r>
      <w:r w:rsidR="00315CFD" w:rsidRPr="00104CC0">
        <w:rPr>
          <w:rFonts w:cs="Arial"/>
        </w:rPr>
        <w:t xml:space="preserve"> and in March</w:t>
      </w:r>
      <w:r w:rsidR="0094704C" w:rsidRPr="00104CC0">
        <w:rPr>
          <w:rFonts w:cs="Arial"/>
        </w:rPr>
        <w:t xml:space="preserve"> 201</w:t>
      </w:r>
      <w:r w:rsidR="00315CFD" w:rsidRPr="00104CC0">
        <w:rPr>
          <w:rFonts w:cs="Arial"/>
        </w:rPr>
        <w:t>8</w:t>
      </w:r>
      <w:r w:rsidRPr="00104CC0">
        <w:rPr>
          <w:rFonts w:cs="Arial"/>
        </w:rPr>
        <w:t>,</w:t>
      </w:r>
      <w:r w:rsidR="0094704C" w:rsidRPr="00104CC0">
        <w:rPr>
          <w:rFonts w:cs="Arial"/>
        </w:rPr>
        <w:t xml:space="preserve"> the SBE adopted </w:t>
      </w:r>
      <w:r w:rsidR="00315CFD" w:rsidRPr="00104CC0">
        <w:rPr>
          <w:rFonts w:cs="Arial"/>
        </w:rPr>
        <w:t>the</w:t>
      </w:r>
      <w:r w:rsidR="0042301C" w:rsidRPr="00104CC0">
        <w:rPr>
          <w:rFonts w:cs="Arial"/>
        </w:rPr>
        <w:t xml:space="preserve"> performance standard and</w:t>
      </w:r>
      <w:r w:rsidR="0094704C" w:rsidRPr="00104CC0">
        <w:rPr>
          <w:rFonts w:cs="Arial"/>
        </w:rPr>
        <w:t xml:space="preserve"> narrative self-reflection tool</w:t>
      </w:r>
      <w:r w:rsidR="00595513" w:rsidRPr="00104CC0">
        <w:rPr>
          <w:rFonts w:cs="Arial"/>
        </w:rPr>
        <w:t xml:space="preserve"> for </w:t>
      </w:r>
      <w:r w:rsidR="00EB5949" w:rsidRPr="00104CC0">
        <w:rPr>
          <w:rFonts w:cs="Arial"/>
        </w:rPr>
        <w:t>the Access to a Broad Course of Study</w:t>
      </w:r>
      <w:r w:rsidR="00A66C1D" w:rsidRPr="00104CC0">
        <w:rPr>
          <w:rFonts w:cs="Arial"/>
        </w:rPr>
        <w:t xml:space="preserve"> local indicator</w:t>
      </w:r>
      <w:r w:rsidR="0094704C" w:rsidRPr="00104CC0">
        <w:rPr>
          <w:rFonts w:cs="Arial"/>
        </w:rPr>
        <w:t xml:space="preserve">. </w:t>
      </w:r>
    </w:p>
    <w:p w14:paraId="4D62F504" w14:textId="77777777" w:rsidR="00E30A45" w:rsidRPr="00104CC0" w:rsidRDefault="00E30A45" w:rsidP="0094704C">
      <w:pPr>
        <w:spacing w:after="240"/>
        <w:rPr>
          <w:rFonts w:cs="Arial"/>
        </w:rPr>
      </w:pPr>
      <w:r w:rsidRPr="00104CC0">
        <w:rPr>
          <w:rFonts w:cs="Arial"/>
        </w:rPr>
        <w:t>This</w:t>
      </w:r>
      <w:r w:rsidR="004A6B01" w:rsidRPr="00104CC0">
        <w:rPr>
          <w:rFonts w:cs="Arial"/>
        </w:rPr>
        <w:t xml:space="preserve"> </w:t>
      </w:r>
      <w:r w:rsidRPr="00104CC0">
        <w:rPr>
          <w:rFonts w:cs="Arial"/>
        </w:rPr>
        <w:t>local indicator is designed to</w:t>
      </w:r>
      <w:r w:rsidR="004A6B01" w:rsidRPr="00104CC0">
        <w:rPr>
          <w:rFonts w:cs="Arial"/>
        </w:rPr>
        <w:t xml:space="preserve"> provide more accurate information </w:t>
      </w:r>
      <w:r w:rsidR="00315CFD" w:rsidRPr="00104CC0">
        <w:rPr>
          <w:rFonts w:cs="Arial"/>
        </w:rPr>
        <w:t>on the extent to which students have access to, and are enrolled in, a b</w:t>
      </w:r>
      <w:r w:rsidR="004A6B01" w:rsidRPr="00104CC0">
        <w:rPr>
          <w:rFonts w:cs="Arial"/>
        </w:rPr>
        <w:t xml:space="preserve">oard </w:t>
      </w:r>
      <w:r w:rsidR="00315CFD" w:rsidRPr="00104CC0">
        <w:rPr>
          <w:rFonts w:cs="Arial"/>
        </w:rPr>
        <w:t>c</w:t>
      </w:r>
      <w:r w:rsidR="004A6B01" w:rsidRPr="00104CC0">
        <w:rPr>
          <w:rFonts w:cs="Arial"/>
        </w:rPr>
        <w:t xml:space="preserve">ourse </w:t>
      </w:r>
      <w:r w:rsidR="00315CFD" w:rsidRPr="00104CC0">
        <w:rPr>
          <w:rFonts w:cs="Arial"/>
        </w:rPr>
        <w:t>of s</w:t>
      </w:r>
      <w:r w:rsidR="00B413EE" w:rsidRPr="00104CC0">
        <w:rPr>
          <w:rFonts w:cs="Arial"/>
        </w:rPr>
        <w:t>tudy</w:t>
      </w:r>
      <w:r w:rsidRPr="00104CC0">
        <w:rPr>
          <w:rFonts w:cs="Arial"/>
        </w:rPr>
        <w:t>.</w:t>
      </w:r>
    </w:p>
    <w:p w14:paraId="3BEB9CFA" w14:textId="475A135A" w:rsidR="0094704C" w:rsidRPr="00104CC0" w:rsidRDefault="00E30A45" w:rsidP="0094704C">
      <w:pPr>
        <w:spacing w:after="240"/>
        <w:rPr>
          <w:rFonts w:cs="Arial"/>
        </w:rPr>
      </w:pPr>
      <w:r w:rsidRPr="00104CC0">
        <w:rPr>
          <w:rFonts w:cs="Arial"/>
        </w:rPr>
        <w:t xml:space="preserve">The SBE, however, has not updated </w:t>
      </w:r>
      <w:r w:rsidR="004A6B01" w:rsidRPr="00104CC0">
        <w:rPr>
          <w:rFonts w:cs="Arial"/>
        </w:rPr>
        <w:t>the</w:t>
      </w:r>
      <w:r w:rsidRPr="00104CC0">
        <w:rPr>
          <w:rFonts w:cs="Arial"/>
        </w:rPr>
        <w:t xml:space="preserve"> criteria to reflect the new local indicator. Accordingly,</w:t>
      </w:r>
      <w:r w:rsidR="004A6B01" w:rsidRPr="00104CC0">
        <w:rPr>
          <w:rFonts w:cs="Arial"/>
        </w:rPr>
        <w:t xml:space="preserve"> </w:t>
      </w:r>
      <w:r w:rsidRPr="00104CC0">
        <w:rPr>
          <w:rFonts w:cs="Arial"/>
        </w:rPr>
        <w:t xml:space="preserve">the </w:t>
      </w:r>
      <w:r w:rsidR="004A6B01" w:rsidRPr="00104CC0">
        <w:rPr>
          <w:rFonts w:cs="Arial"/>
        </w:rPr>
        <w:t xml:space="preserve">California Department of Education </w:t>
      </w:r>
      <w:r w:rsidRPr="00104CC0">
        <w:rPr>
          <w:rFonts w:cs="Arial"/>
        </w:rPr>
        <w:t>recommends</w:t>
      </w:r>
      <w:r w:rsidR="004A6B01" w:rsidRPr="00104CC0">
        <w:rPr>
          <w:rFonts w:cs="Arial"/>
        </w:rPr>
        <w:t xml:space="preserve"> that the SBE </w:t>
      </w:r>
      <w:r w:rsidRPr="00104CC0">
        <w:rPr>
          <w:rFonts w:cs="Arial"/>
        </w:rPr>
        <w:t xml:space="preserve">update the criteria to incorporate the new local indicator for Access to a Broad Course of Study. As a result, </w:t>
      </w:r>
      <w:r w:rsidR="004A6B01" w:rsidRPr="00104CC0">
        <w:rPr>
          <w:rFonts w:cs="Arial"/>
        </w:rPr>
        <w:t>the CCI</w:t>
      </w:r>
      <w:r w:rsidR="00B413EE" w:rsidRPr="00104CC0">
        <w:rPr>
          <w:rFonts w:cs="Arial"/>
        </w:rPr>
        <w:t xml:space="preserve"> </w:t>
      </w:r>
      <w:r w:rsidRPr="00104CC0">
        <w:rPr>
          <w:rFonts w:cs="Arial"/>
        </w:rPr>
        <w:t>will remain as the indicator for Outcomes in a Broad Course of Study (Priority 8) but will be replaced by the new local indicator as the indicator for Access to a Broad Course of Study (Priority 7)</w:t>
      </w:r>
      <w:r w:rsidR="004A6B01" w:rsidRPr="00104CC0">
        <w:rPr>
          <w:rFonts w:cs="Arial"/>
        </w:rPr>
        <w:t xml:space="preserve">. </w:t>
      </w:r>
    </w:p>
    <w:p w14:paraId="5A5DA036" w14:textId="597F4C26" w:rsidR="004A4AD2" w:rsidRPr="00104CC0" w:rsidRDefault="00316407" w:rsidP="0094704C">
      <w:pPr>
        <w:spacing w:after="240"/>
        <w:rPr>
          <w:rFonts w:cs="Arial"/>
        </w:rPr>
      </w:pPr>
      <w:r w:rsidRPr="00104CC0">
        <w:rPr>
          <w:rFonts w:cs="Arial"/>
        </w:rPr>
        <w:t>Table 1</w:t>
      </w:r>
      <w:r w:rsidR="004A6B01" w:rsidRPr="00104CC0">
        <w:rPr>
          <w:rFonts w:cs="Arial"/>
        </w:rPr>
        <w:t xml:space="preserve"> provides the state and/or local criter</w:t>
      </w:r>
      <w:r w:rsidR="004A4AD2" w:rsidRPr="00104CC0">
        <w:rPr>
          <w:rFonts w:cs="Arial"/>
        </w:rPr>
        <w:t>ia for each LCFF priority area.</w:t>
      </w:r>
      <w:r w:rsidR="004A4AD2" w:rsidRPr="00104CC0">
        <w:rPr>
          <w:rFonts w:cs="Arial"/>
        </w:rPr>
        <w:br w:type="page"/>
      </w:r>
    </w:p>
    <w:p w14:paraId="40E9A3E0" w14:textId="43016E15" w:rsidR="004A6B01" w:rsidRPr="00104CC0" w:rsidRDefault="004A6B01" w:rsidP="004A4AD2">
      <w:pPr>
        <w:spacing w:after="240"/>
        <w:rPr>
          <w:b/>
        </w:rPr>
      </w:pPr>
      <w:r w:rsidRPr="00104CC0">
        <w:rPr>
          <w:b/>
        </w:rPr>
        <w:lastRenderedPageBreak/>
        <w:t xml:space="preserve">Table 1: Indicators by </w:t>
      </w:r>
      <w:r w:rsidR="00B413EE" w:rsidRPr="00104CC0">
        <w:rPr>
          <w:b/>
        </w:rPr>
        <w:t>Priority</w:t>
      </w:r>
      <w:r w:rsidRPr="00104CC0">
        <w:rPr>
          <w:b/>
        </w:rPr>
        <w:t xml:space="preserve"> Areas</w:t>
      </w:r>
    </w:p>
    <w:tbl>
      <w:tblPr>
        <w:tblStyle w:val="TableGrid27"/>
        <w:tblW w:w="5000" w:type="pct"/>
        <w:tblLook w:val="04A0" w:firstRow="1" w:lastRow="0" w:firstColumn="1" w:lastColumn="0" w:noHBand="0" w:noVBand="1"/>
        <w:tblDescription w:val="A table displaying the Indicators by Priority Areas."/>
      </w:tblPr>
      <w:tblGrid>
        <w:gridCol w:w="2447"/>
        <w:gridCol w:w="2942"/>
        <w:gridCol w:w="3951"/>
      </w:tblGrid>
      <w:tr w:rsidR="0080259C" w:rsidRPr="00104CC0" w14:paraId="59239B70" w14:textId="77777777" w:rsidTr="00A66C1D">
        <w:trPr>
          <w:tblHeader/>
        </w:trPr>
        <w:tc>
          <w:tcPr>
            <w:tcW w:w="131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8C7A337" w14:textId="77777777" w:rsidR="0080259C" w:rsidRPr="00104CC0" w:rsidRDefault="0080259C" w:rsidP="0080259C">
            <w:pPr>
              <w:jc w:val="center"/>
              <w:rPr>
                <w:rFonts w:eastAsiaTheme="minorHAnsi" w:cstheme="minorBidi"/>
                <w:szCs w:val="22"/>
              </w:rPr>
            </w:pPr>
            <w:r w:rsidRPr="00104CC0">
              <w:rPr>
                <w:rFonts w:eastAsiaTheme="minorHAnsi" w:cstheme="minorBidi"/>
                <w:b/>
                <w:bCs/>
                <w:szCs w:val="22"/>
              </w:rPr>
              <w:t>Local Control Funding Formula Priority</w:t>
            </w:r>
          </w:p>
        </w:tc>
        <w:tc>
          <w:tcPr>
            <w:tcW w:w="1575"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CD623A" w14:textId="77777777" w:rsidR="0080259C" w:rsidRPr="00104CC0" w:rsidRDefault="0080259C" w:rsidP="0080259C">
            <w:pPr>
              <w:jc w:val="center"/>
              <w:rPr>
                <w:rFonts w:eastAsiaTheme="minorHAnsi" w:cstheme="minorBidi"/>
                <w:szCs w:val="22"/>
              </w:rPr>
            </w:pPr>
            <w:r w:rsidRPr="00104CC0">
              <w:rPr>
                <w:rFonts w:eastAsiaTheme="minorHAnsi" w:cstheme="minorBidi"/>
                <w:b/>
                <w:bCs/>
                <w:szCs w:val="22"/>
              </w:rPr>
              <w:t>State Indicators</w:t>
            </w:r>
          </w:p>
        </w:tc>
        <w:tc>
          <w:tcPr>
            <w:tcW w:w="2115"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B3E1E77" w14:textId="77777777" w:rsidR="0080259C" w:rsidRPr="00104CC0" w:rsidRDefault="0080259C" w:rsidP="0080259C">
            <w:pPr>
              <w:jc w:val="center"/>
              <w:rPr>
                <w:rFonts w:eastAsiaTheme="minorHAnsi" w:cstheme="minorBidi"/>
                <w:szCs w:val="22"/>
              </w:rPr>
            </w:pPr>
            <w:r w:rsidRPr="00104CC0">
              <w:rPr>
                <w:rFonts w:eastAsiaTheme="minorHAnsi" w:cstheme="minorBidi"/>
                <w:b/>
                <w:bCs/>
                <w:szCs w:val="22"/>
              </w:rPr>
              <w:t>Local Indicators</w:t>
            </w:r>
          </w:p>
        </w:tc>
      </w:tr>
      <w:tr w:rsidR="0080259C" w:rsidRPr="00104CC0" w14:paraId="4602C2C2" w14:textId="77777777" w:rsidTr="00A66C1D">
        <w:tc>
          <w:tcPr>
            <w:tcW w:w="131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60EFA38" w14:textId="77777777" w:rsidR="0080259C" w:rsidRPr="00104CC0" w:rsidRDefault="0080259C" w:rsidP="0080259C">
            <w:pPr>
              <w:rPr>
                <w:rFonts w:eastAsiaTheme="minorHAnsi" w:cstheme="minorBidi"/>
                <w:szCs w:val="22"/>
              </w:rPr>
            </w:pPr>
            <w:r w:rsidRPr="00104CC0">
              <w:rPr>
                <w:rFonts w:eastAsiaTheme="minorHAnsi" w:cstheme="minorBidi"/>
                <w:b/>
                <w:bCs/>
                <w:szCs w:val="22"/>
              </w:rPr>
              <w:t xml:space="preserve">Priority 1: </w:t>
            </w:r>
            <w:r w:rsidRPr="00104CC0">
              <w:rPr>
                <w:rFonts w:eastAsiaTheme="minorHAnsi" w:cstheme="minorBidi"/>
                <w:szCs w:val="22"/>
              </w:rPr>
              <w:t>Basic Services or Basic Conditions at Schools</w:t>
            </w:r>
          </w:p>
        </w:tc>
        <w:tc>
          <w:tcPr>
            <w:tcW w:w="157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7A20AB6" w14:textId="77777777" w:rsidR="0080259C" w:rsidRPr="00104CC0" w:rsidRDefault="0080259C" w:rsidP="0080259C">
            <w:pPr>
              <w:rPr>
                <w:rFonts w:eastAsiaTheme="minorHAnsi" w:cstheme="minorBidi"/>
                <w:szCs w:val="22"/>
              </w:rPr>
            </w:pPr>
            <w:r w:rsidRPr="00104CC0">
              <w:rPr>
                <w:rFonts w:eastAsiaTheme="minorHAnsi" w:cstheme="minorBidi"/>
                <w:bCs/>
                <w:szCs w:val="22"/>
              </w:rPr>
              <w:t>N/A</w:t>
            </w:r>
          </w:p>
        </w:tc>
        <w:tc>
          <w:tcPr>
            <w:tcW w:w="211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E81D630" w14:textId="77777777" w:rsidR="0080259C" w:rsidRPr="00104CC0" w:rsidRDefault="0080259C" w:rsidP="0080259C">
            <w:pPr>
              <w:rPr>
                <w:rFonts w:eastAsiaTheme="minorHAnsi" w:cstheme="minorBidi"/>
                <w:szCs w:val="22"/>
              </w:rPr>
            </w:pPr>
            <w:r w:rsidRPr="00104CC0">
              <w:rPr>
                <w:rFonts w:eastAsiaTheme="minorHAnsi" w:cstheme="minorBidi"/>
                <w:szCs w:val="22"/>
              </w:rPr>
              <w:t>Text books availability, adequate facilities, and correctly assigned teachers</w:t>
            </w:r>
          </w:p>
        </w:tc>
      </w:tr>
      <w:tr w:rsidR="0080259C" w:rsidRPr="00104CC0" w14:paraId="1B52C161" w14:textId="77777777" w:rsidTr="00A66C1D">
        <w:tc>
          <w:tcPr>
            <w:tcW w:w="131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2F665B7" w14:textId="77777777" w:rsidR="0080259C" w:rsidRPr="00104CC0" w:rsidRDefault="0080259C" w:rsidP="0080259C">
            <w:pPr>
              <w:rPr>
                <w:rFonts w:eastAsiaTheme="minorHAnsi" w:cstheme="minorBidi"/>
                <w:szCs w:val="22"/>
              </w:rPr>
            </w:pPr>
            <w:r w:rsidRPr="00104CC0">
              <w:rPr>
                <w:rFonts w:eastAsiaTheme="minorHAnsi" w:cstheme="minorBidi"/>
                <w:b/>
                <w:bCs/>
                <w:szCs w:val="22"/>
              </w:rPr>
              <w:t xml:space="preserve">Priority 2: </w:t>
            </w:r>
            <w:r w:rsidRPr="00104CC0">
              <w:rPr>
                <w:rFonts w:eastAsiaTheme="minorHAnsi" w:cstheme="minorBidi"/>
                <w:szCs w:val="22"/>
              </w:rPr>
              <w:t>Implementation of State Academic Standards</w:t>
            </w:r>
          </w:p>
        </w:tc>
        <w:tc>
          <w:tcPr>
            <w:tcW w:w="157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1A90421" w14:textId="77777777" w:rsidR="0080259C" w:rsidRPr="00104CC0" w:rsidRDefault="0080259C" w:rsidP="0080259C">
            <w:pPr>
              <w:rPr>
                <w:rFonts w:eastAsiaTheme="minorHAnsi" w:cstheme="minorBidi"/>
                <w:szCs w:val="22"/>
              </w:rPr>
            </w:pPr>
            <w:r w:rsidRPr="00104CC0">
              <w:rPr>
                <w:rFonts w:eastAsiaTheme="minorHAnsi" w:cstheme="minorBidi"/>
                <w:bCs/>
                <w:szCs w:val="22"/>
              </w:rPr>
              <w:t>N/A</w:t>
            </w:r>
          </w:p>
        </w:tc>
        <w:tc>
          <w:tcPr>
            <w:tcW w:w="211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C10607E" w14:textId="77777777" w:rsidR="0080259C" w:rsidRPr="00104CC0" w:rsidRDefault="0080259C" w:rsidP="0080259C">
            <w:pPr>
              <w:rPr>
                <w:rFonts w:eastAsiaTheme="minorHAnsi" w:cstheme="minorBidi"/>
                <w:szCs w:val="22"/>
              </w:rPr>
            </w:pPr>
            <w:r w:rsidRPr="00104CC0">
              <w:rPr>
                <w:rFonts w:eastAsiaTheme="minorHAnsi" w:cstheme="minorBidi"/>
                <w:szCs w:val="22"/>
              </w:rPr>
              <w:t>Annually report on progress in Implementing the standards for all content areas</w:t>
            </w:r>
          </w:p>
        </w:tc>
      </w:tr>
      <w:tr w:rsidR="0080259C" w:rsidRPr="00104CC0" w14:paraId="3575D70D" w14:textId="77777777" w:rsidTr="00A66C1D">
        <w:tc>
          <w:tcPr>
            <w:tcW w:w="131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0D1669A" w14:textId="77777777" w:rsidR="0080259C" w:rsidRPr="00104CC0" w:rsidRDefault="0080259C" w:rsidP="0080259C">
            <w:pPr>
              <w:rPr>
                <w:rFonts w:eastAsiaTheme="minorHAnsi" w:cstheme="minorBidi"/>
                <w:szCs w:val="22"/>
              </w:rPr>
            </w:pPr>
            <w:r w:rsidRPr="00104CC0">
              <w:rPr>
                <w:rFonts w:eastAsiaTheme="minorHAnsi" w:cstheme="minorBidi"/>
                <w:b/>
                <w:bCs/>
                <w:szCs w:val="22"/>
              </w:rPr>
              <w:t>Priority 3:</w:t>
            </w:r>
            <w:r w:rsidRPr="00104CC0">
              <w:rPr>
                <w:rFonts w:eastAsiaTheme="minorHAnsi" w:cstheme="minorBidi"/>
                <w:szCs w:val="22"/>
              </w:rPr>
              <w:t xml:space="preserve"> Parent Engagement</w:t>
            </w:r>
          </w:p>
        </w:tc>
        <w:tc>
          <w:tcPr>
            <w:tcW w:w="157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C59FCE9" w14:textId="77777777" w:rsidR="0080259C" w:rsidRPr="00104CC0" w:rsidRDefault="0080259C" w:rsidP="0080259C">
            <w:pPr>
              <w:rPr>
                <w:rFonts w:eastAsiaTheme="minorHAnsi" w:cstheme="minorBidi"/>
                <w:szCs w:val="22"/>
              </w:rPr>
            </w:pPr>
            <w:r w:rsidRPr="00104CC0">
              <w:rPr>
                <w:rFonts w:eastAsiaTheme="minorHAnsi" w:cstheme="minorBidi"/>
                <w:bCs/>
                <w:szCs w:val="22"/>
              </w:rPr>
              <w:t>N/A</w:t>
            </w:r>
          </w:p>
        </w:tc>
        <w:tc>
          <w:tcPr>
            <w:tcW w:w="211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3483DC0" w14:textId="77777777" w:rsidR="0080259C" w:rsidRPr="00104CC0" w:rsidRDefault="0080259C" w:rsidP="0080259C">
            <w:pPr>
              <w:rPr>
                <w:rFonts w:eastAsiaTheme="minorHAnsi" w:cstheme="minorBidi"/>
                <w:szCs w:val="22"/>
              </w:rPr>
            </w:pPr>
            <w:r w:rsidRPr="00104CC0">
              <w:rPr>
                <w:rFonts w:eastAsiaTheme="minorHAnsi" w:cstheme="minorBidi"/>
                <w:szCs w:val="22"/>
              </w:rPr>
              <w:t>Annually report progress toward: (1) seeking input from parents/guardians in decision making; and (2) promoting parental participation in programs</w:t>
            </w:r>
          </w:p>
        </w:tc>
      </w:tr>
      <w:tr w:rsidR="0080259C" w:rsidRPr="00104CC0" w14:paraId="1D7014BF" w14:textId="77777777" w:rsidTr="00A66C1D">
        <w:tc>
          <w:tcPr>
            <w:tcW w:w="131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4C7E192" w14:textId="77777777" w:rsidR="0080259C" w:rsidRPr="00104CC0" w:rsidRDefault="0080259C" w:rsidP="0080259C">
            <w:pPr>
              <w:rPr>
                <w:rFonts w:eastAsiaTheme="minorHAnsi" w:cstheme="minorBidi"/>
                <w:b/>
                <w:bCs/>
                <w:szCs w:val="22"/>
              </w:rPr>
            </w:pPr>
            <w:r w:rsidRPr="00104CC0">
              <w:rPr>
                <w:rFonts w:eastAsiaTheme="minorHAnsi" w:cstheme="minorBidi"/>
                <w:b/>
                <w:bCs/>
                <w:szCs w:val="22"/>
              </w:rPr>
              <w:t>Priority 4:</w:t>
            </w:r>
            <w:r w:rsidRPr="00104CC0">
              <w:rPr>
                <w:rFonts w:eastAsiaTheme="minorHAnsi" w:cstheme="minorBidi"/>
                <w:szCs w:val="22"/>
              </w:rPr>
              <w:t xml:space="preserve"> Student Achievement </w:t>
            </w:r>
          </w:p>
        </w:tc>
        <w:tc>
          <w:tcPr>
            <w:tcW w:w="157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3255B56" w14:textId="77777777" w:rsidR="0080259C" w:rsidRPr="00104CC0" w:rsidRDefault="0080259C" w:rsidP="0080259C">
            <w:pPr>
              <w:rPr>
                <w:rFonts w:eastAsiaTheme="minorHAnsi" w:cstheme="minorBidi"/>
                <w:szCs w:val="22"/>
              </w:rPr>
            </w:pPr>
            <w:r w:rsidRPr="00104CC0">
              <w:rPr>
                <w:rFonts w:eastAsiaTheme="minorHAnsi" w:cstheme="minorBidi"/>
                <w:bCs/>
                <w:szCs w:val="22"/>
              </w:rPr>
              <w:t>Academic Indicator (3-8, 11)</w:t>
            </w:r>
          </w:p>
          <w:p w14:paraId="4B2D95AF" w14:textId="77777777" w:rsidR="0080259C" w:rsidRPr="00104CC0" w:rsidRDefault="0080259C" w:rsidP="0080259C">
            <w:pPr>
              <w:rPr>
                <w:rFonts w:eastAsiaTheme="minorHAnsi" w:cstheme="minorBidi"/>
                <w:bCs/>
                <w:szCs w:val="22"/>
              </w:rPr>
            </w:pPr>
            <w:r w:rsidRPr="00104CC0">
              <w:rPr>
                <w:rFonts w:eastAsiaTheme="minorHAnsi" w:cstheme="minorBidi"/>
                <w:bCs/>
                <w:szCs w:val="22"/>
              </w:rPr>
              <w:t>English Learner Progress Indicator (1-12)</w:t>
            </w:r>
          </w:p>
        </w:tc>
        <w:tc>
          <w:tcPr>
            <w:tcW w:w="211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ED43132" w14:textId="77777777" w:rsidR="0080259C" w:rsidRPr="00104CC0" w:rsidRDefault="0080259C" w:rsidP="0080259C">
            <w:pPr>
              <w:rPr>
                <w:rFonts w:eastAsiaTheme="minorHAnsi" w:cstheme="minorBidi"/>
                <w:szCs w:val="22"/>
              </w:rPr>
            </w:pPr>
            <w:r w:rsidRPr="00104CC0">
              <w:rPr>
                <w:rFonts w:eastAsiaTheme="minorHAnsi" w:cstheme="minorBidi"/>
                <w:bCs/>
                <w:szCs w:val="22"/>
              </w:rPr>
              <w:t>N/A</w:t>
            </w:r>
          </w:p>
        </w:tc>
      </w:tr>
      <w:tr w:rsidR="0080259C" w:rsidRPr="00104CC0" w14:paraId="025A3C3D" w14:textId="77777777" w:rsidTr="00A66C1D">
        <w:tc>
          <w:tcPr>
            <w:tcW w:w="131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FD8A519" w14:textId="77777777" w:rsidR="0080259C" w:rsidRPr="00104CC0" w:rsidRDefault="0080259C" w:rsidP="0080259C">
            <w:pPr>
              <w:rPr>
                <w:rFonts w:eastAsiaTheme="minorHAnsi" w:cstheme="minorBidi"/>
                <w:szCs w:val="22"/>
              </w:rPr>
            </w:pPr>
            <w:r w:rsidRPr="00104CC0">
              <w:rPr>
                <w:rFonts w:eastAsiaTheme="minorHAnsi" w:cstheme="minorBidi"/>
                <w:b/>
                <w:bCs/>
                <w:szCs w:val="22"/>
              </w:rPr>
              <w:t>Priority 5:</w:t>
            </w:r>
            <w:r w:rsidRPr="00104CC0">
              <w:rPr>
                <w:rFonts w:eastAsiaTheme="minorHAnsi" w:cstheme="minorBidi"/>
                <w:szCs w:val="22"/>
              </w:rPr>
              <w:t xml:space="preserve"> Student Engagement</w:t>
            </w:r>
          </w:p>
        </w:tc>
        <w:tc>
          <w:tcPr>
            <w:tcW w:w="157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5429562" w14:textId="77777777" w:rsidR="0080259C" w:rsidRPr="00104CC0" w:rsidRDefault="0080259C" w:rsidP="0080259C">
            <w:pPr>
              <w:rPr>
                <w:rFonts w:eastAsiaTheme="minorHAnsi" w:cstheme="minorBidi"/>
                <w:szCs w:val="22"/>
              </w:rPr>
            </w:pPr>
            <w:r w:rsidRPr="00104CC0">
              <w:rPr>
                <w:rFonts w:eastAsiaTheme="minorHAnsi" w:cstheme="minorBidi"/>
                <w:bCs/>
                <w:szCs w:val="22"/>
              </w:rPr>
              <w:t>Chronic Absence Indicator (K-8)</w:t>
            </w:r>
          </w:p>
          <w:p w14:paraId="4669C09F" w14:textId="77777777" w:rsidR="0080259C" w:rsidRPr="00104CC0" w:rsidRDefault="0080259C" w:rsidP="0080259C">
            <w:pPr>
              <w:rPr>
                <w:rFonts w:eastAsiaTheme="minorHAnsi" w:cstheme="minorBidi"/>
                <w:szCs w:val="22"/>
              </w:rPr>
            </w:pPr>
            <w:r w:rsidRPr="00104CC0">
              <w:rPr>
                <w:rFonts w:eastAsiaTheme="minorHAnsi" w:cstheme="minorBidi"/>
                <w:bCs/>
                <w:szCs w:val="22"/>
              </w:rPr>
              <w:t>Graduation Rate Indicator (9-12)</w:t>
            </w:r>
          </w:p>
        </w:tc>
        <w:tc>
          <w:tcPr>
            <w:tcW w:w="211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20F5C71" w14:textId="77777777" w:rsidR="0080259C" w:rsidRPr="00104CC0" w:rsidRDefault="0080259C" w:rsidP="0080259C">
            <w:pPr>
              <w:rPr>
                <w:rFonts w:eastAsiaTheme="minorHAnsi" w:cstheme="minorBidi"/>
                <w:szCs w:val="22"/>
              </w:rPr>
            </w:pPr>
            <w:r w:rsidRPr="00104CC0">
              <w:rPr>
                <w:rFonts w:eastAsiaTheme="minorHAnsi" w:cstheme="minorBidi"/>
                <w:bCs/>
                <w:szCs w:val="22"/>
              </w:rPr>
              <w:t>N/A</w:t>
            </w:r>
          </w:p>
        </w:tc>
      </w:tr>
      <w:tr w:rsidR="0080259C" w:rsidRPr="00104CC0" w14:paraId="52C6234C" w14:textId="77777777" w:rsidTr="00A66C1D">
        <w:tc>
          <w:tcPr>
            <w:tcW w:w="131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AC593D3" w14:textId="77777777" w:rsidR="0080259C" w:rsidRPr="00104CC0" w:rsidRDefault="0080259C" w:rsidP="0080259C">
            <w:pPr>
              <w:rPr>
                <w:rFonts w:eastAsiaTheme="minorHAnsi" w:cstheme="minorBidi"/>
                <w:szCs w:val="22"/>
              </w:rPr>
            </w:pPr>
            <w:r w:rsidRPr="00104CC0">
              <w:rPr>
                <w:rFonts w:eastAsiaTheme="minorHAnsi" w:cstheme="minorBidi"/>
                <w:b/>
                <w:bCs/>
                <w:szCs w:val="22"/>
              </w:rPr>
              <w:t>Priority 6:</w:t>
            </w:r>
            <w:r w:rsidRPr="00104CC0">
              <w:rPr>
                <w:rFonts w:eastAsiaTheme="minorHAnsi" w:cstheme="minorBidi"/>
                <w:szCs w:val="22"/>
              </w:rPr>
              <w:t xml:space="preserve"> School Climate</w:t>
            </w:r>
          </w:p>
        </w:tc>
        <w:tc>
          <w:tcPr>
            <w:tcW w:w="157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8C4F12D" w14:textId="77777777" w:rsidR="0080259C" w:rsidRPr="00104CC0" w:rsidRDefault="0080259C" w:rsidP="0080259C">
            <w:pPr>
              <w:rPr>
                <w:rFonts w:eastAsiaTheme="minorHAnsi" w:cstheme="minorBidi"/>
                <w:szCs w:val="22"/>
              </w:rPr>
            </w:pPr>
            <w:r w:rsidRPr="00104CC0">
              <w:rPr>
                <w:rFonts w:eastAsiaTheme="minorHAnsi" w:cstheme="minorBidi"/>
                <w:bCs/>
                <w:szCs w:val="22"/>
              </w:rPr>
              <w:t>Suspension Rate Indicator (K-12)</w:t>
            </w:r>
          </w:p>
        </w:tc>
        <w:tc>
          <w:tcPr>
            <w:tcW w:w="211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6652EED" w14:textId="77777777" w:rsidR="0080259C" w:rsidRPr="00104CC0" w:rsidRDefault="0080259C" w:rsidP="0080259C">
            <w:pPr>
              <w:rPr>
                <w:rFonts w:eastAsiaTheme="minorHAnsi" w:cstheme="minorBidi"/>
                <w:szCs w:val="22"/>
              </w:rPr>
            </w:pPr>
            <w:r w:rsidRPr="00104CC0">
              <w:rPr>
                <w:rFonts w:eastAsiaTheme="minorHAnsi" w:cstheme="minorBidi"/>
                <w:szCs w:val="22"/>
              </w:rPr>
              <w:t>Administer a Local Climate Survey every other year</w:t>
            </w:r>
          </w:p>
        </w:tc>
      </w:tr>
      <w:tr w:rsidR="0080259C" w:rsidRPr="00104CC0" w14:paraId="2ADC9C5B" w14:textId="77777777" w:rsidTr="00A66C1D">
        <w:tc>
          <w:tcPr>
            <w:tcW w:w="131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644F55A" w14:textId="77777777" w:rsidR="0080259C" w:rsidRPr="00104CC0" w:rsidRDefault="0080259C" w:rsidP="0080259C">
            <w:pPr>
              <w:rPr>
                <w:rFonts w:eastAsiaTheme="minorHAnsi" w:cstheme="minorBidi"/>
                <w:szCs w:val="22"/>
              </w:rPr>
            </w:pPr>
            <w:r w:rsidRPr="00104CC0">
              <w:rPr>
                <w:rFonts w:eastAsiaTheme="minorHAnsi" w:cstheme="minorBidi"/>
                <w:b/>
                <w:bCs/>
                <w:szCs w:val="22"/>
              </w:rPr>
              <w:t xml:space="preserve">Priority 7: </w:t>
            </w:r>
            <w:r w:rsidRPr="00104CC0">
              <w:rPr>
                <w:rFonts w:eastAsiaTheme="minorHAnsi" w:cstheme="minorBidi"/>
                <w:szCs w:val="22"/>
              </w:rPr>
              <w:t>Access to a Broad Course of Study</w:t>
            </w:r>
          </w:p>
        </w:tc>
        <w:tc>
          <w:tcPr>
            <w:tcW w:w="157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E852FE5" w14:textId="68911DDD" w:rsidR="0080259C" w:rsidRPr="00104CC0" w:rsidRDefault="0080259C" w:rsidP="0080259C">
            <w:pPr>
              <w:rPr>
                <w:rFonts w:eastAsiaTheme="minorHAnsi" w:cstheme="minorBidi"/>
                <w:szCs w:val="22"/>
              </w:rPr>
            </w:pPr>
            <w:r w:rsidRPr="00104CC0">
              <w:rPr>
                <w:rFonts w:eastAsiaTheme="minorHAnsi" w:cstheme="minorBidi"/>
                <w:szCs w:val="22"/>
              </w:rPr>
              <w:t>College/Career Indicator (9-12</w:t>
            </w:r>
            <w:r w:rsidR="00A66C1D" w:rsidRPr="00104CC0">
              <w:rPr>
                <w:rFonts w:eastAsiaTheme="minorHAnsi" w:cstheme="minorBidi"/>
                <w:szCs w:val="22"/>
              </w:rPr>
              <w:t>) (Requesting SBE remove this indicator</w:t>
            </w:r>
            <w:r w:rsidRPr="00104CC0">
              <w:rPr>
                <w:rFonts w:eastAsiaTheme="minorHAnsi" w:cstheme="minorBidi"/>
                <w:szCs w:val="22"/>
              </w:rPr>
              <w:t xml:space="preserve"> from this priority area.)</w:t>
            </w:r>
          </w:p>
        </w:tc>
        <w:tc>
          <w:tcPr>
            <w:tcW w:w="211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68B58DC" w14:textId="77777777" w:rsidR="0080259C" w:rsidRPr="00104CC0" w:rsidRDefault="0080259C" w:rsidP="0080259C">
            <w:pPr>
              <w:rPr>
                <w:rFonts w:eastAsiaTheme="minorHAnsi" w:cstheme="minorBidi"/>
                <w:szCs w:val="22"/>
              </w:rPr>
            </w:pPr>
            <w:r w:rsidRPr="00104CC0">
              <w:rPr>
                <w:rFonts w:eastAsiaTheme="minorHAnsi" w:cstheme="minorBidi"/>
                <w:szCs w:val="22"/>
              </w:rPr>
              <w:t>Annually report progress on the extent students have access to, and are enrolled in, a broad course of study</w:t>
            </w:r>
          </w:p>
        </w:tc>
      </w:tr>
      <w:tr w:rsidR="0080259C" w:rsidRPr="00104CC0" w14:paraId="24E78A29" w14:textId="77777777" w:rsidTr="00A66C1D">
        <w:tc>
          <w:tcPr>
            <w:tcW w:w="131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C671DE1" w14:textId="77777777" w:rsidR="0080259C" w:rsidRPr="00104CC0" w:rsidRDefault="0080259C" w:rsidP="0080259C">
            <w:pPr>
              <w:rPr>
                <w:rFonts w:eastAsiaTheme="minorHAnsi" w:cstheme="minorBidi"/>
                <w:szCs w:val="22"/>
              </w:rPr>
            </w:pPr>
            <w:r w:rsidRPr="00104CC0">
              <w:rPr>
                <w:rFonts w:eastAsiaTheme="minorHAnsi" w:cstheme="minorBidi"/>
                <w:b/>
                <w:bCs/>
                <w:szCs w:val="22"/>
              </w:rPr>
              <w:t xml:space="preserve">Priority 8: </w:t>
            </w:r>
            <w:r w:rsidRPr="00104CC0">
              <w:rPr>
                <w:rFonts w:eastAsiaTheme="minorHAnsi" w:cstheme="minorBidi"/>
                <w:szCs w:val="22"/>
              </w:rPr>
              <w:t>Outcomes in a Broad Course of Study</w:t>
            </w:r>
          </w:p>
        </w:tc>
        <w:tc>
          <w:tcPr>
            <w:tcW w:w="157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AF2443D" w14:textId="77777777" w:rsidR="0080259C" w:rsidRPr="00104CC0" w:rsidRDefault="0080259C" w:rsidP="0080259C">
            <w:pPr>
              <w:rPr>
                <w:rFonts w:eastAsiaTheme="minorHAnsi" w:cstheme="minorBidi"/>
                <w:szCs w:val="22"/>
              </w:rPr>
            </w:pPr>
            <w:r w:rsidRPr="00104CC0">
              <w:rPr>
                <w:rFonts w:eastAsiaTheme="minorHAnsi" w:cstheme="minorBidi"/>
                <w:bCs/>
                <w:szCs w:val="22"/>
              </w:rPr>
              <w:t>College/Career Indicator (9-12)</w:t>
            </w:r>
          </w:p>
        </w:tc>
        <w:tc>
          <w:tcPr>
            <w:tcW w:w="211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B30A99B" w14:textId="77777777" w:rsidR="0080259C" w:rsidRPr="00104CC0" w:rsidRDefault="0080259C" w:rsidP="0080259C">
            <w:pPr>
              <w:rPr>
                <w:rFonts w:eastAsiaTheme="minorHAnsi" w:cstheme="minorBidi"/>
                <w:szCs w:val="22"/>
              </w:rPr>
            </w:pPr>
            <w:r w:rsidRPr="00104CC0">
              <w:rPr>
                <w:rFonts w:eastAsiaTheme="minorHAnsi" w:cstheme="minorBidi"/>
                <w:bCs/>
                <w:szCs w:val="22"/>
              </w:rPr>
              <w:t>N/A</w:t>
            </w:r>
          </w:p>
        </w:tc>
      </w:tr>
      <w:tr w:rsidR="0080259C" w:rsidRPr="00104CC0" w14:paraId="0B6B797D" w14:textId="77777777" w:rsidTr="00A66C1D">
        <w:tc>
          <w:tcPr>
            <w:tcW w:w="131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1ABFB1E" w14:textId="77777777" w:rsidR="0080259C" w:rsidRPr="00104CC0" w:rsidRDefault="0080259C" w:rsidP="0080259C">
            <w:pPr>
              <w:rPr>
                <w:rFonts w:eastAsiaTheme="minorHAnsi" w:cstheme="minorBidi"/>
                <w:szCs w:val="22"/>
              </w:rPr>
            </w:pPr>
            <w:r w:rsidRPr="00104CC0">
              <w:rPr>
                <w:rFonts w:eastAsiaTheme="minorHAnsi" w:cstheme="minorBidi"/>
                <w:b/>
                <w:bCs/>
                <w:szCs w:val="22"/>
              </w:rPr>
              <w:t xml:space="preserve">Priority 9 (COE Only) </w:t>
            </w:r>
            <w:r w:rsidRPr="00104CC0">
              <w:rPr>
                <w:rFonts w:eastAsiaTheme="minorHAnsi" w:cstheme="minorBidi"/>
                <w:szCs w:val="22"/>
              </w:rPr>
              <w:t>Services for Expelled Students</w:t>
            </w:r>
          </w:p>
        </w:tc>
        <w:tc>
          <w:tcPr>
            <w:tcW w:w="157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DCD9EE5" w14:textId="77777777" w:rsidR="0080259C" w:rsidRPr="00104CC0" w:rsidRDefault="0080259C" w:rsidP="0080259C">
            <w:pPr>
              <w:rPr>
                <w:rFonts w:eastAsiaTheme="minorHAnsi" w:cstheme="minorBidi"/>
                <w:szCs w:val="22"/>
              </w:rPr>
            </w:pPr>
            <w:r w:rsidRPr="00104CC0">
              <w:rPr>
                <w:rFonts w:eastAsiaTheme="minorHAnsi" w:cstheme="minorBidi"/>
                <w:bCs/>
                <w:szCs w:val="22"/>
              </w:rPr>
              <w:t>N/A</w:t>
            </w:r>
          </w:p>
        </w:tc>
        <w:tc>
          <w:tcPr>
            <w:tcW w:w="211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455675E" w14:textId="77777777" w:rsidR="0080259C" w:rsidRPr="00104CC0" w:rsidRDefault="0080259C" w:rsidP="0080259C">
            <w:pPr>
              <w:rPr>
                <w:rFonts w:eastAsiaTheme="minorHAnsi" w:cstheme="minorBidi"/>
                <w:szCs w:val="22"/>
              </w:rPr>
            </w:pPr>
            <w:r w:rsidRPr="00104CC0">
              <w:rPr>
                <w:rFonts w:eastAsiaTheme="minorHAnsi" w:cstheme="minorBidi"/>
                <w:szCs w:val="22"/>
              </w:rPr>
              <w:t>Annually report on the coordination of Services for Expelled Students</w:t>
            </w:r>
          </w:p>
        </w:tc>
      </w:tr>
      <w:tr w:rsidR="0080259C" w:rsidRPr="00104CC0" w14:paraId="4B0469D6" w14:textId="77777777" w:rsidTr="00A66C1D">
        <w:tc>
          <w:tcPr>
            <w:tcW w:w="131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5205919" w14:textId="77777777" w:rsidR="0080259C" w:rsidRPr="00104CC0" w:rsidRDefault="0080259C" w:rsidP="0080259C">
            <w:pPr>
              <w:rPr>
                <w:rFonts w:eastAsiaTheme="minorHAnsi" w:cstheme="minorBidi"/>
                <w:szCs w:val="22"/>
              </w:rPr>
            </w:pPr>
            <w:r w:rsidRPr="00104CC0">
              <w:rPr>
                <w:rFonts w:eastAsiaTheme="minorHAnsi" w:cstheme="minorBidi"/>
                <w:b/>
                <w:bCs/>
                <w:szCs w:val="22"/>
              </w:rPr>
              <w:t xml:space="preserve">Priority 10 (COE Only) </w:t>
            </w:r>
            <w:r w:rsidRPr="00104CC0">
              <w:rPr>
                <w:rFonts w:eastAsiaTheme="minorHAnsi" w:cstheme="minorBidi"/>
                <w:szCs w:val="22"/>
              </w:rPr>
              <w:t>Services for Foster Youth</w:t>
            </w:r>
          </w:p>
        </w:tc>
        <w:tc>
          <w:tcPr>
            <w:tcW w:w="157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506DFC3" w14:textId="77777777" w:rsidR="0080259C" w:rsidRPr="00104CC0" w:rsidRDefault="0080259C" w:rsidP="0080259C">
            <w:pPr>
              <w:rPr>
                <w:rFonts w:eastAsiaTheme="minorHAnsi" w:cstheme="minorBidi"/>
                <w:szCs w:val="22"/>
              </w:rPr>
            </w:pPr>
            <w:r w:rsidRPr="00104CC0">
              <w:rPr>
                <w:rFonts w:eastAsiaTheme="minorHAnsi" w:cstheme="minorBidi"/>
                <w:bCs/>
                <w:szCs w:val="22"/>
              </w:rPr>
              <w:t>N/A</w:t>
            </w:r>
          </w:p>
        </w:tc>
        <w:tc>
          <w:tcPr>
            <w:tcW w:w="2115"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3C300D9" w14:textId="77777777" w:rsidR="0080259C" w:rsidRPr="00104CC0" w:rsidRDefault="0080259C" w:rsidP="0080259C">
            <w:pPr>
              <w:rPr>
                <w:rFonts w:eastAsiaTheme="minorHAnsi" w:cstheme="minorBidi"/>
                <w:szCs w:val="22"/>
              </w:rPr>
            </w:pPr>
            <w:r w:rsidRPr="00104CC0">
              <w:rPr>
                <w:rFonts w:eastAsiaTheme="minorHAnsi" w:cstheme="minorBidi"/>
                <w:szCs w:val="22"/>
              </w:rPr>
              <w:t>Annually report on the coordination of Services for Foster Youth</w:t>
            </w:r>
          </w:p>
        </w:tc>
      </w:tr>
    </w:tbl>
    <w:p w14:paraId="1EC5BA42" w14:textId="77777777" w:rsidR="004A6B01" w:rsidRPr="00104CC0" w:rsidRDefault="004A6B01" w:rsidP="00EA56D1">
      <w:pPr>
        <w:pStyle w:val="Heading3"/>
        <w:spacing w:before="240" w:after="240"/>
        <w:rPr>
          <w:sz w:val="28"/>
          <w:szCs w:val="28"/>
        </w:rPr>
      </w:pPr>
      <w:r w:rsidRPr="00104CC0">
        <w:rPr>
          <w:sz w:val="28"/>
          <w:szCs w:val="28"/>
        </w:rPr>
        <w:lastRenderedPageBreak/>
        <w:t>Recommendation</w:t>
      </w:r>
    </w:p>
    <w:p w14:paraId="39FCEE65" w14:textId="2854EF45" w:rsidR="004A6B01" w:rsidRPr="00104CC0" w:rsidRDefault="004A6B01" w:rsidP="00B413EE">
      <w:pPr>
        <w:sectPr w:rsidR="004A6B01" w:rsidRPr="00104CC0" w:rsidSect="00D90E22">
          <w:headerReference w:type="default" r:id="rId62"/>
          <w:pgSz w:w="12240" w:h="15840"/>
          <w:pgMar w:top="1440" w:right="1440" w:bottom="1440" w:left="1440" w:header="720" w:footer="720" w:gutter="0"/>
          <w:pgNumType w:start="1"/>
          <w:cols w:space="720"/>
          <w:docGrid w:linePitch="360"/>
        </w:sectPr>
      </w:pPr>
      <w:r w:rsidRPr="00104CC0">
        <w:t xml:space="preserve">The CDE recommends that the SBE </w:t>
      </w:r>
      <w:r w:rsidR="00E30A45" w:rsidRPr="00104CC0">
        <w:rPr>
          <w:rFonts w:cs="Arial"/>
        </w:rPr>
        <w:t>update the criteria for differentiated assistance to incorporate the new local indicator for Access to a Broad Course of Study.</w:t>
      </w:r>
    </w:p>
    <w:p w14:paraId="66403937" w14:textId="5105A662" w:rsidR="00C631C9" w:rsidRPr="00104CC0" w:rsidRDefault="00C631C9" w:rsidP="004A4AD2">
      <w:pPr>
        <w:pStyle w:val="Heading1"/>
        <w:spacing w:before="0" w:after="240"/>
      </w:pPr>
      <w:r w:rsidRPr="00104CC0">
        <w:rPr>
          <w:sz w:val="40"/>
          <w:szCs w:val="40"/>
        </w:rPr>
        <w:lastRenderedPageBreak/>
        <w:t xml:space="preserve">Attachment </w:t>
      </w:r>
      <w:r w:rsidR="00CF5BBB" w:rsidRPr="00104CC0">
        <w:rPr>
          <w:sz w:val="40"/>
          <w:szCs w:val="40"/>
        </w:rPr>
        <w:t>7</w:t>
      </w:r>
    </w:p>
    <w:p w14:paraId="01DFE062" w14:textId="4E6D7037" w:rsidR="007940E6" w:rsidRPr="00104CC0" w:rsidRDefault="007940E6" w:rsidP="002C4113">
      <w:pPr>
        <w:pStyle w:val="Heading2"/>
        <w:spacing w:before="240" w:after="240"/>
        <w:rPr>
          <w:sz w:val="36"/>
          <w:szCs w:val="36"/>
        </w:rPr>
      </w:pPr>
      <w:r w:rsidRPr="00104CC0">
        <w:rPr>
          <w:sz w:val="36"/>
          <w:szCs w:val="36"/>
        </w:rPr>
        <w:t>Proposed Revision to the Self-R</w:t>
      </w:r>
      <w:r w:rsidR="00A11A6A" w:rsidRPr="00104CC0">
        <w:rPr>
          <w:sz w:val="36"/>
          <w:szCs w:val="36"/>
        </w:rPr>
        <w:t xml:space="preserve">eflection Tool for </w:t>
      </w:r>
      <w:r w:rsidR="00742D5F" w:rsidRPr="00104CC0">
        <w:rPr>
          <w:sz w:val="36"/>
          <w:szCs w:val="36"/>
        </w:rPr>
        <w:t>the Local Indicator for</w:t>
      </w:r>
      <w:r w:rsidR="00A11A6A" w:rsidRPr="00104CC0">
        <w:rPr>
          <w:sz w:val="36"/>
          <w:szCs w:val="36"/>
        </w:rPr>
        <w:t xml:space="preserve"> </w:t>
      </w:r>
      <w:r w:rsidRPr="00104CC0">
        <w:rPr>
          <w:sz w:val="36"/>
          <w:szCs w:val="36"/>
        </w:rPr>
        <w:t>Implementation of State Academic Standards</w:t>
      </w:r>
    </w:p>
    <w:p w14:paraId="477F4730" w14:textId="6E6A96E7" w:rsidR="007940E6" w:rsidRPr="00104CC0" w:rsidRDefault="007940E6" w:rsidP="007940E6">
      <w:pPr>
        <w:spacing w:after="240"/>
      </w:pPr>
      <w:r w:rsidRPr="00104CC0">
        <w:rPr>
          <w:rFonts w:cs="Arial"/>
        </w:rPr>
        <w:t xml:space="preserve">This Attachment proposes a </w:t>
      </w:r>
      <w:r w:rsidR="00B972F2" w:rsidRPr="00104CC0">
        <w:rPr>
          <w:rFonts w:cs="Arial"/>
        </w:rPr>
        <w:t xml:space="preserve">technical </w:t>
      </w:r>
      <w:r w:rsidRPr="00104CC0">
        <w:rPr>
          <w:rFonts w:cs="Arial"/>
        </w:rPr>
        <w:t>revision to the optional reflection tool (Option 2) for Implementation of State Academic Standards</w:t>
      </w:r>
      <w:r w:rsidR="00E30A45" w:rsidRPr="00104CC0">
        <w:rPr>
          <w:rFonts w:cs="Arial"/>
        </w:rPr>
        <w:t xml:space="preserve"> (Priority 2)</w:t>
      </w:r>
      <w:r w:rsidRPr="00104CC0">
        <w:rPr>
          <w:rFonts w:cs="Arial"/>
        </w:rPr>
        <w:t xml:space="preserve">. </w:t>
      </w:r>
    </w:p>
    <w:p w14:paraId="78DAC56A" w14:textId="77777777" w:rsidR="007940E6" w:rsidRPr="00104CC0" w:rsidRDefault="007940E6" w:rsidP="00EA56D1">
      <w:pPr>
        <w:pStyle w:val="Heading3"/>
        <w:spacing w:before="240" w:after="240"/>
        <w:rPr>
          <w:sz w:val="28"/>
          <w:szCs w:val="28"/>
        </w:rPr>
      </w:pPr>
      <w:r w:rsidRPr="00104CC0">
        <w:rPr>
          <w:sz w:val="28"/>
          <w:szCs w:val="28"/>
        </w:rPr>
        <w:t>Summary of Recommendations</w:t>
      </w:r>
    </w:p>
    <w:p w14:paraId="7BD4708F" w14:textId="03B6B0B7" w:rsidR="007940E6" w:rsidRPr="00104CC0" w:rsidRDefault="007940E6" w:rsidP="004A4AD2">
      <w:pPr>
        <w:spacing w:after="240"/>
      </w:pPr>
      <w:r w:rsidRPr="00104CC0">
        <w:t>The current approved prompt for item five of the optional reflection tool, provided below, contains a specific reference to the 2015</w:t>
      </w:r>
      <w:r w:rsidR="0013263B" w:rsidRPr="00104CC0">
        <w:rPr>
          <w:rFonts w:cs="Arial"/>
        </w:rPr>
        <w:t>–</w:t>
      </w:r>
      <w:r w:rsidRPr="00104CC0">
        <w:t xml:space="preserve">16 school year, which, in subsequent years, has led to confusion in the field. In addition the tables included in the optional reflection tools do not comply with </w:t>
      </w:r>
      <w:r w:rsidR="00E30A45" w:rsidRPr="00104CC0">
        <w:t xml:space="preserve">the new </w:t>
      </w:r>
      <w:r w:rsidRPr="00104CC0">
        <w:t>Section 508 requirements</w:t>
      </w:r>
      <w:r w:rsidR="00E30A45" w:rsidRPr="00104CC0">
        <w:t xml:space="preserve"> that took effect earlier this year</w:t>
      </w:r>
      <w:r w:rsidRPr="00104CC0">
        <w:t>.</w:t>
      </w:r>
    </w:p>
    <w:p w14:paraId="54B4DB27" w14:textId="6722C011" w:rsidR="001A0C9F" w:rsidRPr="00104CC0" w:rsidRDefault="007940E6" w:rsidP="004A4AD2">
      <w:pPr>
        <w:pStyle w:val="ListParagraph"/>
        <w:numPr>
          <w:ilvl w:val="0"/>
          <w:numId w:val="35"/>
        </w:numPr>
        <w:spacing w:before="240" w:after="240"/>
        <w:contextualSpacing w:val="0"/>
        <w:rPr>
          <w:rFonts w:cs="Arial"/>
          <w:b/>
        </w:rPr>
      </w:pPr>
      <w:r w:rsidRPr="00104CC0">
        <w:rPr>
          <w:rFonts w:cs="Arial"/>
          <w:b/>
        </w:rPr>
        <w:t>During the 2015–16 school year (including summer 2015), rate the LEA’s success at engaging in the following activities with teachers and school administrators?</w:t>
      </w:r>
    </w:p>
    <w:p w14:paraId="34504550" w14:textId="77777777" w:rsidR="007940E6" w:rsidRPr="00104CC0" w:rsidRDefault="007940E6" w:rsidP="004A4AD2">
      <w:pPr>
        <w:pStyle w:val="ListParagraph"/>
        <w:spacing w:before="240" w:after="240"/>
        <w:ind w:left="360"/>
        <w:contextualSpacing w:val="0"/>
        <w:rPr>
          <w:rFonts w:cs="Arial"/>
          <w:i/>
          <w:color w:val="000000"/>
          <w:szCs w:val="21"/>
          <w:lang w:val="en"/>
        </w:rPr>
      </w:pPr>
      <w:r w:rsidRPr="00104CC0">
        <w:rPr>
          <w:rFonts w:cs="Arial"/>
          <w:i/>
          <w:color w:val="000000"/>
          <w:szCs w:val="21"/>
          <w:lang w:val="en"/>
        </w:rPr>
        <w:t xml:space="preserve">Rating Scale (lowest to highest): 1 – Exploration and Research Phase; 2 – Beginning Development; 3 – Initial Implementation; 4 – Full Implementation; 5 – Full Implementation and Sustainability </w:t>
      </w:r>
    </w:p>
    <w:tbl>
      <w:tblPr>
        <w:tblStyle w:val="TableGrid"/>
        <w:tblW w:w="5000" w:type="pct"/>
        <w:tblLayout w:type="fixed"/>
        <w:tblLook w:val="01E0" w:firstRow="1" w:lastRow="1" w:firstColumn="1" w:lastColumn="1" w:noHBand="0" w:noVBand="0"/>
        <w:tblDescription w:val="Rate the LEA’s success at engaging in the following activities with teachers and school administrators"/>
      </w:tblPr>
      <w:tblGrid>
        <w:gridCol w:w="4636"/>
        <w:gridCol w:w="913"/>
        <w:gridCol w:w="1099"/>
        <w:gridCol w:w="950"/>
        <w:gridCol w:w="924"/>
        <w:gridCol w:w="828"/>
      </w:tblGrid>
      <w:tr w:rsidR="007940E6" w:rsidRPr="00104CC0" w14:paraId="18D68BB4" w14:textId="77777777" w:rsidTr="007940E6">
        <w:trPr>
          <w:trHeight w:hRule="exact" w:val="263"/>
          <w:tblHeader/>
        </w:trPr>
        <w:tc>
          <w:tcPr>
            <w:tcW w:w="5434" w:type="dxa"/>
          </w:tcPr>
          <w:p w14:paraId="067FCF67" w14:textId="77777777" w:rsidR="007940E6" w:rsidRPr="00104CC0" w:rsidRDefault="007940E6" w:rsidP="007940E6">
            <w:pPr>
              <w:widowControl w:val="0"/>
              <w:autoSpaceDE w:val="0"/>
              <w:autoSpaceDN w:val="0"/>
              <w:ind w:left="101"/>
              <w:rPr>
                <w:rFonts w:eastAsia="Arial" w:cs="Arial"/>
                <w:b/>
                <w:szCs w:val="22"/>
              </w:rPr>
            </w:pPr>
          </w:p>
        </w:tc>
        <w:tc>
          <w:tcPr>
            <w:tcW w:w="1036" w:type="dxa"/>
          </w:tcPr>
          <w:p w14:paraId="704464E0" w14:textId="77777777" w:rsidR="007940E6" w:rsidRPr="00104CC0" w:rsidRDefault="007940E6" w:rsidP="007940E6">
            <w:pPr>
              <w:widowControl w:val="0"/>
              <w:autoSpaceDE w:val="0"/>
              <w:autoSpaceDN w:val="0"/>
              <w:spacing w:line="252" w:lineRule="exact"/>
              <w:jc w:val="center"/>
              <w:rPr>
                <w:rFonts w:eastAsia="Arial" w:cs="Arial"/>
                <w:b/>
                <w:szCs w:val="22"/>
              </w:rPr>
            </w:pPr>
            <w:r w:rsidRPr="00104CC0">
              <w:rPr>
                <w:rFonts w:eastAsia="Arial" w:cs="Arial"/>
                <w:b/>
                <w:w w:val="99"/>
                <w:szCs w:val="22"/>
              </w:rPr>
              <w:t>1</w:t>
            </w:r>
          </w:p>
        </w:tc>
        <w:tc>
          <w:tcPr>
            <w:tcW w:w="1256" w:type="dxa"/>
          </w:tcPr>
          <w:p w14:paraId="0ADEEA00" w14:textId="77777777" w:rsidR="007940E6" w:rsidRPr="00104CC0" w:rsidRDefault="007940E6" w:rsidP="007940E6">
            <w:pPr>
              <w:widowControl w:val="0"/>
              <w:autoSpaceDE w:val="0"/>
              <w:autoSpaceDN w:val="0"/>
              <w:spacing w:line="252" w:lineRule="exact"/>
              <w:jc w:val="center"/>
              <w:rPr>
                <w:rFonts w:eastAsia="Arial" w:cs="Arial"/>
                <w:b/>
                <w:szCs w:val="22"/>
              </w:rPr>
            </w:pPr>
            <w:r w:rsidRPr="00104CC0">
              <w:rPr>
                <w:rFonts w:eastAsia="Arial" w:cs="Arial"/>
                <w:b/>
                <w:w w:val="99"/>
                <w:szCs w:val="22"/>
              </w:rPr>
              <w:t>2</w:t>
            </w:r>
          </w:p>
        </w:tc>
        <w:tc>
          <w:tcPr>
            <w:tcW w:w="1080" w:type="dxa"/>
          </w:tcPr>
          <w:p w14:paraId="24C3C8F6" w14:textId="77777777" w:rsidR="007940E6" w:rsidRPr="00104CC0" w:rsidRDefault="007940E6" w:rsidP="007940E6">
            <w:pPr>
              <w:widowControl w:val="0"/>
              <w:autoSpaceDE w:val="0"/>
              <w:autoSpaceDN w:val="0"/>
              <w:spacing w:line="252" w:lineRule="exact"/>
              <w:ind w:right="1"/>
              <w:jc w:val="center"/>
              <w:rPr>
                <w:rFonts w:eastAsia="Arial" w:cs="Arial"/>
                <w:b/>
                <w:szCs w:val="22"/>
              </w:rPr>
            </w:pPr>
            <w:r w:rsidRPr="00104CC0">
              <w:rPr>
                <w:rFonts w:eastAsia="Arial" w:cs="Arial"/>
                <w:b/>
                <w:w w:val="99"/>
                <w:szCs w:val="22"/>
              </w:rPr>
              <w:t>3</w:t>
            </w:r>
          </w:p>
        </w:tc>
        <w:tc>
          <w:tcPr>
            <w:tcW w:w="1049" w:type="dxa"/>
          </w:tcPr>
          <w:p w14:paraId="0601395F" w14:textId="77777777" w:rsidR="007940E6" w:rsidRPr="00104CC0" w:rsidRDefault="007940E6" w:rsidP="007940E6">
            <w:pPr>
              <w:widowControl w:val="0"/>
              <w:autoSpaceDE w:val="0"/>
              <w:autoSpaceDN w:val="0"/>
              <w:spacing w:line="252" w:lineRule="exact"/>
              <w:jc w:val="center"/>
              <w:rPr>
                <w:rFonts w:eastAsia="Arial" w:cs="Arial"/>
                <w:b/>
                <w:szCs w:val="22"/>
              </w:rPr>
            </w:pPr>
            <w:r w:rsidRPr="00104CC0">
              <w:rPr>
                <w:rFonts w:eastAsia="Arial" w:cs="Arial"/>
                <w:b/>
                <w:w w:val="99"/>
                <w:szCs w:val="22"/>
              </w:rPr>
              <w:t>4</w:t>
            </w:r>
          </w:p>
        </w:tc>
        <w:tc>
          <w:tcPr>
            <w:tcW w:w="935" w:type="dxa"/>
          </w:tcPr>
          <w:p w14:paraId="7802A73B" w14:textId="77777777" w:rsidR="007940E6" w:rsidRPr="00104CC0" w:rsidRDefault="007940E6" w:rsidP="007940E6">
            <w:pPr>
              <w:widowControl w:val="0"/>
              <w:autoSpaceDE w:val="0"/>
              <w:autoSpaceDN w:val="0"/>
              <w:spacing w:line="252" w:lineRule="exact"/>
              <w:ind w:right="1"/>
              <w:jc w:val="center"/>
              <w:rPr>
                <w:rFonts w:eastAsia="Arial" w:cs="Arial"/>
                <w:b/>
                <w:szCs w:val="22"/>
              </w:rPr>
            </w:pPr>
            <w:r w:rsidRPr="00104CC0">
              <w:rPr>
                <w:rFonts w:eastAsia="Arial" w:cs="Arial"/>
                <w:b/>
                <w:w w:val="99"/>
                <w:szCs w:val="22"/>
              </w:rPr>
              <w:t>5</w:t>
            </w:r>
          </w:p>
        </w:tc>
      </w:tr>
      <w:tr w:rsidR="007940E6" w:rsidRPr="00104CC0" w14:paraId="0D4FEC6B" w14:textId="77777777" w:rsidTr="007940E6">
        <w:trPr>
          <w:trHeight w:hRule="exact" w:val="766"/>
        </w:trPr>
        <w:tc>
          <w:tcPr>
            <w:tcW w:w="5434" w:type="dxa"/>
          </w:tcPr>
          <w:p w14:paraId="79BA493C" w14:textId="77777777" w:rsidR="007940E6" w:rsidRPr="00104CC0" w:rsidRDefault="007940E6" w:rsidP="007940E6">
            <w:pPr>
              <w:widowControl w:val="0"/>
              <w:autoSpaceDE w:val="0"/>
              <w:autoSpaceDN w:val="0"/>
              <w:spacing w:line="252" w:lineRule="exact"/>
              <w:ind w:left="103"/>
              <w:rPr>
                <w:rFonts w:eastAsia="Arial" w:cs="Arial"/>
                <w:szCs w:val="22"/>
              </w:rPr>
            </w:pPr>
            <w:r w:rsidRPr="00104CC0">
              <w:rPr>
                <w:rFonts w:eastAsia="Arial" w:cs="Arial"/>
                <w:szCs w:val="22"/>
              </w:rPr>
              <w:t>Identifying the professional learning needs of groups of teachers or staff as a whole</w:t>
            </w:r>
          </w:p>
        </w:tc>
        <w:tc>
          <w:tcPr>
            <w:tcW w:w="1036" w:type="dxa"/>
          </w:tcPr>
          <w:p w14:paraId="7A98829F" w14:textId="77777777" w:rsidR="007940E6" w:rsidRPr="00104CC0" w:rsidRDefault="007940E6" w:rsidP="007940E6">
            <w:pPr>
              <w:widowControl w:val="0"/>
              <w:autoSpaceDE w:val="0"/>
              <w:autoSpaceDN w:val="0"/>
              <w:rPr>
                <w:rFonts w:eastAsia="Arial" w:cs="Arial"/>
                <w:szCs w:val="22"/>
              </w:rPr>
            </w:pPr>
          </w:p>
        </w:tc>
        <w:tc>
          <w:tcPr>
            <w:tcW w:w="1256" w:type="dxa"/>
          </w:tcPr>
          <w:p w14:paraId="47D80978" w14:textId="77777777" w:rsidR="007940E6" w:rsidRPr="00104CC0" w:rsidRDefault="007940E6" w:rsidP="007940E6">
            <w:pPr>
              <w:widowControl w:val="0"/>
              <w:autoSpaceDE w:val="0"/>
              <w:autoSpaceDN w:val="0"/>
              <w:rPr>
                <w:rFonts w:eastAsia="Arial" w:cs="Arial"/>
                <w:szCs w:val="22"/>
              </w:rPr>
            </w:pPr>
          </w:p>
        </w:tc>
        <w:tc>
          <w:tcPr>
            <w:tcW w:w="1080" w:type="dxa"/>
          </w:tcPr>
          <w:p w14:paraId="45F0163D" w14:textId="77777777" w:rsidR="007940E6" w:rsidRPr="00104CC0" w:rsidRDefault="007940E6" w:rsidP="007940E6">
            <w:pPr>
              <w:widowControl w:val="0"/>
              <w:autoSpaceDE w:val="0"/>
              <w:autoSpaceDN w:val="0"/>
              <w:rPr>
                <w:rFonts w:eastAsia="Arial" w:cs="Arial"/>
                <w:szCs w:val="22"/>
              </w:rPr>
            </w:pPr>
          </w:p>
        </w:tc>
        <w:tc>
          <w:tcPr>
            <w:tcW w:w="1049" w:type="dxa"/>
          </w:tcPr>
          <w:p w14:paraId="2691ED3D" w14:textId="77777777" w:rsidR="007940E6" w:rsidRPr="00104CC0" w:rsidRDefault="007940E6" w:rsidP="007940E6">
            <w:pPr>
              <w:widowControl w:val="0"/>
              <w:autoSpaceDE w:val="0"/>
              <w:autoSpaceDN w:val="0"/>
              <w:rPr>
                <w:rFonts w:eastAsia="Arial" w:cs="Arial"/>
                <w:szCs w:val="22"/>
              </w:rPr>
            </w:pPr>
          </w:p>
        </w:tc>
        <w:tc>
          <w:tcPr>
            <w:tcW w:w="935" w:type="dxa"/>
          </w:tcPr>
          <w:p w14:paraId="47471726" w14:textId="77777777" w:rsidR="007940E6" w:rsidRPr="00104CC0" w:rsidRDefault="007940E6" w:rsidP="007940E6">
            <w:pPr>
              <w:widowControl w:val="0"/>
              <w:autoSpaceDE w:val="0"/>
              <w:autoSpaceDN w:val="0"/>
              <w:rPr>
                <w:rFonts w:eastAsia="Arial" w:cs="Arial"/>
                <w:szCs w:val="22"/>
              </w:rPr>
            </w:pPr>
          </w:p>
        </w:tc>
      </w:tr>
      <w:tr w:rsidR="007940E6" w:rsidRPr="00104CC0" w14:paraId="6CE20704" w14:textId="77777777" w:rsidTr="007940E6">
        <w:trPr>
          <w:trHeight w:hRule="exact" w:val="519"/>
        </w:trPr>
        <w:tc>
          <w:tcPr>
            <w:tcW w:w="5434" w:type="dxa"/>
          </w:tcPr>
          <w:p w14:paraId="4E2D6FA8" w14:textId="77777777" w:rsidR="007940E6" w:rsidRPr="00104CC0" w:rsidRDefault="007940E6" w:rsidP="007940E6">
            <w:pPr>
              <w:widowControl w:val="0"/>
              <w:autoSpaceDE w:val="0"/>
              <w:autoSpaceDN w:val="0"/>
              <w:spacing w:line="251" w:lineRule="exact"/>
              <w:ind w:left="103"/>
              <w:rPr>
                <w:rFonts w:eastAsia="Arial" w:cs="Arial"/>
                <w:szCs w:val="22"/>
              </w:rPr>
            </w:pPr>
            <w:r w:rsidRPr="00104CC0">
              <w:rPr>
                <w:rFonts w:eastAsia="Arial" w:cs="Arial"/>
                <w:szCs w:val="22"/>
              </w:rPr>
              <w:t>Identifying the professional learning needs of individual teachers</w:t>
            </w:r>
          </w:p>
        </w:tc>
        <w:tc>
          <w:tcPr>
            <w:tcW w:w="1036" w:type="dxa"/>
          </w:tcPr>
          <w:p w14:paraId="40214F02" w14:textId="77777777" w:rsidR="007940E6" w:rsidRPr="00104CC0" w:rsidRDefault="007940E6" w:rsidP="007940E6">
            <w:pPr>
              <w:widowControl w:val="0"/>
              <w:autoSpaceDE w:val="0"/>
              <w:autoSpaceDN w:val="0"/>
              <w:rPr>
                <w:rFonts w:eastAsia="Arial" w:cs="Arial"/>
                <w:szCs w:val="22"/>
              </w:rPr>
            </w:pPr>
          </w:p>
        </w:tc>
        <w:tc>
          <w:tcPr>
            <w:tcW w:w="1256" w:type="dxa"/>
          </w:tcPr>
          <w:p w14:paraId="58E0C46F" w14:textId="77777777" w:rsidR="007940E6" w:rsidRPr="00104CC0" w:rsidRDefault="007940E6" w:rsidP="007940E6">
            <w:pPr>
              <w:widowControl w:val="0"/>
              <w:autoSpaceDE w:val="0"/>
              <w:autoSpaceDN w:val="0"/>
              <w:rPr>
                <w:rFonts w:eastAsia="Arial" w:cs="Arial"/>
                <w:szCs w:val="22"/>
              </w:rPr>
            </w:pPr>
          </w:p>
        </w:tc>
        <w:tc>
          <w:tcPr>
            <w:tcW w:w="1080" w:type="dxa"/>
          </w:tcPr>
          <w:p w14:paraId="41DCC5D1" w14:textId="77777777" w:rsidR="007940E6" w:rsidRPr="00104CC0" w:rsidRDefault="007940E6" w:rsidP="007940E6">
            <w:pPr>
              <w:widowControl w:val="0"/>
              <w:autoSpaceDE w:val="0"/>
              <w:autoSpaceDN w:val="0"/>
              <w:rPr>
                <w:rFonts w:eastAsia="Arial" w:cs="Arial"/>
                <w:szCs w:val="22"/>
              </w:rPr>
            </w:pPr>
          </w:p>
        </w:tc>
        <w:tc>
          <w:tcPr>
            <w:tcW w:w="1049" w:type="dxa"/>
          </w:tcPr>
          <w:p w14:paraId="4D9DC78E" w14:textId="77777777" w:rsidR="007940E6" w:rsidRPr="00104CC0" w:rsidRDefault="007940E6" w:rsidP="007940E6">
            <w:pPr>
              <w:widowControl w:val="0"/>
              <w:autoSpaceDE w:val="0"/>
              <w:autoSpaceDN w:val="0"/>
              <w:rPr>
                <w:rFonts w:eastAsia="Arial" w:cs="Arial"/>
                <w:szCs w:val="22"/>
              </w:rPr>
            </w:pPr>
          </w:p>
        </w:tc>
        <w:tc>
          <w:tcPr>
            <w:tcW w:w="935" w:type="dxa"/>
          </w:tcPr>
          <w:p w14:paraId="38FD6A41" w14:textId="77777777" w:rsidR="007940E6" w:rsidRPr="00104CC0" w:rsidRDefault="007940E6" w:rsidP="007940E6">
            <w:pPr>
              <w:widowControl w:val="0"/>
              <w:autoSpaceDE w:val="0"/>
              <w:autoSpaceDN w:val="0"/>
              <w:rPr>
                <w:rFonts w:eastAsia="Arial" w:cs="Arial"/>
                <w:szCs w:val="22"/>
              </w:rPr>
            </w:pPr>
          </w:p>
        </w:tc>
      </w:tr>
      <w:tr w:rsidR="007940E6" w:rsidRPr="00104CC0" w14:paraId="3B46E4D7" w14:textId="77777777" w:rsidTr="007940E6">
        <w:trPr>
          <w:trHeight w:hRule="exact" w:val="649"/>
        </w:trPr>
        <w:tc>
          <w:tcPr>
            <w:tcW w:w="5434" w:type="dxa"/>
          </w:tcPr>
          <w:p w14:paraId="363428A1" w14:textId="77777777" w:rsidR="007940E6" w:rsidRPr="00104CC0" w:rsidRDefault="007940E6" w:rsidP="007940E6">
            <w:pPr>
              <w:widowControl w:val="0"/>
              <w:autoSpaceDE w:val="0"/>
              <w:autoSpaceDN w:val="0"/>
              <w:ind w:left="101" w:right="158"/>
              <w:rPr>
                <w:rFonts w:eastAsia="Arial" w:cs="Arial"/>
                <w:szCs w:val="22"/>
              </w:rPr>
            </w:pPr>
            <w:r w:rsidRPr="00104CC0">
              <w:rPr>
                <w:rFonts w:eastAsia="Arial" w:cs="Arial"/>
                <w:szCs w:val="22"/>
              </w:rPr>
              <w:t>Providing support for teachers on the standards they have not yet mastered</w:t>
            </w:r>
          </w:p>
        </w:tc>
        <w:tc>
          <w:tcPr>
            <w:tcW w:w="1036" w:type="dxa"/>
          </w:tcPr>
          <w:p w14:paraId="0A076BDA" w14:textId="77777777" w:rsidR="007940E6" w:rsidRPr="00104CC0" w:rsidRDefault="007940E6" w:rsidP="007940E6">
            <w:pPr>
              <w:widowControl w:val="0"/>
              <w:autoSpaceDE w:val="0"/>
              <w:autoSpaceDN w:val="0"/>
              <w:rPr>
                <w:rFonts w:eastAsia="Arial" w:cs="Arial"/>
                <w:szCs w:val="22"/>
              </w:rPr>
            </w:pPr>
          </w:p>
        </w:tc>
        <w:tc>
          <w:tcPr>
            <w:tcW w:w="1256" w:type="dxa"/>
          </w:tcPr>
          <w:p w14:paraId="59C148FC" w14:textId="77777777" w:rsidR="007940E6" w:rsidRPr="00104CC0" w:rsidRDefault="007940E6" w:rsidP="007940E6">
            <w:pPr>
              <w:widowControl w:val="0"/>
              <w:autoSpaceDE w:val="0"/>
              <w:autoSpaceDN w:val="0"/>
              <w:rPr>
                <w:rFonts w:eastAsia="Arial" w:cs="Arial"/>
                <w:szCs w:val="22"/>
              </w:rPr>
            </w:pPr>
          </w:p>
        </w:tc>
        <w:tc>
          <w:tcPr>
            <w:tcW w:w="1080" w:type="dxa"/>
          </w:tcPr>
          <w:p w14:paraId="6719CDA0" w14:textId="77777777" w:rsidR="007940E6" w:rsidRPr="00104CC0" w:rsidRDefault="007940E6" w:rsidP="007940E6">
            <w:pPr>
              <w:widowControl w:val="0"/>
              <w:autoSpaceDE w:val="0"/>
              <w:autoSpaceDN w:val="0"/>
              <w:rPr>
                <w:rFonts w:eastAsia="Arial" w:cs="Arial"/>
                <w:szCs w:val="22"/>
              </w:rPr>
            </w:pPr>
          </w:p>
        </w:tc>
        <w:tc>
          <w:tcPr>
            <w:tcW w:w="1049" w:type="dxa"/>
          </w:tcPr>
          <w:p w14:paraId="63F26A69" w14:textId="77777777" w:rsidR="007940E6" w:rsidRPr="00104CC0" w:rsidRDefault="007940E6" w:rsidP="007940E6">
            <w:pPr>
              <w:widowControl w:val="0"/>
              <w:autoSpaceDE w:val="0"/>
              <w:autoSpaceDN w:val="0"/>
              <w:rPr>
                <w:rFonts w:eastAsia="Arial" w:cs="Arial"/>
                <w:szCs w:val="22"/>
              </w:rPr>
            </w:pPr>
          </w:p>
        </w:tc>
        <w:tc>
          <w:tcPr>
            <w:tcW w:w="935" w:type="dxa"/>
          </w:tcPr>
          <w:p w14:paraId="65E91E93" w14:textId="77777777" w:rsidR="007940E6" w:rsidRPr="00104CC0" w:rsidRDefault="007940E6" w:rsidP="007940E6">
            <w:pPr>
              <w:widowControl w:val="0"/>
              <w:autoSpaceDE w:val="0"/>
              <w:autoSpaceDN w:val="0"/>
              <w:rPr>
                <w:rFonts w:eastAsia="Arial" w:cs="Arial"/>
                <w:szCs w:val="22"/>
              </w:rPr>
            </w:pPr>
          </w:p>
        </w:tc>
      </w:tr>
    </w:tbl>
    <w:p w14:paraId="29C5D41D" w14:textId="3BE65705" w:rsidR="007940E6" w:rsidRPr="00104CC0" w:rsidRDefault="007940E6" w:rsidP="004A4AD2">
      <w:pPr>
        <w:spacing w:before="240" w:after="240"/>
      </w:pPr>
      <w:r w:rsidRPr="00104CC0">
        <w:t>The CDE recommends</w:t>
      </w:r>
      <w:r w:rsidR="00E30A45" w:rsidRPr="00104CC0">
        <w:t>:</w:t>
      </w:r>
      <w:r w:rsidRPr="00104CC0">
        <w:t xml:space="preserve"> </w:t>
      </w:r>
      <w:r w:rsidR="00E30A45" w:rsidRPr="00104CC0">
        <w:t>(1) revising</w:t>
      </w:r>
      <w:r w:rsidRPr="00104CC0">
        <w:t xml:space="preserve"> the reference to the 2015</w:t>
      </w:r>
      <w:r w:rsidR="0013263B" w:rsidRPr="00104CC0">
        <w:rPr>
          <w:rFonts w:cs="Arial"/>
        </w:rPr>
        <w:t>–</w:t>
      </w:r>
      <w:r w:rsidRPr="00104CC0">
        <w:t xml:space="preserve">16 school year to </w:t>
      </w:r>
      <w:r w:rsidR="00B972F2" w:rsidRPr="00104CC0">
        <w:t xml:space="preserve">a general </w:t>
      </w:r>
      <w:r w:rsidRPr="00104CC0">
        <w:t>reference</w:t>
      </w:r>
      <w:r w:rsidR="001F7648" w:rsidRPr="00104CC0">
        <w:t xml:space="preserve"> to</w:t>
      </w:r>
      <w:r w:rsidRPr="00104CC0">
        <w:t xml:space="preserve"> the prior school year, (2) </w:t>
      </w:r>
      <w:r w:rsidR="00E30A45" w:rsidRPr="00104CC0">
        <w:t xml:space="preserve">revising the prompt’s wording to </w:t>
      </w:r>
      <w:r w:rsidRPr="00104CC0">
        <w:t>improve the readability, a</w:t>
      </w:r>
      <w:r w:rsidR="00B972F2" w:rsidRPr="00104CC0">
        <w:t xml:space="preserve">nd (3) </w:t>
      </w:r>
      <w:r w:rsidRPr="00104CC0">
        <w:t>updat</w:t>
      </w:r>
      <w:r w:rsidR="00A66C1D" w:rsidRPr="00104CC0">
        <w:t>ing</w:t>
      </w:r>
      <w:r w:rsidRPr="00104CC0">
        <w:t xml:space="preserve"> the tables throughout the local indicators to adhere to Section 508 requirements, as demonstrated on the following page. </w:t>
      </w:r>
    </w:p>
    <w:p w14:paraId="4FE6C72C" w14:textId="6373B21B" w:rsidR="00B972F2" w:rsidRPr="00104CC0" w:rsidRDefault="00B972F2" w:rsidP="004A4AD2">
      <w:pPr>
        <w:spacing w:before="240" w:after="240"/>
      </w:pPr>
      <w:r w:rsidRPr="00104CC0">
        <w:t>The proposed revised prompt and Section 508 compliant table is as follows:</w:t>
      </w:r>
    </w:p>
    <w:p w14:paraId="2717AEFF" w14:textId="77777777" w:rsidR="007940E6" w:rsidRPr="00104CC0" w:rsidRDefault="007940E6" w:rsidP="004A4AD2">
      <w:pPr>
        <w:numPr>
          <w:ilvl w:val="0"/>
          <w:numId w:val="36"/>
        </w:numPr>
        <w:spacing w:before="240" w:after="240"/>
        <w:rPr>
          <w:rFonts w:cs="Arial"/>
          <w:color w:val="000000"/>
          <w:szCs w:val="21"/>
          <w:lang w:val="en"/>
        </w:rPr>
      </w:pPr>
      <w:r w:rsidRPr="00104CC0">
        <w:rPr>
          <w:rFonts w:cs="Arial"/>
          <w:b/>
          <w:color w:val="000000"/>
          <w:szCs w:val="21"/>
          <w:lang w:val="en"/>
        </w:rPr>
        <w:t>Rate the LEA’s success at engaging in the following activities with teachers and school administrators during the prior school year (including the summer preceding the prior school year).</w:t>
      </w:r>
      <w:r w:rsidRPr="00104CC0">
        <w:rPr>
          <w:rFonts w:cs="Arial"/>
          <w:color w:val="000000"/>
          <w:szCs w:val="21"/>
          <w:lang w:val="en"/>
        </w:rPr>
        <w:t xml:space="preserve"> </w:t>
      </w:r>
    </w:p>
    <w:p w14:paraId="52A146B3" w14:textId="77777777" w:rsidR="007940E6" w:rsidRPr="00104CC0" w:rsidRDefault="007940E6" w:rsidP="004A4AD2">
      <w:pPr>
        <w:spacing w:before="240" w:after="240"/>
        <w:ind w:left="360"/>
        <w:rPr>
          <w:rFonts w:cs="Arial"/>
          <w:i/>
          <w:color w:val="000000"/>
          <w:szCs w:val="21"/>
          <w:lang w:val="en"/>
        </w:rPr>
      </w:pPr>
      <w:r w:rsidRPr="00104CC0">
        <w:rPr>
          <w:rFonts w:cs="Arial"/>
          <w:i/>
          <w:color w:val="000000"/>
          <w:szCs w:val="21"/>
          <w:lang w:val="en"/>
        </w:rPr>
        <w:lastRenderedPageBreak/>
        <w:t xml:space="preserve">Rating Scale (lowest to highest): 1 – Exploration and Research Phase; 2 – Beginning Development; 3 – Initial Implementation; 4 – Full Implementation; 5 – Full Implementation and Sustainability </w:t>
      </w:r>
    </w:p>
    <w:tbl>
      <w:tblPr>
        <w:tblStyle w:val="TableGrid"/>
        <w:tblW w:w="5000" w:type="pct"/>
        <w:tblLayout w:type="fixed"/>
        <w:tblCellMar>
          <w:top w:w="29" w:type="dxa"/>
          <w:left w:w="29" w:type="dxa"/>
          <w:bottom w:w="29" w:type="dxa"/>
          <w:right w:w="29" w:type="dxa"/>
        </w:tblCellMar>
        <w:tblLook w:val="01E0" w:firstRow="1" w:lastRow="1" w:firstColumn="1" w:lastColumn="1" w:noHBand="0" w:noVBand="0"/>
        <w:tblDescription w:val="Rate the LEA’s success at engaging in the following activities with teachers and school administrators"/>
      </w:tblPr>
      <w:tblGrid>
        <w:gridCol w:w="3415"/>
        <w:gridCol w:w="1170"/>
        <w:gridCol w:w="1170"/>
        <w:gridCol w:w="1170"/>
        <w:gridCol w:w="1260"/>
        <w:gridCol w:w="1165"/>
      </w:tblGrid>
      <w:tr w:rsidR="007940E6" w:rsidRPr="00104CC0" w14:paraId="0E19A230" w14:textId="77777777" w:rsidTr="004A4AD2">
        <w:trPr>
          <w:trHeight w:hRule="exact" w:val="263"/>
          <w:tblHeader/>
        </w:trPr>
        <w:tc>
          <w:tcPr>
            <w:tcW w:w="3415" w:type="dxa"/>
            <w:vAlign w:val="center"/>
          </w:tcPr>
          <w:p w14:paraId="1022279B" w14:textId="77777777" w:rsidR="007940E6" w:rsidRPr="00104CC0" w:rsidRDefault="007940E6" w:rsidP="004A4AD2">
            <w:pPr>
              <w:widowControl w:val="0"/>
              <w:autoSpaceDE w:val="0"/>
              <w:autoSpaceDN w:val="0"/>
              <w:ind w:left="101"/>
              <w:rPr>
                <w:rFonts w:eastAsia="Arial" w:cs="Arial"/>
                <w:b/>
                <w:szCs w:val="22"/>
              </w:rPr>
            </w:pPr>
            <w:r w:rsidRPr="00104CC0">
              <w:rPr>
                <w:rFonts w:eastAsia="Arial" w:cs="Arial"/>
                <w:b/>
                <w:szCs w:val="22"/>
              </w:rPr>
              <w:t>Activities</w:t>
            </w:r>
          </w:p>
        </w:tc>
        <w:tc>
          <w:tcPr>
            <w:tcW w:w="1170" w:type="dxa"/>
          </w:tcPr>
          <w:p w14:paraId="09563257" w14:textId="77777777" w:rsidR="007940E6" w:rsidRPr="00104CC0" w:rsidRDefault="007940E6" w:rsidP="007940E6">
            <w:pPr>
              <w:widowControl w:val="0"/>
              <w:autoSpaceDE w:val="0"/>
              <w:autoSpaceDN w:val="0"/>
              <w:spacing w:line="252" w:lineRule="exact"/>
              <w:jc w:val="center"/>
              <w:rPr>
                <w:rFonts w:eastAsia="Arial" w:cs="Arial"/>
                <w:b/>
                <w:szCs w:val="22"/>
              </w:rPr>
            </w:pPr>
            <w:r w:rsidRPr="00104CC0">
              <w:rPr>
                <w:rFonts w:eastAsia="Arial" w:cs="Arial"/>
                <w:b/>
                <w:w w:val="99"/>
                <w:szCs w:val="22"/>
              </w:rPr>
              <w:t>1</w:t>
            </w:r>
          </w:p>
        </w:tc>
        <w:tc>
          <w:tcPr>
            <w:tcW w:w="1170" w:type="dxa"/>
          </w:tcPr>
          <w:p w14:paraId="4AD5DC97" w14:textId="77777777" w:rsidR="007940E6" w:rsidRPr="00104CC0" w:rsidRDefault="007940E6" w:rsidP="007940E6">
            <w:pPr>
              <w:widowControl w:val="0"/>
              <w:autoSpaceDE w:val="0"/>
              <w:autoSpaceDN w:val="0"/>
              <w:spacing w:line="252" w:lineRule="exact"/>
              <w:jc w:val="center"/>
              <w:rPr>
                <w:rFonts w:eastAsia="Arial" w:cs="Arial"/>
                <w:b/>
                <w:szCs w:val="22"/>
              </w:rPr>
            </w:pPr>
            <w:r w:rsidRPr="00104CC0">
              <w:rPr>
                <w:rFonts w:eastAsia="Arial" w:cs="Arial"/>
                <w:b/>
                <w:w w:val="99"/>
                <w:szCs w:val="22"/>
              </w:rPr>
              <w:t>2</w:t>
            </w:r>
          </w:p>
        </w:tc>
        <w:tc>
          <w:tcPr>
            <w:tcW w:w="1170" w:type="dxa"/>
          </w:tcPr>
          <w:p w14:paraId="097C7469" w14:textId="77777777" w:rsidR="007940E6" w:rsidRPr="00104CC0" w:rsidRDefault="007940E6" w:rsidP="007940E6">
            <w:pPr>
              <w:widowControl w:val="0"/>
              <w:autoSpaceDE w:val="0"/>
              <w:autoSpaceDN w:val="0"/>
              <w:spacing w:line="252" w:lineRule="exact"/>
              <w:ind w:right="1"/>
              <w:jc w:val="center"/>
              <w:rPr>
                <w:rFonts w:eastAsia="Arial" w:cs="Arial"/>
                <w:b/>
                <w:szCs w:val="22"/>
              </w:rPr>
            </w:pPr>
            <w:r w:rsidRPr="00104CC0">
              <w:rPr>
                <w:rFonts w:eastAsia="Arial" w:cs="Arial"/>
                <w:b/>
                <w:w w:val="99"/>
                <w:szCs w:val="22"/>
              </w:rPr>
              <w:t>3</w:t>
            </w:r>
          </w:p>
        </w:tc>
        <w:tc>
          <w:tcPr>
            <w:tcW w:w="1260" w:type="dxa"/>
          </w:tcPr>
          <w:p w14:paraId="068A94AC" w14:textId="77777777" w:rsidR="007940E6" w:rsidRPr="00104CC0" w:rsidRDefault="007940E6" w:rsidP="007940E6">
            <w:pPr>
              <w:widowControl w:val="0"/>
              <w:autoSpaceDE w:val="0"/>
              <w:autoSpaceDN w:val="0"/>
              <w:spacing w:line="252" w:lineRule="exact"/>
              <w:jc w:val="center"/>
              <w:rPr>
                <w:rFonts w:eastAsia="Arial" w:cs="Arial"/>
                <w:b/>
                <w:szCs w:val="22"/>
              </w:rPr>
            </w:pPr>
            <w:r w:rsidRPr="00104CC0">
              <w:rPr>
                <w:rFonts w:eastAsia="Arial" w:cs="Arial"/>
                <w:b/>
                <w:w w:val="99"/>
                <w:szCs w:val="22"/>
              </w:rPr>
              <w:t>4</w:t>
            </w:r>
          </w:p>
        </w:tc>
        <w:tc>
          <w:tcPr>
            <w:tcW w:w="1165" w:type="dxa"/>
          </w:tcPr>
          <w:p w14:paraId="0D764AA0" w14:textId="77777777" w:rsidR="007940E6" w:rsidRPr="00104CC0" w:rsidRDefault="007940E6" w:rsidP="007940E6">
            <w:pPr>
              <w:widowControl w:val="0"/>
              <w:autoSpaceDE w:val="0"/>
              <w:autoSpaceDN w:val="0"/>
              <w:spacing w:line="252" w:lineRule="exact"/>
              <w:ind w:right="1"/>
              <w:jc w:val="center"/>
              <w:rPr>
                <w:rFonts w:eastAsia="Arial" w:cs="Arial"/>
                <w:b/>
                <w:szCs w:val="22"/>
              </w:rPr>
            </w:pPr>
            <w:r w:rsidRPr="00104CC0">
              <w:rPr>
                <w:rFonts w:eastAsia="Arial" w:cs="Arial"/>
                <w:b/>
                <w:w w:val="99"/>
                <w:szCs w:val="22"/>
              </w:rPr>
              <w:t>5</w:t>
            </w:r>
          </w:p>
        </w:tc>
      </w:tr>
      <w:tr w:rsidR="007940E6" w:rsidRPr="00104CC0" w14:paraId="1388FFF9" w14:textId="77777777" w:rsidTr="004A4AD2">
        <w:trPr>
          <w:trHeight w:val="552"/>
        </w:trPr>
        <w:tc>
          <w:tcPr>
            <w:tcW w:w="3415" w:type="dxa"/>
            <w:vAlign w:val="center"/>
          </w:tcPr>
          <w:p w14:paraId="086FB88C" w14:textId="77777777" w:rsidR="007940E6" w:rsidRPr="00104CC0" w:rsidRDefault="007940E6" w:rsidP="004A4AD2">
            <w:pPr>
              <w:widowControl w:val="0"/>
              <w:autoSpaceDE w:val="0"/>
              <w:autoSpaceDN w:val="0"/>
              <w:spacing w:line="252" w:lineRule="exact"/>
              <w:ind w:left="103"/>
              <w:rPr>
                <w:rFonts w:eastAsia="Arial" w:cs="Arial"/>
                <w:szCs w:val="22"/>
              </w:rPr>
            </w:pPr>
            <w:r w:rsidRPr="00104CC0">
              <w:rPr>
                <w:rFonts w:eastAsia="Arial" w:cs="Arial"/>
                <w:szCs w:val="22"/>
              </w:rPr>
              <w:t>Identifying the professional learning needs of groups of teachers or staff as a whole</w:t>
            </w:r>
          </w:p>
        </w:tc>
        <w:tc>
          <w:tcPr>
            <w:tcW w:w="1170" w:type="dxa"/>
            <w:vAlign w:val="center"/>
          </w:tcPr>
          <w:p w14:paraId="410793AC" w14:textId="77777777" w:rsidR="007940E6" w:rsidRPr="00104CC0" w:rsidRDefault="007940E6" w:rsidP="007940E6">
            <w:pPr>
              <w:widowControl w:val="0"/>
              <w:autoSpaceDE w:val="0"/>
              <w:autoSpaceDN w:val="0"/>
              <w:jc w:val="center"/>
              <w:rPr>
                <w:rFonts w:eastAsia="Arial" w:cs="Arial"/>
                <w:sz w:val="22"/>
                <w:szCs w:val="22"/>
              </w:rPr>
            </w:pPr>
            <w:r w:rsidRPr="00104CC0">
              <w:rPr>
                <w:rFonts w:eastAsia="Arial" w:cs="Arial"/>
                <w:sz w:val="22"/>
                <w:szCs w:val="22"/>
              </w:rPr>
              <w:t>[Enter 1, if applicable]</w:t>
            </w:r>
          </w:p>
        </w:tc>
        <w:tc>
          <w:tcPr>
            <w:tcW w:w="1170" w:type="dxa"/>
            <w:vAlign w:val="center"/>
          </w:tcPr>
          <w:p w14:paraId="5AB90BE5" w14:textId="77777777" w:rsidR="007940E6" w:rsidRPr="00104CC0" w:rsidRDefault="007940E6" w:rsidP="007940E6">
            <w:pPr>
              <w:widowControl w:val="0"/>
              <w:autoSpaceDE w:val="0"/>
              <w:autoSpaceDN w:val="0"/>
              <w:jc w:val="center"/>
              <w:rPr>
                <w:rFonts w:eastAsia="Arial" w:cs="Arial"/>
                <w:sz w:val="22"/>
                <w:szCs w:val="22"/>
              </w:rPr>
            </w:pPr>
            <w:r w:rsidRPr="00104CC0">
              <w:rPr>
                <w:rFonts w:eastAsia="Arial" w:cs="Arial"/>
                <w:sz w:val="22"/>
                <w:szCs w:val="22"/>
              </w:rPr>
              <w:t>[Enter 2, if applicable]</w:t>
            </w:r>
          </w:p>
        </w:tc>
        <w:tc>
          <w:tcPr>
            <w:tcW w:w="1170" w:type="dxa"/>
            <w:vAlign w:val="center"/>
          </w:tcPr>
          <w:p w14:paraId="080A24F0" w14:textId="77777777" w:rsidR="007940E6" w:rsidRPr="00104CC0" w:rsidRDefault="007940E6" w:rsidP="007940E6">
            <w:pPr>
              <w:widowControl w:val="0"/>
              <w:autoSpaceDE w:val="0"/>
              <w:autoSpaceDN w:val="0"/>
              <w:jc w:val="center"/>
              <w:rPr>
                <w:rFonts w:eastAsia="Arial" w:cs="Arial"/>
                <w:sz w:val="22"/>
                <w:szCs w:val="22"/>
              </w:rPr>
            </w:pPr>
            <w:r w:rsidRPr="00104CC0">
              <w:rPr>
                <w:rFonts w:eastAsia="Arial" w:cs="Arial"/>
                <w:sz w:val="22"/>
                <w:szCs w:val="22"/>
              </w:rPr>
              <w:t>[Enter 3, if applicable]</w:t>
            </w:r>
          </w:p>
        </w:tc>
        <w:tc>
          <w:tcPr>
            <w:tcW w:w="1260" w:type="dxa"/>
            <w:vAlign w:val="center"/>
          </w:tcPr>
          <w:p w14:paraId="0837CF60" w14:textId="77777777" w:rsidR="007940E6" w:rsidRPr="00104CC0" w:rsidRDefault="007940E6" w:rsidP="007940E6">
            <w:pPr>
              <w:widowControl w:val="0"/>
              <w:autoSpaceDE w:val="0"/>
              <w:autoSpaceDN w:val="0"/>
              <w:jc w:val="center"/>
              <w:rPr>
                <w:rFonts w:eastAsia="Arial" w:cs="Arial"/>
                <w:sz w:val="22"/>
                <w:szCs w:val="22"/>
              </w:rPr>
            </w:pPr>
            <w:r w:rsidRPr="00104CC0">
              <w:rPr>
                <w:rFonts w:eastAsia="Arial" w:cs="Arial"/>
                <w:sz w:val="22"/>
                <w:szCs w:val="22"/>
              </w:rPr>
              <w:t>[Enter 4, if applicable]</w:t>
            </w:r>
          </w:p>
        </w:tc>
        <w:tc>
          <w:tcPr>
            <w:tcW w:w="1165" w:type="dxa"/>
            <w:vAlign w:val="center"/>
          </w:tcPr>
          <w:p w14:paraId="601B5497" w14:textId="77777777" w:rsidR="007940E6" w:rsidRPr="00104CC0" w:rsidRDefault="007940E6" w:rsidP="007940E6">
            <w:pPr>
              <w:widowControl w:val="0"/>
              <w:autoSpaceDE w:val="0"/>
              <w:autoSpaceDN w:val="0"/>
              <w:jc w:val="center"/>
              <w:rPr>
                <w:rFonts w:eastAsia="Arial" w:cs="Arial"/>
                <w:sz w:val="22"/>
                <w:szCs w:val="22"/>
              </w:rPr>
            </w:pPr>
            <w:r w:rsidRPr="00104CC0">
              <w:rPr>
                <w:rFonts w:eastAsia="Arial" w:cs="Arial"/>
                <w:sz w:val="22"/>
                <w:szCs w:val="22"/>
              </w:rPr>
              <w:t>[Enter 5, if applicable]</w:t>
            </w:r>
          </w:p>
        </w:tc>
      </w:tr>
      <w:tr w:rsidR="007940E6" w:rsidRPr="00104CC0" w14:paraId="11D08734" w14:textId="77777777" w:rsidTr="004A4AD2">
        <w:trPr>
          <w:trHeight w:val="552"/>
        </w:trPr>
        <w:tc>
          <w:tcPr>
            <w:tcW w:w="3415" w:type="dxa"/>
            <w:vAlign w:val="center"/>
          </w:tcPr>
          <w:p w14:paraId="09D0A224" w14:textId="77777777" w:rsidR="007940E6" w:rsidRPr="00104CC0" w:rsidRDefault="007940E6" w:rsidP="004A4AD2">
            <w:pPr>
              <w:widowControl w:val="0"/>
              <w:autoSpaceDE w:val="0"/>
              <w:autoSpaceDN w:val="0"/>
              <w:spacing w:line="251" w:lineRule="exact"/>
              <w:ind w:left="103"/>
              <w:rPr>
                <w:rFonts w:eastAsia="Arial" w:cs="Arial"/>
                <w:szCs w:val="22"/>
              </w:rPr>
            </w:pPr>
            <w:r w:rsidRPr="00104CC0">
              <w:rPr>
                <w:rFonts w:eastAsia="Arial" w:cs="Arial"/>
                <w:szCs w:val="22"/>
              </w:rPr>
              <w:t>Identifying the professional learning needs of individual teachers</w:t>
            </w:r>
          </w:p>
        </w:tc>
        <w:tc>
          <w:tcPr>
            <w:tcW w:w="1170" w:type="dxa"/>
            <w:vAlign w:val="center"/>
          </w:tcPr>
          <w:p w14:paraId="23E8F8C6" w14:textId="77777777" w:rsidR="007940E6" w:rsidRPr="00104CC0" w:rsidRDefault="007940E6" w:rsidP="007940E6">
            <w:pPr>
              <w:widowControl w:val="0"/>
              <w:autoSpaceDE w:val="0"/>
              <w:autoSpaceDN w:val="0"/>
              <w:jc w:val="center"/>
              <w:rPr>
                <w:rFonts w:eastAsia="Arial" w:cs="Arial"/>
                <w:sz w:val="22"/>
                <w:szCs w:val="22"/>
              </w:rPr>
            </w:pPr>
            <w:r w:rsidRPr="00104CC0">
              <w:rPr>
                <w:rFonts w:eastAsia="Arial" w:cs="Arial"/>
                <w:sz w:val="22"/>
                <w:szCs w:val="22"/>
              </w:rPr>
              <w:t>[Enter 1, if applicable]</w:t>
            </w:r>
          </w:p>
        </w:tc>
        <w:tc>
          <w:tcPr>
            <w:tcW w:w="1170" w:type="dxa"/>
            <w:vAlign w:val="center"/>
          </w:tcPr>
          <w:p w14:paraId="3B9C9886" w14:textId="77777777" w:rsidR="007940E6" w:rsidRPr="00104CC0" w:rsidRDefault="007940E6" w:rsidP="007940E6">
            <w:pPr>
              <w:widowControl w:val="0"/>
              <w:autoSpaceDE w:val="0"/>
              <w:autoSpaceDN w:val="0"/>
              <w:jc w:val="center"/>
              <w:rPr>
                <w:rFonts w:eastAsia="Arial" w:cs="Arial"/>
                <w:sz w:val="22"/>
                <w:szCs w:val="22"/>
              </w:rPr>
            </w:pPr>
            <w:r w:rsidRPr="00104CC0">
              <w:rPr>
                <w:rFonts w:eastAsia="Arial" w:cs="Arial"/>
                <w:sz w:val="22"/>
                <w:szCs w:val="22"/>
              </w:rPr>
              <w:t>[Enter 2, if applicable]</w:t>
            </w:r>
          </w:p>
        </w:tc>
        <w:tc>
          <w:tcPr>
            <w:tcW w:w="1170" w:type="dxa"/>
            <w:vAlign w:val="center"/>
          </w:tcPr>
          <w:p w14:paraId="0194294C" w14:textId="77777777" w:rsidR="007940E6" w:rsidRPr="00104CC0" w:rsidRDefault="007940E6" w:rsidP="007940E6">
            <w:pPr>
              <w:widowControl w:val="0"/>
              <w:autoSpaceDE w:val="0"/>
              <w:autoSpaceDN w:val="0"/>
              <w:jc w:val="center"/>
              <w:rPr>
                <w:rFonts w:eastAsia="Arial" w:cs="Arial"/>
                <w:sz w:val="22"/>
                <w:szCs w:val="22"/>
              </w:rPr>
            </w:pPr>
            <w:r w:rsidRPr="00104CC0">
              <w:rPr>
                <w:rFonts w:eastAsia="Arial" w:cs="Arial"/>
                <w:sz w:val="22"/>
                <w:szCs w:val="22"/>
              </w:rPr>
              <w:t>[Enter 3, if applicable]</w:t>
            </w:r>
          </w:p>
        </w:tc>
        <w:tc>
          <w:tcPr>
            <w:tcW w:w="1260" w:type="dxa"/>
            <w:vAlign w:val="center"/>
          </w:tcPr>
          <w:p w14:paraId="2C00E934" w14:textId="77777777" w:rsidR="007940E6" w:rsidRPr="00104CC0" w:rsidRDefault="007940E6" w:rsidP="007940E6">
            <w:pPr>
              <w:widowControl w:val="0"/>
              <w:autoSpaceDE w:val="0"/>
              <w:autoSpaceDN w:val="0"/>
              <w:jc w:val="center"/>
              <w:rPr>
                <w:rFonts w:eastAsia="Arial" w:cs="Arial"/>
                <w:sz w:val="22"/>
                <w:szCs w:val="22"/>
              </w:rPr>
            </w:pPr>
            <w:r w:rsidRPr="00104CC0">
              <w:rPr>
                <w:rFonts w:eastAsia="Arial" w:cs="Arial"/>
                <w:sz w:val="22"/>
                <w:szCs w:val="22"/>
              </w:rPr>
              <w:t>[Enter 4, if applicable]</w:t>
            </w:r>
          </w:p>
        </w:tc>
        <w:tc>
          <w:tcPr>
            <w:tcW w:w="1165" w:type="dxa"/>
            <w:vAlign w:val="center"/>
          </w:tcPr>
          <w:p w14:paraId="39FF4A42" w14:textId="77777777" w:rsidR="007940E6" w:rsidRPr="00104CC0" w:rsidRDefault="007940E6" w:rsidP="007940E6">
            <w:pPr>
              <w:widowControl w:val="0"/>
              <w:autoSpaceDE w:val="0"/>
              <w:autoSpaceDN w:val="0"/>
              <w:jc w:val="center"/>
              <w:rPr>
                <w:rFonts w:eastAsia="Arial" w:cs="Arial"/>
                <w:sz w:val="22"/>
                <w:szCs w:val="22"/>
              </w:rPr>
            </w:pPr>
            <w:r w:rsidRPr="00104CC0">
              <w:rPr>
                <w:rFonts w:eastAsia="Arial" w:cs="Arial"/>
                <w:sz w:val="22"/>
                <w:szCs w:val="22"/>
              </w:rPr>
              <w:t>[Enter 5, if applicable]</w:t>
            </w:r>
          </w:p>
        </w:tc>
      </w:tr>
      <w:tr w:rsidR="007940E6" w:rsidRPr="00104CC0" w14:paraId="2D122D48" w14:textId="77777777" w:rsidTr="004A4AD2">
        <w:trPr>
          <w:trHeight w:val="552"/>
        </w:trPr>
        <w:tc>
          <w:tcPr>
            <w:tcW w:w="3415" w:type="dxa"/>
            <w:vAlign w:val="center"/>
          </w:tcPr>
          <w:p w14:paraId="07DFA11F" w14:textId="77777777" w:rsidR="007940E6" w:rsidRPr="00104CC0" w:rsidRDefault="007940E6" w:rsidP="004A4AD2">
            <w:pPr>
              <w:widowControl w:val="0"/>
              <w:autoSpaceDE w:val="0"/>
              <w:autoSpaceDN w:val="0"/>
              <w:ind w:left="101" w:right="158"/>
              <w:rPr>
                <w:rFonts w:eastAsia="Arial" w:cs="Arial"/>
                <w:szCs w:val="22"/>
              </w:rPr>
            </w:pPr>
            <w:r w:rsidRPr="00104CC0">
              <w:rPr>
                <w:rFonts w:eastAsia="Arial" w:cs="Arial"/>
                <w:szCs w:val="22"/>
              </w:rPr>
              <w:t>Providing support for teachers on the standards they have not yet mastered</w:t>
            </w:r>
          </w:p>
        </w:tc>
        <w:tc>
          <w:tcPr>
            <w:tcW w:w="1170" w:type="dxa"/>
            <w:vAlign w:val="center"/>
          </w:tcPr>
          <w:p w14:paraId="2934E3D3" w14:textId="77777777" w:rsidR="007940E6" w:rsidRPr="00104CC0" w:rsidRDefault="007940E6" w:rsidP="007940E6">
            <w:pPr>
              <w:widowControl w:val="0"/>
              <w:autoSpaceDE w:val="0"/>
              <w:autoSpaceDN w:val="0"/>
              <w:jc w:val="center"/>
              <w:rPr>
                <w:rFonts w:eastAsia="Arial" w:cs="Arial"/>
                <w:sz w:val="22"/>
                <w:szCs w:val="22"/>
              </w:rPr>
            </w:pPr>
            <w:r w:rsidRPr="00104CC0">
              <w:rPr>
                <w:rFonts w:eastAsia="Arial" w:cs="Arial"/>
                <w:sz w:val="22"/>
                <w:szCs w:val="22"/>
              </w:rPr>
              <w:t>[Enter 1, if applicable]</w:t>
            </w:r>
          </w:p>
        </w:tc>
        <w:tc>
          <w:tcPr>
            <w:tcW w:w="1170" w:type="dxa"/>
            <w:vAlign w:val="center"/>
          </w:tcPr>
          <w:p w14:paraId="6D14ED04" w14:textId="77777777" w:rsidR="007940E6" w:rsidRPr="00104CC0" w:rsidRDefault="007940E6" w:rsidP="007940E6">
            <w:pPr>
              <w:widowControl w:val="0"/>
              <w:autoSpaceDE w:val="0"/>
              <w:autoSpaceDN w:val="0"/>
              <w:jc w:val="center"/>
              <w:rPr>
                <w:rFonts w:eastAsia="Arial" w:cs="Arial"/>
                <w:sz w:val="22"/>
                <w:szCs w:val="22"/>
              </w:rPr>
            </w:pPr>
            <w:r w:rsidRPr="00104CC0">
              <w:rPr>
                <w:rFonts w:eastAsia="Arial" w:cs="Arial"/>
                <w:sz w:val="22"/>
                <w:szCs w:val="22"/>
              </w:rPr>
              <w:t>[Enter 2, if applicable]</w:t>
            </w:r>
          </w:p>
        </w:tc>
        <w:tc>
          <w:tcPr>
            <w:tcW w:w="1170" w:type="dxa"/>
            <w:vAlign w:val="center"/>
          </w:tcPr>
          <w:p w14:paraId="56D5AAB6" w14:textId="77777777" w:rsidR="007940E6" w:rsidRPr="00104CC0" w:rsidRDefault="007940E6" w:rsidP="007940E6">
            <w:pPr>
              <w:widowControl w:val="0"/>
              <w:autoSpaceDE w:val="0"/>
              <w:autoSpaceDN w:val="0"/>
              <w:jc w:val="center"/>
              <w:rPr>
                <w:rFonts w:eastAsia="Arial" w:cs="Arial"/>
                <w:sz w:val="22"/>
                <w:szCs w:val="22"/>
              </w:rPr>
            </w:pPr>
            <w:r w:rsidRPr="00104CC0">
              <w:rPr>
                <w:rFonts w:eastAsia="Arial" w:cs="Arial"/>
                <w:sz w:val="22"/>
                <w:szCs w:val="22"/>
              </w:rPr>
              <w:t>[Enter 3, if applicable]</w:t>
            </w:r>
          </w:p>
        </w:tc>
        <w:tc>
          <w:tcPr>
            <w:tcW w:w="1260" w:type="dxa"/>
            <w:vAlign w:val="center"/>
          </w:tcPr>
          <w:p w14:paraId="5E02F67C" w14:textId="77777777" w:rsidR="007940E6" w:rsidRPr="00104CC0" w:rsidRDefault="007940E6" w:rsidP="007940E6">
            <w:pPr>
              <w:widowControl w:val="0"/>
              <w:autoSpaceDE w:val="0"/>
              <w:autoSpaceDN w:val="0"/>
              <w:jc w:val="center"/>
              <w:rPr>
                <w:rFonts w:eastAsia="Arial" w:cs="Arial"/>
                <w:sz w:val="22"/>
                <w:szCs w:val="22"/>
              </w:rPr>
            </w:pPr>
            <w:r w:rsidRPr="00104CC0">
              <w:rPr>
                <w:rFonts w:eastAsia="Arial" w:cs="Arial"/>
                <w:sz w:val="22"/>
                <w:szCs w:val="22"/>
              </w:rPr>
              <w:t>[Enter 4, if applicable]</w:t>
            </w:r>
          </w:p>
        </w:tc>
        <w:tc>
          <w:tcPr>
            <w:tcW w:w="1165" w:type="dxa"/>
            <w:vAlign w:val="center"/>
          </w:tcPr>
          <w:p w14:paraId="32B6E23E" w14:textId="77777777" w:rsidR="007940E6" w:rsidRPr="00104CC0" w:rsidRDefault="007940E6" w:rsidP="007940E6">
            <w:pPr>
              <w:widowControl w:val="0"/>
              <w:autoSpaceDE w:val="0"/>
              <w:autoSpaceDN w:val="0"/>
              <w:jc w:val="center"/>
              <w:rPr>
                <w:rFonts w:eastAsia="Arial" w:cs="Arial"/>
                <w:sz w:val="22"/>
                <w:szCs w:val="22"/>
              </w:rPr>
            </w:pPr>
            <w:r w:rsidRPr="00104CC0">
              <w:rPr>
                <w:rFonts w:eastAsia="Arial" w:cs="Arial"/>
                <w:sz w:val="22"/>
                <w:szCs w:val="22"/>
              </w:rPr>
              <w:t>[Enter 5, if applicable]</w:t>
            </w:r>
          </w:p>
        </w:tc>
      </w:tr>
    </w:tbl>
    <w:p w14:paraId="25E58A22" w14:textId="77777777" w:rsidR="007802F6" w:rsidRPr="00104CC0" w:rsidRDefault="007802F6" w:rsidP="00EA56D1">
      <w:pPr>
        <w:pStyle w:val="Heading3"/>
        <w:spacing w:before="240" w:after="240"/>
        <w:rPr>
          <w:sz w:val="28"/>
          <w:szCs w:val="28"/>
        </w:rPr>
      </w:pPr>
      <w:r w:rsidRPr="00104CC0">
        <w:rPr>
          <w:sz w:val="28"/>
          <w:szCs w:val="28"/>
        </w:rPr>
        <w:t>Recommendation</w:t>
      </w:r>
    </w:p>
    <w:p w14:paraId="0337CBDE" w14:textId="140BBB62" w:rsidR="00C631C9" w:rsidRPr="00104CC0" w:rsidRDefault="007802F6" w:rsidP="001F7648">
      <w:pPr>
        <w:spacing w:after="480"/>
        <w:rPr>
          <w:sz w:val="36"/>
          <w:szCs w:val="36"/>
        </w:rPr>
      </w:pPr>
      <w:r w:rsidRPr="00104CC0">
        <w:t>The CDE recommends that the SBE approve the proposed technical revisions to the self-reflection tool for Implementation of State Academic Standards, and allow the CDE, in collaboration with SBE staff, to make any necessary technical amendments to the local indicator self-reflection tools to improve readability and adhere to Section 508 requirements.</w:t>
      </w:r>
    </w:p>
    <w:p w14:paraId="29D5BFBA" w14:textId="77777777" w:rsidR="006362A3" w:rsidRPr="00104CC0" w:rsidRDefault="006362A3" w:rsidP="00C631C9">
      <w:pPr>
        <w:pStyle w:val="Heading1"/>
        <w:rPr>
          <w:sz w:val="40"/>
          <w:szCs w:val="40"/>
        </w:rPr>
        <w:sectPr w:rsidR="006362A3" w:rsidRPr="00104CC0" w:rsidSect="00933164">
          <w:headerReference w:type="default" r:id="rId63"/>
          <w:pgSz w:w="12240" w:h="15840"/>
          <w:pgMar w:top="720" w:right="1440" w:bottom="1440" w:left="1440" w:header="720" w:footer="720" w:gutter="0"/>
          <w:pgNumType w:start="1"/>
          <w:cols w:space="720"/>
          <w:docGrid w:linePitch="360"/>
        </w:sectPr>
      </w:pPr>
    </w:p>
    <w:p w14:paraId="7E74EB36" w14:textId="3DFDF73A" w:rsidR="00C631C9" w:rsidRPr="00104CC0" w:rsidRDefault="00C631C9" w:rsidP="002C4113">
      <w:pPr>
        <w:pStyle w:val="Heading1"/>
        <w:spacing w:before="0" w:after="240"/>
        <w:rPr>
          <w:sz w:val="40"/>
          <w:szCs w:val="40"/>
        </w:rPr>
      </w:pPr>
      <w:r w:rsidRPr="00104CC0">
        <w:rPr>
          <w:sz w:val="40"/>
          <w:szCs w:val="40"/>
        </w:rPr>
        <w:lastRenderedPageBreak/>
        <w:t xml:space="preserve">Attachment </w:t>
      </w:r>
      <w:r w:rsidR="00CF5BBB" w:rsidRPr="00104CC0">
        <w:rPr>
          <w:sz w:val="40"/>
          <w:szCs w:val="40"/>
        </w:rPr>
        <w:t>8</w:t>
      </w:r>
    </w:p>
    <w:p w14:paraId="47622CD5" w14:textId="23F0C42A" w:rsidR="00C631C9" w:rsidRPr="00104CC0" w:rsidRDefault="00C631C9" w:rsidP="004A4AD2">
      <w:pPr>
        <w:pStyle w:val="Heading2"/>
        <w:spacing w:before="240" w:after="240"/>
      </w:pPr>
      <w:r w:rsidRPr="00104CC0">
        <w:rPr>
          <w:sz w:val="36"/>
          <w:szCs w:val="36"/>
        </w:rPr>
        <w:t>California School Dashboard Educational Outreach Activities</w:t>
      </w:r>
    </w:p>
    <w:p w14:paraId="7A1333EB" w14:textId="77777777" w:rsidR="00C631C9" w:rsidRPr="00104CC0" w:rsidRDefault="00C631C9" w:rsidP="00C631C9">
      <w:pPr>
        <w:spacing w:after="240"/>
        <w:rPr>
          <w:b/>
        </w:rPr>
      </w:pPr>
      <w:r w:rsidRPr="00104CC0">
        <w:rPr>
          <w:b/>
        </w:rPr>
        <w:t>Table 1. California Department of Education Policy Work Group Meetings</w:t>
      </w:r>
    </w:p>
    <w:tbl>
      <w:tblPr>
        <w:tblStyle w:val="TableGrid"/>
        <w:tblW w:w="5000" w:type="pct"/>
        <w:tblLook w:val="04A0" w:firstRow="1" w:lastRow="0" w:firstColumn="1" w:lastColumn="0" w:noHBand="0" w:noVBand="1"/>
        <w:tblDescription w:val="Table providing details of the Webinars for Fall 2017 Dashboard."/>
      </w:tblPr>
      <w:tblGrid>
        <w:gridCol w:w="1646"/>
        <w:gridCol w:w="2720"/>
        <w:gridCol w:w="2015"/>
        <w:gridCol w:w="7289"/>
      </w:tblGrid>
      <w:tr w:rsidR="00C631C9" w:rsidRPr="00104CC0" w14:paraId="1930C60B" w14:textId="77777777" w:rsidTr="004A4AD2">
        <w:trPr>
          <w:cantSplit/>
          <w:tblHeader/>
        </w:trPr>
        <w:tc>
          <w:tcPr>
            <w:tcW w:w="602" w:type="pct"/>
            <w:tcBorders>
              <w:bottom w:val="single" w:sz="4" w:space="0" w:color="auto"/>
            </w:tcBorders>
            <w:shd w:val="clear" w:color="auto" w:fill="D9D9D9" w:themeFill="background1" w:themeFillShade="D9"/>
            <w:vAlign w:val="center"/>
          </w:tcPr>
          <w:p w14:paraId="4DBBB49C" w14:textId="77777777" w:rsidR="00C631C9" w:rsidRPr="00104CC0" w:rsidRDefault="00C631C9" w:rsidP="007940E6">
            <w:pPr>
              <w:jc w:val="center"/>
              <w:rPr>
                <w:rFonts w:cs="Arial"/>
                <w:b/>
              </w:rPr>
            </w:pPr>
            <w:r w:rsidRPr="00104CC0">
              <w:rPr>
                <w:rFonts w:cs="Arial"/>
                <w:b/>
              </w:rPr>
              <w:t>Date</w:t>
            </w:r>
          </w:p>
        </w:tc>
        <w:tc>
          <w:tcPr>
            <w:tcW w:w="995" w:type="pct"/>
            <w:tcBorders>
              <w:bottom w:val="single" w:sz="4" w:space="0" w:color="auto"/>
            </w:tcBorders>
            <w:shd w:val="clear" w:color="auto" w:fill="D9D9D9" w:themeFill="background1" w:themeFillShade="D9"/>
            <w:vAlign w:val="center"/>
          </w:tcPr>
          <w:p w14:paraId="350C906D" w14:textId="77777777" w:rsidR="00C631C9" w:rsidRPr="00104CC0" w:rsidRDefault="00C631C9" w:rsidP="007940E6">
            <w:pPr>
              <w:jc w:val="center"/>
              <w:rPr>
                <w:rFonts w:cs="Arial"/>
                <w:b/>
              </w:rPr>
            </w:pPr>
            <w:r w:rsidRPr="00104CC0">
              <w:rPr>
                <w:rFonts w:cs="Arial"/>
                <w:b/>
              </w:rPr>
              <w:t>Title</w:t>
            </w:r>
          </w:p>
        </w:tc>
        <w:tc>
          <w:tcPr>
            <w:tcW w:w="737" w:type="pct"/>
            <w:tcBorders>
              <w:bottom w:val="single" w:sz="4" w:space="0" w:color="auto"/>
            </w:tcBorders>
            <w:shd w:val="clear" w:color="auto" w:fill="D9D9D9" w:themeFill="background1" w:themeFillShade="D9"/>
            <w:vAlign w:val="center"/>
          </w:tcPr>
          <w:p w14:paraId="3E0D7193" w14:textId="77777777" w:rsidR="00C631C9" w:rsidRPr="00104CC0" w:rsidRDefault="00C631C9" w:rsidP="007940E6">
            <w:pPr>
              <w:jc w:val="center"/>
              <w:rPr>
                <w:rFonts w:cs="Arial"/>
                <w:b/>
              </w:rPr>
            </w:pPr>
            <w:r w:rsidRPr="00104CC0">
              <w:rPr>
                <w:rFonts w:cs="Arial"/>
                <w:b/>
              </w:rPr>
              <w:t>Estimated Number of Attendees</w:t>
            </w:r>
          </w:p>
        </w:tc>
        <w:tc>
          <w:tcPr>
            <w:tcW w:w="2666" w:type="pct"/>
            <w:tcBorders>
              <w:bottom w:val="single" w:sz="4" w:space="0" w:color="auto"/>
            </w:tcBorders>
            <w:shd w:val="clear" w:color="auto" w:fill="D9D9D9" w:themeFill="background1" w:themeFillShade="D9"/>
            <w:vAlign w:val="center"/>
          </w:tcPr>
          <w:p w14:paraId="24CAF549" w14:textId="77777777" w:rsidR="00C631C9" w:rsidRPr="00104CC0" w:rsidRDefault="00C631C9" w:rsidP="007940E6">
            <w:pPr>
              <w:jc w:val="center"/>
              <w:rPr>
                <w:rFonts w:cs="Arial"/>
                <w:b/>
              </w:rPr>
            </w:pPr>
            <w:r w:rsidRPr="00104CC0">
              <w:rPr>
                <w:rFonts w:cs="Arial"/>
                <w:b/>
              </w:rPr>
              <w:t>Topics</w:t>
            </w:r>
          </w:p>
        </w:tc>
      </w:tr>
      <w:tr w:rsidR="00CF1E1B" w:rsidRPr="00104CC0" w14:paraId="385BAFE2" w14:textId="77777777" w:rsidTr="004A4AD2">
        <w:tc>
          <w:tcPr>
            <w:tcW w:w="602" w:type="pct"/>
            <w:vAlign w:val="center"/>
          </w:tcPr>
          <w:p w14:paraId="210CBA6D" w14:textId="64C34123" w:rsidR="00CF1E1B" w:rsidRPr="00104CC0" w:rsidRDefault="003A20EC" w:rsidP="007940E6">
            <w:pPr>
              <w:jc w:val="center"/>
              <w:rPr>
                <w:rFonts w:eastAsiaTheme="minorHAnsi" w:cs="Arial"/>
              </w:rPr>
            </w:pPr>
            <w:r w:rsidRPr="00104CC0">
              <w:rPr>
                <w:rFonts w:eastAsiaTheme="minorHAnsi" w:cs="Arial"/>
              </w:rPr>
              <w:t>September 18, 2018</w:t>
            </w:r>
          </w:p>
        </w:tc>
        <w:tc>
          <w:tcPr>
            <w:tcW w:w="995" w:type="pct"/>
            <w:vAlign w:val="center"/>
          </w:tcPr>
          <w:p w14:paraId="0058A950" w14:textId="56219722" w:rsidR="00CF1E1B" w:rsidRPr="00104CC0" w:rsidRDefault="003A20EC" w:rsidP="007940E6">
            <w:pPr>
              <w:jc w:val="center"/>
              <w:rPr>
                <w:rFonts w:eastAsiaTheme="minorHAnsi" w:cs="Arial"/>
              </w:rPr>
            </w:pPr>
            <w:r w:rsidRPr="00104CC0">
              <w:rPr>
                <w:rFonts w:eastAsiaTheme="minorHAnsi" w:cs="Arial"/>
              </w:rPr>
              <w:t>Alternative School Taskforce State Indicators Sub-committee</w:t>
            </w:r>
          </w:p>
        </w:tc>
        <w:tc>
          <w:tcPr>
            <w:tcW w:w="737" w:type="pct"/>
            <w:vAlign w:val="center"/>
          </w:tcPr>
          <w:p w14:paraId="64642100" w14:textId="0F04FC97" w:rsidR="00CF1E1B" w:rsidRPr="00104CC0" w:rsidRDefault="003A20EC" w:rsidP="007940E6">
            <w:pPr>
              <w:jc w:val="center"/>
              <w:rPr>
                <w:rFonts w:eastAsiaTheme="minorHAnsi" w:cs="Arial"/>
                <w:color w:val="C00000"/>
              </w:rPr>
            </w:pPr>
            <w:r w:rsidRPr="00104CC0">
              <w:rPr>
                <w:rFonts w:eastAsiaTheme="minorHAnsi" w:cs="Arial"/>
              </w:rPr>
              <w:t>10</w:t>
            </w:r>
          </w:p>
        </w:tc>
        <w:tc>
          <w:tcPr>
            <w:tcW w:w="2666" w:type="pct"/>
            <w:vAlign w:val="center"/>
          </w:tcPr>
          <w:p w14:paraId="7052ED04" w14:textId="1B9999B5" w:rsidR="00CF1E1B" w:rsidRPr="00104CC0" w:rsidRDefault="003A20EC" w:rsidP="007940E6">
            <w:pPr>
              <w:pStyle w:val="ListParagraph"/>
              <w:numPr>
                <w:ilvl w:val="0"/>
                <w:numId w:val="16"/>
              </w:numPr>
              <w:rPr>
                <w:rFonts w:eastAsiaTheme="minorHAnsi" w:cs="Arial"/>
              </w:rPr>
            </w:pPr>
            <w:r w:rsidRPr="00104CC0">
              <w:rPr>
                <w:rFonts w:eastAsiaTheme="minorHAnsi" w:cs="Arial"/>
              </w:rPr>
              <w:t>Review proposed criteria for the Special Education Certification of Completion requirements for use in the one year graduation rate for Dashboard Alternative Status Schools (DASS)</w:t>
            </w:r>
          </w:p>
        </w:tc>
      </w:tr>
      <w:tr w:rsidR="00CF1E1B" w:rsidRPr="00104CC0" w14:paraId="297788E2" w14:textId="77777777" w:rsidTr="004A4AD2">
        <w:tc>
          <w:tcPr>
            <w:tcW w:w="602" w:type="pct"/>
            <w:vAlign w:val="center"/>
          </w:tcPr>
          <w:p w14:paraId="34FC11B4" w14:textId="34BB2977" w:rsidR="00CF1E1B" w:rsidRPr="00104CC0" w:rsidRDefault="003A20EC" w:rsidP="007940E6">
            <w:pPr>
              <w:jc w:val="center"/>
              <w:rPr>
                <w:rFonts w:eastAsiaTheme="minorHAnsi" w:cs="Arial"/>
              </w:rPr>
            </w:pPr>
            <w:r w:rsidRPr="00104CC0">
              <w:rPr>
                <w:rFonts w:eastAsiaTheme="minorHAnsi" w:cs="Arial"/>
              </w:rPr>
              <w:t>October 10, 2018</w:t>
            </w:r>
          </w:p>
        </w:tc>
        <w:tc>
          <w:tcPr>
            <w:tcW w:w="995" w:type="pct"/>
            <w:vAlign w:val="center"/>
          </w:tcPr>
          <w:p w14:paraId="454004B0" w14:textId="4F17E122" w:rsidR="00CF1E1B" w:rsidRPr="00104CC0" w:rsidRDefault="003A20EC" w:rsidP="007940E6">
            <w:pPr>
              <w:jc w:val="center"/>
              <w:rPr>
                <w:rFonts w:eastAsiaTheme="minorHAnsi" w:cs="Arial"/>
              </w:rPr>
            </w:pPr>
            <w:r w:rsidRPr="00104CC0">
              <w:rPr>
                <w:rFonts w:eastAsiaTheme="minorHAnsi" w:cs="Arial"/>
              </w:rPr>
              <w:t>Alternative School Taskforce State Indicators Sub-committee</w:t>
            </w:r>
          </w:p>
        </w:tc>
        <w:tc>
          <w:tcPr>
            <w:tcW w:w="737" w:type="pct"/>
            <w:vAlign w:val="center"/>
          </w:tcPr>
          <w:p w14:paraId="4400B169" w14:textId="6830836B" w:rsidR="00CF1E1B" w:rsidRPr="00104CC0" w:rsidRDefault="003A20EC" w:rsidP="007940E6">
            <w:pPr>
              <w:jc w:val="center"/>
              <w:rPr>
                <w:rFonts w:eastAsiaTheme="minorHAnsi" w:cs="Arial"/>
                <w:color w:val="C00000"/>
              </w:rPr>
            </w:pPr>
            <w:r w:rsidRPr="00104CC0">
              <w:rPr>
                <w:rFonts w:eastAsiaTheme="minorHAnsi" w:cs="Arial"/>
              </w:rPr>
              <w:t>12</w:t>
            </w:r>
          </w:p>
        </w:tc>
        <w:tc>
          <w:tcPr>
            <w:tcW w:w="2666" w:type="pct"/>
            <w:vAlign w:val="center"/>
          </w:tcPr>
          <w:p w14:paraId="69A2E6A7" w14:textId="76CF1B68" w:rsidR="003A20EC" w:rsidRPr="00104CC0" w:rsidRDefault="003A20EC" w:rsidP="003A20EC">
            <w:pPr>
              <w:pStyle w:val="ListParagraph"/>
              <w:numPr>
                <w:ilvl w:val="0"/>
                <w:numId w:val="16"/>
              </w:numPr>
              <w:rPr>
                <w:rFonts w:eastAsiaTheme="minorHAnsi" w:cs="Arial"/>
              </w:rPr>
            </w:pPr>
            <w:r w:rsidRPr="00104CC0">
              <w:rPr>
                <w:rFonts w:eastAsiaTheme="minorHAnsi" w:cs="Arial"/>
              </w:rPr>
              <w:t>Review proposed criteria and data simulations for the Special Education Certification of Completion requirements for use in the one year graduation rate for Dashboard Alternative Status Schools (DASS)</w:t>
            </w:r>
          </w:p>
        </w:tc>
      </w:tr>
      <w:tr w:rsidR="00C631C9" w:rsidRPr="00104CC0" w14:paraId="61980EC0" w14:textId="77777777" w:rsidTr="004A4AD2">
        <w:tc>
          <w:tcPr>
            <w:tcW w:w="602" w:type="pct"/>
            <w:vAlign w:val="center"/>
          </w:tcPr>
          <w:p w14:paraId="7F2A4346" w14:textId="5C7DB6AF" w:rsidR="00C631C9" w:rsidRPr="00104CC0" w:rsidRDefault="006362A3" w:rsidP="007940E6">
            <w:pPr>
              <w:jc w:val="center"/>
              <w:rPr>
                <w:rFonts w:eastAsiaTheme="minorHAnsi" w:cs="Arial"/>
              </w:rPr>
            </w:pPr>
            <w:r w:rsidRPr="00104CC0">
              <w:rPr>
                <w:rFonts w:eastAsiaTheme="minorHAnsi" w:cs="Arial"/>
              </w:rPr>
              <w:t>October 23, 2018</w:t>
            </w:r>
          </w:p>
        </w:tc>
        <w:tc>
          <w:tcPr>
            <w:tcW w:w="995" w:type="pct"/>
            <w:vAlign w:val="center"/>
          </w:tcPr>
          <w:p w14:paraId="1363C5E0" w14:textId="51386400" w:rsidR="00C631C9" w:rsidRPr="00104CC0" w:rsidRDefault="006362A3" w:rsidP="007940E6">
            <w:pPr>
              <w:jc w:val="center"/>
              <w:rPr>
                <w:rFonts w:eastAsiaTheme="minorHAnsi" w:cs="Arial"/>
              </w:rPr>
            </w:pPr>
            <w:r w:rsidRPr="00104CC0">
              <w:rPr>
                <w:rFonts w:eastAsiaTheme="minorHAnsi" w:cs="Arial"/>
              </w:rPr>
              <w:t>Technical Design Group</w:t>
            </w:r>
          </w:p>
        </w:tc>
        <w:tc>
          <w:tcPr>
            <w:tcW w:w="737" w:type="pct"/>
            <w:vAlign w:val="center"/>
          </w:tcPr>
          <w:p w14:paraId="75AAD626" w14:textId="2C2F94C3" w:rsidR="00C631C9" w:rsidRPr="00104CC0" w:rsidRDefault="00FB5FBD" w:rsidP="007940E6">
            <w:pPr>
              <w:jc w:val="center"/>
              <w:rPr>
                <w:rFonts w:eastAsiaTheme="minorHAnsi" w:cs="Arial"/>
                <w:color w:val="C00000"/>
              </w:rPr>
            </w:pPr>
            <w:r w:rsidRPr="00104CC0">
              <w:rPr>
                <w:rFonts w:eastAsiaTheme="minorHAnsi" w:cs="Arial"/>
              </w:rPr>
              <w:t>8</w:t>
            </w:r>
          </w:p>
        </w:tc>
        <w:tc>
          <w:tcPr>
            <w:tcW w:w="2666" w:type="pct"/>
            <w:vAlign w:val="center"/>
          </w:tcPr>
          <w:p w14:paraId="4224645D" w14:textId="668B4B9E" w:rsidR="00C631C9" w:rsidRPr="00104CC0" w:rsidRDefault="00F04547" w:rsidP="007940E6">
            <w:pPr>
              <w:pStyle w:val="ListParagraph"/>
              <w:numPr>
                <w:ilvl w:val="0"/>
                <w:numId w:val="16"/>
              </w:numPr>
              <w:rPr>
                <w:rFonts w:eastAsiaTheme="minorHAnsi" w:cs="Arial"/>
              </w:rPr>
            </w:pPr>
            <w:r w:rsidRPr="00104CC0">
              <w:rPr>
                <w:rFonts w:eastAsiaTheme="minorHAnsi" w:cs="Arial"/>
              </w:rPr>
              <w:t xml:space="preserve">New </w:t>
            </w:r>
            <w:r w:rsidR="00A71B09" w:rsidRPr="00104CC0">
              <w:rPr>
                <w:rFonts w:eastAsiaTheme="minorHAnsi" w:cs="Arial"/>
              </w:rPr>
              <w:t>Change C</w:t>
            </w:r>
            <w:r w:rsidR="0055262A" w:rsidRPr="00104CC0">
              <w:rPr>
                <w:rFonts w:eastAsiaTheme="minorHAnsi" w:cs="Arial"/>
              </w:rPr>
              <w:t>ut</w:t>
            </w:r>
            <w:r w:rsidR="00A71B09" w:rsidRPr="00104CC0">
              <w:rPr>
                <w:rFonts w:eastAsiaTheme="minorHAnsi" w:cs="Arial"/>
              </w:rPr>
              <w:t xml:space="preserve"> S</w:t>
            </w:r>
            <w:r w:rsidR="0055262A" w:rsidRPr="00104CC0">
              <w:rPr>
                <w:rFonts w:eastAsiaTheme="minorHAnsi" w:cs="Arial"/>
              </w:rPr>
              <w:t>cores for the College/Career Indicator (CCI)</w:t>
            </w:r>
          </w:p>
          <w:p w14:paraId="56DFCC00" w14:textId="5E01895F" w:rsidR="0055262A" w:rsidRPr="00104CC0" w:rsidRDefault="00F04547" w:rsidP="007940E6">
            <w:pPr>
              <w:pStyle w:val="ListParagraph"/>
              <w:numPr>
                <w:ilvl w:val="0"/>
                <w:numId w:val="16"/>
              </w:numPr>
              <w:rPr>
                <w:rFonts w:eastAsiaTheme="minorHAnsi" w:cs="Arial"/>
              </w:rPr>
            </w:pPr>
            <w:r w:rsidRPr="00104CC0">
              <w:rPr>
                <w:rFonts w:eastAsiaTheme="minorHAnsi" w:cs="Arial"/>
              </w:rPr>
              <w:t>Ne</w:t>
            </w:r>
            <w:r w:rsidR="00A71B09" w:rsidRPr="00104CC0">
              <w:rPr>
                <w:rFonts w:eastAsiaTheme="minorHAnsi" w:cs="Arial"/>
              </w:rPr>
              <w:t>w Status and Change Cut S</w:t>
            </w:r>
            <w:r w:rsidR="0055262A" w:rsidRPr="00104CC0">
              <w:rPr>
                <w:rFonts w:eastAsiaTheme="minorHAnsi" w:cs="Arial"/>
              </w:rPr>
              <w:t>cores for the Chronic Absenteeism Indicator</w:t>
            </w:r>
          </w:p>
          <w:p w14:paraId="7E4F1D83" w14:textId="305D96A2" w:rsidR="0055262A" w:rsidRPr="00104CC0" w:rsidRDefault="00F04547" w:rsidP="007940E6">
            <w:pPr>
              <w:pStyle w:val="ListParagraph"/>
              <w:numPr>
                <w:ilvl w:val="0"/>
                <w:numId w:val="16"/>
              </w:numPr>
              <w:rPr>
                <w:rFonts w:eastAsiaTheme="minorHAnsi" w:cs="Arial"/>
              </w:rPr>
            </w:pPr>
            <w:r w:rsidRPr="00104CC0">
              <w:rPr>
                <w:rFonts w:eastAsiaTheme="minorHAnsi" w:cs="Arial"/>
              </w:rPr>
              <w:t xml:space="preserve">Revisions </w:t>
            </w:r>
            <w:r w:rsidR="0055262A" w:rsidRPr="00104CC0">
              <w:rPr>
                <w:rFonts w:eastAsiaTheme="minorHAnsi" w:cs="Arial"/>
              </w:rPr>
              <w:t>to Graduation Rate Indicator</w:t>
            </w:r>
          </w:p>
          <w:p w14:paraId="35E65D5A" w14:textId="157ECDDA" w:rsidR="0055262A" w:rsidRPr="00104CC0" w:rsidRDefault="00F04547" w:rsidP="00A71B09">
            <w:pPr>
              <w:pStyle w:val="ListParagraph"/>
              <w:numPr>
                <w:ilvl w:val="0"/>
                <w:numId w:val="16"/>
              </w:numPr>
              <w:rPr>
                <w:rFonts w:eastAsiaTheme="minorHAnsi" w:cs="Arial"/>
              </w:rPr>
            </w:pPr>
            <w:r w:rsidRPr="00104CC0">
              <w:rPr>
                <w:rFonts w:eastAsiaTheme="minorHAnsi" w:cs="Arial"/>
              </w:rPr>
              <w:t xml:space="preserve">New Status and Change </w:t>
            </w:r>
            <w:r w:rsidR="00A71B09" w:rsidRPr="00104CC0">
              <w:rPr>
                <w:rFonts w:eastAsiaTheme="minorHAnsi" w:cs="Arial"/>
              </w:rPr>
              <w:t>Cut S</w:t>
            </w:r>
            <w:r w:rsidRPr="00104CC0">
              <w:rPr>
                <w:rFonts w:eastAsiaTheme="minorHAnsi" w:cs="Arial"/>
              </w:rPr>
              <w:t>cores for Grade 11 Academic Indicator</w:t>
            </w:r>
          </w:p>
        </w:tc>
      </w:tr>
    </w:tbl>
    <w:p w14:paraId="00B08419" w14:textId="77777777" w:rsidR="003A20EC" w:rsidRPr="00104CC0" w:rsidRDefault="003A20EC" w:rsidP="00C631C9">
      <w:pPr>
        <w:spacing w:before="240" w:after="240"/>
        <w:rPr>
          <w:b/>
        </w:rPr>
      </w:pPr>
      <w:r w:rsidRPr="00104CC0">
        <w:rPr>
          <w:b/>
        </w:rPr>
        <w:br w:type="page"/>
      </w:r>
    </w:p>
    <w:p w14:paraId="217AB96A" w14:textId="03A8E046" w:rsidR="00C631C9" w:rsidRPr="00104CC0" w:rsidRDefault="00C631C9" w:rsidP="00C631C9">
      <w:pPr>
        <w:spacing w:before="240" w:after="240"/>
        <w:rPr>
          <w:b/>
        </w:rPr>
      </w:pPr>
      <w:r w:rsidRPr="00104CC0">
        <w:rPr>
          <w:b/>
        </w:rPr>
        <w:lastRenderedPageBreak/>
        <w:t>Table 2. In-person Meetings/Conferences</w:t>
      </w:r>
    </w:p>
    <w:tbl>
      <w:tblPr>
        <w:tblStyle w:val="TableGrid"/>
        <w:tblW w:w="5000" w:type="pct"/>
        <w:tblLook w:val="04A0" w:firstRow="1" w:lastRow="0" w:firstColumn="1" w:lastColumn="0" w:noHBand="0" w:noVBand="1"/>
        <w:tblDescription w:val="Table providing details of the Webinars for Fall 2017 Dashboard."/>
      </w:tblPr>
      <w:tblGrid>
        <w:gridCol w:w="1630"/>
        <w:gridCol w:w="5323"/>
        <w:gridCol w:w="1968"/>
        <w:gridCol w:w="4749"/>
      </w:tblGrid>
      <w:tr w:rsidR="00C631C9" w:rsidRPr="00104CC0" w14:paraId="29524A07" w14:textId="77777777" w:rsidTr="004A4AD2">
        <w:trPr>
          <w:cantSplit/>
          <w:tblHeader/>
        </w:trPr>
        <w:tc>
          <w:tcPr>
            <w:tcW w:w="596" w:type="pct"/>
            <w:tcBorders>
              <w:bottom w:val="single" w:sz="4" w:space="0" w:color="auto"/>
            </w:tcBorders>
            <w:shd w:val="clear" w:color="auto" w:fill="D9D9D9" w:themeFill="background1" w:themeFillShade="D9"/>
            <w:vAlign w:val="center"/>
          </w:tcPr>
          <w:p w14:paraId="7C27CCEE" w14:textId="77777777" w:rsidR="00C631C9" w:rsidRPr="00104CC0" w:rsidRDefault="00C631C9" w:rsidP="007940E6">
            <w:pPr>
              <w:jc w:val="center"/>
              <w:rPr>
                <w:rFonts w:cs="Arial"/>
                <w:b/>
              </w:rPr>
            </w:pPr>
            <w:r w:rsidRPr="00104CC0">
              <w:rPr>
                <w:rFonts w:cs="Arial"/>
                <w:b/>
              </w:rPr>
              <w:t>Date</w:t>
            </w:r>
          </w:p>
        </w:tc>
        <w:tc>
          <w:tcPr>
            <w:tcW w:w="1947" w:type="pct"/>
            <w:tcBorders>
              <w:bottom w:val="single" w:sz="4" w:space="0" w:color="auto"/>
            </w:tcBorders>
            <w:shd w:val="clear" w:color="auto" w:fill="D9D9D9" w:themeFill="background1" w:themeFillShade="D9"/>
            <w:vAlign w:val="center"/>
          </w:tcPr>
          <w:p w14:paraId="1DEDB3DC" w14:textId="77777777" w:rsidR="00C631C9" w:rsidRPr="00104CC0" w:rsidRDefault="00C631C9" w:rsidP="007940E6">
            <w:pPr>
              <w:jc w:val="center"/>
              <w:rPr>
                <w:rFonts w:cs="Arial"/>
                <w:b/>
              </w:rPr>
            </w:pPr>
            <w:r w:rsidRPr="00104CC0">
              <w:rPr>
                <w:rFonts w:cs="Arial"/>
                <w:b/>
              </w:rPr>
              <w:t>Title</w:t>
            </w:r>
          </w:p>
        </w:tc>
        <w:tc>
          <w:tcPr>
            <w:tcW w:w="720" w:type="pct"/>
            <w:tcBorders>
              <w:bottom w:val="single" w:sz="4" w:space="0" w:color="auto"/>
            </w:tcBorders>
            <w:shd w:val="clear" w:color="auto" w:fill="D9D9D9" w:themeFill="background1" w:themeFillShade="D9"/>
            <w:vAlign w:val="center"/>
          </w:tcPr>
          <w:p w14:paraId="4319B9E4" w14:textId="77777777" w:rsidR="00C631C9" w:rsidRPr="00104CC0" w:rsidRDefault="00C631C9" w:rsidP="007940E6">
            <w:pPr>
              <w:jc w:val="center"/>
              <w:rPr>
                <w:rFonts w:cs="Arial"/>
                <w:b/>
              </w:rPr>
            </w:pPr>
            <w:r w:rsidRPr="00104CC0">
              <w:rPr>
                <w:rFonts w:cs="Arial"/>
                <w:b/>
              </w:rPr>
              <w:t>Estimated Number of Attendees</w:t>
            </w:r>
          </w:p>
        </w:tc>
        <w:tc>
          <w:tcPr>
            <w:tcW w:w="1737" w:type="pct"/>
            <w:tcBorders>
              <w:bottom w:val="single" w:sz="4" w:space="0" w:color="auto"/>
            </w:tcBorders>
            <w:shd w:val="clear" w:color="auto" w:fill="D9D9D9" w:themeFill="background1" w:themeFillShade="D9"/>
            <w:vAlign w:val="center"/>
          </w:tcPr>
          <w:p w14:paraId="4CFD37CB" w14:textId="77777777" w:rsidR="00C631C9" w:rsidRPr="00104CC0" w:rsidRDefault="00C631C9" w:rsidP="007940E6">
            <w:pPr>
              <w:jc w:val="center"/>
              <w:rPr>
                <w:rFonts w:cs="Arial"/>
                <w:b/>
              </w:rPr>
            </w:pPr>
            <w:r w:rsidRPr="00104CC0">
              <w:rPr>
                <w:rFonts w:cs="Arial"/>
                <w:b/>
              </w:rPr>
              <w:t>Topics</w:t>
            </w:r>
          </w:p>
        </w:tc>
      </w:tr>
      <w:tr w:rsidR="00C631C9" w:rsidRPr="00104CC0" w14:paraId="2438D616" w14:textId="77777777" w:rsidTr="004A4AD2">
        <w:trPr>
          <w:cantSplit/>
        </w:trPr>
        <w:tc>
          <w:tcPr>
            <w:tcW w:w="596" w:type="pct"/>
            <w:vAlign w:val="center"/>
          </w:tcPr>
          <w:p w14:paraId="54EEBBDE" w14:textId="02F2A534" w:rsidR="00C631C9" w:rsidRPr="00104CC0" w:rsidRDefault="006362A3" w:rsidP="007940E6">
            <w:pPr>
              <w:jc w:val="center"/>
              <w:rPr>
                <w:rFonts w:eastAsiaTheme="minorHAnsi" w:cs="Arial"/>
              </w:rPr>
            </w:pPr>
            <w:r w:rsidRPr="00104CC0">
              <w:rPr>
                <w:rFonts w:eastAsiaTheme="minorHAnsi" w:cs="Arial"/>
              </w:rPr>
              <w:t>September 12, 2018</w:t>
            </w:r>
          </w:p>
        </w:tc>
        <w:tc>
          <w:tcPr>
            <w:tcW w:w="1947" w:type="pct"/>
            <w:vAlign w:val="center"/>
          </w:tcPr>
          <w:p w14:paraId="65AA1EDE" w14:textId="438BDC67" w:rsidR="00C631C9" w:rsidRPr="00104CC0" w:rsidRDefault="006362A3" w:rsidP="00AE7954">
            <w:pPr>
              <w:jc w:val="center"/>
              <w:rPr>
                <w:rFonts w:eastAsiaTheme="minorHAnsi" w:cs="Arial"/>
              </w:rPr>
            </w:pPr>
            <w:r w:rsidRPr="00104CC0">
              <w:rPr>
                <w:rFonts w:eastAsiaTheme="minorHAnsi" w:cs="Arial"/>
              </w:rPr>
              <w:t xml:space="preserve">Regional Assessment Network </w:t>
            </w:r>
          </w:p>
        </w:tc>
        <w:tc>
          <w:tcPr>
            <w:tcW w:w="720" w:type="pct"/>
            <w:vAlign w:val="center"/>
          </w:tcPr>
          <w:p w14:paraId="4A6F2814" w14:textId="6F36FA0B" w:rsidR="00C631C9" w:rsidRPr="00104CC0" w:rsidRDefault="00CF1E1B" w:rsidP="007940E6">
            <w:pPr>
              <w:jc w:val="center"/>
              <w:rPr>
                <w:rFonts w:eastAsiaTheme="minorHAnsi" w:cs="Arial"/>
              </w:rPr>
            </w:pPr>
            <w:r w:rsidRPr="00104CC0">
              <w:rPr>
                <w:rFonts w:eastAsiaTheme="minorHAnsi" w:cs="Arial"/>
              </w:rPr>
              <w:t>45</w:t>
            </w:r>
          </w:p>
        </w:tc>
        <w:tc>
          <w:tcPr>
            <w:tcW w:w="1737" w:type="pct"/>
            <w:vAlign w:val="center"/>
          </w:tcPr>
          <w:p w14:paraId="78C41139" w14:textId="273A15D1" w:rsidR="00C631C9" w:rsidRPr="00104CC0" w:rsidRDefault="00A71B09" w:rsidP="007940E6">
            <w:pPr>
              <w:pStyle w:val="ListParagraph"/>
              <w:numPr>
                <w:ilvl w:val="0"/>
                <w:numId w:val="14"/>
              </w:numPr>
              <w:rPr>
                <w:rFonts w:eastAsiaTheme="minorHAnsi" w:cs="Arial"/>
              </w:rPr>
            </w:pPr>
            <w:r w:rsidRPr="00104CC0">
              <w:rPr>
                <w:rFonts w:eastAsiaTheme="minorHAnsi" w:cs="Arial"/>
              </w:rPr>
              <w:t>New Look and F</w:t>
            </w:r>
            <w:r w:rsidR="00BD18C3" w:rsidRPr="00104CC0">
              <w:rPr>
                <w:rFonts w:eastAsiaTheme="minorHAnsi" w:cs="Arial"/>
              </w:rPr>
              <w:t>eel of the 2018 Dashboard</w:t>
            </w:r>
          </w:p>
          <w:p w14:paraId="6789E58B" w14:textId="6370808E" w:rsidR="00BD18C3" w:rsidRPr="00104CC0" w:rsidRDefault="00A71B09" w:rsidP="007940E6">
            <w:pPr>
              <w:pStyle w:val="ListParagraph"/>
              <w:numPr>
                <w:ilvl w:val="0"/>
                <w:numId w:val="14"/>
              </w:numPr>
              <w:rPr>
                <w:rFonts w:eastAsiaTheme="minorHAnsi" w:cs="Arial"/>
              </w:rPr>
            </w:pPr>
            <w:r w:rsidRPr="00104CC0">
              <w:rPr>
                <w:rFonts w:eastAsiaTheme="minorHAnsi" w:cs="Arial"/>
              </w:rPr>
              <w:t>Identification of L</w:t>
            </w:r>
            <w:r w:rsidR="00BD18C3" w:rsidRPr="00104CC0">
              <w:rPr>
                <w:rFonts w:eastAsiaTheme="minorHAnsi" w:cs="Arial"/>
              </w:rPr>
              <w:t xml:space="preserve">ocal </w:t>
            </w:r>
            <w:r w:rsidRPr="00104CC0">
              <w:rPr>
                <w:rFonts w:eastAsiaTheme="minorHAnsi" w:cs="Arial"/>
              </w:rPr>
              <w:t>E</w:t>
            </w:r>
            <w:r w:rsidR="00BD18C3" w:rsidRPr="00104CC0">
              <w:rPr>
                <w:rFonts w:eastAsiaTheme="minorHAnsi" w:cs="Arial"/>
              </w:rPr>
              <w:t xml:space="preserve">ducational </w:t>
            </w:r>
            <w:r w:rsidRPr="00104CC0">
              <w:rPr>
                <w:rFonts w:eastAsiaTheme="minorHAnsi" w:cs="Arial"/>
              </w:rPr>
              <w:t>A</w:t>
            </w:r>
            <w:r w:rsidR="00BD18C3" w:rsidRPr="00104CC0">
              <w:rPr>
                <w:rFonts w:eastAsiaTheme="minorHAnsi" w:cs="Arial"/>
              </w:rPr>
              <w:t>gencies (LEAs) for Local Control Funding Formula (LCFF) Support</w:t>
            </w:r>
          </w:p>
          <w:p w14:paraId="640C595E" w14:textId="30FD56D7" w:rsidR="00BD18C3" w:rsidRPr="00104CC0" w:rsidRDefault="00531D77" w:rsidP="007940E6">
            <w:pPr>
              <w:pStyle w:val="ListParagraph"/>
              <w:numPr>
                <w:ilvl w:val="0"/>
                <w:numId w:val="14"/>
              </w:numPr>
              <w:rPr>
                <w:rFonts w:eastAsiaTheme="minorHAnsi" w:cs="Arial"/>
              </w:rPr>
            </w:pPr>
            <w:r w:rsidRPr="00104CC0">
              <w:rPr>
                <w:rFonts w:eastAsiaTheme="minorHAnsi" w:cs="Arial"/>
              </w:rPr>
              <w:t>Identification</w:t>
            </w:r>
            <w:r w:rsidR="00BD18C3" w:rsidRPr="00104CC0">
              <w:rPr>
                <w:rFonts w:eastAsiaTheme="minorHAnsi" w:cs="Arial"/>
              </w:rPr>
              <w:t xml:space="preserve"> of Schools for </w:t>
            </w:r>
            <w:r w:rsidRPr="00104CC0">
              <w:rPr>
                <w:rFonts w:eastAsiaTheme="minorHAnsi" w:cs="Arial"/>
              </w:rPr>
              <w:t>Comprehensive</w:t>
            </w:r>
            <w:r w:rsidR="00BD18C3" w:rsidRPr="00104CC0">
              <w:rPr>
                <w:rFonts w:eastAsiaTheme="minorHAnsi" w:cs="Arial"/>
              </w:rPr>
              <w:t xml:space="preserve"> and Targeted Support and Improvement</w:t>
            </w:r>
          </w:p>
          <w:p w14:paraId="256163A7" w14:textId="06FEC286" w:rsidR="00BD18C3" w:rsidRPr="00104CC0" w:rsidRDefault="00BD18C3" w:rsidP="007940E6">
            <w:pPr>
              <w:pStyle w:val="ListParagraph"/>
              <w:numPr>
                <w:ilvl w:val="0"/>
                <w:numId w:val="14"/>
              </w:numPr>
              <w:rPr>
                <w:rFonts w:eastAsiaTheme="minorHAnsi" w:cs="Arial"/>
              </w:rPr>
            </w:pPr>
            <w:r w:rsidRPr="00104CC0">
              <w:rPr>
                <w:rFonts w:eastAsiaTheme="minorHAnsi" w:cs="Arial"/>
              </w:rPr>
              <w:t>Rollout of the 2018 Dashboard</w:t>
            </w:r>
          </w:p>
        </w:tc>
      </w:tr>
      <w:tr w:rsidR="00CF1E1B" w:rsidRPr="00104CC0" w14:paraId="64553405" w14:textId="77777777" w:rsidTr="004A4AD2">
        <w:trPr>
          <w:cantSplit/>
        </w:trPr>
        <w:tc>
          <w:tcPr>
            <w:tcW w:w="596" w:type="pct"/>
            <w:vAlign w:val="center"/>
          </w:tcPr>
          <w:p w14:paraId="77CE1533" w14:textId="513DC72E" w:rsidR="00CF1E1B" w:rsidRPr="00104CC0" w:rsidRDefault="00CF1E1B" w:rsidP="007940E6">
            <w:pPr>
              <w:jc w:val="center"/>
              <w:rPr>
                <w:rFonts w:eastAsiaTheme="minorHAnsi" w:cs="Arial"/>
              </w:rPr>
            </w:pPr>
            <w:r w:rsidRPr="00104CC0">
              <w:rPr>
                <w:rFonts w:eastAsiaTheme="minorHAnsi" w:cs="Arial"/>
              </w:rPr>
              <w:t>September 12, 2018</w:t>
            </w:r>
          </w:p>
        </w:tc>
        <w:tc>
          <w:tcPr>
            <w:tcW w:w="1947" w:type="pct"/>
            <w:vAlign w:val="center"/>
          </w:tcPr>
          <w:p w14:paraId="381037A5" w14:textId="4781A5E3" w:rsidR="00CF1E1B" w:rsidRPr="00104CC0" w:rsidRDefault="00CF1E1B" w:rsidP="00CF1E1B">
            <w:pPr>
              <w:jc w:val="center"/>
              <w:rPr>
                <w:rFonts w:eastAsiaTheme="minorHAnsi" w:cs="Arial"/>
              </w:rPr>
            </w:pPr>
            <w:r w:rsidRPr="00104CC0">
              <w:rPr>
                <w:rFonts w:eastAsiaTheme="minorHAnsi" w:cs="Arial"/>
              </w:rPr>
              <w:t>Curriculum and Instructional Steering Committee Accountability Sub-Committee</w:t>
            </w:r>
          </w:p>
        </w:tc>
        <w:tc>
          <w:tcPr>
            <w:tcW w:w="720" w:type="pct"/>
            <w:vAlign w:val="center"/>
          </w:tcPr>
          <w:p w14:paraId="613380FE" w14:textId="78E4A2F8" w:rsidR="00CF1E1B" w:rsidRPr="00104CC0" w:rsidRDefault="00CF1E1B" w:rsidP="007940E6">
            <w:pPr>
              <w:jc w:val="center"/>
              <w:rPr>
                <w:rFonts w:eastAsiaTheme="minorHAnsi" w:cs="Arial"/>
              </w:rPr>
            </w:pPr>
            <w:r w:rsidRPr="00104CC0">
              <w:rPr>
                <w:rFonts w:eastAsiaTheme="minorHAnsi" w:cs="Arial"/>
              </w:rPr>
              <w:t>15</w:t>
            </w:r>
          </w:p>
        </w:tc>
        <w:tc>
          <w:tcPr>
            <w:tcW w:w="1737" w:type="pct"/>
            <w:vAlign w:val="center"/>
          </w:tcPr>
          <w:p w14:paraId="3848213B" w14:textId="77777777" w:rsidR="00CF1E1B" w:rsidRPr="00104CC0" w:rsidRDefault="00CF1E1B" w:rsidP="00CF1E1B">
            <w:pPr>
              <w:pStyle w:val="ListParagraph"/>
              <w:numPr>
                <w:ilvl w:val="0"/>
                <w:numId w:val="14"/>
              </w:numPr>
              <w:rPr>
                <w:rFonts w:eastAsiaTheme="minorHAnsi" w:cs="Arial"/>
              </w:rPr>
            </w:pPr>
            <w:r w:rsidRPr="00104CC0">
              <w:rPr>
                <w:rFonts w:eastAsiaTheme="minorHAnsi" w:cs="Arial"/>
              </w:rPr>
              <w:t>Overview of September 2018 State Board of Education accountability related decisions</w:t>
            </w:r>
          </w:p>
          <w:p w14:paraId="53D7C1AE" w14:textId="2F5E5CEC" w:rsidR="00CF1E1B" w:rsidRPr="00104CC0" w:rsidRDefault="00CF1E1B" w:rsidP="00CF1E1B">
            <w:pPr>
              <w:pStyle w:val="ListParagraph"/>
              <w:numPr>
                <w:ilvl w:val="0"/>
                <w:numId w:val="14"/>
              </w:numPr>
              <w:rPr>
                <w:rFonts w:eastAsiaTheme="minorHAnsi" w:cs="Arial"/>
              </w:rPr>
            </w:pPr>
            <w:r w:rsidRPr="00104CC0">
              <w:rPr>
                <w:rFonts w:eastAsiaTheme="minorHAnsi" w:cs="Arial"/>
              </w:rPr>
              <w:t xml:space="preserve">New measures for 2018 Dashboard </w:t>
            </w:r>
          </w:p>
          <w:p w14:paraId="137B04FE" w14:textId="77777777" w:rsidR="00CF1E1B" w:rsidRPr="00104CC0" w:rsidRDefault="00CF1E1B" w:rsidP="00CF1E1B">
            <w:pPr>
              <w:pStyle w:val="ListParagraph"/>
              <w:numPr>
                <w:ilvl w:val="0"/>
                <w:numId w:val="14"/>
              </w:numPr>
              <w:rPr>
                <w:rFonts w:eastAsiaTheme="minorHAnsi" w:cs="Arial"/>
              </w:rPr>
            </w:pPr>
            <w:r w:rsidRPr="00104CC0">
              <w:rPr>
                <w:rFonts w:eastAsiaTheme="minorHAnsi" w:cs="Arial"/>
              </w:rPr>
              <w:t>Identification of Local Educational Agencies (LEAs) for Local Control Funding Formula (LCFF) Support</w:t>
            </w:r>
          </w:p>
          <w:p w14:paraId="0FE87821" w14:textId="35EF0920" w:rsidR="00CF1E1B" w:rsidRPr="00104CC0" w:rsidRDefault="00CF1E1B" w:rsidP="00CF1E1B">
            <w:pPr>
              <w:pStyle w:val="ListParagraph"/>
              <w:numPr>
                <w:ilvl w:val="0"/>
                <w:numId w:val="14"/>
              </w:numPr>
              <w:rPr>
                <w:rFonts w:eastAsiaTheme="minorHAnsi" w:cs="Arial"/>
              </w:rPr>
            </w:pPr>
            <w:r w:rsidRPr="00104CC0">
              <w:rPr>
                <w:rFonts w:eastAsiaTheme="minorHAnsi" w:cs="Arial"/>
              </w:rPr>
              <w:t>Identification of Schools for Comprehensive and Targeted Support and Improvement</w:t>
            </w:r>
          </w:p>
        </w:tc>
      </w:tr>
      <w:tr w:rsidR="006362A3" w:rsidRPr="00104CC0" w14:paraId="69C404AC" w14:textId="77777777" w:rsidTr="004A4AD2">
        <w:trPr>
          <w:cantSplit/>
        </w:trPr>
        <w:tc>
          <w:tcPr>
            <w:tcW w:w="596" w:type="pct"/>
            <w:vAlign w:val="center"/>
          </w:tcPr>
          <w:p w14:paraId="52B34FA0" w14:textId="422FAEB9" w:rsidR="006362A3" w:rsidRPr="00104CC0" w:rsidRDefault="006362A3" w:rsidP="007940E6">
            <w:pPr>
              <w:jc w:val="center"/>
              <w:rPr>
                <w:rFonts w:eastAsiaTheme="minorHAnsi" w:cs="Arial"/>
              </w:rPr>
            </w:pPr>
            <w:r w:rsidRPr="00104CC0">
              <w:rPr>
                <w:rFonts w:eastAsiaTheme="minorHAnsi" w:cs="Arial"/>
              </w:rPr>
              <w:lastRenderedPageBreak/>
              <w:t>September 13, 2018</w:t>
            </w:r>
          </w:p>
        </w:tc>
        <w:tc>
          <w:tcPr>
            <w:tcW w:w="1947" w:type="pct"/>
            <w:vAlign w:val="center"/>
          </w:tcPr>
          <w:p w14:paraId="44029DF8" w14:textId="68F0193B" w:rsidR="006362A3" w:rsidRPr="00104CC0" w:rsidRDefault="006362A3" w:rsidP="007940E6">
            <w:pPr>
              <w:jc w:val="center"/>
              <w:rPr>
                <w:rFonts w:eastAsiaTheme="minorHAnsi" w:cs="Arial"/>
              </w:rPr>
            </w:pPr>
            <w:r w:rsidRPr="00104CC0">
              <w:rPr>
                <w:rFonts w:eastAsiaTheme="minorHAnsi" w:cs="Arial"/>
              </w:rPr>
              <w:t>Curriculum and Instructional Steering Committee</w:t>
            </w:r>
          </w:p>
        </w:tc>
        <w:tc>
          <w:tcPr>
            <w:tcW w:w="720" w:type="pct"/>
            <w:vAlign w:val="center"/>
          </w:tcPr>
          <w:p w14:paraId="3372FBB3" w14:textId="0C1EA503" w:rsidR="006362A3" w:rsidRPr="00104CC0" w:rsidRDefault="00CF1E1B" w:rsidP="007940E6">
            <w:pPr>
              <w:jc w:val="center"/>
              <w:rPr>
                <w:rFonts w:eastAsiaTheme="minorHAnsi" w:cs="Arial"/>
              </w:rPr>
            </w:pPr>
            <w:r w:rsidRPr="00104CC0">
              <w:rPr>
                <w:rFonts w:eastAsiaTheme="minorHAnsi" w:cs="Arial"/>
              </w:rPr>
              <w:t>150</w:t>
            </w:r>
          </w:p>
        </w:tc>
        <w:tc>
          <w:tcPr>
            <w:tcW w:w="1737" w:type="pct"/>
            <w:vAlign w:val="center"/>
          </w:tcPr>
          <w:p w14:paraId="25870B50" w14:textId="3989861A" w:rsidR="006362A3" w:rsidRPr="00104CC0" w:rsidRDefault="00A71B09" w:rsidP="007940E6">
            <w:pPr>
              <w:pStyle w:val="ListParagraph"/>
              <w:numPr>
                <w:ilvl w:val="0"/>
                <w:numId w:val="14"/>
              </w:numPr>
              <w:rPr>
                <w:rFonts w:eastAsiaTheme="minorHAnsi" w:cs="Arial"/>
              </w:rPr>
            </w:pPr>
            <w:r w:rsidRPr="00104CC0">
              <w:rPr>
                <w:rFonts w:eastAsiaTheme="minorHAnsi" w:cs="Arial"/>
              </w:rPr>
              <w:t>New State I</w:t>
            </w:r>
            <w:r w:rsidR="00BD18C3" w:rsidRPr="00104CC0">
              <w:rPr>
                <w:rFonts w:eastAsiaTheme="minorHAnsi" w:cs="Arial"/>
              </w:rPr>
              <w:t>ndi</w:t>
            </w:r>
            <w:r w:rsidRPr="00104CC0">
              <w:rPr>
                <w:rFonts w:eastAsiaTheme="minorHAnsi" w:cs="Arial"/>
              </w:rPr>
              <w:t>cator Data R</w:t>
            </w:r>
            <w:r w:rsidR="00BD18C3" w:rsidRPr="00104CC0">
              <w:rPr>
                <w:rFonts w:eastAsiaTheme="minorHAnsi" w:cs="Arial"/>
              </w:rPr>
              <w:t>eported in 2018 Dashboard</w:t>
            </w:r>
          </w:p>
          <w:p w14:paraId="2C2E6419" w14:textId="53905EAF" w:rsidR="00BD18C3" w:rsidRPr="00104CC0" w:rsidRDefault="00A71B09" w:rsidP="007940E6">
            <w:pPr>
              <w:pStyle w:val="ListParagraph"/>
              <w:numPr>
                <w:ilvl w:val="0"/>
                <w:numId w:val="14"/>
              </w:numPr>
              <w:rPr>
                <w:rFonts w:eastAsiaTheme="minorHAnsi" w:cs="Arial"/>
              </w:rPr>
            </w:pPr>
            <w:r w:rsidRPr="00104CC0">
              <w:rPr>
                <w:rFonts w:eastAsiaTheme="minorHAnsi" w:cs="Arial"/>
              </w:rPr>
              <w:t>Incorporation of P</w:t>
            </w:r>
            <w:r w:rsidR="00BD18C3" w:rsidRPr="00104CC0">
              <w:rPr>
                <w:rFonts w:eastAsiaTheme="minorHAnsi" w:cs="Arial"/>
              </w:rPr>
              <w:t xml:space="preserve">articipation </w:t>
            </w:r>
            <w:r w:rsidRPr="00104CC0">
              <w:rPr>
                <w:rFonts w:eastAsiaTheme="minorHAnsi" w:cs="Arial"/>
              </w:rPr>
              <w:t>R</w:t>
            </w:r>
            <w:r w:rsidR="00BD18C3" w:rsidRPr="00104CC0">
              <w:rPr>
                <w:rFonts w:eastAsiaTheme="minorHAnsi" w:cs="Arial"/>
              </w:rPr>
              <w:t>ate in Academic Indicator</w:t>
            </w:r>
          </w:p>
          <w:p w14:paraId="7183DCDD" w14:textId="664DA702" w:rsidR="00BD18C3" w:rsidRPr="00104CC0" w:rsidRDefault="00A71B09" w:rsidP="007940E6">
            <w:pPr>
              <w:pStyle w:val="ListParagraph"/>
              <w:numPr>
                <w:ilvl w:val="0"/>
                <w:numId w:val="14"/>
              </w:numPr>
              <w:rPr>
                <w:rFonts w:eastAsiaTheme="minorHAnsi" w:cs="Arial"/>
              </w:rPr>
            </w:pPr>
            <w:r w:rsidRPr="00104CC0">
              <w:rPr>
                <w:rFonts w:eastAsiaTheme="minorHAnsi" w:cs="Arial"/>
              </w:rPr>
              <w:t>Modified M</w:t>
            </w:r>
            <w:r w:rsidR="00BD18C3" w:rsidRPr="00104CC0">
              <w:rPr>
                <w:rFonts w:eastAsiaTheme="minorHAnsi" w:cs="Arial"/>
              </w:rPr>
              <w:t xml:space="preserve">ethods for </w:t>
            </w:r>
            <w:r w:rsidRPr="00104CC0">
              <w:rPr>
                <w:rFonts w:eastAsiaTheme="minorHAnsi" w:cs="Arial"/>
              </w:rPr>
              <w:t>S</w:t>
            </w:r>
            <w:r w:rsidR="00BD18C3" w:rsidRPr="00104CC0">
              <w:rPr>
                <w:rFonts w:eastAsiaTheme="minorHAnsi" w:cs="Arial"/>
              </w:rPr>
              <w:t xml:space="preserve">chools with Dashboard Alternative </w:t>
            </w:r>
            <w:r w:rsidR="00531D77" w:rsidRPr="00104CC0">
              <w:rPr>
                <w:rFonts w:eastAsiaTheme="minorHAnsi" w:cs="Arial"/>
              </w:rPr>
              <w:t>School</w:t>
            </w:r>
            <w:r w:rsidR="00BD18C3" w:rsidRPr="00104CC0">
              <w:rPr>
                <w:rFonts w:eastAsiaTheme="minorHAnsi" w:cs="Arial"/>
              </w:rPr>
              <w:t xml:space="preserve"> Status (DASS)</w:t>
            </w:r>
          </w:p>
          <w:p w14:paraId="78A39EAA" w14:textId="4F0F28A0" w:rsidR="00BD18C3" w:rsidRPr="00104CC0" w:rsidRDefault="00BD18C3" w:rsidP="007940E6">
            <w:pPr>
              <w:pStyle w:val="ListParagraph"/>
              <w:numPr>
                <w:ilvl w:val="0"/>
                <w:numId w:val="14"/>
              </w:numPr>
              <w:rPr>
                <w:rFonts w:eastAsiaTheme="minorHAnsi" w:cs="Arial"/>
              </w:rPr>
            </w:pPr>
            <w:r w:rsidRPr="00104CC0">
              <w:rPr>
                <w:rFonts w:eastAsiaTheme="minorHAnsi" w:cs="Arial"/>
              </w:rPr>
              <w:t xml:space="preserve">Application of </w:t>
            </w:r>
            <w:r w:rsidR="00236761" w:rsidRPr="00104CC0">
              <w:rPr>
                <w:rFonts w:eastAsiaTheme="minorHAnsi" w:cs="Arial"/>
              </w:rPr>
              <w:t>Three-by-Five Colored Grid</w:t>
            </w:r>
            <w:r w:rsidRPr="00104CC0">
              <w:rPr>
                <w:rFonts w:eastAsiaTheme="minorHAnsi" w:cs="Arial"/>
              </w:rPr>
              <w:t xml:space="preserve"> at </w:t>
            </w:r>
            <w:r w:rsidR="00A71B09" w:rsidRPr="00104CC0">
              <w:rPr>
                <w:rFonts w:eastAsiaTheme="minorHAnsi" w:cs="Arial"/>
              </w:rPr>
              <w:t>S</w:t>
            </w:r>
            <w:r w:rsidRPr="00104CC0">
              <w:rPr>
                <w:rFonts w:eastAsiaTheme="minorHAnsi" w:cs="Arial"/>
              </w:rPr>
              <w:t>tudent-</w:t>
            </w:r>
            <w:r w:rsidR="00A71B09" w:rsidRPr="00104CC0">
              <w:rPr>
                <w:rFonts w:eastAsiaTheme="minorHAnsi" w:cs="Arial"/>
              </w:rPr>
              <w:t>G</w:t>
            </w:r>
            <w:r w:rsidRPr="00104CC0">
              <w:rPr>
                <w:rFonts w:eastAsiaTheme="minorHAnsi" w:cs="Arial"/>
              </w:rPr>
              <w:t xml:space="preserve">roup </w:t>
            </w:r>
            <w:r w:rsidR="00A71B09" w:rsidRPr="00104CC0">
              <w:rPr>
                <w:rFonts w:eastAsiaTheme="minorHAnsi" w:cs="Arial"/>
              </w:rPr>
              <w:t>L</w:t>
            </w:r>
            <w:r w:rsidRPr="00104CC0">
              <w:rPr>
                <w:rFonts w:eastAsiaTheme="minorHAnsi" w:cs="Arial"/>
              </w:rPr>
              <w:t>evel</w:t>
            </w:r>
          </w:p>
          <w:p w14:paraId="1516487E" w14:textId="0C3BF9D3" w:rsidR="00BD18C3" w:rsidRPr="00104CC0" w:rsidRDefault="00BD18C3" w:rsidP="007940E6">
            <w:pPr>
              <w:pStyle w:val="ListParagraph"/>
              <w:numPr>
                <w:ilvl w:val="0"/>
                <w:numId w:val="14"/>
              </w:numPr>
              <w:rPr>
                <w:rFonts w:eastAsiaTheme="minorHAnsi" w:cs="Arial"/>
              </w:rPr>
            </w:pPr>
            <w:r w:rsidRPr="00104CC0">
              <w:rPr>
                <w:rFonts w:eastAsiaTheme="minorHAnsi" w:cs="Arial"/>
              </w:rPr>
              <w:t xml:space="preserve">New </w:t>
            </w:r>
            <w:r w:rsidR="00A71B09" w:rsidRPr="00104CC0">
              <w:rPr>
                <w:rFonts w:eastAsiaTheme="minorHAnsi" w:cs="Arial"/>
              </w:rPr>
              <w:t>Look and F</w:t>
            </w:r>
            <w:r w:rsidRPr="00104CC0">
              <w:rPr>
                <w:rFonts w:eastAsiaTheme="minorHAnsi" w:cs="Arial"/>
              </w:rPr>
              <w:t>eel of the 2018 Dashboard</w:t>
            </w:r>
          </w:p>
          <w:p w14:paraId="5D2EDC3D" w14:textId="7D6EFA58" w:rsidR="00BD18C3" w:rsidRPr="00104CC0" w:rsidRDefault="00BD18C3" w:rsidP="00BD18C3">
            <w:pPr>
              <w:pStyle w:val="ListParagraph"/>
              <w:ind w:left="360"/>
              <w:rPr>
                <w:rFonts w:eastAsiaTheme="minorHAnsi" w:cs="Arial"/>
              </w:rPr>
            </w:pPr>
          </w:p>
        </w:tc>
      </w:tr>
      <w:tr w:rsidR="006362A3" w:rsidRPr="00104CC0" w14:paraId="0BC0343D" w14:textId="77777777" w:rsidTr="004A4AD2">
        <w:trPr>
          <w:cantSplit/>
        </w:trPr>
        <w:tc>
          <w:tcPr>
            <w:tcW w:w="596" w:type="pct"/>
            <w:vAlign w:val="center"/>
          </w:tcPr>
          <w:p w14:paraId="6CAD7A0A" w14:textId="12E7C891" w:rsidR="006362A3" w:rsidRPr="00104CC0" w:rsidRDefault="006362A3" w:rsidP="007940E6">
            <w:pPr>
              <w:jc w:val="center"/>
              <w:rPr>
                <w:rFonts w:eastAsiaTheme="minorHAnsi" w:cs="Arial"/>
              </w:rPr>
            </w:pPr>
            <w:r w:rsidRPr="00104CC0">
              <w:rPr>
                <w:rFonts w:eastAsiaTheme="minorHAnsi" w:cs="Arial"/>
              </w:rPr>
              <w:t>September 20, 2018</w:t>
            </w:r>
          </w:p>
        </w:tc>
        <w:tc>
          <w:tcPr>
            <w:tcW w:w="1947" w:type="pct"/>
            <w:vAlign w:val="center"/>
          </w:tcPr>
          <w:p w14:paraId="562FB06B" w14:textId="2C3FF956" w:rsidR="006362A3" w:rsidRPr="00104CC0" w:rsidRDefault="006362A3" w:rsidP="000B279F">
            <w:pPr>
              <w:jc w:val="center"/>
              <w:rPr>
                <w:rFonts w:eastAsiaTheme="minorHAnsi" w:cs="Arial"/>
              </w:rPr>
            </w:pPr>
            <w:r w:rsidRPr="00104CC0">
              <w:rPr>
                <w:rFonts w:eastAsiaTheme="minorHAnsi" w:cs="Arial"/>
              </w:rPr>
              <w:t>North</w:t>
            </w:r>
            <w:r w:rsidR="003A20EC" w:rsidRPr="00104CC0">
              <w:rPr>
                <w:rFonts w:eastAsiaTheme="minorHAnsi" w:cs="Arial"/>
              </w:rPr>
              <w:t xml:space="preserve"> Assessment and Accountability Information Meeting</w:t>
            </w:r>
            <w:r w:rsidRPr="00104CC0">
              <w:rPr>
                <w:rFonts w:eastAsiaTheme="minorHAnsi" w:cs="Arial"/>
              </w:rPr>
              <w:t xml:space="preserve"> (Sacramento)</w:t>
            </w:r>
          </w:p>
        </w:tc>
        <w:tc>
          <w:tcPr>
            <w:tcW w:w="720" w:type="pct"/>
            <w:vAlign w:val="center"/>
          </w:tcPr>
          <w:p w14:paraId="7E8FCA2A" w14:textId="32B000D8" w:rsidR="006362A3" w:rsidRPr="00104CC0" w:rsidRDefault="000B279F" w:rsidP="007940E6">
            <w:pPr>
              <w:jc w:val="center"/>
              <w:rPr>
                <w:rFonts w:eastAsiaTheme="minorHAnsi" w:cs="Arial"/>
              </w:rPr>
            </w:pPr>
            <w:r w:rsidRPr="00104CC0">
              <w:rPr>
                <w:rFonts w:eastAsiaTheme="minorHAnsi" w:cs="Arial"/>
              </w:rPr>
              <w:t>363</w:t>
            </w:r>
          </w:p>
        </w:tc>
        <w:tc>
          <w:tcPr>
            <w:tcW w:w="1737" w:type="pct"/>
            <w:vAlign w:val="center"/>
          </w:tcPr>
          <w:p w14:paraId="0B460A25" w14:textId="501119A9" w:rsidR="006362A3" w:rsidRPr="00104CC0" w:rsidRDefault="00BD18C3" w:rsidP="007940E6">
            <w:pPr>
              <w:pStyle w:val="ListParagraph"/>
              <w:numPr>
                <w:ilvl w:val="0"/>
                <w:numId w:val="14"/>
              </w:numPr>
              <w:rPr>
                <w:rFonts w:eastAsiaTheme="minorHAnsi" w:cs="Arial"/>
              </w:rPr>
            </w:pPr>
            <w:r w:rsidRPr="00104CC0">
              <w:rPr>
                <w:rFonts w:eastAsiaTheme="minorHAnsi" w:cs="Arial"/>
              </w:rPr>
              <w:t xml:space="preserve">State and </w:t>
            </w:r>
            <w:r w:rsidR="00A71B09" w:rsidRPr="00104CC0">
              <w:rPr>
                <w:rFonts w:eastAsiaTheme="minorHAnsi" w:cs="Arial"/>
              </w:rPr>
              <w:t>Local I</w:t>
            </w:r>
            <w:r w:rsidRPr="00104CC0">
              <w:rPr>
                <w:rFonts w:eastAsiaTheme="minorHAnsi" w:cs="Arial"/>
              </w:rPr>
              <w:t>ndi</w:t>
            </w:r>
            <w:r w:rsidR="00A71B09" w:rsidRPr="00104CC0">
              <w:rPr>
                <w:rFonts w:eastAsiaTheme="minorHAnsi" w:cs="Arial"/>
              </w:rPr>
              <w:t>cators R</w:t>
            </w:r>
            <w:r w:rsidRPr="00104CC0">
              <w:rPr>
                <w:rFonts w:eastAsiaTheme="minorHAnsi" w:cs="Arial"/>
              </w:rPr>
              <w:t>eported in 2018 Dashboard</w:t>
            </w:r>
          </w:p>
          <w:p w14:paraId="29AC9CD5" w14:textId="7C9C1981" w:rsidR="00BD18C3" w:rsidRPr="00104CC0" w:rsidRDefault="00BD18C3" w:rsidP="007940E6">
            <w:pPr>
              <w:pStyle w:val="ListParagraph"/>
              <w:numPr>
                <w:ilvl w:val="0"/>
                <w:numId w:val="14"/>
              </w:numPr>
              <w:rPr>
                <w:rFonts w:eastAsiaTheme="minorHAnsi" w:cs="Arial"/>
              </w:rPr>
            </w:pPr>
            <w:r w:rsidRPr="00104CC0">
              <w:rPr>
                <w:rFonts w:eastAsiaTheme="minorHAnsi" w:cs="Arial"/>
              </w:rPr>
              <w:t>DAS</w:t>
            </w:r>
            <w:r w:rsidR="00A71B09" w:rsidRPr="00104CC0">
              <w:rPr>
                <w:rFonts w:eastAsiaTheme="minorHAnsi" w:cs="Arial"/>
              </w:rPr>
              <w:t>S</w:t>
            </w:r>
          </w:p>
          <w:p w14:paraId="27F9492B" w14:textId="77777777" w:rsidR="00BD18C3" w:rsidRPr="00104CC0" w:rsidRDefault="00BD18C3" w:rsidP="007940E6">
            <w:pPr>
              <w:pStyle w:val="ListParagraph"/>
              <w:numPr>
                <w:ilvl w:val="0"/>
                <w:numId w:val="14"/>
              </w:numPr>
              <w:rPr>
                <w:rFonts w:eastAsiaTheme="minorHAnsi" w:cs="Arial"/>
              </w:rPr>
            </w:pPr>
            <w:r w:rsidRPr="00104CC0">
              <w:rPr>
                <w:rFonts w:eastAsiaTheme="minorHAnsi" w:cs="Arial"/>
              </w:rPr>
              <w:t>Identification of LEAs for LCFF Support</w:t>
            </w:r>
          </w:p>
          <w:p w14:paraId="3107C5E1" w14:textId="77777777" w:rsidR="00BD18C3" w:rsidRPr="00104CC0" w:rsidRDefault="00BD18C3" w:rsidP="007940E6">
            <w:pPr>
              <w:pStyle w:val="ListParagraph"/>
              <w:numPr>
                <w:ilvl w:val="0"/>
                <w:numId w:val="14"/>
              </w:numPr>
              <w:rPr>
                <w:rFonts w:eastAsiaTheme="minorHAnsi" w:cs="Arial"/>
              </w:rPr>
            </w:pPr>
            <w:r w:rsidRPr="00104CC0">
              <w:rPr>
                <w:rFonts w:eastAsiaTheme="minorHAnsi" w:cs="Arial"/>
              </w:rPr>
              <w:t>Identification of Schools for Comprehensive and Targeted Support and Improvement</w:t>
            </w:r>
          </w:p>
          <w:p w14:paraId="1977CC73" w14:textId="7C2588CB" w:rsidR="00BD18C3" w:rsidRPr="00104CC0" w:rsidRDefault="00BD18C3" w:rsidP="007940E6">
            <w:pPr>
              <w:pStyle w:val="ListParagraph"/>
              <w:numPr>
                <w:ilvl w:val="0"/>
                <w:numId w:val="14"/>
              </w:numPr>
              <w:rPr>
                <w:rFonts w:eastAsiaTheme="minorHAnsi" w:cs="Arial"/>
              </w:rPr>
            </w:pPr>
            <w:r w:rsidRPr="00104CC0">
              <w:rPr>
                <w:rFonts w:eastAsiaTheme="minorHAnsi" w:cs="Arial"/>
              </w:rPr>
              <w:t xml:space="preserve">New </w:t>
            </w:r>
            <w:r w:rsidR="00A71B09" w:rsidRPr="00104CC0">
              <w:rPr>
                <w:rFonts w:eastAsiaTheme="minorHAnsi" w:cs="Arial"/>
              </w:rPr>
              <w:t>Look and F</w:t>
            </w:r>
            <w:r w:rsidRPr="00104CC0">
              <w:rPr>
                <w:rFonts w:eastAsiaTheme="minorHAnsi" w:cs="Arial"/>
              </w:rPr>
              <w:t xml:space="preserve">eel of 2018 </w:t>
            </w:r>
            <w:r w:rsidR="00531D77" w:rsidRPr="00104CC0">
              <w:rPr>
                <w:rFonts w:eastAsiaTheme="minorHAnsi" w:cs="Arial"/>
              </w:rPr>
              <w:t>Dashboard</w:t>
            </w:r>
          </w:p>
          <w:p w14:paraId="6D4BB088" w14:textId="0F967AB0" w:rsidR="00BD18C3" w:rsidRPr="00104CC0" w:rsidRDefault="00BD18C3" w:rsidP="007940E6">
            <w:pPr>
              <w:pStyle w:val="ListParagraph"/>
              <w:numPr>
                <w:ilvl w:val="0"/>
                <w:numId w:val="14"/>
              </w:numPr>
              <w:rPr>
                <w:rFonts w:eastAsiaTheme="minorHAnsi" w:cs="Arial"/>
              </w:rPr>
            </w:pPr>
            <w:r w:rsidRPr="00104CC0">
              <w:rPr>
                <w:rFonts w:eastAsiaTheme="minorHAnsi" w:cs="Arial"/>
              </w:rPr>
              <w:t>Rollout of 2018 Dashboard</w:t>
            </w:r>
          </w:p>
        </w:tc>
      </w:tr>
      <w:tr w:rsidR="006362A3" w:rsidRPr="00104CC0" w14:paraId="43A4A605" w14:textId="77777777" w:rsidTr="004A4AD2">
        <w:trPr>
          <w:cantSplit/>
        </w:trPr>
        <w:tc>
          <w:tcPr>
            <w:tcW w:w="596" w:type="pct"/>
            <w:vAlign w:val="center"/>
          </w:tcPr>
          <w:p w14:paraId="24EE2E40" w14:textId="23EB2927" w:rsidR="006362A3" w:rsidRPr="00104CC0" w:rsidRDefault="006362A3" w:rsidP="007940E6">
            <w:pPr>
              <w:jc w:val="center"/>
              <w:rPr>
                <w:rFonts w:eastAsiaTheme="minorHAnsi" w:cs="Arial"/>
              </w:rPr>
            </w:pPr>
            <w:r w:rsidRPr="00104CC0">
              <w:rPr>
                <w:rFonts w:eastAsiaTheme="minorHAnsi" w:cs="Arial"/>
              </w:rPr>
              <w:lastRenderedPageBreak/>
              <w:t>September 21, 2018</w:t>
            </w:r>
          </w:p>
        </w:tc>
        <w:tc>
          <w:tcPr>
            <w:tcW w:w="1947" w:type="pct"/>
            <w:vAlign w:val="center"/>
          </w:tcPr>
          <w:p w14:paraId="6071091E" w14:textId="4CAC834F" w:rsidR="006362A3" w:rsidRPr="00104CC0" w:rsidRDefault="006362A3" w:rsidP="000B0CF9">
            <w:pPr>
              <w:jc w:val="center"/>
              <w:rPr>
                <w:rFonts w:eastAsiaTheme="minorHAnsi" w:cs="Arial"/>
              </w:rPr>
            </w:pPr>
            <w:r w:rsidRPr="00104CC0">
              <w:rPr>
                <w:rFonts w:eastAsiaTheme="minorHAnsi" w:cs="Arial"/>
              </w:rPr>
              <w:t>Dual Enrollment</w:t>
            </w:r>
            <w:r w:rsidR="000B0CF9" w:rsidRPr="00104CC0">
              <w:rPr>
                <w:rFonts w:eastAsiaTheme="minorHAnsi" w:cs="Arial"/>
              </w:rPr>
              <w:t xml:space="preserve"> Presentation to California Coalition of Early &amp; Middle Colleges (CCEMC) and the California Community College Chancellor’s Office</w:t>
            </w:r>
          </w:p>
        </w:tc>
        <w:tc>
          <w:tcPr>
            <w:tcW w:w="720" w:type="pct"/>
            <w:vAlign w:val="center"/>
          </w:tcPr>
          <w:p w14:paraId="6B77A2C1" w14:textId="0E66EB5D" w:rsidR="006362A3" w:rsidRPr="00104CC0" w:rsidRDefault="00FB5FBD" w:rsidP="007940E6">
            <w:pPr>
              <w:jc w:val="center"/>
              <w:rPr>
                <w:rFonts w:eastAsiaTheme="minorHAnsi" w:cs="Arial"/>
              </w:rPr>
            </w:pPr>
            <w:r w:rsidRPr="00104CC0">
              <w:rPr>
                <w:rFonts w:eastAsiaTheme="minorHAnsi" w:cs="Arial"/>
              </w:rPr>
              <w:t>180</w:t>
            </w:r>
          </w:p>
        </w:tc>
        <w:tc>
          <w:tcPr>
            <w:tcW w:w="1737" w:type="pct"/>
            <w:vAlign w:val="center"/>
          </w:tcPr>
          <w:p w14:paraId="35355421" w14:textId="3FF62C00" w:rsidR="006362A3" w:rsidRPr="00104CC0" w:rsidRDefault="00140319" w:rsidP="007940E6">
            <w:pPr>
              <w:pStyle w:val="ListParagraph"/>
              <w:numPr>
                <w:ilvl w:val="0"/>
                <w:numId w:val="14"/>
              </w:numPr>
              <w:rPr>
                <w:rFonts w:eastAsiaTheme="minorHAnsi" w:cs="Arial"/>
              </w:rPr>
            </w:pPr>
            <w:r w:rsidRPr="00104CC0">
              <w:rPr>
                <w:rFonts w:eastAsiaTheme="minorHAnsi" w:cs="Arial"/>
              </w:rPr>
              <w:t>CCI: College Credit Courses</w:t>
            </w:r>
          </w:p>
          <w:p w14:paraId="6E3C6E60" w14:textId="1A12F1B1" w:rsidR="00140319" w:rsidRPr="00104CC0" w:rsidRDefault="001F7648" w:rsidP="007940E6">
            <w:pPr>
              <w:pStyle w:val="ListParagraph"/>
              <w:numPr>
                <w:ilvl w:val="0"/>
                <w:numId w:val="14"/>
              </w:numPr>
              <w:rPr>
                <w:rFonts w:eastAsiaTheme="minorHAnsi" w:cs="Arial"/>
              </w:rPr>
            </w:pPr>
            <w:r w:rsidRPr="00104CC0">
              <w:rPr>
                <w:rFonts w:eastAsiaTheme="minorHAnsi" w:cs="Arial"/>
              </w:rPr>
              <w:t>California Longitudinal Pupil</w:t>
            </w:r>
            <w:r w:rsidR="00140319" w:rsidRPr="00104CC0">
              <w:rPr>
                <w:rFonts w:eastAsiaTheme="minorHAnsi" w:cs="Arial"/>
              </w:rPr>
              <w:t xml:space="preserve"> Achievement Data System (CALPADS) </w:t>
            </w:r>
            <w:r w:rsidR="00A71B09" w:rsidRPr="00104CC0">
              <w:rPr>
                <w:rFonts w:eastAsiaTheme="minorHAnsi" w:cs="Arial"/>
              </w:rPr>
              <w:t>D</w:t>
            </w:r>
            <w:r w:rsidR="00140319" w:rsidRPr="00104CC0">
              <w:rPr>
                <w:rFonts w:eastAsiaTheme="minorHAnsi" w:cs="Arial"/>
              </w:rPr>
              <w:t xml:space="preserve">ata </w:t>
            </w:r>
            <w:r w:rsidR="00A71B09" w:rsidRPr="00104CC0">
              <w:rPr>
                <w:rFonts w:eastAsiaTheme="minorHAnsi" w:cs="Arial"/>
              </w:rPr>
              <w:t>S</w:t>
            </w:r>
            <w:r w:rsidR="00140319" w:rsidRPr="00104CC0">
              <w:rPr>
                <w:rFonts w:eastAsiaTheme="minorHAnsi" w:cs="Arial"/>
              </w:rPr>
              <w:t xml:space="preserve">ubmission for </w:t>
            </w:r>
            <w:r w:rsidR="00A71B09" w:rsidRPr="00104CC0">
              <w:rPr>
                <w:rFonts w:eastAsiaTheme="minorHAnsi" w:cs="Arial"/>
              </w:rPr>
              <w:t>College C</w:t>
            </w:r>
            <w:r w:rsidR="00140319" w:rsidRPr="00104CC0">
              <w:rPr>
                <w:rFonts w:eastAsiaTheme="minorHAnsi" w:cs="Arial"/>
              </w:rPr>
              <w:t xml:space="preserve">redit </w:t>
            </w:r>
            <w:r w:rsidR="00A71B09" w:rsidRPr="00104CC0">
              <w:rPr>
                <w:rFonts w:eastAsiaTheme="minorHAnsi" w:cs="Arial"/>
              </w:rPr>
              <w:t>C</w:t>
            </w:r>
            <w:r w:rsidR="00140319" w:rsidRPr="00104CC0">
              <w:rPr>
                <w:rFonts w:eastAsiaTheme="minorHAnsi" w:cs="Arial"/>
              </w:rPr>
              <w:t>ourses</w:t>
            </w:r>
          </w:p>
          <w:p w14:paraId="67ABC4AA" w14:textId="69E1A333" w:rsidR="00140319" w:rsidRPr="00104CC0" w:rsidRDefault="00140319" w:rsidP="00A71B09">
            <w:pPr>
              <w:pStyle w:val="ListParagraph"/>
              <w:numPr>
                <w:ilvl w:val="0"/>
                <w:numId w:val="14"/>
              </w:numPr>
              <w:rPr>
                <w:rFonts w:eastAsiaTheme="minorHAnsi" w:cs="Arial"/>
              </w:rPr>
            </w:pPr>
            <w:r w:rsidRPr="00104CC0">
              <w:rPr>
                <w:rFonts w:eastAsiaTheme="minorHAnsi" w:cs="Arial"/>
              </w:rPr>
              <w:t xml:space="preserve">CALPADS </w:t>
            </w:r>
            <w:r w:rsidR="00A71B09" w:rsidRPr="00104CC0">
              <w:rPr>
                <w:rFonts w:eastAsiaTheme="minorHAnsi" w:cs="Arial"/>
              </w:rPr>
              <w:t>R</w:t>
            </w:r>
            <w:r w:rsidRPr="00104CC0">
              <w:rPr>
                <w:rFonts w:eastAsiaTheme="minorHAnsi" w:cs="Arial"/>
              </w:rPr>
              <w:t>eports</w:t>
            </w:r>
          </w:p>
        </w:tc>
      </w:tr>
      <w:tr w:rsidR="003A20EC" w:rsidRPr="00104CC0" w14:paraId="04BBF6CD" w14:textId="77777777" w:rsidTr="004A4AD2">
        <w:trPr>
          <w:cantSplit/>
        </w:trPr>
        <w:tc>
          <w:tcPr>
            <w:tcW w:w="596" w:type="pct"/>
            <w:vAlign w:val="center"/>
          </w:tcPr>
          <w:p w14:paraId="4F30132B" w14:textId="09534974" w:rsidR="003A20EC" w:rsidRPr="00104CC0" w:rsidRDefault="003A20EC" w:rsidP="00255A37">
            <w:pPr>
              <w:jc w:val="center"/>
              <w:rPr>
                <w:rFonts w:eastAsiaTheme="minorHAnsi" w:cs="Arial"/>
              </w:rPr>
            </w:pPr>
            <w:r w:rsidRPr="00104CC0">
              <w:rPr>
                <w:rFonts w:eastAsiaTheme="minorHAnsi" w:cs="Arial"/>
              </w:rPr>
              <w:t>September 21, 2018</w:t>
            </w:r>
          </w:p>
        </w:tc>
        <w:tc>
          <w:tcPr>
            <w:tcW w:w="1947" w:type="pct"/>
            <w:vAlign w:val="center"/>
          </w:tcPr>
          <w:p w14:paraId="025C2F78" w14:textId="138A9945" w:rsidR="003A20EC" w:rsidRPr="00104CC0" w:rsidRDefault="003A20EC" w:rsidP="003A20EC">
            <w:pPr>
              <w:jc w:val="center"/>
              <w:rPr>
                <w:rFonts w:eastAsiaTheme="minorHAnsi" w:cs="Arial"/>
              </w:rPr>
            </w:pPr>
            <w:r w:rsidRPr="00104CC0">
              <w:rPr>
                <w:rFonts w:eastAsiaTheme="minorHAnsi" w:cs="Arial"/>
              </w:rPr>
              <w:t>Special Education Administrators of County Offices of Education</w:t>
            </w:r>
          </w:p>
        </w:tc>
        <w:tc>
          <w:tcPr>
            <w:tcW w:w="720" w:type="pct"/>
            <w:vAlign w:val="center"/>
          </w:tcPr>
          <w:p w14:paraId="2595AFB7" w14:textId="4B2984C0" w:rsidR="003A20EC" w:rsidRPr="00104CC0" w:rsidRDefault="003A20EC" w:rsidP="00255A37">
            <w:pPr>
              <w:jc w:val="center"/>
              <w:rPr>
                <w:rFonts w:eastAsiaTheme="minorHAnsi" w:cs="Arial"/>
              </w:rPr>
            </w:pPr>
            <w:r w:rsidRPr="00104CC0">
              <w:rPr>
                <w:rFonts w:eastAsiaTheme="minorHAnsi" w:cs="Arial"/>
              </w:rPr>
              <w:t>45</w:t>
            </w:r>
          </w:p>
        </w:tc>
        <w:tc>
          <w:tcPr>
            <w:tcW w:w="1737" w:type="pct"/>
            <w:vAlign w:val="center"/>
          </w:tcPr>
          <w:p w14:paraId="1D1893A4" w14:textId="77777777" w:rsidR="003A20EC" w:rsidRPr="00104CC0" w:rsidRDefault="003A20EC" w:rsidP="003A20EC">
            <w:pPr>
              <w:pStyle w:val="ListParagraph"/>
              <w:numPr>
                <w:ilvl w:val="0"/>
                <w:numId w:val="14"/>
              </w:numPr>
              <w:rPr>
                <w:rFonts w:eastAsiaTheme="minorHAnsi" w:cs="Arial"/>
              </w:rPr>
            </w:pPr>
            <w:r w:rsidRPr="00104CC0">
              <w:rPr>
                <w:rFonts w:eastAsiaTheme="minorHAnsi" w:cs="Arial"/>
              </w:rPr>
              <w:t>State and Local Indicators Reported in 2018 Dashboard</w:t>
            </w:r>
          </w:p>
          <w:p w14:paraId="52E4CC19" w14:textId="77777777" w:rsidR="003A20EC" w:rsidRPr="00104CC0" w:rsidRDefault="003A20EC" w:rsidP="003A20EC">
            <w:pPr>
              <w:pStyle w:val="ListParagraph"/>
              <w:numPr>
                <w:ilvl w:val="0"/>
                <w:numId w:val="14"/>
              </w:numPr>
              <w:rPr>
                <w:rFonts w:eastAsiaTheme="minorHAnsi" w:cs="Arial"/>
              </w:rPr>
            </w:pPr>
            <w:r w:rsidRPr="00104CC0">
              <w:rPr>
                <w:rFonts w:eastAsiaTheme="minorHAnsi" w:cs="Arial"/>
              </w:rPr>
              <w:t>DASS</w:t>
            </w:r>
          </w:p>
          <w:p w14:paraId="64B3332E" w14:textId="77777777" w:rsidR="003A20EC" w:rsidRPr="00104CC0" w:rsidRDefault="003A20EC" w:rsidP="003A20EC">
            <w:pPr>
              <w:pStyle w:val="ListParagraph"/>
              <w:numPr>
                <w:ilvl w:val="0"/>
                <w:numId w:val="14"/>
              </w:numPr>
              <w:rPr>
                <w:rFonts w:eastAsiaTheme="minorHAnsi" w:cs="Arial"/>
              </w:rPr>
            </w:pPr>
            <w:r w:rsidRPr="00104CC0">
              <w:rPr>
                <w:rFonts w:eastAsiaTheme="minorHAnsi" w:cs="Arial"/>
              </w:rPr>
              <w:t>New Look and Feel of 2018 Dashboard</w:t>
            </w:r>
          </w:p>
          <w:p w14:paraId="7A82BDE5" w14:textId="49BF6518" w:rsidR="003A20EC" w:rsidRPr="00104CC0" w:rsidRDefault="003A20EC" w:rsidP="003A20EC">
            <w:pPr>
              <w:pStyle w:val="ListParagraph"/>
              <w:numPr>
                <w:ilvl w:val="0"/>
                <w:numId w:val="14"/>
              </w:numPr>
              <w:rPr>
                <w:rFonts w:eastAsiaTheme="minorHAnsi" w:cs="Arial"/>
              </w:rPr>
            </w:pPr>
            <w:r w:rsidRPr="00104CC0">
              <w:rPr>
                <w:rFonts w:eastAsiaTheme="minorHAnsi" w:cs="Arial"/>
              </w:rPr>
              <w:t>Rollout of 2018 Dashboard</w:t>
            </w:r>
          </w:p>
        </w:tc>
      </w:tr>
      <w:tr w:rsidR="006362A3" w:rsidRPr="00104CC0" w14:paraId="38030DCB" w14:textId="77777777" w:rsidTr="004A4AD2">
        <w:trPr>
          <w:cantSplit/>
        </w:trPr>
        <w:tc>
          <w:tcPr>
            <w:tcW w:w="596" w:type="pct"/>
            <w:vAlign w:val="center"/>
          </w:tcPr>
          <w:p w14:paraId="40F15A9D" w14:textId="465EBC56" w:rsidR="006362A3" w:rsidRPr="00104CC0" w:rsidRDefault="003A20EC" w:rsidP="00255A37">
            <w:pPr>
              <w:jc w:val="center"/>
              <w:rPr>
                <w:rFonts w:eastAsiaTheme="minorHAnsi" w:cs="Arial"/>
              </w:rPr>
            </w:pPr>
            <w:r w:rsidRPr="00104CC0">
              <w:rPr>
                <w:rFonts w:eastAsiaTheme="minorHAnsi" w:cs="Arial"/>
              </w:rPr>
              <w:t>September 27</w:t>
            </w:r>
            <w:r w:rsidR="006362A3" w:rsidRPr="00104CC0">
              <w:rPr>
                <w:rFonts w:eastAsiaTheme="minorHAnsi" w:cs="Arial"/>
              </w:rPr>
              <w:t>, 2018</w:t>
            </w:r>
          </w:p>
        </w:tc>
        <w:tc>
          <w:tcPr>
            <w:tcW w:w="1947" w:type="pct"/>
            <w:vAlign w:val="center"/>
          </w:tcPr>
          <w:p w14:paraId="062E0877" w14:textId="1CF2DDB1" w:rsidR="006362A3" w:rsidRPr="00104CC0" w:rsidRDefault="003A20EC" w:rsidP="003A20EC">
            <w:pPr>
              <w:jc w:val="center"/>
              <w:rPr>
                <w:rFonts w:eastAsiaTheme="minorHAnsi" w:cs="Arial"/>
              </w:rPr>
            </w:pPr>
            <w:r w:rsidRPr="00104CC0">
              <w:rPr>
                <w:rFonts w:eastAsiaTheme="minorHAnsi" w:cs="Arial"/>
              </w:rPr>
              <w:t>South Assessment and Accountability Information Meeting</w:t>
            </w:r>
            <w:r w:rsidR="006362A3" w:rsidRPr="00104CC0">
              <w:rPr>
                <w:rFonts w:eastAsiaTheme="minorHAnsi" w:cs="Arial"/>
              </w:rPr>
              <w:t xml:space="preserve"> (</w:t>
            </w:r>
            <w:r w:rsidR="0055262A" w:rsidRPr="00104CC0">
              <w:rPr>
                <w:rFonts w:eastAsiaTheme="minorHAnsi" w:cs="Arial"/>
              </w:rPr>
              <w:t>Ontario</w:t>
            </w:r>
            <w:r w:rsidR="00FB5FBD" w:rsidRPr="00104CC0">
              <w:rPr>
                <w:rFonts w:eastAsiaTheme="minorHAnsi" w:cs="Arial"/>
              </w:rPr>
              <w:t xml:space="preserve"> and Virtual</w:t>
            </w:r>
            <w:r w:rsidR="0055262A" w:rsidRPr="00104CC0">
              <w:rPr>
                <w:rFonts w:eastAsiaTheme="minorHAnsi" w:cs="Arial"/>
              </w:rPr>
              <w:t>)</w:t>
            </w:r>
          </w:p>
        </w:tc>
        <w:tc>
          <w:tcPr>
            <w:tcW w:w="720" w:type="pct"/>
            <w:vAlign w:val="center"/>
          </w:tcPr>
          <w:p w14:paraId="2F075F06" w14:textId="02B8E23D" w:rsidR="006362A3" w:rsidRPr="00104CC0" w:rsidRDefault="000B279F" w:rsidP="00255A37">
            <w:pPr>
              <w:jc w:val="center"/>
              <w:rPr>
                <w:rFonts w:eastAsiaTheme="minorHAnsi" w:cs="Arial"/>
              </w:rPr>
            </w:pPr>
            <w:r w:rsidRPr="00104CC0">
              <w:rPr>
                <w:rFonts w:eastAsiaTheme="minorHAnsi" w:cs="Arial"/>
              </w:rPr>
              <w:t>1,030</w:t>
            </w:r>
          </w:p>
        </w:tc>
        <w:tc>
          <w:tcPr>
            <w:tcW w:w="1737" w:type="pct"/>
            <w:vAlign w:val="center"/>
          </w:tcPr>
          <w:p w14:paraId="6AC9D74B" w14:textId="37E9F85C" w:rsidR="00140319" w:rsidRPr="00104CC0" w:rsidRDefault="00140319" w:rsidP="00140319">
            <w:pPr>
              <w:pStyle w:val="ListParagraph"/>
              <w:numPr>
                <w:ilvl w:val="0"/>
                <w:numId w:val="14"/>
              </w:numPr>
              <w:rPr>
                <w:rFonts w:eastAsiaTheme="minorHAnsi" w:cs="Arial"/>
              </w:rPr>
            </w:pPr>
            <w:r w:rsidRPr="00104CC0">
              <w:rPr>
                <w:rFonts w:eastAsiaTheme="minorHAnsi" w:cs="Arial"/>
              </w:rPr>
              <w:t xml:space="preserve">State and </w:t>
            </w:r>
            <w:r w:rsidR="00A71B09" w:rsidRPr="00104CC0">
              <w:rPr>
                <w:rFonts w:eastAsiaTheme="minorHAnsi" w:cs="Arial"/>
              </w:rPr>
              <w:t>Local I</w:t>
            </w:r>
            <w:r w:rsidRPr="00104CC0">
              <w:rPr>
                <w:rFonts w:eastAsiaTheme="minorHAnsi" w:cs="Arial"/>
              </w:rPr>
              <w:t>ndi</w:t>
            </w:r>
            <w:r w:rsidR="00A71B09" w:rsidRPr="00104CC0">
              <w:rPr>
                <w:rFonts w:eastAsiaTheme="minorHAnsi" w:cs="Arial"/>
              </w:rPr>
              <w:t>cators R</w:t>
            </w:r>
            <w:r w:rsidRPr="00104CC0">
              <w:rPr>
                <w:rFonts w:eastAsiaTheme="minorHAnsi" w:cs="Arial"/>
              </w:rPr>
              <w:t>eported in 2018 Dashboard</w:t>
            </w:r>
          </w:p>
          <w:p w14:paraId="5C5559DF" w14:textId="4814D7B3" w:rsidR="00140319" w:rsidRPr="00104CC0" w:rsidRDefault="00140319" w:rsidP="00140319">
            <w:pPr>
              <w:pStyle w:val="ListParagraph"/>
              <w:numPr>
                <w:ilvl w:val="0"/>
                <w:numId w:val="14"/>
              </w:numPr>
              <w:rPr>
                <w:rFonts w:eastAsiaTheme="minorHAnsi" w:cs="Arial"/>
              </w:rPr>
            </w:pPr>
            <w:r w:rsidRPr="00104CC0">
              <w:rPr>
                <w:rFonts w:eastAsiaTheme="minorHAnsi" w:cs="Arial"/>
              </w:rPr>
              <w:t>DAS</w:t>
            </w:r>
            <w:r w:rsidR="00A71B09" w:rsidRPr="00104CC0">
              <w:rPr>
                <w:rFonts w:eastAsiaTheme="minorHAnsi" w:cs="Arial"/>
              </w:rPr>
              <w:t>S</w:t>
            </w:r>
          </w:p>
          <w:p w14:paraId="5165A324" w14:textId="77777777" w:rsidR="00140319" w:rsidRPr="00104CC0" w:rsidRDefault="00140319" w:rsidP="00140319">
            <w:pPr>
              <w:pStyle w:val="ListParagraph"/>
              <w:numPr>
                <w:ilvl w:val="0"/>
                <w:numId w:val="14"/>
              </w:numPr>
              <w:rPr>
                <w:rFonts w:eastAsiaTheme="minorHAnsi" w:cs="Arial"/>
              </w:rPr>
            </w:pPr>
            <w:r w:rsidRPr="00104CC0">
              <w:rPr>
                <w:rFonts w:eastAsiaTheme="minorHAnsi" w:cs="Arial"/>
              </w:rPr>
              <w:t>Identification of LEAs for LCFF Support</w:t>
            </w:r>
          </w:p>
          <w:p w14:paraId="433081D5" w14:textId="77777777" w:rsidR="00140319" w:rsidRPr="00104CC0" w:rsidRDefault="00140319" w:rsidP="00140319">
            <w:pPr>
              <w:pStyle w:val="ListParagraph"/>
              <w:numPr>
                <w:ilvl w:val="0"/>
                <w:numId w:val="14"/>
              </w:numPr>
              <w:rPr>
                <w:rFonts w:eastAsiaTheme="minorHAnsi" w:cs="Arial"/>
              </w:rPr>
            </w:pPr>
            <w:r w:rsidRPr="00104CC0">
              <w:rPr>
                <w:rFonts w:eastAsiaTheme="minorHAnsi" w:cs="Arial"/>
              </w:rPr>
              <w:t>Identification of Schools for Comprehensive and Targeted Support and Improvement</w:t>
            </w:r>
          </w:p>
          <w:p w14:paraId="36F1957B" w14:textId="438C9FC8" w:rsidR="00140319" w:rsidRPr="00104CC0" w:rsidRDefault="00A71B09" w:rsidP="00140319">
            <w:pPr>
              <w:pStyle w:val="ListParagraph"/>
              <w:numPr>
                <w:ilvl w:val="0"/>
                <w:numId w:val="14"/>
              </w:numPr>
              <w:rPr>
                <w:rFonts w:eastAsiaTheme="minorHAnsi" w:cs="Arial"/>
              </w:rPr>
            </w:pPr>
            <w:r w:rsidRPr="00104CC0">
              <w:rPr>
                <w:rFonts w:eastAsiaTheme="minorHAnsi" w:cs="Arial"/>
              </w:rPr>
              <w:t>New L</w:t>
            </w:r>
            <w:r w:rsidR="00140319" w:rsidRPr="00104CC0">
              <w:rPr>
                <w:rFonts w:eastAsiaTheme="minorHAnsi" w:cs="Arial"/>
              </w:rPr>
              <w:t xml:space="preserve">ook and </w:t>
            </w:r>
            <w:r w:rsidRPr="00104CC0">
              <w:rPr>
                <w:rFonts w:eastAsiaTheme="minorHAnsi" w:cs="Arial"/>
              </w:rPr>
              <w:t>F</w:t>
            </w:r>
            <w:r w:rsidR="00140319" w:rsidRPr="00104CC0">
              <w:rPr>
                <w:rFonts w:eastAsiaTheme="minorHAnsi" w:cs="Arial"/>
              </w:rPr>
              <w:t xml:space="preserve">eel of 2018 </w:t>
            </w:r>
            <w:r w:rsidR="00531D77" w:rsidRPr="00104CC0">
              <w:rPr>
                <w:rFonts w:eastAsiaTheme="minorHAnsi" w:cs="Arial"/>
              </w:rPr>
              <w:t>Dashboard</w:t>
            </w:r>
          </w:p>
          <w:p w14:paraId="48D53FF2" w14:textId="6D006600" w:rsidR="006362A3" w:rsidRPr="00104CC0" w:rsidRDefault="00140319" w:rsidP="00140319">
            <w:pPr>
              <w:pStyle w:val="ListParagraph"/>
              <w:numPr>
                <w:ilvl w:val="0"/>
                <w:numId w:val="14"/>
              </w:numPr>
              <w:rPr>
                <w:rFonts w:eastAsiaTheme="minorHAnsi" w:cs="Arial"/>
              </w:rPr>
            </w:pPr>
            <w:r w:rsidRPr="00104CC0">
              <w:rPr>
                <w:rFonts w:eastAsiaTheme="minorHAnsi" w:cs="Arial"/>
              </w:rPr>
              <w:t>Rollout of 2018 Dashboard</w:t>
            </w:r>
          </w:p>
        </w:tc>
      </w:tr>
      <w:tr w:rsidR="006362A3" w:rsidRPr="00104CC0" w14:paraId="792EAA20" w14:textId="77777777" w:rsidTr="004A4AD2">
        <w:trPr>
          <w:cantSplit/>
        </w:trPr>
        <w:tc>
          <w:tcPr>
            <w:tcW w:w="596" w:type="pct"/>
            <w:vAlign w:val="center"/>
          </w:tcPr>
          <w:p w14:paraId="4B45CC64" w14:textId="2207F579" w:rsidR="006362A3" w:rsidRPr="00104CC0" w:rsidRDefault="006362A3" w:rsidP="007940E6">
            <w:pPr>
              <w:jc w:val="center"/>
              <w:rPr>
                <w:rFonts w:eastAsiaTheme="minorHAnsi" w:cs="Arial"/>
              </w:rPr>
            </w:pPr>
            <w:r w:rsidRPr="00104CC0">
              <w:rPr>
                <w:rFonts w:eastAsiaTheme="minorHAnsi" w:cs="Arial"/>
              </w:rPr>
              <w:lastRenderedPageBreak/>
              <w:t>October 4, 2018</w:t>
            </w:r>
          </w:p>
        </w:tc>
        <w:tc>
          <w:tcPr>
            <w:tcW w:w="1947" w:type="pct"/>
            <w:vAlign w:val="center"/>
          </w:tcPr>
          <w:p w14:paraId="4FBF0832" w14:textId="244E31B8" w:rsidR="006362A3" w:rsidRPr="00104CC0" w:rsidRDefault="00A71B09" w:rsidP="000B0CF9">
            <w:pPr>
              <w:jc w:val="center"/>
              <w:rPr>
                <w:rFonts w:eastAsiaTheme="minorHAnsi" w:cs="Arial"/>
              </w:rPr>
            </w:pPr>
            <w:r w:rsidRPr="00104CC0">
              <w:rPr>
                <w:rFonts w:eastAsiaTheme="minorHAnsi" w:cs="Arial"/>
              </w:rPr>
              <w:t>El Dorado County Office of Education Superintendent’s Council</w:t>
            </w:r>
          </w:p>
        </w:tc>
        <w:tc>
          <w:tcPr>
            <w:tcW w:w="720" w:type="pct"/>
            <w:vAlign w:val="center"/>
          </w:tcPr>
          <w:p w14:paraId="6EAA4745" w14:textId="6FA2137F" w:rsidR="006362A3" w:rsidRPr="00104CC0" w:rsidRDefault="00CF5B0C" w:rsidP="007940E6">
            <w:pPr>
              <w:jc w:val="center"/>
              <w:rPr>
                <w:rFonts w:eastAsiaTheme="minorHAnsi" w:cs="Arial"/>
              </w:rPr>
            </w:pPr>
            <w:r w:rsidRPr="00104CC0">
              <w:rPr>
                <w:rFonts w:eastAsiaTheme="minorHAnsi" w:cs="Arial"/>
              </w:rPr>
              <w:t>20</w:t>
            </w:r>
          </w:p>
        </w:tc>
        <w:tc>
          <w:tcPr>
            <w:tcW w:w="1737" w:type="pct"/>
            <w:vAlign w:val="center"/>
          </w:tcPr>
          <w:p w14:paraId="2B0CF477" w14:textId="77777777" w:rsidR="006362A3" w:rsidRPr="00104CC0" w:rsidRDefault="00A71B09" w:rsidP="007940E6">
            <w:pPr>
              <w:pStyle w:val="ListParagraph"/>
              <w:numPr>
                <w:ilvl w:val="0"/>
                <w:numId w:val="14"/>
              </w:numPr>
              <w:rPr>
                <w:rFonts w:eastAsiaTheme="minorHAnsi" w:cs="Arial"/>
              </w:rPr>
            </w:pPr>
            <w:r w:rsidRPr="00104CC0">
              <w:rPr>
                <w:rFonts w:eastAsiaTheme="minorHAnsi" w:cs="Arial"/>
              </w:rPr>
              <w:t>New State Indicators Reported in 2018 Dashboard</w:t>
            </w:r>
          </w:p>
          <w:p w14:paraId="3C093752" w14:textId="77777777" w:rsidR="00A71B09" w:rsidRPr="00104CC0" w:rsidRDefault="00A71B09" w:rsidP="007940E6">
            <w:pPr>
              <w:pStyle w:val="ListParagraph"/>
              <w:numPr>
                <w:ilvl w:val="0"/>
                <w:numId w:val="14"/>
              </w:numPr>
              <w:rPr>
                <w:rFonts w:eastAsiaTheme="minorHAnsi" w:cs="Arial"/>
              </w:rPr>
            </w:pPr>
            <w:r w:rsidRPr="00104CC0">
              <w:rPr>
                <w:rFonts w:eastAsiaTheme="minorHAnsi" w:cs="Arial"/>
              </w:rPr>
              <w:t>DASS</w:t>
            </w:r>
          </w:p>
          <w:p w14:paraId="2C2A6008" w14:textId="18290FFB" w:rsidR="00A71B09" w:rsidRPr="00104CC0" w:rsidRDefault="00A71B09" w:rsidP="007940E6">
            <w:pPr>
              <w:pStyle w:val="ListParagraph"/>
              <w:numPr>
                <w:ilvl w:val="0"/>
                <w:numId w:val="14"/>
              </w:numPr>
              <w:rPr>
                <w:rFonts w:eastAsiaTheme="minorHAnsi" w:cs="Arial"/>
              </w:rPr>
            </w:pPr>
            <w:r w:rsidRPr="00104CC0">
              <w:rPr>
                <w:rFonts w:eastAsiaTheme="minorHAnsi" w:cs="Arial"/>
              </w:rPr>
              <w:t>Incorporation of Participation Rate in Academic Indicator</w:t>
            </w:r>
          </w:p>
          <w:p w14:paraId="7A56C35B" w14:textId="73876989" w:rsidR="00A71B09" w:rsidRPr="00104CC0" w:rsidRDefault="00A71B09" w:rsidP="007940E6">
            <w:pPr>
              <w:pStyle w:val="ListParagraph"/>
              <w:numPr>
                <w:ilvl w:val="0"/>
                <w:numId w:val="14"/>
              </w:numPr>
              <w:rPr>
                <w:rFonts w:eastAsiaTheme="minorHAnsi" w:cs="Arial"/>
              </w:rPr>
            </w:pPr>
            <w:r w:rsidRPr="00104CC0">
              <w:rPr>
                <w:rFonts w:eastAsiaTheme="minorHAnsi" w:cs="Arial"/>
              </w:rPr>
              <w:t>Identification of LEAs for LCFF Support</w:t>
            </w:r>
          </w:p>
          <w:p w14:paraId="40A95A2F" w14:textId="77777777" w:rsidR="00A71B09" w:rsidRPr="00104CC0" w:rsidRDefault="00A71B09" w:rsidP="007940E6">
            <w:pPr>
              <w:pStyle w:val="ListParagraph"/>
              <w:numPr>
                <w:ilvl w:val="0"/>
                <w:numId w:val="14"/>
              </w:numPr>
              <w:rPr>
                <w:rFonts w:eastAsiaTheme="minorHAnsi" w:cs="Arial"/>
              </w:rPr>
            </w:pPr>
            <w:r w:rsidRPr="00104CC0">
              <w:rPr>
                <w:rFonts w:eastAsiaTheme="minorHAnsi" w:cs="Arial"/>
              </w:rPr>
              <w:t>Identification of Schools for Comprehensive and Targeted Support and Improvement</w:t>
            </w:r>
          </w:p>
          <w:p w14:paraId="59045129" w14:textId="77777777" w:rsidR="00A71B09" w:rsidRPr="00104CC0" w:rsidRDefault="00A71B09" w:rsidP="007940E6">
            <w:pPr>
              <w:pStyle w:val="ListParagraph"/>
              <w:numPr>
                <w:ilvl w:val="0"/>
                <w:numId w:val="14"/>
              </w:numPr>
              <w:rPr>
                <w:rFonts w:eastAsiaTheme="minorHAnsi" w:cs="Arial"/>
              </w:rPr>
            </w:pPr>
            <w:r w:rsidRPr="00104CC0">
              <w:rPr>
                <w:rFonts w:eastAsiaTheme="minorHAnsi" w:cs="Arial"/>
              </w:rPr>
              <w:t>New Look and Feel of the 2018 Dashboard</w:t>
            </w:r>
          </w:p>
          <w:p w14:paraId="157D0B7E" w14:textId="69BA26AC" w:rsidR="00A71B09" w:rsidRPr="00104CC0" w:rsidRDefault="00A71B09" w:rsidP="00A71B09">
            <w:pPr>
              <w:pStyle w:val="ListParagraph"/>
              <w:numPr>
                <w:ilvl w:val="0"/>
                <w:numId w:val="14"/>
              </w:numPr>
              <w:rPr>
                <w:rFonts w:eastAsiaTheme="minorHAnsi" w:cs="Arial"/>
              </w:rPr>
            </w:pPr>
            <w:r w:rsidRPr="00104CC0">
              <w:rPr>
                <w:rFonts w:eastAsiaTheme="minorHAnsi" w:cs="Arial"/>
              </w:rPr>
              <w:t>Rollout of the 2018 Dashboard</w:t>
            </w:r>
          </w:p>
        </w:tc>
      </w:tr>
      <w:tr w:rsidR="00E439DA" w:rsidRPr="00104CC0" w14:paraId="504F26BE" w14:textId="77777777" w:rsidTr="004A4AD2">
        <w:trPr>
          <w:cantSplit/>
        </w:trPr>
        <w:tc>
          <w:tcPr>
            <w:tcW w:w="596" w:type="pct"/>
            <w:vAlign w:val="center"/>
          </w:tcPr>
          <w:p w14:paraId="48E874E7" w14:textId="3F8401EC" w:rsidR="00E439DA" w:rsidRPr="00104CC0" w:rsidRDefault="00E439DA" w:rsidP="007940E6">
            <w:pPr>
              <w:jc w:val="center"/>
              <w:rPr>
                <w:rFonts w:eastAsiaTheme="minorHAnsi" w:cs="Arial"/>
              </w:rPr>
            </w:pPr>
            <w:r w:rsidRPr="00104CC0">
              <w:rPr>
                <w:rFonts w:eastAsiaTheme="minorHAnsi" w:cs="Arial"/>
              </w:rPr>
              <w:t>October 5, 2018</w:t>
            </w:r>
          </w:p>
        </w:tc>
        <w:tc>
          <w:tcPr>
            <w:tcW w:w="1947" w:type="pct"/>
            <w:vAlign w:val="center"/>
          </w:tcPr>
          <w:p w14:paraId="18D99BD6" w14:textId="271A25F4" w:rsidR="00E439DA" w:rsidRPr="00104CC0" w:rsidRDefault="00E439DA" w:rsidP="007940E6">
            <w:pPr>
              <w:jc w:val="center"/>
              <w:rPr>
                <w:rFonts w:eastAsiaTheme="minorHAnsi" w:cs="Arial"/>
              </w:rPr>
            </w:pPr>
            <w:r w:rsidRPr="00104CC0">
              <w:rPr>
                <w:rFonts w:eastAsiaTheme="minorHAnsi" w:cs="Arial"/>
              </w:rPr>
              <w:t>ESSA Stakeholder Input Session</w:t>
            </w:r>
          </w:p>
        </w:tc>
        <w:tc>
          <w:tcPr>
            <w:tcW w:w="720" w:type="pct"/>
            <w:vAlign w:val="center"/>
          </w:tcPr>
          <w:p w14:paraId="6F3C1304" w14:textId="19C63830" w:rsidR="00E439DA" w:rsidRPr="00104CC0" w:rsidRDefault="00E439DA" w:rsidP="007940E6">
            <w:pPr>
              <w:jc w:val="center"/>
              <w:rPr>
                <w:rFonts w:eastAsiaTheme="minorHAnsi" w:cs="Arial"/>
              </w:rPr>
            </w:pPr>
            <w:r w:rsidRPr="00104CC0">
              <w:rPr>
                <w:rFonts w:eastAsiaTheme="minorHAnsi" w:cs="Arial"/>
              </w:rPr>
              <w:t>300</w:t>
            </w:r>
          </w:p>
        </w:tc>
        <w:tc>
          <w:tcPr>
            <w:tcW w:w="1737" w:type="pct"/>
            <w:vAlign w:val="center"/>
          </w:tcPr>
          <w:p w14:paraId="6BA5ED8E" w14:textId="2894A33E" w:rsidR="00E439DA" w:rsidRPr="00104CC0" w:rsidRDefault="00B413EE" w:rsidP="007940E6">
            <w:pPr>
              <w:pStyle w:val="ListParagraph"/>
              <w:numPr>
                <w:ilvl w:val="0"/>
                <w:numId w:val="14"/>
              </w:numPr>
              <w:rPr>
                <w:rFonts w:eastAsiaTheme="minorHAnsi" w:cs="Arial"/>
              </w:rPr>
            </w:pPr>
            <w:r w:rsidRPr="00104CC0">
              <w:rPr>
                <w:rFonts w:eastAsiaTheme="minorHAnsi" w:cs="Arial"/>
              </w:rPr>
              <w:t>Differentiated</w:t>
            </w:r>
            <w:r w:rsidR="00E439DA" w:rsidRPr="00104CC0">
              <w:rPr>
                <w:rFonts w:eastAsiaTheme="minorHAnsi" w:cs="Arial"/>
              </w:rPr>
              <w:t xml:space="preserve"> Assistance and School Identification</w:t>
            </w:r>
          </w:p>
          <w:p w14:paraId="541348D5" w14:textId="77777777" w:rsidR="00E439DA" w:rsidRPr="00104CC0" w:rsidRDefault="00E439DA" w:rsidP="007940E6">
            <w:pPr>
              <w:pStyle w:val="ListParagraph"/>
              <w:numPr>
                <w:ilvl w:val="0"/>
                <w:numId w:val="14"/>
              </w:numPr>
              <w:rPr>
                <w:rFonts w:eastAsiaTheme="minorHAnsi" w:cs="Arial"/>
              </w:rPr>
            </w:pPr>
            <w:r w:rsidRPr="00104CC0">
              <w:rPr>
                <w:rFonts w:eastAsiaTheme="minorHAnsi" w:cs="Arial"/>
              </w:rPr>
              <w:t xml:space="preserve">California School Dashboard </w:t>
            </w:r>
          </w:p>
          <w:p w14:paraId="6EB27C15" w14:textId="2E0B5098" w:rsidR="00E439DA" w:rsidRPr="00104CC0" w:rsidRDefault="00E439DA" w:rsidP="007940E6">
            <w:pPr>
              <w:pStyle w:val="ListParagraph"/>
              <w:numPr>
                <w:ilvl w:val="0"/>
                <w:numId w:val="14"/>
              </w:numPr>
              <w:rPr>
                <w:rFonts w:eastAsiaTheme="minorHAnsi" w:cs="Arial"/>
              </w:rPr>
            </w:pPr>
            <w:r w:rsidRPr="00104CC0">
              <w:rPr>
                <w:rFonts w:eastAsiaTheme="minorHAnsi" w:cs="Arial"/>
              </w:rPr>
              <w:t>State Educational Agency and Local Educational Agency Report Cards</w:t>
            </w:r>
          </w:p>
        </w:tc>
      </w:tr>
      <w:tr w:rsidR="006362A3" w:rsidRPr="00104CC0" w14:paraId="28C0B966" w14:textId="77777777" w:rsidTr="004A4AD2">
        <w:trPr>
          <w:cantSplit/>
        </w:trPr>
        <w:tc>
          <w:tcPr>
            <w:tcW w:w="596" w:type="pct"/>
            <w:vAlign w:val="center"/>
          </w:tcPr>
          <w:p w14:paraId="1AA11FD9" w14:textId="02DDF7F0" w:rsidR="006362A3" w:rsidRPr="00104CC0" w:rsidRDefault="006362A3" w:rsidP="007940E6">
            <w:pPr>
              <w:jc w:val="center"/>
              <w:rPr>
                <w:rFonts w:eastAsiaTheme="minorHAnsi" w:cs="Arial"/>
              </w:rPr>
            </w:pPr>
            <w:r w:rsidRPr="00104CC0">
              <w:rPr>
                <w:rFonts w:eastAsiaTheme="minorHAnsi" w:cs="Arial"/>
              </w:rPr>
              <w:lastRenderedPageBreak/>
              <w:t>October 9, 2018</w:t>
            </w:r>
          </w:p>
        </w:tc>
        <w:tc>
          <w:tcPr>
            <w:tcW w:w="1947" w:type="pct"/>
            <w:vAlign w:val="center"/>
          </w:tcPr>
          <w:p w14:paraId="324F97DB" w14:textId="53D0B9D2" w:rsidR="006362A3" w:rsidRPr="00104CC0" w:rsidRDefault="006362A3" w:rsidP="007940E6">
            <w:pPr>
              <w:jc w:val="center"/>
              <w:rPr>
                <w:rFonts w:eastAsiaTheme="minorHAnsi" w:cs="Arial"/>
              </w:rPr>
            </w:pPr>
            <w:r w:rsidRPr="00104CC0">
              <w:rPr>
                <w:rFonts w:eastAsiaTheme="minorHAnsi" w:cs="Arial"/>
              </w:rPr>
              <w:t xml:space="preserve">Title I </w:t>
            </w:r>
            <w:r w:rsidRPr="00104CC0">
              <w:rPr>
                <w:rFonts w:eastAsiaTheme="minorHAnsi" w:cs="Arial"/>
              </w:rPr>
              <w:br/>
              <w:t>Conference</w:t>
            </w:r>
          </w:p>
        </w:tc>
        <w:tc>
          <w:tcPr>
            <w:tcW w:w="720" w:type="pct"/>
            <w:vAlign w:val="center"/>
          </w:tcPr>
          <w:p w14:paraId="32818619" w14:textId="79508F8B" w:rsidR="006362A3" w:rsidRPr="00104CC0" w:rsidRDefault="00D5707E" w:rsidP="007940E6">
            <w:pPr>
              <w:jc w:val="center"/>
              <w:rPr>
                <w:rFonts w:eastAsiaTheme="minorHAnsi" w:cs="Arial"/>
              </w:rPr>
            </w:pPr>
            <w:r w:rsidRPr="00104CC0">
              <w:rPr>
                <w:rFonts w:eastAsiaTheme="minorHAnsi" w:cs="Arial"/>
              </w:rPr>
              <w:t>200</w:t>
            </w:r>
          </w:p>
        </w:tc>
        <w:tc>
          <w:tcPr>
            <w:tcW w:w="1737" w:type="pct"/>
            <w:vAlign w:val="center"/>
          </w:tcPr>
          <w:p w14:paraId="62077670" w14:textId="77777777" w:rsidR="006362A3" w:rsidRPr="00104CC0" w:rsidRDefault="00140319" w:rsidP="007940E6">
            <w:pPr>
              <w:pStyle w:val="ListParagraph"/>
              <w:numPr>
                <w:ilvl w:val="0"/>
                <w:numId w:val="14"/>
              </w:numPr>
              <w:rPr>
                <w:rFonts w:eastAsiaTheme="minorHAnsi" w:cs="Arial"/>
              </w:rPr>
            </w:pPr>
            <w:r w:rsidRPr="00104CC0">
              <w:rPr>
                <w:rFonts w:eastAsiaTheme="minorHAnsi" w:cs="Arial"/>
              </w:rPr>
              <w:t>Overview of the Dashboard</w:t>
            </w:r>
          </w:p>
          <w:p w14:paraId="631D9C58" w14:textId="77777777" w:rsidR="00140319" w:rsidRPr="00104CC0" w:rsidRDefault="00140319" w:rsidP="007940E6">
            <w:pPr>
              <w:pStyle w:val="ListParagraph"/>
              <w:numPr>
                <w:ilvl w:val="0"/>
                <w:numId w:val="14"/>
              </w:numPr>
              <w:rPr>
                <w:rFonts w:eastAsiaTheme="minorHAnsi" w:cs="Arial"/>
              </w:rPr>
            </w:pPr>
            <w:r w:rsidRPr="00104CC0">
              <w:rPr>
                <w:rFonts w:eastAsiaTheme="minorHAnsi" w:cs="Arial"/>
              </w:rPr>
              <w:t>DASS</w:t>
            </w:r>
          </w:p>
          <w:p w14:paraId="680E6212" w14:textId="34514C5C" w:rsidR="00140319" w:rsidRPr="00104CC0" w:rsidRDefault="00140319" w:rsidP="007940E6">
            <w:pPr>
              <w:pStyle w:val="ListParagraph"/>
              <w:numPr>
                <w:ilvl w:val="0"/>
                <w:numId w:val="14"/>
              </w:numPr>
              <w:rPr>
                <w:rFonts w:eastAsiaTheme="minorHAnsi" w:cs="Arial"/>
              </w:rPr>
            </w:pPr>
            <w:r w:rsidRPr="00104CC0">
              <w:rPr>
                <w:rFonts w:eastAsiaTheme="minorHAnsi" w:cs="Arial"/>
              </w:rPr>
              <w:t xml:space="preserve">State </w:t>
            </w:r>
            <w:r w:rsidR="00A71B09" w:rsidRPr="00104CC0">
              <w:rPr>
                <w:rFonts w:eastAsiaTheme="minorHAnsi" w:cs="Arial"/>
              </w:rPr>
              <w:t>Indicators R</w:t>
            </w:r>
            <w:r w:rsidRPr="00104CC0">
              <w:rPr>
                <w:rFonts w:eastAsiaTheme="minorHAnsi" w:cs="Arial"/>
              </w:rPr>
              <w:t>eported in 2018 Dashboard</w:t>
            </w:r>
          </w:p>
          <w:p w14:paraId="1D8CAE20" w14:textId="066911A5" w:rsidR="00140319" w:rsidRPr="00104CC0" w:rsidRDefault="00140319" w:rsidP="00140319">
            <w:pPr>
              <w:pStyle w:val="ListParagraph"/>
              <w:numPr>
                <w:ilvl w:val="0"/>
                <w:numId w:val="14"/>
              </w:numPr>
              <w:rPr>
                <w:rFonts w:eastAsiaTheme="minorHAnsi" w:cs="Arial"/>
              </w:rPr>
            </w:pPr>
            <w:r w:rsidRPr="00104CC0">
              <w:rPr>
                <w:rFonts w:eastAsiaTheme="minorHAnsi" w:cs="Arial"/>
              </w:rPr>
              <w:t xml:space="preserve">Incorporation of </w:t>
            </w:r>
            <w:r w:rsidR="00A71B09" w:rsidRPr="00104CC0">
              <w:rPr>
                <w:rFonts w:eastAsiaTheme="minorHAnsi" w:cs="Arial"/>
              </w:rPr>
              <w:t>P</w:t>
            </w:r>
            <w:r w:rsidRPr="00104CC0">
              <w:rPr>
                <w:rFonts w:eastAsiaTheme="minorHAnsi" w:cs="Arial"/>
              </w:rPr>
              <w:t xml:space="preserve">articipation </w:t>
            </w:r>
            <w:r w:rsidR="00A71B09" w:rsidRPr="00104CC0">
              <w:rPr>
                <w:rFonts w:eastAsiaTheme="minorHAnsi" w:cs="Arial"/>
              </w:rPr>
              <w:t>R</w:t>
            </w:r>
            <w:r w:rsidRPr="00104CC0">
              <w:rPr>
                <w:rFonts w:eastAsiaTheme="minorHAnsi" w:cs="Arial"/>
              </w:rPr>
              <w:t xml:space="preserve">ate in Academic </w:t>
            </w:r>
            <w:r w:rsidR="00A71B09" w:rsidRPr="00104CC0">
              <w:rPr>
                <w:rFonts w:eastAsiaTheme="minorHAnsi" w:cs="Arial"/>
              </w:rPr>
              <w:t>I</w:t>
            </w:r>
            <w:r w:rsidRPr="00104CC0">
              <w:rPr>
                <w:rFonts w:eastAsiaTheme="minorHAnsi" w:cs="Arial"/>
              </w:rPr>
              <w:t>ndicator</w:t>
            </w:r>
          </w:p>
          <w:p w14:paraId="3D559405" w14:textId="2D10A495" w:rsidR="00A71B09" w:rsidRPr="00104CC0" w:rsidRDefault="00A71B09" w:rsidP="00A71B09">
            <w:pPr>
              <w:pStyle w:val="ListParagraph"/>
              <w:numPr>
                <w:ilvl w:val="0"/>
                <w:numId w:val="14"/>
              </w:numPr>
              <w:rPr>
                <w:rFonts w:eastAsiaTheme="minorHAnsi" w:cs="Arial"/>
              </w:rPr>
            </w:pPr>
            <w:r w:rsidRPr="00104CC0">
              <w:rPr>
                <w:rFonts w:eastAsiaTheme="minorHAnsi" w:cs="Arial"/>
              </w:rPr>
              <w:t>Identification of Schools for Comprehensive and Targeted Support and Improvement</w:t>
            </w:r>
          </w:p>
          <w:p w14:paraId="33310B03" w14:textId="77777777" w:rsidR="00A71B09" w:rsidRPr="00104CC0" w:rsidRDefault="00A71B09" w:rsidP="00A71B09">
            <w:pPr>
              <w:pStyle w:val="ListParagraph"/>
              <w:numPr>
                <w:ilvl w:val="0"/>
                <w:numId w:val="14"/>
              </w:numPr>
              <w:rPr>
                <w:rFonts w:eastAsiaTheme="minorHAnsi" w:cs="Arial"/>
              </w:rPr>
            </w:pPr>
            <w:r w:rsidRPr="00104CC0">
              <w:rPr>
                <w:rFonts w:eastAsiaTheme="minorHAnsi" w:cs="Arial"/>
              </w:rPr>
              <w:t>New Look and Feel of the 2018 Dashboard</w:t>
            </w:r>
          </w:p>
          <w:p w14:paraId="2E02493F" w14:textId="7FFCC886" w:rsidR="00A71B09" w:rsidRPr="00104CC0" w:rsidRDefault="00A71B09" w:rsidP="00A71B09">
            <w:pPr>
              <w:pStyle w:val="ListParagraph"/>
              <w:numPr>
                <w:ilvl w:val="0"/>
                <w:numId w:val="14"/>
              </w:numPr>
              <w:rPr>
                <w:rFonts w:eastAsiaTheme="minorHAnsi" w:cs="Arial"/>
              </w:rPr>
            </w:pPr>
            <w:r w:rsidRPr="00104CC0">
              <w:rPr>
                <w:rFonts w:eastAsiaTheme="minorHAnsi" w:cs="Arial"/>
              </w:rPr>
              <w:t>Rollout of 2018 Dashboard</w:t>
            </w:r>
          </w:p>
        </w:tc>
      </w:tr>
      <w:tr w:rsidR="00A71B09" w:rsidRPr="00104CC0" w14:paraId="0258A41D" w14:textId="77777777" w:rsidTr="004A4AD2">
        <w:trPr>
          <w:cantSplit/>
        </w:trPr>
        <w:tc>
          <w:tcPr>
            <w:tcW w:w="596" w:type="pct"/>
            <w:vAlign w:val="center"/>
          </w:tcPr>
          <w:p w14:paraId="05602AFA" w14:textId="7A1A4ED3" w:rsidR="00A71B09" w:rsidRPr="00104CC0" w:rsidRDefault="00A71B09" w:rsidP="007940E6">
            <w:pPr>
              <w:jc w:val="center"/>
              <w:rPr>
                <w:rFonts w:eastAsiaTheme="minorHAnsi" w:cs="Arial"/>
              </w:rPr>
            </w:pPr>
            <w:r w:rsidRPr="00104CC0">
              <w:rPr>
                <w:rFonts w:eastAsiaTheme="minorHAnsi" w:cs="Arial"/>
              </w:rPr>
              <w:t>October 16, 2018</w:t>
            </w:r>
          </w:p>
        </w:tc>
        <w:tc>
          <w:tcPr>
            <w:tcW w:w="1947" w:type="pct"/>
            <w:vAlign w:val="center"/>
          </w:tcPr>
          <w:p w14:paraId="555D7057" w14:textId="093BA73D" w:rsidR="00A71B09" w:rsidRPr="00104CC0" w:rsidRDefault="0073526A" w:rsidP="0073526A">
            <w:pPr>
              <w:jc w:val="center"/>
              <w:rPr>
                <w:rFonts w:eastAsiaTheme="minorHAnsi" w:cs="Arial"/>
              </w:rPr>
            </w:pPr>
            <w:r w:rsidRPr="00104CC0">
              <w:rPr>
                <w:rFonts w:eastAsiaTheme="minorHAnsi" w:cs="Arial"/>
              </w:rPr>
              <w:t xml:space="preserve">California Student Data Day Hosted by the </w:t>
            </w:r>
            <w:r w:rsidR="00A71B09" w:rsidRPr="00104CC0">
              <w:rPr>
                <w:rFonts w:eastAsiaTheme="minorHAnsi" w:cs="Arial"/>
              </w:rPr>
              <w:t>Santa Clara County Office of Education</w:t>
            </w:r>
          </w:p>
        </w:tc>
        <w:tc>
          <w:tcPr>
            <w:tcW w:w="720" w:type="pct"/>
            <w:vAlign w:val="center"/>
          </w:tcPr>
          <w:p w14:paraId="7CABAA4B" w14:textId="43B47297" w:rsidR="00A71B09" w:rsidRPr="00104CC0" w:rsidRDefault="0073526A" w:rsidP="007940E6">
            <w:pPr>
              <w:jc w:val="center"/>
              <w:rPr>
                <w:rFonts w:eastAsiaTheme="minorHAnsi" w:cs="Arial"/>
              </w:rPr>
            </w:pPr>
            <w:r w:rsidRPr="00104CC0">
              <w:rPr>
                <w:rFonts w:eastAsiaTheme="minorHAnsi" w:cs="Arial"/>
              </w:rPr>
              <w:t>50</w:t>
            </w:r>
          </w:p>
        </w:tc>
        <w:tc>
          <w:tcPr>
            <w:tcW w:w="1737" w:type="pct"/>
            <w:vAlign w:val="center"/>
          </w:tcPr>
          <w:p w14:paraId="49517867" w14:textId="77777777" w:rsidR="00A71B09" w:rsidRPr="00104CC0" w:rsidRDefault="000C4E46" w:rsidP="007940E6">
            <w:pPr>
              <w:pStyle w:val="ListParagraph"/>
              <w:numPr>
                <w:ilvl w:val="0"/>
                <w:numId w:val="14"/>
              </w:numPr>
              <w:rPr>
                <w:rFonts w:eastAsiaTheme="minorHAnsi" w:cs="Arial"/>
              </w:rPr>
            </w:pPr>
            <w:r w:rsidRPr="00104CC0">
              <w:rPr>
                <w:rFonts w:eastAsiaTheme="minorHAnsi" w:cs="Arial"/>
              </w:rPr>
              <w:t>Overview of the Dashboard and Accountability System</w:t>
            </w:r>
          </w:p>
          <w:p w14:paraId="6404E6B1" w14:textId="77777777" w:rsidR="000C4E46" w:rsidRPr="00104CC0" w:rsidRDefault="000C4E46" w:rsidP="007940E6">
            <w:pPr>
              <w:pStyle w:val="ListParagraph"/>
              <w:numPr>
                <w:ilvl w:val="0"/>
                <w:numId w:val="14"/>
              </w:numPr>
              <w:rPr>
                <w:rFonts w:eastAsiaTheme="minorHAnsi" w:cs="Arial"/>
              </w:rPr>
            </w:pPr>
            <w:r w:rsidRPr="00104CC0">
              <w:rPr>
                <w:rFonts w:eastAsiaTheme="minorHAnsi" w:cs="Arial"/>
              </w:rPr>
              <w:t>Demographic Data for Student Groups</w:t>
            </w:r>
          </w:p>
          <w:p w14:paraId="13F2A277" w14:textId="77777777" w:rsidR="000C4E46" w:rsidRPr="00104CC0" w:rsidRDefault="000C4E46" w:rsidP="007940E6">
            <w:pPr>
              <w:pStyle w:val="ListParagraph"/>
              <w:numPr>
                <w:ilvl w:val="0"/>
                <w:numId w:val="14"/>
              </w:numPr>
              <w:rPr>
                <w:rFonts w:eastAsiaTheme="minorHAnsi" w:cs="Arial"/>
              </w:rPr>
            </w:pPr>
            <w:r w:rsidRPr="00104CC0">
              <w:rPr>
                <w:rFonts w:eastAsiaTheme="minorHAnsi" w:cs="Arial"/>
              </w:rPr>
              <w:t>Deep Dive into the State Indicators</w:t>
            </w:r>
          </w:p>
          <w:p w14:paraId="60B106A4" w14:textId="25BE749C" w:rsidR="000C4E46" w:rsidRPr="00104CC0" w:rsidRDefault="000C4E46" w:rsidP="007940E6">
            <w:pPr>
              <w:pStyle w:val="ListParagraph"/>
              <w:numPr>
                <w:ilvl w:val="0"/>
                <w:numId w:val="14"/>
              </w:numPr>
              <w:rPr>
                <w:rFonts w:eastAsiaTheme="minorHAnsi" w:cs="Arial"/>
              </w:rPr>
            </w:pPr>
            <w:r w:rsidRPr="00104CC0">
              <w:rPr>
                <w:rFonts w:eastAsiaTheme="minorHAnsi" w:cs="Arial"/>
              </w:rPr>
              <w:t>Rollout of the 2018 Dashboard</w:t>
            </w:r>
          </w:p>
        </w:tc>
      </w:tr>
      <w:tr w:rsidR="006362A3" w:rsidRPr="00104CC0" w14:paraId="2A7FF3E6" w14:textId="77777777" w:rsidTr="004A4AD2">
        <w:trPr>
          <w:cantSplit/>
        </w:trPr>
        <w:tc>
          <w:tcPr>
            <w:tcW w:w="596" w:type="pct"/>
            <w:vAlign w:val="center"/>
          </w:tcPr>
          <w:p w14:paraId="39BCD07A" w14:textId="5E4F5D63" w:rsidR="006362A3" w:rsidRPr="00104CC0" w:rsidRDefault="006362A3" w:rsidP="007940E6">
            <w:pPr>
              <w:jc w:val="center"/>
              <w:rPr>
                <w:rFonts w:eastAsiaTheme="minorHAnsi" w:cs="Arial"/>
              </w:rPr>
            </w:pPr>
            <w:r w:rsidRPr="00104CC0">
              <w:rPr>
                <w:rFonts w:eastAsiaTheme="minorHAnsi" w:cs="Arial"/>
              </w:rPr>
              <w:t>October 18, 2018</w:t>
            </w:r>
          </w:p>
        </w:tc>
        <w:tc>
          <w:tcPr>
            <w:tcW w:w="1947" w:type="pct"/>
            <w:vAlign w:val="center"/>
          </w:tcPr>
          <w:p w14:paraId="1B96A26D" w14:textId="115F5E09" w:rsidR="006362A3" w:rsidRPr="00104CC0" w:rsidRDefault="006362A3" w:rsidP="00A71B09">
            <w:pPr>
              <w:jc w:val="center"/>
              <w:rPr>
                <w:rFonts w:eastAsiaTheme="minorHAnsi" w:cs="Arial"/>
              </w:rPr>
            </w:pPr>
            <w:r w:rsidRPr="00104CC0">
              <w:rPr>
                <w:rFonts w:eastAsiaTheme="minorHAnsi" w:cs="Arial"/>
              </w:rPr>
              <w:t>LCFF Stakeholders Meeting</w:t>
            </w:r>
          </w:p>
        </w:tc>
        <w:tc>
          <w:tcPr>
            <w:tcW w:w="720" w:type="pct"/>
            <w:vAlign w:val="center"/>
          </w:tcPr>
          <w:p w14:paraId="7CE1FBB9" w14:textId="6351A4DA" w:rsidR="006362A3" w:rsidRPr="00104CC0" w:rsidRDefault="0073526A" w:rsidP="007940E6">
            <w:pPr>
              <w:jc w:val="center"/>
              <w:rPr>
                <w:rFonts w:eastAsiaTheme="minorHAnsi" w:cs="Arial"/>
              </w:rPr>
            </w:pPr>
            <w:r w:rsidRPr="00104CC0">
              <w:rPr>
                <w:rFonts w:eastAsiaTheme="minorHAnsi" w:cs="Arial"/>
              </w:rPr>
              <w:t>25</w:t>
            </w:r>
          </w:p>
        </w:tc>
        <w:tc>
          <w:tcPr>
            <w:tcW w:w="1737" w:type="pct"/>
            <w:vAlign w:val="center"/>
          </w:tcPr>
          <w:p w14:paraId="37DF5402" w14:textId="7049BECF" w:rsidR="006362A3" w:rsidRPr="00104CC0" w:rsidRDefault="0073526A" w:rsidP="007940E6">
            <w:pPr>
              <w:pStyle w:val="ListParagraph"/>
              <w:numPr>
                <w:ilvl w:val="0"/>
                <w:numId w:val="14"/>
              </w:numPr>
              <w:rPr>
                <w:rFonts w:eastAsiaTheme="minorHAnsi" w:cs="Arial"/>
              </w:rPr>
            </w:pPr>
            <w:r w:rsidRPr="00104CC0">
              <w:rPr>
                <w:rFonts w:eastAsiaTheme="minorHAnsi" w:cs="Arial"/>
              </w:rPr>
              <w:t xml:space="preserve">State Indicators in the 2018 </w:t>
            </w:r>
            <w:r w:rsidR="00B413EE" w:rsidRPr="00104CC0">
              <w:rPr>
                <w:rFonts w:eastAsiaTheme="minorHAnsi" w:cs="Arial"/>
              </w:rPr>
              <w:t>Dashboard</w:t>
            </w:r>
          </w:p>
          <w:p w14:paraId="0482D708" w14:textId="37ED4085" w:rsidR="0073526A" w:rsidRPr="00104CC0" w:rsidRDefault="0073526A" w:rsidP="007940E6">
            <w:pPr>
              <w:pStyle w:val="ListParagraph"/>
              <w:numPr>
                <w:ilvl w:val="0"/>
                <w:numId w:val="14"/>
              </w:numPr>
              <w:rPr>
                <w:rFonts w:eastAsiaTheme="minorHAnsi" w:cs="Arial"/>
              </w:rPr>
            </w:pPr>
            <w:r w:rsidRPr="00104CC0">
              <w:rPr>
                <w:rFonts w:eastAsiaTheme="minorHAnsi" w:cs="Arial"/>
              </w:rPr>
              <w:t>Special Education Certificate of Completion Criteria for the one-year graduation rate</w:t>
            </w:r>
          </w:p>
        </w:tc>
      </w:tr>
      <w:tr w:rsidR="006362A3" w:rsidRPr="00104CC0" w14:paraId="45B757A3" w14:textId="77777777" w:rsidTr="004A4AD2">
        <w:trPr>
          <w:cantSplit/>
        </w:trPr>
        <w:tc>
          <w:tcPr>
            <w:tcW w:w="596" w:type="pct"/>
            <w:vAlign w:val="center"/>
          </w:tcPr>
          <w:p w14:paraId="6D4973D5" w14:textId="004AC2B8" w:rsidR="006362A3" w:rsidRPr="00104CC0" w:rsidRDefault="0073526A" w:rsidP="007940E6">
            <w:pPr>
              <w:jc w:val="center"/>
              <w:rPr>
                <w:rFonts w:eastAsiaTheme="minorHAnsi" w:cs="Arial"/>
              </w:rPr>
            </w:pPr>
            <w:r w:rsidRPr="00104CC0">
              <w:rPr>
                <w:rFonts w:eastAsiaTheme="minorHAnsi" w:cs="Arial"/>
              </w:rPr>
              <w:lastRenderedPageBreak/>
              <w:t>October 19, 2018</w:t>
            </w:r>
          </w:p>
        </w:tc>
        <w:tc>
          <w:tcPr>
            <w:tcW w:w="1947" w:type="pct"/>
            <w:vAlign w:val="center"/>
          </w:tcPr>
          <w:p w14:paraId="35ED967C" w14:textId="4F1CC4BD" w:rsidR="006362A3" w:rsidRPr="00104CC0" w:rsidRDefault="0073526A" w:rsidP="007940E6">
            <w:pPr>
              <w:jc w:val="center"/>
              <w:rPr>
                <w:rFonts w:eastAsiaTheme="minorHAnsi" w:cs="Arial"/>
              </w:rPr>
            </w:pPr>
            <w:r w:rsidRPr="00104CC0">
              <w:rPr>
                <w:rFonts w:eastAsiaTheme="minorHAnsi" w:cs="Arial"/>
              </w:rPr>
              <w:t>Sacramento County Office of Education Fall Curriculum Meeting</w:t>
            </w:r>
          </w:p>
        </w:tc>
        <w:tc>
          <w:tcPr>
            <w:tcW w:w="720" w:type="pct"/>
            <w:vAlign w:val="center"/>
          </w:tcPr>
          <w:p w14:paraId="76B2EBD5" w14:textId="1DB473D6" w:rsidR="006362A3" w:rsidRPr="00104CC0" w:rsidRDefault="0073526A" w:rsidP="007940E6">
            <w:pPr>
              <w:jc w:val="center"/>
              <w:rPr>
                <w:rFonts w:eastAsiaTheme="minorHAnsi" w:cs="Arial"/>
              </w:rPr>
            </w:pPr>
            <w:r w:rsidRPr="00104CC0">
              <w:rPr>
                <w:rFonts w:eastAsiaTheme="minorHAnsi" w:cs="Arial"/>
              </w:rPr>
              <w:t>150</w:t>
            </w:r>
          </w:p>
        </w:tc>
        <w:tc>
          <w:tcPr>
            <w:tcW w:w="1737" w:type="pct"/>
            <w:vAlign w:val="center"/>
          </w:tcPr>
          <w:p w14:paraId="773EF9A8" w14:textId="77777777" w:rsidR="0073526A" w:rsidRPr="00104CC0" w:rsidRDefault="0073526A" w:rsidP="0073526A">
            <w:pPr>
              <w:pStyle w:val="ListParagraph"/>
              <w:numPr>
                <w:ilvl w:val="0"/>
                <w:numId w:val="14"/>
              </w:numPr>
              <w:rPr>
                <w:rFonts w:eastAsiaTheme="minorHAnsi" w:cs="Arial"/>
              </w:rPr>
            </w:pPr>
            <w:r w:rsidRPr="00104CC0">
              <w:rPr>
                <w:rFonts w:eastAsiaTheme="minorHAnsi" w:cs="Arial"/>
              </w:rPr>
              <w:t>New State Indicators Reported in 2018 Dashboard</w:t>
            </w:r>
          </w:p>
          <w:p w14:paraId="45FCA78E" w14:textId="77777777" w:rsidR="0073526A" w:rsidRPr="00104CC0" w:rsidRDefault="0073526A" w:rsidP="0073526A">
            <w:pPr>
              <w:pStyle w:val="ListParagraph"/>
              <w:numPr>
                <w:ilvl w:val="0"/>
                <w:numId w:val="14"/>
              </w:numPr>
              <w:rPr>
                <w:rFonts w:eastAsiaTheme="minorHAnsi" w:cs="Arial"/>
              </w:rPr>
            </w:pPr>
            <w:r w:rsidRPr="00104CC0">
              <w:rPr>
                <w:rFonts w:eastAsiaTheme="minorHAnsi" w:cs="Arial"/>
              </w:rPr>
              <w:t>DASS</w:t>
            </w:r>
          </w:p>
          <w:p w14:paraId="08B4C071" w14:textId="77777777" w:rsidR="0073526A" w:rsidRPr="00104CC0" w:rsidRDefault="0073526A" w:rsidP="0073526A">
            <w:pPr>
              <w:pStyle w:val="ListParagraph"/>
              <w:numPr>
                <w:ilvl w:val="0"/>
                <w:numId w:val="14"/>
              </w:numPr>
              <w:rPr>
                <w:rFonts w:eastAsiaTheme="minorHAnsi" w:cs="Arial"/>
              </w:rPr>
            </w:pPr>
            <w:r w:rsidRPr="00104CC0">
              <w:rPr>
                <w:rFonts w:eastAsiaTheme="minorHAnsi" w:cs="Arial"/>
              </w:rPr>
              <w:t>Incorporation of Participation Rate in Academic Indicator</w:t>
            </w:r>
          </w:p>
          <w:p w14:paraId="194757F7" w14:textId="77777777" w:rsidR="0073526A" w:rsidRPr="00104CC0" w:rsidRDefault="0073526A" w:rsidP="0073526A">
            <w:pPr>
              <w:pStyle w:val="ListParagraph"/>
              <w:numPr>
                <w:ilvl w:val="0"/>
                <w:numId w:val="14"/>
              </w:numPr>
              <w:rPr>
                <w:rFonts w:eastAsiaTheme="minorHAnsi" w:cs="Arial"/>
              </w:rPr>
            </w:pPr>
            <w:r w:rsidRPr="00104CC0">
              <w:rPr>
                <w:rFonts w:eastAsiaTheme="minorHAnsi" w:cs="Arial"/>
              </w:rPr>
              <w:t>Identification of LEAs for LCFF Support</w:t>
            </w:r>
          </w:p>
          <w:p w14:paraId="610658F3" w14:textId="77777777" w:rsidR="0073526A" w:rsidRPr="00104CC0" w:rsidRDefault="0073526A" w:rsidP="0073526A">
            <w:pPr>
              <w:pStyle w:val="ListParagraph"/>
              <w:numPr>
                <w:ilvl w:val="0"/>
                <w:numId w:val="14"/>
              </w:numPr>
              <w:rPr>
                <w:rFonts w:eastAsiaTheme="minorHAnsi" w:cs="Arial"/>
              </w:rPr>
            </w:pPr>
            <w:r w:rsidRPr="00104CC0">
              <w:rPr>
                <w:rFonts w:eastAsiaTheme="minorHAnsi" w:cs="Arial"/>
              </w:rPr>
              <w:t>Identification of Schools for Comprehensive and Targeted Support and Improvement</w:t>
            </w:r>
          </w:p>
          <w:p w14:paraId="4B8F4149" w14:textId="77777777" w:rsidR="0073526A" w:rsidRPr="00104CC0" w:rsidRDefault="0073526A" w:rsidP="0073526A">
            <w:pPr>
              <w:pStyle w:val="ListParagraph"/>
              <w:numPr>
                <w:ilvl w:val="0"/>
                <w:numId w:val="14"/>
              </w:numPr>
              <w:rPr>
                <w:rFonts w:eastAsiaTheme="minorHAnsi" w:cs="Arial"/>
              </w:rPr>
            </w:pPr>
            <w:r w:rsidRPr="00104CC0">
              <w:rPr>
                <w:rFonts w:eastAsiaTheme="minorHAnsi" w:cs="Arial"/>
              </w:rPr>
              <w:t>New Look and Feel of the 2018 Dashboard</w:t>
            </w:r>
          </w:p>
          <w:p w14:paraId="490E53F2" w14:textId="4B86F15B" w:rsidR="006362A3" w:rsidRPr="00104CC0" w:rsidRDefault="0073526A" w:rsidP="0073526A">
            <w:pPr>
              <w:pStyle w:val="ListParagraph"/>
              <w:numPr>
                <w:ilvl w:val="0"/>
                <w:numId w:val="14"/>
              </w:numPr>
              <w:rPr>
                <w:rFonts w:eastAsiaTheme="minorHAnsi" w:cs="Arial"/>
              </w:rPr>
            </w:pPr>
            <w:r w:rsidRPr="00104CC0">
              <w:rPr>
                <w:rFonts w:eastAsiaTheme="minorHAnsi" w:cs="Arial"/>
              </w:rPr>
              <w:t>Rollout of the 2018 Dashboard</w:t>
            </w:r>
          </w:p>
        </w:tc>
      </w:tr>
    </w:tbl>
    <w:p w14:paraId="3379CA5B" w14:textId="63A7D9F3" w:rsidR="00C631C9" w:rsidRPr="00104CC0" w:rsidRDefault="00C631C9" w:rsidP="00C631C9">
      <w:pPr>
        <w:spacing w:before="240" w:after="240" w:line="259" w:lineRule="auto"/>
        <w:rPr>
          <w:b/>
        </w:rPr>
      </w:pPr>
      <w:r w:rsidRPr="00104CC0">
        <w:rPr>
          <w:b/>
        </w:rPr>
        <w:t>Table 3. Webinars</w:t>
      </w:r>
    </w:p>
    <w:tbl>
      <w:tblPr>
        <w:tblStyle w:val="TableGrid"/>
        <w:tblW w:w="5000" w:type="pct"/>
        <w:tblLook w:val="04A0" w:firstRow="1" w:lastRow="0" w:firstColumn="1" w:lastColumn="0" w:noHBand="0" w:noVBand="1"/>
        <w:tblDescription w:val="Table indicating webinars."/>
      </w:tblPr>
      <w:tblGrid>
        <w:gridCol w:w="2604"/>
        <w:gridCol w:w="3419"/>
        <w:gridCol w:w="1709"/>
        <w:gridCol w:w="5938"/>
      </w:tblGrid>
      <w:tr w:rsidR="00C631C9" w:rsidRPr="00104CC0" w14:paraId="50797115" w14:textId="77777777" w:rsidTr="004A4AD2">
        <w:trPr>
          <w:cantSplit/>
          <w:tblHeader/>
        </w:trPr>
        <w:tc>
          <w:tcPr>
            <w:tcW w:w="952" w:type="pct"/>
            <w:shd w:val="clear" w:color="auto" w:fill="D9D9D9" w:themeFill="background1" w:themeFillShade="D9"/>
            <w:vAlign w:val="center"/>
          </w:tcPr>
          <w:p w14:paraId="6254E005" w14:textId="77777777" w:rsidR="00C631C9" w:rsidRPr="00104CC0" w:rsidRDefault="00C631C9" w:rsidP="007940E6">
            <w:pPr>
              <w:jc w:val="center"/>
              <w:rPr>
                <w:rFonts w:cs="Arial"/>
                <w:b/>
              </w:rPr>
            </w:pPr>
            <w:r w:rsidRPr="00104CC0">
              <w:rPr>
                <w:rFonts w:cs="Arial"/>
                <w:b/>
              </w:rPr>
              <w:t>Date</w:t>
            </w:r>
          </w:p>
        </w:tc>
        <w:tc>
          <w:tcPr>
            <w:tcW w:w="1250" w:type="pct"/>
            <w:shd w:val="clear" w:color="auto" w:fill="D9D9D9" w:themeFill="background1" w:themeFillShade="D9"/>
            <w:vAlign w:val="center"/>
          </w:tcPr>
          <w:p w14:paraId="6D230D49" w14:textId="77777777" w:rsidR="00C631C9" w:rsidRPr="00104CC0" w:rsidRDefault="00C631C9" w:rsidP="007940E6">
            <w:pPr>
              <w:jc w:val="center"/>
              <w:rPr>
                <w:rFonts w:cs="Arial"/>
                <w:b/>
              </w:rPr>
            </w:pPr>
            <w:r w:rsidRPr="00104CC0">
              <w:rPr>
                <w:rFonts w:cs="Arial"/>
                <w:b/>
              </w:rPr>
              <w:t>Title</w:t>
            </w:r>
          </w:p>
        </w:tc>
        <w:tc>
          <w:tcPr>
            <w:tcW w:w="625" w:type="pct"/>
            <w:shd w:val="clear" w:color="auto" w:fill="D9D9D9" w:themeFill="background1" w:themeFillShade="D9"/>
            <w:vAlign w:val="center"/>
          </w:tcPr>
          <w:p w14:paraId="74C191D1" w14:textId="77777777" w:rsidR="00C631C9" w:rsidRPr="00104CC0" w:rsidRDefault="00C631C9" w:rsidP="007940E6">
            <w:pPr>
              <w:jc w:val="center"/>
              <w:rPr>
                <w:rFonts w:cs="Arial"/>
                <w:b/>
              </w:rPr>
            </w:pPr>
            <w:r w:rsidRPr="00104CC0">
              <w:rPr>
                <w:rFonts w:cs="Arial"/>
                <w:b/>
              </w:rPr>
              <w:t>Estimated Number of Attendees</w:t>
            </w:r>
          </w:p>
        </w:tc>
        <w:tc>
          <w:tcPr>
            <w:tcW w:w="2172" w:type="pct"/>
            <w:shd w:val="clear" w:color="auto" w:fill="D9D9D9" w:themeFill="background1" w:themeFillShade="D9"/>
            <w:vAlign w:val="center"/>
          </w:tcPr>
          <w:p w14:paraId="4103F922" w14:textId="77777777" w:rsidR="00C631C9" w:rsidRPr="00104CC0" w:rsidRDefault="00C631C9" w:rsidP="007940E6">
            <w:pPr>
              <w:jc w:val="center"/>
              <w:rPr>
                <w:rFonts w:cs="Arial"/>
                <w:b/>
              </w:rPr>
            </w:pPr>
            <w:r w:rsidRPr="00104CC0">
              <w:rPr>
                <w:rFonts w:cs="Arial"/>
                <w:b/>
              </w:rPr>
              <w:t>Topics</w:t>
            </w:r>
          </w:p>
        </w:tc>
      </w:tr>
      <w:tr w:rsidR="00C631C9" w:rsidRPr="00104CC0" w14:paraId="6E90F904" w14:textId="77777777" w:rsidTr="004A4AD2">
        <w:trPr>
          <w:cantSplit/>
        </w:trPr>
        <w:tc>
          <w:tcPr>
            <w:tcW w:w="952" w:type="pct"/>
            <w:vAlign w:val="center"/>
          </w:tcPr>
          <w:p w14:paraId="5DF40366" w14:textId="3103D5BC" w:rsidR="00C631C9" w:rsidRPr="00104CC0" w:rsidRDefault="00220586" w:rsidP="00220586">
            <w:pPr>
              <w:jc w:val="center"/>
              <w:rPr>
                <w:rFonts w:eastAsiaTheme="minorHAnsi" w:cs="Arial"/>
              </w:rPr>
            </w:pPr>
            <w:r w:rsidRPr="00104CC0">
              <w:rPr>
                <w:rFonts w:eastAsiaTheme="minorHAnsi" w:cs="Arial"/>
              </w:rPr>
              <w:t xml:space="preserve">August </w:t>
            </w:r>
            <w:r w:rsidR="00C631C9" w:rsidRPr="00104CC0">
              <w:rPr>
                <w:rFonts w:eastAsiaTheme="minorHAnsi" w:cs="Arial"/>
              </w:rPr>
              <w:t>28</w:t>
            </w:r>
            <w:r w:rsidRPr="00104CC0">
              <w:rPr>
                <w:rFonts w:eastAsiaTheme="minorHAnsi" w:cs="Arial"/>
              </w:rPr>
              <w:t xml:space="preserve">, </w:t>
            </w:r>
            <w:r w:rsidR="00C631C9" w:rsidRPr="00104CC0">
              <w:rPr>
                <w:rFonts w:eastAsiaTheme="minorHAnsi" w:cs="Arial"/>
              </w:rPr>
              <w:t>2018</w:t>
            </w:r>
          </w:p>
        </w:tc>
        <w:tc>
          <w:tcPr>
            <w:tcW w:w="1250" w:type="pct"/>
            <w:vAlign w:val="center"/>
          </w:tcPr>
          <w:p w14:paraId="753358E9" w14:textId="77777777" w:rsidR="00C631C9" w:rsidRPr="00104CC0" w:rsidRDefault="00C631C9" w:rsidP="007940E6">
            <w:pPr>
              <w:jc w:val="center"/>
              <w:rPr>
                <w:rFonts w:cs="Arial"/>
              </w:rPr>
            </w:pPr>
            <w:r w:rsidRPr="00104CC0">
              <w:rPr>
                <w:rFonts w:cs="Arial"/>
              </w:rPr>
              <w:t>Local Indicators Overview</w:t>
            </w:r>
          </w:p>
        </w:tc>
        <w:tc>
          <w:tcPr>
            <w:tcW w:w="625" w:type="pct"/>
            <w:vAlign w:val="center"/>
          </w:tcPr>
          <w:p w14:paraId="4DE6E252" w14:textId="775EF542" w:rsidR="00C631C9" w:rsidRPr="00104CC0" w:rsidRDefault="00BA2FBD" w:rsidP="007940E6">
            <w:pPr>
              <w:jc w:val="center"/>
              <w:rPr>
                <w:rFonts w:eastAsiaTheme="minorHAnsi" w:cs="Arial"/>
              </w:rPr>
            </w:pPr>
            <w:r w:rsidRPr="00104CC0">
              <w:rPr>
                <w:rFonts w:eastAsiaTheme="minorHAnsi" w:cs="Arial"/>
              </w:rPr>
              <w:t>574</w:t>
            </w:r>
          </w:p>
        </w:tc>
        <w:tc>
          <w:tcPr>
            <w:tcW w:w="2172" w:type="pct"/>
            <w:vAlign w:val="center"/>
          </w:tcPr>
          <w:p w14:paraId="60E96E21" w14:textId="77777777" w:rsidR="00C631C9" w:rsidRPr="00104CC0" w:rsidRDefault="00BA2FBD" w:rsidP="007940E6">
            <w:pPr>
              <w:pStyle w:val="ListParagraph"/>
              <w:numPr>
                <w:ilvl w:val="0"/>
                <w:numId w:val="26"/>
              </w:numPr>
              <w:rPr>
                <w:rFonts w:eastAsiaTheme="minorHAnsi" w:cs="Arial"/>
              </w:rPr>
            </w:pPr>
            <w:r w:rsidRPr="00104CC0">
              <w:rPr>
                <w:rFonts w:eastAsiaTheme="minorHAnsi" w:cs="Arial"/>
              </w:rPr>
              <w:t>The background related to the development of the local indicators</w:t>
            </w:r>
          </w:p>
          <w:p w14:paraId="1972B7F1" w14:textId="77777777" w:rsidR="00BA2FBD" w:rsidRPr="00104CC0" w:rsidRDefault="00BA2FBD" w:rsidP="007940E6">
            <w:pPr>
              <w:pStyle w:val="ListParagraph"/>
              <w:numPr>
                <w:ilvl w:val="0"/>
                <w:numId w:val="26"/>
              </w:numPr>
              <w:rPr>
                <w:rFonts w:eastAsiaTheme="minorHAnsi" w:cs="Arial"/>
              </w:rPr>
            </w:pPr>
            <w:r w:rsidRPr="00104CC0">
              <w:rPr>
                <w:rFonts w:eastAsiaTheme="minorHAnsi" w:cs="Arial"/>
              </w:rPr>
              <w:t>The general requirements for the local indicators</w:t>
            </w:r>
          </w:p>
          <w:p w14:paraId="036FCD2C" w14:textId="77777777" w:rsidR="00BA2FBD" w:rsidRPr="00104CC0" w:rsidRDefault="00BA2FBD" w:rsidP="007940E6">
            <w:pPr>
              <w:pStyle w:val="ListParagraph"/>
              <w:numPr>
                <w:ilvl w:val="0"/>
                <w:numId w:val="26"/>
              </w:numPr>
              <w:rPr>
                <w:rFonts w:eastAsiaTheme="minorHAnsi" w:cs="Arial"/>
              </w:rPr>
            </w:pPr>
            <w:r w:rsidRPr="00104CC0">
              <w:rPr>
                <w:rFonts w:eastAsiaTheme="minorHAnsi" w:cs="Arial"/>
              </w:rPr>
              <w:t>How to incorporate results from the local indicators into the LCAP and the LCAP development process</w:t>
            </w:r>
          </w:p>
          <w:p w14:paraId="2D855169" w14:textId="720D626B" w:rsidR="00CF5B0C" w:rsidRPr="00104CC0" w:rsidRDefault="00CF5B0C" w:rsidP="00343DA1">
            <w:pPr>
              <w:pStyle w:val="ListParagraph"/>
              <w:ind w:left="360"/>
              <w:rPr>
                <w:rFonts w:eastAsiaTheme="minorHAnsi" w:cs="Arial"/>
              </w:rPr>
            </w:pPr>
          </w:p>
        </w:tc>
      </w:tr>
      <w:tr w:rsidR="00C631C9" w:rsidRPr="00104CC0" w14:paraId="214055F3" w14:textId="77777777" w:rsidTr="004A4AD2">
        <w:trPr>
          <w:cantSplit/>
        </w:trPr>
        <w:tc>
          <w:tcPr>
            <w:tcW w:w="952" w:type="pct"/>
            <w:vAlign w:val="center"/>
          </w:tcPr>
          <w:p w14:paraId="4AAE006B" w14:textId="15120FA4" w:rsidR="00C631C9" w:rsidRPr="00104CC0" w:rsidRDefault="006362A3" w:rsidP="006362A3">
            <w:pPr>
              <w:jc w:val="center"/>
              <w:rPr>
                <w:rFonts w:eastAsiaTheme="minorHAnsi" w:cs="Arial"/>
              </w:rPr>
            </w:pPr>
            <w:r w:rsidRPr="00104CC0">
              <w:rPr>
                <w:rFonts w:eastAsiaTheme="minorHAnsi" w:cs="Arial"/>
              </w:rPr>
              <w:lastRenderedPageBreak/>
              <w:t xml:space="preserve">September 4, </w:t>
            </w:r>
            <w:r w:rsidR="00C631C9" w:rsidRPr="00104CC0">
              <w:rPr>
                <w:rFonts w:eastAsiaTheme="minorHAnsi" w:cs="Arial"/>
              </w:rPr>
              <w:t>2018</w:t>
            </w:r>
          </w:p>
        </w:tc>
        <w:tc>
          <w:tcPr>
            <w:tcW w:w="1250" w:type="pct"/>
            <w:vAlign w:val="center"/>
          </w:tcPr>
          <w:p w14:paraId="1052ED5A" w14:textId="77777777" w:rsidR="00C631C9" w:rsidRPr="00104CC0" w:rsidRDefault="00C631C9" w:rsidP="007940E6">
            <w:pPr>
              <w:jc w:val="center"/>
              <w:rPr>
                <w:rFonts w:cs="Arial"/>
              </w:rPr>
            </w:pPr>
            <w:r w:rsidRPr="00104CC0">
              <w:rPr>
                <w:rFonts w:cs="Arial"/>
              </w:rPr>
              <w:t>Local Indicators: Priority 7</w:t>
            </w:r>
          </w:p>
        </w:tc>
        <w:tc>
          <w:tcPr>
            <w:tcW w:w="625" w:type="pct"/>
            <w:vAlign w:val="center"/>
          </w:tcPr>
          <w:p w14:paraId="58685F6C" w14:textId="61644410" w:rsidR="00C631C9" w:rsidRPr="00104CC0" w:rsidRDefault="00BA2FBD" w:rsidP="007940E6">
            <w:pPr>
              <w:jc w:val="center"/>
              <w:rPr>
                <w:rFonts w:eastAsiaTheme="minorHAnsi" w:cs="Arial"/>
              </w:rPr>
            </w:pPr>
            <w:r w:rsidRPr="00104CC0">
              <w:rPr>
                <w:rFonts w:eastAsiaTheme="minorHAnsi" w:cs="Arial"/>
              </w:rPr>
              <w:t>360</w:t>
            </w:r>
          </w:p>
        </w:tc>
        <w:tc>
          <w:tcPr>
            <w:tcW w:w="2172" w:type="pct"/>
            <w:vAlign w:val="center"/>
          </w:tcPr>
          <w:p w14:paraId="3984652B" w14:textId="77777777" w:rsidR="00C631C9" w:rsidRPr="00104CC0" w:rsidRDefault="00BA2FBD" w:rsidP="007940E6">
            <w:pPr>
              <w:pStyle w:val="ListParagraph"/>
              <w:numPr>
                <w:ilvl w:val="0"/>
                <w:numId w:val="26"/>
              </w:numPr>
              <w:rPr>
                <w:rFonts w:eastAsiaTheme="minorHAnsi" w:cs="Arial"/>
              </w:rPr>
            </w:pPr>
            <w:r w:rsidRPr="00104CC0">
              <w:rPr>
                <w:rFonts w:eastAsiaTheme="minorHAnsi" w:cs="Arial"/>
              </w:rPr>
              <w:t>Review the general background of the local indicators</w:t>
            </w:r>
          </w:p>
          <w:p w14:paraId="0E5A287A" w14:textId="65366347" w:rsidR="00BA2FBD" w:rsidRPr="00104CC0" w:rsidRDefault="00113C84" w:rsidP="007940E6">
            <w:pPr>
              <w:pStyle w:val="ListParagraph"/>
              <w:numPr>
                <w:ilvl w:val="0"/>
                <w:numId w:val="26"/>
              </w:numPr>
              <w:rPr>
                <w:rFonts w:eastAsiaTheme="minorHAnsi" w:cs="Arial"/>
              </w:rPr>
            </w:pPr>
            <w:r w:rsidRPr="00104CC0">
              <w:rPr>
                <w:rFonts w:eastAsiaTheme="minorHAnsi" w:cs="Arial"/>
              </w:rPr>
              <w:t xml:space="preserve">The </w:t>
            </w:r>
            <w:r w:rsidR="00BA2FBD" w:rsidRPr="00104CC0">
              <w:rPr>
                <w:rFonts w:eastAsiaTheme="minorHAnsi" w:cs="Arial"/>
              </w:rPr>
              <w:t>requi</w:t>
            </w:r>
            <w:r w:rsidRPr="00104CC0">
              <w:rPr>
                <w:rFonts w:eastAsiaTheme="minorHAnsi" w:cs="Arial"/>
              </w:rPr>
              <w:t>rements for the local indicator for priority 7</w:t>
            </w:r>
          </w:p>
          <w:p w14:paraId="124456E1" w14:textId="44042E97" w:rsidR="00BA2FBD" w:rsidRPr="00104CC0" w:rsidRDefault="00113C84" w:rsidP="007940E6">
            <w:pPr>
              <w:pStyle w:val="ListParagraph"/>
              <w:numPr>
                <w:ilvl w:val="0"/>
                <w:numId w:val="26"/>
              </w:numPr>
              <w:rPr>
                <w:rFonts w:eastAsiaTheme="minorHAnsi" w:cs="Arial"/>
              </w:rPr>
            </w:pPr>
            <w:r w:rsidRPr="00104CC0">
              <w:rPr>
                <w:rFonts w:eastAsiaTheme="minorHAnsi" w:cs="Arial"/>
              </w:rPr>
              <w:t>T</w:t>
            </w:r>
            <w:r w:rsidR="00BA2FBD" w:rsidRPr="00104CC0">
              <w:rPr>
                <w:rFonts w:eastAsiaTheme="minorHAnsi" w:cs="Arial"/>
              </w:rPr>
              <w:t>he standard an</w:t>
            </w:r>
            <w:r w:rsidRPr="00104CC0">
              <w:rPr>
                <w:rFonts w:eastAsiaTheme="minorHAnsi" w:cs="Arial"/>
              </w:rPr>
              <w:t>d the self-reflection tool for p</w:t>
            </w:r>
            <w:r w:rsidR="00BA2FBD" w:rsidRPr="00104CC0">
              <w:rPr>
                <w:rFonts w:eastAsiaTheme="minorHAnsi" w:cs="Arial"/>
              </w:rPr>
              <w:t>riority</w:t>
            </w:r>
            <w:r w:rsidRPr="00104CC0">
              <w:rPr>
                <w:rFonts w:eastAsiaTheme="minorHAnsi" w:cs="Arial"/>
              </w:rPr>
              <w:t xml:space="preserve"> 7</w:t>
            </w:r>
          </w:p>
          <w:p w14:paraId="3721A83F" w14:textId="73157ACE" w:rsidR="00113C84" w:rsidRPr="00104CC0" w:rsidRDefault="00113C84" w:rsidP="007940E6">
            <w:pPr>
              <w:pStyle w:val="ListParagraph"/>
              <w:numPr>
                <w:ilvl w:val="0"/>
                <w:numId w:val="26"/>
              </w:numPr>
              <w:rPr>
                <w:rFonts w:eastAsiaTheme="minorHAnsi" w:cs="Arial"/>
              </w:rPr>
            </w:pPr>
            <w:r w:rsidRPr="00104CC0">
              <w:rPr>
                <w:rFonts w:eastAsiaTheme="minorHAnsi" w:cs="Arial"/>
              </w:rPr>
              <w:t>How to incorporate the results from the self-reflection tool of the local indicator for Priority 7 into the LCAP and the LCAP development process</w:t>
            </w:r>
          </w:p>
        </w:tc>
      </w:tr>
      <w:tr w:rsidR="00C631C9" w:rsidRPr="00104CC0" w14:paraId="0042602E" w14:textId="77777777" w:rsidTr="004A4AD2">
        <w:trPr>
          <w:cantSplit/>
        </w:trPr>
        <w:tc>
          <w:tcPr>
            <w:tcW w:w="952" w:type="pct"/>
            <w:vAlign w:val="center"/>
          </w:tcPr>
          <w:p w14:paraId="3C2E15AF" w14:textId="33CF8B24" w:rsidR="00C631C9" w:rsidRPr="00104CC0" w:rsidRDefault="006362A3" w:rsidP="006362A3">
            <w:pPr>
              <w:jc w:val="center"/>
              <w:rPr>
                <w:rFonts w:eastAsiaTheme="minorHAnsi" w:cs="Arial"/>
              </w:rPr>
            </w:pPr>
            <w:r w:rsidRPr="00104CC0">
              <w:rPr>
                <w:rFonts w:eastAsiaTheme="minorHAnsi" w:cs="Arial"/>
              </w:rPr>
              <w:t xml:space="preserve">September 11, </w:t>
            </w:r>
            <w:r w:rsidR="00C631C9" w:rsidRPr="00104CC0">
              <w:rPr>
                <w:rFonts w:eastAsiaTheme="minorHAnsi" w:cs="Arial"/>
              </w:rPr>
              <w:t>2018</w:t>
            </w:r>
          </w:p>
        </w:tc>
        <w:tc>
          <w:tcPr>
            <w:tcW w:w="1250" w:type="pct"/>
            <w:vAlign w:val="center"/>
          </w:tcPr>
          <w:p w14:paraId="4F029C36" w14:textId="1546D94E" w:rsidR="00C631C9" w:rsidRPr="00104CC0" w:rsidRDefault="006362A3" w:rsidP="007940E6">
            <w:pPr>
              <w:jc w:val="center"/>
              <w:rPr>
                <w:rFonts w:cs="Arial"/>
              </w:rPr>
            </w:pPr>
            <w:r w:rsidRPr="00104CC0">
              <w:rPr>
                <w:rFonts w:cs="Arial"/>
              </w:rPr>
              <w:t>L</w:t>
            </w:r>
            <w:r w:rsidR="00C631C9" w:rsidRPr="00104CC0">
              <w:rPr>
                <w:rFonts w:cs="Arial"/>
              </w:rPr>
              <w:t>ocal Indicators: Priority 1</w:t>
            </w:r>
          </w:p>
        </w:tc>
        <w:tc>
          <w:tcPr>
            <w:tcW w:w="625" w:type="pct"/>
            <w:vAlign w:val="center"/>
          </w:tcPr>
          <w:p w14:paraId="322FA1F4" w14:textId="13155F03" w:rsidR="00C631C9" w:rsidRPr="00104CC0" w:rsidRDefault="00BA2FBD" w:rsidP="007940E6">
            <w:pPr>
              <w:jc w:val="center"/>
              <w:rPr>
                <w:rFonts w:eastAsiaTheme="minorHAnsi" w:cs="Arial"/>
              </w:rPr>
            </w:pPr>
            <w:r w:rsidRPr="00104CC0">
              <w:rPr>
                <w:rFonts w:eastAsiaTheme="minorHAnsi" w:cs="Arial"/>
              </w:rPr>
              <w:t>300</w:t>
            </w:r>
          </w:p>
        </w:tc>
        <w:tc>
          <w:tcPr>
            <w:tcW w:w="2172" w:type="pct"/>
            <w:vAlign w:val="center"/>
          </w:tcPr>
          <w:p w14:paraId="7498DEF6" w14:textId="77777777" w:rsidR="00BA2FBD" w:rsidRPr="00104CC0" w:rsidRDefault="00BA2FBD" w:rsidP="00BA2FBD">
            <w:pPr>
              <w:pStyle w:val="ListParagraph"/>
              <w:numPr>
                <w:ilvl w:val="0"/>
                <w:numId w:val="26"/>
              </w:numPr>
              <w:rPr>
                <w:rFonts w:eastAsiaTheme="minorHAnsi" w:cs="Arial"/>
              </w:rPr>
            </w:pPr>
            <w:r w:rsidRPr="00104CC0">
              <w:rPr>
                <w:rFonts w:eastAsiaTheme="minorHAnsi" w:cs="Arial"/>
              </w:rPr>
              <w:t>Review the general background of the local indicators</w:t>
            </w:r>
          </w:p>
          <w:p w14:paraId="3F0DA140" w14:textId="167E4B13" w:rsidR="00BA2FBD" w:rsidRPr="00104CC0" w:rsidRDefault="00113C84" w:rsidP="00BA2FBD">
            <w:pPr>
              <w:pStyle w:val="ListParagraph"/>
              <w:numPr>
                <w:ilvl w:val="0"/>
                <w:numId w:val="26"/>
              </w:numPr>
              <w:rPr>
                <w:rFonts w:eastAsiaTheme="minorHAnsi" w:cs="Arial"/>
              </w:rPr>
            </w:pPr>
            <w:r w:rsidRPr="00104CC0">
              <w:rPr>
                <w:rFonts w:eastAsiaTheme="minorHAnsi" w:cs="Arial"/>
              </w:rPr>
              <w:t xml:space="preserve">The </w:t>
            </w:r>
            <w:r w:rsidR="00BA2FBD" w:rsidRPr="00104CC0">
              <w:rPr>
                <w:rFonts w:eastAsiaTheme="minorHAnsi" w:cs="Arial"/>
              </w:rPr>
              <w:t>requirements for the local indicat</w:t>
            </w:r>
            <w:r w:rsidRPr="00104CC0">
              <w:rPr>
                <w:rFonts w:eastAsiaTheme="minorHAnsi" w:cs="Arial"/>
              </w:rPr>
              <w:t>or for priority 1</w:t>
            </w:r>
          </w:p>
          <w:p w14:paraId="3997AB2B" w14:textId="3C899FF6" w:rsidR="00C631C9" w:rsidRPr="00104CC0" w:rsidRDefault="00113C84" w:rsidP="007940E6">
            <w:pPr>
              <w:pStyle w:val="ListParagraph"/>
              <w:numPr>
                <w:ilvl w:val="0"/>
                <w:numId w:val="26"/>
              </w:numPr>
              <w:rPr>
                <w:rFonts w:eastAsiaTheme="minorHAnsi" w:cs="Arial"/>
              </w:rPr>
            </w:pPr>
            <w:r w:rsidRPr="00104CC0">
              <w:rPr>
                <w:rFonts w:eastAsiaTheme="minorHAnsi" w:cs="Arial"/>
              </w:rPr>
              <w:t>T</w:t>
            </w:r>
            <w:r w:rsidR="00BA2FBD" w:rsidRPr="00104CC0">
              <w:rPr>
                <w:rFonts w:eastAsiaTheme="minorHAnsi" w:cs="Arial"/>
              </w:rPr>
              <w:t>he standard an</w:t>
            </w:r>
            <w:r w:rsidRPr="00104CC0">
              <w:rPr>
                <w:rFonts w:eastAsiaTheme="minorHAnsi" w:cs="Arial"/>
              </w:rPr>
              <w:t>d the self-reflection tool for p</w:t>
            </w:r>
            <w:r w:rsidR="00BA2FBD" w:rsidRPr="00104CC0">
              <w:rPr>
                <w:rFonts w:eastAsiaTheme="minorHAnsi" w:cs="Arial"/>
              </w:rPr>
              <w:t>riority 1</w:t>
            </w:r>
          </w:p>
          <w:p w14:paraId="6864DB6A" w14:textId="6D529867" w:rsidR="00113C84" w:rsidRPr="00104CC0" w:rsidRDefault="00113C84" w:rsidP="007940E6">
            <w:pPr>
              <w:pStyle w:val="ListParagraph"/>
              <w:numPr>
                <w:ilvl w:val="0"/>
                <w:numId w:val="26"/>
              </w:numPr>
              <w:rPr>
                <w:rFonts w:eastAsiaTheme="minorHAnsi" w:cs="Arial"/>
              </w:rPr>
            </w:pPr>
            <w:r w:rsidRPr="00104CC0">
              <w:rPr>
                <w:rFonts w:eastAsiaTheme="minorHAnsi" w:cs="Arial"/>
              </w:rPr>
              <w:t>How to incorporate the results from the self-reflection tool of the local indicator for Priority 7 into the LCAP and the LCAP development process</w:t>
            </w:r>
          </w:p>
        </w:tc>
      </w:tr>
      <w:tr w:rsidR="00C631C9" w:rsidRPr="00104CC0" w14:paraId="51DA430B" w14:textId="77777777" w:rsidTr="004A4AD2">
        <w:trPr>
          <w:cantSplit/>
        </w:trPr>
        <w:tc>
          <w:tcPr>
            <w:tcW w:w="952" w:type="pct"/>
            <w:vAlign w:val="center"/>
          </w:tcPr>
          <w:p w14:paraId="0D70830E" w14:textId="3318426D" w:rsidR="00C631C9" w:rsidRPr="00104CC0" w:rsidRDefault="00C14694" w:rsidP="006362A3">
            <w:pPr>
              <w:jc w:val="center"/>
              <w:rPr>
                <w:rFonts w:eastAsiaTheme="minorHAnsi" w:cs="Arial"/>
              </w:rPr>
            </w:pPr>
            <w:r w:rsidRPr="00104CC0">
              <w:lastRenderedPageBreak/>
              <w:br w:type="page"/>
            </w:r>
            <w:r w:rsidR="006362A3" w:rsidRPr="00104CC0">
              <w:rPr>
                <w:rFonts w:eastAsiaTheme="minorHAnsi" w:cs="Arial"/>
              </w:rPr>
              <w:t xml:space="preserve">September </w:t>
            </w:r>
            <w:r w:rsidR="00C631C9" w:rsidRPr="00104CC0">
              <w:rPr>
                <w:rFonts w:eastAsiaTheme="minorHAnsi" w:cs="Arial"/>
              </w:rPr>
              <w:t>18</w:t>
            </w:r>
            <w:r w:rsidR="006362A3" w:rsidRPr="00104CC0">
              <w:rPr>
                <w:rFonts w:eastAsiaTheme="minorHAnsi" w:cs="Arial"/>
              </w:rPr>
              <w:t>,</w:t>
            </w:r>
            <w:r w:rsidR="001F7648" w:rsidRPr="00104CC0">
              <w:rPr>
                <w:rFonts w:eastAsiaTheme="minorHAnsi" w:cs="Arial"/>
              </w:rPr>
              <w:t xml:space="preserve"> </w:t>
            </w:r>
            <w:r w:rsidR="00C631C9" w:rsidRPr="00104CC0">
              <w:rPr>
                <w:rFonts w:eastAsiaTheme="minorHAnsi" w:cs="Arial"/>
              </w:rPr>
              <w:t>2018</w:t>
            </w:r>
          </w:p>
        </w:tc>
        <w:tc>
          <w:tcPr>
            <w:tcW w:w="1250" w:type="pct"/>
            <w:vAlign w:val="center"/>
          </w:tcPr>
          <w:p w14:paraId="3060685C" w14:textId="77777777" w:rsidR="00C631C9" w:rsidRPr="00104CC0" w:rsidRDefault="00C631C9" w:rsidP="007940E6">
            <w:pPr>
              <w:jc w:val="center"/>
              <w:rPr>
                <w:rFonts w:cs="Arial"/>
              </w:rPr>
            </w:pPr>
            <w:r w:rsidRPr="00104CC0">
              <w:rPr>
                <w:rFonts w:cs="Arial"/>
              </w:rPr>
              <w:t>Local Indicators: Priority 3</w:t>
            </w:r>
          </w:p>
        </w:tc>
        <w:tc>
          <w:tcPr>
            <w:tcW w:w="625" w:type="pct"/>
            <w:vAlign w:val="center"/>
          </w:tcPr>
          <w:p w14:paraId="7D906312" w14:textId="19352EBE" w:rsidR="00C631C9" w:rsidRPr="00104CC0" w:rsidRDefault="00BA2FBD" w:rsidP="007940E6">
            <w:pPr>
              <w:jc w:val="center"/>
              <w:rPr>
                <w:rFonts w:eastAsiaTheme="minorHAnsi" w:cs="Arial"/>
              </w:rPr>
            </w:pPr>
            <w:r w:rsidRPr="00104CC0">
              <w:rPr>
                <w:rFonts w:eastAsiaTheme="minorHAnsi" w:cs="Arial"/>
              </w:rPr>
              <w:t>288</w:t>
            </w:r>
          </w:p>
        </w:tc>
        <w:tc>
          <w:tcPr>
            <w:tcW w:w="2172" w:type="pct"/>
            <w:vAlign w:val="center"/>
          </w:tcPr>
          <w:p w14:paraId="261CB3C5" w14:textId="77777777" w:rsidR="00122142" w:rsidRPr="00104CC0" w:rsidRDefault="00122142" w:rsidP="00122142">
            <w:pPr>
              <w:pStyle w:val="ListParagraph"/>
              <w:numPr>
                <w:ilvl w:val="0"/>
                <w:numId w:val="26"/>
              </w:numPr>
              <w:rPr>
                <w:rFonts w:eastAsiaTheme="minorHAnsi" w:cs="Arial"/>
              </w:rPr>
            </w:pPr>
            <w:r w:rsidRPr="00104CC0">
              <w:rPr>
                <w:rFonts w:eastAsiaTheme="minorHAnsi" w:cs="Arial"/>
              </w:rPr>
              <w:t>Review the general background of the local indicators</w:t>
            </w:r>
          </w:p>
          <w:p w14:paraId="36294CEE" w14:textId="340F496C" w:rsidR="00122142" w:rsidRPr="00104CC0" w:rsidRDefault="00122142" w:rsidP="00122142">
            <w:pPr>
              <w:pStyle w:val="ListParagraph"/>
              <w:numPr>
                <w:ilvl w:val="0"/>
                <w:numId w:val="26"/>
              </w:numPr>
              <w:rPr>
                <w:rFonts w:eastAsiaTheme="minorHAnsi" w:cs="Arial"/>
              </w:rPr>
            </w:pPr>
            <w:r w:rsidRPr="00104CC0">
              <w:rPr>
                <w:rFonts w:eastAsiaTheme="minorHAnsi" w:cs="Arial"/>
              </w:rPr>
              <w:t>The requirements for the local indicator for priority 3</w:t>
            </w:r>
          </w:p>
          <w:p w14:paraId="6979216C" w14:textId="37BA93EA" w:rsidR="00122142" w:rsidRPr="00104CC0" w:rsidRDefault="00122142" w:rsidP="00122142">
            <w:pPr>
              <w:pStyle w:val="ListParagraph"/>
              <w:numPr>
                <w:ilvl w:val="0"/>
                <w:numId w:val="26"/>
              </w:numPr>
              <w:rPr>
                <w:rFonts w:eastAsiaTheme="minorHAnsi" w:cs="Arial"/>
              </w:rPr>
            </w:pPr>
            <w:r w:rsidRPr="00104CC0">
              <w:rPr>
                <w:rFonts w:eastAsiaTheme="minorHAnsi" w:cs="Arial"/>
              </w:rPr>
              <w:t>The standard and the self-reflection tool for priority 3</w:t>
            </w:r>
          </w:p>
          <w:p w14:paraId="53B97D68" w14:textId="1ECEC941" w:rsidR="00122142" w:rsidRPr="00104CC0" w:rsidRDefault="00122142" w:rsidP="00122142">
            <w:pPr>
              <w:pStyle w:val="ListParagraph"/>
              <w:numPr>
                <w:ilvl w:val="0"/>
                <w:numId w:val="26"/>
              </w:numPr>
              <w:rPr>
                <w:rFonts w:eastAsiaTheme="minorHAnsi" w:cs="Arial"/>
              </w:rPr>
            </w:pPr>
            <w:r w:rsidRPr="00104CC0">
              <w:rPr>
                <w:rFonts w:eastAsiaTheme="minorHAnsi" w:cs="Arial"/>
              </w:rPr>
              <w:t>Examples of local measures that LEAs might select</w:t>
            </w:r>
          </w:p>
          <w:p w14:paraId="7D523A6F" w14:textId="77777777" w:rsidR="00C631C9" w:rsidRPr="00104CC0" w:rsidRDefault="00122142" w:rsidP="00122142">
            <w:pPr>
              <w:pStyle w:val="ListParagraph"/>
              <w:numPr>
                <w:ilvl w:val="0"/>
                <w:numId w:val="26"/>
              </w:numPr>
              <w:rPr>
                <w:rFonts w:eastAsiaTheme="minorHAnsi" w:cs="Arial"/>
              </w:rPr>
            </w:pPr>
            <w:r w:rsidRPr="00104CC0">
              <w:rPr>
                <w:rFonts w:eastAsiaTheme="minorHAnsi" w:cs="Arial"/>
              </w:rPr>
              <w:t>How to incorporate the results from the self-reflection tool of the local indicator for Priority 3 into the LCAP and the LCAP development process</w:t>
            </w:r>
          </w:p>
          <w:p w14:paraId="2735B129" w14:textId="01F2B333" w:rsidR="00147908" w:rsidRPr="00104CC0" w:rsidRDefault="00147908" w:rsidP="00122142">
            <w:pPr>
              <w:pStyle w:val="ListParagraph"/>
              <w:numPr>
                <w:ilvl w:val="0"/>
                <w:numId w:val="26"/>
              </w:numPr>
              <w:rPr>
                <w:rFonts w:eastAsiaTheme="minorHAnsi" w:cs="Arial"/>
              </w:rPr>
            </w:pPr>
            <w:r w:rsidRPr="00104CC0">
              <w:rPr>
                <w:rFonts w:eastAsiaTheme="minorHAnsi" w:cs="Arial"/>
              </w:rPr>
              <w:t>Resources for continuous improvement</w:t>
            </w:r>
          </w:p>
        </w:tc>
      </w:tr>
      <w:tr w:rsidR="00C631C9" w:rsidRPr="00104CC0" w14:paraId="5B83D0E7" w14:textId="77777777" w:rsidTr="004A4AD2">
        <w:trPr>
          <w:cantSplit/>
        </w:trPr>
        <w:tc>
          <w:tcPr>
            <w:tcW w:w="952" w:type="pct"/>
            <w:vAlign w:val="center"/>
          </w:tcPr>
          <w:p w14:paraId="3D4ACBF9" w14:textId="004395DA" w:rsidR="00C631C9" w:rsidRPr="00104CC0" w:rsidRDefault="006362A3" w:rsidP="006362A3">
            <w:pPr>
              <w:jc w:val="center"/>
              <w:rPr>
                <w:rFonts w:eastAsiaTheme="minorHAnsi" w:cs="Arial"/>
              </w:rPr>
            </w:pPr>
            <w:r w:rsidRPr="00104CC0">
              <w:rPr>
                <w:rFonts w:eastAsiaTheme="minorHAnsi" w:cs="Arial"/>
              </w:rPr>
              <w:t xml:space="preserve">September </w:t>
            </w:r>
            <w:r w:rsidR="00C631C9" w:rsidRPr="00104CC0">
              <w:rPr>
                <w:rFonts w:eastAsiaTheme="minorHAnsi" w:cs="Arial"/>
              </w:rPr>
              <w:t>25</w:t>
            </w:r>
            <w:r w:rsidRPr="00104CC0">
              <w:rPr>
                <w:rFonts w:eastAsiaTheme="minorHAnsi" w:cs="Arial"/>
              </w:rPr>
              <w:t xml:space="preserve">, </w:t>
            </w:r>
            <w:r w:rsidR="00C631C9" w:rsidRPr="00104CC0">
              <w:rPr>
                <w:rFonts w:eastAsiaTheme="minorHAnsi" w:cs="Arial"/>
              </w:rPr>
              <w:t>2018</w:t>
            </w:r>
          </w:p>
        </w:tc>
        <w:tc>
          <w:tcPr>
            <w:tcW w:w="1250" w:type="pct"/>
            <w:vAlign w:val="center"/>
          </w:tcPr>
          <w:p w14:paraId="797FD42A" w14:textId="77777777" w:rsidR="00C631C9" w:rsidRPr="00104CC0" w:rsidRDefault="00C631C9" w:rsidP="007940E6">
            <w:pPr>
              <w:jc w:val="center"/>
              <w:rPr>
                <w:rFonts w:cs="Arial"/>
              </w:rPr>
            </w:pPr>
            <w:r w:rsidRPr="00104CC0">
              <w:rPr>
                <w:rFonts w:cs="Arial"/>
              </w:rPr>
              <w:t>Local Indicators: Priority 2</w:t>
            </w:r>
          </w:p>
        </w:tc>
        <w:tc>
          <w:tcPr>
            <w:tcW w:w="625" w:type="pct"/>
            <w:vAlign w:val="center"/>
          </w:tcPr>
          <w:p w14:paraId="37FB3EC0" w14:textId="6F968AEF" w:rsidR="00C631C9" w:rsidRPr="00104CC0" w:rsidRDefault="00BA2FBD" w:rsidP="007940E6">
            <w:pPr>
              <w:jc w:val="center"/>
              <w:rPr>
                <w:rFonts w:eastAsiaTheme="minorHAnsi" w:cs="Arial"/>
              </w:rPr>
            </w:pPr>
            <w:r w:rsidRPr="00104CC0">
              <w:rPr>
                <w:rFonts w:eastAsiaTheme="minorHAnsi" w:cs="Arial"/>
              </w:rPr>
              <w:t>200</w:t>
            </w:r>
          </w:p>
        </w:tc>
        <w:tc>
          <w:tcPr>
            <w:tcW w:w="2172" w:type="pct"/>
            <w:vAlign w:val="center"/>
          </w:tcPr>
          <w:p w14:paraId="29CEFFCF" w14:textId="77777777" w:rsidR="00122142" w:rsidRPr="00104CC0" w:rsidRDefault="00122142" w:rsidP="00122142">
            <w:pPr>
              <w:pStyle w:val="ListParagraph"/>
              <w:numPr>
                <w:ilvl w:val="0"/>
                <w:numId w:val="26"/>
              </w:numPr>
              <w:rPr>
                <w:rFonts w:eastAsiaTheme="minorHAnsi" w:cs="Arial"/>
              </w:rPr>
            </w:pPr>
            <w:r w:rsidRPr="00104CC0">
              <w:rPr>
                <w:rFonts w:eastAsiaTheme="minorHAnsi" w:cs="Arial"/>
              </w:rPr>
              <w:t>Review the general background of the local indicators</w:t>
            </w:r>
          </w:p>
          <w:p w14:paraId="05386F63" w14:textId="1D6B790E" w:rsidR="00122142" w:rsidRPr="00104CC0" w:rsidRDefault="00122142" w:rsidP="00122142">
            <w:pPr>
              <w:pStyle w:val="ListParagraph"/>
              <w:numPr>
                <w:ilvl w:val="0"/>
                <w:numId w:val="26"/>
              </w:numPr>
              <w:rPr>
                <w:rFonts w:eastAsiaTheme="minorHAnsi" w:cs="Arial"/>
              </w:rPr>
            </w:pPr>
            <w:r w:rsidRPr="00104CC0">
              <w:rPr>
                <w:rFonts w:eastAsiaTheme="minorHAnsi" w:cs="Arial"/>
              </w:rPr>
              <w:t>The requirements for the local indicator for priority 2</w:t>
            </w:r>
          </w:p>
          <w:p w14:paraId="6115CB81" w14:textId="1A30B8FC" w:rsidR="00122142" w:rsidRPr="00104CC0" w:rsidRDefault="00122142" w:rsidP="00122142">
            <w:pPr>
              <w:pStyle w:val="ListParagraph"/>
              <w:numPr>
                <w:ilvl w:val="0"/>
                <w:numId w:val="26"/>
              </w:numPr>
              <w:rPr>
                <w:rFonts w:eastAsiaTheme="minorHAnsi" w:cs="Arial"/>
              </w:rPr>
            </w:pPr>
            <w:r w:rsidRPr="00104CC0">
              <w:rPr>
                <w:rFonts w:eastAsiaTheme="minorHAnsi" w:cs="Arial"/>
              </w:rPr>
              <w:t>The standard and the self-reflection tool for priority 2</w:t>
            </w:r>
          </w:p>
          <w:p w14:paraId="56D15E41" w14:textId="69C8D7C0" w:rsidR="00C631C9" w:rsidRPr="00104CC0" w:rsidRDefault="00122142" w:rsidP="00122142">
            <w:pPr>
              <w:pStyle w:val="ListParagraph"/>
              <w:numPr>
                <w:ilvl w:val="0"/>
                <w:numId w:val="26"/>
              </w:numPr>
              <w:rPr>
                <w:rFonts w:eastAsiaTheme="minorHAnsi" w:cs="Arial"/>
              </w:rPr>
            </w:pPr>
            <w:r w:rsidRPr="00104CC0">
              <w:rPr>
                <w:rFonts w:eastAsiaTheme="minorHAnsi" w:cs="Arial"/>
              </w:rPr>
              <w:t>How to incorporate the results from the self-reflection tool of th</w:t>
            </w:r>
            <w:r w:rsidR="00147908" w:rsidRPr="00104CC0">
              <w:rPr>
                <w:rFonts w:eastAsiaTheme="minorHAnsi" w:cs="Arial"/>
              </w:rPr>
              <w:t>e local indicator for p</w:t>
            </w:r>
            <w:r w:rsidRPr="00104CC0">
              <w:rPr>
                <w:rFonts w:eastAsiaTheme="minorHAnsi" w:cs="Arial"/>
              </w:rPr>
              <w:t>riority 2 into the LCAP and the LCAP development process</w:t>
            </w:r>
          </w:p>
          <w:p w14:paraId="3CA33061" w14:textId="7329361D" w:rsidR="00147908" w:rsidRPr="00104CC0" w:rsidRDefault="00147908" w:rsidP="00122142">
            <w:pPr>
              <w:pStyle w:val="ListParagraph"/>
              <w:numPr>
                <w:ilvl w:val="0"/>
                <w:numId w:val="26"/>
              </w:numPr>
              <w:rPr>
                <w:rFonts w:eastAsiaTheme="minorHAnsi" w:cs="Arial"/>
              </w:rPr>
            </w:pPr>
            <w:r w:rsidRPr="00104CC0">
              <w:rPr>
                <w:rFonts w:eastAsiaTheme="minorHAnsi" w:cs="Arial"/>
              </w:rPr>
              <w:t>Stakeholder engagement and data analysis</w:t>
            </w:r>
          </w:p>
        </w:tc>
      </w:tr>
      <w:tr w:rsidR="00A53D4F" w:rsidRPr="00104CC0" w14:paraId="244E6915" w14:textId="77777777" w:rsidTr="004A4AD2">
        <w:trPr>
          <w:cantSplit/>
          <w:trHeight w:val="1223"/>
        </w:trPr>
        <w:tc>
          <w:tcPr>
            <w:tcW w:w="952" w:type="pct"/>
            <w:vAlign w:val="center"/>
          </w:tcPr>
          <w:p w14:paraId="06B4E4CC" w14:textId="77777777" w:rsidR="00A53D4F" w:rsidRPr="00104CC0" w:rsidRDefault="00A53D4F" w:rsidP="00DE674B">
            <w:pPr>
              <w:jc w:val="center"/>
              <w:rPr>
                <w:rFonts w:eastAsiaTheme="minorHAnsi" w:cs="Arial"/>
              </w:rPr>
            </w:pPr>
            <w:r w:rsidRPr="00104CC0">
              <w:rPr>
                <w:rFonts w:eastAsiaTheme="minorHAnsi" w:cs="Arial"/>
              </w:rPr>
              <w:lastRenderedPageBreak/>
              <w:t>September 28, 2018</w:t>
            </w:r>
          </w:p>
        </w:tc>
        <w:tc>
          <w:tcPr>
            <w:tcW w:w="1250" w:type="pct"/>
            <w:vAlign w:val="center"/>
          </w:tcPr>
          <w:p w14:paraId="5641B31B" w14:textId="3744C1A1" w:rsidR="00A53D4F" w:rsidRPr="00104CC0" w:rsidRDefault="00A53D4F" w:rsidP="00DE674B">
            <w:pPr>
              <w:jc w:val="center"/>
              <w:rPr>
                <w:rFonts w:eastAsiaTheme="minorHAnsi" w:cs="Arial"/>
              </w:rPr>
            </w:pPr>
            <w:r w:rsidRPr="00104CC0">
              <w:rPr>
                <w:rFonts w:eastAsiaTheme="minorHAnsi" w:cs="Arial"/>
              </w:rPr>
              <w:t xml:space="preserve">Dashboard Alternative School Status and </w:t>
            </w:r>
            <w:r w:rsidR="00236761" w:rsidRPr="00104CC0">
              <w:rPr>
                <w:rFonts w:eastAsiaTheme="minorHAnsi" w:cs="Arial"/>
              </w:rPr>
              <w:t>three-by-five  Colored Grid</w:t>
            </w:r>
          </w:p>
          <w:p w14:paraId="64BA12C4" w14:textId="44204647" w:rsidR="00CF5B0C" w:rsidRPr="00104CC0" w:rsidRDefault="00CF5B0C" w:rsidP="00DE674B">
            <w:pPr>
              <w:jc w:val="center"/>
              <w:rPr>
                <w:rFonts w:eastAsiaTheme="minorHAnsi" w:cs="Arial"/>
              </w:rPr>
            </w:pPr>
            <w:r w:rsidRPr="00104CC0">
              <w:rPr>
                <w:rFonts w:eastAsiaTheme="minorHAnsi" w:cs="Arial"/>
              </w:rPr>
              <w:t>Hosted by the Ventura County Office of Education</w:t>
            </w:r>
          </w:p>
        </w:tc>
        <w:tc>
          <w:tcPr>
            <w:tcW w:w="625" w:type="pct"/>
            <w:vAlign w:val="center"/>
          </w:tcPr>
          <w:p w14:paraId="516ECCEF" w14:textId="57FB91C6" w:rsidR="00A53D4F" w:rsidRPr="00104CC0" w:rsidRDefault="00611B5C" w:rsidP="00DE674B">
            <w:pPr>
              <w:jc w:val="center"/>
              <w:rPr>
                <w:rFonts w:eastAsiaTheme="minorHAnsi" w:cs="Arial"/>
              </w:rPr>
            </w:pPr>
            <w:r w:rsidRPr="00104CC0">
              <w:rPr>
                <w:rFonts w:eastAsiaTheme="minorHAnsi" w:cs="Arial"/>
              </w:rPr>
              <w:t>35</w:t>
            </w:r>
          </w:p>
        </w:tc>
        <w:tc>
          <w:tcPr>
            <w:tcW w:w="2172" w:type="pct"/>
            <w:vAlign w:val="center"/>
          </w:tcPr>
          <w:p w14:paraId="46560B84" w14:textId="5CEAB5C0" w:rsidR="00611B5C" w:rsidRPr="00104CC0" w:rsidRDefault="00611B5C" w:rsidP="00CF5B0C">
            <w:pPr>
              <w:pStyle w:val="NormalWeb"/>
              <w:numPr>
                <w:ilvl w:val="0"/>
                <w:numId w:val="46"/>
              </w:numPr>
              <w:shd w:val="clear" w:color="auto" w:fill="FFFFFF"/>
              <w:ind w:left="340"/>
              <w:rPr>
                <w:rFonts w:ascii="Arial" w:hAnsi="Arial" w:cs="Arial"/>
              </w:rPr>
            </w:pPr>
            <w:r w:rsidRPr="00104CC0">
              <w:rPr>
                <w:rFonts w:ascii="Arial" w:hAnsi="Arial" w:cs="Arial"/>
              </w:rPr>
              <w:t xml:space="preserve">Overview of DASS graduation rate and the </w:t>
            </w:r>
            <w:r w:rsidR="00236761" w:rsidRPr="00104CC0">
              <w:rPr>
                <w:rFonts w:ascii="Arial" w:hAnsi="Arial" w:cs="Arial"/>
              </w:rPr>
              <w:t>three-by-five colored grid for small n-size</w:t>
            </w:r>
          </w:p>
          <w:p w14:paraId="481A32A6" w14:textId="77777777" w:rsidR="00611B5C" w:rsidRPr="00104CC0" w:rsidRDefault="00611B5C" w:rsidP="00611B5C">
            <w:pPr>
              <w:pStyle w:val="NormalWeb"/>
              <w:numPr>
                <w:ilvl w:val="0"/>
                <w:numId w:val="46"/>
              </w:numPr>
              <w:shd w:val="clear" w:color="auto" w:fill="FFFFFF"/>
              <w:ind w:left="340"/>
              <w:rPr>
                <w:rFonts w:ascii="Arial" w:hAnsi="Arial" w:cs="Arial"/>
              </w:rPr>
            </w:pPr>
            <w:r w:rsidRPr="00104CC0">
              <w:rPr>
                <w:rFonts w:ascii="Arial" w:hAnsi="Arial" w:cs="Arial"/>
              </w:rPr>
              <w:t>Update on AB 716</w:t>
            </w:r>
          </w:p>
          <w:p w14:paraId="22B8BD99" w14:textId="75E03D9D" w:rsidR="00A53D4F" w:rsidRPr="00104CC0" w:rsidRDefault="00611B5C" w:rsidP="00611B5C">
            <w:pPr>
              <w:pStyle w:val="NormalWeb"/>
              <w:numPr>
                <w:ilvl w:val="0"/>
                <w:numId w:val="46"/>
              </w:numPr>
              <w:shd w:val="clear" w:color="auto" w:fill="FFFFFF"/>
              <w:spacing w:before="0" w:beforeAutospacing="0" w:after="0" w:afterAutospacing="0"/>
              <w:ind w:left="346"/>
              <w:rPr>
                <w:rFonts w:ascii="Arial" w:hAnsi="Arial" w:cs="Arial"/>
              </w:rPr>
            </w:pPr>
            <w:r w:rsidRPr="00104CC0">
              <w:rPr>
                <w:rFonts w:ascii="Arial" w:hAnsi="Arial" w:cs="Arial"/>
              </w:rPr>
              <w:t>Update on the ESSA State Plan</w:t>
            </w:r>
          </w:p>
        </w:tc>
      </w:tr>
      <w:tr w:rsidR="00C631C9" w:rsidRPr="00104CC0" w14:paraId="3D6B7A3C" w14:textId="77777777" w:rsidTr="004A4AD2">
        <w:trPr>
          <w:cantSplit/>
        </w:trPr>
        <w:tc>
          <w:tcPr>
            <w:tcW w:w="952" w:type="pct"/>
            <w:vAlign w:val="center"/>
          </w:tcPr>
          <w:p w14:paraId="6AF21BB0" w14:textId="213C4CE2" w:rsidR="00C631C9" w:rsidRPr="00104CC0" w:rsidRDefault="006362A3" w:rsidP="006362A3">
            <w:pPr>
              <w:jc w:val="center"/>
              <w:rPr>
                <w:rFonts w:eastAsiaTheme="minorHAnsi" w:cs="Arial"/>
              </w:rPr>
            </w:pPr>
            <w:r w:rsidRPr="00104CC0">
              <w:rPr>
                <w:rFonts w:eastAsiaTheme="minorHAnsi" w:cs="Arial"/>
              </w:rPr>
              <w:t xml:space="preserve">October </w:t>
            </w:r>
            <w:r w:rsidR="00C631C9" w:rsidRPr="00104CC0">
              <w:rPr>
                <w:rFonts w:eastAsiaTheme="minorHAnsi" w:cs="Arial"/>
              </w:rPr>
              <w:t>2</w:t>
            </w:r>
            <w:r w:rsidRPr="00104CC0">
              <w:rPr>
                <w:rFonts w:eastAsiaTheme="minorHAnsi" w:cs="Arial"/>
              </w:rPr>
              <w:t xml:space="preserve">, </w:t>
            </w:r>
            <w:r w:rsidR="00C631C9" w:rsidRPr="00104CC0">
              <w:rPr>
                <w:rFonts w:eastAsiaTheme="minorHAnsi" w:cs="Arial"/>
              </w:rPr>
              <w:t>2018</w:t>
            </w:r>
          </w:p>
        </w:tc>
        <w:tc>
          <w:tcPr>
            <w:tcW w:w="1250" w:type="pct"/>
            <w:vAlign w:val="center"/>
          </w:tcPr>
          <w:p w14:paraId="651D0CBF" w14:textId="77777777" w:rsidR="00C631C9" w:rsidRPr="00104CC0" w:rsidRDefault="00C631C9" w:rsidP="007940E6">
            <w:pPr>
              <w:jc w:val="center"/>
              <w:rPr>
                <w:rFonts w:cs="Arial"/>
              </w:rPr>
            </w:pPr>
            <w:r w:rsidRPr="00104CC0">
              <w:rPr>
                <w:rFonts w:cs="Arial"/>
              </w:rPr>
              <w:t>Local Indicators: Priority 6</w:t>
            </w:r>
          </w:p>
        </w:tc>
        <w:tc>
          <w:tcPr>
            <w:tcW w:w="625" w:type="pct"/>
            <w:vAlign w:val="center"/>
          </w:tcPr>
          <w:p w14:paraId="267EE51D" w14:textId="7D5CE8FC" w:rsidR="00C631C9" w:rsidRPr="00104CC0" w:rsidRDefault="00BA2FBD" w:rsidP="007940E6">
            <w:pPr>
              <w:jc w:val="center"/>
              <w:rPr>
                <w:rFonts w:eastAsiaTheme="minorHAnsi" w:cs="Arial"/>
              </w:rPr>
            </w:pPr>
            <w:r w:rsidRPr="00104CC0">
              <w:rPr>
                <w:rFonts w:eastAsiaTheme="minorHAnsi" w:cs="Arial"/>
              </w:rPr>
              <w:t>278</w:t>
            </w:r>
          </w:p>
        </w:tc>
        <w:tc>
          <w:tcPr>
            <w:tcW w:w="2172" w:type="pct"/>
            <w:vAlign w:val="center"/>
          </w:tcPr>
          <w:p w14:paraId="61BFA8F5" w14:textId="77777777" w:rsidR="00147908" w:rsidRPr="00104CC0" w:rsidRDefault="00147908" w:rsidP="00147908">
            <w:pPr>
              <w:pStyle w:val="ListParagraph"/>
              <w:numPr>
                <w:ilvl w:val="0"/>
                <w:numId w:val="26"/>
              </w:numPr>
              <w:rPr>
                <w:rFonts w:eastAsiaTheme="minorHAnsi" w:cs="Arial"/>
              </w:rPr>
            </w:pPr>
            <w:r w:rsidRPr="00104CC0">
              <w:rPr>
                <w:rFonts w:eastAsiaTheme="minorHAnsi" w:cs="Arial"/>
              </w:rPr>
              <w:t>Review the general background of the local indicators</w:t>
            </w:r>
          </w:p>
          <w:p w14:paraId="10C199D2" w14:textId="695E5573" w:rsidR="00147908" w:rsidRPr="00104CC0" w:rsidRDefault="00147908" w:rsidP="00147908">
            <w:pPr>
              <w:pStyle w:val="ListParagraph"/>
              <w:numPr>
                <w:ilvl w:val="0"/>
                <w:numId w:val="26"/>
              </w:numPr>
              <w:rPr>
                <w:rFonts w:eastAsiaTheme="minorHAnsi" w:cs="Arial"/>
              </w:rPr>
            </w:pPr>
            <w:r w:rsidRPr="00104CC0">
              <w:rPr>
                <w:rFonts w:eastAsiaTheme="minorHAnsi" w:cs="Arial"/>
              </w:rPr>
              <w:t>The requirements for the local indicator for priority 6</w:t>
            </w:r>
          </w:p>
          <w:p w14:paraId="6E36C675" w14:textId="3C1AE25B" w:rsidR="00147908" w:rsidRPr="00104CC0" w:rsidRDefault="00147908" w:rsidP="00147908">
            <w:pPr>
              <w:pStyle w:val="ListParagraph"/>
              <w:numPr>
                <w:ilvl w:val="0"/>
                <w:numId w:val="26"/>
              </w:numPr>
              <w:rPr>
                <w:rFonts w:eastAsiaTheme="minorHAnsi" w:cs="Arial"/>
              </w:rPr>
            </w:pPr>
            <w:r w:rsidRPr="00104CC0">
              <w:rPr>
                <w:rFonts w:eastAsiaTheme="minorHAnsi" w:cs="Arial"/>
              </w:rPr>
              <w:t>The standard and the self-reflection tool for priority 6</w:t>
            </w:r>
          </w:p>
          <w:p w14:paraId="6D284853" w14:textId="068475DD" w:rsidR="00C631C9" w:rsidRPr="00104CC0" w:rsidRDefault="00147908" w:rsidP="00147908">
            <w:pPr>
              <w:pStyle w:val="ListParagraph"/>
              <w:numPr>
                <w:ilvl w:val="0"/>
                <w:numId w:val="26"/>
              </w:numPr>
              <w:rPr>
                <w:rFonts w:eastAsiaTheme="minorHAnsi" w:cs="Arial"/>
              </w:rPr>
            </w:pPr>
            <w:r w:rsidRPr="00104CC0">
              <w:rPr>
                <w:rFonts w:eastAsiaTheme="minorHAnsi" w:cs="Arial"/>
              </w:rPr>
              <w:t>How to incorporate the results from the self-reflection tool of the local indicator for priority 6 into the LCAP and the LCAP development process</w:t>
            </w:r>
          </w:p>
        </w:tc>
      </w:tr>
    </w:tbl>
    <w:p w14:paraId="6A0E34B7" w14:textId="77777777" w:rsidR="00CF5BBB" w:rsidRPr="00104CC0" w:rsidRDefault="00CF5BBB" w:rsidP="00C631C9">
      <w:pPr>
        <w:sectPr w:rsidR="00CF5BBB" w:rsidRPr="00104CC0" w:rsidSect="006362A3">
          <w:headerReference w:type="default" r:id="rId64"/>
          <w:pgSz w:w="15840" w:h="12240" w:orient="landscape"/>
          <w:pgMar w:top="1440" w:right="720" w:bottom="1440" w:left="1440" w:header="720" w:footer="720" w:gutter="0"/>
          <w:pgNumType w:start="1"/>
          <w:cols w:space="720"/>
          <w:docGrid w:linePitch="360"/>
        </w:sectPr>
      </w:pPr>
    </w:p>
    <w:p w14:paraId="33BA1278" w14:textId="63ACBF54" w:rsidR="00C14694" w:rsidRPr="00104CC0" w:rsidRDefault="00C14694" w:rsidP="004A4AD2">
      <w:pPr>
        <w:pStyle w:val="Heading1"/>
        <w:spacing w:before="0" w:after="240"/>
        <w:rPr>
          <w:b w:val="0"/>
        </w:rPr>
      </w:pPr>
      <w:r w:rsidRPr="00104CC0">
        <w:rPr>
          <w:sz w:val="40"/>
          <w:szCs w:val="40"/>
        </w:rPr>
        <w:lastRenderedPageBreak/>
        <w:t xml:space="preserve">Attachment </w:t>
      </w:r>
      <w:r w:rsidR="00CF5BBB" w:rsidRPr="00104CC0">
        <w:rPr>
          <w:sz w:val="40"/>
          <w:szCs w:val="40"/>
        </w:rPr>
        <w:t>9</w:t>
      </w:r>
      <w:r w:rsidRPr="00104CC0">
        <w:rPr>
          <w:b w:val="0"/>
        </w:rPr>
        <w:t xml:space="preserve"> </w:t>
      </w:r>
    </w:p>
    <w:p w14:paraId="10F78CCC" w14:textId="43E92EBA" w:rsidR="00C14694" w:rsidRPr="00104CC0" w:rsidRDefault="00C14694" w:rsidP="002C4113">
      <w:pPr>
        <w:pStyle w:val="Heading2"/>
        <w:spacing w:before="240" w:after="240"/>
      </w:pPr>
      <w:r w:rsidRPr="00104CC0">
        <w:rPr>
          <w:sz w:val="36"/>
          <w:szCs w:val="36"/>
        </w:rPr>
        <w:t>2018</w:t>
      </w:r>
      <w:r w:rsidRPr="00104CC0">
        <w:rPr>
          <w:rFonts w:cs="Arial"/>
          <w:sz w:val="36"/>
          <w:szCs w:val="36"/>
        </w:rPr>
        <w:t>–</w:t>
      </w:r>
      <w:r w:rsidRPr="00104CC0">
        <w:rPr>
          <w:sz w:val="36"/>
          <w:szCs w:val="36"/>
        </w:rPr>
        <w:t>20 Timeline of Activities Relating to the Implementation of California’s Accountability System</w:t>
      </w:r>
    </w:p>
    <w:tbl>
      <w:tblPr>
        <w:tblStyle w:val="TableGrid"/>
        <w:tblW w:w="5000" w:type="pct"/>
        <w:tblLook w:val="04A0" w:firstRow="1" w:lastRow="0" w:firstColumn="1" w:lastColumn="0" w:noHBand="0" w:noVBand="1"/>
        <w:tblDescription w:val="Table with the CCI Results for 2010 Students in the Graduation Cohort for Olympic High School."/>
      </w:tblPr>
      <w:tblGrid>
        <w:gridCol w:w="1602"/>
        <w:gridCol w:w="2332"/>
        <w:gridCol w:w="9736"/>
      </w:tblGrid>
      <w:tr w:rsidR="00C14694" w:rsidRPr="00104CC0" w14:paraId="7E101983" w14:textId="77777777" w:rsidTr="004A4AD2">
        <w:trPr>
          <w:cantSplit/>
          <w:tblHeader/>
        </w:trPr>
        <w:tc>
          <w:tcPr>
            <w:tcW w:w="586" w:type="pct"/>
            <w:shd w:val="clear" w:color="auto" w:fill="D0CECE" w:themeFill="background2" w:themeFillShade="E6"/>
            <w:vAlign w:val="center"/>
          </w:tcPr>
          <w:p w14:paraId="369A5E9F" w14:textId="77777777" w:rsidR="00C14694" w:rsidRPr="00104CC0" w:rsidRDefault="00C14694" w:rsidP="00C14694">
            <w:pPr>
              <w:spacing w:line="259" w:lineRule="auto"/>
              <w:jc w:val="center"/>
            </w:pPr>
            <w:r w:rsidRPr="00104CC0">
              <w:rPr>
                <w:b/>
              </w:rPr>
              <w:t xml:space="preserve">Date </w:t>
            </w:r>
          </w:p>
        </w:tc>
        <w:tc>
          <w:tcPr>
            <w:tcW w:w="853" w:type="pct"/>
            <w:shd w:val="clear" w:color="auto" w:fill="D0CECE" w:themeFill="background2" w:themeFillShade="E6"/>
            <w:vAlign w:val="center"/>
          </w:tcPr>
          <w:p w14:paraId="5B2CC823" w14:textId="77777777" w:rsidR="00C14694" w:rsidRPr="00104CC0" w:rsidRDefault="00C14694" w:rsidP="00C14694">
            <w:pPr>
              <w:spacing w:line="259" w:lineRule="auto"/>
              <w:jc w:val="center"/>
              <w:rPr>
                <w:b/>
              </w:rPr>
            </w:pPr>
            <w:r w:rsidRPr="00104CC0">
              <w:rPr>
                <w:b/>
              </w:rPr>
              <w:t>Activity</w:t>
            </w:r>
          </w:p>
        </w:tc>
        <w:tc>
          <w:tcPr>
            <w:tcW w:w="3561" w:type="pct"/>
            <w:shd w:val="clear" w:color="auto" w:fill="D0CECE" w:themeFill="background2" w:themeFillShade="E6"/>
            <w:vAlign w:val="center"/>
          </w:tcPr>
          <w:p w14:paraId="6006C067" w14:textId="77777777" w:rsidR="00C14694" w:rsidRPr="00104CC0" w:rsidRDefault="00C14694" w:rsidP="00C14694">
            <w:pPr>
              <w:spacing w:line="259" w:lineRule="auto"/>
              <w:jc w:val="center"/>
            </w:pPr>
            <w:r w:rsidRPr="00104CC0">
              <w:rPr>
                <w:b/>
              </w:rPr>
              <w:t>Description</w:t>
            </w:r>
          </w:p>
        </w:tc>
      </w:tr>
      <w:tr w:rsidR="00C14694" w:rsidRPr="00104CC0" w14:paraId="4A14150A" w14:textId="77777777" w:rsidTr="004A4AD2">
        <w:trPr>
          <w:cantSplit/>
          <w:trHeight w:val="3167"/>
        </w:trPr>
        <w:tc>
          <w:tcPr>
            <w:tcW w:w="586" w:type="pct"/>
            <w:shd w:val="clear" w:color="auto" w:fill="FFFFFF" w:themeFill="background1"/>
            <w:vAlign w:val="center"/>
          </w:tcPr>
          <w:p w14:paraId="4AAFBE96" w14:textId="77777777" w:rsidR="00C14694" w:rsidRPr="00104CC0" w:rsidRDefault="00C14694" w:rsidP="00C14694">
            <w:pPr>
              <w:spacing w:line="259" w:lineRule="auto"/>
              <w:jc w:val="center"/>
            </w:pPr>
            <w:r w:rsidRPr="00104CC0">
              <w:t>November 2018</w:t>
            </w:r>
          </w:p>
        </w:tc>
        <w:tc>
          <w:tcPr>
            <w:tcW w:w="853" w:type="pct"/>
            <w:shd w:val="clear" w:color="auto" w:fill="FFFFFF" w:themeFill="background1"/>
            <w:vAlign w:val="center"/>
          </w:tcPr>
          <w:p w14:paraId="532F4E0B" w14:textId="77777777" w:rsidR="00C14694" w:rsidRPr="00104CC0" w:rsidRDefault="00C14694" w:rsidP="00C14694">
            <w:pPr>
              <w:spacing w:line="259" w:lineRule="auto"/>
              <w:jc w:val="center"/>
            </w:pPr>
            <w:r w:rsidRPr="00104CC0">
              <w:t>SBE Agenda Items</w:t>
            </w:r>
          </w:p>
        </w:tc>
        <w:tc>
          <w:tcPr>
            <w:tcW w:w="3561" w:type="pct"/>
            <w:shd w:val="clear" w:color="auto" w:fill="FFFFFF" w:themeFill="background1"/>
            <w:vAlign w:val="center"/>
          </w:tcPr>
          <w:p w14:paraId="58D1D5C2" w14:textId="77777777" w:rsidR="00C14694" w:rsidRPr="00104CC0" w:rsidRDefault="00C14694" w:rsidP="00C14694">
            <w:pPr>
              <w:pStyle w:val="ListParagraph"/>
              <w:numPr>
                <w:ilvl w:val="0"/>
                <w:numId w:val="42"/>
              </w:numPr>
              <w:spacing w:line="259" w:lineRule="auto"/>
              <w:contextualSpacing w:val="0"/>
            </w:pPr>
            <w:r w:rsidRPr="00104CC0">
              <w:t>CCI: Approval of proposed cut scores for Change</w:t>
            </w:r>
          </w:p>
          <w:p w14:paraId="0502648C" w14:textId="48AAE834" w:rsidR="00C14694" w:rsidRPr="00104CC0" w:rsidRDefault="00C14694" w:rsidP="00C14694">
            <w:pPr>
              <w:pStyle w:val="ListParagraph"/>
              <w:numPr>
                <w:ilvl w:val="0"/>
                <w:numId w:val="42"/>
              </w:numPr>
              <w:spacing w:line="259" w:lineRule="auto"/>
              <w:contextualSpacing w:val="0"/>
            </w:pPr>
            <w:r w:rsidRPr="00104CC0">
              <w:t xml:space="preserve">Chronic Absenteeism Indicator: Approval of proposed Status and Change cut scores and application of the </w:t>
            </w:r>
            <w:r w:rsidR="00236761" w:rsidRPr="00104CC0">
              <w:t>three-by-five colored grid for small n-size</w:t>
            </w:r>
          </w:p>
          <w:p w14:paraId="47D80602" w14:textId="77777777" w:rsidR="00C14694" w:rsidRPr="00104CC0" w:rsidRDefault="00C14694" w:rsidP="00C14694">
            <w:pPr>
              <w:pStyle w:val="ListParagraph"/>
              <w:numPr>
                <w:ilvl w:val="0"/>
                <w:numId w:val="42"/>
              </w:numPr>
              <w:spacing w:line="259" w:lineRule="auto"/>
              <w:contextualSpacing w:val="0"/>
            </w:pPr>
            <w:r w:rsidRPr="00104CC0">
              <w:t>Grade 11 Academic Indicator: Approval of proposed Status and Change cut scores</w:t>
            </w:r>
          </w:p>
          <w:p w14:paraId="456B4894" w14:textId="3A65A559" w:rsidR="00C14694" w:rsidRPr="00104CC0" w:rsidRDefault="00C14694" w:rsidP="00C14694">
            <w:pPr>
              <w:pStyle w:val="ListParagraph"/>
              <w:numPr>
                <w:ilvl w:val="0"/>
                <w:numId w:val="42"/>
              </w:numPr>
              <w:spacing w:line="259" w:lineRule="auto"/>
              <w:contextualSpacing w:val="0"/>
            </w:pPr>
            <w:r w:rsidRPr="00104CC0">
              <w:t>Adjustment to the Dashboard Alternative S</w:t>
            </w:r>
            <w:r w:rsidR="001F7648" w:rsidRPr="00104CC0">
              <w:t>chool Status (DASS) Graduation R</w:t>
            </w:r>
            <w:r w:rsidRPr="00104CC0">
              <w:t>ate criteria</w:t>
            </w:r>
          </w:p>
          <w:p w14:paraId="3FCC250A" w14:textId="77777777" w:rsidR="00C14694" w:rsidRPr="00104CC0" w:rsidRDefault="00C14694" w:rsidP="00C14694">
            <w:pPr>
              <w:pStyle w:val="ListParagraph"/>
              <w:numPr>
                <w:ilvl w:val="0"/>
                <w:numId w:val="42"/>
              </w:numPr>
              <w:spacing w:line="259" w:lineRule="auto"/>
              <w:contextualSpacing w:val="0"/>
            </w:pPr>
            <w:r w:rsidRPr="00104CC0">
              <w:t>Graduation Rate Indicator: Revisions to the Status and Change cut scores</w:t>
            </w:r>
          </w:p>
          <w:p w14:paraId="15B5D138" w14:textId="77777777" w:rsidR="00C14694" w:rsidRPr="00104CC0" w:rsidRDefault="00C14694" w:rsidP="00C14694">
            <w:pPr>
              <w:pStyle w:val="ListParagraph"/>
              <w:numPr>
                <w:ilvl w:val="0"/>
                <w:numId w:val="42"/>
              </w:numPr>
              <w:spacing w:line="259" w:lineRule="auto"/>
              <w:contextualSpacing w:val="0"/>
            </w:pPr>
            <w:r w:rsidRPr="00104CC0">
              <w:t>Approval of Update of Local Indicator Self-Reflection Tool for Priority 2</w:t>
            </w:r>
          </w:p>
          <w:p w14:paraId="7B2809FC" w14:textId="77777777" w:rsidR="00C14694" w:rsidRPr="00104CC0" w:rsidRDefault="00C14694" w:rsidP="00C14694">
            <w:pPr>
              <w:pStyle w:val="ListParagraph"/>
              <w:numPr>
                <w:ilvl w:val="0"/>
                <w:numId w:val="42"/>
              </w:numPr>
              <w:spacing w:line="259" w:lineRule="auto"/>
              <w:contextualSpacing w:val="0"/>
            </w:pPr>
            <w:r w:rsidRPr="00104CC0">
              <w:t>Update on the Dashboard redesign</w:t>
            </w:r>
          </w:p>
        </w:tc>
      </w:tr>
      <w:tr w:rsidR="00C14694" w:rsidRPr="00104CC0" w14:paraId="6490BBE8" w14:textId="77777777" w:rsidTr="004A4AD2">
        <w:trPr>
          <w:cantSplit/>
          <w:trHeight w:val="1295"/>
        </w:trPr>
        <w:tc>
          <w:tcPr>
            <w:tcW w:w="586" w:type="pct"/>
            <w:shd w:val="clear" w:color="auto" w:fill="FFFFFF" w:themeFill="background1"/>
            <w:vAlign w:val="center"/>
          </w:tcPr>
          <w:p w14:paraId="7F77EA49" w14:textId="77777777" w:rsidR="00C14694" w:rsidRPr="00104CC0" w:rsidRDefault="00C14694" w:rsidP="00C14694">
            <w:pPr>
              <w:spacing w:line="259" w:lineRule="auto"/>
              <w:jc w:val="center"/>
            </w:pPr>
            <w:r w:rsidRPr="00104CC0">
              <w:t xml:space="preserve">November 2018 </w:t>
            </w:r>
          </w:p>
        </w:tc>
        <w:tc>
          <w:tcPr>
            <w:tcW w:w="853" w:type="pct"/>
            <w:shd w:val="clear" w:color="auto" w:fill="FFFFFF" w:themeFill="background1"/>
            <w:vAlign w:val="center"/>
          </w:tcPr>
          <w:p w14:paraId="3663E190" w14:textId="77777777" w:rsidR="00C14694" w:rsidRPr="00104CC0" w:rsidRDefault="00C14694" w:rsidP="00C14694">
            <w:pPr>
              <w:spacing w:line="259" w:lineRule="auto"/>
              <w:jc w:val="center"/>
            </w:pPr>
            <w:r w:rsidRPr="00104CC0">
              <w:t>Revisions to ESSA State Plan</w:t>
            </w:r>
          </w:p>
        </w:tc>
        <w:tc>
          <w:tcPr>
            <w:tcW w:w="3561" w:type="pct"/>
            <w:shd w:val="clear" w:color="auto" w:fill="FFFFFF" w:themeFill="background1"/>
            <w:vAlign w:val="center"/>
          </w:tcPr>
          <w:p w14:paraId="30D132A5" w14:textId="77777777" w:rsidR="00C14694" w:rsidRPr="00104CC0" w:rsidRDefault="00C14694" w:rsidP="00C14694">
            <w:pPr>
              <w:pStyle w:val="ListParagraph"/>
              <w:numPr>
                <w:ilvl w:val="0"/>
                <w:numId w:val="42"/>
              </w:numPr>
              <w:spacing w:line="259" w:lineRule="auto"/>
              <w:contextualSpacing w:val="0"/>
            </w:pPr>
            <w:r w:rsidRPr="00104CC0">
              <w:t>Following SBE action on the cut scores for the CCI and Chronic Absenteeism Indicator, submit five-by-five grids and other necessary amendments to conform with SBE action to the U.S. Department of Education (ED)</w:t>
            </w:r>
          </w:p>
        </w:tc>
      </w:tr>
      <w:tr w:rsidR="00C14694" w:rsidRPr="00104CC0" w14:paraId="0C094CEB" w14:textId="77777777" w:rsidTr="004A4AD2">
        <w:trPr>
          <w:cantSplit/>
          <w:trHeight w:val="2537"/>
        </w:trPr>
        <w:tc>
          <w:tcPr>
            <w:tcW w:w="586" w:type="pct"/>
            <w:shd w:val="clear" w:color="auto" w:fill="FFFFFF" w:themeFill="background1"/>
            <w:vAlign w:val="center"/>
          </w:tcPr>
          <w:p w14:paraId="1F859690" w14:textId="77777777" w:rsidR="00C14694" w:rsidRPr="00104CC0" w:rsidRDefault="00C14694" w:rsidP="00C14694">
            <w:pPr>
              <w:spacing w:line="259" w:lineRule="auto"/>
              <w:jc w:val="center"/>
            </w:pPr>
            <w:r w:rsidRPr="00104CC0">
              <w:lastRenderedPageBreak/>
              <w:t>December 2018</w:t>
            </w:r>
          </w:p>
        </w:tc>
        <w:tc>
          <w:tcPr>
            <w:tcW w:w="853" w:type="pct"/>
            <w:shd w:val="clear" w:color="auto" w:fill="FFFFFF" w:themeFill="background1"/>
            <w:vAlign w:val="center"/>
          </w:tcPr>
          <w:p w14:paraId="62EDDFA3" w14:textId="77777777" w:rsidR="00C14694" w:rsidRPr="00104CC0" w:rsidRDefault="00C14694" w:rsidP="00C14694">
            <w:pPr>
              <w:spacing w:line="259" w:lineRule="auto"/>
              <w:jc w:val="center"/>
            </w:pPr>
            <w:r w:rsidRPr="00104CC0">
              <w:t>SBE Information Memoranda</w:t>
            </w:r>
          </w:p>
        </w:tc>
        <w:tc>
          <w:tcPr>
            <w:tcW w:w="3561" w:type="pct"/>
            <w:shd w:val="clear" w:color="auto" w:fill="FFFFFF" w:themeFill="background1"/>
            <w:vAlign w:val="center"/>
          </w:tcPr>
          <w:p w14:paraId="5AA95B70" w14:textId="77777777" w:rsidR="00C14694" w:rsidRPr="00104CC0" w:rsidRDefault="00C14694" w:rsidP="00C14694">
            <w:pPr>
              <w:pStyle w:val="ListParagraph"/>
              <w:numPr>
                <w:ilvl w:val="0"/>
                <w:numId w:val="42"/>
              </w:numPr>
              <w:spacing w:line="259" w:lineRule="auto"/>
              <w:contextualSpacing w:val="0"/>
            </w:pPr>
            <w:r w:rsidRPr="00104CC0">
              <w:t>Local Control Funding Formula identification of local educational agencies for differentiated assistance</w:t>
            </w:r>
          </w:p>
          <w:p w14:paraId="2E25AEC1" w14:textId="77777777" w:rsidR="00C14694" w:rsidRPr="00104CC0" w:rsidRDefault="00C14694" w:rsidP="00C14694">
            <w:pPr>
              <w:pStyle w:val="ListParagraph"/>
              <w:numPr>
                <w:ilvl w:val="0"/>
                <w:numId w:val="42"/>
              </w:numPr>
              <w:spacing w:line="259" w:lineRule="auto"/>
              <w:contextualSpacing w:val="0"/>
            </w:pPr>
            <w:r w:rsidRPr="00104CC0">
              <w:t>Update on the Growth Model—Research and next steps</w:t>
            </w:r>
          </w:p>
          <w:p w14:paraId="76ADFE7F" w14:textId="77777777" w:rsidR="00C14694" w:rsidRPr="00104CC0" w:rsidRDefault="00C14694" w:rsidP="00C14694">
            <w:pPr>
              <w:pStyle w:val="ListParagraph"/>
              <w:numPr>
                <w:ilvl w:val="0"/>
                <w:numId w:val="42"/>
              </w:numPr>
              <w:spacing w:line="259" w:lineRule="auto"/>
              <w:contextualSpacing w:val="0"/>
            </w:pPr>
            <w:r w:rsidRPr="00104CC0">
              <w:t>Current status of the CCI and future CCI measures previously approved by the SBE in the three-year plan</w:t>
            </w:r>
          </w:p>
        </w:tc>
      </w:tr>
      <w:tr w:rsidR="00C14694" w:rsidRPr="00104CC0" w14:paraId="4E0C6853" w14:textId="77777777" w:rsidTr="004A4AD2">
        <w:trPr>
          <w:cantSplit/>
          <w:trHeight w:val="1232"/>
        </w:trPr>
        <w:tc>
          <w:tcPr>
            <w:tcW w:w="586" w:type="pct"/>
            <w:shd w:val="clear" w:color="auto" w:fill="FFFFFF" w:themeFill="background1"/>
            <w:vAlign w:val="center"/>
          </w:tcPr>
          <w:p w14:paraId="5BD893BC" w14:textId="77777777" w:rsidR="00C14694" w:rsidRPr="00104CC0" w:rsidRDefault="00C14694" w:rsidP="00C14694">
            <w:pPr>
              <w:spacing w:line="259" w:lineRule="auto"/>
              <w:jc w:val="center"/>
            </w:pPr>
            <w:r w:rsidRPr="00104CC0">
              <w:t>January 2019</w:t>
            </w:r>
          </w:p>
        </w:tc>
        <w:tc>
          <w:tcPr>
            <w:tcW w:w="853" w:type="pct"/>
            <w:shd w:val="clear" w:color="auto" w:fill="FFFFFF" w:themeFill="background1"/>
            <w:vAlign w:val="center"/>
          </w:tcPr>
          <w:p w14:paraId="1EA86E43" w14:textId="77777777" w:rsidR="00C14694" w:rsidRPr="00104CC0" w:rsidRDefault="00C14694" w:rsidP="00C14694">
            <w:pPr>
              <w:spacing w:line="259" w:lineRule="auto"/>
              <w:jc w:val="center"/>
            </w:pPr>
            <w:r w:rsidRPr="00104CC0">
              <w:t>SBE Agenda Items</w:t>
            </w:r>
          </w:p>
        </w:tc>
        <w:tc>
          <w:tcPr>
            <w:tcW w:w="3561" w:type="pct"/>
            <w:shd w:val="clear" w:color="auto" w:fill="FFFFFF" w:themeFill="background1"/>
            <w:vAlign w:val="center"/>
          </w:tcPr>
          <w:p w14:paraId="3E9AC772" w14:textId="77777777" w:rsidR="00C14694" w:rsidRPr="00104CC0" w:rsidRDefault="00C14694" w:rsidP="00C14694">
            <w:pPr>
              <w:pStyle w:val="ListParagraph"/>
              <w:numPr>
                <w:ilvl w:val="0"/>
                <w:numId w:val="42"/>
              </w:numPr>
              <w:spacing w:line="259" w:lineRule="auto"/>
              <w:contextualSpacing w:val="0"/>
            </w:pPr>
            <w:r w:rsidRPr="00104CC0">
              <w:t>Update on the 2018 Dashboard rollout</w:t>
            </w:r>
          </w:p>
          <w:p w14:paraId="52E248B7" w14:textId="77777777" w:rsidR="00C14694" w:rsidRPr="00104CC0" w:rsidRDefault="00C14694" w:rsidP="00C14694">
            <w:pPr>
              <w:pStyle w:val="ListParagraph"/>
              <w:numPr>
                <w:ilvl w:val="0"/>
                <w:numId w:val="42"/>
              </w:numPr>
              <w:spacing w:line="259" w:lineRule="auto"/>
              <w:contextualSpacing w:val="0"/>
            </w:pPr>
            <w:r w:rsidRPr="00104CC0">
              <w:t>Update on ESSA Implementation</w:t>
            </w:r>
          </w:p>
        </w:tc>
      </w:tr>
      <w:tr w:rsidR="00C14694" w:rsidRPr="00104CC0" w14:paraId="69DA101F" w14:textId="77777777" w:rsidTr="004A4AD2">
        <w:trPr>
          <w:cantSplit/>
          <w:trHeight w:val="1232"/>
        </w:trPr>
        <w:tc>
          <w:tcPr>
            <w:tcW w:w="586" w:type="pct"/>
            <w:shd w:val="clear" w:color="auto" w:fill="FFFFFF" w:themeFill="background1"/>
            <w:vAlign w:val="center"/>
          </w:tcPr>
          <w:p w14:paraId="4D0B1BCE" w14:textId="77777777" w:rsidR="00C14694" w:rsidRPr="00104CC0" w:rsidRDefault="00C14694" w:rsidP="00C14694">
            <w:pPr>
              <w:spacing w:line="259" w:lineRule="auto"/>
              <w:jc w:val="center"/>
            </w:pPr>
            <w:r w:rsidRPr="00104CC0">
              <w:t>February 2019</w:t>
            </w:r>
          </w:p>
        </w:tc>
        <w:tc>
          <w:tcPr>
            <w:tcW w:w="853" w:type="pct"/>
            <w:shd w:val="clear" w:color="auto" w:fill="FFFFFF" w:themeFill="background1"/>
            <w:vAlign w:val="center"/>
          </w:tcPr>
          <w:p w14:paraId="3E369E01" w14:textId="77777777" w:rsidR="00C14694" w:rsidRPr="00104CC0" w:rsidRDefault="00C14694" w:rsidP="00C14694">
            <w:pPr>
              <w:spacing w:line="259" w:lineRule="auto"/>
              <w:jc w:val="center"/>
            </w:pPr>
            <w:r w:rsidRPr="00104CC0">
              <w:t>SBE Information Memorandum</w:t>
            </w:r>
          </w:p>
        </w:tc>
        <w:tc>
          <w:tcPr>
            <w:tcW w:w="3561" w:type="pct"/>
            <w:shd w:val="clear" w:color="auto" w:fill="FFFFFF" w:themeFill="background1"/>
            <w:vAlign w:val="center"/>
          </w:tcPr>
          <w:p w14:paraId="505862FB" w14:textId="77777777" w:rsidR="00C14694" w:rsidRPr="00104CC0" w:rsidRDefault="00C14694" w:rsidP="00C14694">
            <w:pPr>
              <w:pStyle w:val="ListParagraph"/>
              <w:numPr>
                <w:ilvl w:val="0"/>
                <w:numId w:val="42"/>
              </w:numPr>
              <w:spacing w:line="259" w:lineRule="auto"/>
              <w:contextualSpacing w:val="0"/>
            </w:pPr>
            <w:r w:rsidRPr="00104CC0">
              <w:t>Identification of schools for Comprehensive and Targeted Support and Improvement</w:t>
            </w:r>
          </w:p>
        </w:tc>
      </w:tr>
      <w:tr w:rsidR="00C14694" w:rsidRPr="00104CC0" w14:paraId="0E64E02F" w14:textId="77777777" w:rsidTr="004A4AD2">
        <w:trPr>
          <w:cantSplit/>
          <w:trHeight w:val="1268"/>
        </w:trPr>
        <w:tc>
          <w:tcPr>
            <w:tcW w:w="586" w:type="pct"/>
            <w:shd w:val="clear" w:color="auto" w:fill="FFFFFF" w:themeFill="background1"/>
            <w:vAlign w:val="center"/>
          </w:tcPr>
          <w:p w14:paraId="6DA96667" w14:textId="77777777" w:rsidR="00C14694" w:rsidRPr="00104CC0" w:rsidRDefault="00C14694" w:rsidP="00C14694">
            <w:pPr>
              <w:spacing w:line="259" w:lineRule="auto"/>
              <w:jc w:val="center"/>
            </w:pPr>
            <w:r w:rsidRPr="00104CC0">
              <w:t>March 2019</w:t>
            </w:r>
          </w:p>
        </w:tc>
        <w:tc>
          <w:tcPr>
            <w:tcW w:w="853" w:type="pct"/>
            <w:shd w:val="clear" w:color="auto" w:fill="FFFFFF" w:themeFill="background1"/>
            <w:vAlign w:val="center"/>
          </w:tcPr>
          <w:p w14:paraId="16CA61E6" w14:textId="77777777" w:rsidR="00C14694" w:rsidRPr="00104CC0" w:rsidRDefault="00C14694" w:rsidP="00C14694">
            <w:pPr>
              <w:spacing w:line="259" w:lineRule="auto"/>
              <w:jc w:val="center"/>
            </w:pPr>
            <w:r w:rsidRPr="00104CC0">
              <w:t>SBE Agenda Items</w:t>
            </w:r>
          </w:p>
        </w:tc>
        <w:tc>
          <w:tcPr>
            <w:tcW w:w="3561" w:type="pct"/>
            <w:shd w:val="clear" w:color="auto" w:fill="FFFFFF" w:themeFill="background1"/>
            <w:vAlign w:val="center"/>
          </w:tcPr>
          <w:p w14:paraId="6D1A7E5B" w14:textId="77777777" w:rsidR="00C14694" w:rsidRPr="00104CC0" w:rsidRDefault="00C14694" w:rsidP="00C14694">
            <w:pPr>
              <w:pStyle w:val="ListParagraph"/>
              <w:numPr>
                <w:ilvl w:val="0"/>
                <w:numId w:val="42"/>
              </w:numPr>
              <w:spacing w:line="259" w:lineRule="auto"/>
              <w:contextualSpacing w:val="0"/>
              <w:rPr>
                <w:rFonts w:cs="Arial"/>
              </w:rPr>
            </w:pPr>
            <w:r w:rsidRPr="00104CC0">
              <w:t xml:space="preserve">Review possible revisions to the 2019 Dashboard, </w:t>
            </w:r>
            <w:r w:rsidRPr="00104CC0">
              <w:rPr>
                <w:rFonts w:cs="Arial"/>
              </w:rPr>
              <w:t>including the incorporation of results on the California Alternate Assessments into the Academic Indicator</w:t>
            </w:r>
          </w:p>
          <w:p w14:paraId="2C6E660A" w14:textId="77777777" w:rsidR="00C14694" w:rsidRPr="00104CC0" w:rsidRDefault="00C14694" w:rsidP="00C14694">
            <w:pPr>
              <w:pStyle w:val="ListParagraph"/>
              <w:numPr>
                <w:ilvl w:val="0"/>
                <w:numId w:val="42"/>
              </w:numPr>
              <w:spacing w:line="259" w:lineRule="auto"/>
              <w:contextualSpacing w:val="0"/>
              <w:rPr>
                <w:rFonts w:cs="Arial"/>
              </w:rPr>
            </w:pPr>
            <w:r w:rsidRPr="00104CC0">
              <w:rPr>
                <w:rFonts w:cs="Arial"/>
              </w:rPr>
              <w:t xml:space="preserve">Review and approval of the recommended revisions to Parent Engagement (Priority 3) </w:t>
            </w:r>
          </w:p>
          <w:p w14:paraId="224D6693" w14:textId="77777777" w:rsidR="00C14694" w:rsidRPr="00104CC0" w:rsidRDefault="00C14694" w:rsidP="00C14694">
            <w:pPr>
              <w:pStyle w:val="ListParagraph"/>
              <w:numPr>
                <w:ilvl w:val="0"/>
                <w:numId w:val="42"/>
              </w:numPr>
              <w:spacing w:line="259" w:lineRule="auto"/>
              <w:contextualSpacing w:val="0"/>
            </w:pPr>
            <w:r w:rsidRPr="00104CC0">
              <w:t>Study Session on CCI history, policy, and multi-year plan for future implementation, including an analysis on the comparability of the CCI measures</w:t>
            </w:r>
          </w:p>
        </w:tc>
      </w:tr>
      <w:tr w:rsidR="00C14694" w:rsidRPr="00104CC0" w14:paraId="1F747926" w14:textId="77777777" w:rsidTr="004A4AD2">
        <w:trPr>
          <w:cantSplit/>
          <w:trHeight w:val="602"/>
        </w:trPr>
        <w:tc>
          <w:tcPr>
            <w:tcW w:w="586" w:type="pct"/>
            <w:shd w:val="clear" w:color="auto" w:fill="FFFFFF" w:themeFill="background1"/>
            <w:vAlign w:val="center"/>
          </w:tcPr>
          <w:p w14:paraId="4EF92930" w14:textId="77777777" w:rsidR="00C14694" w:rsidRPr="00104CC0" w:rsidRDefault="00C14694" w:rsidP="00C14694">
            <w:pPr>
              <w:spacing w:line="259" w:lineRule="auto"/>
              <w:jc w:val="center"/>
            </w:pPr>
            <w:r w:rsidRPr="00104CC0">
              <w:t>April 2019</w:t>
            </w:r>
          </w:p>
        </w:tc>
        <w:tc>
          <w:tcPr>
            <w:tcW w:w="853" w:type="pct"/>
            <w:shd w:val="clear" w:color="auto" w:fill="FFFFFF" w:themeFill="background1"/>
            <w:vAlign w:val="center"/>
          </w:tcPr>
          <w:p w14:paraId="47AE0688" w14:textId="77777777" w:rsidR="00C14694" w:rsidRPr="00104CC0" w:rsidRDefault="00C14694" w:rsidP="00C14694">
            <w:pPr>
              <w:spacing w:line="259" w:lineRule="auto"/>
              <w:jc w:val="center"/>
            </w:pPr>
            <w:r w:rsidRPr="00104CC0">
              <w:t>SBE Information Memorandum</w:t>
            </w:r>
          </w:p>
        </w:tc>
        <w:tc>
          <w:tcPr>
            <w:tcW w:w="3561" w:type="pct"/>
            <w:shd w:val="clear" w:color="auto" w:fill="FFFFFF" w:themeFill="background1"/>
            <w:vAlign w:val="center"/>
          </w:tcPr>
          <w:p w14:paraId="7A3D5F0D" w14:textId="77777777" w:rsidR="00C14694" w:rsidRPr="00104CC0" w:rsidRDefault="00C14694" w:rsidP="00C14694">
            <w:pPr>
              <w:pStyle w:val="ListParagraph"/>
              <w:numPr>
                <w:ilvl w:val="0"/>
                <w:numId w:val="42"/>
              </w:numPr>
              <w:spacing w:line="259" w:lineRule="auto"/>
              <w:contextualSpacing w:val="0"/>
            </w:pPr>
            <w:r w:rsidRPr="00104CC0">
              <w:t>Options for incorporating the five-year graduation rate into the Dashboard</w:t>
            </w:r>
          </w:p>
        </w:tc>
      </w:tr>
      <w:tr w:rsidR="00C14694" w:rsidRPr="00104CC0" w14:paraId="3997BD76" w14:textId="77777777" w:rsidTr="004A4AD2">
        <w:trPr>
          <w:cantSplit/>
          <w:trHeight w:val="1232"/>
        </w:trPr>
        <w:tc>
          <w:tcPr>
            <w:tcW w:w="586" w:type="pct"/>
            <w:shd w:val="clear" w:color="auto" w:fill="FFFFFF" w:themeFill="background1"/>
            <w:vAlign w:val="center"/>
          </w:tcPr>
          <w:p w14:paraId="5258715C" w14:textId="77777777" w:rsidR="00C14694" w:rsidRPr="00104CC0" w:rsidRDefault="00C14694" w:rsidP="00C14694">
            <w:pPr>
              <w:spacing w:line="259" w:lineRule="auto"/>
              <w:jc w:val="center"/>
            </w:pPr>
            <w:r w:rsidRPr="00104CC0">
              <w:lastRenderedPageBreak/>
              <w:t>April 2019</w:t>
            </w:r>
          </w:p>
        </w:tc>
        <w:tc>
          <w:tcPr>
            <w:tcW w:w="853" w:type="pct"/>
            <w:shd w:val="clear" w:color="auto" w:fill="FFFFFF" w:themeFill="background1"/>
            <w:vAlign w:val="center"/>
          </w:tcPr>
          <w:p w14:paraId="2601A5FF" w14:textId="77777777" w:rsidR="00C14694" w:rsidRPr="00104CC0" w:rsidRDefault="00C14694" w:rsidP="00C14694">
            <w:pPr>
              <w:spacing w:line="259" w:lineRule="auto"/>
              <w:jc w:val="center"/>
            </w:pPr>
            <w:r w:rsidRPr="00104CC0">
              <w:t>SBE Information Memorandum</w:t>
            </w:r>
          </w:p>
        </w:tc>
        <w:tc>
          <w:tcPr>
            <w:tcW w:w="3561" w:type="pct"/>
            <w:shd w:val="clear" w:color="auto" w:fill="FFFFFF" w:themeFill="background1"/>
            <w:vAlign w:val="center"/>
          </w:tcPr>
          <w:p w14:paraId="2849FDBB" w14:textId="77777777" w:rsidR="00C14694" w:rsidRPr="00104CC0" w:rsidRDefault="00C14694" w:rsidP="00C14694">
            <w:pPr>
              <w:pStyle w:val="ListParagraph"/>
              <w:numPr>
                <w:ilvl w:val="0"/>
                <w:numId w:val="42"/>
              </w:numPr>
              <w:spacing w:line="259" w:lineRule="auto"/>
              <w:contextualSpacing w:val="0"/>
            </w:pPr>
            <w:r w:rsidRPr="00104CC0">
              <w:t>Growth Model update</w:t>
            </w:r>
          </w:p>
        </w:tc>
      </w:tr>
      <w:tr w:rsidR="00C14694" w:rsidRPr="00104CC0" w14:paraId="1C672C43" w14:textId="77777777" w:rsidTr="004A4AD2">
        <w:trPr>
          <w:cantSplit/>
          <w:trHeight w:val="1232"/>
        </w:trPr>
        <w:tc>
          <w:tcPr>
            <w:tcW w:w="586" w:type="pct"/>
            <w:shd w:val="clear" w:color="auto" w:fill="FFFFFF" w:themeFill="background1"/>
            <w:vAlign w:val="center"/>
          </w:tcPr>
          <w:p w14:paraId="0D4C1922" w14:textId="77777777" w:rsidR="00C14694" w:rsidRPr="00104CC0" w:rsidRDefault="00C14694" w:rsidP="00C14694">
            <w:pPr>
              <w:spacing w:line="259" w:lineRule="auto"/>
              <w:jc w:val="center"/>
            </w:pPr>
            <w:r w:rsidRPr="00104CC0">
              <w:t>May 2019</w:t>
            </w:r>
          </w:p>
        </w:tc>
        <w:tc>
          <w:tcPr>
            <w:tcW w:w="853" w:type="pct"/>
            <w:shd w:val="clear" w:color="auto" w:fill="FFFFFF" w:themeFill="background1"/>
            <w:vAlign w:val="center"/>
          </w:tcPr>
          <w:p w14:paraId="3B6CE8D8" w14:textId="77777777" w:rsidR="00C14694" w:rsidRPr="00104CC0" w:rsidRDefault="00C14694" w:rsidP="00C14694">
            <w:pPr>
              <w:spacing w:line="259" w:lineRule="auto"/>
              <w:jc w:val="center"/>
            </w:pPr>
            <w:r w:rsidRPr="00104CC0">
              <w:t>SBE Agenda Items</w:t>
            </w:r>
          </w:p>
        </w:tc>
        <w:tc>
          <w:tcPr>
            <w:tcW w:w="3561" w:type="pct"/>
            <w:shd w:val="clear" w:color="auto" w:fill="FFFFFF" w:themeFill="background1"/>
            <w:vAlign w:val="center"/>
          </w:tcPr>
          <w:p w14:paraId="5C2D88D9" w14:textId="77777777" w:rsidR="00C14694" w:rsidRPr="00104CC0" w:rsidRDefault="00C14694" w:rsidP="00C14694">
            <w:pPr>
              <w:pStyle w:val="ListParagraph"/>
              <w:numPr>
                <w:ilvl w:val="0"/>
                <w:numId w:val="42"/>
              </w:numPr>
              <w:spacing w:line="259" w:lineRule="auto"/>
              <w:contextualSpacing w:val="0"/>
            </w:pPr>
            <w:r w:rsidRPr="00104CC0">
              <w:t>Update on options for using the ELPI status in the identification of schools for support under the Every Student Succeeds Act</w:t>
            </w:r>
          </w:p>
          <w:p w14:paraId="59E7D9A0" w14:textId="77777777" w:rsidR="00C14694" w:rsidRPr="00104CC0" w:rsidRDefault="00C14694" w:rsidP="00C14694">
            <w:pPr>
              <w:pStyle w:val="ListParagraph"/>
              <w:numPr>
                <w:ilvl w:val="0"/>
                <w:numId w:val="42"/>
              </w:numPr>
              <w:spacing w:line="259" w:lineRule="auto"/>
              <w:contextualSpacing w:val="0"/>
            </w:pPr>
            <w:r w:rsidRPr="00104CC0">
              <w:t>Proposed development of additional modified methods for DASS schools</w:t>
            </w:r>
          </w:p>
          <w:p w14:paraId="2E94C570" w14:textId="77777777" w:rsidR="00C14694" w:rsidRPr="00104CC0" w:rsidRDefault="00C14694" w:rsidP="00C14694">
            <w:pPr>
              <w:pStyle w:val="ListParagraph"/>
              <w:numPr>
                <w:ilvl w:val="0"/>
                <w:numId w:val="42"/>
              </w:numPr>
              <w:spacing w:line="259" w:lineRule="auto"/>
              <w:contextualSpacing w:val="0"/>
            </w:pPr>
            <w:r w:rsidRPr="00104CC0">
              <w:t>Implementation options for inclusion of the five-year graduation rate into the Dashboard</w:t>
            </w:r>
          </w:p>
        </w:tc>
      </w:tr>
      <w:tr w:rsidR="00C14694" w:rsidRPr="00104CC0" w14:paraId="2FBF161F" w14:textId="77777777" w:rsidTr="004A4AD2">
        <w:trPr>
          <w:cantSplit/>
          <w:trHeight w:val="1232"/>
        </w:trPr>
        <w:tc>
          <w:tcPr>
            <w:tcW w:w="586" w:type="pct"/>
            <w:shd w:val="clear" w:color="auto" w:fill="FFFFFF" w:themeFill="background1"/>
            <w:vAlign w:val="center"/>
          </w:tcPr>
          <w:p w14:paraId="3D19C043" w14:textId="77777777" w:rsidR="00C14694" w:rsidRPr="00104CC0" w:rsidRDefault="00C14694" w:rsidP="00C14694">
            <w:pPr>
              <w:spacing w:line="259" w:lineRule="auto"/>
              <w:jc w:val="center"/>
            </w:pPr>
            <w:r w:rsidRPr="00104CC0">
              <w:t>June 2019</w:t>
            </w:r>
          </w:p>
        </w:tc>
        <w:tc>
          <w:tcPr>
            <w:tcW w:w="853" w:type="pct"/>
            <w:shd w:val="clear" w:color="auto" w:fill="FFFFFF" w:themeFill="background1"/>
            <w:vAlign w:val="center"/>
          </w:tcPr>
          <w:p w14:paraId="1FF18D7A" w14:textId="77777777" w:rsidR="00C14694" w:rsidRPr="00104CC0" w:rsidRDefault="00C14694" w:rsidP="00C14694">
            <w:pPr>
              <w:spacing w:line="259" w:lineRule="auto"/>
              <w:jc w:val="center"/>
            </w:pPr>
            <w:r w:rsidRPr="00104CC0">
              <w:t>SBE Information Memorandum</w:t>
            </w:r>
          </w:p>
        </w:tc>
        <w:tc>
          <w:tcPr>
            <w:tcW w:w="3561" w:type="pct"/>
            <w:shd w:val="clear" w:color="auto" w:fill="FFFFFF" w:themeFill="background1"/>
            <w:vAlign w:val="center"/>
          </w:tcPr>
          <w:p w14:paraId="10CD5192" w14:textId="77777777" w:rsidR="00C14694" w:rsidRPr="00104CC0" w:rsidRDefault="00C14694" w:rsidP="00C14694">
            <w:pPr>
              <w:pStyle w:val="ListParagraph"/>
              <w:numPr>
                <w:ilvl w:val="0"/>
                <w:numId w:val="42"/>
              </w:numPr>
              <w:spacing w:line="259" w:lineRule="auto"/>
              <w:contextualSpacing w:val="0"/>
            </w:pPr>
            <w:r w:rsidRPr="00104CC0">
              <w:t>Modified methods for DASS schools</w:t>
            </w:r>
          </w:p>
        </w:tc>
      </w:tr>
      <w:tr w:rsidR="00C14694" w:rsidRPr="00104CC0" w14:paraId="3B0930C8" w14:textId="77777777" w:rsidTr="004A4AD2">
        <w:trPr>
          <w:cantSplit/>
          <w:trHeight w:val="1205"/>
        </w:trPr>
        <w:tc>
          <w:tcPr>
            <w:tcW w:w="586" w:type="pct"/>
            <w:shd w:val="clear" w:color="auto" w:fill="FFFFFF" w:themeFill="background1"/>
            <w:vAlign w:val="center"/>
          </w:tcPr>
          <w:p w14:paraId="50C0730F" w14:textId="77777777" w:rsidR="00C14694" w:rsidRPr="00104CC0" w:rsidRDefault="00C14694" w:rsidP="00C14694">
            <w:pPr>
              <w:spacing w:line="259" w:lineRule="auto"/>
              <w:jc w:val="center"/>
            </w:pPr>
            <w:r w:rsidRPr="00104CC0">
              <w:t>July 2019</w:t>
            </w:r>
          </w:p>
        </w:tc>
        <w:tc>
          <w:tcPr>
            <w:tcW w:w="853" w:type="pct"/>
            <w:shd w:val="clear" w:color="auto" w:fill="FFFFFF" w:themeFill="background1"/>
            <w:vAlign w:val="center"/>
          </w:tcPr>
          <w:p w14:paraId="020AF173" w14:textId="77777777" w:rsidR="00C14694" w:rsidRPr="00104CC0" w:rsidRDefault="00C14694" w:rsidP="00C14694">
            <w:pPr>
              <w:spacing w:line="259" w:lineRule="auto"/>
              <w:jc w:val="center"/>
            </w:pPr>
            <w:r w:rsidRPr="00104CC0">
              <w:t>SBE Agenda Items</w:t>
            </w:r>
          </w:p>
        </w:tc>
        <w:tc>
          <w:tcPr>
            <w:tcW w:w="3561" w:type="pct"/>
            <w:shd w:val="clear" w:color="auto" w:fill="FFFFFF" w:themeFill="background1"/>
            <w:vAlign w:val="center"/>
          </w:tcPr>
          <w:p w14:paraId="78DD8AF0" w14:textId="59BCE581" w:rsidR="00C14694" w:rsidRPr="00104CC0" w:rsidRDefault="00C14694" w:rsidP="00C14694">
            <w:pPr>
              <w:pStyle w:val="ListParagraph"/>
              <w:numPr>
                <w:ilvl w:val="0"/>
                <w:numId w:val="42"/>
              </w:numPr>
              <w:spacing w:line="259" w:lineRule="auto"/>
              <w:contextualSpacing w:val="0"/>
            </w:pPr>
            <w:r w:rsidRPr="00104CC0">
              <w:t xml:space="preserve">Action on the application of </w:t>
            </w:r>
            <w:r w:rsidR="00236761" w:rsidRPr="00104CC0">
              <w:t xml:space="preserve">three-by-five colored grid </w:t>
            </w:r>
            <w:r w:rsidRPr="00104CC0">
              <w:t>for Chronic Absenteeism Indicator</w:t>
            </w:r>
          </w:p>
          <w:p w14:paraId="662801F0" w14:textId="77777777" w:rsidR="00C14694" w:rsidRPr="00104CC0" w:rsidRDefault="00C14694" w:rsidP="00C14694">
            <w:pPr>
              <w:pStyle w:val="ListParagraph"/>
              <w:numPr>
                <w:ilvl w:val="0"/>
                <w:numId w:val="42"/>
              </w:numPr>
              <w:spacing w:line="259" w:lineRule="auto"/>
              <w:contextualSpacing w:val="0"/>
            </w:pPr>
            <w:r w:rsidRPr="00104CC0">
              <w:t>Modified methods for DASS schools</w:t>
            </w:r>
          </w:p>
          <w:p w14:paraId="27DF428F" w14:textId="77777777" w:rsidR="00C14694" w:rsidRPr="00104CC0" w:rsidRDefault="00C14694" w:rsidP="00C14694">
            <w:pPr>
              <w:pStyle w:val="ListParagraph"/>
              <w:numPr>
                <w:ilvl w:val="0"/>
                <w:numId w:val="42"/>
              </w:numPr>
              <w:spacing w:line="259" w:lineRule="auto"/>
              <w:contextualSpacing w:val="0"/>
            </w:pPr>
            <w:r w:rsidRPr="00104CC0">
              <w:t>Finalize options for inclusion of the five-year graduation rate into the Dashboard</w:t>
            </w:r>
          </w:p>
        </w:tc>
      </w:tr>
      <w:tr w:rsidR="00C14694" w:rsidRPr="00104CC0" w14:paraId="1FDCE141" w14:textId="77777777" w:rsidTr="004A4AD2">
        <w:trPr>
          <w:cantSplit/>
          <w:trHeight w:val="782"/>
        </w:trPr>
        <w:tc>
          <w:tcPr>
            <w:tcW w:w="586" w:type="pct"/>
            <w:shd w:val="clear" w:color="auto" w:fill="FFFFFF" w:themeFill="background1"/>
            <w:vAlign w:val="center"/>
          </w:tcPr>
          <w:p w14:paraId="6AA13169" w14:textId="77777777" w:rsidR="00C14694" w:rsidRPr="00104CC0" w:rsidRDefault="00C14694" w:rsidP="00C14694">
            <w:pPr>
              <w:spacing w:line="259" w:lineRule="auto"/>
              <w:jc w:val="center"/>
            </w:pPr>
            <w:r w:rsidRPr="00104CC0">
              <w:t>August 2019</w:t>
            </w:r>
          </w:p>
        </w:tc>
        <w:tc>
          <w:tcPr>
            <w:tcW w:w="853" w:type="pct"/>
            <w:shd w:val="clear" w:color="auto" w:fill="FFFFFF" w:themeFill="background1"/>
            <w:vAlign w:val="center"/>
          </w:tcPr>
          <w:p w14:paraId="44F1714B" w14:textId="77777777" w:rsidR="00C14694" w:rsidRPr="00104CC0" w:rsidRDefault="00C14694" w:rsidP="00C14694">
            <w:pPr>
              <w:spacing w:line="259" w:lineRule="auto"/>
              <w:jc w:val="center"/>
            </w:pPr>
            <w:r w:rsidRPr="00104CC0">
              <w:t>SBE Information Memorandum</w:t>
            </w:r>
          </w:p>
        </w:tc>
        <w:tc>
          <w:tcPr>
            <w:tcW w:w="3561" w:type="pct"/>
            <w:shd w:val="clear" w:color="auto" w:fill="FFFFFF" w:themeFill="background1"/>
            <w:vAlign w:val="center"/>
          </w:tcPr>
          <w:p w14:paraId="7D943684" w14:textId="77777777" w:rsidR="00C14694" w:rsidRPr="00104CC0" w:rsidRDefault="00C14694" w:rsidP="00C14694">
            <w:pPr>
              <w:pStyle w:val="ListParagraph"/>
              <w:numPr>
                <w:ilvl w:val="0"/>
                <w:numId w:val="42"/>
              </w:numPr>
              <w:spacing w:line="259" w:lineRule="auto"/>
              <w:contextualSpacing w:val="0"/>
            </w:pPr>
            <w:r w:rsidRPr="00104CC0">
              <w:t>Growth Model update</w:t>
            </w:r>
          </w:p>
          <w:p w14:paraId="39FC51DA" w14:textId="77777777" w:rsidR="00C14694" w:rsidRPr="00104CC0" w:rsidRDefault="00C14694" w:rsidP="00C14694">
            <w:pPr>
              <w:pStyle w:val="ListParagraph"/>
              <w:numPr>
                <w:ilvl w:val="0"/>
                <w:numId w:val="42"/>
              </w:numPr>
              <w:spacing w:line="259" w:lineRule="auto"/>
              <w:contextualSpacing w:val="0"/>
            </w:pPr>
            <w:r w:rsidRPr="00104CC0">
              <w:t>CCI update</w:t>
            </w:r>
          </w:p>
        </w:tc>
      </w:tr>
      <w:tr w:rsidR="00C14694" w:rsidRPr="00104CC0" w14:paraId="59FDF443" w14:textId="77777777" w:rsidTr="004A4AD2">
        <w:trPr>
          <w:cantSplit/>
          <w:trHeight w:val="818"/>
        </w:trPr>
        <w:tc>
          <w:tcPr>
            <w:tcW w:w="586" w:type="pct"/>
            <w:shd w:val="clear" w:color="auto" w:fill="FFFFFF" w:themeFill="background1"/>
            <w:vAlign w:val="center"/>
          </w:tcPr>
          <w:p w14:paraId="77BA31E8" w14:textId="77777777" w:rsidR="00C14694" w:rsidRPr="00104CC0" w:rsidRDefault="00C14694" w:rsidP="00C14694">
            <w:pPr>
              <w:spacing w:line="259" w:lineRule="auto"/>
              <w:jc w:val="center"/>
            </w:pPr>
            <w:r w:rsidRPr="00104CC0">
              <w:t>September 2019</w:t>
            </w:r>
          </w:p>
        </w:tc>
        <w:tc>
          <w:tcPr>
            <w:tcW w:w="853" w:type="pct"/>
            <w:shd w:val="clear" w:color="auto" w:fill="FFFFFF" w:themeFill="background1"/>
            <w:vAlign w:val="center"/>
          </w:tcPr>
          <w:p w14:paraId="3D19936F" w14:textId="77777777" w:rsidR="00C14694" w:rsidRPr="00104CC0" w:rsidRDefault="00C14694" w:rsidP="00C14694">
            <w:pPr>
              <w:spacing w:line="259" w:lineRule="auto"/>
              <w:jc w:val="center"/>
            </w:pPr>
            <w:r w:rsidRPr="00104CC0">
              <w:t>SBE Agenda Item</w:t>
            </w:r>
          </w:p>
        </w:tc>
        <w:tc>
          <w:tcPr>
            <w:tcW w:w="3561" w:type="pct"/>
            <w:shd w:val="clear" w:color="auto" w:fill="FFFFFF" w:themeFill="background1"/>
            <w:vAlign w:val="center"/>
          </w:tcPr>
          <w:p w14:paraId="1939D06F" w14:textId="77777777" w:rsidR="00C14694" w:rsidRPr="00104CC0" w:rsidRDefault="00C14694" w:rsidP="00C14694">
            <w:pPr>
              <w:pStyle w:val="ListParagraph"/>
              <w:numPr>
                <w:ilvl w:val="0"/>
                <w:numId w:val="42"/>
              </w:numPr>
              <w:spacing w:line="259" w:lineRule="auto"/>
              <w:contextualSpacing w:val="0"/>
            </w:pPr>
            <w:r w:rsidRPr="00104CC0">
              <w:t xml:space="preserve">Incorporating transitional services provided by the Department of Rehabilitation and the </w:t>
            </w:r>
            <w:proofErr w:type="spellStart"/>
            <w:r w:rsidRPr="00104CC0">
              <w:t>WorkAbility</w:t>
            </w:r>
            <w:proofErr w:type="spellEnd"/>
            <w:r w:rsidRPr="00104CC0">
              <w:t xml:space="preserve"> Programs (e.g., job skills, occupational training, work-based learning) for students with disabilities into the CCI</w:t>
            </w:r>
          </w:p>
        </w:tc>
      </w:tr>
      <w:tr w:rsidR="00C14694" w:rsidRPr="00104CC0" w14:paraId="177A8405" w14:textId="77777777" w:rsidTr="004A4AD2">
        <w:trPr>
          <w:cantSplit/>
          <w:trHeight w:val="1565"/>
        </w:trPr>
        <w:tc>
          <w:tcPr>
            <w:tcW w:w="586" w:type="pct"/>
            <w:shd w:val="clear" w:color="auto" w:fill="FFFFFF" w:themeFill="background1"/>
            <w:vAlign w:val="center"/>
          </w:tcPr>
          <w:p w14:paraId="7E90822E" w14:textId="77777777" w:rsidR="00C14694" w:rsidRPr="00104CC0" w:rsidRDefault="00C14694" w:rsidP="00C14694">
            <w:pPr>
              <w:spacing w:line="259" w:lineRule="auto"/>
              <w:jc w:val="center"/>
            </w:pPr>
            <w:r w:rsidRPr="00104CC0">
              <w:t>November 2019</w:t>
            </w:r>
          </w:p>
        </w:tc>
        <w:tc>
          <w:tcPr>
            <w:tcW w:w="853" w:type="pct"/>
            <w:shd w:val="clear" w:color="auto" w:fill="FFFFFF" w:themeFill="background1"/>
            <w:vAlign w:val="center"/>
          </w:tcPr>
          <w:p w14:paraId="08DF28BC" w14:textId="77777777" w:rsidR="00C14694" w:rsidRPr="00104CC0" w:rsidRDefault="00C14694" w:rsidP="00C14694">
            <w:pPr>
              <w:spacing w:line="259" w:lineRule="auto"/>
              <w:jc w:val="center"/>
            </w:pPr>
            <w:r w:rsidRPr="00104CC0">
              <w:t>SBE Agenda Items</w:t>
            </w:r>
          </w:p>
        </w:tc>
        <w:tc>
          <w:tcPr>
            <w:tcW w:w="3561" w:type="pct"/>
            <w:shd w:val="clear" w:color="auto" w:fill="FFFFFF" w:themeFill="background1"/>
            <w:vAlign w:val="center"/>
          </w:tcPr>
          <w:p w14:paraId="742A57E3" w14:textId="77777777" w:rsidR="00C14694" w:rsidRPr="00104CC0" w:rsidRDefault="00C14694" w:rsidP="00C14694">
            <w:pPr>
              <w:pStyle w:val="ListParagraph"/>
              <w:numPr>
                <w:ilvl w:val="0"/>
                <w:numId w:val="42"/>
              </w:numPr>
              <w:spacing w:line="259" w:lineRule="auto"/>
              <w:contextualSpacing w:val="0"/>
            </w:pPr>
            <w:r w:rsidRPr="00104CC0">
              <w:t>ELPI: Approval of Status cut scores</w:t>
            </w:r>
          </w:p>
        </w:tc>
      </w:tr>
      <w:tr w:rsidR="00C14694" w:rsidRPr="00104CC0" w14:paraId="6D50A78C" w14:textId="77777777" w:rsidTr="004A4AD2">
        <w:trPr>
          <w:cantSplit/>
          <w:trHeight w:val="1232"/>
        </w:trPr>
        <w:tc>
          <w:tcPr>
            <w:tcW w:w="586" w:type="pct"/>
            <w:shd w:val="clear" w:color="auto" w:fill="FFFFFF" w:themeFill="background1"/>
            <w:vAlign w:val="center"/>
          </w:tcPr>
          <w:p w14:paraId="522784AA" w14:textId="77777777" w:rsidR="00C14694" w:rsidRPr="00104CC0" w:rsidRDefault="00C14694" w:rsidP="00C14694">
            <w:pPr>
              <w:spacing w:line="259" w:lineRule="auto"/>
              <w:jc w:val="center"/>
            </w:pPr>
            <w:r w:rsidRPr="00104CC0">
              <w:lastRenderedPageBreak/>
              <w:t>March 2020</w:t>
            </w:r>
          </w:p>
        </w:tc>
        <w:tc>
          <w:tcPr>
            <w:tcW w:w="853" w:type="pct"/>
            <w:shd w:val="clear" w:color="auto" w:fill="FFFFFF" w:themeFill="background1"/>
            <w:vAlign w:val="center"/>
          </w:tcPr>
          <w:p w14:paraId="51194739" w14:textId="77777777" w:rsidR="00C14694" w:rsidRPr="00104CC0" w:rsidRDefault="00C14694" w:rsidP="00C14694">
            <w:pPr>
              <w:spacing w:line="259" w:lineRule="auto"/>
              <w:jc w:val="center"/>
            </w:pPr>
            <w:r w:rsidRPr="00104CC0">
              <w:t>SBE Agenda Item</w:t>
            </w:r>
          </w:p>
        </w:tc>
        <w:tc>
          <w:tcPr>
            <w:tcW w:w="3561" w:type="pct"/>
            <w:shd w:val="clear" w:color="auto" w:fill="FFFFFF" w:themeFill="background1"/>
            <w:vAlign w:val="center"/>
          </w:tcPr>
          <w:p w14:paraId="51CE2AE6" w14:textId="77777777" w:rsidR="00C14694" w:rsidRPr="00104CC0" w:rsidRDefault="00C14694" w:rsidP="00C14694">
            <w:pPr>
              <w:pStyle w:val="ListParagraph"/>
              <w:numPr>
                <w:ilvl w:val="0"/>
                <w:numId w:val="42"/>
              </w:numPr>
              <w:spacing w:line="259" w:lineRule="auto"/>
              <w:contextualSpacing w:val="0"/>
            </w:pPr>
            <w:r w:rsidRPr="00104CC0">
              <w:t>Review possible revisions to the 2020 Dashboard</w:t>
            </w:r>
          </w:p>
        </w:tc>
      </w:tr>
      <w:tr w:rsidR="00C14694" w14:paraId="279EF349" w14:textId="77777777" w:rsidTr="004A4AD2">
        <w:trPr>
          <w:cantSplit/>
          <w:trHeight w:val="1232"/>
        </w:trPr>
        <w:tc>
          <w:tcPr>
            <w:tcW w:w="586" w:type="pct"/>
            <w:shd w:val="clear" w:color="auto" w:fill="FFFFFF" w:themeFill="background1"/>
            <w:vAlign w:val="center"/>
          </w:tcPr>
          <w:p w14:paraId="4A389893" w14:textId="77777777" w:rsidR="00C14694" w:rsidRPr="00104CC0" w:rsidRDefault="00C14694" w:rsidP="00C14694">
            <w:pPr>
              <w:spacing w:line="259" w:lineRule="auto"/>
              <w:jc w:val="center"/>
            </w:pPr>
            <w:r w:rsidRPr="00104CC0">
              <w:t>November 2020</w:t>
            </w:r>
          </w:p>
        </w:tc>
        <w:tc>
          <w:tcPr>
            <w:tcW w:w="853" w:type="pct"/>
            <w:shd w:val="clear" w:color="auto" w:fill="FFFFFF" w:themeFill="background1"/>
            <w:vAlign w:val="center"/>
          </w:tcPr>
          <w:p w14:paraId="78421CD6" w14:textId="77777777" w:rsidR="00C14694" w:rsidRPr="00104CC0" w:rsidRDefault="00C14694" w:rsidP="00C14694">
            <w:pPr>
              <w:spacing w:line="259" w:lineRule="auto"/>
              <w:jc w:val="center"/>
            </w:pPr>
            <w:r w:rsidRPr="00104CC0">
              <w:t>SBE Agenda Items</w:t>
            </w:r>
          </w:p>
        </w:tc>
        <w:tc>
          <w:tcPr>
            <w:tcW w:w="3561" w:type="pct"/>
            <w:shd w:val="clear" w:color="auto" w:fill="FFFFFF" w:themeFill="background1"/>
            <w:vAlign w:val="center"/>
          </w:tcPr>
          <w:p w14:paraId="1B592AFD" w14:textId="77777777" w:rsidR="00C14694" w:rsidRPr="00104CC0" w:rsidRDefault="00C14694" w:rsidP="00C14694">
            <w:pPr>
              <w:pStyle w:val="ListParagraph"/>
              <w:numPr>
                <w:ilvl w:val="0"/>
                <w:numId w:val="42"/>
              </w:numPr>
              <w:spacing w:line="259" w:lineRule="auto"/>
              <w:contextualSpacing w:val="0"/>
            </w:pPr>
            <w:r w:rsidRPr="00104CC0">
              <w:t>CCI: Proposed new measures for the CCI, including additional career measures and modified measures for DASS schools</w:t>
            </w:r>
          </w:p>
          <w:p w14:paraId="46D2FF75" w14:textId="77777777" w:rsidR="00C14694" w:rsidRPr="00104CC0" w:rsidRDefault="00C14694" w:rsidP="00C14694">
            <w:pPr>
              <w:pStyle w:val="ListParagraph"/>
              <w:numPr>
                <w:ilvl w:val="0"/>
                <w:numId w:val="42"/>
              </w:numPr>
              <w:spacing w:line="259" w:lineRule="auto"/>
              <w:contextualSpacing w:val="0"/>
            </w:pPr>
            <w:r w:rsidRPr="00104CC0">
              <w:t>ELPI: Approval of Change cut scores</w:t>
            </w:r>
          </w:p>
        </w:tc>
      </w:tr>
    </w:tbl>
    <w:p w14:paraId="6EDF6144" w14:textId="77777777" w:rsidR="00C631C9" w:rsidRPr="00C631C9" w:rsidRDefault="00C631C9" w:rsidP="00C631C9"/>
    <w:sectPr w:rsidR="00C631C9" w:rsidRPr="00C631C9" w:rsidSect="006362A3">
      <w:headerReference w:type="default" r:id="rId65"/>
      <w:pgSz w:w="15840" w:h="12240" w:orient="landscape"/>
      <w:pgMar w:top="1440" w:right="72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A6B149" w16cid:durableId="1F2BEF0C"/>
  <w16cid:commentId w16cid:paraId="035C2FE8" w16cid:durableId="1F2BF6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EC2C7" w14:textId="77777777" w:rsidR="00742D5F" w:rsidRDefault="00742D5F" w:rsidP="000E09DC">
      <w:r>
        <w:separator/>
      </w:r>
    </w:p>
  </w:endnote>
  <w:endnote w:type="continuationSeparator" w:id="0">
    <w:p w14:paraId="48C9AEB6" w14:textId="77777777" w:rsidR="00742D5F" w:rsidRDefault="00742D5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8B615" w14:textId="77777777" w:rsidR="00742D5F" w:rsidRDefault="00742D5F" w:rsidP="000E09DC">
      <w:r>
        <w:separator/>
      </w:r>
    </w:p>
  </w:footnote>
  <w:footnote w:type="continuationSeparator" w:id="0">
    <w:p w14:paraId="0700DE07" w14:textId="77777777" w:rsidR="00742D5F" w:rsidRDefault="00742D5F"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8AF01" w14:textId="77777777" w:rsidR="00742D5F" w:rsidRPr="000E09DC" w:rsidRDefault="00742D5F"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17CE9993" w14:textId="77777777" w:rsidR="00742D5F" w:rsidRDefault="00742D5F"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6BE65891" w14:textId="77777777" w:rsidR="00742D5F" w:rsidRPr="00527B0E" w:rsidRDefault="00742D5F" w:rsidP="000E09DC">
    <w:pPr>
      <w:pStyle w:val="Header"/>
      <w:jc w:val="right"/>
      <w:rPr>
        <w:rFonts w:cs="Aria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2B3D" w14:textId="77777777" w:rsidR="00742D5F" w:rsidRDefault="00742D5F" w:rsidP="00A24F86">
    <w:pPr>
      <w:jc w:val="right"/>
    </w:pPr>
    <w:proofErr w:type="gramStart"/>
    <w:r>
      <w:t>pptb-amard-nov18item01</w:t>
    </w:r>
    <w:proofErr w:type="gramEnd"/>
  </w:p>
  <w:p w14:paraId="6F8DBA12" w14:textId="1FDF9CFC" w:rsidR="00742D5F" w:rsidRDefault="00742D5F" w:rsidP="000E09DC">
    <w:pPr>
      <w:pStyle w:val="Header"/>
      <w:jc w:val="right"/>
      <w:rPr>
        <w:rFonts w:cs="Arial"/>
      </w:rPr>
    </w:pPr>
    <w:r>
      <w:rPr>
        <w:rFonts w:cs="Arial"/>
      </w:rPr>
      <w:t>Attachment 8</w:t>
    </w:r>
  </w:p>
  <w:p w14:paraId="2B28287F" w14:textId="5532E08D" w:rsidR="00742D5F" w:rsidRPr="00527B0E" w:rsidRDefault="00742D5F" w:rsidP="00DD62F3">
    <w:pPr>
      <w:pStyle w:val="Header"/>
      <w:spacing w:after="240"/>
      <w:jc w:val="right"/>
      <w:rPr>
        <w:rFonts w:cs="Arial"/>
      </w:rPr>
    </w:pPr>
    <w:r>
      <w:rPr>
        <w:rFonts w:cs="Arial"/>
      </w:rPr>
      <w:t xml:space="preserve">Page </w:t>
    </w:r>
    <w:r w:rsidRPr="00645DF6">
      <w:rPr>
        <w:rFonts w:cs="Arial"/>
      </w:rPr>
      <w:fldChar w:fldCharType="begin"/>
    </w:r>
    <w:r w:rsidRPr="00645DF6">
      <w:rPr>
        <w:rFonts w:cs="Arial"/>
      </w:rPr>
      <w:instrText xml:space="preserve"> PAGE   \* MERGEFORMAT </w:instrText>
    </w:r>
    <w:r w:rsidRPr="00645DF6">
      <w:rPr>
        <w:rFonts w:cs="Arial"/>
      </w:rPr>
      <w:fldChar w:fldCharType="separate"/>
    </w:r>
    <w:r w:rsidR="001028AC">
      <w:rPr>
        <w:rFonts w:cs="Arial"/>
        <w:noProof/>
      </w:rPr>
      <w:t>10</w:t>
    </w:r>
    <w:r w:rsidRPr="00645DF6">
      <w:rPr>
        <w:rFonts w:cs="Arial"/>
        <w:noProof/>
      </w:rPr>
      <w:fldChar w:fldCharType="end"/>
    </w:r>
    <w:r>
      <w:rPr>
        <w:rFonts w:cs="Arial"/>
        <w:noProof/>
      </w:rPr>
      <w:t xml:space="preserve"> </w:t>
    </w:r>
    <w:r>
      <w:rPr>
        <w:rFonts w:cs="Arial"/>
      </w:rPr>
      <w:t>of 10</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1118" w14:textId="77777777" w:rsidR="00742D5F" w:rsidRDefault="00742D5F" w:rsidP="00A24F86">
    <w:pPr>
      <w:jc w:val="right"/>
    </w:pPr>
    <w:proofErr w:type="gramStart"/>
    <w:r>
      <w:t>pptb-amard-nov18item01</w:t>
    </w:r>
    <w:proofErr w:type="gramEnd"/>
  </w:p>
  <w:p w14:paraId="1383A6C1" w14:textId="7FE224DB" w:rsidR="00742D5F" w:rsidRDefault="00742D5F" w:rsidP="000E09DC">
    <w:pPr>
      <w:pStyle w:val="Header"/>
      <w:jc w:val="right"/>
      <w:rPr>
        <w:rFonts w:cs="Arial"/>
      </w:rPr>
    </w:pPr>
    <w:r>
      <w:rPr>
        <w:rFonts w:cs="Arial"/>
      </w:rPr>
      <w:t>Attachment 9</w:t>
    </w:r>
  </w:p>
  <w:p w14:paraId="3CA0F635" w14:textId="75A2D5B7" w:rsidR="00742D5F" w:rsidRPr="00527B0E" w:rsidRDefault="00742D5F" w:rsidP="00DD62F3">
    <w:pPr>
      <w:pStyle w:val="Header"/>
      <w:spacing w:after="240"/>
      <w:jc w:val="right"/>
      <w:rPr>
        <w:rFonts w:cs="Arial"/>
      </w:rPr>
    </w:pPr>
    <w:r>
      <w:rPr>
        <w:rFonts w:cs="Arial"/>
      </w:rPr>
      <w:t xml:space="preserve">Page </w:t>
    </w:r>
    <w:r w:rsidRPr="00645DF6">
      <w:rPr>
        <w:rFonts w:cs="Arial"/>
      </w:rPr>
      <w:fldChar w:fldCharType="begin"/>
    </w:r>
    <w:r w:rsidRPr="00645DF6">
      <w:rPr>
        <w:rFonts w:cs="Arial"/>
      </w:rPr>
      <w:instrText xml:space="preserve"> PAGE   \* MERGEFORMAT </w:instrText>
    </w:r>
    <w:r w:rsidRPr="00645DF6">
      <w:rPr>
        <w:rFonts w:cs="Arial"/>
      </w:rPr>
      <w:fldChar w:fldCharType="separate"/>
    </w:r>
    <w:r w:rsidR="001028AC">
      <w:rPr>
        <w:rFonts w:cs="Arial"/>
        <w:noProof/>
      </w:rPr>
      <w:t>4</w:t>
    </w:r>
    <w:r w:rsidRPr="00645DF6">
      <w:rPr>
        <w:rFonts w:cs="Arial"/>
        <w:noProof/>
      </w:rPr>
      <w:fldChar w:fldCharType="end"/>
    </w:r>
    <w:r>
      <w:rPr>
        <w:rFonts w:cs="Arial"/>
        <w:noProof/>
      </w:rPr>
      <w:t xml:space="preserve"> </w:t>
    </w:r>
    <w:r>
      <w:rPr>
        <w:rFonts w:cs="Arial"/>
      </w:rPr>
      <w:t>of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95D01" w14:textId="77D0F579" w:rsidR="00742D5F" w:rsidRDefault="00742D5F" w:rsidP="00A24F86">
    <w:pPr>
      <w:jc w:val="right"/>
    </w:pPr>
    <w:proofErr w:type="gramStart"/>
    <w:r>
      <w:t>pptb-amard-nov18item01</w:t>
    </w:r>
    <w:proofErr w:type="gramEnd"/>
  </w:p>
  <w:p w14:paraId="4121AA55" w14:textId="4418A318" w:rsidR="00742D5F" w:rsidRPr="00527B0E" w:rsidRDefault="00742D5F" w:rsidP="005C5244">
    <w:pPr>
      <w:pStyle w:val="Header"/>
      <w:spacing w:after="480"/>
      <w:jc w:val="right"/>
      <w:rPr>
        <w:rFonts w:cs="Arial"/>
      </w:rPr>
    </w:pPr>
    <w:r>
      <w:rPr>
        <w:rFonts w:cs="Arial"/>
      </w:rPr>
      <w:t xml:space="preserve">Page </w:t>
    </w:r>
    <w:r w:rsidRPr="0030037B">
      <w:rPr>
        <w:rFonts w:cs="Arial"/>
      </w:rPr>
      <w:fldChar w:fldCharType="begin"/>
    </w:r>
    <w:r w:rsidRPr="0030037B">
      <w:rPr>
        <w:rFonts w:cs="Arial"/>
      </w:rPr>
      <w:instrText xml:space="preserve"> PAGE   \* MERGEFORMAT </w:instrText>
    </w:r>
    <w:r w:rsidRPr="0030037B">
      <w:rPr>
        <w:rFonts w:cs="Arial"/>
      </w:rPr>
      <w:fldChar w:fldCharType="separate"/>
    </w:r>
    <w:r w:rsidR="001028AC">
      <w:rPr>
        <w:rFonts w:cs="Arial"/>
        <w:noProof/>
      </w:rPr>
      <w:t>8</w:t>
    </w:r>
    <w:r w:rsidRPr="0030037B">
      <w:rPr>
        <w:rFonts w:cs="Arial"/>
        <w:noProof/>
      </w:rPr>
      <w:fldChar w:fldCharType="end"/>
    </w:r>
    <w:r>
      <w:rPr>
        <w:rFonts w:cs="Arial"/>
        <w:noProof/>
      </w:rPr>
      <w:t xml:space="preserve"> </w:t>
    </w:r>
    <w:r>
      <w:rPr>
        <w:rFonts w:cs="Arial"/>
      </w:rPr>
      <w:t>of 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91FDA" w14:textId="77777777" w:rsidR="00742D5F" w:rsidRDefault="00742D5F" w:rsidP="00A24F86">
    <w:pPr>
      <w:jc w:val="right"/>
    </w:pPr>
    <w:proofErr w:type="gramStart"/>
    <w:r>
      <w:t>pptb-amard-nov18item01</w:t>
    </w:r>
    <w:proofErr w:type="gramEnd"/>
  </w:p>
  <w:p w14:paraId="3A57AA4A" w14:textId="77777777" w:rsidR="00742D5F" w:rsidRDefault="00742D5F" w:rsidP="000E09DC">
    <w:pPr>
      <w:pStyle w:val="Header"/>
      <w:jc w:val="right"/>
      <w:rPr>
        <w:rFonts w:cs="Arial"/>
      </w:rPr>
    </w:pPr>
    <w:r>
      <w:rPr>
        <w:rFonts w:cs="Arial"/>
      </w:rPr>
      <w:t>Attachment 1</w:t>
    </w:r>
  </w:p>
  <w:p w14:paraId="502CA648" w14:textId="7AF963E2" w:rsidR="00742D5F" w:rsidRPr="00527B0E" w:rsidRDefault="00742D5F" w:rsidP="0096085A">
    <w:pPr>
      <w:pStyle w:val="Header"/>
      <w:spacing w:after="240"/>
      <w:jc w:val="right"/>
      <w:rPr>
        <w:rFonts w:cs="Arial"/>
      </w:rPr>
    </w:pPr>
    <w:r>
      <w:rPr>
        <w:rFonts w:cs="Arial"/>
      </w:rPr>
      <w:t xml:space="preserve">Page </w:t>
    </w:r>
    <w:r w:rsidRPr="0030037B">
      <w:rPr>
        <w:rFonts w:cs="Arial"/>
      </w:rPr>
      <w:fldChar w:fldCharType="begin"/>
    </w:r>
    <w:r w:rsidRPr="0030037B">
      <w:rPr>
        <w:rFonts w:cs="Arial"/>
      </w:rPr>
      <w:instrText xml:space="preserve"> PAGE   \* MERGEFORMAT </w:instrText>
    </w:r>
    <w:r w:rsidRPr="0030037B">
      <w:rPr>
        <w:rFonts w:cs="Arial"/>
      </w:rPr>
      <w:fldChar w:fldCharType="separate"/>
    </w:r>
    <w:r w:rsidR="007D4D9F">
      <w:rPr>
        <w:rFonts w:cs="Arial"/>
        <w:noProof/>
      </w:rPr>
      <w:t>11</w:t>
    </w:r>
    <w:r w:rsidRPr="0030037B">
      <w:rPr>
        <w:rFonts w:cs="Arial"/>
        <w:noProof/>
      </w:rPr>
      <w:fldChar w:fldCharType="end"/>
    </w:r>
    <w:r>
      <w:rPr>
        <w:rFonts w:cs="Arial"/>
        <w:noProof/>
      </w:rPr>
      <w:t xml:space="preserve"> </w:t>
    </w:r>
    <w:r>
      <w:rPr>
        <w:rFonts w:cs="Arial"/>
      </w:rPr>
      <w:t>of 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E692A" w14:textId="77777777" w:rsidR="00742D5F" w:rsidRDefault="00742D5F" w:rsidP="00A24F86">
    <w:pPr>
      <w:jc w:val="right"/>
    </w:pPr>
    <w:proofErr w:type="gramStart"/>
    <w:r>
      <w:t>pptb-amard-nov18item01</w:t>
    </w:r>
    <w:proofErr w:type="gramEnd"/>
  </w:p>
  <w:p w14:paraId="4A255363" w14:textId="77777777" w:rsidR="00742D5F" w:rsidRDefault="00742D5F" w:rsidP="000E09DC">
    <w:pPr>
      <w:pStyle w:val="Header"/>
      <w:jc w:val="right"/>
      <w:rPr>
        <w:rFonts w:cs="Arial"/>
      </w:rPr>
    </w:pPr>
    <w:r>
      <w:rPr>
        <w:rFonts w:cs="Arial"/>
      </w:rPr>
      <w:t>Attachment 2</w:t>
    </w:r>
  </w:p>
  <w:p w14:paraId="449279F2" w14:textId="5AD1D526" w:rsidR="00742D5F" w:rsidRPr="00527B0E" w:rsidRDefault="00742D5F" w:rsidP="00F1184E">
    <w:pPr>
      <w:pStyle w:val="Header"/>
      <w:spacing w:after="240"/>
      <w:jc w:val="right"/>
      <w:rPr>
        <w:rFonts w:cs="Arial"/>
      </w:rPr>
    </w:pPr>
    <w:r>
      <w:rPr>
        <w:rFonts w:cs="Arial"/>
      </w:rPr>
      <w:t xml:space="preserve">Page </w:t>
    </w:r>
    <w:r w:rsidRPr="0030037B">
      <w:rPr>
        <w:rFonts w:cs="Arial"/>
      </w:rPr>
      <w:fldChar w:fldCharType="begin"/>
    </w:r>
    <w:r w:rsidRPr="0030037B">
      <w:rPr>
        <w:rFonts w:cs="Arial"/>
      </w:rPr>
      <w:instrText xml:space="preserve"> PAGE   \* MERGEFORMAT </w:instrText>
    </w:r>
    <w:r w:rsidRPr="0030037B">
      <w:rPr>
        <w:rFonts w:cs="Arial"/>
      </w:rPr>
      <w:fldChar w:fldCharType="separate"/>
    </w:r>
    <w:r w:rsidR="007D4D9F">
      <w:rPr>
        <w:rFonts w:cs="Arial"/>
        <w:noProof/>
      </w:rPr>
      <w:t>9</w:t>
    </w:r>
    <w:r w:rsidRPr="0030037B">
      <w:rPr>
        <w:rFonts w:cs="Arial"/>
        <w:noProof/>
      </w:rPr>
      <w:fldChar w:fldCharType="end"/>
    </w:r>
    <w:r>
      <w:rPr>
        <w:rFonts w:cs="Arial"/>
        <w:noProof/>
      </w:rPr>
      <w:t xml:space="preserve"> </w:t>
    </w:r>
    <w:r>
      <w:rPr>
        <w:rFonts w:cs="Arial"/>
      </w:rPr>
      <w:t>of 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0D74E" w14:textId="77777777" w:rsidR="00742D5F" w:rsidRDefault="00742D5F" w:rsidP="00A24F86">
    <w:pPr>
      <w:jc w:val="right"/>
    </w:pPr>
    <w:proofErr w:type="gramStart"/>
    <w:r>
      <w:t>pptb-amard-nov18item01</w:t>
    </w:r>
    <w:proofErr w:type="gramEnd"/>
  </w:p>
  <w:p w14:paraId="3B408542" w14:textId="77777777" w:rsidR="00742D5F" w:rsidRDefault="00742D5F" w:rsidP="000E09DC">
    <w:pPr>
      <w:pStyle w:val="Header"/>
      <w:jc w:val="right"/>
      <w:rPr>
        <w:rFonts w:cs="Arial"/>
      </w:rPr>
    </w:pPr>
    <w:r>
      <w:rPr>
        <w:rFonts w:cs="Arial"/>
      </w:rPr>
      <w:t>Attachment 3</w:t>
    </w:r>
  </w:p>
  <w:p w14:paraId="31EF40C9" w14:textId="35A5E103" w:rsidR="00742D5F" w:rsidRPr="00527B0E" w:rsidRDefault="00742D5F" w:rsidP="001D7265">
    <w:pPr>
      <w:pStyle w:val="Header"/>
      <w:spacing w:after="240"/>
      <w:jc w:val="right"/>
      <w:rPr>
        <w:rFonts w:cs="Arial"/>
      </w:rPr>
    </w:pPr>
    <w:r>
      <w:rPr>
        <w:rFonts w:cs="Arial"/>
      </w:rPr>
      <w:t xml:space="preserve">Page </w:t>
    </w:r>
    <w:r w:rsidRPr="009B5555">
      <w:rPr>
        <w:rFonts w:cs="Arial"/>
      </w:rPr>
      <w:fldChar w:fldCharType="begin"/>
    </w:r>
    <w:r w:rsidRPr="009B5555">
      <w:rPr>
        <w:rFonts w:cs="Arial"/>
      </w:rPr>
      <w:instrText xml:space="preserve"> PAGE   \* MERGEFORMAT </w:instrText>
    </w:r>
    <w:r w:rsidRPr="009B5555">
      <w:rPr>
        <w:rFonts w:cs="Arial"/>
      </w:rPr>
      <w:fldChar w:fldCharType="separate"/>
    </w:r>
    <w:r w:rsidR="007D4D9F">
      <w:rPr>
        <w:rFonts w:cs="Arial"/>
        <w:noProof/>
      </w:rPr>
      <w:t>2</w:t>
    </w:r>
    <w:r w:rsidRPr="009B5555">
      <w:rPr>
        <w:rFonts w:cs="Arial"/>
        <w:noProof/>
      </w:rPr>
      <w:fldChar w:fldCharType="end"/>
    </w:r>
    <w:r>
      <w:rPr>
        <w:rFonts w:cs="Arial"/>
        <w:noProof/>
      </w:rPr>
      <w:t xml:space="preserve"> </w:t>
    </w:r>
    <w:r>
      <w:rPr>
        <w:rFonts w:cs="Arial"/>
      </w:rPr>
      <w:t>of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07FC0" w14:textId="4D7A27C7" w:rsidR="00742D5F" w:rsidRDefault="00742D5F" w:rsidP="00A24F86">
    <w:pPr>
      <w:jc w:val="right"/>
    </w:pPr>
    <w:proofErr w:type="gramStart"/>
    <w:r>
      <w:t>pptb-amard-nov18item01</w:t>
    </w:r>
    <w:proofErr w:type="gramEnd"/>
  </w:p>
  <w:p w14:paraId="7811B613" w14:textId="6FD8F7B1" w:rsidR="00742D5F" w:rsidRDefault="00742D5F" w:rsidP="000E09DC">
    <w:pPr>
      <w:pStyle w:val="Header"/>
      <w:jc w:val="right"/>
      <w:rPr>
        <w:rFonts w:cs="Arial"/>
      </w:rPr>
    </w:pPr>
    <w:r>
      <w:rPr>
        <w:rFonts w:cs="Arial"/>
      </w:rPr>
      <w:t>Attachment 4</w:t>
    </w:r>
  </w:p>
  <w:p w14:paraId="5A82E220" w14:textId="510D1DF9" w:rsidR="00742D5F" w:rsidRPr="00527B0E" w:rsidRDefault="00742D5F" w:rsidP="0096085A">
    <w:pPr>
      <w:pStyle w:val="Header"/>
      <w:spacing w:after="240"/>
      <w:jc w:val="right"/>
      <w:rPr>
        <w:rFonts w:cs="Arial"/>
      </w:rPr>
    </w:pPr>
    <w:r>
      <w:rPr>
        <w:rFonts w:cs="Arial"/>
      </w:rPr>
      <w:t xml:space="preserve">Page </w:t>
    </w:r>
    <w:r w:rsidRPr="0030037B">
      <w:rPr>
        <w:rFonts w:cs="Arial"/>
      </w:rPr>
      <w:fldChar w:fldCharType="begin"/>
    </w:r>
    <w:r w:rsidRPr="0030037B">
      <w:rPr>
        <w:rFonts w:cs="Arial"/>
      </w:rPr>
      <w:instrText xml:space="preserve"> PAGE   \* MERGEFORMAT </w:instrText>
    </w:r>
    <w:r w:rsidRPr="0030037B">
      <w:rPr>
        <w:rFonts w:cs="Arial"/>
      </w:rPr>
      <w:fldChar w:fldCharType="separate"/>
    </w:r>
    <w:r w:rsidR="007D4D9F">
      <w:rPr>
        <w:rFonts w:cs="Arial"/>
        <w:noProof/>
      </w:rPr>
      <w:t>3</w:t>
    </w:r>
    <w:r w:rsidRPr="0030037B">
      <w:rPr>
        <w:rFonts w:cs="Arial"/>
        <w:noProof/>
      </w:rPr>
      <w:fldChar w:fldCharType="end"/>
    </w:r>
    <w:r>
      <w:rPr>
        <w:rFonts w:cs="Arial"/>
        <w:noProof/>
      </w:rPr>
      <w:t xml:space="preserve"> </w:t>
    </w:r>
    <w:r>
      <w:rPr>
        <w:rFonts w:cs="Arial"/>
      </w:rPr>
      <w:t>of 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24540" w14:textId="653CBDD1" w:rsidR="00742D5F" w:rsidRDefault="00742D5F" w:rsidP="00A24F86">
    <w:pPr>
      <w:jc w:val="right"/>
    </w:pPr>
    <w:proofErr w:type="gramStart"/>
    <w:r>
      <w:t>pptb-amard-nov18item01</w:t>
    </w:r>
    <w:proofErr w:type="gramEnd"/>
  </w:p>
  <w:p w14:paraId="1C0793C6" w14:textId="633008A5" w:rsidR="00742D5F" w:rsidRDefault="00742D5F" w:rsidP="000E09DC">
    <w:pPr>
      <w:pStyle w:val="Header"/>
      <w:jc w:val="right"/>
      <w:rPr>
        <w:rFonts w:cs="Arial"/>
      </w:rPr>
    </w:pPr>
    <w:r>
      <w:rPr>
        <w:rFonts w:cs="Arial"/>
      </w:rPr>
      <w:t>Attachment 5</w:t>
    </w:r>
  </w:p>
  <w:p w14:paraId="69BCDF94" w14:textId="73076F9B" w:rsidR="00742D5F" w:rsidRPr="00527B0E" w:rsidRDefault="00742D5F" w:rsidP="00E26141">
    <w:pPr>
      <w:pStyle w:val="Header"/>
      <w:spacing w:after="240"/>
      <w:jc w:val="right"/>
      <w:rPr>
        <w:rFonts w:cs="Arial"/>
      </w:rPr>
    </w:pPr>
    <w:r>
      <w:rPr>
        <w:rFonts w:cs="Arial"/>
      </w:rPr>
      <w:t xml:space="preserve">Page </w:t>
    </w:r>
    <w:r w:rsidRPr="00CA679B">
      <w:rPr>
        <w:rFonts w:cs="Arial"/>
      </w:rPr>
      <w:fldChar w:fldCharType="begin"/>
    </w:r>
    <w:r w:rsidRPr="00CA679B">
      <w:rPr>
        <w:rFonts w:cs="Arial"/>
      </w:rPr>
      <w:instrText xml:space="preserve"> PAGE   \* MERGEFORMAT </w:instrText>
    </w:r>
    <w:r w:rsidRPr="00CA679B">
      <w:rPr>
        <w:rFonts w:cs="Arial"/>
      </w:rPr>
      <w:fldChar w:fldCharType="separate"/>
    </w:r>
    <w:r w:rsidR="001028AC">
      <w:rPr>
        <w:rFonts w:cs="Arial"/>
        <w:noProof/>
      </w:rPr>
      <w:t>24</w:t>
    </w:r>
    <w:r w:rsidRPr="00CA679B">
      <w:rPr>
        <w:rFonts w:cs="Arial"/>
        <w:noProof/>
      </w:rPr>
      <w:fldChar w:fldCharType="end"/>
    </w:r>
    <w:r>
      <w:rPr>
        <w:rFonts w:cs="Arial"/>
        <w:noProof/>
      </w:rPr>
      <w:t xml:space="preserve"> </w:t>
    </w:r>
    <w:r>
      <w:rPr>
        <w:rFonts w:cs="Arial"/>
      </w:rPr>
      <w:t>of 24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26917" w14:textId="77777777" w:rsidR="00742D5F" w:rsidRDefault="00742D5F" w:rsidP="00A24F86">
    <w:pPr>
      <w:jc w:val="right"/>
    </w:pPr>
    <w:proofErr w:type="gramStart"/>
    <w:r>
      <w:t>pptb-amard-nov18item01</w:t>
    </w:r>
    <w:proofErr w:type="gramEnd"/>
  </w:p>
  <w:p w14:paraId="6F966D5F" w14:textId="47C9F3AD" w:rsidR="00742D5F" w:rsidRDefault="00742D5F" w:rsidP="000E09DC">
    <w:pPr>
      <w:pStyle w:val="Header"/>
      <w:jc w:val="right"/>
      <w:rPr>
        <w:rFonts w:cs="Arial"/>
      </w:rPr>
    </w:pPr>
    <w:r>
      <w:rPr>
        <w:rFonts w:cs="Arial"/>
      </w:rPr>
      <w:t>Attachment 6</w:t>
    </w:r>
  </w:p>
  <w:p w14:paraId="7ACC3EC8" w14:textId="6013148C" w:rsidR="00742D5F" w:rsidRPr="00527B0E" w:rsidRDefault="00742D5F" w:rsidP="004A4AD2">
    <w:pPr>
      <w:pStyle w:val="Header"/>
      <w:spacing w:after="240"/>
      <w:jc w:val="right"/>
      <w:rPr>
        <w:rFonts w:cs="Arial"/>
      </w:rPr>
    </w:pPr>
    <w:r>
      <w:rPr>
        <w:rFonts w:cs="Arial"/>
      </w:rPr>
      <w:t xml:space="preserve">Page </w:t>
    </w:r>
    <w:r w:rsidRPr="009B5555">
      <w:rPr>
        <w:rFonts w:cs="Arial"/>
      </w:rPr>
      <w:fldChar w:fldCharType="begin"/>
    </w:r>
    <w:r w:rsidRPr="009B5555">
      <w:rPr>
        <w:rFonts w:cs="Arial"/>
      </w:rPr>
      <w:instrText xml:space="preserve"> PAGE   \* MERGEFORMAT </w:instrText>
    </w:r>
    <w:r w:rsidRPr="009B5555">
      <w:rPr>
        <w:rFonts w:cs="Arial"/>
      </w:rPr>
      <w:fldChar w:fldCharType="separate"/>
    </w:r>
    <w:r w:rsidR="001028AC">
      <w:rPr>
        <w:rFonts w:cs="Arial"/>
        <w:noProof/>
      </w:rPr>
      <w:t>3</w:t>
    </w:r>
    <w:r w:rsidRPr="009B5555">
      <w:rPr>
        <w:rFonts w:cs="Arial"/>
        <w:noProof/>
      </w:rPr>
      <w:fldChar w:fldCharType="end"/>
    </w:r>
    <w:r>
      <w:rPr>
        <w:rFonts w:cs="Arial"/>
        <w:noProof/>
      </w:rPr>
      <w:t xml:space="preserve"> </w:t>
    </w:r>
    <w:r>
      <w:rPr>
        <w:rFonts w:cs="Arial"/>
      </w:rPr>
      <w:t>of 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B92D" w14:textId="77777777" w:rsidR="00742D5F" w:rsidRDefault="00742D5F" w:rsidP="00A24F86">
    <w:pPr>
      <w:jc w:val="right"/>
    </w:pPr>
    <w:proofErr w:type="gramStart"/>
    <w:r>
      <w:t>pptb-amard-nov18item01</w:t>
    </w:r>
    <w:proofErr w:type="gramEnd"/>
  </w:p>
  <w:p w14:paraId="612FA6D2" w14:textId="5A5955CB" w:rsidR="00742D5F" w:rsidRDefault="00742D5F" w:rsidP="000E09DC">
    <w:pPr>
      <w:pStyle w:val="Header"/>
      <w:jc w:val="right"/>
      <w:rPr>
        <w:rFonts w:cs="Arial"/>
      </w:rPr>
    </w:pPr>
    <w:r>
      <w:rPr>
        <w:rFonts w:cs="Arial"/>
      </w:rPr>
      <w:t>Attachment 7</w:t>
    </w:r>
  </w:p>
  <w:p w14:paraId="7C1FBE52" w14:textId="77777777" w:rsidR="00742D5F" w:rsidRPr="00527B0E" w:rsidRDefault="00742D5F" w:rsidP="00DD62F3">
    <w:pPr>
      <w:pStyle w:val="Header"/>
      <w:spacing w:after="240"/>
      <w:jc w:val="right"/>
      <w:rPr>
        <w:rFonts w:cs="Arial"/>
      </w:rPr>
    </w:pPr>
    <w:r>
      <w:rPr>
        <w:rFonts w:cs="Arial"/>
      </w:rPr>
      <w:t xml:space="preserve">Page </w:t>
    </w:r>
    <w:r w:rsidRPr="00887E7D">
      <w:rPr>
        <w:rFonts w:cs="Arial"/>
      </w:rPr>
      <w:fldChar w:fldCharType="begin"/>
    </w:r>
    <w:r w:rsidRPr="00887E7D">
      <w:rPr>
        <w:rFonts w:cs="Arial"/>
      </w:rPr>
      <w:instrText xml:space="preserve"> PAGE   \* MERGEFORMAT </w:instrText>
    </w:r>
    <w:r w:rsidRPr="00887E7D">
      <w:rPr>
        <w:rFonts w:cs="Arial"/>
      </w:rPr>
      <w:fldChar w:fldCharType="separate"/>
    </w:r>
    <w:r w:rsidR="001028AC">
      <w:rPr>
        <w:rFonts w:cs="Arial"/>
        <w:noProof/>
      </w:rPr>
      <w:t>2</w:t>
    </w:r>
    <w:r w:rsidRPr="00887E7D">
      <w:rPr>
        <w:rFonts w:cs="Arial"/>
        <w:noProof/>
      </w:rPr>
      <w:fldChar w:fldCharType="end"/>
    </w:r>
    <w:r>
      <w:rPr>
        <w:rFonts w:cs="Arial"/>
        <w:noProof/>
      </w:rPr>
      <w:t xml:space="preserve"> </w:t>
    </w:r>
    <w:r>
      <w:rPr>
        <w:rFonts w:cs="Arial"/>
      </w:rPr>
      <w:t>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160"/>
    <w:multiLevelType w:val="hybridMultilevel"/>
    <w:tmpl w:val="98A2F91C"/>
    <w:lvl w:ilvl="0" w:tplc="3612A5E0">
      <w:start w:val="1"/>
      <w:numFmt w:val="bullet"/>
      <w:lvlText w:val="•"/>
      <w:lvlJc w:val="left"/>
      <w:pPr>
        <w:tabs>
          <w:tab w:val="num" w:pos="720"/>
        </w:tabs>
        <w:ind w:left="720" w:hanging="360"/>
      </w:pPr>
      <w:rPr>
        <w:rFonts w:ascii="Arial" w:hAnsi="Arial" w:hint="default"/>
      </w:rPr>
    </w:lvl>
    <w:lvl w:ilvl="1" w:tplc="F1D411B2" w:tentative="1">
      <w:start w:val="1"/>
      <w:numFmt w:val="bullet"/>
      <w:lvlText w:val="•"/>
      <w:lvlJc w:val="left"/>
      <w:pPr>
        <w:tabs>
          <w:tab w:val="num" w:pos="1440"/>
        </w:tabs>
        <w:ind w:left="1440" w:hanging="360"/>
      </w:pPr>
      <w:rPr>
        <w:rFonts w:ascii="Arial" w:hAnsi="Arial" w:hint="default"/>
      </w:rPr>
    </w:lvl>
    <w:lvl w:ilvl="2" w:tplc="3EAA5E90" w:tentative="1">
      <w:start w:val="1"/>
      <w:numFmt w:val="bullet"/>
      <w:lvlText w:val="•"/>
      <w:lvlJc w:val="left"/>
      <w:pPr>
        <w:tabs>
          <w:tab w:val="num" w:pos="2160"/>
        </w:tabs>
        <w:ind w:left="2160" w:hanging="360"/>
      </w:pPr>
      <w:rPr>
        <w:rFonts w:ascii="Arial" w:hAnsi="Arial" w:hint="default"/>
      </w:rPr>
    </w:lvl>
    <w:lvl w:ilvl="3" w:tplc="2D94F0BE" w:tentative="1">
      <w:start w:val="1"/>
      <w:numFmt w:val="bullet"/>
      <w:lvlText w:val="•"/>
      <w:lvlJc w:val="left"/>
      <w:pPr>
        <w:tabs>
          <w:tab w:val="num" w:pos="2880"/>
        </w:tabs>
        <w:ind w:left="2880" w:hanging="360"/>
      </w:pPr>
      <w:rPr>
        <w:rFonts w:ascii="Arial" w:hAnsi="Arial" w:hint="default"/>
      </w:rPr>
    </w:lvl>
    <w:lvl w:ilvl="4" w:tplc="5C0EF9FA" w:tentative="1">
      <w:start w:val="1"/>
      <w:numFmt w:val="bullet"/>
      <w:lvlText w:val="•"/>
      <w:lvlJc w:val="left"/>
      <w:pPr>
        <w:tabs>
          <w:tab w:val="num" w:pos="3600"/>
        </w:tabs>
        <w:ind w:left="3600" w:hanging="360"/>
      </w:pPr>
      <w:rPr>
        <w:rFonts w:ascii="Arial" w:hAnsi="Arial" w:hint="default"/>
      </w:rPr>
    </w:lvl>
    <w:lvl w:ilvl="5" w:tplc="998E7A0A" w:tentative="1">
      <w:start w:val="1"/>
      <w:numFmt w:val="bullet"/>
      <w:lvlText w:val="•"/>
      <w:lvlJc w:val="left"/>
      <w:pPr>
        <w:tabs>
          <w:tab w:val="num" w:pos="4320"/>
        </w:tabs>
        <w:ind w:left="4320" w:hanging="360"/>
      </w:pPr>
      <w:rPr>
        <w:rFonts w:ascii="Arial" w:hAnsi="Arial" w:hint="default"/>
      </w:rPr>
    </w:lvl>
    <w:lvl w:ilvl="6" w:tplc="54302150" w:tentative="1">
      <w:start w:val="1"/>
      <w:numFmt w:val="bullet"/>
      <w:lvlText w:val="•"/>
      <w:lvlJc w:val="left"/>
      <w:pPr>
        <w:tabs>
          <w:tab w:val="num" w:pos="5040"/>
        </w:tabs>
        <w:ind w:left="5040" w:hanging="360"/>
      </w:pPr>
      <w:rPr>
        <w:rFonts w:ascii="Arial" w:hAnsi="Arial" w:hint="default"/>
      </w:rPr>
    </w:lvl>
    <w:lvl w:ilvl="7" w:tplc="51C42EE4" w:tentative="1">
      <w:start w:val="1"/>
      <w:numFmt w:val="bullet"/>
      <w:lvlText w:val="•"/>
      <w:lvlJc w:val="left"/>
      <w:pPr>
        <w:tabs>
          <w:tab w:val="num" w:pos="5760"/>
        </w:tabs>
        <w:ind w:left="5760" w:hanging="360"/>
      </w:pPr>
      <w:rPr>
        <w:rFonts w:ascii="Arial" w:hAnsi="Arial" w:hint="default"/>
      </w:rPr>
    </w:lvl>
    <w:lvl w:ilvl="8" w:tplc="3BACBA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4C0E79"/>
    <w:multiLevelType w:val="hybridMultilevel"/>
    <w:tmpl w:val="634CE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E4DAE"/>
    <w:multiLevelType w:val="hybridMultilevel"/>
    <w:tmpl w:val="B350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76B"/>
    <w:multiLevelType w:val="hybridMultilevel"/>
    <w:tmpl w:val="D0B44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5A3224"/>
    <w:multiLevelType w:val="hybridMultilevel"/>
    <w:tmpl w:val="8182F32E"/>
    <w:lvl w:ilvl="0" w:tplc="04090001">
      <w:start w:val="1"/>
      <w:numFmt w:val="bullet"/>
      <w:lvlText w:val=""/>
      <w:lvlJc w:val="left"/>
      <w:pPr>
        <w:ind w:left="924" w:hanging="360"/>
      </w:pPr>
      <w:rPr>
        <w:rFonts w:ascii="Symbol" w:hAnsi="Symbol" w:hint="default"/>
      </w:rPr>
    </w:lvl>
    <w:lvl w:ilvl="1" w:tplc="04090003">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5" w15:restartNumberingAfterBreak="0">
    <w:nsid w:val="0B9C1EED"/>
    <w:multiLevelType w:val="hybridMultilevel"/>
    <w:tmpl w:val="46104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2526AB"/>
    <w:multiLevelType w:val="hybridMultilevel"/>
    <w:tmpl w:val="3434FAB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7" w15:restartNumberingAfterBreak="0">
    <w:nsid w:val="10067B43"/>
    <w:multiLevelType w:val="hybridMultilevel"/>
    <w:tmpl w:val="89588F18"/>
    <w:lvl w:ilvl="0" w:tplc="019404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1F2368"/>
    <w:multiLevelType w:val="hybridMultilevel"/>
    <w:tmpl w:val="2DC2D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E549A"/>
    <w:multiLevelType w:val="hybridMultilevel"/>
    <w:tmpl w:val="C2FA846E"/>
    <w:lvl w:ilvl="0" w:tplc="0CB60776">
      <w:start w:val="1"/>
      <w:numFmt w:val="bullet"/>
      <w:lvlText w:val="•"/>
      <w:lvlJc w:val="left"/>
      <w:pPr>
        <w:tabs>
          <w:tab w:val="num" w:pos="720"/>
        </w:tabs>
        <w:ind w:left="720" w:hanging="360"/>
      </w:pPr>
      <w:rPr>
        <w:rFonts w:ascii="Arial" w:hAnsi="Arial" w:hint="default"/>
      </w:rPr>
    </w:lvl>
    <w:lvl w:ilvl="1" w:tplc="758AA9CC" w:tentative="1">
      <w:start w:val="1"/>
      <w:numFmt w:val="bullet"/>
      <w:lvlText w:val="•"/>
      <w:lvlJc w:val="left"/>
      <w:pPr>
        <w:tabs>
          <w:tab w:val="num" w:pos="1440"/>
        </w:tabs>
        <w:ind w:left="1440" w:hanging="360"/>
      </w:pPr>
      <w:rPr>
        <w:rFonts w:ascii="Arial" w:hAnsi="Arial" w:hint="default"/>
      </w:rPr>
    </w:lvl>
    <w:lvl w:ilvl="2" w:tplc="A4F24E08" w:tentative="1">
      <w:start w:val="1"/>
      <w:numFmt w:val="bullet"/>
      <w:lvlText w:val="•"/>
      <w:lvlJc w:val="left"/>
      <w:pPr>
        <w:tabs>
          <w:tab w:val="num" w:pos="2160"/>
        </w:tabs>
        <w:ind w:left="2160" w:hanging="360"/>
      </w:pPr>
      <w:rPr>
        <w:rFonts w:ascii="Arial" w:hAnsi="Arial" w:hint="default"/>
      </w:rPr>
    </w:lvl>
    <w:lvl w:ilvl="3" w:tplc="E10875EE" w:tentative="1">
      <w:start w:val="1"/>
      <w:numFmt w:val="bullet"/>
      <w:lvlText w:val="•"/>
      <w:lvlJc w:val="left"/>
      <w:pPr>
        <w:tabs>
          <w:tab w:val="num" w:pos="2880"/>
        </w:tabs>
        <w:ind w:left="2880" w:hanging="360"/>
      </w:pPr>
      <w:rPr>
        <w:rFonts w:ascii="Arial" w:hAnsi="Arial" w:hint="default"/>
      </w:rPr>
    </w:lvl>
    <w:lvl w:ilvl="4" w:tplc="99969F68" w:tentative="1">
      <w:start w:val="1"/>
      <w:numFmt w:val="bullet"/>
      <w:lvlText w:val="•"/>
      <w:lvlJc w:val="left"/>
      <w:pPr>
        <w:tabs>
          <w:tab w:val="num" w:pos="3600"/>
        </w:tabs>
        <w:ind w:left="3600" w:hanging="360"/>
      </w:pPr>
      <w:rPr>
        <w:rFonts w:ascii="Arial" w:hAnsi="Arial" w:hint="default"/>
      </w:rPr>
    </w:lvl>
    <w:lvl w:ilvl="5" w:tplc="C6E25D2E" w:tentative="1">
      <w:start w:val="1"/>
      <w:numFmt w:val="bullet"/>
      <w:lvlText w:val="•"/>
      <w:lvlJc w:val="left"/>
      <w:pPr>
        <w:tabs>
          <w:tab w:val="num" w:pos="4320"/>
        </w:tabs>
        <w:ind w:left="4320" w:hanging="360"/>
      </w:pPr>
      <w:rPr>
        <w:rFonts w:ascii="Arial" w:hAnsi="Arial" w:hint="default"/>
      </w:rPr>
    </w:lvl>
    <w:lvl w:ilvl="6" w:tplc="14488BC2" w:tentative="1">
      <w:start w:val="1"/>
      <w:numFmt w:val="bullet"/>
      <w:lvlText w:val="•"/>
      <w:lvlJc w:val="left"/>
      <w:pPr>
        <w:tabs>
          <w:tab w:val="num" w:pos="5040"/>
        </w:tabs>
        <w:ind w:left="5040" w:hanging="360"/>
      </w:pPr>
      <w:rPr>
        <w:rFonts w:ascii="Arial" w:hAnsi="Arial" w:hint="default"/>
      </w:rPr>
    </w:lvl>
    <w:lvl w:ilvl="7" w:tplc="FBB28550" w:tentative="1">
      <w:start w:val="1"/>
      <w:numFmt w:val="bullet"/>
      <w:lvlText w:val="•"/>
      <w:lvlJc w:val="left"/>
      <w:pPr>
        <w:tabs>
          <w:tab w:val="num" w:pos="5760"/>
        </w:tabs>
        <w:ind w:left="5760" w:hanging="360"/>
      </w:pPr>
      <w:rPr>
        <w:rFonts w:ascii="Arial" w:hAnsi="Arial" w:hint="default"/>
      </w:rPr>
    </w:lvl>
    <w:lvl w:ilvl="8" w:tplc="EF7646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643CA4"/>
    <w:multiLevelType w:val="hybridMultilevel"/>
    <w:tmpl w:val="170C98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01B6275"/>
    <w:multiLevelType w:val="hybridMultilevel"/>
    <w:tmpl w:val="787A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14571"/>
    <w:multiLevelType w:val="hybridMultilevel"/>
    <w:tmpl w:val="A1360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7A3CB5"/>
    <w:multiLevelType w:val="hybridMultilevel"/>
    <w:tmpl w:val="6EA29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0F752D"/>
    <w:multiLevelType w:val="hybridMultilevel"/>
    <w:tmpl w:val="B3A8E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B2C3D"/>
    <w:multiLevelType w:val="hybridMultilevel"/>
    <w:tmpl w:val="C3AAC41C"/>
    <w:lvl w:ilvl="0" w:tplc="1E40D0EE">
      <w:start w:val="1"/>
      <w:numFmt w:val="bullet"/>
      <w:lvlText w:val="•"/>
      <w:lvlJc w:val="left"/>
      <w:pPr>
        <w:tabs>
          <w:tab w:val="num" w:pos="720"/>
        </w:tabs>
        <w:ind w:left="720" w:hanging="360"/>
      </w:pPr>
      <w:rPr>
        <w:rFonts w:ascii="Arial" w:hAnsi="Arial" w:hint="default"/>
      </w:rPr>
    </w:lvl>
    <w:lvl w:ilvl="1" w:tplc="F214857A">
      <w:start w:val="1"/>
      <w:numFmt w:val="decimal"/>
      <w:lvlText w:val="%2."/>
      <w:lvlJc w:val="left"/>
      <w:pPr>
        <w:tabs>
          <w:tab w:val="num" w:pos="1440"/>
        </w:tabs>
        <w:ind w:left="1440" w:hanging="360"/>
      </w:pPr>
    </w:lvl>
    <w:lvl w:ilvl="2" w:tplc="008EB726" w:tentative="1">
      <w:start w:val="1"/>
      <w:numFmt w:val="bullet"/>
      <w:lvlText w:val="•"/>
      <w:lvlJc w:val="left"/>
      <w:pPr>
        <w:tabs>
          <w:tab w:val="num" w:pos="2160"/>
        </w:tabs>
        <w:ind w:left="2160" w:hanging="360"/>
      </w:pPr>
      <w:rPr>
        <w:rFonts w:ascii="Arial" w:hAnsi="Arial" w:hint="default"/>
      </w:rPr>
    </w:lvl>
    <w:lvl w:ilvl="3" w:tplc="B25ABD14" w:tentative="1">
      <w:start w:val="1"/>
      <w:numFmt w:val="bullet"/>
      <w:lvlText w:val="•"/>
      <w:lvlJc w:val="left"/>
      <w:pPr>
        <w:tabs>
          <w:tab w:val="num" w:pos="2880"/>
        </w:tabs>
        <w:ind w:left="2880" w:hanging="360"/>
      </w:pPr>
      <w:rPr>
        <w:rFonts w:ascii="Arial" w:hAnsi="Arial" w:hint="default"/>
      </w:rPr>
    </w:lvl>
    <w:lvl w:ilvl="4" w:tplc="33465A1A" w:tentative="1">
      <w:start w:val="1"/>
      <w:numFmt w:val="bullet"/>
      <w:lvlText w:val="•"/>
      <w:lvlJc w:val="left"/>
      <w:pPr>
        <w:tabs>
          <w:tab w:val="num" w:pos="3600"/>
        </w:tabs>
        <w:ind w:left="3600" w:hanging="360"/>
      </w:pPr>
      <w:rPr>
        <w:rFonts w:ascii="Arial" w:hAnsi="Arial" w:hint="default"/>
      </w:rPr>
    </w:lvl>
    <w:lvl w:ilvl="5" w:tplc="09D0B106" w:tentative="1">
      <w:start w:val="1"/>
      <w:numFmt w:val="bullet"/>
      <w:lvlText w:val="•"/>
      <w:lvlJc w:val="left"/>
      <w:pPr>
        <w:tabs>
          <w:tab w:val="num" w:pos="4320"/>
        </w:tabs>
        <w:ind w:left="4320" w:hanging="360"/>
      </w:pPr>
      <w:rPr>
        <w:rFonts w:ascii="Arial" w:hAnsi="Arial" w:hint="default"/>
      </w:rPr>
    </w:lvl>
    <w:lvl w:ilvl="6" w:tplc="A6CC5DE0" w:tentative="1">
      <w:start w:val="1"/>
      <w:numFmt w:val="bullet"/>
      <w:lvlText w:val="•"/>
      <w:lvlJc w:val="left"/>
      <w:pPr>
        <w:tabs>
          <w:tab w:val="num" w:pos="5040"/>
        </w:tabs>
        <w:ind w:left="5040" w:hanging="360"/>
      </w:pPr>
      <w:rPr>
        <w:rFonts w:ascii="Arial" w:hAnsi="Arial" w:hint="default"/>
      </w:rPr>
    </w:lvl>
    <w:lvl w:ilvl="7" w:tplc="DE3AFB28" w:tentative="1">
      <w:start w:val="1"/>
      <w:numFmt w:val="bullet"/>
      <w:lvlText w:val="•"/>
      <w:lvlJc w:val="left"/>
      <w:pPr>
        <w:tabs>
          <w:tab w:val="num" w:pos="5760"/>
        </w:tabs>
        <w:ind w:left="5760" w:hanging="360"/>
      </w:pPr>
      <w:rPr>
        <w:rFonts w:ascii="Arial" w:hAnsi="Arial" w:hint="default"/>
      </w:rPr>
    </w:lvl>
    <w:lvl w:ilvl="8" w:tplc="C61259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E96BF7"/>
    <w:multiLevelType w:val="hybridMultilevel"/>
    <w:tmpl w:val="5262FFBA"/>
    <w:lvl w:ilvl="0" w:tplc="64A4762E">
      <w:start w:val="5"/>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2D32A1"/>
    <w:multiLevelType w:val="hybridMultilevel"/>
    <w:tmpl w:val="FC583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4C6723"/>
    <w:multiLevelType w:val="hybridMultilevel"/>
    <w:tmpl w:val="B608D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744F4F"/>
    <w:multiLevelType w:val="hybridMultilevel"/>
    <w:tmpl w:val="AC9E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593125"/>
    <w:multiLevelType w:val="hybridMultilevel"/>
    <w:tmpl w:val="056A2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96188E"/>
    <w:multiLevelType w:val="hybridMultilevel"/>
    <w:tmpl w:val="74F2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2643F"/>
    <w:multiLevelType w:val="hybridMultilevel"/>
    <w:tmpl w:val="2F5EB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EC7961"/>
    <w:multiLevelType w:val="hybridMultilevel"/>
    <w:tmpl w:val="A0349C94"/>
    <w:lvl w:ilvl="0" w:tplc="5FC208A0">
      <w:start w:val="1"/>
      <w:numFmt w:val="bullet"/>
      <w:lvlText w:val="•"/>
      <w:lvlJc w:val="left"/>
      <w:pPr>
        <w:tabs>
          <w:tab w:val="num" w:pos="720"/>
        </w:tabs>
        <w:ind w:left="720" w:hanging="360"/>
      </w:pPr>
      <w:rPr>
        <w:rFonts w:ascii="Arial" w:hAnsi="Arial" w:hint="default"/>
      </w:rPr>
    </w:lvl>
    <w:lvl w:ilvl="1" w:tplc="320AFAF2" w:tentative="1">
      <w:start w:val="1"/>
      <w:numFmt w:val="bullet"/>
      <w:lvlText w:val="•"/>
      <w:lvlJc w:val="left"/>
      <w:pPr>
        <w:tabs>
          <w:tab w:val="num" w:pos="1440"/>
        </w:tabs>
        <w:ind w:left="1440" w:hanging="360"/>
      </w:pPr>
      <w:rPr>
        <w:rFonts w:ascii="Arial" w:hAnsi="Arial" w:hint="default"/>
      </w:rPr>
    </w:lvl>
    <w:lvl w:ilvl="2" w:tplc="A71673DC">
      <w:start w:val="1"/>
      <w:numFmt w:val="decimal"/>
      <w:lvlText w:val="%3."/>
      <w:lvlJc w:val="left"/>
      <w:pPr>
        <w:tabs>
          <w:tab w:val="num" w:pos="2160"/>
        </w:tabs>
        <w:ind w:left="2160" w:hanging="360"/>
      </w:pPr>
    </w:lvl>
    <w:lvl w:ilvl="3" w:tplc="2C30A164" w:tentative="1">
      <w:start w:val="1"/>
      <w:numFmt w:val="bullet"/>
      <w:lvlText w:val="•"/>
      <w:lvlJc w:val="left"/>
      <w:pPr>
        <w:tabs>
          <w:tab w:val="num" w:pos="2880"/>
        </w:tabs>
        <w:ind w:left="2880" w:hanging="360"/>
      </w:pPr>
      <w:rPr>
        <w:rFonts w:ascii="Arial" w:hAnsi="Arial" w:hint="default"/>
      </w:rPr>
    </w:lvl>
    <w:lvl w:ilvl="4" w:tplc="0352ABA8" w:tentative="1">
      <w:start w:val="1"/>
      <w:numFmt w:val="bullet"/>
      <w:lvlText w:val="•"/>
      <w:lvlJc w:val="left"/>
      <w:pPr>
        <w:tabs>
          <w:tab w:val="num" w:pos="3600"/>
        </w:tabs>
        <w:ind w:left="3600" w:hanging="360"/>
      </w:pPr>
      <w:rPr>
        <w:rFonts w:ascii="Arial" w:hAnsi="Arial" w:hint="default"/>
      </w:rPr>
    </w:lvl>
    <w:lvl w:ilvl="5" w:tplc="E48C87A2" w:tentative="1">
      <w:start w:val="1"/>
      <w:numFmt w:val="bullet"/>
      <w:lvlText w:val="•"/>
      <w:lvlJc w:val="left"/>
      <w:pPr>
        <w:tabs>
          <w:tab w:val="num" w:pos="4320"/>
        </w:tabs>
        <w:ind w:left="4320" w:hanging="360"/>
      </w:pPr>
      <w:rPr>
        <w:rFonts w:ascii="Arial" w:hAnsi="Arial" w:hint="default"/>
      </w:rPr>
    </w:lvl>
    <w:lvl w:ilvl="6" w:tplc="D3226C52" w:tentative="1">
      <w:start w:val="1"/>
      <w:numFmt w:val="bullet"/>
      <w:lvlText w:val="•"/>
      <w:lvlJc w:val="left"/>
      <w:pPr>
        <w:tabs>
          <w:tab w:val="num" w:pos="5040"/>
        </w:tabs>
        <w:ind w:left="5040" w:hanging="360"/>
      </w:pPr>
      <w:rPr>
        <w:rFonts w:ascii="Arial" w:hAnsi="Arial" w:hint="default"/>
      </w:rPr>
    </w:lvl>
    <w:lvl w:ilvl="7" w:tplc="16DEAC56" w:tentative="1">
      <w:start w:val="1"/>
      <w:numFmt w:val="bullet"/>
      <w:lvlText w:val="•"/>
      <w:lvlJc w:val="left"/>
      <w:pPr>
        <w:tabs>
          <w:tab w:val="num" w:pos="5760"/>
        </w:tabs>
        <w:ind w:left="5760" w:hanging="360"/>
      </w:pPr>
      <w:rPr>
        <w:rFonts w:ascii="Arial" w:hAnsi="Arial" w:hint="default"/>
      </w:rPr>
    </w:lvl>
    <w:lvl w:ilvl="8" w:tplc="076AB10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5566D5A"/>
    <w:multiLevelType w:val="hybridMultilevel"/>
    <w:tmpl w:val="84AA17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A1E51A8"/>
    <w:multiLevelType w:val="hybridMultilevel"/>
    <w:tmpl w:val="B896E3F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7" w15:restartNumberingAfterBreak="0">
    <w:nsid w:val="3BC4088D"/>
    <w:multiLevelType w:val="hybridMultilevel"/>
    <w:tmpl w:val="774AC2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3CDA33F3"/>
    <w:multiLevelType w:val="hybridMultilevel"/>
    <w:tmpl w:val="3D48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41C2F"/>
    <w:multiLevelType w:val="hybridMultilevel"/>
    <w:tmpl w:val="D74E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D002D"/>
    <w:multiLevelType w:val="hybridMultilevel"/>
    <w:tmpl w:val="9C2EFF2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4C4C54C5"/>
    <w:multiLevelType w:val="hybridMultilevel"/>
    <w:tmpl w:val="2890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D552B2"/>
    <w:multiLevelType w:val="hybridMultilevel"/>
    <w:tmpl w:val="38B8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8E759E"/>
    <w:multiLevelType w:val="hybridMultilevel"/>
    <w:tmpl w:val="E9D095F0"/>
    <w:lvl w:ilvl="0" w:tplc="EAAA32BE">
      <w:start w:val="5"/>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AB6AC6"/>
    <w:multiLevelType w:val="hybridMultilevel"/>
    <w:tmpl w:val="B0BC9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0DE0A61"/>
    <w:multiLevelType w:val="hybridMultilevel"/>
    <w:tmpl w:val="D2768E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986EB9"/>
    <w:multiLevelType w:val="hybridMultilevel"/>
    <w:tmpl w:val="06C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3C625F"/>
    <w:multiLevelType w:val="hybridMultilevel"/>
    <w:tmpl w:val="358E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C82ED2"/>
    <w:multiLevelType w:val="hybridMultilevel"/>
    <w:tmpl w:val="DEF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025AB2"/>
    <w:multiLevelType w:val="hybridMultilevel"/>
    <w:tmpl w:val="5BAAF54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63FF7C42"/>
    <w:multiLevelType w:val="hybridMultilevel"/>
    <w:tmpl w:val="72244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2F4D76"/>
    <w:multiLevelType w:val="hybridMultilevel"/>
    <w:tmpl w:val="FD00B6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39E473A"/>
    <w:multiLevelType w:val="hybridMultilevel"/>
    <w:tmpl w:val="D1F2DE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6F43BA1"/>
    <w:multiLevelType w:val="hybridMultilevel"/>
    <w:tmpl w:val="C504A1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06296E"/>
    <w:multiLevelType w:val="hybridMultilevel"/>
    <w:tmpl w:val="33DE1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D85D4C"/>
    <w:multiLevelType w:val="hybridMultilevel"/>
    <w:tmpl w:val="9252B9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F35142"/>
    <w:multiLevelType w:val="hybridMultilevel"/>
    <w:tmpl w:val="0B30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25"/>
  </w:num>
  <w:num w:numId="4">
    <w:abstractNumId w:val="43"/>
  </w:num>
  <w:num w:numId="5">
    <w:abstractNumId w:val="41"/>
  </w:num>
  <w:num w:numId="6">
    <w:abstractNumId w:val="39"/>
  </w:num>
  <w:num w:numId="7">
    <w:abstractNumId w:val="15"/>
  </w:num>
  <w:num w:numId="8">
    <w:abstractNumId w:val="27"/>
  </w:num>
  <w:num w:numId="9">
    <w:abstractNumId w:val="45"/>
  </w:num>
  <w:num w:numId="10">
    <w:abstractNumId w:val="35"/>
  </w:num>
  <w:num w:numId="11">
    <w:abstractNumId w:val="32"/>
  </w:num>
  <w:num w:numId="12">
    <w:abstractNumId w:val="2"/>
  </w:num>
  <w:num w:numId="13">
    <w:abstractNumId w:val="20"/>
  </w:num>
  <w:num w:numId="14">
    <w:abstractNumId w:val="23"/>
  </w:num>
  <w:num w:numId="15">
    <w:abstractNumId w:val="44"/>
  </w:num>
  <w:num w:numId="16">
    <w:abstractNumId w:val="14"/>
  </w:num>
  <w:num w:numId="17">
    <w:abstractNumId w:val="3"/>
  </w:num>
  <w:num w:numId="18">
    <w:abstractNumId w:val="13"/>
  </w:num>
  <w:num w:numId="19">
    <w:abstractNumId w:val="40"/>
  </w:num>
  <w:num w:numId="20">
    <w:abstractNumId w:val="18"/>
  </w:num>
  <w:num w:numId="21">
    <w:abstractNumId w:val="5"/>
  </w:num>
  <w:num w:numId="22">
    <w:abstractNumId w:val="34"/>
  </w:num>
  <w:num w:numId="23">
    <w:abstractNumId w:val="6"/>
  </w:num>
  <w:num w:numId="24">
    <w:abstractNumId w:val="1"/>
  </w:num>
  <w:num w:numId="25">
    <w:abstractNumId w:val="36"/>
  </w:num>
  <w:num w:numId="26">
    <w:abstractNumId w:val="21"/>
  </w:num>
  <w:num w:numId="27">
    <w:abstractNumId w:val="28"/>
  </w:num>
  <w:num w:numId="28">
    <w:abstractNumId w:val="19"/>
  </w:num>
  <w:num w:numId="29">
    <w:abstractNumId w:val="11"/>
  </w:num>
  <w:num w:numId="30">
    <w:abstractNumId w:val="0"/>
  </w:num>
  <w:num w:numId="31">
    <w:abstractNumId w:val="16"/>
  </w:num>
  <w:num w:numId="32">
    <w:abstractNumId w:val="42"/>
  </w:num>
  <w:num w:numId="33">
    <w:abstractNumId w:val="10"/>
  </w:num>
  <w:num w:numId="34">
    <w:abstractNumId w:val="12"/>
  </w:num>
  <w:num w:numId="35">
    <w:abstractNumId w:val="33"/>
  </w:num>
  <w:num w:numId="36">
    <w:abstractNumId w:val="17"/>
  </w:num>
  <w:num w:numId="37">
    <w:abstractNumId w:val="4"/>
  </w:num>
  <w:num w:numId="38">
    <w:abstractNumId w:val="29"/>
  </w:num>
  <w:num w:numId="39">
    <w:abstractNumId w:val="46"/>
  </w:num>
  <w:num w:numId="40">
    <w:abstractNumId w:val="38"/>
  </w:num>
  <w:num w:numId="41">
    <w:abstractNumId w:val="22"/>
  </w:num>
  <w:num w:numId="42">
    <w:abstractNumId w:val="8"/>
  </w:num>
  <w:num w:numId="43">
    <w:abstractNumId w:val="24"/>
  </w:num>
  <w:num w:numId="44">
    <w:abstractNumId w:val="31"/>
  </w:num>
  <w:num w:numId="45">
    <w:abstractNumId w:val="9"/>
  </w:num>
  <w:num w:numId="46">
    <w:abstractNumId w:val="37"/>
  </w:num>
  <w:num w:numId="47">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1301"/>
    <w:rsid w:val="000141C9"/>
    <w:rsid w:val="0001783B"/>
    <w:rsid w:val="00030F6A"/>
    <w:rsid w:val="000318F4"/>
    <w:rsid w:val="000324AD"/>
    <w:rsid w:val="00035247"/>
    <w:rsid w:val="00037141"/>
    <w:rsid w:val="00043702"/>
    <w:rsid w:val="0004401F"/>
    <w:rsid w:val="00053B6F"/>
    <w:rsid w:val="000541EB"/>
    <w:rsid w:val="00056063"/>
    <w:rsid w:val="0005767C"/>
    <w:rsid w:val="000741D3"/>
    <w:rsid w:val="00075322"/>
    <w:rsid w:val="000766E3"/>
    <w:rsid w:val="000A5B86"/>
    <w:rsid w:val="000A7D88"/>
    <w:rsid w:val="000B0CF9"/>
    <w:rsid w:val="000B130B"/>
    <w:rsid w:val="000B1F58"/>
    <w:rsid w:val="000B279F"/>
    <w:rsid w:val="000C1022"/>
    <w:rsid w:val="000C46E1"/>
    <w:rsid w:val="000C4E46"/>
    <w:rsid w:val="000D16C6"/>
    <w:rsid w:val="000D2CDA"/>
    <w:rsid w:val="000E09DC"/>
    <w:rsid w:val="000E4E63"/>
    <w:rsid w:val="000E6DCC"/>
    <w:rsid w:val="000F2503"/>
    <w:rsid w:val="000F5241"/>
    <w:rsid w:val="001028AC"/>
    <w:rsid w:val="001048F3"/>
    <w:rsid w:val="00104CC0"/>
    <w:rsid w:val="00113618"/>
    <w:rsid w:val="00113C84"/>
    <w:rsid w:val="00122142"/>
    <w:rsid w:val="0012362E"/>
    <w:rsid w:val="00130059"/>
    <w:rsid w:val="0013263B"/>
    <w:rsid w:val="00137240"/>
    <w:rsid w:val="00140319"/>
    <w:rsid w:val="00140940"/>
    <w:rsid w:val="00140C5F"/>
    <w:rsid w:val="0014449B"/>
    <w:rsid w:val="00146654"/>
    <w:rsid w:val="00147908"/>
    <w:rsid w:val="00151EA6"/>
    <w:rsid w:val="0015496F"/>
    <w:rsid w:val="001570DF"/>
    <w:rsid w:val="00162628"/>
    <w:rsid w:val="0016445A"/>
    <w:rsid w:val="00164FAF"/>
    <w:rsid w:val="00165A17"/>
    <w:rsid w:val="00170757"/>
    <w:rsid w:val="001717F6"/>
    <w:rsid w:val="00175762"/>
    <w:rsid w:val="0018099A"/>
    <w:rsid w:val="0018148D"/>
    <w:rsid w:val="00181BE9"/>
    <w:rsid w:val="00185F51"/>
    <w:rsid w:val="00192CB2"/>
    <w:rsid w:val="001A0BAB"/>
    <w:rsid w:val="001A0C9F"/>
    <w:rsid w:val="001A0CA5"/>
    <w:rsid w:val="001A19C4"/>
    <w:rsid w:val="001A5B15"/>
    <w:rsid w:val="001B0BF4"/>
    <w:rsid w:val="001B1CFF"/>
    <w:rsid w:val="001B2797"/>
    <w:rsid w:val="001B3958"/>
    <w:rsid w:val="001B6618"/>
    <w:rsid w:val="001C052D"/>
    <w:rsid w:val="001C09B6"/>
    <w:rsid w:val="001C0F52"/>
    <w:rsid w:val="001D1717"/>
    <w:rsid w:val="001D2F24"/>
    <w:rsid w:val="001D42F1"/>
    <w:rsid w:val="001D6886"/>
    <w:rsid w:val="001D7265"/>
    <w:rsid w:val="001E1929"/>
    <w:rsid w:val="001E286D"/>
    <w:rsid w:val="001E3499"/>
    <w:rsid w:val="001E4376"/>
    <w:rsid w:val="001F3BA5"/>
    <w:rsid w:val="001F4041"/>
    <w:rsid w:val="001F4CBE"/>
    <w:rsid w:val="001F7648"/>
    <w:rsid w:val="001F7C32"/>
    <w:rsid w:val="00204930"/>
    <w:rsid w:val="002137AF"/>
    <w:rsid w:val="00220586"/>
    <w:rsid w:val="00223112"/>
    <w:rsid w:val="00227B75"/>
    <w:rsid w:val="00230B06"/>
    <w:rsid w:val="002358B7"/>
    <w:rsid w:val="00236761"/>
    <w:rsid w:val="00240B26"/>
    <w:rsid w:val="002418A9"/>
    <w:rsid w:val="00255A37"/>
    <w:rsid w:val="00266407"/>
    <w:rsid w:val="00276877"/>
    <w:rsid w:val="002769FA"/>
    <w:rsid w:val="00276C5D"/>
    <w:rsid w:val="00286E51"/>
    <w:rsid w:val="002874E3"/>
    <w:rsid w:val="002948E1"/>
    <w:rsid w:val="0029727F"/>
    <w:rsid w:val="002A376B"/>
    <w:rsid w:val="002B3CE9"/>
    <w:rsid w:val="002B4B14"/>
    <w:rsid w:val="002B5402"/>
    <w:rsid w:val="002C4113"/>
    <w:rsid w:val="002C55FC"/>
    <w:rsid w:val="002C70D2"/>
    <w:rsid w:val="002D013C"/>
    <w:rsid w:val="002D064D"/>
    <w:rsid w:val="002D146E"/>
    <w:rsid w:val="002D1A82"/>
    <w:rsid w:val="002D3566"/>
    <w:rsid w:val="002E4CB5"/>
    <w:rsid w:val="002E6FCA"/>
    <w:rsid w:val="002F279B"/>
    <w:rsid w:val="0030037B"/>
    <w:rsid w:val="00315131"/>
    <w:rsid w:val="00315CFD"/>
    <w:rsid w:val="00316407"/>
    <w:rsid w:val="00316C89"/>
    <w:rsid w:val="00317C3C"/>
    <w:rsid w:val="00332294"/>
    <w:rsid w:val="00335271"/>
    <w:rsid w:val="00342E7E"/>
    <w:rsid w:val="00343DA1"/>
    <w:rsid w:val="00346085"/>
    <w:rsid w:val="003461FC"/>
    <w:rsid w:val="003526EE"/>
    <w:rsid w:val="00354738"/>
    <w:rsid w:val="00355674"/>
    <w:rsid w:val="0036313C"/>
    <w:rsid w:val="00363520"/>
    <w:rsid w:val="00364662"/>
    <w:rsid w:val="00364F7D"/>
    <w:rsid w:val="003705FC"/>
    <w:rsid w:val="00370BD1"/>
    <w:rsid w:val="00372967"/>
    <w:rsid w:val="00375344"/>
    <w:rsid w:val="00375520"/>
    <w:rsid w:val="00376B2B"/>
    <w:rsid w:val="003771E2"/>
    <w:rsid w:val="003814C5"/>
    <w:rsid w:val="00384ACF"/>
    <w:rsid w:val="00392B88"/>
    <w:rsid w:val="00396079"/>
    <w:rsid w:val="00396464"/>
    <w:rsid w:val="00396EFA"/>
    <w:rsid w:val="003A0B88"/>
    <w:rsid w:val="003A20EC"/>
    <w:rsid w:val="003A60B4"/>
    <w:rsid w:val="003A645C"/>
    <w:rsid w:val="003A6944"/>
    <w:rsid w:val="003B17A5"/>
    <w:rsid w:val="003B331E"/>
    <w:rsid w:val="003D0FC5"/>
    <w:rsid w:val="003D1ECD"/>
    <w:rsid w:val="003D28B8"/>
    <w:rsid w:val="003D2976"/>
    <w:rsid w:val="003D4C71"/>
    <w:rsid w:val="003D4FFB"/>
    <w:rsid w:val="003E0796"/>
    <w:rsid w:val="003E0EC6"/>
    <w:rsid w:val="003E1E8D"/>
    <w:rsid w:val="003E22A7"/>
    <w:rsid w:val="003E4DF7"/>
    <w:rsid w:val="003E59E4"/>
    <w:rsid w:val="003E65EE"/>
    <w:rsid w:val="003E6BB1"/>
    <w:rsid w:val="003F5A2E"/>
    <w:rsid w:val="003F7978"/>
    <w:rsid w:val="00401697"/>
    <w:rsid w:val="00406F50"/>
    <w:rsid w:val="00407966"/>
    <w:rsid w:val="00407E9B"/>
    <w:rsid w:val="0041191A"/>
    <w:rsid w:val="00412E32"/>
    <w:rsid w:val="0041351D"/>
    <w:rsid w:val="004203BC"/>
    <w:rsid w:val="00420878"/>
    <w:rsid w:val="0042301C"/>
    <w:rsid w:val="00425076"/>
    <w:rsid w:val="004327EC"/>
    <w:rsid w:val="00432F10"/>
    <w:rsid w:val="004340B8"/>
    <w:rsid w:val="0044670C"/>
    <w:rsid w:val="00446BE5"/>
    <w:rsid w:val="004503FB"/>
    <w:rsid w:val="00452F3B"/>
    <w:rsid w:val="00453B1B"/>
    <w:rsid w:val="0045631E"/>
    <w:rsid w:val="004611EE"/>
    <w:rsid w:val="00464642"/>
    <w:rsid w:val="00466EB8"/>
    <w:rsid w:val="00467BFC"/>
    <w:rsid w:val="004748FA"/>
    <w:rsid w:val="0047534A"/>
    <w:rsid w:val="0047613C"/>
    <w:rsid w:val="004778E1"/>
    <w:rsid w:val="00483F82"/>
    <w:rsid w:val="00490687"/>
    <w:rsid w:val="00494F94"/>
    <w:rsid w:val="0049640C"/>
    <w:rsid w:val="004A2B91"/>
    <w:rsid w:val="004A2FF0"/>
    <w:rsid w:val="004A4AD2"/>
    <w:rsid w:val="004A5F49"/>
    <w:rsid w:val="004A6B01"/>
    <w:rsid w:val="004B6493"/>
    <w:rsid w:val="004C32A7"/>
    <w:rsid w:val="004D3BFE"/>
    <w:rsid w:val="004D55B0"/>
    <w:rsid w:val="004E029B"/>
    <w:rsid w:val="004E569E"/>
    <w:rsid w:val="004F2086"/>
    <w:rsid w:val="004F64F1"/>
    <w:rsid w:val="00511497"/>
    <w:rsid w:val="005126D4"/>
    <w:rsid w:val="005135CB"/>
    <w:rsid w:val="00517C00"/>
    <w:rsid w:val="005228DA"/>
    <w:rsid w:val="00525DC5"/>
    <w:rsid w:val="00527B0E"/>
    <w:rsid w:val="00530ED2"/>
    <w:rsid w:val="00531D77"/>
    <w:rsid w:val="00533A8C"/>
    <w:rsid w:val="0053546D"/>
    <w:rsid w:val="005408F3"/>
    <w:rsid w:val="0055262A"/>
    <w:rsid w:val="00552EA3"/>
    <w:rsid w:val="0055641E"/>
    <w:rsid w:val="005655C3"/>
    <w:rsid w:val="00566BF6"/>
    <w:rsid w:val="00570020"/>
    <w:rsid w:val="00571502"/>
    <w:rsid w:val="00576EDF"/>
    <w:rsid w:val="0057787E"/>
    <w:rsid w:val="00585261"/>
    <w:rsid w:val="005860BC"/>
    <w:rsid w:val="00586AE0"/>
    <w:rsid w:val="005919FF"/>
    <w:rsid w:val="0059345E"/>
    <w:rsid w:val="00593605"/>
    <w:rsid w:val="00595513"/>
    <w:rsid w:val="00595838"/>
    <w:rsid w:val="00595A75"/>
    <w:rsid w:val="005A01B2"/>
    <w:rsid w:val="005A022F"/>
    <w:rsid w:val="005B4EB4"/>
    <w:rsid w:val="005C33DF"/>
    <w:rsid w:val="005C5244"/>
    <w:rsid w:val="005C62CA"/>
    <w:rsid w:val="005D0161"/>
    <w:rsid w:val="005D1A4F"/>
    <w:rsid w:val="005D564B"/>
    <w:rsid w:val="005D7203"/>
    <w:rsid w:val="005D773F"/>
    <w:rsid w:val="005E25A0"/>
    <w:rsid w:val="005E70FF"/>
    <w:rsid w:val="005F3A32"/>
    <w:rsid w:val="00607C56"/>
    <w:rsid w:val="00611B5C"/>
    <w:rsid w:val="00613C07"/>
    <w:rsid w:val="00620855"/>
    <w:rsid w:val="00630DC6"/>
    <w:rsid w:val="006314DF"/>
    <w:rsid w:val="006362A3"/>
    <w:rsid w:val="00643E24"/>
    <w:rsid w:val="00645DF6"/>
    <w:rsid w:val="00646AEB"/>
    <w:rsid w:val="00647D5C"/>
    <w:rsid w:val="00652FC8"/>
    <w:rsid w:val="00654FAE"/>
    <w:rsid w:val="00660A32"/>
    <w:rsid w:val="00662CB3"/>
    <w:rsid w:val="00667F34"/>
    <w:rsid w:val="006765FC"/>
    <w:rsid w:val="00683DFE"/>
    <w:rsid w:val="00692300"/>
    <w:rsid w:val="006926B6"/>
    <w:rsid w:val="00693951"/>
    <w:rsid w:val="006A2EF8"/>
    <w:rsid w:val="006B2111"/>
    <w:rsid w:val="006B490D"/>
    <w:rsid w:val="006C45F7"/>
    <w:rsid w:val="006C633F"/>
    <w:rsid w:val="006D0223"/>
    <w:rsid w:val="006D09A9"/>
    <w:rsid w:val="006D189F"/>
    <w:rsid w:val="006E06C6"/>
    <w:rsid w:val="006E0B34"/>
    <w:rsid w:val="006E4D6A"/>
    <w:rsid w:val="006F002A"/>
    <w:rsid w:val="007012F8"/>
    <w:rsid w:val="0070573E"/>
    <w:rsid w:val="0070698B"/>
    <w:rsid w:val="00706BB3"/>
    <w:rsid w:val="00713D8C"/>
    <w:rsid w:val="00715C55"/>
    <w:rsid w:val="00722BA8"/>
    <w:rsid w:val="00725D8F"/>
    <w:rsid w:val="00726EDA"/>
    <w:rsid w:val="007313A3"/>
    <w:rsid w:val="00734A18"/>
    <w:rsid w:val="0073526A"/>
    <w:rsid w:val="00741DA7"/>
    <w:rsid w:val="007428B8"/>
    <w:rsid w:val="00742D30"/>
    <w:rsid w:val="00742D5F"/>
    <w:rsid w:val="00745B61"/>
    <w:rsid w:val="00746164"/>
    <w:rsid w:val="00752123"/>
    <w:rsid w:val="00755622"/>
    <w:rsid w:val="0075783B"/>
    <w:rsid w:val="0076019B"/>
    <w:rsid w:val="007631D1"/>
    <w:rsid w:val="007740A4"/>
    <w:rsid w:val="00774565"/>
    <w:rsid w:val="00776818"/>
    <w:rsid w:val="007802F6"/>
    <w:rsid w:val="00780BB6"/>
    <w:rsid w:val="00782EBB"/>
    <w:rsid w:val="007940E6"/>
    <w:rsid w:val="007959F9"/>
    <w:rsid w:val="007A2F7D"/>
    <w:rsid w:val="007A7230"/>
    <w:rsid w:val="007B09B3"/>
    <w:rsid w:val="007B5883"/>
    <w:rsid w:val="007B59E4"/>
    <w:rsid w:val="007B70A6"/>
    <w:rsid w:val="007B77D6"/>
    <w:rsid w:val="007C2764"/>
    <w:rsid w:val="007C29DA"/>
    <w:rsid w:val="007C5697"/>
    <w:rsid w:val="007C7145"/>
    <w:rsid w:val="007D4D9F"/>
    <w:rsid w:val="007D60F5"/>
    <w:rsid w:val="007D6A8F"/>
    <w:rsid w:val="007E3761"/>
    <w:rsid w:val="00801081"/>
    <w:rsid w:val="0080259C"/>
    <w:rsid w:val="00803CBE"/>
    <w:rsid w:val="008041F6"/>
    <w:rsid w:val="0080502A"/>
    <w:rsid w:val="008223C7"/>
    <w:rsid w:val="00823969"/>
    <w:rsid w:val="008274A9"/>
    <w:rsid w:val="008351D0"/>
    <w:rsid w:val="00844456"/>
    <w:rsid w:val="008452EF"/>
    <w:rsid w:val="00846A48"/>
    <w:rsid w:val="00847203"/>
    <w:rsid w:val="00851C56"/>
    <w:rsid w:val="008534D4"/>
    <w:rsid w:val="00853707"/>
    <w:rsid w:val="00864DA4"/>
    <w:rsid w:val="008678FD"/>
    <w:rsid w:val="008824E1"/>
    <w:rsid w:val="008826D7"/>
    <w:rsid w:val="00887863"/>
    <w:rsid w:val="00887E7D"/>
    <w:rsid w:val="00890587"/>
    <w:rsid w:val="008909EE"/>
    <w:rsid w:val="008B0D42"/>
    <w:rsid w:val="008B4846"/>
    <w:rsid w:val="008C0AD2"/>
    <w:rsid w:val="008C5F20"/>
    <w:rsid w:val="008D5083"/>
    <w:rsid w:val="008E41CE"/>
    <w:rsid w:val="008F033A"/>
    <w:rsid w:val="008F2603"/>
    <w:rsid w:val="00900690"/>
    <w:rsid w:val="0091117B"/>
    <w:rsid w:val="00911897"/>
    <w:rsid w:val="009144F9"/>
    <w:rsid w:val="009158B8"/>
    <w:rsid w:val="00916559"/>
    <w:rsid w:val="0092384D"/>
    <w:rsid w:val="00927642"/>
    <w:rsid w:val="009305D2"/>
    <w:rsid w:val="00930C7A"/>
    <w:rsid w:val="00933164"/>
    <w:rsid w:val="009358BB"/>
    <w:rsid w:val="009439C2"/>
    <w:rsid w:val="0094610E"/>
    <w:rsid w:val="0094704C"/>
    <w:rsid w:val="0095117A"/>
    <w:rsid w:val="00954679"/>
    <w:rsid w:val="00955892"/>
    <w:rsid w:val="00955AD7"/>
    <w:rsid w:val="009603C0"/>
    <w:rsid w:val="0096085A"/>
    <w:rsid w:val="009616AB"/>
    <w:rsid w:val="00961838"/>
    <w:rsid w:val="00961935"/>
    <w:rsid w:val="009627E4"/>
    <w:rsid w:val="00963DAC"/>
    <w:rsid w:val="009717A2"/>
    <w:rsid w:val="00972E2D"/>
    <w:rsid w:val="009756ED"/>
    <w:rsid w:val="0099002B"/>
    <w:rsid w:val="009900DE"/>
    <w:rsid w:val="00994998"/>
    <w:rsid w:val="009A095B"/>
    <w:rsid w:val="009A1232"/>
    <w:rsid w:val="009A783B"/>
    <w:rsid w:val="009B04E1"/>
    <w:rsid w:val="009B0A23"/>
    <w:rsid w:val="009B3124"/>
    <w:rsid w:val="009B5555"/>
    <w:rsid w:val="009B67E9"/>
    <w:rsid w:val="009C0487"/>
    <w:rsid w:val="009C1DFF"/>
    <w:rsid w:val="009C1F4D"/>
    <w:rsid w:val="009C2CFE"/>
    <w:rsid w:val="009C34FA"/>
    <w:rsid w:val="009C423B"/>
    <w:rsid w:val="009D05DA"/>
    <w:rsid w:val="009D0FE5"/>
    <w:rsid w:val="009D1349"/>
    <w:rsid w:val="009D5028"/>
    <w:rsid w:val="009E2CFA"/>
    <w:rsid w:val="009F000C"/>
    <w:rsid w:val="009F0DCB"/>
    <w:rsid w:val="009F78A3"/>
    <w:rsid w:val="00A027B9"/>
    <w:rsid w:val="00A07F42"/>
    <w:rsid w:val="00A11A6A"/>
    <w:rsid w:val="00A14CE9"/>
    <w:rsid w:val="00A156D4"/>
    <w:rsid w:val="00A16315"/>
    <w:rsid w:val="00A16E1F"/>
    <w:rsid w:val="00A22AFA"/>
    <w:rsid w:val="00A24F86"/>
    <w:rsid w:val="00A27FCE"/>
    <w:rsid w:val="00A30B3C"/>
    <w:rsid w:val="00A31346"/>
    <w:rsid w:val="00A349F8"/>
    <w:rsid w:val="00A4268C"/>
    <w:rsid w:val="00A50E6B"/>
    <w:rsid w:val="00A53D4F"/>
    <w:rsid w:val="00A546E2"/>
    <w:rsid w:val="00A6225B"/>
    <w:rsid w:val="00A66C1D"/>
    <w:rsid w:val="00A71B09"/>
    <w:rsid w:val="00A72D86"/>
    <w:rsid w:val="00A73392"/>
    <w:rsid w:val="00A75E9F"/>
    <w:rsid w:val="00A77766"/>
    <w:rsid w:val="00A81A5E"/>
    <w:rsid w:val="00A8326C"/>
    <w:rsid w:val="00A83863"/>
    <w:rsid w:val="00A90890"/>
    <w:rsid w:val="00A96206"/>
    <w:rsid w:val="00A97552"/>
    <w:rsid w:val="00AA3A8F"/>
    <w:rsid w:val="00AB269B"/>
    <w:rsid w:val="00AB3552"/>
    <w:rsid w:val="00AB53B8"/>
    <w:rsid w:val="00AB7A2C"/>
    <w:rsid w:val="00AC59F3"/>
    <w:rsid w:val="00AC5CD5"/>
    <w:rsid w:val="00AD4621"/>
    <w:rsid w:val="00AD483F"/>
    <w:rsid w:val="00AD6CED"/>
    <w:rsid w:val="00AE2B68"/>
    <w:rsid w:val="00AE4877"/>
    <w:rsid w:val="00AE7954"/>
    <w:rsid w:val="00AF060E"/>
    <w:rsid w:val="00AF57F1"/>
    <w:rsid w:val="00B06180"/>
    <w:rsid w:val="00B070C3"/>
    <w:rsid w:val="00B11BDB"/>
    <w:rsid w:val="00B1241B"/>
    <w:rsid w:val="00B13D76"/>
    <w:rsid w:val="00B20BB1"/>
    <w:rsid w:val="00B20C97"/>
    <w:rsid w:val="00B21759"/>
    <w:rsid w:val="00B30781"/>
    <w:rsid w:val="00B314FD"/>
    <w:rsid w:val="00B413EE"/>
    <w:rsid w:val="00B45D1F"/>
    <w:rsid w:val="00B547B6"/>
    <w:rsid w:val="00B567ED"/>
    <w:rsid w:val="00B634EF"/>
    <w:rsid w:val="00B647AC"/>
    <w:rsid w:val="00B723BE"/>
    <w:rsid w:val="00B82705"/>
    <w:rsid w:val="00B8311E"/>
    <w:rsid w:val="00B846EC"/>
    <w:rsid w:val="00B90CE2"/>
    <w:rsid w:val="00B910B3"/>
    <w:rsid w:val="00B94A72"/>
    <w:rsid w:val="00B972F2"/>
    <w:rsid w:val="00BA2FBD"/>
    <w:rsid w:val="00BA654B"/>
    <w:rsid w:val="00BC1BBE"/>
    <w:rsid w:val="00BC5011"/>
    <w:rsid w:val="00BD07A3"/>
    <w:rsid w:val="00BD18C3"/>
    <w:rsid w:val="00BE0112"/>
    <w:rsid w:val="00BE5DC3"/>
    <w:rsid w:val="00C138AA"/>
    <w:rsid w:val="00C14694"/>
    <w:rsid w:val="00C16D68"/>
    <w:rsid w:val="00C21AAF"/>
    <w:rsid w:val="00C27385"/>
    <w:rsid w:val="00C27D57"/>
    <w:rsid w:val="00C40514"/>
    <w:rsid w:val="00C40F79"/>
    <w:rsid w:val="00C416AD"/>
    <w:rsid w:val="00C4226E"/>
    <w:rsid w:val="00C46928"/>
    <w:rsid w:val="00C47EE8"/>
    <w:rsid w:val="00C527B9"/>
    <w:rsid w:val="00C57701"/>
    <w:rsid w:val="00C61CEB"/>
    <w:rsid w:val="00C620E3"/>
    <w:rsid w:val="00C6217D"/>
    <w:rsid w:val="00C631C9"/>
    <w:rsid w:val="00C7160C"/>
    <w:rsid w:val="00C7634F"/>
    <w:rsid w:val="00C77B5B"/>
    <w:rsid w:val="00C82CBA"/>
    <w:rsid w:val="00C830E2"/>
    <w:rsid w:val="00C91533"/>
    <w:rsid w:val="00C93DF8"/>
    <w:rsid w:val="00C97E62"/>
    <w:rsid w:val="00CA4FCC"/>
    <w:rsid w:val="00CA679B"/>
    <w:rsid w:val="00CA6C37"/>
    <w:rsid w:val="00CA7F17"/>
    <w:rsid w:val="00CB04D0"/>
    <w:rsid w:val="00CD1EEA"/>
    <w:rsid w:val="00CE1C84"/>
    <w:rsid w:val="00CE6CE2"/>
    <w:rsid w:val="00CF1E1B"/>
    <w:rsid w:val="00CF1FA0"/>
    <w:rsid w:val="00CF31CE"/>
    <w:rsid w:val="00CF3636"/>
    <w:rsid w:val="00CF3B99"/>
    <w:rsid w:val="00CF5B0C"/>
    <w:rsid w:val="00CF5BBB"/>
    <w:rsid w:val="00CF680E"/>
    <w:rsid w:val="00D04961"/>
    <w:rsid w:val="00D055BE"/>
    <w:rsid w:val="00D068DE"/>
    <w:rsid w:val="00D23D68"/>
    <w:rsid w:val="00D26B24"/>
    <w:rsid w:val="00D3360D"/>
    <w:rsid w:val="00D36425"/>
    <w:rsid w:val="00D40B9C"/>
    <w:rsid w:val="00D4115C"/>
    <w:rsid w:val="00D46369"/>
    <w:rsid w:val="00D47DAB"/>
    <w:rsid w:val="00D5115F"/>
    <w:rsid w:val="00D565EB"/>
    <w:rsid w:val="00D5707E"/>
    <w:rsid w:val="00D60429"/>
    <w:rsid w:val="00D66BE5"/>
    <w:rsid w:val="00D70566"/>
    <w:rsid w:val="00D85AAA"/>
    <w:rsid w:val="00D8667C"/>
    <w:rsid w:val="00D86AB9"/>
    <w:rsid w:val="00D90E22"/>
    <w:rsid w:val="00D91CF8"/>
    <w:rsid w:val="00DA7117"/>
    <w:rsid w:val="00DB35E1"/>
    <w:rsid w:val="00DC2FFE"/>
    <w:rsid w:val="00DC4A36"/>
    <w:rsid w:val="00DC5EAA"/>
    <w:rsid w:val="00DD0567"/>
    <w:rsid w:val="00DD0F3C"/>
    <w:rsid w:val="00DD62F3"/>
    <w:rsid w:val="00DE1FC0"/>
    <w:rsid w:val="00DE674B"/>
    <w:rsid w:val="00DF228C"/>
    <w:rsid w:val="00DF578E"/>
    <w:rsid w:val="00E008C0"/>
    <w:rsid w:val="00E057F0"/>
    <w:rsid w:val="00E14083"/>
    <w:rsid w:val="00E16241"/>
    <w:rsid w:val="00E21F4C"/>
    <w:rsid w:val="00E240C6"/>
    <w:rsid w:val="00E25B68"/>
    <w:rsid w:val="00E26141"/>
    <w:rsid w:val="00E30A45"/>
    <w:rsid w:val="00E439DA"/>
    <w:rsid w:val="00E43A2B"/>
    <w:rsid w:val="00E5639F"/>
    <w:rsid w:val="00E62063"/>
    <w:rsid w:val="00E67A2A"/>
    <w:rsid w:val="00E76443"/>
    <w:rsid w:val="00E775D4"/>
    <w:rsid w:val="00E811F8"/>
    <w:rsid w:val="00E827F7"/>
    <w:rsid w:val="00E84688"/>
    <w:rsid w:val="00E94175"/>
    <w:rsid w:val="00EA3C8F"/>
    <w:rsid w:val="00EA56D1"/>
    <w:rsid w:val="00EA7D4F"/>
    <w:rsid w:val="00EB16F7"/>
    <w:rsid w:val="00EB2D43"/>
    <w:rsid w:val="00EB458D"/>
    <w:rsid w:val="00EB5949"/>
    <w:rsid w:val="00EB743E"/>
    <w:rsid w:val="00EC03C5"/>
    <w:rsid w:val="00EC1244"/>
    <w:rsid w:val="00EC504C"/>
    <w:rsid w:val="00EC7FE8"/>
    <w:rsid w:val="00ED1023"/>
    <w:rsid w:val="00ED16B3"/>
    <w:rsid w:val="00EE1E62"/>
    <w:rsid w:val="00EE2204"/>
    <w:rsid w:val="00EE6E5D"/>
    <w:rsid w:val="00EE7F0E"/>
    <w:rsid w:val="00EF6D6C"/>
    <w:rsid w:val="00F017E9"/>
    <w:rsid w:val="00F04051"/>
    <w:rsid w:val="00F04547"/>
    <w:rsid w:val="00F0464F"/>
    <w:rsid w:val="00F06BC2"/>
    <w:rsid w:val="00F1184E"/>
    <w:rsid w:val="00F12F16"/>
    <w:rsid w:val="00F1312A"/>
    <w:rsid w:val="00F14BEB"/>
    <w:rsid w:val="00F15A6C"/>
    <w:rsid w:val="00F16DFD"/>
    <w:rsid w:val="00F20FBF"/>
    <w:rsid w:val="00F24708"/>
    <w:rsid w:val="00F2579E"/>
    <w:rsid w:val="00F30955"/>
    <w:rsid w:val="00F3238A"/>
    <w:rsid w:val="00F354F2"/>
    <w:rsid w:val="00F3590C"/>
    <w:rsid w:val="00F40510"/>
    <w:rsid w:val="00F455BF"/>
    <w:rsid w:val="00F643CB"/>
    <w:rsid w:val="00F725F7"/>
    <w:rsid w:val="00F7300A"/>
    <w:rsid w:val="00F75887"/>
    <w:rsid w:val="00F87065"/>
    <w:rsid w:val="00F909EB"/>
    <w:rsid w:val="00F9164C"/>
    <w:rsid w:val="00F93C25"/>
    <w:rsid w:val="00F95583"/>
    <w:rsid w:val="00FA15A8"/>
    <w:rsid w:val="00FB1AF1"/>
    <w:rsid w:val="00FB526F"/>
    <w:rsid w:val="00FB5FBD"/>
    <w:rsid w:val="00FB740F"/>
    <w:rsid w:val="00FC1FCE"/>
    <w:rsid w:val="00FC784A"/>
    <w:rsid w:val="00FD1C59"/>
    <w:rsid w:val="00FE14C1"/>
    <w:rsid w:val="00FE3007"/>
    <w:rsid w:val="00FE4BD6"/>
    <w:rsid w:val="00FE64A4"/>
    <w:rsid w:val="00FF0E02"/>
    <w:rsid w:val="00FF277C"/>
    <w:rsid w:val="00FF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FD4253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93DF8"/>
    <w:rPr>
      <w:color w:val="954F72" w:themeColor="followedHyperlink"/>
      <w:u w:val="single"/>
    </w:rPr>
  </w:style>
  <w:style w:type="table" w:styleId="TableGrid">
    <w:name w:val="Table Grid"/>
    <w:basedOn w:val="TableNormal"/>
    <w:uiPriority w:val="39"/>
    <w:rsid w:val="00A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7065"/>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6926B6"/>
    <w:rPr>
      <w:sz w:val="16"/>
      <w:szCs w:val="16"/>
    </w:rPr>
  </w:style>
  <w:style w:type="paragraph" w:styleId="CommentText">
    <w:name w:val="annotation text"/>
    <w:basedOn w:val="Normal"/>
    <w:link w:val="CommentTextChar"/>
    <w:uiPriority w:val="99"/>
    <w:semiHidden/>
    <w:unhideWhenUsed/>
    <w:rsid w:val="006926B6"/>
    <w:rPr>
      <w:sz w:val="20"/>
      <w:szCs w:val="20"/>
    </w:rPr>
  </w:style>
  <w:style w:type="character" w:customStyle="1" w:styleId="CommentTextChar">
    <w:name w:val="Comment Text Char"/>
    <w:basedOn w:val="DefaultParagraphFont"/>
    <w:link w:val="CommentText"/>
    <w:uiPriority w:val="99"/>
    <w:semiHidden/>
    <w:rsid w:val="006926B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926B6"/>
    <w:rPr>
      <w:b/>
      <w:bCs/>
    </w:rPr>
  </w:style>
  <w:style w:type="character" w:customStyle="1" w:styleId="CommentSubjectChar">
    <w:name w:val="Comment Subject Char"/>
    <w:basedOn w:val="CommentTextChar"/>
    <w:link w:val="CommentSubject"/>
    <w:uiPriority w:val="99"/>
    <w:semiHidden/>
    <w:rsid w:val="006926B6"/>
    <w:rPr>
      <w:rFonts w:ascii="Arial" w:eastAsia="Times New Roman" w:hAnsi="Arial" w:cs="Times New Roman"/>
      <w:b/>
      <w:bCs/>
      <w:sz w:val="20"/>
      <w:szCs w:val="20"/>
    </w:rPr>
  </w:style>
  <w:style w:type="table" w:customStyle="1" w:styleId="TableGrid1">
    <w:name w:val="Table Grid1"/>
    <w:basedOn w:val="TableNormal"/>
    <w:uiPriority w:val="39"/>
    <w:rsid w:val="00A426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Char"/>
    <w:basedOn w:val="DefaultParagraphFont"/>
    <w:link w:val="ListParagraph"/>
    <w:uiPriority w:val="34"/>
    <w:locked/>
    <w:rsid w:val="007B09B3"/>
    <w:rPr>
      <w:rFonts w:ascii="Arial" w:eastAsia="Times New Roman" w:hAnsi="Arial" w:cs="Times New Roman"/>
      <w:sz w:val="24"/>
      <w:szCs w:val="24"/>
    </w:rPr>
  </w:style>
  <w:style w:type="paragraph" w:styleId="BodyText">
    <w:name w:val="Body Text"/>
    <w:basedOn w:val="Normal"/>
    <w:link w:val="BodyTextChar"/>
    <w:rsid w:val="00C40F79"/>
    <w:pPr>
      <w:spacing w:after="120"/>
    </w:pPr>
  </w:style>
  <w:style w:type="character" w:customStyle="1" w:styleId="BodyTextChar">
    <w:name w:val="Body Text Char"/>
    <w:basedOn w:val="DefaultParagraphFont"/>
    <w:link w:val="BodyText"/>
    <w:rsid w:val="00C40F79"/>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6F002A"/>
    <w:pPr>
      <w:spacing w:after="360"/>
      <w:ind w:left="1440" w:hanging="1440"/>
    </w:pPr>
    <w:rPr>
      <w:rFonts w:eastAsiaTheme="majorEastAsia"/>
    </w:rPr>
  </w:style>
  <w:style w:type="character" w:customStyle="1" w:styleId="MessageHeaderChar">
    <w:name w:val="Message Header Char"/>
    <w:basedOn w:val="DefaultParagraphFont"/>
    <w:link w:val="MessageHeader"/>
    <w:uiPriority w:val="99"/>
    <w:rsid w:val="006F002A"/>
    <w:rPr>
      <w:rFonts w:ascii="Arial" w:eastAsiaTheme="majorEastAsia" w:hAnsi="Arial" w:cs="Times New Roman"/>
      <w:sz w:val="24"/>
      <w:szCs w:val="24"/>
    </w:rPr>
  </w:style>
  <w:style w:type="paragraph" w:styleId="Revision">
    <w:name w:val="Revision"/>
    <w:hidden/>
    <w:uiPriority w:val="99"/>
    <w:semiHidden/>
    <w:rsid w:val="0094610E"/>
    <w:pPr>
      <w:spacing w:after="0" w:line="240" w:lineRule="auto"/>
    </w:pPr>
    <w:rPr>
      <w:rFonts w:ascii="Arial" w:eastAsia="Times New Roman" w:hAnsi="Arial" w:cs="Times New Roman"/>
      <w:sz w:val="24"/>
      <w:szCs w:val="24"/>
    </w:rPr>
  </w:style>
  <w:style w:type="table" w:customStyle="1" w:styleId="TableGrid2">
    <w:name w:val="Table Grid2"/>
    <w:basedOn w:val="TableNormal"/>
    <w:next w:val="TableGrid"/>
    <w:uiPriority w:val="39"/>
    <w:rsid w:val="00B30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30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30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45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2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3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6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E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2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52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E4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E4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4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56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85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923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C21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57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57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F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8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DD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9A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F2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F2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802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5772">
      <w:bodyDiv w:val="1"/>
      <w:marLeft w:val="0"/>
      <w:marRight w:val="0"/>
      <w:marTop w:val="0"/>
      <w:marBottom w:val="0"/>
      <w:divBdr>
        <w:top w:val="none" w:sz="0" w:space="0" w:color="auto"/>
        <w:left w:val="none" w:sz="0" w:space="0" w:color="auto"/>
        <w:bottom w:val="none" w:sz="0" w:space="0" w:color="auto"/>
        <w:right w:val="none" w:sz="0" w:space="0" w:color="auto"/>
      </w:divBdr>
      <w:divsChild>
        <w:div w:id="1904635765">
          <w:marLeft w:val="360"/>
          <w:marRight w:val="0"/>
          <w:marTop w:val="200"/>
          <w:marBottom w:val="120"/>
          <w:divBdr>
            <w:top w:val="none" w:sz="0" w:space="0" w:color="auto"/>
            <w:left w:val="none" w:sz="0" w:space="0" w:color="auto"/>
            <w:bottom w:val="none" w:sz="0" w:space="0" w:color="auto"/>
            <w:right w:val="none" w:sz="0" w:space="0" w:color="auto"/>
          </w:divBdr>
        </w:div>
        <w:div w:id="1006904630">
          <w:marLeft w:val="360"/>
          <w:marRight w:val="0"/>
          <w:marTop w:val="200"/>
          <w:marBottom w:val="120"/>
          <w:divBdr>
            <w:top w:val="none" w:sz="0" w:space="0" w:color="auto"/>
            <w:left w:val="none" w:sz="0" w:space="0" w:color="auto"/>
            <w:bottom w:val="none" w:sz="0" w:space="0" w:color="auto"/>
            <w:right w:val="none" w:sz="0" w:space="0" w:color="auto"/>
          </w:divBdr>
        </w:div>
      </w:divsChild>
    </w:div>
    <w:div w:id="169372462">
      <w:bodyDiv w:val="1"/>
      <w:marLeft w:val="0"/>
      <w:marRight w:val="0"/>
      <w:marTop w:val="0"/>
      <w:marBottom w:val="0"/>
      <w:divBdr>
        <w:top w:val="none" w:sz="0" w:space="0" w:color="auto"/>
        <w:left w:val="none" w:sz="0" w:space="0" w:color="auto"/>
        <w:bottom w:val="none" w:sz="0" w:space="0" w:color="auto"/>
        <w:right w:val="none" w:sz="0" w:space="0" w:color="auto"/>
      </w:divBdr>
    </w:div>
    <w:div w:id="231501246">
      <w:bodyDiv w:val="1"/>
      <w:marLeft w:val="0"/>
      <w:marRight w:val="0"/>
      <w:marTop w:val="0"/>
      <w:marBottom w:val="0"/>
      <w:divBdr>
        <w:top w:val="none" w:sz="0" w:space="0" w:color="auto"/>
        <w:left w:val="none" w:sz="0" w:space="0" w:color="auto"/>
        <w:bottom w:val="none" w:sz="0" w:space="0" w:color="auto"/>
        <w:right w:val="none" w:sz="0" w:space="0" w:color="auto"/>
      </w:divBdr>
    </w:div>
    <w:div w:id="261764590">
      <w:bodyDiv w:val="1"/>
      <w:marLeft w:val="0"/>
      <w:marRight w:val="0"/>
      <w:marTop w:val="0"/>
      <w:marBottom w:val="0"/>
      <w:divBdr>
        <w:top w:val="none" w:sz="0" w:space="0" w:color="auto"/>
        <w:left w:val="none" w:sz="0" w:space="0" w:color="auto"/>
        <w:bottom w:val="none" w:sz="0" w:space="0" w:color="auto"/>
        <w:right w:val="none" w:sz="0" w:space="0" w:color="auto"/>
      </w:divBdr>
    </w:div>
    <w:div w:id="349528893">
      <w:bodyDiv w:val="1"/>
      <w:marLeft w:val="0"/>
      <w:marRight w:val="0"/>
      <w:marTop w:val="0"/>
      <w:marBottom w:val="0"/>
      <w:divBdr>
        <w:top w:val="none" w:sz="0" w:space="0" w:color="auto"/>
        <w:left w:val="none" w:sz="0" w:space="0" w:color="auto"/>
        <w:bottom w:val="none" w:sz="0" w:space="0" w:color="auto"/>
        <w:right w:val="none" w:sz="0" w:space="0" w:color="auto"/>
      </w:divBdr>
      <w:divsChild>
        <w:div w:id="1385526270">
          <w:marLeft w:val="360"/>
          <w:marRight w:val="0"/>
          <w:marTop w:val="120"/>
          <w:marBottom w:val="120"/>
          <w:divBdr>
            <w:top w:val="none" w:sz="0" w:space="0" w:color="auto"/>
            <w:left w:val="none" w:sz="0" w:space="0" w:color="auto"/>
            <w:bottom w:val="none" w:sz="0" w:space="0" w:color="auto"/>
            <w:right w:val="none" w:sz="0" w:space="0" w:color="auto"/>
          </w:divBdr>
        </w:div>
        <w:div w:id="1236665891">
          <w:marLeft w:val="2246"/>
          <w:marRight w:val="0"/>
          <w:marTop w:val="120"/>
          <w:marBottom w:val="120"/>
          <w:divBdr>
            <w:top w:val="none" w:sz="0" w:space="0" w:color="auto"/>
            <w:left w:val="none" w:sz="0" w:space="0" w:color="auto"/>
            <w:bottom w:val="none" w:sz="0" w:space="0" w:color="auto"/>
            <w:right w:val="none" w:sz="0" w:space="0" w:color="auto"/>
          </w:divBdr>
        </w:div>
        <w:div w:id="859782014">
          <w:marLeft w:val="2246"/>
          <w:marRight w:val="0"/>
          <w:marTop w:val="120"/>
          <w:marBottom w:val="120"/>
          <w:divBdr>
            <w:top w:val="none" w:sz="0" w:space="0" w:color="auto"/>
            <w:left w:val="none" w:sz="0" w:space="0" w:color="auto"/>
            <w:bottom w:val="none" w:sz="0" w:space="0" w:color="auto"/>
            <w:right w:val="none" w:sz="0" w:space="0" w:color="auto"/>
          </w:divBdr>
        </w:div>
        <w:div w:id="231084517">
          <w:marLeft w:val="360"/>
          <w:marRight w:val="0"/>
          <w:marTop w:val="120"/>
          <w:marBottom w:val="120"/>
          <w:divBdr>
            <w:top w:val="none" w:sz="0" w:space="0" w:color="auto"/>
            <w:left w:val="none" w:sz="0" w:space="0" w:color="auto"/>
            <w:bottom w:val="none" w:sz="0" w:space="0" w:color="auto"/>
            <w:right w:val="none" w:sz="0" w:space="0" w:color="auto"/>
          </w:divBdr>
        </w:div>
      </w:divsChild>
    </w:div>
    <w:div w:id="599602089">
      <w:bodyDiv w:val="1"/>
      <w:marLeft w:val="0"/>
      <w:marRight w:val="0"/>
      <w:marTop w:val="0"/>
      <w:marBottom w:val="0"/>
      <w:divBdr>
        <w:top w:val="none" w:sz="0" w:space="0" w:color="auto"/>
        <w:left w:val="none" w:sz="0" w:space="0" w:color="auto"/>
        <w:bottom w:val="none" w:sz="0" w:space="0" w:color="auto"/>
        <w:right w:val="none" w:sz="0" w:space="0" w:color="auto"/>
      </w:divBdr>
    </w:div>
    <w:div w:id="720638956">
      <w:bodyDiv w:val="1"/>
      <w:marLeft w:val="0"/>
      <w:marRight w:val="0"/>
      <w:marTop w:val="0"/>
      <w:marBottom w:val="0"/>
      <w:divBdr>
        <w:top w:val="none" w:sz="0" w:space="0" w:color="auto"/>
        <w:left w:val="none" w:sz="0" w:space="0" w:color="auto"/>
        <w:bottom w:val="none" w:sz="0" w:space="0" w:color="auto"/>
        <w:right w:val="none" w:sz="0" w:space="0" w:color="auto"/>
      </w:divBdr>
    </w:div>
    <w:div w:id="720832759">
      <w:bodyDiv w:val="1"/>
      <w:marLeft w:val="0"/>
      <w:marRight w:val="0"/>
      <w:marTop w:val="0"/>
      <w:marBottom w:val="0"/>
      <w:divBdr>
        <w:top w:val="none" w:sz="0" w:space="0" w:color="auto"/>
        <w:left w:val="none" w:sz="0" w:space="0" w:color="auto"/>
        <w:bottom w:val="none" w:sz="0" w:space="0" w:color="auto"/>
        <w:right w:val="none" w:sz="0" w:space="0" w:color="auto"/>
      </w:divBdr>
    </w:div>
    <w:div w:id="721175280">
      <w:bodyDiv w:val="1"/>
      <w:marLeft w:val="0"/>
      <w:marRight w:val="0"/>
      <w:marTop w:val="0"/>
      <w:marBottom w:val="0"/>
      <w:divBdr>
        <w:top w:val="none" w:sz="0" w:space="0" w:color="auto"/>
        <w:left w:val="none" w:sz="0" w:space="0" w:color="auto"/>
        <w:bottom w:val="none" w:sz="0" w:space="0" w:color="auto"/>
        <w:right w:val="none" w:sz="0" w:space="0" w:color="auto"/>
      </w:divBdr>
    </w:div>
    <w:div w:id="751468163">
      <w:bodyDiv w:val="1"/>
      <w:marLeft w:val="0"/>
      <w:marRight w:val="0"/>
      <w:marTop w:val="0"/>
      <w:marBottom w:val="0"/>
      <w:divBdr>
        <w:top w:val="none" w:sz="0" w:space="0" w:color="auto"/>
        <w:left w:val="none" w:sz="0" w:space="0" w:color="auto"/>
        <w:bottom w:val="none" w:sz="0" w:space="0" w:color="auto"/>
        <w:right w:val="none" w:sz="0" w:space="0" w:color="auto"/>
      </w:divBdr>
    </w:div>
    <w:div w:id="790435853">
      <w:bodyDiv w:val="1"/>
      <w:marLeft w:val="0"/>
      <w:marRight w:val="0"/>
      <w:marTop w:val="0"/>
      <w:marBottom w:val="0"/>
      <w:divBdr>
        <w:top w:val="none" w:sz="0" w:space="0" w:color="auto"/>
        <w:left w:val="none" w:sz="0" w:space="0" w:color="auto"/>
        <w:bottom w:val="none" w:sz="0" w:space="0" w:color="auto"/>
        <w:right w:val="none" w:sz="0" w:space="0" w:color="auto"/>
      </w:divBdr>
      <w:divsChild>
        <w:div w:id="542258092">
          <w:marLeft w:val="1080"/>
          <w:marRight w:val="0"/>
          <w:marTop w:val="100"/>
          <w:marBottom w:val="0"/>
          <w:divBdr>
            <w:top w:val="none" w:sz="0" w:space="0" w:color="auto"/>
            <w:left w:val="none" w:sz="0" w:space="0" w:color="auto"/>
            <w:bottom w:val="none" w:sz="0" w:space="0" w:color="auto"/>
            <w:right w:val="none" w:sz="0" w:space="0" w:color="auto"/>
          </w:divBdr>
        </w:div>
        <w:div w:id="1183864636">
          <w:marLeft w:val="1080"/>
          <w:marRight w:val="0"/>
          <w:marTop w:val="100"/>
          <w:marBottom w:val="0"/>
          <w:divBdr>
            <w:top w:val="none" w:sz="0" w:space="0" w:color="auto"/>
            <w:left w:val="none" w:sz="0" w:space="0" w:color="auto"/>
            <w:bottom w:val="none" w:sz="0" w:space="0" w:color="auto"/>
            <w:right w:val="none" w:sz="0" w:space="0" w:color="auto"/>
          </w:divBdr>
        </w:div>
      </w:divsChild>
    </w:div>
    <w:div w:id="826215157">
      <w:bodyDiv w:val="1"/>
      <w:marLeft w:val="0"/>
      <w:marRight w:val="0"/>
      <w:marTop w:val="0"/>
      <w:marBottom w:val="0"/>
      <w:divBdr>
        <w:top w:val="none" w:sz="0" w:space="0" w:color="auto"/>
        <w:left w:val="none" w:sz="0" w:space="0" w:color="auto"/>
        <w:bottom w:val="none" w:sz="0" w:space="0" w:color="auto"/>
        <w:right w:val="none" w:sz="0" w:space="0" w:color="auto"/>
      </w:divBdr>
    </w:div>
    <w:div w:id="922958369">
      <w:bodyDiv w:val="1"/>
      <w:marLeft w:val="0"/>
      <w:marRight w:val="0"/>
      <w:marTop w:val="0"/>
      <w:marBottom w:val="0"/>
      <w:divBdr>
        <w:top w:val="none" w:sz="0" w:space="0" w:color="auto"/>
        <w:left w:val="none" w:sz="0" w:space="0" w:color="auto"/>
        <w:bottom w:val="none" w:sz="0" w:space="0" w:color="auto"/>
        <w:right w:val="none" w:sz="0" w:space="0" w:color="auto"/>
      </w:divBdr>
      <w:divsChild>
        <w:div w:id="438183553">
          <w:marLeft w:val="360"/>
          <w:marRight w:val="0"/>
          <w:marTop w:val="200"/>
          <w:marBottom w:val="120"/>
          <w:divBdr>
            <w:top w:val="none" w:sz="0" w:space="0" w:color="auto"/>
            <w:left w:val="none" w:sz="0" w:space="0" w:color="auto"/>
            <w:bottom w:val="none" w:sz="0" w:space="0" w:color="auto"/>
            <w:right w:val="none" w:sz="0" w:space="0" w:color="auto"/>
          </w:divBdr>
        </w:div>
        <w:div w:id="119811507">
          <w:marLeft w:val="360"/>
          <w:marRight w:val="0"/>
          <w:marTop w:val="200"/>
          <w:marBottom w:val="120"/>
          <w:divBdr>
            <w:top w:val="none" w:sz="0" w:space="0" w:color="auto"/>
            <w:left w:val="none" w:sz="0" w:space="0" w:color="auto"/>
            <w:bottom w:val="none" w:sz="0" w:space="0" w:color="auto"/>
            <w:right w:val="none" w:sz="0" w:space="0" w:color="auto"/>
          </w:divBdr>
        </w:div>
      </w:divsChild>
    </w:div>
    <w:div w:id="965505216">
      <w:bodyDiv w:val="1"/>
      <w:marLeft w:val="0"/>
      <w:marRight w:val="0"/>
      <w:marTop w:val="0"/>
      <w:marBottom w:val="0"/>
      <w:divBdr>
        <w:top w:val="none" w:sz="0" w:space="0" w:color="auto"/>
        <w:left w:val="none" w:sz="0" w:space="0" w:color="auto"/>
        <w:bottom w:val="none" w:sz="0" w:space="0" w:color="auto"/>
        <w:right w:val="none" w:sz="0" w:space="0" w:color="auto"/>
      </w:divBdr>
    </w:div>
    <w:div w:id="989212819">
      <w:bodyDiv w:val="1"/>
      <w:marLeft w:val="0"/>
      <w:marRight w:val="0"/>
      <w:marTop w:val="0"/>
      <w:marBottom w:val="0"/>
      <w:divBdr>
        <w:top w:val="none" w:sz="0" w:space="0" w:color="auto"/>
        <w:left w:val="none" w:sz="0" w:space="0" w:color="auto"/>
        <w:bottom w:val="none" w:sz="0" w:space="0" w:color="auto"/>
        <w:right w:val="none" w:sz="0" w:space="0" w:color="auto"/>
      </w:divBdr>
    </w:div>
    <w:div w:id="1045642137">
      <w:bodyDiv w:val="1"/>
      <w:marLeft w:val="0"/>
      <w:marRight w:val="0"/>
      <w:marTop w:val="0"/>
      <w:marBottom w:val="0"/>
      <w:divBdr>
        <w:top w:val="none" w:sz="0" w:space="0" w:color="auto"/>
        <w:left w:val="none" w:sz="0" w:space="0" w:color="auto"/>
        <w:bottom w:val="none" w:sz="0" w:space="0" w:color="auto"/>
        <w:right w:val="none" w:sz="0" w:space="0" w:color="auto"/>
      </w:divBdr>
      <w:divsChild>
        <w:div w:id="856622210">
          <w:marLeft w:val="360"/>
          <w:marRight w:val="0"/>
          <w:marTop w:val="200"/>
          <w:marBottom w:val="120"/>
          <w:divBdr>
            <w:top w:val="none" w:sz="0" w:space="0" w:color="auto"/>
            <w:left w:val="none" w:sz="0" w:space="0" w:color="auto"/>
            <w:bottom w:val="none" w:sz="0" w:space="0" w:color="auto"/>
            <w:right w:val="none" w:sz="0" w:space="0" w:color="auto"/>
          </w:divBdr>
        </w:div>
        <w:div w:id="1011374815">
          <w:marLeft w:val="1613"/>
          <w:marRight w:val="0"/>
          <w:marTop w:val="100"/>
          <w:marBottom w:val="120"/>
          <w:divBdr>
            <w:top w:val="none" w:sz="0" w:space="0" w:color="auto"/>
            <w:left w:val="none" w:sz="0" w:space="0" w:color="auto"/>
            <w:bottom w:val="none" w:sz="0" w:space="0" w:color="auto"/>
            <w:right w:val="none" w:sz="0" w:space="0" w:color="auto"/>
          </w:divBdr>
        </w:div>
        <w:div w:id="98841862">
          <w:marLeft w:val="1613"/>
          <w:marRight w:val="0"/>
          <w:marTop w:val="100"/>
          <w:marBottom w:val="120"/>
          <w:divBdr>
            <w:top w:val="none" w:sz="0" w:space="0" w:color="auto"/>
            <w:left w:val="none" w:sz="0" w:space="0" w:color="auto"/>
            <w:bottom w:val="none" w:sz="0" w:space="0" w:color="auto"/>
            <w:right w:val="none" w:sz="0" w:space="0" w:color="auto"/>
          </w:divBdr>
        </w:div>
        <w:div w:id="185216445">
          <w:marLeft w:val="360"/>
          <w:marRight w:val="0"/>
          <w:marTop w:val="200"/>
          <w:marBottom w:val="120"/>
          <w:divBdr>
            <w:top w:val="none" w:sz="0" w:space="0" w:color="auto"/>
            <w:left w:val="none" w:sz="0" w:space="0" w:color="auto"/>
            <w:bottom w:val="none" w:sz="0" w:space="0" w:color="auto"/>
            <w:right w:val="none" w:sz="0" w:space="0" w:color="auto"/>
          </w:divBdr>
        </w:div>
      </w:divsChild>
    </w:div>
    <w:div w:id="115795631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7">
          <w:marLeft w:val="0"/>
          <w:marRight w:val="0"/>
          <w:marTop w:val="0"/>
          <w:marBottom w:val="0"/>
          <w:divBdr>
            <w:top w:val="none" w:sz="0" w:space="0" w:color="auto"/>
            <w:left w:val="none" w:sz="0" w:space="0" w:color="auto"/>
            <w:bottom w:val="none" w:sz="0" w:space="0" w:color="auto"/>
            <w:right w:val="none" w:sz="0" w:space="0" w:color="auto"/>
          </w:divBdr>
          <w:divsChild>
            <w:div w:id="463082804">
              <w:marLeft w:val="0"/>
              <w:marRight w:val="0"/>
              <w:marTop w:val="0"/>
              <w:marBottom w:val="0"/>
              <w:divBdr>
                <w:top w:val="none" w:sz="0" w:space="0" w:color="auto"/>
                <w:left w:val="none" w:sz="0" w:space="0" w:color="auto"/>
                <w:bottom w:val="none" w:sz="0" w:space="0" w:color="auto"/>
                <w:right w:val="none" w:sz="0" w:space="0" w:color="auto"/>
              </w:divBdr>
              <w:divsChild>
                <w:div w:id="1759516761">
                  <w:marLeft w:val="-225"/>
                  <w:marRight w:val="-225"/>
                  <w:marTop w:val="0"/>
                  <w:marBottom w:val="0"/>
                  <w:divBdr>
                    <w:top w:val="none" w:sz="0" w:space="0" w:color="auto"/>
                    <w:left w:val="none" w:sz="0" w:space="0" w:color="auto"/>
                    <w:bottom w:val="none" w:sz="0" w:space="0" w:color="auto"/>
                    <w:right w:val="none" w:sz="0" w:space="0" w:color="auto"/>
                  </w:divBdr>
                  <w:divsChild>
                    <w:div w:id="521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443082">
      <w:bodyDiv w:val="1"/>
      <w:marLeft w:val="0"/>
      <w:marRight w:val="0"/>
      <w:marTop w:val="0"/>
      <w:marBottom w:val="0"/>
      <w:divBdr>
        <w:top w:val="none" w:sz="0" w:space="0" w:color="auto"/>
        <w:left w:val="none" w:sz="0" w:space="0" w:color="auto"/>
        <w:bottom w:val="none" w:sz="0" w:space="0" w:color="auto"/>
        <w:right w:val="none" w:sz="0" w:space="0" w:color="auto"/>
      </w:divBdr>
    </w:div>
    <w:div w:id="1221987280">
      <w:bodyDiv w:val="1"/>
      <w:marLeft w:val="0"/>
      <w:marRight w:val="0"/>
      <w:marTop w:val="0"/>
      <w:marBottom w:val="0"/>
      <w:divBdr>
        <w:top w:val="none" w:sz="0" w:space="0" w:color="auto"/>
        <w:left w:val="none" w:sz="0" w:space="0" w:color="auto"/>
        <w:bottom w:val="none" w:sz="0" w:space="0" w:color="auto"/>
        <w:right w:val="none" w:sz="0" w:space="0" w:color="auto"/>
      </w:divBdr>
    </w:div>
    <w:div w:id="1222718224">
      <w:bodyDiv w:val="1"/>
      <w:marLeft w:val="0"/>
      <w:marRight w:val="0"/>
      <w:marTop w:val="0"/>
      <w:marBottom w:val="0"/>
      <w:divBdr>
        <w:top w:val="none" w:sz="0" w:space="0" w:color="auto"/>
        <w:left w:val="none" w:sz="0" w:space="0" w:color="auto"/>
        <w:bottom w:val="none" w:sz="0" w:space="0" w:color="auto"/>
        <w:right w:val="none" w:sz="0" w:space="0" w:color="auto"/>
      </w:divBdr>
    </w:div>
    <w:div w:id="1228802010">
      <w:bodyDiv w:val="1"/>
      <w:marLeft w:val="0"/>
      <w:marRight w:val="0"/>
      <w:marTop w:val="0"/>
      <w:marBottom w:val="0"/>
      <w:divBdr>
        <w:top w:val="none" w:sz="0" w:space="0" w:color="auto"/>
        <w:left w:val="none" w:sz="0" w:space="0" w:color="auto"/>
        <w:bottom w:val="none" w:sz="0" w:space="0" w:color="auto"/>
        <w:right w:val="none" w:sz="0" w:space="0" w:color="auto"/>
      </w:divBdr>
    </w:div>
    <w:div w:id="1269048205">
      <w:bodyDiv w:val="1"/>
      <w:marLeft w:val="0"/>
      <w:marRight w:val="0"/>
      <w:marTop w:val="0"/>
      <w:marBottom w:val="0"/>
      <w:divBdr>
        <w:top w:val="none" w:sz="0" w:space="0" w:color="auto"/>
        <w:left w:val="none" w:sz="0" w:space="0" w:color="auto"/>
        <w:bottom w:val="none" w:sz="0" w:space="0" w:color="auto"/>
        <w:right w:val="none" w:sz="0" w:space="0" w:color="auto"/>
      </w:divBdr>
    </w:div>
    <w:div w:id="1383477261">
      <w:bodyDiv w:val="1"/>
      <w:marLeft w:val="0"/>
      <w:marRight w:val="0"/>
      <w:marTop w:val="0"/>
      <w:marBottom w:val="0"/>
      <w:divBdr>
        <w:top w:val="none" w:sz="0" w:space="0" w:color="auto"/>
        <w:left w:val="none" w:sz="0" w:space="0" w:color="auto"/>
        <w:bottom w:val="none" w:sz="0" w:space="0" w:color="auto"/>
        <w:right w:val="none" w:sz="0" w:space="0" w:color="auto"/>
      </w:divBdr>
    </w:div>
    <w:div w:id="1542128616">
      <w:bodyDiv w:val="1"/>
      <w:marLeft w:val="0"/>
      <w:marRight w:val="0"/>
      <w:marTop w:val="0"/>
      <w:marBottom w:val="0"/>
      <w:divBdr>
        <w:top w:val="none" w:sz="0" w:space="0" w:color="auto"/>
        <w:left w:val="none" w:sz="0" w:space="0" w:color="auto"/>
        <w:bottom w:val="none" w:sz="0" w:space="0" w:color="auto"/>
        <w:right w:val="none" w:sz="0" w:space="0" w:color="auto"/>
      </w:divBdr>
    </w:div>
    <w:div w:id="1542864595">
      <w:bodyDiv w:val="1"/>
      <w:marLeft w:val="0"/>
      <w:marRight w:val="0"/>
      <w:marTop w:val="0"/>
      <w:marBottom w:val="0"/>
      <w:divBdr>
        <w:top w:val="none" w:sz="0" w:space="0" w:color="auto"/>
        <w:left w:val="none" w:sz="0" w:space="0" w:color="auto"/>
        <w:bottom w:val="none" w:sz="0" w:space="0" w:color="auto"/>
        <w:right w:val="none" w:sz="0" w:space="0" w:color="auto"/>
      </w:divBdr>
    </w:div>
    <w:div w:id="1554806387">
      <w:bodyDiv w:val="1"/>
      <w:marLeft w:val="0"/>
      <w:marRight w:val="0"/>
      <w:marTop w:val="0"/>
      <w:marBottom w:val="0"/>
      <w:divBdr>
        <w:top w:val="none" w:sz="0" w:space="0" w:color="auto"/>
        <w:left w:val="none" w:sz="0" w:space="0" w:color="auto"/>
        <w:bottom w:val="none" w:sz="0" w:space="0" w:color="auto"/>
        <w:right w:val="none" w:sz="0" w:space="0" w:color="auto"/>
      </w:divBdr>
      <w:divsChild>
        <w:div w:id="204220651">
          <w:marLeft w:val="360"/>
          <w:marRight w:val="0"/>
          <w:marTop w:val="240"/>
          <w:marBottom w:val="120"/>
          <w:divBdr>
            <w:top w:val="none" w:sz="0" w:space="0" w:color="auto"/>
            <w:left w:val="none" w:sz="0" w:space="0" w:color="auto"/>
            <w:bottom w:val="none" w:sz="0" w:space="0" w:color="auto"/>
            <w:right w:val="none" w:sz="0" w:space="0" w:color="auto"/>
          </w:divBdr>
        </w:div>
      </w:divsChild>
    </w:div>
    <w:div w:id="1632712784">
      <w:bodyDiv w:val="1"/>
      <w:marLeft w:val="0"/>
      <w:marRight w:val="0"/>
      <w:marTop w:val="0"/>
      <w:marBottom w:val="0"/>
      <w:divBdr>
        <w:top w:val="none" w:sz="0" w:space="0" w:color="auto"/>
        <w:left w:val="none" w:sz="0" w:space="0" w:color="auto"/>
        <w:bottom w:val="none" w:sz="0" w:space="0" w:color="auto"/>
        <w:right w:val="none" w:sz="0" w:space="0" w:color="auto"/>
      </w:divBdr>
    </w:div>
    <w:div w:id="1635404384">
      <w:bodyDiv w:val="1"/>
      <w:marLeft w:val="0"/>
      <w:marRight w:val="0"/>
      <w:marTop w:val="0"/>
      <w:marBottom w:val="0"/>
      <w:divBdr>
        <w:top w:val="none" w:sz="0" w:space="0" w:color="auto"/>
        <w:left w:val="none" w:sz="0" w:space="0" w:color="auto"/>
        <w:bottom w:val="none" w:sz="0" w:space="0" w:color="auto"/>
        <w:right w:val="none" w:sz="0" w:space="0" w:color="auto"/>
      </w:divBdr>
    </w:div>
    <w:div w:id="1725130566">
      <w:bodyDiv w:val="1"/>
      <w:marLeft w:val="0"/>
      <w:marRight w:val="0"/>
      <w:marTop w:val="0"/>
      <w:marBottom w:val="0"/>
      <w:divBdr>
        <w:top w:val="none" w:sz="0" w:space="0" w:color="auto"/>
        <w:left w:val="none" w:sz="0" w:space="0" w:color="auto"/>
        <w:bottom w:val="none" w:sz="0" w:space="0" w:color="auto"/>
        <w:right w:val="none" w:sz="0" w:space="0" w:color="auto"/>
      </w:divBdr>
    </w:div>
    <w:div w:id="1794867061">
      <w:bodyDiv w:val="1"/>
      <w:marLeft w:val="0"/>
      <w:marRight w:val="0"/>
      <w:marTop w:val="0"/>
      <w:marBottom w:val="0"/>
      <w:divBdr>
        <w:top w:val="none" w:sz="0" w:space="0" w:color="auto"/>
        <w:left w:val="none" w:sz="0" w:space="0" w:color="auto"/>
        <w:bottom w:val="none" w:sz="0" w:space="0" w:color="auto"/>
        <w:right w:val="none" w:sz="0" w:space="0" w:color="auto"/>
      </w:divBdr>
    </w:div>
    <w:div w:id="1804883790">
      <w:bodyDiv w:val="1"/>
      <w:marLeft w:val="0"/>
      <w:marRight w:val="0"/>
      <w:marTop w:val="0"/>
      <w:marBottom w:val="0"/>
      <w:divBdr>
        <w:top w:val="none" w:sz="0" w:space="0" w:color="auto"/>
        <w:left w:val="none" w:sz="0" w:space="0" w:color="auto"/>
        <w:bottom w:val="none" w:sz="0" w:space="0" w:color="auto"/>
        <w:right w:val="none" w:sz="0" w:space="0" w:color="auto"/>
      </w:divBdr>
    </w:div>
    <w:div w:id="1822773451">
      <w:bodyDiv w:val="1"/>
      <w:marLeft w:val="0"/>
      <w:marRight w:val="0"/>
      <w:marTop w:val="0"/>
      <w:marBottom w:val="0"/>
      <w:divBdr>
        <w:top w:val="none" w:sz="0" w:space="0" w:color="auto"/>
        <w:left w:val="none" w:sz="0" w:space="0" w:color="auto"/>
        <w:bottom w:val="none" w:sz="0" w:space="0" w:color="auto"/>
        <w:right w:val="none" w:sz="0" w:space="0" w:color="auto"/>
      </w:divBdr>
    </w:div>
    <w:div w:id="1831675973">
      <w:bodyDiv w:val="1"/>
      <w:marLeft w:val="0"/>
      <w:marRight w:val="0"/>
      <w:marTop w:val="0"/>
      <w:marBottom w:val="0"/>
      <w:divBdr>
        <w:top w:val="none" w:sz="0" w:space="0" w:color="auto"/>
        <w:left w:val="none" w:sz="0" w:space="0" w:color="auto"/>
        <w:bottom w:val="none" w:sz="0" w:space="0" w:color="auto"/>
        <w:right w:val="none" w:sz="0" w:space="0" w:color="auto"/>
      </w:divBdr>
    </w:div>
    <w:div w:id="2027827268">
      <w:bodyDiv w:val="1"/>
      <w:marLeft w:val="0"/>
      <w:marRight w:val="0"/>
      <w:marTop w:val="0"/>
      <w:marBottom w:val="0"/>
      <w:divBdr>
        <w:top w:val="none" w:sz="0" w:space="0" w:color="auto"/>
        <w:left w:val="none" w:sz="0" w:space="0" w:color="auto"/>
        <w:bottom w:val="none" w:sz="0" w:space="0" w:color="auto"/>
        <w:right w:val="none" w:sz="0" w:space="0" w:color="auto"/>
      </w:divBdr>
    </w:div>
    <w:div w:id="2084645114">
      <w:bodyDiv w:val="1"/>
      <w:marLeft w:val="0"/>
      <w:marRight w:val="0"/>
      <w:marTop w:val="0"/>
      <w:marBottom w:val="0"/>
      <w:divBdr>
        <w:top w:val="none" w:sz="0" w:space="0" w:color="auto"/>
        <w:left w:val="none" w:sz="0" w:space="0" w:color="auto"/>
        <w:bottom w:val="none" w:sz="0" w:space="0" w:color="auto"/>
        <w:right w:val="none" w:sz="0" w:space="0" w:color="auto"/>
      </w:divBdr>
    </w:div>
    <w:div w:id="20884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schooldashboard.org/" TargetMode="External"/><Relationship Id="rId18" Type="http://schemas.openxmlformats.org/officeDocument/2006/relationships/hyperlink" Target="https://www.cde.ca.gov/be/pn/im/documents/memo-pptb-amard-oct18item02.docx" TargetMode="External"/><Relationship Id="rId26" Type="http://schemas.openxmlformats.org/officeDocument/2006/relationships/hyperlink" Target="https://www.cde.ca.gov/be/ag/ag/yr16/documents/sep16item01.doc" TargetMode="External"/><Relationship Id="rId39" Type="http://schemas.openxmlformats.org/officeDocument/2006/relationships/hyperlink" Target="https://www.cde.ca.gov/be/pn/im/documents/memo-pptb-amard-apr18item02.docx" TargetMode="External"/><Relationship Id="rId21" Type="http://schemas.openxmlformats.org/officeDocument/2006/relationships/hyperlink" Target="https://www.cde.ca.gov/be/ag/ag/yr17/documents/sep17item02.doc" TargetMode="External"/><Relationship Id="rId34" Type="http://schemas.openxmlformats.org/officeDocument/2006/relationships/hyperlink" Target="https://www.cde.ca.gov/be/ag/ag/yr17/documents/sep17item02.doc" TargetMode="External"/><Relationship Id="rId42" Type="http://schemas.openxmlformats.org/officeDocument/2006/relationships/hyperlink" Target="https://www.cde.ca.gov/be/ag/ag/yr18/documents/sep18item01.docx" TargetMode="External"/><Relationship Id="rId47" Type="http://schemas.openxmlformats.org/officeDocument/2006/relationships/hyperlink" Target="https://www.cde.ca.gov/be/ag/ag/yr17/documents/nov17item03.doc" TargetMode="External"/><Relationship Id="rId50" Type="http://schemas.openxmlformats.org/officeDocument/2006/relationships/hyperlink" Target="https://www.cde.ca.gov/be/ag/ag/yr17/documents/nov17item03rev.doc" TargetMode="External"/><Relationship Id="rId55" Type="http://schemas.openxmlformats.org/officeDocument/2006/relationships/hyperlink" Target="https://www.cde.ca.gov/be/ag/ag/yr18/documents/sep18item01.docx" TargetMode="External"/><Relationship Id="rId63" Type="http://schemas.openxmlformats.org/officeDocument/2006/relationships/header" Target="header9.xml"/><Relationship Id="rId7" Type="http://schemas.openxmlformats.org/officeDocument/2006/relationships/settings" Target="settings.xml"/><Relationship Id="rId7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cde.ca.gov/be/pn/im/documents/memo-pptb-amard-mar18item01.docx" TargetMode="External"/><Relationship Id="rId29" Type="http://schemas.openxmlformats.org/officeDocument/2006/relationships/hyperlink" Target="https://www.cde.ca.gov/be/pn/im/documents/memo-pptb-amard-jun18item0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pn/im/documents/memo-pptb-amard-aug18item02.docx" TargetMode="External"/><Relationship Id="rId32" Type="http://schemas.openxmlformats.org/officeDocument/2006/relationships/hyperlink" Target="https://www.cde.ca.gov/be/mt/ms/documents/finalminutes1314jul2016.doc" TargetMode="External"/><Relationship Id="rId37" Type="http://schemas.openxmlformats.org/officeDocument/2006/relationships/hyperlink" Target="https://www.cde.ca.gov/be/pn/im/documents/memo-pptb-amard-feb18item02.docx" TargetMode="External"/><Relationship Id="rId40" Type="http://schemas.openxmlformats.org/officeDocument/2006/relationships/hyperlink" Target="https://www.cde.ca.gov/be/ag/ag/yr18/documents/may18item02slides.pdf" TargetMode="External"/><Relationship Id="rId45" Type="http://schemas.openxmlformats.org/officeDocument/2006/relationships/hyperlink" Target="https://www.cde.ca.gov/be/ag/ag/yr17/documents/jan17item02.doc" TargetMode="External"/><Relationship Id="rId53" Type="http://schemas.openxmlformats.org/officeDocument/2006/relationships/header" Target="header2.xml"/><Relationship Id="rId58" Type="http://schemas.openxmlformats.org/officeDocument/2006/relationships/header" Target="header4.xm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e.ca.gov/be/ag/ag/yr18/documents/mar18item01.docx" TargetMode="External"/><Relationship Id="rId23" Type="http://schemas.openxmlformats.org/officeDocument/2006/relationships/hyperlink" Target="https://www.cde.ca.gov/be/ag/ag/yr18/documents/mar18item01.docx" TargetMode="External"/><Relationship Id="rId28" Type="http://schemas.openxmlformats.org/officeDocument/2006/relationships/hyperlink" Target="https://www.cde.ca.gov/be/ag/ag/yr18/documents/may18item02.docx" TargetMode="External"/><Relationship Id="rId36" Type="http://schemas.openxmlformats.org/officeDocument/2006/relationships/hyperlink" Target="https://www.cde.ca.gov/be/pn/im/documents/memo-pptb-amard-feb18item02.docx" TargetMode="External"/><Relationship Id="rId49" Type="http://schemas.openxmlformats.org/officeDocument/2006/relationships/hyperlink" Target="https://www.cde.ca.gov/be/mt/ms/documents/finalminutes1314jul2016.doc" TargetMode="External"/><Relationship Id="rId57" Type="http://schemas.openxmlformats.org/officeDocument/2006/relationships/hyperlink" Target="https://www.cde.ca.gov/be/pn/im/documents/memo-pptb-amard-jun18item02.docx" TargetMode="External"/><Relationship Id="rId61"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www.cde.ca.gov/be/ag/ag/yr14/documents/nov14item14.doc" TargetMode="External"/><Relationship Id="rId31" Type="http://schemas.openxmlformats.org/officeDocument/2006/relationships/hyperlink" Target="https://www.cde.ca.gov/be/ag/ag/yr18/documents/sep18item01.docx" TargetMode="External"/><Relationship Id="rId44" Type="http://schemas.openxmlformats.org/officeDocument/2006/relationships/hyperlink" Target="https://www.cde.ca.gov/be/ag/ag/yr16/documents/sep16item01.doc" TargetMode="External"/><Relationship Id="rId52" Type="http://schemas.openxmlformats.org/officeDocument/2006/relationships/hyperlink" Target="https://www.cde.ca.gov/be/ag/ag/yr17/documents/jan17item02a3addendum.doc" TargetMode="External"/><Relationship Id="rId60" Type="http://schemas.openxmlformats.org/officeDocument/2006/relationships/header" Target="header6.xml"/><Relationship Id="rId65"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ta/ac/cm/documents/dashboardnewlook.pdf" TargetMode="External"/><Relationship Id="rId22" Type="http://schemas.openxmlformats.org/officeDocument/2006/relationships/hyperlink" Target="https://www.cde.ca.gov/be/ag/ag/yr17/documents/nov17item03.doc" TargetMode="External"/><Relationship Id="rId27" Type="http://schemas.openxmlformats.org/officeDocument/2006/relationships/hyperlink" Target="https://www.cde.ca.gov/be/ag/ag/yr18/documents/mar18item01.docx" TargetMode="External"/><Relationship Id="rId30" Type="http://schemas.openxmlformats.org/officeDocument/2006/relationships/hyperlink" Target="https://www.cde.ca.gov/be/pn/im/documents/memo-pptb-amard-aug18item02.docx" TargetMode="External"/><Relationship Id="rId35" Type="http://schemas.openxmlformats.org/officeDocument/2006/relationships/hyperlink" Target="https://www.cde.ca.gov/be/ag/ag/yr17/documents/sep17item02.doc" TargetMode="External"/><Relationship Id="rId43" Type="http://schemas.openxmlformats.org/officeDocument/2006/relationships/hyperlink" Target="https://www.cde.ca.gov/be/ag/ag/yr16/documents/jul16item02.doc" TargetMode="External"/><Relationship Id="rId48" Type="http://schemas.openxmlformats.org/officeDocument/2006/relationships/hyperlink" Target="https://www.cde.ca.gov/be/ag/ag/yr18/documents/apr18item01.docx" TargetMode="External"/><Relationship Id="rId56" Type="http://schemas.openxmlformats.org/officeDocument/2006/relationships/header" Target="header3.xml"/><Relationship Id="rId64" Type="http://schemas.openxmlformats.org/officeDocument/2006/relationships/header" Target="header10.xml"/><Relationship Id="rId8" Type="http://schemas.openxmlformats.org/officeDocument/2006/relationships/webSettings" Target="webSettings.xml"/><Relationship Id="rId51" Type="http://schemas.openxmlformats.org/officeDocument/2006/relationships/hyperlink" Target="https://www.cde.ca.gov/be/ag/ag/yr18/documents/mar18item01.docx"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de.ca.gov/be/pn/im/documents/memo-pptb-amard-mar18item01.docx" TargetMode="External"/><Relationship Id="rId25" Type="http://schemas.openxmlformats.org/officeDocument/2006/relationships/hyperlink" Target="https://www.cde.ca.gov/be/ag/ag/yr18/documents/sep18item01.docx" TargetMode="External"/><Relationship Id="rId33" Type="http://schemas.openxmlformats.org/officeDocument/2006/relationships/hyperlink" Target="https://www.cde.ca.gov/be/ag/ag/yr16/documents/sep16item01.doc" TargetMode="External"/><Relationship Id="rId38" Type="http://schemas.openxmlformats.org/officeDocument/2006/relationships/hyperlink" Target="https://www.cde.ca.gov/be/ag/ag/yr18/documents/mar18item01.docx" TargetMode="External"/><Relationship Id="rId46" Type="http://schemas.openxmlformats.org/officeDocument/2006/relationships/hyperlink" Target="https://www.cde.ca.gov/be/ag/ag/yr17/documents/jan17item02a1addendum.doc" TargetMode="External"/><Relationship Id="rId59" Type="http://schemas.openxmlformats.org/officeDocument/2006/relationships/header" Target="header5.xml"/><Relationship Id="rId67" Type="http://schemas.openxmlformats.org/officeDocument/2006/relationships/theme" Target="theme/theme1.xml"/><Relationship Id="rId20" Type="http://schemas.openxmlformats.org/officeDocument/2006/relationships/hyperlink" Target="https://www.cde.ca.gov/be/ag/ag/yr16/documents/may16item02revised.doc" TargetMode="External"/><Relationship Id="rId41" Type="http://schemas.openxmlformats.org/officeDocument/2006/relationships/hyperlink" Target="https://www.cde.ca.gov/be/pn/im/documents/memo-pptb-amard-aug18item02.docx" TargetMode="External"/><Relationship Id="rId54" Type="http://schemas.openxmlformats.org/officeDocument/2006/relationships/hyperlink" Target="https://dq.cde.ca.gov/dataquest/DQCensus/AttChrAbsRate.aspx?agglevel=State&amp;cds=00&amp;year=2016-17" TargetMode="External"/><Relationship Id="rId6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F9100-F0F1-407B-B831-EF1E6099C1E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42FE4CA-27C1-4D42-8F98-840A9FEFDF2F}">
  <ds:schemaRefs>
    <ds:schemaRef ds:uri="http://schemas.microsoft.com/sharepoint/v3/contenttype/forms"/>
  </ds:schemaRefs>
</ds:datastoreItem>
</file>

<file path=customXml/itemProps3.xml><?xml version="1.0" encoding="utf-8"?>
<ds:datastoreItem xmlns:ds="http://schemas.openxmlformats.org/officeDocument/2006/customXml" ds:itemID="{ACE36A48-983E-404F-9BB9-EE1D8D3BE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74F7BD-ABA1-4726-B803-A76255E2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80</Pages>
  <Words>16102</Words>
  <Characters>91786</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pptb-amard-nov18item01</vt:lpstr>
    </vt:vector>
  </TitlesOfParts>
  <Company>California State Board of Education</Company>
  <LinksUpToDate>false</LinksUpToDate>
  <CharactersWithSpaces>107673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Agenda Item 04 - Meeting Agendas (CA State Board of Education)</dc:title>
  <dc:subject>Update on the Implementation of the Integrated Local, State, and Federal Accountability and Continuous Improvement System: Action to Finalize the State and Local Indicators.</dc:subject>
  <dc:creator>Kathleen Souza</dc:creator>
  <cp:keywords>Item 04</cp:keywords>
  <dc:description/>
  <cp:revision>17</cp:revision>
  <cp:lastPrinted>2018-10-29T20:53:00Z</cp:lastPrinted>
  <dcterms:created xsi:type="dcterms:W3CDTF">2018-10-28T19:39:00Z</dcterms:created>
  <dcterms:modified xsi:type="dcterms:W3CDTF">2018-10-29T23:02:00Z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