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C6AA0" w:rsidP="00B723BE">
      <w:pPr>
        <w:jc w:val="right"/>
      </w:pPr>
      <w:r>
        <w:t>pptb-edmd-</w:t>
      </w:r>
      <w:r w:rsidR="00F5125B">
        <w:t>nov</w:t>
      </w:r>
      <w:r>
        <w:t>18item01</w:t>
      </w:r>
    </w:p>
    <w:p w:rsidR="00B723BE" w:rsidRDefault="00B723BE" w:rsidP="00FC1FCE">
      <w:pPr>
        <w:pStyle w:val="Heading1"/>
        <w:jc w:val="center"/>
        <w:rPr>
          <w:sz w:val="40"/>
          <w:szCs w:val="40"/>
        </w:rPr>
        <w:sectPr w:rsidR="00B723BE" w:rsidSect="003E5EF9">
          <w:headerReference w:type="default" r:id="rId9"/>
          <w:type w:val="continuous"/>
          <w:pgSz w:w="12240" w:h="15840"/>
          <w:pgMar w:top="720" w:right="1440" w:bottom="1440" w:left="1440" w:header="720" w:footer="720" w:gutter="0"/>
          <w:pgNumType w:start="2"/>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F5125B">
        <w:rPr>
          <w:sz w:val="40"/>
          <w:szCs w:val="40"/>
        </w:rPr>
        <w:t>November</w:t>
      </w:r>
      <w:r w:rsidR="00AC6AA0">
        <w:rPr>
          <w:sz w:val="40"/>
          <w:szCs w:val="40"/>
        </w:rPr>
        <w:t xml:space="preserve"> 2018</w:t>
      </w:r>
      <w:r w:rsidRPr="001B3958">
        <w:rPr>
          <w:sz w:val="40"/>
          <w:szCs w:val="40"/>
        </w:rPr>
        <w:t xml:space="preserve"> Agenda</w:t>
      </w:r>
      <w:r w:rsidR="00FC1FCE" w:rsidRPr="001B3958">
        <w:rPr>
          <w:sz w:val="40"/>
          <w:szCs w:val="40"/>
        </w:rPr>
        <w:br/>
        <w:t>Item</w:t>
      </w:r>
      <w:r w:rsidR="00692300">
        <w:rPr>
          <w:sz w:val="40"/>
          <w:szCs w:val="40"/>
        </w:rPr>
        <w:t xml:space="preserve"> </w:t>
      </w:r>
      <w:r w:rsidR="00953367">
        <w:rPr>
          <w:sz w:val="40"/>
          <w:szCs w:val="40"/>
        </w:rPr>
        <w:t>#1</w:t>
      </w:r>
      <w:r w:rsidR="00AC6AA0">
        <w:rPr>
          <w:sz w:val="40"/>
          <w:szCs w:val="40"/>
        </w:rPr>
        <w:t>0</w:t>
      </w:r>
    </w:p>
    <w:p w:rsidR="00FC1FCE" w:rsidRPr="001B3958" w:rsidRDefault="00FC1FCE" w:rsidP="002B4B14">
      <w:pPr>
        <w:pStyle w:val="Heading2"/>
        <w:spacing w:before="240" w:after="240"/>
        <w:rPr>
          <w:sz w:val="36"/>
          <w:szCs w:val="36"/>
        </w:rPr>
      </w:pPr>
      <w:r w:rsidRPr="001B3958">
        <w:rPr>
          <w:sz w:val="36"/>
          <w:szCs w:val="36"/>
        </w:rPr>
        <w:t>Subject</w:t>
      </w:r>
    </w:p>
    <w:p w:rsidR="00AC6AA0" w:rsidRPr="00851E60" w:rsidRDefault="00AC6AA0" w:rsidP="00AD5657">
      <w:pPr>
        <w:spacing w:after="480"/>
        <w:rPr>
          <w:rFonts w:cs="Arial"/>
          <w:b/>
          <w:bCs/>
          <w:caps/>
        </w:rPr>
      </w:pPr>
      <w:r w:rsidRPr="00851E60">
        <w:rPr>
          <w:rFonts w:cs="Arial"/>
        </w:rPr>
        <w:t>Approval of 201</w:t>
      </w:r>
      <w:r w:rsidR="00F5125B">
        <w:rPr>
          <w:rFonts w:cs="Arial"/>
        </w:rPr>
        <w:t>8</w:t>
      </w:r>
      <w:r w:rsidRPr="00851E60">
        <w:rPr>
          <w:rFonts w:cs="Arial"/>
        </w:rPr>
        <w:t>–1</w:t>
      </w:r>
      <w:r w:rsidR="00F5125B">
        <w:rPr>
          <w:rFonts w:cs="Arial"/>
        </w:rPr>
        <w:t>9</w:t>
      </w:r>
      <w:r w:rsidRPr="00851E60">
        <w:rPr>
          <w:rFonts w:cs="Arial"/>
        </w:rPr>
        <w:t xml:space="preserve"> Consolidated Applications.</w:t>
      </w:r>
    </w:p>
    <w:p w:rsidR="0091117B" w:rsidRDefault="00FC1FCE" w:rsidP="00CB69D5">
      <w:pPr>
        <w:pStyle w:val="Heading2"/>
        <w:spacing w:before="240" w:after="240"/>
        <w:rPr>
          <w:sz w:val="36"/>
          <w:szCs w:val="36"/>
        </w:rPr>
      </w:pPr>
      <w:r w:rsidRPr="001B3958">
        <w:rPr>
          <w:sz w:val="36"/>
          <w:szCs w:val="36"/>
        </w:rPr>
        <w:t>Type of Action</w:t>
      </w:r>
    </w:p>
    <w:p w:rsidR="00CB69D5" w:rsidRPr="00CB69D5" w:rsidRDefault="00CB69D5" w:rsidP="00AD5657">
      <w:pPr>
        <w:spacing w:after="480"/>
      </w:pPr>
      <w:r>
        <w:t>Action, Information</w:t>
      </w:r>
    </w:p>
    <w:p w:rsidR="00FC1FCE" w:rsidRPr="001B3958" w:rsidRDefault="00FC1FCE" w:rsidP="002B4B14">
      <w:pPr>
        <w:pStyle w:val="Heading2"/>
        <w:spacing w:before="240" w:after="240"/>
        <w:rPr>
          <w:sz w:val="36"/>
          <w:szCs w:val="36"/>
        </w:rPr>
      </w:pPr>
      <w:r w:rsidRPr="001B3958">
        <w:rPr>
          <w:sz w:val="36"/>
          <w:szCs w:val="36"/>
        </w:rPr>
        <w:t>Summary of the Issue(s)</w:t>
      </w:r>
    </w:p>
    <w:p w:rsidR="00AC6AA0" w:rsidRPr="00851E60" w:rsidRDefault="00AC6AA0" w:rsidP="00045A8A">
      <w:pPr>
        <w:autoSpaceDE w:val="0"/>
        <w:autoSpaceDN w:val="0"/>
        <w:spacing w:after="480"/>
        <w:rPr>
          <w:rFonts w:ascii="Calibri" w:hAnsi="Calibri"/>
          <w:sz w:val="22"/>
          <w:szCs w:val="22"/>
        </w:rPr>
      </w:pPr>
      <w:r w:rsidRPr="00851E60">
        <w:rPr>
          <w:rFonts w:cs="Arial"/>
        </w:rPr>
        <w:t>Each local educational agency (LEA) must submit a complete and accurate Consolidated Application (ConApp) f</w:t>
      </w:r>
      <w:bookmarkStart w:id="0" w:name="_GoBack"/>
      <w:bookmarkEnd w:id="0"/>
      <w:r w:rsidRPr="00851E60">
        <w:rPr>
          <w:rFonts w:cs="Arial"/>
        </w:rPr>
        <w:t>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(ESEA) of 1965. The State Board of Education (SBE) is asked to annually approve ConApps for approximately 1,800 school districts, county offices of education, and direct-funded charter schools.</w:t>
      </w:r>
    </w:p>
    <w:p w:rsidR="003E4DF7" w:rsidRPr="00F40510" w:rsidRDefault="003E4DF7" w:rsidP="002B4B14">
      <w:pPr>
        <w:pStyle w:val="Heading2"/>
        <w:spacing w:before="240" w:after="240"/>
        <w:rPr>
          <w:sz w:val="36"/>
          <w:szCs w:val="36"/>
        </w:rPr>
      </w:pPr>
      <w:r>
        <w:rPr>
          <w:sz w:val="36"/>
          <w:szCs w:val="36"/>
        </w:rPr>
        <w:t>Recommendation</w:t>
      </w:r>
    </w:p>
    <w:p w:rsidR="003E4DF7" w:rsidRPr="002B4B14" w:rsidRDefault="00AC6AA0" w:rsidP="002B4B14">
      <w:pPr>
        <w:spacing w:after="480"/>
        <w:rPr>
          <w:highlight w:val="lightGray"/>
        </w:rPr>
      </w:pPr>
      <w:r w:rsidRPr="00851E60">
        <w:rPr>
          <w:rFonts w:cs="Arial"/>
        </w:rPr>
        <w:t xml:space="preserve">The CDE recommends that the SBE </w:t>
      </w:r>
      <w:r w:rsidRPr="00851E60">
        <w:t>approve the 201</w:t>
      </w:r>
      <w:r w:rsidR="00F5125B">
        <w:t>8</w:t>
      </w:r>
      <w:r w:rsidRPr="00851E60">
        <w:t>–1</w:t>
      </w:r>
      <w:r w:rsidR="00F5125B">
        <w:t>9</w:t>
      </w:r>
      <w:r w:rsidRPr="00851E60">
        <w:t xml:space="preserve"> </w:t>
      </w:r>
      <w:r w:rsidRPr="00851E60">
        <w:rPr>
          <w:rFonts w:cs="Arial"/>
        </w:rPr>
        <w:t>ConApps</w:t>
      </w:r>
      <w:r w:rsidRPr="00851E60">
        <w:t xml:space="preserve"> submitted by LEAs in Attachment 1.</w:t>
      </w:r>
    </w:p>
    <w:p w:rsidR="00F40510" w:rsidRPr="00F40510" w:rsidRDefault="003E4DF7" w:rsidP="00E31A24">
      <w:pPr>
        <w:pStyle w:val="Heading2"/>
        <w:spacing w:before="240" w:after="240"/>
        <w:rPr>
          <w:sz w:val="36"/>
          <w:szCs w:val="36"/>
        </w:rPr>
      </w:pPr>
      <w:r>
        <w:rPr>
          <w:sz w:val="36"/>
          <w:szCs w:val="36"/>
        </w:rPr>
        <w:t>Brief History of Key Issues</w:t>
      </w:r>
    </w:p>
    <w:p w:rsidR="00E51E51" w:rsidRDefault="008A6F5A" w:rsidP="001A4D67">
      <w:pPr>
        <w:keepNext/>
        <w:spacing w:after="240"/>
        <w:sectPr w:rsidR="00E51E51"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851E60">
        <w:t xml:space="preserve">Each year, the CDE, in compliance with </w:t>
      </w:r>
      <w:r w:rsidRPr="00851E60">
        <w:rPr>
          <w:i/>
        </w:rPr>
        <w:t>California</w:t>
      </w:r>
      <w:r w:rsidRPr="00851E60">
        <w:rPr>
          <w:i/>
          <w:iCs/>
        </w:rPr>
        <w:t xml:space="preserve"> Code of Regulations,</w:t>
      </w:r>
      <w:r w:rsidRPr="00851E60">
        <w:t xml:space="preserve"> Title</w:t>
      </w:r>
      <w:r w:rsidRPr="00851E60">
        <w:rPr>
          <w:i/>
        </w:rPr>
        <w:t xml:space="preserve"> </w:t>
      </w:r>
      <w:r w:rsidRPr="00851E60">
        <w:t>5, Section 3920, recommends that the SBE approve applications for funding Consolidated Categorical Aid Programs submitted by LEAs</w:t>
      </w:r>
      <w:r w:rsidR="003250E1">
        <w:t>.</w:t>
      </w:r>
    </w:p>
    <w:p w:rsidR="008A6F5A" w:rsidRDefault="008A6F5A" w:rsidP="00B641AF">
      <w:pPr>
        <w:spacing w:after="240"/>
        <w:rPr>
          <w:rFonts w:cs="Arial"/>
        </w:rPr>
      </w:pPr>
      <w:r w:rsidRPr="00851E60">
        <w:rPr>
          <w:rFonts w:cs="Arial"/>
        </w:rPr>
        <w:lastRenderedPageBreak/>
        <w:t>Approximately $2 billion of federal funding is distributed annually through the ConApp process. The 201</w:t>
      </w:r>
      <w:r w:rsidR="00F5125B">
        <w:rPr>
          <w:rFonts w:cs="Arial"/>
        </w:rPr>
        <w:t>8</w:t>
      </w:r>
      <w:r w:rsidRPr="00851E60">
        <w:rPr>
          <w:rFonts w:cs="Arial"/>
        </w:rPr>
        <w:t>–1</w:t>
      </w:r>
      <w:r w:rsidR="00F5125B">
        <w:rPr>
          <w:rFonts w:cs="Arial"/>
        </w:rPr>
        <w:t>9</w:t>
      </w:r>
      <w:r w:rsidRPr="00851E60">
        <w:rPr>
          <w:rFonts w:cs="Arial"/>
        </w:rPr>
        <w:t xml:space="preserve"> ConApp consists of s</w:t>
      </w:r>
      <w:r w:rsidR="00F5125B">
        <w:rPr>
          <w:rFonts w:cs="Arial"/>
        </w:rPr>
        <w:t>even</w:t>
      </w:r>
      <w:r w:rsidRPr="00851E60">
        <w:rPr>
          <w:rFonts w:cs="Arial"/>
        </w:rPr>
        <w:t xml:space="preserve"> federal-funded programs. The funding sources include:</w:t>
      </w:r>
    </w:p>
    <w:p w:rsidR="008A6F5A" w:rsidRPr="008A6F5A" w:rsidRDefault="008A6F5A" w:rsidP="008A6F5A">
      <w:pPr>
        <w:pStyle w:val="ListParagraph"/>
        <w:numPr>
          <w:ilvl w:val="0"/>
          <w:numId w:val="8"/>
        </w:numPr>
        <w:rPr>
          <w:rFonts w:cs="Arial"/>
        </w:rPr>
      </w:pPr>
      <w:r w:rsidRPr="008A6F5A">
        <w:rPr>
          <w:rFonts w:cs="Arial"/>
        </w:rPr>
        <w:t>T</w:t>
      </w:r>
      <w:r w:rsidR="00F5125B">
        <w:rPr>
          <w:rFonts w:cs="Arial"/>
        </w:rPr>
        <w:t>itle I, Part A Basic Grant (Low-</w:t>
      </w:r>
      <w:r w:rsidRPr="008A6F5A">
        <w:rPr>
          <w:rFonts w:cs="Arial"/>
        </w:rPr>
        <w:t xml:space="preserve">Income); </w:t>
      </w:r>
    </w:p>
    <w:p w:rsidR="008A6F5A" w:rsidRPr="00851E60" w:rsidRDefault="008A6F5A" w:rsidP="008A6F5A">
      <w:pPr>
        <w:numPr>
          <w:ilvl w:val="0"/>
          <w:numId w:val="8"/>
        </w:numPr>
        <w:rPr>
          <w:rFonts w:cs="Arial"/>
        </w:rPr>
      </w:pPr>
      <w:r w:rsidRPr="00851E60">
        <w:rPr>
          <w:rFonts w:cs="Arial"/>
        </w:rPr>
        <w:t>Title I, Part D (</w:t>
      </w:r>
      <w:r w:rsidR="00F5125B">
        <w:rPr>
          <w:rFonts w:cs="Arial"/>
        </w:rPr>
        <w:t>At-Risk, Neglected, Juvenile Detention</w:t>
      </w:r>
      <w:r w:rsidRPr="00851E60">
        <w:rPr>
          <w:rFonts w:cs="Arial"/>
        </w:rPr>
        <w:t>);</w:t>
      </w:r>
    </w:p>
    <w:p w:rsidR="008A6F5A" w:rsidRPr="00851E60" w:rsidRDefault="008A6F5A" w:rsidP="008A6F5A">
      <w:pPr>
        <w:numPr>
          <w:ilvl w:val="0"/>
          <w:numId w:val="8"/>
        </w:numPr>
        <w:rPr>
          <w:rFonts w:cs="Arial"/>
        </w:rPr>
      </w:pPr>
      <w:r w:rsidRPr="00851E60">
        <w:rPr>
          <w:rFonts w:cs="Arial"/>
        </w:rPr>
        <w:t xml:space="preserve">Title II, Part A (Supporting Effective Instruction); </w:t>
      </w:r>
    </w:p>
    <w:p w:rsidR="008A6F5A" w:rsidRPr="00851E60" w:rsidRDefault="008A6F5A" w:rsidP="008A6F5A">
      <w:pPr>
        <w:numPr>
          <w:ilvl w:val="0"/>
          <w:numId w:val="8"/>
        </w:numPr>
        <w:rPr>
          <w:rFonts w:cs="Arial"/>
          <w:lang w:val="fr-FR"/>
        </w:rPr>
      </w:pPr>
      <w:r w:rsidRPr="00851E60">
        <w:rPr>
          <w:rFonts w:cs="Arial"/>
          <w:lang w:val="fr-FR"/>
        </w:rPr>
        <w:t xml:space="preserve">Title III, Part A (Immigrant); </w:t>
      </w:r>
    </w:p>
    <w:p w:rsidR="00F5125B" w:rsidRDefault="008A6F5A" w:rsidP="008A6F5A">
      <w:pPr>
        <w:numPr>
          <w:ilvl w:val="0"/>
          <w:numId w:val="8"/>
        </w:numPr>
        <w:rPr>
          <w:rFonts w:cs="Arial"/>
        </w:rPr>
      </w:pPr>
      <w:r w:rsidRPr="00851E60">
        <w:rPr>
          <w:rFonts w:cs="Arial"/>
        </w:rPr>
        <w:t xml:space="preserve">Title III, Part A (English Learner Students); </w:t>
      </w:r>
    </w:p>
    <w:p w:rsidR="008A6F5A" w:rsidRPr="00851E60" w:rsidRDefault="00F5125B" w:rsidP="008A6F5A">
      <w:pPr>
        <w:numPr>
          <w:ilvl w:val="0"/>
          <w:numId w:val="8"/>
        </w:numPr>
        <w:rPr>
          <w:rFonts w:cs="Arial"/>
        </w:rPr>
      </w:pPr>
      <w:r>
        <w:rPr>
          <w:rFonts w:cs="Arial"/>
        </w:rPr>
        <w:t xml:space="preserve">Title IV, Part A </w:t>
      </w:r>
      <w:r w:rsidR="008A6F5A" w:rsidRPr="00851E60">
        <w:rPr>
          <w:rFonts w:cs="Arial"/>
        </w:rPr>
        <w:t>and</w:t>
      </w:r>
    </w:p>
    <w:p w:rsidR="008A6F5A" w:rsidRPr="00B641AF" w:rsidRDefault="008A6F5A" w:rsidP="00B641AF">
      <w:pPr>
        <w:numPr>
          <w:ilvl w:val="0"/>
          <w:numId w:val="8"/>
        </w:numPr>
        <w:spacing w:after="240"/>
        <w:rPr>
          <w:rFonts w:cs="Arial"/>
        </w:rPr>
      </w:pPr>
      <w:r w:rsidRPr="00B641AF">
        <w:rPr>
          <w:rFonts w:cs="Arial"/>
        </w:rPr>
        <w:t>Title</w:t>
      </w:r>
      <w:r w:rsidR="00B641AF">
        <w:rPr>
          <w:rFonts w:cs="Arial"/>
        </w:rPr>
        <w:t xml:space="preserve"> V, Part B (Rural, Low-Income).</w:t>
      </w:r>
    </w:p>
    <w:p w:rsidR="008A6F5A" w:rsidRPr="00851E60" w:rsidRDefault="008A6F5A" w:rsidP="00B641AF">
      <w:pPr>
        <w:spacing w:after="240"/>
        <w:rPr>
          <w:rFonts w:cs="Arial"/>
          <w:noProof/>
        </w:rPr>
      </w:pPr>
      <w:r w:rsidRPr="00851E60">
        <w:rPr>
          <w:rFonts w:cs="Arial"/>
          <w:noProof/>
        </w:rPr>
        <w:t>ConApp data is collected twice a year. The Spring Release, which occurs from May to June, collects new fiscal year application data, end-of-school-year program participation student count</w:t>
      </w:r>
      <w:r w:rsidR="00B641AF">
        <w:rPr>
          <w:rFonts w:cs="Arial"/>
          <w:noProof/>
        </w:rPr>
        <w:t>s</w:t>
      </w:r>
      <w:r w:rsidRPr="00851E60">
        <w:rPr>
          <w:rFonts w:cs="Arial"/>
          <w:noProof/>
        </w:rPr>
        <w:t>, and program expenditure data. The Winter Release, which occurs from January to February, collects LEA reservations and allocations, and program expenditure data.</w:t>
      </w:r>
    </w:p>
    <w:p w:rsidR="008A6F5A" w:rsidRPr="00851E60" w:rsidRDefault="008A6F5A" w:rsidP="008A6F5A">
      <w:pPr>
        <w:rPr>
          <w:rFonts w:cs="Arial"/>
          <w:noProof/>
        </w:rPr>
      </w:pPr>
      <w:r w:rsidRPr="00851E60">
        <w:rPr>
          <w:rFonts w:cs="Arial"/>
          <w:noProof/>
        </w:rPr>
        <w:t xml:space="preserve">The CDE provides the SBE with two levels of approval recommendations. Regular approval is recommended when an LEA has submitted a correct and complete ConApp, </w:t>
      </w:r>
    </w:p>
    <w:p w:rsidR="008A6F5A" w:rsidRPr="00851E60" w:rsidRDefault="008A6F5A" w:rsidP="00B641AF">
      <w:pPr>
        <w:spacing w:after="240"/>
        <w:rPr>
          <w:rFonts w:cs="Arial"/>
          <w:noProof/>
        </w:rPr>
      </w:pPr>
      <w:r w:rsidRPr="00851E60">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rsidR="00D8667C" w:rsidRDefault="008A6F5A" w:rsidP="003250E1">
      <w:pPr>
        <w:spacing w:after="480"/>
        <w:rPr>
          <w:rFonts w:eastAsiaTheme="majorEastAsia" w:cstheme="majorBidi"/>
          <w:b/>
          <w:sz w:val="26"/>
          <w:szCs w:val="26"/>
        </w:rPr>
      </w:pPr>
      <w:r w:rsidRPr="00851E60">
        <w:rPr>
          <w:rFonts w:cs="Arial"/>
          <w:noProof/>
        </w:rPr>
        <w:t>Attachment 1 identifies the LEAs that have no outstanding non-compliant issues or are making satisfactory progress toward resolving one or two non-compliant issues that is/are fewer than 365 days non-compliant. The CDE recommends regular approval of the 201</w:t>
      </w:r>
      <w:r w:rsidR="00B916B4">
        <w:rPr>
          <w:rFonts w:cs="Arial"/>
          <w:noProof/>
        </w:rPr>
        <w:t>8</w:t>
      </w:r>
      <w:r w:rsidRPr="00851E60">
        <w:rPr>
          <w:rFonts w:cs="Arial"/>
          <w:noProof/>
        </w:rPr>
        <w:t>–1</w:t>
      </w:r>
      <w:r w:rsidR="00B916B4">
        <w:rPr>
          <w:rFonts w:cs="Arial"/>
          <w:noProof/>
        </w:rPr>
        <w:t>9</w:t>
      </w:r>
      <w:r w:rsidRPr="00851E60">
        <w:rPr>
          <w:rFonts w:cs="Arial"/>
          <w:noProof/>
        </w:rPr>
        <w:t xml:space="preserve"> ConApp for th</w:t>
      </w:r>
      <w:r w:rsidR="00B916B4">
        <w:rPr>
          <w:rFonts w:cs="Arial"/>
          <w:noProof/>
        </w:rPr>
        <w:t>e</w:t>
      </w:r>
      <w:r w:rsidR="007F6403">
        <w:rPr>
          <w:rFonts w:cs="Arial"/>
          <w:noProof/>
        </w:rPr>
        <w:t>s</w:t>
      </w:r>
      <w:r w:rsidR="00B916B4">
        <w:rPr>
          <w:rFonts w:cs="Arial"/>
          <w:noProof/>
        </w:rPr>
        <w:t>e</w:t>
      </w:r>
      <w:r w:rsidRPr="00851E60">
        <w:rPr>
          <w:rFonts w:cs="Arial"/>
          <w:noProof/>
        </w:rPr>
        <w:t xml:space="preserve"> </w:t>
      </w:r>
      <w:r w:rsidR="00F369A4">
        <w:rPr>
          <w:rFonts w:cs="Arial"/>
          <w:noProof/>
        </w:rPr>
        <w:t>59</w:t>
      </w:r>
      <w:r w:rsidRPr="00851E60">
        <w:rPr>
          <w:rFonts w:cs="Arial"/>
        </w:rPr>
        <w:t xml:space="preserve"> L</w:t>
      </w:r>
      <w:r w:rsidRPr="00851E60">
        <w:rPr>
          <w:rFonts w:cs="Arial"/>
          <w:noProof/>
        </w:rPr>
        <w:t>EA</w:t>
      </w:r>
      <w:r w:rsidR="00B916B4">
        <w:rPr>
          <w:rFonts w:cs="Arial"/>
          <w:noProof/>
        </w:rPr>
        <w:t>s</w:t>
      </w:r>
      <w:r w:rsidRPr="00851E60">
        <w:rPr>
          <w:rFonts w:cs="Arial"/>
          <w:noProof/>
        </w:rPr>
        <w:t>. Fiscal data are absent if an LEA is new or is a charter school applying for direct funding for the first time. Attachment 1 includes ConApp entitlement figures from school year 201</w:t>
      </w:r>
      <w:r w:rsidR="00B916B4">
        <w:rPr>
          <w:rFonts w:cs="Arial"/>
          <w:noProof/>
        </w:rPr>
        <w:t>7</w:t>
      </w:r>
      <w:r w:rsidRPr="00851E60">
        <w:rPr>
          <w:rFonts w:cs="Arial"/>
          <w:noProof/>
        </w:rPr>
        <w:t>–1</w:t>
      </w:r>
      <w:r w:rsidR="00B916B4">
        <w:rPr>
          <w:rFonts w:cs="Arial"/>
          <w:noProof/>
        </w:rPr>
        <w:t>8</w:t>
      </w:r>
      <w:r w:rsidRPr="00851E60">
        <w:rPr>
          <w:rFonts w:cs="Arial"/>
          <w:noProof/>
        </w:rPr>
        <w:t xml:space="preserve"> because the figures for 201</w:t>
      </w:r>
      <w:r w:rsidR="00B916B4">
        <w:rPr>
          <w:rFonts w:cs="Arial"/>
          <w:noProof/>
        </w:rPr>
        <w:t>8</w:t>
      </w:r>
      <w:r w:rsidRPr="00851E60">
        <w:rPr>
          <w:rFonts w:cs="Arial"/>
          <w:noProof/>
        </w:rPr>
        <w:t>–1</w:t>
      </w:r>
      <w:r w:rsidR="00B916B4">
        <w:rPr>
          <w:rFonts w:cs="Arial"/>
          <w:noProof/>
        </w:rPr>
        <w:t>9</w:t>
      </w:r>
      <w:r w:rsidRPr="00851E60">
        <w:rPr>
          <w:rFonts w:cs="Arial"/>
          <w:noProof/>
        </w:rPr>
        <w:t xml:space="preserve"> cannot be determined until all applications have been completed.</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256D92" w:rsidRPr="00851E60" w:rsidRDefault="00256D92" w:rsidP="002841E9">
      <w:pPr>
        <w:spacing w:after="480"/>
        <w:rPr>
          <w:rFonts w:cs="Arial"/>
        </w:rPr>
      </w:pPr>
      <w:r w:rsidRPr="00851E60">
        <w:t>For fiscal year 201</w:t>
      </w:r>
      <w:r w:rsidR="00B916B4">
        <w:t>8</w:t>
      </w:r>
      <w:r w:rsidRPr="00851E60">
        <w:rPr>
          <w:rFonts w:cs="Arial"/>
          <w:color w:val="000000"/>
        </w:rPr>
        <w:t>–</w:t>
      </w:r>
      <w:r w:rsidRPr="00851E60">
        <w:t>1</w:t>
      </w:r>
      <w:r w:rsidR="00B916B4">
        <w:t>9</w:t>
      </w:r>
      <w:r w:rsidRPr="00851E60">
        <w:t>, the SBE has approved ConApps for 1,</w:t>
      </w:r>
      <w:r w:rsidR="00B916B4">
        <w:t>672</w:t>
      </w:r>
      <w:r>
        <w:t xml:space="preserve"> </w:t>
      </w:r>
      <w:r w:rsidRPr="00851E60">
        <w:t>LEAs.</w:t>
      </w:r>
      <w:r w:rsidRPr="00851E60">
        <w:rPr>
          <w:rFonts w:cs="Arial"/>
        </w:rPr>
        <w:t xml:space="preserve"> Attachment 1 represents the </w:t>
      </w:r>
      <w:r w:rsidR="007F6403">
        <w:rPr>
          <w:rFonts w:cs="Arial"/>
        </w:rPr>
        <w:t>s</w:t>
      </w:r>
      <w:r w:rsidR="00B916B4">
        <w:rPr>
          <w:rFonts w:cs="Arial"/>
        </w:rPr>
        <w:t>econd</w:t>
      </w:r>
      <w:r w:rsidRPr="00851E60">
        <w:rPr>
          <w:rFonts w:cs="Arial"/>
        </w:rPr>
        <w:t xml:space="preserve"> set of 201</w:t>
      </w:r>
      <w:r w:rsidR="00B916B4">
        <w:rPr>
          <w:rFonts w:cs="Arial"/>
        </w:rPr>
        <w:t>8–19</w:t>
      </w:r>
      <w:r w:rsidRPr="00851E60">
        <w:rPr>
          <w:rFonts w:cs="Arial"/>
        </w:rPr>
        <w:t xml:space="preserve"> ConApps presented to the SBE for approval.</w:t>
      </w:r>
    </w:p>
    <w:p w:rsidR="003E4DF7" w:rsidRDefault="003E4DF7" w:rsidP="002B4B14">
      <w:pPr>
        <w:pStyle w:val="Heading2"/>
        <w:spacing w:before="240" w:after="240"/>
        <w:rPr>
          <w:sz w:val="36"/>
          <w:szCs w:val="36"/>
        </w:rPr>
      </w:pPr>
      <w:r>
        <w:rPr>
          <w:sz w:val="36"/>
          <w:szCs w:val="36"/>
        </w:rPr>
        <w:lastRenderedPageBreak/>
        <w:t>Fiscal Analysis (as appropriate)</w:t>
      </w:r>
    </w:p>
    <w:p w:rsidR="00256D92" w:rsidRPr="00851E60" w:rsidRDefault="00256D92" w:rsidP="002841E9">
      <w:pPr>
        <w:spacing w:after="480"/>
        <w:rPr>
          <w:rFonts w:cs="Arial"/>
        </w:rPr>
      </w:pPr>
      <w:r w:rsidRPr="00851E60">
        <w:rPr>
          <w:rFonts w:cs="Arial"/>
        </w:rPr>
        <w:t>The CDE provides resources to track the SBE approval status of the ConApps for approximately 1,800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rsidR="00406F50" w:rsidRPr="001B3958" w:rsidRDefault="00406F50" w:rsidP="002B4B14">
      <w:pPr>
        <w:pStyle w:val="Heading2"/>
        <w:spacing w:before="240" w:after="240"/>
        <w:rPr>
          <w:sz w:val="36"/>
          <w:szCs w:val="36"/>
        </w:rPr>
      </w:pPr>
      <w:r w:rsidRPr="001B3958">
        <w:rPr>
          <w:sz w:val="36"/>
          <w:szCs w:val="36"/>
        </w:rPr>
        <w:t>Attachment(s)</w:t>
      </w:r>
    </w:p>
    <w:p w:rsidR="00EC73FA" w:rsidRDefault="00256D92" w:rsidP="002841E9">
      <w:pPr>
        <w:pStyle w:val="ListParagraph"/>
        <w:numPr>
          <w:ilvl w:val="0"/>
          <w:numId w:val="9"/>
        </w:numPr>
        <w:spacing w:after="480"/>
        <w:sectPr w:rsidR="00EC73FA" w:rsidSect="00E51E51">
          <w:headerReference w:type="first" r:id="rId11"/>
          <w:pgSz w:w="12240" w:h="15840"/>
          <w:pgMar w:top="720" w:right="1440" w:bottom="1440" w:left="1440" w:header="720" w:footer="720" w:gutter="0"/>
          <w:pgNumType w:start="2"/>
          <w:cols w:space="720"/>
          <w:titlePg/>
          <w:docGrid w:linePitch="360"/>
        </w:sectPr>
      </w:pPr>
      <w:r w:rsidRPr="00851E60">
        <w:t>Attachment 1: Consolidated Applications List (201</w:t>
      </w:r>
      <w:r w:rsidR="00BE1852">
        <w:t>8</w:t>
      </w:r>
      <w:r w:rsidRPr="00851E60">
        <w:t>–1</w:t>
      </w:r>
      <w:r w:rsidR="00BE1852">
        <w:t>9</w:t>
      </w:r>
      <w:r w:rsidRPr="00851E60">
        <w:t xml:space="preserve">) </w:t>
      </w:r>
      <w:r w:rsidRPr="00B641AF">
        <w:rPr>
          <w:sz w:val="22"/>
          <w:szCs w:val="22"/>
        </w:rPr>
        <w:t>–</w:t>
      </w:r>
      <w:r w:rsidRPr="00851E60">
        <w:t xml:space="preserve"> Regular Approvals </w:t>
      </w:r>
      <w:r w:rsidR="00E91B1C">
        <w:br w:type="textWrapping" w:clear="all"/>
      </w:r>
      <w:r w:rsidRPr="00851E60">
        <w:t>(</w:t>
      </w:r>
      <w:r w:rsidR="00F369A4">
        <w:t>4</w:t>
      </w:r>
      <w:r w:rsidRPr="00851E60">
        <w:t xml:space="preserve"> page</w:t>
      </w:r>
      <w:r w:rsidR="00F369A4">
        <w:t>s</w:t>
      </w:r>
      <w:r w:rsidRPr="00851E60">
        <w:t>)</w:t>
      </w:r>
    </w:p>
    <w:p w:rsidR="00C01958" w:rsidRPr="00B641AF" w:rsidRDefault="00B174FF" w:rsidP="00E91B1C">
      <w:pPr>
        <w:pStyle w:val="Heading1"/>
        <w:spacing w:before="240" w:after="240"/>
        <w:jc w:val="center"/>
        <w:rPr>
          <w:sz w:val="40"/>
          <w:szCs w:val="40"/>
        </w:rPr>
      </w:pPr>
      <w:r>
        <w:rPr>
          <w:sz w:val="40"/>
          <w:szCs w:val="40"/>
        </w:rPr>
        <w:lastRenderedPageBreak/>
        <w:t xml:space="preserve">Attachment 1: </w:t>
      </w:r>
      <w:r w:rsidR="00C01958" w:rsidRPr="00B641AF">
        <w:rPr>
          <w:sz w:val="40"/>
          <w:szCs w:val="40"/>
        </w:rPr>
        <w:t>Consolidated Applications List (201</w:t>
      </w:r>
      <w:r w:rsidR="00BE1852">
        <w:rPr>
          <w:sz w:val="40"/>
          <w:szCs w:val="40"/>
        </w:rPr>
        <w:t>8</w:t>
      </w:r>
      <w:r w:rsidR="00C01958" w:rsidRPr="00B641AF">
        <w:rPr>
          <w:sz w:val="40"/>
          <w:szCs w:val="40"/>
        </w:rPr>
        <w:t>–1</w:t>
      </w:r>
      <w:r w:rsidR="00BE1852">
        <w:rPr>
          <w:sz w:val="40"/>
          <w:szCs w:val="40"/>
        </w:rPr>
        <w:t>9</w:t>
      </w:r>
      <w:r w:rsidR="00C01958" w:rsidRPr="00B641AF">
        <w:rPr>
          <w:sz w:val="40"/>
          <w:szCs w:val="40"/>
        </w:rPr>
        <w:t>) – Regular Approvals</w:t>
      </w:r>
    </w:p>
    <w:p w:rsidR="00C01958" w:rsidRDefault="00C01958" w:rsidP="00B641AF">
      <w:pPr>
        <w:tabs>
          <w:tab w:val="left" w:pos="14310"/>
        </w:tabs>
        <w:spacing w:after="240"/>
        <w:ind w:right="288"/>
        <w:rPr>
          <w:rFonts w:cs="Arial"/>
          <w:sz w:val="22"/>
          <w:szCs w:val="22"/>
        </w:rPr>
      </w:pPr>
      <w:r w:rsidRPr="00006128">
        <w:rPr>
          <w:rFonts w:cs="Arial"/>
        </w:rPr>
        <w:t>The following</w:t>
      </w:r>
      <w:r>
        <w:rPr>
          <w:rFonts w:cs="Arial"/>
        </w:rPr>
        <w:t xml:space="preserve"> </w:t>
      </w:r>
      <w:r w:rsidR="00032AAB">
        <w:rPr>
          <w:rFonts w:cs="Arial"/>
        </w:rPr>
        <w:t>59</w:t>
      </w:r>
      <w:r w:rsidRPr="00006128">
        <w:rPr>
          <w:rFonts w:cs="Arial"/>
        </w:rPr>
        <w:t xml:space="preserve"> local educational agenc</w:t>
      </w:r>
      <w:r w:rsidR="00BE1852">
        <w:rPr>
          <w:rFonts w:cs="Arial"/>
        </w:rPr>
        <w:t>ies</w:t>
      </w:r>
      <w:r w:rsidRPr="00006128">
        <w:rPr>
          <w:rFonts w:cs="Arial"/>
        </w:rPr>
        <w:t xml:space="preserve"> (LEA</w:t>
      </w:r>
      <w:r w:rsidR="00BE1852">
        <w:rPr>
          <w:rFonts w:cs="Arial"/>
        </w:rPr>
        <w:t>s</w:t>
      </w:r>
      <w:r w:rsidRPr="00006128">
        <w:rPr>
          <w:rFonts w:cs="Arial"/>
        </w:rPr>
        <w:t>) ha</w:t>
      </w:r>
      <w:r w:rsidR="00BE1852">
        <w:rPr>
          <w:rFonts w:cs="Arial"/>
        </w:rPr>
        <w:t>ve</w:t>
      </w:r>
      <w:r w:rsidRPr="00006128">
        <w:rPr>
          <w:rFonts w:cs="Arial"/>
        </w:rPr>
        <w:t xml:space="preserve"> submitted a correct and complete Consolidated Application (ConApp), Spring Release, and </w:t>
      </w:r>
      <w:r w:rsidRPr="00006128">
        <w:rPr>
          <w:rFonts w:cs="Arial"/>
          <w:noProof/>
        </w:rPr>
        <w:t>ha</w:t>
      </w:r>
      <w:r w:rsidR="00BE1852">
        <w:rPr>
          <w:rFonts w:cs="Arial"/>
          <w:noProof/>
        </w:rPr>
        <w:t>ve</w:t>
      </w:r>
      <w:r w:rsidRPr="00006128">
        <w:rPr>
          <w:rFonts w:cs="Arial"/>
          <w:noProof/>
        </w:rPr>
        <w:t xml:space="preserve"> no outstanding non</w:t>
      </w:r>
      <w:r w:rsidR="00B641AF">
        <w:rPr>
          <w:rFonts w:cs="Arial"/>
          <w:noProof/>
        </w:rPr>
        <w:t>-</w:t>
      </w:r>
      <w:r w:rsidRPr="00006128">
        <w:rPr>
          <w:rFonts w:cs="Arial"/>
          <w:noProof/>
        </w:rPr>
        <w:t>complian</w:t>
      </w:r>
      <w:r w:rsidR="00B641AF">
        <w:rPr>
          <w:rFonts w:cs="Arial"/>
          <w:noProof/>
        </w:rPr>
        <w:t>t</w:t>
      </w:r>
      <w:r w:rsidRPr="00006128">
        <w:rPr>
          <w:rFonts w:cs="Arial"/>
          <w:noProof/>
        </w:rPr>
        <w:t xml:space="preserve"> issues or </w:t>
      </w:r>
      <w:r w:rsidR="00BE1852">
        <w:rPr>
          <w:rFonts w:cs="Arial"/>
          <w:noProof/>
        </w:rPr>
        <w:t>are</w:t>
      </w:r>
      <w:r w:rsidRPr="00006128">
        <w:rPr>
          <w:rFonts w:cs="Arial"/>
          <w:noProof/>
        </w:rPr>
        <w:t xml:space="preserve"> making satisfactory progress toward resolving one or two </w:t>
      </w:r>
      <w:r>
        <w:rPr>
          <w:rFonts w:cs="Arial"/>
          <w:noProof/>
        </w:rPr>
        <w:t>non-compliant</w:t>
      </w:r>
      <w:r w:rsidRPr="00006128">
        <w:rPr>
          <w:rFonts w:cs="Arial"/>
          <w:noProof/>
        </w:rPr>
        <w:t xml:space="preserve"> issues that are fewer than 365 days </w:t>
      </w:r>
      <w:r>
        <w:rPr>
          <w:rFonts w:cs="Arial"/>
          <w:noProof/>
        </w:rPr>
        <w:t>non-compliant</w:t>
      </w:r>
      <w:r w:rsidRPr="00006128">
        <w:rPr>
          <w:rFonts w:cs="Arial"/>
          <w:noProof/>
        </w:rPr>
        <w:t xml:space="preserve">. </w:t>
      </w:r>
      <w:r w:rsidRPr="00006128">
        <w:rPr>
          <w:rFonts w:cs="Arial"/>
        </w:rPr>
        <w:t xml:space="preserve">The California Department of Education recommends regular </w:t>
      </w:r>
      <w:r>
        <w:rPr>
          <w:rFonts w:cs="Arial"/>
        </w:rPr>
        <w:t>approval of th</w:t>
      </w:r>
      <w:r w:rsidR="00BE1852">
        <w:rPr>
          <w:rFonts w:cs="Arial"/>
        </w:rPr>
        <w:t>e</w:t>
      </w:r>
      <w:r w:rsidR="007F6403">
        <w:rPr>
          <w:rFonts w:cs="Arial"/>
        </w:rPr>
        <w:t>s</w:t>
      </w:r>
      <w:r w:rsidR="00BE1852">
        <w:rPr>
          <w:rFonts w:cs="Arial"/>
        </w:rPr>
        <w:t>e</w:t>
      </w:r>
      <w:r>
        <w:rPr>
          <w:rFonts w:cs="Arial"/>
        </w:rPr>
        <w:t xml:space="preserve"> application</w:t>
      </w:r>
      <w:r w:rsidR="00BE1852">
        <w:rPr>
          <w:rFonts w:cs="Arial"/>
        </w:rPr>
        <w:t>s</w:t>
      </w:r>
      <w:r>
        <w:rPr>
          <w:rFonts w:cs="Arial"/>
        </w:rPr>
        <w:t>.</w:t>
      </w:r>
    </w:p>
    <w:tbl>
      <w:tblPr>
        <w:tblStyle w:val="TableGrid"/>
        <w:tblW w:w="12468" w:type="dxa"/>
        <w:tblLook w:val="04A0" w:firstRow="1" w:lastRow="0" w:firstColumn="1" w:lastColumn="0" w:noHBand="0" w:noVBand="1"/>
        <w:tblCaption w:val="Consolidated Applications LIst (2018-19) - Regular Approvals"/>
      </w:tblPr>
      <w:tblGrid>
        <w:gridCol w:w="1123"/>
        <w:gridCol w:w="2085"/>
        <w:gridCol w:w="4460"/>
        <w:gridCol w:w="1660"/>
        <w:gridCol w:w="1580"/>
        <w:gridCol w:w="1560"/>
      </w:tblGrid>
      <w:tr w:rsidR="00C01958" w:rsidRPr="005D3127" w:rsidTr="008A3FA9">
        <w:trPr>
          <w:cantSplit/>
          <w:trHeight w:val="1187"/>
          <w:tblHeader/>
        </w:trPr>
        <w:tc>
          <w:tcPr>
            <w:tcW w:w="1123" w:type="dxa"/>
            <w:shd w:val="clear" w:color="auto" w:fill="E7E6E6" w:themeFill="background2"/>
            <w:vAlign w:val="center"/>
            <w:hideMark/>
          </w:tcPr>
          <w:p w:rsidR="00C01958" w:rsidRPr="009F278B" w:rsidRDefault="00C01958" w:rsidP="008A3FA9">
            <w:pPr>
              <w:jc w:val="center"/>
              <w:rPr>
                <w:rFonts w:cs="Arial"/>
                <w:b/>
                <w:bCs/>
                <w:color w:val="000000"/>
              </w:rPr>
            </w:pPr>
            <w:r w:rsidRPr="009F278B">
              <w:rPr>
                <w:rFonts w:cs="Arial"/>
                <w:b/>
                <w:bCs/>
                <w:color w:val="000000"/>
              </w:rPr>
              <w:t>Number</w:t>
            </w:r>
          </w:p>
        </w:tc>
        <w:tc>
          <w:tcPr>
            <w:tcW w:w="2085" w:type="dxa"/>
            <w:shd w:val="clear" w:color="auto" w:fill="E7E6E6" w:themeFill="background2"/>
            <w:vAlign w:val="center"/>
            <w:hideMark/>
          </w:tcPr>
          <w:p w:rsidR="00C01958" w:rsidRPr="009F278B" w:rsidRDefault="00C01958" w:rsidP="008A3FA9">
            <w:pPr>
              <w:jc w:val="center"/>
              <w:rPr>
                <w:rFonts w:cs="Arial"/>
                <w:b/>
                <w:bCs/>
                <w:color w:val="000000"/>
              </w:rPr>
            </w:pPr>
            <w:r w:rsidRPr="009F278B">
              <w:rPr>
                <w:rFonts w:cs="Arial"/>
                <w:b/>
                <w:bCs/>
                <w:color w:val="000000"/>
              </w:rPr>
              <w:t>County-District-School Code</w:t>
            </w:r>
          </w:p>
        </w:tc>
        <w:tc>
          <w:tcPr>
            <w:tcW w:w="4460" w:type="dxa"/>
            <w:shd w:val="clear" w:color="auto" w:fill="E7E6E6" w:themeFill="background2"/>
            <w:noWrap/>
            <w:vAlign w:val="center"/>
            <w:hideMark/>
          </w:tcPr>
          <w:p w:rsidR="00C01958" w:rsidRPr="009F278B" w:rsidRDefault="00C01958" w:rsidP="008A3FA9">
            <w:pPr>
              <w:jc w:val="center"/>
              <w:rPr>
                <w:rFonts w:cs="Arial"/>
                <w:b/>
                <w:bCs/>
                <w:color w:val="000000"/>
              </w:rPr>
            </w:pPr>
            <w:r w:rsidRPr="009F278B">
              <w:rPr>
                <w:rFonts w:cs="Arial"/>
                <w:b/>
                <w:bCs/>
                <w:color w:val="000000"/>
              </w:rPr>
              <w:t>LEA Name</w:t>
            </w:r>
          </w:p>
        </w:tc>
        <w:tc>
          <w:tcPr>
            <w:tcW w:w="1660" w:type="dxa"/>
            <w:shd w:val="clear" w:color="auto" w:fill="E7E6E6" w:themeFill="background2"/>
            <w:vAlign w:val="center"/>
            <w:hideMark/>
          </w:tcPr>
          <w:p w:rsidR="00C01958" w:rsidRPr="009F278B" w:rsidRDefault="00C01958" w:rsidP="008A3FA9">
            <w:pPr>
              <w:jc w:val="center"/>
              <w:rPr>
                <w:rFonts w:cs="Arial"/>
                <w:b/>
                <w:bCs/>
                <w:color w:val="000000"/>
              </w:rPr>
            </w:pPr>
            <w:r w:rsidRPr="009F278B">
              <w:rPr>
                <w:rFonts w:cs="Arial"/>
                <w:b/>
                <w:bCs/>
                <w:color w:val="000000"/>
              </w:rPr>
              <w:t xml:space="preserve">Total </w:t>
            </w:r>
            <w:r w:rsidR="0079080B">
              <w:rPr>
                <w:rFonts w:cs="Arial"/>
                <w:b/>
                <w:bCs/>
                <w:color w:val="000000"/>
              </w:rPr>
              <w:br/>
            </w:r>
            <w:r w:rsidRPr="009F278B">
              <w:rPr>
                <w:rFonts w:cs="Arial"/>
                <w:b/>
                <w:bCs/>
                <w:color w:val="000000"/>
              </w:rPr>
              <w:t>201</w:t>
            </w:r>
            <w:r w:rsidR="00032AAB">
              <w:rPr>
                <w:rFonts w:cs="Arial"/>
                <w:b/>
                <w:bCs/>
                <w:color w:val="000000"/>
              </w:rPr>
              <w:t>7</w:t>
            </w:r>
            <w:r w:rsidRPr="009F278B">
              <w:rPr>
                <w:rFonts w:cs="Arial"/>
                <w:b/>
                <w:bCs/>
                <w:color w:val="000000"/>
              </w:rPr>
              <w:t>–1</w:t>
            </w:r>
            <w:r w:rsidR="00032AAB">
              <w:rPr>
                <w:rFonts w:cs="Arial"/>
                <w:b/>
                <w:bCs/>
                <w:color w:val="000000"/>
              </w:rPr>
              <w:t>8</w:t>
            </w:r>
            <w:r w:rsidRPr="009F278B">
              <w:rPr>
                <w:rFonts w:cs="Arial"/>
                <w:b/>
                <w:bCs/>
                <w:color w:val="000000"/>
              </w:rPr>
              <w:t xml:space="preserve"> ConApp Entitlement</w:t>
            </w:r>
          </w:p>
        </w:tc>
        <w:tc>
          <w:tcPr>
            <w:tcW w:w="1580" w:type="dxa"/>
            <w:shd w:val="clear" w:color="auto" w:fill="E7E6E6" w:themeFill="background2"/>
            <w:vAlign w:val="center"/>
            <w:hideMark/>
          </w:tcPr>
          <w:p w:rsidR="00C01958" w:rsidRPr="009F278B" w:rsidRDefault="00C01958" w:rsidP="008A3FA9">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032AAB">
              <w:rPr>
                <w:rFonts w:cs="Arial"/>
                <w:b/>
                <w:bCs/>
                <w:color w:val="000000"/>
              </w:rPr>
              <w:t>7</w:t>
            </w:r>
            <w:r w:rsidR="00F510A8" w:rsidRPr="009F278B">
              <w:rPr>
                <w:rFonts w:cs="Arial"/>
                <w:b/>
                <w:bCs/>
                <w:color w:val="000000"/>
              </w:rPr>
              <w:t>–1</w:t>
            </w:r>
            <w:r w:rsidR="00032AAB">
              <w:rPr>
                <w:rFonts w:cs="Arial"/>
                <w:b/>
                <w:bCs/>
                <w:color w:val="000000"/>
              </w:rPr>
              <w:t>8</w:t>
            </w:r>
            <w:r w:rsidR="00F510A8" w:rsidRPr="009F278B">
              <w:rPr>
                <w:rFonts w:cs="Arial"/>
                <w:b/>
                <w:bCs/>
                <w:color w:val="000000"/>
              </w:rPr>
              <w:t xml:space="preserve"> </w:t>
            </w:r>
            <w:r w:rsidRPr="009F278B">
              <w:rPr>
                <w:rFonts w:cs="Arial"/>
                <w:b/>
                <w:bCs/>
                <w:color w:val="000000"/>
              </w:rPr>
              <w:t>Entitlement</w:t>
            </w:r>
            <w:r w:rsidRPr="009F278B">
              <w:rPr>
                <w:rFonts w:cs="Arial"/>
                <w:b/>
                <w:bCs/>
                <w:color w:val="000000"/>
              </w:rPr>
              <w:br/>
              <w:t>Per Student</w:t>
            </w:r>
          </w:p>
        </w:tc>
        <w:tc>
          <w:tcPr>
            <w:tcW w:w="1560" w:type="dxa"/>
            <w:shd w:val="clear" w:color="auto" w:fill="E7E6E6" w:themeFill="background2"/>
            <w:vAlign w:val="center"/>
            <w:hideMark/>
          </w:tcPr>
          <w:p w:rsidR="00C01958" w:rsidRPr="009F278B" w:rsidRDefault="00C01958" w:rsidP="008A3FA9">
            <w:pPr>
              <w:jc w:val="center"/>
              <w:rPr>
                <w:rFonts w:cs="Arial"/>
                <w:b/>
                <w:bCs/>
                <w:color w:val="000000"/>
              </w:rPr>
            </w:pPr>
            <w:r w:rsidRPr="009F278B">
              <w:rPr>
                <w:rFonts w:cs="Arial"/>
                <w:b/>
                <w:bCs/>
                <w:color w:val="000000"/>
              </w:rPr>
              <w:t xml:space="preserve">Total </w:t>
            </w:r>
            <w:r w:rsidRPr="009F278B">
              <w:rPr>
                <w:rFonts w:cs="Arial"/>
                <w:b/>
                <w:bCs/>
                <w:color w:val="000000"/>
              </w:rPr>
              <w:br/>
            </w:r>
            <w:r w:rsidR="00F510A8" w:rsidRPr="009F278B">
              <w:rPr>
                <w:rFonts w:cs="Arial"/>
                <w:b/>
                <w:bCs/>
                <w:color w:val="000000"/>
              </w:rPr>
              <w:t>201</w:t>
            </w:r>
            <w:r w:rsidR="00032AAB">
              <w:rPr>
                <w:rFonts w:cs="Arial"/>
                <w:b/>
                <w:bCs/>
                <w:color w:val="000000"/>
              </w:rPr>
              <w:t>7</w:t>
            </w:r>
            <w:r w:rsidR="00F510A8" w:rsidRPr="009F278B">
              <w:rPr>
                <w:rFonts w:cs="Arial"/>
                <w:b/>
                <w:bCs/>
                <w:color w:val="000000"/>
              </w:rPr>
              <w:t>–1</w:t>
            </w:r>
            <w:r w:rsidR="00032AAB">
              <w:rPr>
                <w:rFonts w:cs="Arial"/>
                <w:b/>
                <w:bCs/>
                <w:color w:val="000000"/>
              </w:rPr>
              <w:t>8</w:t>
            </w:r>
            <w:r w:rsidRPr="009F278B">
              <w:rPr>
                <w:rFonts w:cs="Arial"/>
                <w:b/>
                <w:bCs/>
                <w:color w:val="000000"/>
              </w:rPr>
              <w:br/>
              <w:t>Title I Entitlement</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1</w:t>
            </w:r>
          </w:p>
        </w:tc>
        <w:tc>
          <w:tcPr>
            <w:tcW w:w="2085" w:type="dxa"/>
            <w:noWrap/>
            <w:hideMark/>
          </w:tcPr>
          <w:p w:rsidR="00032AAB" w:rsidRPr="00032AAB" w:rsidRDefault="00032AAB" w:rsidP="00032AAB">
            <w:pPr>
              <w:jc w:val="right"/>
              <w:rPr>
                <w:rFonts w:cs="Arial"/>
                <w:color w:val="000000"/>
              </w:rPr>
            </w:pPr>
            <w:r w:rsidRPr="00032AAB">
              <w:rPr>
                <w:rFonts w:cs="Arial"/>
                <w:color w:val="000000"/>
              </w:rPr>
              <w:t>07616486115703</w:t>
            </w:r>
          </w:p>
        </w:tc>
        <w:tc>
          <w:tcPr>
            <w:tcW w:w="4460" w:type="dxa"/>
            <w:noWrap/>
            <w:hideMark/>
          </w:tcPr>
          <w:p w:rsidR="00032AAB" w:rsidRPr="00032AAB" w:rsidRDefault="00032AAB" w:rsidP="00032AAB">
            <w:pPr>
              <w:rPr>
                <w:rFonts w:cs="Arial"/>
                <w:color w:val="000000"/>
              </w:rPr>
            </w:pPr>
            <w:r w:rsidRPr="00032AAB">
              <w:rPr>
                <w:rFonts w:cs="Arial"/>
                <w:color w:val="000000"/>
              </w:rPr>
              <w:t>Antioch Charter Academy</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2</w:t>
            </w:r>
          </w:p>
        </w:tc>
        <w:tc>
          <w:tcPr>
            <w:tcW w:w="2085" w:type="dxa"/>
            <w:noWrap/>
            <w:hideMark/>
          </w:tcPr>
          <w:p w:rsidR="00032AAB" w:rsidRPr="00032AAB" w:rsidRDefault="00032AAB" w:rsidP="00032AAB">
            <w:pPr>
              <w:jc w:val="right"/>
              <w:rPr>
                <w:rFonts w:cs="Arial"/>
                <w:color w:val="000000"/>
              </w:rPr>
            </w:pPr>
            <w:r w:rsidRPr="00032AAB">
              <w:rPr>
                <w:rFonts w:cs="Arial"/>
                <w:color w:val="000000"/>
              </w:rPr>
              <w:t>07616480115063</w:t>
            </w:r>
          </w:p>
        </w:tc>
        <w:tc>
          <w:tcPr>
            <w:tcW w:w="4460" w:type="dxa"/>
            <w:noWrap/>
            <w:hideMark/>
          </w:tcPr>
          <w:p w:rsidR="00032AAB" w:rsidRPr="00032AAB" w:rsidRDefault="00032AAB" w:rsidP="00032AAB">
            <w:pPr>
              <w:rPr>
                <w:rFonts w:cs="Arial"/>
                <w:color w:val="000000"/>
              </w:rPr>
            </w:pPr>
            <w:r w:rsidRPr="00032AAB">
              <w:rPr>
                <w:rFonts w:cs="Arial"/>
                <w:color w:val="000000"/>
              </w:rPr>
              <w:t>Antioch Charter Academy II</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3</w:t>
            </w:r>
          </w:p>
        </w:tc>
        <w:tc>
          <w:tcPr>
            <w:tcW w:w="2085" w:type="dxa"/>
            <w:noWrap/>
            <w:hideMark/>
          </w:tcPr>
          <w:p w:rsidR="00032AAB" w:rsidRPr="00032AAB" w:rsidRDefault="00032AAB" w:rsidP="00032AAB">
            <w:pPr>
              <w:jc w:val="right"/>
              <w:rPr>
                <w:rFonts w:cs="Arial"/>
                <w:color w:val="000000"/>
              </w:rPr>
            </w:pPr>
            <w:r w:rsidRPr="00032AAB">
              <w:rPr>
                <w:rFonts w:cs="Arial"/>
                <w:color w:val="000000"/>
              </w:rPr>
              <w:t>35752590000000</w:t>
            </w:r>
          </w:p>
        </w:tc>
        <w:tc>
          <w:tcPr>
            <w:tcW w:w="4460" w:type="dxa"/>
            <w:noWrap/>
            <w:hideMark/>
          </w:tcPr>
          <w:p w:rsidR="00032AAB" w:rsidRPr="00032AAB" w:rsidRDefault="00032AAB" w:rsidP="00032AAB">
            <w:pPr>
              <w:rPr>
                <w:rFonts w:cs="Arial"/>
                <w:color w:val="000000"/>
              </w:rPr>
            </w:pPr>
            <w:r w:rsidRPr="00032AAB">
              <w:rPr>
                <w:rFonts w:cs="Arial"/>
                <w:color w:val="000000"/>
              </w:rPr>
              <w:t>Aromas - San Juan Unified</w:t>
            </w:r>
          </w:p>
        </w:tc>
        <w:tc>
          <w:tcPr>
            <w:tcW w:w="1660" w:type="dxa"/>
            <w:noWrap/>
            <w:hideMark/>
          </w:tcPr>
          <w:p w:rsidR="00032AAB" w:rsidRPr="00032AAB" w:rsidRDefault="00032AAB" w:rsidP="00032AAB">
            <w:pPr>
              <w:jc w:val="right"/>
              <w:rPr>
                <w:rFonts w:cs="Arial"/>
                <w:color w:val="000000"/>
              </w:rPr>
            </w:pPr>
            <w:r w:rsidRPr="00032AAB">
              <w:rPr>
                <w:rFonts w:cs="Arial"/>
                <w:color w:val="000000"/>
              </w:rPr>
              <w:t>185,885</w:t>
            </w:r>
          </w:p>
        </w:tc>
        <w:tc>
          <w:tcPr>
            <w:tcW w:w="1580" w:type="dxa"/>
            <w:noWrap/>
            <w:hideMark/>
          </w:tcPr>
          <w:p w:rsidR="00032AAB" w:rsidRPr="00032AAB" w:rsidRDefault="00032AAB" w:rsidP="00032AAB">
            <w:pPr>
              <w:jc w:val="right"/>
              <w:rPr>
                <w:rFonts w:cs="Arial"/>
                <w:color w:val="000000"/>
              </w:rPr>
            </w:pPr>
            <w:r w:rsidRPr="00032AAB">
              <w:rPr>
                <w:rFonts w:cs="Arial"/>
                <w:color w:val="000000"/>
              </w:rPr>
              <w:t>168</w:t>
            </w:r>
          </w:p>
        </w:tc>
        <w:tc>
          <w:tcPr>
            <w:tcW w:w="1560" w:type="dxa"/>
            <w:noWrap/>
            <w:hideMark/>
          </w:tcPr>
          <w:p w:rsidR="00032AAB" w:rsidRPr="00032AAB" w:rsidRDefault="00032AAB" w:rsidP="00032AAB">
            <w:pPr>
              <w:jc w:val="right"/>
              <w:rPr>
                <w:rFonts w:cs="Arial"/>
                <w:color w:val="000000"/>
              </w:rPr>
            </w:pPr>
            <w:r w:rsidRPr="00032AAB">
              <w:rPr>
                <w:rFonts w:cs="Arial"/>
                <w:color w:val="000000"/>
              </w:rPr>
              <w:t>139,594</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4</w:t>
            </w:r>
          </w:p>
        </w:tc>
        <w:tc>
          <w:tcPr>
            <w:tcW w:w="2085" w:type="dxa"/>
            <w:noWrap/>
            <w:hideMark/>
          </w:tcPr>
          <w:p w:rsidR="00032AAB" w:rsidRPr="00032AAB" w:rsidRDefault="00032AAB" w:rsidP="00032AAB">
            <w:pPr>
              <w:jc w:val="right"/>
              <w:rPr>
                <w:rFonts w:cs="Arial"/>
                <w:color w:val="000000"/>
              </w:rPr>
            </w:pPr>
            <w:r w:rsidRPr="00032AAB">
              <w:rPr>
                <w:rFonts w:cs="Arial"/>
                <w:color w:val="000000"/>
              </w:rPr>
              <w:t>43694270131995</w:t>
            </w:r>
          </w:p>
        </w:tc>
        <w:tc>
          <w:tcPr>
            <w:tcW w:w="4460" w:type="dxa"/>
            <w:noWrap/>
            <w:hideMark/>
          </w:tcPr>
          <w:p w:rsidR="00032AAB" w:rsidRPr="00032AAB" w:rsidRDefault="00032AAB" w:rsidP="00032AAB">
            <w:pPr>
              <w:rPr>
                <w:rFonts w:cs="Arial"/>
                <w:color w:val="000000"/>
              </w:rPr>
            </w:pPr>
            <w:r w:rsidRPr="00032AAB">
              <w:rPr>
                <w:rFonts w:cs="Arial"/>
                <w:color w:val="000000"/>
              </w:rPr>
              <w:t>B. Roberto Cruz Leadership Academy</w:t>
            </w:r>
          </w:p>
        </w:tc>
        <w:tc>
          <w:tcPr>
            <w:tcW w:w="1660" w:type="dxa"/>
            <w:noWrap/>
            <w:hideMark/>
          </w:tcPr>
          <w:p w:rsidR="00032AAB" w:rsidRPr="00032AAB" w:rsidRDefault="00032AAB" w:rsidP="00032AAB">
            <w:pPr>
              <w:jc w:val="right"/>
              <w:rPr>
                <w:rFonts w:cs="Arial"/>
                <w:color w:val="000000"/>
              </w:rPr>
            </w:pPr>
            <w:r w:rsidRPr="00032AAB">
              <w:rPr>
                <w:rFonts w:cs="Arial"/>
                <w:color w:val="000000"/>
              </w:rPr>
              <w:t>98,285</w:t>
            </w:r>
          </w:p>
        </w:tc>
        <w:tc>
          <w:tcPr>
            <w:tcW w:w="1580" w:type="dxa"/>
            <w:noWrap/>
            <w:hideMark/>
          </w:tcPr>
          <w:p w:rsidR="00032AAB" w:rsidRPr="00032AAB" w:rsidRDefault="00032AAB" w:rsidP="00032AAB">
            <w:pPr>
              <w:jc w:val="right"/>
              <w:rPr>
                <w:rFonts w:cs="Arial"/>
                <w:color w:val="000000"/>
              </w:rPr>
            </w:pPr>
            <w:r w:rsidRPr="00032AAB">
              <w:rPr>
                <w:rFonts w:cs="Arial"/>
                <w:color w:val="000000"/>
              </w:rPr>
              <w:t>427</w:t>
            </w:r>
          </w:p>
        </w:tc>
        <w:tc>
          <w:tcPr>
            <w:tcW w:w="1560" w:type="dxa"/>
            <w:noWrap/>
            <w:hideMark/>
          </w:tcPr>
          <w:p w:rsidR="00032AAB" w:rsidRPr="00032AAB" w:rsidRDefault="00032AAB" w:rsidP="00032AAB">
            <w:pPr>
              <w:jc w:val="right"/>
              <w:rPr>
                <w:rFonts w:cs="Arial"/>
                <w:color w:val="000000"/>
              </w:rPr>
            </w:pPr>
            <w:r w:rsidRPr="00032AAB">
              <w:rPr>
                <w:rFonts w:cs="Arial"/>
                <w:color w:val="000000"/>
              </w:rPr>
              <w:t>88,467</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5</w:t>
            </w:r>
          </w:p>
        </w:tc>
        <w:tc>
          <w:tcPr>
            <w:tcW w:w="2085" w:type="dxa"/>
            <w:noWrap/>
            <w:hideMark/>
          </w:tcPr>
          <w:p w:rsidR="00032AAB" w:rsidRPr="00032AAB" w:rsidRDefault="00032AAB" w:rsidP="00032AAB">
            <w:pPr>
              <w:jc w:val="right"/>
              <w:rPr>
                <w:rFonts w:cs="Arial"/>
                <w:color w:val="000000"/>
              </w:rPr>
            </w:pPr>
            <w:r w:rsidRPr="00032AAB">
              <w:rPr>
                <w:rFonts w:cs="Arial"/>
                <w:color w:val="000000"/>
              </w:rPr>
              <w:t>36738580000000</w:t>
            </w:r>
          </w:p>
        </w:tc>
        <w:tc>
          <w:tcPr>
            <w:tcW w:w="4460" w:type="dxa"/>
            <w:noWrap/>
            <w:hideMark/>
          </w:tcPr>
          <w:p w:rsidR="00032AAB" w:rsidRPr="00032AAB" w:rsidRDefault="00032AAB" w:rsidP="00032AAB">
            <w:pPr>
              <w:rPr>
                <w:rFonts w:cs="Arial"/>
                <w:color w:val="000000"/>
              </w:rPr>
            </w:pPr>
            <w:r w:rsidRPr="00032AAB">
              <w:rPr>
                <w:rFonts w:cs="Arial"/>
                <w:color w:val="000000"/>
              </w:rPr>
              <w:t>Baker Valley Unified</w:t>
            </w:r>
          </w:p>
        </w:tc>
        <w:tc>
          <w:tcPr>
            <w:tcW w:w="1660" w:type="dxa"/>
            <w:noWrap/>
            <w:hideMark/>
          </w:tcPr>
          <w:p w:rsidR="00032AAB" w:rsidRPr="00032AAB" w:rsidRDefault="00032AAB" w:rsidP="00032AAB">
            <w:pPr>
              <w:jc w:val="right"/>
              <w:rPr>
                <w:rFonts w:cs="Arial"/>
                <w:color w:val="000000"/>
              </w:rPr>
            </w:pPr>
            <w:r w:rsidRPr="00032AAB">
              <w:rPr>
                <w:rFonts w:cs="Arial"/>
                <w:color w:val="000000"/>
              </w:rPr>
              <w:t>62,702</w:t>
            </w:r>
          </w:p>
        </w:tc>
        <w:tc>
          <w:tcPr>
            <w:tcW w:w="1580" w:type="dxa"/>
            <w:noWrap/>
            <w:hideMark/>
          </w:tcPr>
          <w:p w:rsidR="00032AAB" w:rsidRPr="00032AAB" w:rsidRDefault="00032AAB" w:rsidP="00032AAB">
            <w:pPr>
              <w:jc w:val="right"/>
              <w:rPr>
                <w:rFonts w:cs="Arial"/>
                <w:color w:val="000000"/>
              </w:rPr>
            </w:pPr>
            <w:r w:rsidRPr="00032AAB">
              <w:rPr>
                <w:rFonts w:cs="Arial"/>
                <w:color w:val="000000"/>
              </w:rPr>
              <w:t>482</w:t>
            </w:r>
          </w:p>
        </w:tc>
        <w:tc>
          <w:tcPr>
            <w:tcW w:w="1560" w:type="dxa"/>
            <w:noWrap/>
            <w:hideMark/>
          </w:tcPr>
          <w:p w:rsidR="00032AAB" w:rsidRPr="00032AAB" w:rsidRDefault="00032AAB" w:rsidP="00032AAB">
            <w:pPr>
              <w:jc w:val="right"/>
              <w:rPr>
                <w:rFonts w:cs="Arial"/>
                <w:color w:val="000000"/>
              </w:rPr>
            </w:pPr>
            <w:r w:rsidRPr="00032AAB">
              <w:rPr>
                <w:rFonts w:cs="Arial"/>
                <w:color w:val="000000"/>
              </w:rPr>
              <w:t>55,251</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6</w:t>
            </w:r>
          </w:p>
        </w:tc>
        <w:tc>
          <w:tcPr>
            <w:tcW w:w="2085" w:type="dxa"/>
            <w:noWrap/>
            <w:hideMark/>
          </w:tcPr>
          <w:p w:rsidR="00032AAB" w:rsidRPr="00032AAB" w:rsidRDefault="00032AAB" w:rsidP="00032AAB">
            <w:pPr>
              <w:jc w:val="right"/>
              <w:rPr>
                <w:rFonts w:cs="Arial"/>
                <w:color w:val="000000"/>
              </w:rPr>
            </w:pPr>
            <w:r w:rsidRPr="00032AAB">
              <w:rPr>
                <w:rFonts w:cs="Arial"/>
                <w:color w:val="000000"/>
              </w:rPr>
              <w:t>37771720138099</w:t>
            </w:r>
          </w:p>
        </w:tc>
        <w:tc>
          <w:tcPr>
            <w:tcW w:w="4460" w:type="dxa"/>
            <w:noWrap/>
            <w:hideMark/>
          </w:tcPr>
          <w:p w:rsidR="00032AAB" w:rsidRPr="00032AAB" w:rsidRDefault="00032AAB" w:rsidP="00032AAB">
            <w:pPr>
              <w:rPr>
                <w:rFonts w:cs="Arial"/>
                <w:color w:val="000000"/>
              </w:rPr>
            </w:pPr>
            <w:r w:rsidRPr="00032AAB">
              <w:rPr>
                <w:rFonts w:cs="Arial"/>
                <w:color w:val="000000"/>
              </w:rPr>
              <w:t>Baypoint Preparatory Academy - San Diego</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7</w:t>
            </w:r>
          </w:p>
        </w:tc>
        <w:tc>
          <w:tcPr>
            <w:tcW w:w="2085" w:type="dxa"/>
            <w:noWrap/>
            <w:hideMark/>
          </w:tcPr>
          <w:p w:rsidR="00032AAB" w:rsidRPr="00032AAB" w:rsidRDefault="00032AAB" w:rsidP="00032AAB">
            <w:pPr>
              <w:jc w:val="right"/>
              <w:rPr>
                <w:rFonts w:cs="Arial"/>
                <w:color w:val="000000"/>
              </w:rPr>
            </w:pPr>
            <w:r w:rsidRPr="00032AAB">
              <w:rPr>
                <w:rFonts w:cs="Arial"/>
                <w:color w:val="000000"/>
              </w:rPr>
              <w:t>27659790000000</w:t>
            </w:r>
          </w:p>
        </w:tc>
        <w:tc>
          <w:tcPr>
            <w:tcW w:w="4460" w:type="dxa"/>
            <w:noWrap/>
            <w:hideMark/>
          </w:tcPr>
          <w:p w:rsidR="00032AAB" w:rsidRPr="00032AAB" w:rsidRDefault="00032AAB" w:rsidP="00032AAB">
            <w:pPr>
              <w:rPr>
                <w:rFonts w:cs="Arial"/>
                <w:color w:val="000000"/>
              </w:rPr>
            </w:pPr>
            <w:r w:rsidRPr="00032AAB">
              <w:rPr>
                <w:rFonts w:cs="Arial"/>
                <w:color w:val="000000"/>
              </w:rPr>
              <w:t>Bradley Union Elementary</w:t>
            </w:r>
          </w:p>
        </w:tc>
        <w:tc>
          <w:tcPr>
            <w:tcW w:w="1660" w:type="dxa"/>
            <w:noWrap/>
            <w:hideMark/>
          </w:tcPr>
          <w:p w:rsidR="00032AAB" w:rsidRPr="00032AAB" w:rsidRDefault="00032AAB" w:rsidP="00032AAB">
            <w:pPr>
              <w:jc w:val="right"/>
              <w:rPr>
                <w:rFonts w:cs="Arial"/>
                <w:color w:val="000000"/>
              </w:rPr>
            </w:pPr>
            <w:r w:rsidRPr="00032AAB">
              <w:rPr>
                <w:rFonts w:cs="Arial"/>
                <w:color w:val="000000"/>
              </w:rPr>
              <w:t>1,294</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8</w:t>
            </w:r>
          </w:p>
        </w:tc>
        <w:tc>
          <w:tcPr>
            <w:tcW w:w="2085" w:type="dxa"/>
            <w:noWrap/>
            <w:hideMark/>
          </w:tcPr>
          <w:p w:rsidR="00032AAB" w:rsidRPr="00032AAB" w:rsidRDefault="00032AAB" w:rsidP="00032AAB">
            <w:pPr>
              <w:jc w:val="right"/>
              <w:rPr>
                <w:rFonts w:cs="Arial"/>
                <w:color w:val="000000"/>
              </w:rPr>
            </w:pPr>
            <w:r w:rsidRPr="00032AAB">
              <w:rPr>
                <w:rFonts w:cs="Arial"/>
                <w:color w:val="000000"/>
              </w:rPr>
              <w:t>10623310137661</w:t>
            </w:r>
          </w:p>
        </w:tc>
        <w:tc>
          <w:tcPr>
            <w:tcW w:w="4460" w:type="dxa"/>
            <w:noWrap/>
            <w:hideMark/>
          </w:tcPr>
          <w:p w:rsidR="00032AAB" w:rsidRPr="00032AAB" w:rsidRDefault="00032AAB" w:rsidP="00032AAB">
            <w:pPr>
              <w:rPr>
                <w:rFonts w:cs="Arial"/>
                <w:color w:val="000000"/>
              </w:rPr>
            </w:pPr>
            <w:r w:rsidRPr="00032AAB">
              <w:rPr>
                <w:rFonts w:cs="Arial"/>
                <w:color w:val="000000"/>
              </w:rPr>
              <w:t>California Virtual Academy at Fresno</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9</w:t>
            </w:r>
          </w:p>
        </w:tc>
        <w:tc>
          <w:tcPr>
            <w:tcW w:w="2085" w:type="dxa"/>
            <w:noWrap/>
            <w:hideMark/>
          </w:tcPr>
          <w:p w:rsidR="00032AAB" w:rsidRPr="00032AAB" w:rsidRDefault="00032AAB" w:rsidP="00032AAB">
            <w:pPr>
              <w:jc w:val="right"/>
              <w:rPr>
                <w:rFonts w:cs="Arial"/>
                <w:color w:val="000000"/>
              </w:rPr>
            </w:pPr>
            <w:r w:rsidRPr="00032AAB">
              <w:rPr>
                <w:rFonts w:cs="Arial"/>
                <w:color w:val="000000"/>
              </w:rPr>
              <w:t>15636280137687</w:t>
            </w:r>
          </w:p>
        </w:tc>
        <w:tc>
          <w:tcPr>
            <w:tcW w:w="4460" w:type="dxa"/>
            <w:noWrap/>
            <w:hideMark/>
          </w:tcPr>
          <w:p w:rsidR="00032AAB" w:rsidRPr="00032AAB" w:rsidRDefault="00032AAB" w:rsidP="00032AAB">
            <w:pPr>
              <w:rPr>
                <w:rFonts w:cs="Arial"/>
                <w:color w:val="000000"/>
              </w:rPr>
            </w:pPr>
            <w:r w:rsidRPr="00032AAB">
              <w:rPr>
                <w:rFonts w:cs="Arial"/>
                <w:color w:val="000000"/>
              </w:rPr>
              <w:t>California Virtual Academy at Maricopa</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10</w:t>
            </w:r>
          </w:p>
        </w:tc>
        <w:tc>
          <w:tcPr>
            <w:tcW w:w="2085" w:type="dxa"/>
            <w:noWrap/>
            <w:hideMark/>
          </w:tcPr>
          <w:p w:rsidR="00032AAB" w:rsidRPr="00032AAB" w:rsidRDefault="00032AAB" w:rsidP="00032AAB">
            <w:pPr>
              <w:jc w:val="right"/>
              <w:rPr>
                <w:rFonts w:cs="Arial"/>
                <w:color w:val="000000"/>
              </w:rPr>
            </w:pPr>
            <w:r w:rsidRPr="00032AAB">
              <w:rPr>
                <w:rFonts w:cs="Arial"/>
                <w:color w:val="000000"/>
              </w:rPr>
              <w:t>44697990117804</w:t>
            </w:r>
          </w:p>
        </w:tc>
        <w:tc>
          <w:tcPr>
            <w:tcW w:w="4460" w:type="dxa"/>
            <w:noWrap/>
            <w:hideMark/>
          </w:tcPr>
          <w:p w:rsidR="00032AAB" w:rsidRPr="00032AAB" w:rsidRDefault="00032AAB" w:rsidP="00032AAB">
            <w:pPr>
              <w:rPr>
                <w:rFonts w:cs="Arial"/>
                <w:color w:val="000000"/>
              </w:rPr>
            </w:pPr>
            <w:r w:rsidRPr="00032AAB">
              <w:rPr>
                <w:rFonts w:cs="Arial"/>
                <w:color w:val="000000"/>
              </w:rPr>
              <w:t>Ceiba College Preparatory Academy</w:t>
            </w:r>
          </w:p>
        </w:tc>
        <w:tc>
          <w:tcPr>
            <w:tcW w:w="1660" w:type="dxa"/>
            <w:noWrap/>
            <w:hideMark/>
          </w:tcPr>
          <w:p w:rsidR="00032AAB" w:rsidRPr="00032AAB" w:rsidRDefault="00032AAB" w:rsidP="00032AAB">
            <w:pPr>
              <w:jc w:val="right"/>
              <w:rPr>
                <w:rFonts w:cs="Arial"/>
                <w:color w:val="000000"/>
              </w:rPr>
            </w:pPr>
            <w:r w:rsidRPr="00032AAB">
              <w:rPr>
                <w:rFonts w:cs="Arial"/>
                <w:color w:val="000000"/>
              </w:rPr>
              <w:t>218,068</w:t>
            </w:r>
          </w:p>
        </w:tc>
        <w:tc>
          <w:tcPr>
            <w:tcW w:w="1580" w:type="dxa"/>
            <w:noWrap/>
            <w:hideMark/>
          </w:tcPr>
          <w:p w:rsidR="00032AAB" w:rsidRPr="00032AAB" w:rsidRDefault="00032AAB" w:rsidP="00032AAB">
            <w:pPr>
              <w:jc w:val="right"/>
              <w:rPr>
                <w:rFonts w:cs="Arial"/>
                <w:color w:val="000000"/>
              </w:rPr>
            </w:pPr>
            <w:r w:rsidRPr="00032AAB">
              <w:rPr>
                <w:rFonts w:cs="Arial"/>
                <w:color w:val="000000"/>
              </w:rPr>
              <w:t>423</w:t>
            </w:r>
          </w:p>
        </w:tc>
        <w:tc>
          <w:tcPr>
            <w:tcW w:w="1560" w:type="dxa"/>
            <w:noWrap/>
            <w:hideMark/>
          </w:tcPr>
          <w:p w:rsidR="00032AAB" w:rsidRPr="00032AAB" w:rsidRDefault="00032AAB" w:rsidP="00032AAB">
            <w:pPr>
              <w:jc w:val="right"/>
              <w:rPr>
                <w:rFonts w:cs="Arial"/>
                <w:color w:val="000000"/>
              </w:rPr>
            </w:pPr>
            <w:r w:rsidRPr="00032AAB">
              <w:rPr>
                <w:rFonts w:cs="Arial"/>
                <w:color w:val="000000"/>
              </w:rPr>
              <w:t>185,923</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11</w:t>
            </w:r>
          </w:p>
        </w:tc>
        <w:tc>
          <w:tcPr>
            <w:tcW w:w="2085" w:type="dxa"/>
            <w:noWrap/>
            <w:hideMark/>
          </w:tcPr>
          <w:p w:rsidR="00032AAB" w:rsidRPr="00032AAB" w:rsidRDefault="00032AAB" w:rsidP="00032AAB">
            <w:pPr>
              <w:jc w:val="right"/>
              <w:rPr>
                <w:rFonts w:cs="Arial"/>
                <w:color w:val="000000"/>
              </w:rPr>
            </w:pPr>
            <w:r w:rsidRPr="00032AAB">
              <w:rPr>
                <w:rFonts w:cs="Arial"/>
                <w:color w:val="000000"/>
              </w:rPr>
              <w:t>31103140119214</w:t>
            </w:r>
          </w:p>
        </w:tc>
        <w:tc>
          <w:tcPr>
            <w:tcW w:w="4460" w:type="dxa"/>
            <w:noWrap/>
            <w:hideMark/>
          </w:tcPr>
          <w:p w:rsidR="00032AAB" w:rsidRPr="00032AAB" w:rsidRDefault="00032AAB" w:rsidP="00032AAB">
            <w:pPr>
              <w:rPr>
                <w:rFonts w:cs="Arial"/>
                <w:color w:val="000000"/>
              </w:rPr>
            </w:pPr>
            <w:r w:rsidRPr="00032AAB">
              <w:rPr>
                <w:rFonts w:cs="Arial"/>
                <w:color w:val="000000"/>
              </w:rPr>
              <w:t>CORE Placer Charter</w:t>
            </w:r>
          </w:p>
        </w:tc>
        <w:tc>
          <w:tcPr>
            <w:tcW w:w="1660" w:type="dxa"/>
            <w:noWrap/>
            <w:hideMark/>
          </w:tcPr>
          <w:p w:rsidR="00032AAB" w:rsidRPr="00032AAB" w:rsidRDefault="00032AAB" w:rsidP="00032AAB">
            <w:pPr>
              <w:jc w:val="right"/>
              <w:rPr>
                <w:rFonts w:cs="Arial"/>
                <w:color w:val="000000"/>
              </w:rPr>
            </w:pPr>
            <w:r w:rsidRPr="00032AAB">
              <w:rPr>
                <w:rFonts w:cs="Arial"/>
                <w:color w:val="000000"/>
              </w:rPr>
              <w:t>33,728</w:t>
            </w:r>
          </w:p>
        </w:tc>
        <w:tc>
          <w:tcPr>
            <w:tcW w:w="1580" w:type="dxa"/>
            <w:noWrap/>
            <w:hideMark/>
          </w:tcPr>
          <w:p w:rsidR="00032AAB" w:rsidRPr="00032AAB" w:rsidRDefault="00032AAB" w:rsidP="00032AAB">
            <w:pPr>
              <w:jc w:val="right"/>
              <w:rPr>
                <w:rFonts w:cs="Arial"/>
                <w:color w:val="000000"/>
              </w:rPr>
            </w:pPr>
            <w:r w:rsidRPr="00032AAB">
              <w:rPr>
                <w:rFonts w:cs="Arial"/>
                <w:color w:val="000000"/>
              </w:rPr>
              <w:t>66</w:t>
            </w:r>
          </w:p>
        </w:tc>
        <w:tc>
          <w:tcPr>
            <w:tcW w:w="1560" w:type="dxa"/>
            <w:noWrap/>
            <w:hideMark/>
          </w:tcPr>
          <w:p w:rsidR="00032AAB" w:rsidRPr="00032AAB" w:rsidRDefault="00032AAB" w:rsidP="00032AAB">
            <w:pPr>
              <w:jc w:val="right"/>
              <w:rPr>
                <w:rFonts w:cs="Arial"/>
                <w:color w:val="000000"/>
              </w:rPr>
            </w:pPr>
            <w:r w:rsidRPr="00032AAB">
              <w:rPr>
                <w:rFonts w:cs="Arial"/>
                <w:color w:val="000000"/>
              </w:rPr>
              <w:t>27,968</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12</w:t>
            </w:r>
          </w:p>
        </w:tc>
        <w:tc>
          <w:tcPr>
            <w:tcW w:w="2085" w:type="dxa"/>
            <w:noWrap/>
            <w:hideMark/>
          </w:tcPr>
          <w:p w:rsidR="00032AAB" w:rsidRPr="00032AAB" w:rsidRDefault="00032AAB" w:rsidP="00032AAB">
            <w:pPr>
              <w:jc w:val="right"/>
              <w:rPr>
                <w:rFonts w:cs="Arial"/>
                <w:color w:val="000000"/>
              </w:rPr>
            </w:pPr>
            <w:r w:rsidRPr="00032AAB">
              <w:rPr>
                <w:rFonts w:cs="Arial"/>
                <w:color w:val="000000"/>
              </w:rPr>
              <w:t>10101086085112</w:t>
            </w:r>
          </w:p>
        </w:tc>
        <w:tc>
          <w:tcPr>
            <w:tcW w:w="4460" w:type="dxa"/>
            <w:noWrap/>
            <w:hideMark/>
          </w:tcPr>
          <w:p w:rsidR="00032AAB" w:rsidRPr="00032AAB" w:rsidRDefault="00032AAB" w:rsidP="00032AAB">
            <w:pPr>
              <w:rPr>
                <w:rFonts w:cs="Arial"/>
                <w:color w:val="000000"/>
              </w:rPr>
            </w:pPr>
            <w:r w:rsidRPr="00032AAB">
              <w:rPr>
                <w:rFonts w:cs="Arial"/>
                <w:color w:val="000000"/>
              </w:rPr>
              <w:t>Edison-Bethune Charter Academy</w:t>
            </w:r>
          </w:p>
        </w:tc>
        <w:tc>
          <w:tcPr>
            <w:tcW w:w="1660" w:type="dxa"/>
            <w:noWrap/>
            <w:hideMark/>
          </w:tcPr>
          <w:p w:rsidR="00032AAB" w:rsidRPr="00032AAB" w:rsidRDefault="00032AAB" w:rsidP="00032AAB">
            <w:pPr>
              <w:jc w:val="right"/>
              <w:rPr>
                <w:rFonts w:cs="Arial"/>
                <w:color w:val="000000"/>
              </w:rPr>
            </w:pPr>
            <w:r w:rsidRPr="00032AAB">
              <w:rPr>
                <w:rFonts w:cs="Arial"/>
                <w:color w:val="000000"/>
              </w:rPr>
              <w:t>305,630</w:t>
            </w:r>
          </w:p>
        </w:tc>
        <w:tc>
          <w:tcPr>
            <w:tcW w:w="1580" w:type="dxa"/>
            <w:noWrap/>
            <w:hideMark/>
          </w:tcPr>
          <w:p w:rsidR="00032AAB" w:rsidRPr="00032AAB" w:rsidRDefault="00032AAB" w:rsidP="00032AAB">
            <w:pPr>
              <w:jc w:val="right"/>
              <w:rPr>
                <w:rFonts w:cs="Arial"/>
                <w:color w:val="000000"/>
              </w:rPr>
            </w:pPr>
            <w:r w:rsidRPr="00032AAB">
              <w:rPr>
                <w:rFonts w:cs="Arial"/>
                <w:color w:val="000000"/>
              </w:rPr>
              <w:t>526</w:t>
            </w:r>
          </w:p>
        </w:tc>
        <w:tc>
          <w:tcPr>
            <w:tcW w:w="1560" w:type="dxa"/>
            <w:noWrap/>
            <w:hideMark/>
          </w:tcPr>
          <w:p w:rsidR="00032AAB" w:rsidRPr="00032AAB" w:rsidRDefault="00032AAB" w:rsidP="00032AAB">
            <w:pPr>
              <w:jc w:val="right"/>
              <w:rPr>
                <w:rFonts w:cs="Arial"/>
                <w:color w:val="000000"/>
              </w:rPr>
            </w:pPr>
            <w:r w:rsidRPr="00032AAB">
              <w:rPr>
                <w:rFonts w:cs="Arial"/>
                <w:color w:val="000000"/>
              </w:rPr>
              <w:t>262,994</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13</w:t>
            </w:r>
          </w:p>
        </w:tc>
        <w:tc>
          <w:tcPr>
            <w:tcW w:w="2085" w:type="dxa"/>
            <w:noWrap/>
            <w:hideMark/>
          </w:tcPr>
          <w:p w:rsidR="00032AAB" w:rsidRPr="00032AAB" w:rsidRDefault="00032AAB" w:rsidP="00032AAB">
            <w:pPr>
              <w:jc w:val="right"/>
              <w:rPr>
                <w:rFonts w:cs="Arial"/>
                <w:color w:val="000000"/>
              </w:rPr>
            </w:pPr>
            <w:r w:rsidRPr="00032AAB">
              <w:rPr>
                <w:rFonts w:cs="Arial"/>
                <w:color w:val="000000"/>
              </w:rPr>
              <w:t>34673220000000</w:t>
            </w:r>
          </w:p>
        </w:tc>
        <w:tc>
          <w:tcPr>
            <w:tcW w:w="4460" w:type="dxa"/>
            <w:noWrap/>
            <w:hideMark/>
          </w:tcPr>
          <w:p w:rsidR="00032AAB" w:rsidRPr="00032AAB" w:rsidRDefault="00032AAB" w:rsidP="00032AAB">
            <w:pPr>
              <w:rPr>
                <w:rFonts w:cs="Arial"/>
                <w:color w:val="000000"/>
              </w:rPr>
            </w:pPr>
            <w:r w:rsidRPr="00032AAB">
              <w:rPr>
                <w:rFonts w:cs="Arial"/>
                <w:color w:val="000000"/>
              </w:rPr>
              <w:t>Elverta Joint Elementary</w:t>
            </w:r>
          </w:p>
        </w:tc>
        <w:tc>
          <w:tcPr>
            <w:tcW w:w="1660" w:type="dxa"/>
            <w:noWrap/>
            <w:hideMark/>
          </w:tcPr>
          <w:p w:rsidR="00032AAB" w:rsidRPr="00032AAB" w:rsidRDefault="00032AAB" w:rsidP="00032AAB">
            <w:pPr>
              <w:jc w:val="right"/>
              <w:rPr>
                <w:rFonts w:cs="Arial"/>
                <w:color w:val="000000"/>
              </w:rPr>
            </w:pPr>
            <w:r w:rsidRPr="00032AAB">
              <w:rPr>
                <w:rFonts w:cs="Arial"/>
                <w:color w:val="000000"/>
              </w:rPr>
              <w:t>55,943</w:t>
            </w:r>
          </w:p>
        </w:tc>
        <w:tc>
          <w:tcPr>
            <w:tcW w:w="1580" w:type="dxa"/>
            <w:noWrap/>
            <w:hideMark/>
          </w:tcPr>
          <w:p w:rsidR="00032AAB" w:rsidRPr="00032AAB" w:rsidRDefault="00032AAB" w:rsidP="00032AAB">
            <w:pPr>
              <w:jc w:val="right"/>
              <w:rPr>
                <w:rFonts w:cs="Arial"/>
                <w:color w:val="000000"/>
              </w:rPr>
            </w:pPr>
            <w:r w:rsidRPr="00032AAB">
              <w:rPr>
                <w:rFonts w:cs="Arial"/>
                <w:color w:val="000000"/>
              </w:rPr>
              <w:t>181</w:t>
            </w:r>
          </w:p>
        </w:tc>
        <w:tc>
          <w:tcPr>
            <w:tcW w:w="1560" w:type="dxa"/>
            <w:noWrap/>
            <w:hideMark/>
          </w:tcPr>
          <w:p w:rsidR="00032AAB" w:rsidRPr="00032AAB" w:rsidRDefault="00032AAB" w:rsidP="00032AAB">
            <w:pPr>
              <w:jc w:val="right"/>
              <w:rPr>
                <w:rFonts w:cs="Arial"/>
                <w:color w:val="000000"/>
              </w:rPr>
            </w:pPr>
            <w:r w:rsidRPr="00032AAB">
              <w:rPr>
                <w:rFonts w:cs="Arial"/>
                <w:color w:val="000000"/>
              </w:rPr>
              <w:t>48,841</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14</w:t>
            </w:r>
          </w:p>
        </w:tc>
        <w:tc>
          <w:tcPr>
            <w:tcW w:w="2085" w:type="dxa"/>
            <w:noWrap/>
            <w:hideMark/>
          </w:tcPr>
          <w:p w:rsidR="00032AAB" w:rsidRPr="00032AAB" w:rsidRDefault="00032AAB" w:rsidP="00032AAB">
            <w:pPr>
              <w:jc w:val="right"/>
              <w:rPr>
                <w:rFonts w:cs="Arial"/>
                <w:color w:val="000000"/>
              </w:rPr>
            </w:pPr>
            <w:r w:rsidRPr="00032AAB">
              <w:rPr>
                <w:rFonts w:cs="Arial"/>
                <w:color w:val="000000"/>
              </w:rPr>
              <w:t>33672150132498</w:t>
            </w:r>
          </w:p>
        </w:tc>
        <w:tc>
          <w:tcPr>
            <w:tcW w:w="4460" w:type="dxa"/>
            <w:noWrap/>
            <w:hideMark/>
          </w:tcPr>
          <w:p w:rsidR="00032AAB" w:rsidRPr="00032AAB" w:rsidRDefault="00032AAB" w:rsidP="00032AAB">
            <w:pPr>
              <w:rPr>
                <w:rFonts w:cs="Arial"/>
                <w:color w:val="000000"/>
              </w:rPr>
            </w:pPr>
            <w:r w:rsidRPr="00032AAB">
              <w:rPr>
                <w:rFonts w:cs="Arial"/>
                <w:color w:val="000000"/>
              </w:rPr>
              <w:t>Encore High School for the Arts - Riverside</w:t>
            </w:r>
          </w:p>
        </w:tc>
        <w:tc>
          <w:tcPr>
            <w:tcW w:w="1660" w:type="dxa"/>
            <w:noWrap/>
            <w:hideMark/>
          </w:tcPr>
          <w:p w:rsidR="00032AAB" w:rsidRPr="00032AAB" w:rsidRDefault="00032AAB" w:rsidP="00032AAB">
            <w:pPr>
              <w:jc w:val="right"/>
              <w:rPr>
                <w:rFonts w:cs="Arial"/>
                <w:color w:val="000000"/>
              </w:rPr>
            </w:pPr>
            <w:r w:rsidRPr="00032AAB">
              <w:rPr>
                <w:rFonts w:cs="Arial"/>
                <w:color w:val="000000"/>
              </w:rPr>
              <w:t>101,033</w:t>
            </w:r>
          </w:p>
        </w:tc>
        <w:tc>
          <w:tcPr>
            <w:tcW w:w="1580" w:type="dxa"/>
            <w:noWrap/>
            <w:hideMark/>
          </w:tcPr>
          <w:p w:rsidR="00032AAB" w:rsidRPr="00032AAB" w:rsidRDefault="00032AAB" w:rsidP="00032AAB">
            <w:pPr>
              <w:jc w:val="right"/>
              <w:rPr>
                <w:rFonts w:cs="Arial"/>
                <w:color w:val="000000"/>
              </w:rPr>
            </w:pPr>
            <w:r w:rsidRPr="00032AAB">
              <w:rPr>
                <w:rFonts w:cs="Arial"/>
                <w:color w:val="000000"/>
              </w:rPr>
              <w:t>122</w:t>
            </w:r>
          </w:p>
        </w:tc>
        <w:tc>
          <w:tcPr>
            <w:tcW w:w="1560" w:type="dxa"/>
            <w:noWrap/>
            <w:hideMark/>
          </w:tcPr>
          <w:p w:rsidR="00032AAB" w:rsidRPr="00032AAB" w:rsidRDefault="00032AAB" w:rsidP="00032AAB">
            <w:pPr>
              <w:jc w:val="right"/>
              <w:rPr>
                <w:rFonts w:cs="Arial"/>
                <w:color w:val="000000"/>
              </w:rPr>
            </w:pPr>
            <w:r w:rsidRPr="00032AAB">
              <w:rPr>
                <w:rFonts w:cs="Arial"/>
                <w:color w:val="000000"/>
              </w:rPr>
              <w:t>83,529</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lastRenderedPageBreak/>
              <w:t>15</w:t>
            </w:r>
          </w:p>
        </w:tc>
        <w:tc>
          <w:tcPr>
            <w:tcW w:w="2085" w:type="dxa"/>
            <w:noWrap/>
            <w:hideMark/>
          </w:tcPr>
          <w:p w:rsidR="00032AAB" w:rsidRPr="00032AAB" w:rsidRDefault="00032AAB" w:rsidP="00032AAB">
            <w:pPr>
              <w:jc w:val="right"/>
              <w:rPr>
                <w:rFonts w:cs="Arial"/>
                <w:color w:val="000000"/>
              </w:rPr>
            </w:pPr>
            <w:r w:rsidRPr="00032AAB">
              <w:rPr>
                <w:rFonts w:cs="Arial"/>
                <w:color w:val="000000"/>
              </w:rPr>
              <w:t>36750440116707</w:t>
            </w:r>
          </w:p>
        </w:tc>
        <w:tc>
          <w:tcPr>
            <w:tcW w:w="4460" w:type="dxa"/>
            <w:noWrap/>
            <w:hideMark/>
          </w:tcPr>
          <w:p w:rsidR="00032AAB" w:rsidRPr="00032AAB" w:rsidRDefault="00032AAB" w:rsidP="00032AAB">
            <w:pPr>
              <w:rPr>
                <w:rFonts w:cs="Arial"/>
                <w:color w:val="000000"/>
              </w:rPr>
            </w:pPr>
            <w:r w:rsidRPr="00032AAB">
              <w:rPr>
                <w:rFonts w:cs="Arial"/>
                <w:color w:val="000000"/>
              </w:rPr>
              <w:t>Encore Jr./Sr. High School for the Performing and Visual Arts</w:t>
            </w:r>
          </w:p>
        </w:tc>
        <w:tc>
          <w:tcPr>
            <w:tcW w:w="1660" w:type="dxa"/>
            <w:noWrap/>
            <w:hideMark/>
          </w:tcPr>
          <w:p w:rsidR="00032AAB" w:rsidRPr="00032AAB" w:rsidRDefault="00032AAB" w:rsidP="00032AAB">
            <w:pPr>
              <w:jc w:val="right"/>
              <w:rPr>
                <w:rFonts w:cs="Arial"/>
                <w:color w:val="000000"/>
              </w:rPr>
            </w:pPr>
            <w:r w:rsidRPr="00032AAB">
              <w:rPr>
                <w:rFonts w:cs="Arial"/>
                <w:color w:val="000000"/>
              </w:rPr>
              <w:t>279,919</w:t>
            </w:r>
          </w:p>
        </w:tc>
        <w:tc>
          <w:tcPr>
            <w:tcW w:w="1580" w:type="dxa"/>
            <w:noWrap/>
            <w:hideMark/>
          </w:tcPr>
          <w:p w:rsidR="00032AAB" w:rsidRPr="00032AAB" w:rsidRDefault="00032AAB" w:rsidP="00032AAB">
            <w:pPr>
              <w:jc w:val="right"/>
              <w:rPr>
                <w:rFonts w:cs="Arial"/>
                <w:color w:val="000000"/>
              </w:rPr>
            </w:pPr>
            <w:r w:rsidRPr="00032AAB">
              <w:rPr>
                <w:rFonts w:cs="Arial"/>
                <w:color w:val="000000"/>
              </w:rPr>
              <w:t>266</w:t>
            </w:r>
          </w:p>
        </w:tc>
        <w:tc>
          <w:tcPr>
            <w:tcW w:w="1560" w:type="dxa"/>
            <w:noWrap/>
            <w:hideMark/>
          </w:tcPr>
          <w:p w:rsidR="00032AAB" w:rsidRPr="00032AAB" w:rsidRDefault="00032AAB" w:rsidP="00032AAB">
            <w:pPr>
              <w:jc w:val="right"/>
              <w:rPr>
                <w:rFonts w:cs="Arial"/>
                <w:color w:val="000000"/>
              </w:rPr>
            </w:pPr>
            <w:r w:rsidRPr="00032AAB">
              <w:rPr>
                <w:rFonts w:cs="Arial"/>
                <w:color w:val="000000"/>
              </w:rPr>
              <w:t>246,118</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16</w:t>
            </w:r>
          </w:p>
        </w:tc>
        <w:tc>
          <w:tcPr>
            <w:tcW w:w="2085" w:type="dxa"/>
            <w:noWrap/>
            <w:hideMark/>
          </w:tcPr>
          <w:p w:rsidR="00032AAB" w:rsidRPr="00032AAB" w:rsidRDefault="00032AAB" w:rsidP="00032AAB">
            <w:pPr>
              <w:jc w:val="right"/>
              <w:rPr>
                <w:rFonts w:cs="Arial"/>
                <w:color w:val="000000"/>
              </w:rPr>
            </w:pPr>
            <w:r w:rsidRPr="00032AAB">
              <w:rPr>
                <w:rFonts w:cs="Arial"/>
                <w:color w:val="000000"/>
              </w:rPr>
              <w:t>30103060134239</w:t>
            </w:r>
          </w:p>
        </w:tc>
        <w:tc>
          <w:tcPr>
            <w:tcW w:w="4460" w:type="dxa"/>
            <w:noWrap/>
            <w:hideMark/>
          </w:tcPr>
          <w:p w:rsidR="00032AAB" w:rsidRPr="00032AAB" w:rsidRDefault="00032AAB" w:rsidP="00032AAB">
            <w:pPr>
              <w:rPr>
                <w:rFonts w:cs="Arial"/>
                <w:color w:val="000000"/>
              </w:rPr>
            </w:pPr>
            <w:r w:rsidRPr="00032AAB">
              <w:rPr>
                <w:rFonts w:cs="Arial"/>
                <w:color w:val="000000"/>
              </w:rPr>
              <w:t>EPIC Charter (Excellence Performance Innovation Citizenship)</w:t>
            </w:r>
          </w:p>
        </w:tc>
        <w:tc>
          <w:tcPr>
            <w:tcW w:w="1660" w:type="dxa"/>
            <w:noWrap/>
            <w:hideMark/>
          </w:tcPr>
          <w:p w:rsidR="00032AAB" w:rsidRPr="00032AAB" w:rsidRDefault="00032AAB" w:rsidP="00032AAB">
            <w:pPr>
              <w:jc w:val="right"/>
              <w:rPr>
                <w:rFonts w:cs="Arial"/>
                <w:color w:val="000000"/>
              </w:rPr>
            </w:pPr>
            <w:r w:rsidRPr="00032AAB">
              <w:rPr>
                <w:rFonts w:cs="Arial"/>
                <w:color w:val="000000"/>
              </w:rPr>
              <w:t>27,794</w:t>
            </w:r>
          </w:p>
        </w:tc>
        <w:tc>
          <w:tcPr>
            <w:tcW w:w="1580" w:type="dxa"/>
            <w:noWrap/>
            <w:hideMark/>
          </w:tcPr>
          <w:p w:rsidR="00032AAB" w:rsidRPr="00032AAB" w:rsidRDefault="00032AAB" w:rsidP="00032AAB">
            <w:pPr>
              <w:jc w:val="right"/>
              <w:rPr>
                <w:rFonts w:cs="Arial"/>
                <w:color w:val="000000"/>
              </w:rPr>
            </w:pPr>
            <w:r w:rsidRPr="00032AAB">
              <w:rPr>
                <w:rFonts w:cs="Arial"/>
                <w:color w:val="000000"/>
              </w:rPr>
              <w:t>69</w:t>
            </w:r>
          </w:p>
        </w:tc>
        <w:tc>
          <w:tcPr>
            <w:tcW w:w="1560" w:type="dxa"/>
            <w:noWrap/>
            <w:hideMark/>
          </w:tcPr>
          <w:p w:rsidR="00032AAB" w:rsidRPr="00032AAB" w:rsidRDefault="00032AAB" w:rsidP="00032AAB">
            <w:pPr>
              <w:jc w:val="right"/>
              <w:rPr>
                <w:rFonts w:cs="Arial"/>
                <w:color w:val="000000"/>
              </w:rPr>
            </w:pPr>
            <w:r w:rsidRPr="00032AAB">
              <w:rPr>
                <w:rFonts w:cs="Arial"/>
                <w:color w:val="000000"/>
              </w:rPr>
              <w:t>24,776</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17</w:t>
            </w:r>
          </w:p>
        </w:tc>
        <w:tc>
          <w:tcPr>
            <w:tcW w:w="2085" w:type="dxa"/>
            <w:noWrap/>
            <w:hideMark/>
          </w:tcPr>
          <w:p w:rsidR="00032AAB" w:rsidRPr="00032AAB" w:rsidRDefault="00032AAB" w:rsidP="00032AAB">
            <w:pPr>
              <w:jc w:val="right"/>
              <w:rPr>
                <w:rFonts w:cs="Arial"/>
                <w:color w:val="000000"/>
              </w:rPr>
            </w:pPr>
            <w:r w:rsidRPr="00032AAB">
              <w:rPr>
                <w:rFonts w:cs="Arial"/>
                <w:color w:val="000000"/>
              </w:rPr>
              <w:t>36103633630761</w:t>
            </w:r>
          </w:p>
        </w:tc>
        <w:tc>
          <w:tcPr>
            <w:tcW w:w="4460" w:type="dxa"/>
            <w:noWrap/>
            <w:hideMark/>
          </w:tcPr>
          <w:p w:rsidR="00032AAB" w:rsidRPr="00032AAB" w:rsidRDefault="00032AAB" w:rsidP="00032AAB">
            <w:pPr>
              <w:rPr>
                <w:rFonts w:cs="Arial"/>
                <w:color w:val="000000"/>
              </w:rPr>
            </w:pPr>
            <w:r w:rsidRPr="00032AAB">
              <w:rPr>
                <w:rFonts w:cs="Arial"/>
                <w:color w:val="000000"/>
              </w:rPr>
              <w:t>Excelsior Charter</w:t>
            </w:r>
          </w:p>
        </w:tc>
        <w:tc>
          <w:tcPr>
            <w:tcW w:w="1660" w:type="dxa"/>
            <w:noWrap/>
            <w:hideMark/>
          </w:tcPr>
          <w:p w:rsidR="00032AAB" w:rsidRPr="00032AAB" w:rsidRDefault="00032AAB" w:rsidP="00032AAB">
            <w:pPr>
              <w:jc w:val="right"/>
              <w:rPr>
                <w:rFonts w:cs="Arial"/>
                <w:color w:val="000000"/>
              </w:rPr>
            </w:pPr>
            <w:r w:rsidRPr="00032AAB">
              <w:rPr>
                <w:rFonts w:cs="Arial"/>
                <w:color w:val="000000"/>
              </w:rPr>
              <w:t>425,573</w:t>
            </w:r>
          </w:p>
        </w:tc>
        <w:tc>
          <w:tcPr>
            <w:tcW w:w="1580" w:type="dxa"/>
            <w:noWrap/>
            <w:hideMark/>
          </w:tcPr>
          <w:p w:rsidR="00032AAB" w:rsidRPr="00032AAB" w:rsidRDefault="00032AAB" w:rsidP="00032AAB">
            <w:pPr>
              <w:jc w:val="right"/>
              <w:rPr>
                <w:rFonts w:cs="Arial"/>
                <w:color w:val="000000"/>
              </w:rPr>
            </w:pPr>
            <w:r w:rsidRPr="00032AAB">
              <w:rPr>
                <w:rFonts w:cs="Arial"/>
                <w:color w:val="000000"/>
              </w:rPr>
              <w:t>210</w:t>
            </w:r>
          </w:p>
        </w:tc>
        <w:tc>
          <w:tcPr>
            <w:tcW w:w="1560" w:type="dxa"/>
            <w:noWrap/>
            <w:hideMark/>
          </w:tcPr>
          <w:p w:rsidR="00032AAB" w:rsidRPr="00032AAB" w:rsidRDefault="00032AAB" w:rsidP="00032AAB">
            <w:pPr>
              <w:jc w:val="right"/>
              <w:rPr>
                <w:rFonts w:cs="Arial"/>
                <w:color w:val="000000"/>
              </w:rPr>
            </w:pPr>
            <w:r w:rsidRPr="00032AAB">
              <w:rPr>
                <w:rFonts w:cs="Arial"/>
                <w:color w:val="000000"/>
              </w:rPr>
              <w:t>370,076</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18</w:t>
            </w:r>
          </w:p>
        </w:tc>
        <w:tc>
          <w:tcPr>
            <w:tcW w:w="2085" w:type="dxa"/>
            <w:noWrap/>
            <w:hideMark/>
          </w:tcPr>
          <w:p w:rsidR="00032AAB" w:rsidRPr="00032AAB" w:rsidRDefault="00032AAB" w:rsidP="00032AAB">
            <w:pPr>
              <w:jc w:val="right"/>
              <w:rPr>
                <w:rFonts w:cs="Arial"/>
                <w:color w:val="000000"/>
              </w:rPr>
            </w:pPr>
            <w:r w:rsidRPr="00032AAB">
              <w:rPr>
                <w:rFonts w:cs="Arial"/>
                <w:color w:val="000000"/>
              </w:rPr>
              <w:t>19646260000000</w:t>
            </w:r>
          </w:p>
        </w:tc>
        <w:tc>
          <w:tcPr>
            <w:tcW w:w="4460" w:type="dxa"/>
            <w:noWrap/>
            <w:hideMark/>
          </w:tcPr>
          <w:p w:rsidR="00032AAB" w:rsidRPr="00032AAB" w:rsidRDefault="00032AAB" w:rsidP="00032AAB">
            <w:pPr>
              <w:rPr>
                <w:rFonts w:cs="Arial"/>
                <w:color w:val="000000"/>
              </w:rPr>
            </w:pPr>
            <w:r w:rsidRPr="00032AAB">
              <w:rPr>
                <w:rFonts w:cs="Arial"/>
                <w:color w:val="000000"/>
              </w:rPr>
              <w:t>Hughes-Elizabeth Lakes Union Elementary</w:t>
            </w:r>
          </w:p>
        </w:tc>
        <w:tc>
          <w:tcPr>
            <w:tcW w:w="1660" w:type="dxa"/>
            <w:noWrap/>
            <w:hideMark/>
          </w:tcPr>
          <w:p w:rsidR="00032AAB" w:rsidRPr="00032AAB" w:rsidRDefault="00032AAB" w:rsidP="00032AAB">
            <w:pPr>
              <w:jc w:val="right"/>
              <w:rPr>
                <w:rFonts w:cs="Arial"/>
                <w:color w:val="000000"/>
              </w:rPr>
            </w:pPr>
            <w:r w:rsidRPr="00032AAB">
              <w:rPr>
                <w:rFonts w:cs="Arial"/>
                <w:color w:val="000000"/>
              </w:rPr>
              <w:t>55,018</w:t>
            </w:r>
          </w:p>
        </w:tc>
        <w:tc>
          <w:tcPr>
            <w:tcW w:w="1580" w:type="dxa"/>
            <w:noWrap/>
            <w:hideMark/>
          </w:tcPr>
          <w:p w:rsidR="00032AAB" w:rsidRPr="00032AAB" w:rsidRDefault="00032AAB" w:rsidP="00032AAB">
            <w:pPr>
              <w:jc w:val="right"/>
              <w:rPr>
                <w:rFonts w:cs="Arial"/>
                <w:color w:val="000000"/>
              </w:rPr>
            </w:pPr>
            <w:r w:rsidRPr="00032AAB">
              <w:rPr>
                <w:rFonts w:cs="Arial"/>
                <w:color w:val="000000"/>
              </w:rPr>
              <w:t>273</w:t>
            </w:r>
          </w:p>
        </w:tc>
        <w:tc>
          <w:tcPr>
            <w:tcW w:w="1560" w:type="dxa"/>
            <w:noWrap/>
            <w:hideMark/>
          </w:tcPr>
          <w:p w:rsidR="00032AAB" w:rsidRPr="00032AAB" w:rsidRDefault="00032AAB" w:rsidP="00032AAB">
            <w:pPr>
              <w:jc w:val="right"/>
              <w:rPr>
                <w:rFonts w:cs="Arial"/>
                <w:color w:val="000000"/>
              </w:rPr>
            </w:pPr>
            <w:r w:rsidRPr="00032AAB">
              <w:rPr>
                <w:rFonts w:cs="Arial"/>
                <w:color w:val="000000"/>
              </w:rPr>
              <w:t>47,160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19</w:t>
            </w:r>
          </w:p>
        </w:tc>
        <w:tc>
          <w:tcPr>
            <w:tcW w:w="2085" w:type="dxa"/>
            <w:noWrap/>
            <w:hideMark/>
          </w:tcPr>
          <w:p w:rsidR="00032AAB" w:rsidRPr="00032AAB" w:rsidRDefault="00032AAB" w:rsidP="00032AAB">
            <w:pPr>
              <w:jc w:val="right"/>
              <w:rPr>
                <w:rFonts w:cs="Arial"/>
                <w:color w:val="000000"/>
              </w:rPr>
            </w:pPr>
            <w:r w:rsidRPr="00032AAB">
              <w:rPr>
                <w:rFonts w:cs="Arial"/>
                <w:color w:val="000000"/>
              </w:rPr>
              <w:t>33103300138024</w:t>
            </w:r>
          </w:p>
        </w:tc>
        <w:tc>
          <w:tcPr>
            <w:tcW w:w="4460" w:type="dxa"/>
            <w:noWrap/>
            <w:hideMark/>
          </w:tcPr>
          <w:p w:rsidR="00032AAB" w:rsidRPr="00032AAB" w:rsidRDefault="00032AAB" w:rsidP="00032AAB">
            <w:pPr>
              <w:rPr>
                <w:rFonts w:cs="Arial"/>
                <w:color w:val="000000"/>
              </w:rPr>
            </w:pPr>
            <w:r w:rsidRPr="00032AAB">
              <w:rPr>
                <w:rFonts w:cs="Arial"/>
                <w:color w:val="000000"/>
              </w:rPr>
              <w:t>Journey</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20</w:t>
            </w:r>
          </w:p>
        </w:tc>
        <w:tc>
          <w:tcPr>
            <w:tcW w:w="2085" w:type="dxa"/>
            <w:noWrap/>
            <w:hideMark/>
          </w:tcPr>
          <w:p w:rsidR="00032AAB" w:rsidRPr="00032AAB" w:rsidRDefault="00032AAB" w:rsidP="00032AAB">
            <w:pPr>
              <w:jc w:val="right"/>
              <w:rPr>
                <w:rFonts w:cs="Arial"/>
                <w:color w:val="000000"/>
              </w:rPr>
            </w:pPr>
            <w:r w:rsidRPr="00032AAB">
              <w:rPr>
                <w:rFonts w:cs="Arial"/>
                <w:color w:val="000000"/>
              </w:rPr>
              <w:t>43694274330668</w:t>
            </w:r>
          </w:p>
        </w:tc>
        <w:tc>
          <w:tcPr>
            <w:tcW w:w="4460" w:type="dxa"/>
            <w:noWrap/>
            <w:hideMark/>
          </w:tcPr>
          <w:p w:rsidR="00032AAB" w:rsidRPr="00032AAB" w:rsidRDefault="00032AAB" w:rsidP="00032AAB">
            <w:pPr>
              <w:rPr>
                <w:rFonts w:cs="Arial"/>
                <w:color w:val="000000"/>
              </w:rPr>
            </w:pPr>
            <w:r w:rsidRPr="00032AAB">
              <w:rPr>
                <w:rFonts w:cs="Arial"/>
                <w:color w:val="000000"/>
              </w:rPr>
              <w:t>Latino College Preparatory Academy</w:t>
            </w:r>
          </w:p>
        </w:tc>
        <w:tc>
          <w:tcPr>
            <w:tcW w:w="1660" w:type="dxa"/>
            <w:noWrap/>
            <w:hideMark/>
          </w:tcPr>
          <w:p w:rsidR="00032AAB" w:rsidRPr="00032AAB" w:rsidRDefault="00032AAB" w:rsidP="00032AAB">
            <w:pPr>
              <w:jc w:val="right"/>
              <w:rPr>
                <w:rFonts w:cs="Arial"/>
                <w:color w:val="000000"/>
              </w:rPr>
            </w:pPr>
            <w:r w:rsidRPr="00032AAB">
              <w:rPr>
                <w:rFonts w:cs="Arial"/>
                <w:color w:val="000000"/>
              </w:rPr>
              <w:t>221,935</w:t>
            </w:r>
          </w:p>
        </w:tc>
        <w:tc>
          <w:tcPr>
            <w:tcW w:w="1580" w:type="dxa"/>
            <w:noWrap/>
            <w:hideMark/>
          </w:tcPr>
          <w:p w:rsidR="00032AAB" w:rsidRPr="00032AAB" w:rsidRDefault="00032AAB" w:rsidP="00032AAB">
            <w:pPr>
              <w:jc w:val="right"/>
              <w:rPr>
                <w:rFonts w:cs="Arial"/>
                <w:color w:val="000000"/>
              </w:rPr>
            </w:pPr>
            <w:r w:rsidRPr="00032AAB">
              <w:rPr>
                <w:rFonts w:cs="Arial"/>
                <w:color w:val="000000"/>
              </w:rPr>
              <w:t>516</w:t>
            </w:r>
          </w:p>
        </w:tc>
        <w:tc>
          <w:tcPr>
            <w:tcW w:w="1560" w:type="dxa"/>
            <w:noWrap/>
            <w:hideMark/>
          </w:tcPr>
          <w:p w:rsidR="00032AAB" w:rsidRPr="00032AAB" w:rsidRDefault="00032AAB" w:rsidP="00032AAB">
            <w:pPr>
              <w:jc w:val="right"/>
              <w:rPr>
                <w:rFonts w:cs="Arial"/>
                <w:color w:val="000000"/>
              </w:rPr>
            </w:pPr>
            <w:r w:rsidRPr="00032AAB">
              <w:rPr>
                <w:rFonts w:cs="Arial"/>
                <w:color w:val="000000"/>
              </w:rPr>
              <w:t>168,499</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21</w:t>
            </w:r>
          </w:p>
        </w:tc>
        <w:tc>
          <w:tcPr>
            <w:tcW w:w="2085" w:type="dxa"/>
            <w:noWrap/>
            <w:hideMark/>
          </w:tcPr>
          <w:p w:rsidR="00032AAB" w:rsidRPr="00032AAB" w:rsidRDefault="00032AAB" w:rsidP="00032AAB">
            <w:pPr>
              <w:jc w:val="right"/>
              <w:rPr>
                <w:rFonts w:cs="Arial"/>
                <w:color w:val="000000"/>
              </w:rPr>
            </w:pPr>
            <w:r w:rsidRPr="00032AAB">
              <w:rPr>
                <w:rFonts w:cs="Arial"/>
                <w:color w:val="000000"/>
              </w:rPr>
              <w:t>37683380106799</w:t>
            </w:r>
          </w:p>
        </w:tc>
        <w:tc>
          <w:tcPr>
            <w:tcW w:w="4460" w:type="dxa"/>
            <w:noWrap/>
            <w:hideMark/>
          </w:tcPr>
          <w:p w:rsidR="00032AAB" w:rsidRPr="00032AAB" w:rsidRDefault="00032AAB" w:rsidP="00032AAB">
            <w:pPr>
              <w:rPr>
                <w:rFonts w:cs="Arial"/>
                <w:color w:val="000000"/>
              </w:rPr>
            </w:pPr>
            <w:r w:rsidRPr="00032AAB">
              <w:rPr>
                <w:rFonts w:cs="Arial"/>
                <w:color w:val="000000"/>
              </w:rPr>
              <w:t>Learning Choice Academy</w:t>
            </w:r>
          </w:p>
        </w:tc>
        <w:tc>
          <w:tcPr>
            <w:tcW w:w="1660" w:type="dxa"/>
            <w:noWrap/>
            <w:hideMark/>
          </w:tcPr>
          <w:p w:rsidR="00032AAB" w:rsidRPr="00032AAB" w:rsidRDefault="00032AAB" w:rsidP="00032AAB">
            <w:pPr>
              <w:jc w:val="right"/>
              <w:rPr>
                <w:rFonts w:cs="Arial"/>
                <w:color w:val="000000"/>
              </w:rPr>
            </w:pPr>
            <w:r w:rsidRPr="00032AAB">
              <w:rPr>
                <w:rFonts w:cs="Arial"/>
                <w:color w:val="000000"/>
              </w:rPr>
              <w:t>225,018</w:t>
            </w:r>
          </w:p>
        </w:tc>
        <w:tc>
          <w:tcPr>
            <w:tcW w:w="1580" w:type="dxa"/>
            <w:noWrap/>
            <w:hideMark/>
          </w:tcPr>
          <w:p w:rsidR="00032AAB" w:rsidRPr="00032AAB" w:rsidRDefault="00032AAB" w:rsidP="00032AAB">
            <w:pPr>
              <w:jc w:val="right"/>
              <w:rPr>
                <w:rFonts w:cs="Arial"/>
                <w:color w:val="000000"/>
              </w:rPr>
            </w:pPr>
            <w:r w:rsidRPr="00032AAB">
              <w:rPr>
                <w:rFonts w:cs="Arial"/>
                <w:color w:val="000000"/>
              </w:rPr>
              <w:t>237</w:t>
            </w:r>
          </w:p>
        </w:tc>
        <w:tc>
          <w:tcPr>
            <w:tcW w:w="1560" w:type="dxa"/>
            <w:noWrap/>
            <w:hideMark/>
          </w:tcPr>
          <w:p w:rsidR="00032AAB" w:rsidRPr="00032AAB" w:rsidRDefault="00032AAB" w:rsidP="00032AAB">
            <w:pPr>
              <w:jc w:val="right"/>
              <w:rPr>
                <w:rFonts w:cs="Arial"/>
                <w:color w:val="000000"/>
              </w:rPr>
            </w:pPr>
            <w:r w:rsidRPr="00032AAB">
              <w:rPr>
                <w:rFonts w:cs="Arial"/>
                <w:color w:val="000000"/>
              </w:rPr>
              <w:t>196,045</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22</w:t>
            </w:r>
          </w:p>
        </w:tc>
        <w:tc>
          <w:tcPr>
            <w:tcW w:w="2085" w:type="dxa"/>
            <w:noWrap/>
            <w:hideMark/>
          </w:tcPr>
          <w:p w:rsidR="00032AAB" w:rsidRPr="00032AAB" w:rsidRDefault="00032AAB" w:rsidP="00032AAB">
            <w:pPr>
              <w:jc w:val="right"/>
              <w:rPr>
                <w:rFonts w:cs="Arial"/>
                <w:color w:val="000000"/>
              </w:rPr>
            </w:pPr>
            <w:r w:rsidRPr="00032AAB">
              <w:rPr>
                <w:rFonts w:cs="Arial"/>
                <w:color w:val="000000"/>
              </w:rPr>
              <w:t>37682050000000</w:t>
            </w:r>
          </w:p>
        </w:tc>
        <w:tc>
          <w:tcPr>
            <w:tcW w:w="4460" w:type="dxa"/>
            <w:noWrap/>
            <w:hideMark/>
          </w:tcPr>
          <w:p w:rsidR="00032AAB" w:rsidRPr="00032AAB" w:rsidRDefault="00032AAB" w:rsidP="00032AAB">
            <w:pPr>
              <w:rPr>
                <w:rFonts w:cs="Arial"/>
                <w:color w:val="000000"/>
              </w:rPr>
            </w:pPr>
            <w:r w:rsidRPr="00032AAB">
              <w:rPr>
                <w:rFonts w:cs="Arial"/>
                <w:color w:val="000000"/>
              </w:rPr>
              <w:t>Lemon Grove</w:t>
            </w:r>
          </w:p>
        </w:tc>
        <w:tc>
          <w:tcPr>
            <w:tcW w:w="1660" w:type="dxa"/>
            <w:noWrap/>
            <w:hideMark/>
          </w:tcPr>
          <w:p w:rsidR="00032AAB" w:rsidRPr="00032AAB" w:rsidRDefault="00032AAB" w:rsidP="00032AAB">
            <w:pPr>
              <w:jc w:val="right"/>
              <w:rPr>
                <w:rFonts w:cs="Arial"/>
                <w:color w:val="000000"/>
              </w:rPr>
            </w:pPr>
            <w:r w:rsidRPr="00032AAB">
              <w:rPr>
                <w:rFonts w:cs="Arial"/>
                <w:color w:val="000000"/>
              </w:rPr>
              <w:t>1,143,214</w:t>
            </w:r>
          </w:p>
        </w:tc>
        <w:tc>
          <w:tcPr>
            <w:tcW w:w="1580" w:type="dxa"/>
            <w:noWrap/>
            <w:hideMark/>
          </w:tcPr>
          <w:p w:rsidR="00032AAB" w:rsidRPr="00032AAB" w:rsidRDefault="00032AAB" w:rsidP="00032AAB">
            <w:pPr>
              <w:jc w:val="right"/>
              <w:rPr>
                <w:rFonts w:cs="Arial"/>
                <w:color w:val="000000"/>
              </w:rPr>
            </w:pPr>
            <w:r w:rsidRPr="00032AAB">
              <w:rPr>
                <w:rFonts w:cs="Arial"/>
                <w:color w:val="000000"/>
              </w:rPr>
              <w:t>301</w:t>
            </w:r>
          </w:p>
        </w:tc>
        <w:tc>
          <w:tcPr>
            <w:tcW w:w="1560" w:type="dxa"/>
            <w:noWrap/>
            <w:hideMark/>
          </w:tcPr>
          <w:p w:rsidR="00032AAB" w:rsidRPr="00032AAB" w:rsidRDefault="00032AAB" w:rsidP="00032AAB">
            <w:pPr>
              <w:jc w:val="right"/>
              <w:rPr>
                <w:rFonts w:cs="Arial"/>
                <w:color w:val="000000"/>
              </w:rPr>
            </w:pPr>
            <w:r w:rsidRPr="00032AAB">
              <w:rPr>
                <w:rFonts w:cs="Arial"/>
                <w:color w:val="000000"/>
              </w:rPr>
              <w:t>905,745</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23</w:t>
            </w:r>
          </w:p>
        </w:tc>
        <w:tc>
          <w:tcPr>
            <w:tcW w:w="2085" w:type="dxa"/>
            <w:noWrap/>
            <w:hideMark/>
          </w:tcPr>
          <w:p w:rsidR="00032AAB" w:rsidRPr="00032AAB" w:rsidRDefault="00032AAB" w:rsidP="00032AAB">
            <w:pPr>
              <w:jc w:val="right"/>
              <w:rPr>
                <w:rFonts w:cs="Arial"/>
                <w:color w:val="000000"/>
              </w:rPr>
            </w:pPr>
            <w:r w:rsidRPr="00032AAB">
              <w:rPr>
                <w:rFonts w:cs="Arial"/>
                <w:color w:val="000000"/>
              </w:rPr>
              <w:t>01612590130633</w:t>
            </w:r>
          </w:p>
        </w:tc>
        <w:tc>
          <w:tcPr>
            <w:tcW w:w="4460" w:type="dxa"/>
            <w:noWrap/>
            <w:hideMark/>
          </w:tcPr>
          <w:p w:rsidR="00032AAB" w:rsidRPr="00032AAB" w:rsidRDefault="00032AAB" w:rsidP="00032AAB">
            <w:pPr>
              <w:rPr>
                <w:rFonts w:cs="Arial"/>
                <w:color w:val="000000"/>
              </w:rPr>
            </w:pPr>
            <w:r w:rsidRPr="00032AAB">
              <w:rPr>
                <w:rFonts w:cs="Arial"/>
                <w:color w:val="000000"/>
              </w:rPr>
              <w:t>Lighthouse Community Charter</w:t>
            </w:r>
          </w:p>
        </w:tc>
        <w:tc>
          <w:tcPr>
            <w:tcW w:w="1660" w:type="dxa"/>
            <w:noWrap/>
            <w:hideMark/>
          </w:tcPr>
          <w:p w:rsidR="00032AAB" w:rsidRPr="00032AAB" w:rsidRDefault="00032AAB" w:rsidP="00032AAB">
            <w:pPr>
              <w:jc w:val="right"/>
              <w:rPr>
                <w:rFonts w:cs="Arial"/>
                <w:color w:val="000000"/>
              </w:rPr>
            </w:pPr>
            <w:r w:rsidRPr="00032AAB">
              <w:rPr>
                <w:rFonts w:cs="Arial"/>
                <w:color w:val="000000"/>
              </w:rPr>
              <w:t>210,816</w:t>
            </w:r>
          </w:p>
        </w:tc>
        <w:tc>
          <w:tcPr>
            <w:tcW w:w="1580" w:type="dxa"/>
            <w:noWrap/>
            <w:hideMark/>
          </w:tcPr>
          <w:p w:rsidR="00032AAB" w:rsidRPr="00032AAB" w:rsidRDefault="00032AAB" w:rsidP="00032AAB">
            <w:pPr>
              <w:jc w:val="right"/>
              <w:rPr>
                <w:rFonts w:cs="Arial"/>
                <w:color w:val="000000"/>
              </w:rPr>
            </w:pPr>
            <w:r w:rsidRPr="00032AAB">
              <w:rPr>
                <w:rFonts w:cs="Arial"/>
                <w:color w:val="000000"/>
              </w:rPr>
              <w:t>415</w:t>
            </w:r>
          </w:p>
        </w:tc>
        <w:tc>
          <w:tcPr>
            <w:tcW w:w="1560" w:type="dxa"/>
            <w:noWrap/>
            <w:hideMark/>
          </w:tcPr>
          <w:p w:rsidR="00032AAB" w:rsidRPr="00032AAB" w:rsidRDefault="00032AAB" w:rsidP="00032AAB">
            <w:pPr>
              <w:jc w:val="right"/>
              <w:rPr>
                <w:rFonts w:cs="Arial"/>
                <w:color w:val="000000"/>
              </w:rPr>
            </w:pPr>
            <w:r w:rsidRPr="00032AAB">
              <w:rPr>
                <w:rFonts w:cs="Arial"/>
                <w:color w:val="000000"/>
              </w:rPr>
              <w:t>168,557</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24</w:t>
            </w:r>
          </w:p>
        </w:tc>
        <w:tc>
          <w:tcPr>
            <w:tcW w:w="2085" w:type="dxa"/>
            <w:noWrap/>
            <w:hideMark/>
          </w:tcPr>
          <w:p w:rsidR="00032AAB" w:rsidRPr="00032AAB" w:rsidRDefault="00032AAB" w:rsidP="00032AAB">
            <w:pPr>
              <w:jc w:val="right"/>
              <w:rPr>
                <w:rFonts w:cs="Arial"/>
                <w:color w:val="000000"/>
              </w:rPr>
            </w:pPr>
            <w:r w:rsidRPr="00032AAB">
              <w:rPr>
                <w:rFonts w:cs="Arial"/>
                <w:color w:val="000000"/>
              </w:rPr>
              <w:t>01612590108944</w:t>
            </w:r>
          </w:p>
        </w:tc>
        <w:tc>
          <w:tcPr>
            <w:tcW w:w="4460" w:type="dxa"/>
            <w:noWrap/>
            <w:hideMark/>
          </w:tcPr>
          <w:p w:rsidR="00032AAB" w:rsidRPr="00032AAB" w:rsidRDefault="00032AAB" w:rsidP="00032AAB">
            <w:pPr>
              <w:rPr>
                <w:rFonts w:cs="Arial"/>
                <w:color w:val="000000"/>
              </w:rPr>
            </w:pPr>
            <w:r w:rsidRPr="00032AAB">
              <w:rPr>
                <w:rFonts w:cs="Arial"/>
                <w:color w:val="000000"/>
              </w:rPr>
              <w:t>Lighthouse Community Charter High</w:t>
            </w:r>
          </w:p>
        </w:tc>
        <w:tc>
          <w:tcPr>
            <w:tcW w:w="1660" w:type="dxa"/>
            <w:noWrap/>
            <w:hideMark/>
          </w:tcPr>
          <w:p w:rsidR="00032AAB" w:rsidRPr="00032AAB" w:rsidRDefault="00032AAB" w:rsidP="00032AAB">
            <w:pPr>
              <w:jc w:val="right"/>
              <w:rPr>
                <w:rFonts w:cs="Arial"/>
                <w:color w:val="000000"/>
              </w:rPr>
            </w:pPr>
            <w:r w:rsidRPr="00032AAB">
              <w:rPr>
                <w:rFonts w:cs="Arial"/>
                <w:color w:val="000000"/>
              </w:rPr>
              <w:t>100,935</w:t>
            </w:r>
          </w:p>
        </w:tc>
        <w:tc>
          <w:tcPr>
            <w:tcW w:w="1580" w:type="dxa"/>
            <w:noWrap/>
            <w:hideMark/>
          </w:tcPr>
          <w:p w:rsidR="00032AAB" w:rsidRPr="00032AAB" w:rsidRDefault="00032AAB" w:rsidP="00032AAB">
            <w:pPr>
              <w:jc w:val="right"/>
              <w:rPr>
                <w:rFonts w:cs="Arial"/>
                <w:color w:val="000000"/>
              </w:rPr>
            </w:pPr>
            <w:r w:rsidRPr="00032AAB">
              <w:rPr>
                <w:rFonts w:cs="Arial"/>
                <w:color w:val="000000"/>
              </w:rPr>
              <w:t>388</w:t>
            </w:r>
          </w:p>
        </w:tc>
        <w:tc>
          <w:tcPr>
            <w:tcW w:w="1560" w:type="dxa"/>
            <w:noWrap/>
            <w:hideMark/>
          </w:tcPr>
          <w:p w:rsidR="00032AAB" w:rsidRPr="00032AAB" w:rsidRDefault="00032AAB" w:rsidP="00032AAB">
            <w:pPr>
              <w:jc w:val="right"/>
              <w:rPr>
                <w:rFonts w:cs="Arial"/>
                <w:color w:val="000000"/>
              </w:rPr>
            </w:pPr>
            <w:r w:rsidRPr="00032AAB">
              <w:rPr>
                <w:rFonts w:cs="Arial"/>
                <w:color w:val="000000"/>
              </w:rPr>
              <w:t>90,132</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25</w:t>
            </w:r>
          </w:p>
        </w:tc>
        <w:tc>
          <w:tcPr>
            <w:tcW w:w="2085" w:type="dxa"/>
            <w:noWrap/>
            <w:hideMark/>
          </w:tcPr>
          <w:p w:rsidR="00032AAB" w:rsidRPr="00032AAB" w:rsidRDefault="00032AAB" w:rsidP="00032AAB">
            <w:pPr>
              <w:jc w:val="right"/>
              <w:rPr>
                <w:rFonts w:cs="Arial"/>
                <w:color w:val="000000"/>
              </w:rPr>
            </w:pPr>
            <w:r w:rsidRPr="00032AAB">
              <w:rPr>
                <w:rFonts w:cs="Arial"/>
                <w:color w:val="000000"/>
              </w:rPr>
              <w:t>01612590134015</w:t>
            </w:r>
          </w:p>
        </w:tc>
        <w:tc>
          <w:tcPr>
            <w:tcW w:w="4460" w:type="dxa"/>
            <w:noWrap/>
            <w:hideMark/>
          </w:tcPr>
          <w:p w:rsidR="00032AAB" w:rsidRPr="00032AAB" w:rsidRDefault="00032AAB" w:rsidP="00032AAB">
            <w:pPr>
              <w:rPr>
                <w:rFonts w:cs="Arial"/>
                <w:color w:val="000000"/>
              </w:rPr>
            </w:pPr>
            <w:r w:rsidRPr="00032AAB">
              <w:rPr>
                <w:rFonts w:cs="Arial"/>
                <w:color w:val="000000"/>
              </w:rPr>
              <w:t>Lodestar: A Lighthouse Community Charter Public</w:t>
            </w:r>
          </w:p>
        </w:tc>
        <w:tc>
          <w:tcPr>
            <w:tcW w:w="1660" w:type="dxa"/>
            <w:noWrap/>
            <w:hideMark/>
          </w:tcPr>
          <w:p w:rsidR="00032AAB" w:rsidRPr="00032AAB" w:rsidRDefault="00032AAB" w:rsidP="00032AAB">
            <w:pPr>
              <w:jc w:val="right"/>
              <w:rPr>
                <w:rFonts w:cs="Arial"/>
                <w:color w:val="000000"/>
              </w:rPr>
            </w:pPr>
            <w:r w:rsidRPr="00032AAB">
              <w:rPr>
                <w:rFonts w:cs="Arial"/>
                <w:color w:val="000000"/>
              </w:rPr>
              <w:t>111,639</w:t>
            </w:r>
          </w:p>
        </w:tc>
        <w:tc>
          <w:tcPr>
            <w:tcW w:w="1580" w:type="dxa"/>
            <w:noWrap/>
            <w:hideMark/>
          </w:tcPr>
          <w:p w:rsidR="00032AAB" w:rsidRPr="00032AAB" w:rsidRDefault="00032AAB" w:rsidP="00032AAB">
            <w:pPr>
              <w:jc w:val="right"/>
              <w:rPr>
                <w:rFonts w:cs="Arial"/>
                <w:color w:val="000000"/>
              </w:rPr>
            </w:pPr>
            <w:r w:rsidRPr="00032AAB">
              <w:rPr>
                <w:rFonts w:cs="Arial"/>
                <w:color w:val="000000"/>
              </w:rPr>
              <w:t>368</w:t>
            </w:r>
          </w:p>
        </w:tc>
        <w:tc>
          <w:tcPr>
            <w:tcW w:w="1560" w:type="dxa"/>
            <w:noWrap/>
            <w:hideMark/>
          </w:tcPr>
          <w:p w:rsidR="00032AAB" w:rsidRPr="00032AAB" w:rsidRDefault="00032AAB" w:rsidP="00032AAB">
            <w:pPr>
              <w:jc w:val="right"/>
              <w:rPr>
                <w:rFonts w:cs="Arial"/>
                <w:color w:val="000000"/>
              </w:rPr>
            </w:pPr>
            <w:r w:rsidRPr="00032AAB">
              <w:rPr>
                <w:rFonts w:cs="Arial"/>
                <w:color w:val="000000"/>
              </w:rPr>
              <w:t>87,276</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26</w:t>
            </w:r>
          </w:p>
        </w:tc>
        <w:tc>
          <w:tcPr>
            <w:tcW w:w="2085" w:type="dxa"/>
            <w:noWrap/>
            <w:hideMark/>
          </w:tcPr>
          <w:p w:rsidR="00032AAB" w:rsidRPr="00032AAB" w:rsidRDefault="00032AAB" w:rsidP="00032AAB">
            <w:pPr>
              <w:jc w:val="right"/>
              <w:rPr>
                <w:rFonts w:cs="Arial"/>
                <w:color w:val="000000"/>
              </w:rPr>
            </w:pPr>
            <w:r w:rsidRPr="00032AAB">
              <w:rPr>
                <w:rFonts w:cs="Arial"/>
                <w:color w:val="000000"/>
              </w:rPr>
              <w:t>43694270130856</w:t>
            </w:r>
          </w:p>
        </w:tc>
        <w:tc>
          <w:tcPr>
            <w:tcW w:w="4460" w:type="dxa"/>
            <w:noWrap/>
            <w:hideMark/>
          </w:tcPr>
          <w:p w:rsidR="00032AAB" w:rsidRPr="00032AAB" w:rsidRDefault="00032AAB" w:rsidP="00032AAB">
            <w:pPr>
              <w:rPr>
                <w:rFonts w:cs="Arial"/>
                <w:color w:val="000000"/>
              </w:rPr>
            </w:pPr>
            <w:r w:rsidRPr="00032AAB">
              <w:rPr>
                <w:rFonts w:cs="Arial"/>
                <w:color w:val="000000"/>
              </w:rPr>
              <w:t>Luis Valdez Leadership Academy</w:t>
            </w:r>
          </w:p>
        </w:tc>
        <w:tc>
          <w:tcPr>
            <w:tcW w:w="1660" w:type="dxa"/>
            <w:noWrap/>
            <w:hideMark/>
          </w:tcPr>
          <w:p w:rsidR="00032AAB" w:rsidRPr="00032AAB" w:rsidRDefault="00032AAB" w:rsidP="00032AAB">
            <w:pPr>
              <w:jc w:val="right"/>
              <w:rPr>
                <w:rFonts w:cs="Arial"/>
                <w:color w:val="000000"/>
              </w:rPr>
            </w:pPr>
            <w:r w:rsidRPr="00032AAB">
              <w:rPr>
                <w:rFonts w:cs="Arial"/>
                <w:color w:val="000000"/>
              </w:rPr>
              <w:t>121,290</w:t>
            </w:r>
          </w:p>
        </w:tc>
        <w:tc>
          <w:tcPr>
            <w:tcW w:w="1580" w:type="dxa"/>
            <w:noWrap/>
            <w:hideMark/>
          </w:tcPr>
          <w:p w:rsidR="00032AAB" w:rsidRPr="00032AAB" w:rsidRDefault="00032AAB" w:rsidP="00032AAB">
            <w:pPr>
              <w:jc w:val="right"/>
              <w:rPr>
                <w:rFonts w:cs="Arial"/>
                <w:color w:val="000000"/>
              </w:rPr>
            </w:pPr>
            <w:r w:rsidRPr="00032AAB">
              <w:rPr>
                <w:rFonts w:cs="Arial"/>
                <w:color w:val="000000"/>
              </w:rPr>
              <w:t>319</w:t>
            </w:r>
          </w:p>
        </w:tc>
        <w:tc>
          <w:tcPr>
            <w:tcW w:w="1560" w:type="dxa"/>
            <w:noWrap/>
            <w:hideMark/>
          </w:tcPr>
          <w:p w:rsidR="00032AAB" w:rsidRPr="00032AAB" w:rsidRDefault="00032AAB" w:rsidP="00032AAB">
            <w:pPr>
              <w:jc w:val="right"/>
              <w:rPr>
                <w:rFonts w:cs="Arial"/>
                <w:color w:val="000000"/>
              </w:rPr>
            </w:pPr>
            <w:r w:rsidRPr="00032AAB">
              <w:rPr>
                <w:rFonts w:cs="Arial"/>
                <w:color w:val="000000"/>
              </w:rPr>
              <w:t>108,640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27</w:t>
            </w:r>
          </w:p>
        </w:tc>
        <w:tc>
          <w:tcPr>
            <w:tcW w:w="2085" w:type="dxa"/>
            <w:noWrap/>
            <w:hideMark/>
          </w:tcPr>
          <w:p w:rsidR="00032AAB" w:rsidRPr="00032AAB" w:rsidRDefault="00032AAB" w:rsidP="00032AAB">
            <w:pPr>
              <w:jc w:val="right"/>
              <w:rPr>
                <w:rFonts w:cs="Arial"/>
                <w:color w:val="000000"/>
              </w:rPr>
            </w:pPr>
            <w:r w:rsidRPr="00032AAB">
              <w:rPr>
                <w:rFonts w:cs="Arial"/>
                <w:color w:val="000000"/>
              </w:rPr>
              <w:t>19101990137679</w:t>
            </w:r>
          </w:p>
        </w:tc>
        <w:tc>
          <w:tcPr>
            <w:tcW w:w="4460" w:type="dxa"/>
            <w:noWrap/>
            <w:hideMark/>
          </w:tcPr>
          <w:p w:rsidR="00032AAB" w:rsidRPr="00032AAB" w:rsidRDefault="00032AAB" w:rsidP="00032AAB">
            <w:pPr>
              <w:rPr>
                <w:rFonts w:cs="Arial"/>
                <w:color w:val="000000"/>
              </w:rPr>
            </w:pPr>
            <w:r w:rsidRPr="00032AAB">
              <w:rPr>
                <w:rFonts w:cs="Arial"/>
                <w:color w:val="000000"/>
              </w:rPr>
              <w:t>Magnolia Science Academy 5</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28</w:t>
            </w:r>
          </w:p>
        </w:tc>
        <w:tc>
          <w:tcPr>
            <w:tcW w:w="2085" w:type="dxa"/>
            <w:noWrap/>
            <w:hideMark/>
          </w:tcPr>
          <w:p w:rsidR="00032AAB" w:rsidRPr="00032AAB" w:rsidRDefault="00032AAB" w:rsidP="00032AAB">
            <w:pPr>
              <w:jc w:val="right"/>
              <w:rPr>
                <w:rFonts w:cs="Arial"/>
                <w:color w:val="000000"/>
              </w:rPr>
            </w:pPr>
            <w:r w:rsidRPr="00032AAB">
              <w:rPr>
                <w:rFonts w:cs="Arial"/>
                <w:color w:val="000000"/>
              </w:rPr>
              <w:t>38684780123505</w:t>
            </w:r>
          </w:p>
        </w:tc>
        <w:tc>
          <w:tcPr>
            <w:tcW w:w="4460" w:type="dxa"/>
            <w:noWrap/>
            <w:hideMark/>
          </w:tcPr>
          <w:p w:rsidR="00032AAB" w:rsidRPr="00032AAB" w:rsidRDefault="00032AAB" w:rsidP="00032AAB">
            <w:pPr>
              <w:rPr>
                <w:rFonts w:cs="Arial"/>
                <w:color w:val="000000"/>
              </w:rPr>
            </w:pPr>
            <w:r w:rsidRPr="00032AAB">
              <w:rPr>
                <w:rFonts w:cs="Arial"/>
                <w:color w:val="000000"/>
              </w:rPr>
              <w:t>Mission Preparatory</w:t>
            </w:r>
          </w:p>
        </w:tc>
        <w:tc>
          <w:tcPr>
            <w:tcW w:w="1660" w:type="dxa"/>
            <w:noWrap/>
            <w:hideMark/>
          </w:tcPr>
          <w:p w:rsidR="00032AAB" w:rsidRPr="00032AAB" w:rsidRDefault="00032AAB" w:rsidP="00032AAB">
            <w:pPr>
              <w:jc w:val="right"/>
              <w:rPr>
                <w:rFonts w:cs="Arial"/>
                <w:color w:val="000000"/>
              </w:rPr>
            </w:pPr>
            <w:r w:rsidRPr="00032AAB">
              <w:rPr>
                <w:rFonts w:cs="Arial"/>
                <w:color w:val="000000"/>
              </w:rPr>
              <w:t>130,679</w:t>
            </w:r>
          </w:p>
        </w:tc>
        <w:tc>
          <w:tcPr>
            <w:tcW w:w="1580" w:type="dxa"/>
            <w:noWrap/>
            <w:hideMark/>
          </w:tcPr>
          <w:p w:rsidR="00032AAB" w:rsidRPr="00032AAB" w:rsidRDefault="00032AAB" w:rsidP="00032AAB">
            <w:pPr>
              <w:jc w:val="right"/>
              <w:rPr>
                <w:rFonts w:cs="Arial"/>
                <w:color w:val="000000"/>
              </w:rPr>
            </w:pPr>
            <w:r w:rsidRPr="00032AAB">
              <w:rPr>
                <w:rFonts w:cs="Arial"/>
                <w:color w:val="000000"/>
              </w:rPr>
              <w:t>416</w:t>
            </w:r>
          </w:p>
        </w:tc>
        <w:tc>
          <w:tcPr>
            <w:tcW w:w="1560" w:type="dxa"/>
            <w:noWrap/>
            <w:hideMark/>
          </w:tcPr>
          <w:p w:rsidR="00032AAB" w:rsidRPr="00032AAB" w:rsidRDefault="00032AAB" w:rsidP="00032AAB">
            <w:pPr>
              <w:jc w:val="right"/>
              <w:rPr>
                <w:rFonts w:cs="Arial"/>
                <w:color w:val="000000"/>
              </w:rPr>
            </w:pPr>
            <w:r w:rsidRPr="00032AAB">
              <w:rPr>
                <w:rFonts w:cs="Arial"/>
                <w:color w:val="000000"/>
              </w:rPr>
              <w:t>100,864</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29</w:t>
            </w:r>
          </w:p>
        </w:tc>
        <w:tc>
          <w:tcPr>
            <w:tcW w:w="2085" w:type="dxa"/>
            <w:noWrap/>
            <w:hideMark/>
          </w:tcPr>
          <w:p w:rsidR="00032AAB" w:rsidRPr="00032AAB" w:rsidRDefault="00032AAB" w:rsidP="00032AAB">
            <w:pPr>
              <w:jc w:val="right"/>
              <w:rPr>
                <w:rFonts w:cs="Arial"/>
                <w:color w:val="000000"/>
              </w:rPr>
            </w:pPr>
            <w:r w:rsidRPr="00032AAB">
              <w:rPr>
                <w:rFonts w:cs="Arial"/>
                <w:color w:val="000000"/>
              </w:rPr>
              <w:t>48705810137380</w:t>
            </w:r>
          </w:p>
        </w:tc>
        <w:tc>
          <w:tcPr>
            <w:tcW w:w="4460" w:type="dxa"/>
            <w:noWrap/>
            <w:hideMark/>
          </w:tcPr>
          <w:p w:rsidR="00032AAB" w:rsidRPr="00032AAB" w:rsidRDefault="00032AAB" w:rsidP="00032AAB">
            <w:pPr>
              <w:rPr>
                <w:rFonts w:cs="Arial"/>
                <w:color w:val="000000"/>
              </w:rPr>
            </w:pPr>
            <w:r w:rsidRPr="00032AAB">
              <w:rPr>
                <w:rFonts w:cs="Arial"/>
                <w:color w:val="000000"/>
              </w:rPr>
              <w:t>MIT Griffin Academy Middle</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30</w:t>
            </w:r>
          </w:p>
        </w:tc>
        <w:tc>
          <w:tcPr>
            <w:tcW w:w="2085" w:type="dxa"/>
            <w:noWrap/>
            <w:hideMark/>
          </w:tcPr>
          <w:p w:rsidR="00032AAB" w:rsidRPr="00032AAB" w:rsidRDefault="00032AAB" w:rsidP="00032AAB">
            <w:pPr>
              <w:jc w:val="right"/>
              <w:rPr>
                <w:rFonts w:cs="Arial"/>
                <w:color w:val="000000"/>
              </w:rPr>
            </w:pPr>
            <w:r w:rsidRPr="00032AAB">
              <w:rPr>
                <w:rFonts w:cs="Arial"/>
                <w:color w:val="000000"/>
              </w:rPr>
              <w:t>45701690137117</w:t>
            </w:r>
          </w:p>
        </w:tc>
        <w:tc>
          <w:tcPr>
            <w:tcW w:w="4460" w:type="dxa"/>
            <w:noWrap/>
            <w:hideMark/>
          </w:tcPr>
          <w:p w:rsidR="00032AAB" w:rsidRPr="00032AAB" w:rsidRDefault="00032AAB" w:rsidP="00032AAB">
            <w:pPr>
              <w:rPr>
                <w:rFonts w:cs="Arial"/>
                <w:color w:val="000000"/>
              </w:rPr>
            </w:pPr>
            <w:r w:rsidRPr="00032AAB">
              <w:rPr>
                <w:rFonts w:cs="Arial"/>
                <w:color w:val="000000"/>
              </w:rPr>
              <w:t>New Day Academy</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31</w:t>
            </w:r>
          </w:p>
        </w:tc>
        <w:tc>
          <w:tcPr>
            <w:tcW w:w="2085" w:type="dxa"/>
            <w:noWrap/>
            <w:hideMark/>
          </w:tcPr>
          <w:p w:rsidR="00032AAB" w:rsidRPr="00032AAB" w:rsidRDefault="00032AAB" w:rsidP="00032AAB">
            <w:pPr>
              <w:jc w:val="right"/>
              <w:rPr>
                <w:rFonts w:cs="Arial"/>
                <w:color w:val="000000"/>
              </w:rPr>
            </w:pPr>
            <w:r w:rsidRPr="00032AAB">
              <w:rPr>
                <w:rFonts w:cs="Arial"/>
                <w:color w:val="000000"/>
              </w:rPr>
              <w:t>30666700106567</w:t>
            </w:r>
          </w:p>
        </w:tc>
        <w:tc>
          <w:tcPr>
            <w:tcW w:w="4460" w:type="dxa"/>
            <w:noWrap/>
            <w:hideMark/>
          </w:tcPr>
          <w:p w:rsidR="00032AAB" w:rsidRPr="00032AAB" w:rsidRDefault="00032AAB" w:rsidP="00032AAB">
            <w:pPr>
              <w:rPr>
                <w:rFonts w:cs="Arial"/>
                <w:color w:val="000000"/>
              </w:rPr>
            </w:pPr>
            <w:r w:rsidRPr="00032AAB">
              <w:rPr>
                <w:rFonts w:cs="Arial"/>
                <w:color w:val="000000"/>
              </w:rPr>
              <w:t>Nova Academy</w:t>
            </w:r>
          </w:p>
        </w:tc>
        <w:tc>
          <w:tcPr>
            <w:tcW w:w="1660" w:type="dxa"/>
            <w:noWrap/>
            <w:hideMark/>
          </w:tcPr>
          <w:p w:rsidR="00032AAB" w:rsidRPr="00032AAB" w:rsidRDefault="00032AAB" w:rsidP="00032AAB">
            <w:pPr>
              <w:jc w:val="right"/>
              <w:rPr>
                <w:rFonts w:cs="Arial"/>
                <w:color w:val="000000"/>
              </w:rPr>
            </w:pPr>
            <w:r w:rsidRPr="00032AAB">
              <w:rPr>
                <w:rFonts w:cs="Arial"/>
                <w:color w:val="000000"/>
              </w:rPr>
              <w:t>188,159</w:t>
            </w:r>
          </w:p>
        </w:tc>
        <w:tc>
          <w:tcPr>
            <w:tcW w:w="1580" w:type="dxa"/>
            <w:noWrap/>
            <w:hideMark/>
          </w:tcPr>
          <w:p w:rsidR="00032AAB" w:rsidRPr="00032AAB" w:rsidRDefault="00032AAB" w:rsidP="00032AAB">
            <w:pPr>
              <w:jc w:val="right"/>
              <w:rPr>
                <w:rFonts w:cs="Arial"/>
                <w:color w:val="000000"/>
              </w:rPr>
            </w:pPr>
            <w:r w:rsidRPr="00032AAB">
              <w:rPr>
                <w:rFonts w:cs="Arial"/>
                <w:color w:val="000000"/>
              </w:rPr>
              <w:t>482</w:t>
            </w:r>
          </w:p>
        </w:tc>
        <w:tc>
          <w:tcPr>
            <w:tcW w:w="1560" w:type="dxa"/>
            <w:noWrap/>
            <w:hideMark/>
          </w:tcPr>
          <w:p w:rsidR="00032AAB" w:rsidRPr="00032AAB" w:rsidRDefault="00032AAB" w:rsidP="00032AAB">
            <w:pPr>
              <w:jc w:val="right"/>
              <w:rPr>
                <w:rFonts w:cs="Arial"/>
                <w:color w:val="000000"/>
              </w:rPr>
            </w:pPr>
            <w:r w:rsidRPr="00032AAB">
              <w:rPr>
                <w:rFonts w:cs="Arial"/>
                <w:color w:val="000000"/>
              </w:rPr>
              <w:t>168,953</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32</w:t>
            </w:r>
          </w:p>
        </w:tc>
        <w:tc>
          <w:tcPr>
            <w:tcW w:w="2085" w:type="dxa"/>
            <w:noWrap/>
            <w:hideMark/>
          </w:tcPr>
          <w:p w:rsidR="00032AAB" w:rsidRPr="00032AAB" w:rsidRDefault="00032AAB" w:rsidP="00032AAB">
            <w:pPr>
              <w:jc w:val="right"/>
              <w:rPr>
                <w:rFonts w:cs="Arial"/>
                <w:color w:val="000000"/>
              </w:rPr>
            </w:pPr>
            <w:r w:rsidRPr="00032AAB">
              <w:rPr>
                <w:rFonts w:cs="Arial"/>
                <w:color w:val="000000"/>
              </w:rPr>
              <w:t>33736760121673</w:t>
            </w:r>
          </w:p>
        </w:tc>
        <w:tc>
          <w:tcPr>
            <w:tcW w:w="4460" w:type="dxa"/>
            <w:noWrap/>
            <w:hideMark/>
          </w:tcPr>
          <w:p w:rsidR="00032AAB" w:rsidRPr="00032AAB" w:rsidRDefault="00032AAB" w:rsidP="00032AAB">
            <w:pPr>
              <w:rPr>
                <w:rFonts w:cs="Arial"/>
                <w:color w:val="000000"/>
              </w:rPr>
            </w:pPr>
            <w:r w:rsidRPr="00032AAB">
              <w:rPr>
                <w:rFonts w:cs="Arial"/>
                <w:color w:val="000000"/>
              </w:rPr>
              <w:t>NOVA Academy - Coachella</w:t>
            </w:r>
          </w:p>
        </w:tc>
        <w:tc>
          <w:tcPr>
            <w:tcW w:w="1660" w:type="dxa"/>
            <w:noWrap/>
            <w:hideMark/>
          </w:tcPr>
          <w:p w:rsidR="00032AAB" w:rsidRPr="00032AAB" w:rsidRDefault="00032AAB" w:rsidP="00032AAB">
            <w:pPr>
              <w:jc w:val="right"/>
              <w:rPr>
                <w:rFonts w:cs="Arial"/>
                <w:color w:val="000000"/>
              </w:rPr>
            </w:pPr>
            <w:r w:rsidRPr="00032AAB">
              <w:rPr>
                <w:rFonts w:cs="Arial"/>
                <w:color w:val="000000"/>
              </w:rPr>
              <w:t>105,495</w:t>
            </w:r>
          </w:p>
        </w:tc>
        <w:tc>
          <w:tcPr>
            <w:tcW w:w="1580" w:type="dxa"/>
            <w:noWrap/>
            <w:hideMark/>
          </w:tcPr>
          <w:p w:rsidR="00032AAB" w:rsidRPr="00032AAB" w:rsidRDefault="00032AAB" w:rsidP="00032AAB">
            <w:pPr>
              <w:jc w:val="right"/>
              <w:rPr>
                <w:rFonts w:cs="Arial"/>
                <w:color w:val="000000"/>
              </w:rPr>
            </w:pPr>
            <w:r w:rsidRPr="00032AAB">
              <w:rPr>
                <w:rFonts w:cs="Arial"/>
                <w:color w:val="000000"/>
              </w:rPr>
              <w:t>483</w:t>
            </w:r>
          </w:p>
        </w:tc>
        <w:tc>
          <w:tcPr>
            <w:tcW w:w="1560" w:type="dxa"/>
            <w:noWrap/>
            <w:hideMark/>
          </w:tcPr>
          <w:p w:rsidR="00032AAB" w:rsidRPr="00032AAB" w:rsidRDefault="00032AAB" w:rsidP="00032AAB">
            <w:pPr>
              <w:jc w:val="right"/>
              <w:rPr>
                <w:rFonts w:cs="Arial"/>
                <w:color w:val="000000"/>
              </w:rPr>
            </w:pPr>
            <w:r w:rsidRPr="00032AAB">
              <w:rPr>
                <w:rFonts w:cs="Arial"/>
                <w:color w:val="000000"/>
              </w:rPr>
              <w:t>95,013</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33</w:t>
            </w:r>
          </w:p>
        </w:tc>
        <w:tc>
          <w:tcPr>
            <w:tcW w:w="2085" w:type="dxa"/>
            <w:noWrap/>
            <w:hideMark/>
          </w:tcPr>
          <w:p w:rsidR="00032AAB" w:rsidRPr="00032AAB" w:rsidRDefault="00032AAB" w:rsidP="00032AAB">
            <w:pPr>
              <w:jc w:val="right"/>
              <w:rPr>
                <w:rFonts w:cs="Arial"/>
                <w:color w:val="000000"/>
              </w:rPr>
            </w:pPr>
            <w:r w:rsidRPr="00032AAB">
              <w:rPr>
                <w:rFonts w:cs="Arial"/>
                <w:color w:val="000000"/>
              </w:rPr>
              <w:t>01612590130617</w:t>
            </w:r>
          </w:p>
        </w:tc>
        <w:tc>
          <w:tcPr>
            <w:tcW w:w="4460" w:type="dxa"/>
            <w:noWrap/>
            <w:hideMark/>
          </w:tcPr>
          <w:p w:rsidR="00032AAB" w:rsidRPr="00032AAB" w:rsidRDefault="00032AAB" w:rsidP="00032AAB">
            <w:pPr>
              <w:rPr>
                <w:rFonts w:cs="Arial"/>
                <w:color w:val="000000"/>
              </w:rPr>
            </w:pPr>
            <w:r w:rsidRPr="00032AAB">
              <w:rPr>
                <w:rFonts w:cs="Arial"/>
                <w:color w:val="000000"/>
              </w:rPr>
              <w:t>Oakland Military Institute, College Preparatory Academy</w:t>
            </w:r>
          </w:p>
        </w:tc>
        <w:tc>
          <w:tcPr>
            <w:tcW w:w="1660" w:type="dxa"/>
            <w:noWrap/>
            <w:hideMark/>
          </w:tcPr>
          <w:p w:rsidR="00032AAB" w:rsidRPr="00032AAB" w:rsidRDefault="00032AAB" w:rsidP="00032AAB">
            <w:pPr>
              <w:jc w:val="right"/>
              <w:rPr>
                <w:rFonts w:cs="Arial"/>
                <w:color w:val="000000"/>
              </w:rPr>
            </w:pPr>
            <w:r w:rsidRPr="00032AAB">
              <w:rPr>
                <w:rFonts w:cs="Arial"/>
                <w:color w:val="000000"/>
              </w:rPr>
              <w:t>253,050</w:t>
            </w:r>
          </w:p>
        </w:tc>
        <w:tc>
          <w:tcPr>
            <w:tcW w:w="1580" w:type="dxa"/>
            <w:noWrap/>
            <w:hideMark/>
          </w:tcPr>
          <w:p w:rsidR="00032AAB" w:rsidRPr="00032AAB" w:rsidRDefault="00032AAB" w:rsidP="00032AAB">
            <w:pPr>
              <w:jc w:val="right"/>
              <w:rPr>
                <w:rFonts w:cs="Arial"/>
                <w:color w:val="000000"/>
              </w:rPr>
            </w:pPr>
            <w:r w:rsidRPr="00032AAB">
              <w:rPr>
                <w:rFonts w:cs="Arial"/>
                <w:color w:val="000000"/>
              </w:rPr>
              <w:t>351</w:t>
            </w:r>
          </w:p>
        </w:tc>
        <w:tc>
          <w:tcPr>
            <w:tcW w:w="1560" w:type="dxa"/>
            <w:noWrap/>
            <w:hideMark/>
          </w:tcPr>
          <w:p w:rsidR="00032AAB" w:rsidRPr="00032AAB" w:rsidRDefault="00032AAB" w:rsidP="00032AAB">
            <w:pPr>
              <w:jc w:val="right"/>
              <w:rPr>
                <w:rFonts w:cs="Arial"/>
                <w:color w:val="000000"/>
              </w:rPr>
            </w:pPr>
            <w:r w:rsidRPr="00032AAB">
              <w:rPr>
                <w:rFonts w:cs="Arial"/>
                <w:color w:val="000000"/>
              </w:rPr>
              <w:t>212,966</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34</w:t>
            </w:r>
          </w:p>
        </w:tc>
        <w:tc>
          <w:tcPr>
            <w:tcW w:w="2085" w:type="dxa"/>
            <w:noWrap/>
            <w:hideMark/>
          </w:tcPr>
          <w:p w:rsidR="00032AAB" w:rsidRPr="00032AAB" w:rsidRDefault="00032AAB" w:rsidP="00032AAB">
            <w:pPr>
              <w:jc w:val="right"/>
              <w:rPr>
                <w:rFonts w:cs="Arial"/>
                <w:color w:val="000000"/>
              </w:rPr>
            </w:pPr>
            <w:r w:rsidRPr="00032AAB">
              <w:rPr>
                <w:rFonts w:cs="Arial"/>
                <w:color w:val="000000"/>
              </w:rPr>
              <w:t>01612593030772</w:t>
            </w:r>
          </w:p>
        </w:tc>
        <w:tc>
          <w:tcPr>
            <w:tcW w:w="4460" w:type="dxa"/>
            <w:noWrap/>
            <w:hideMark/>
          </w:tcPr>
          <w:p w:rsidR="00032AAB" w:rsidRPr="00032AAB" w:rsidRDefault="00032AAB" w:rsidP="00032AAB">
            <w:pPr>
              <w:rPr>
                <w:rFonts w:cs="Arial"/>
                <w:color w:val="000000"/>
              </w:rPr>
            </w:pPr>
            <w:r w:rsidRPr="00032AAB">
              <w:rPr>
                <w:rFonts w:cs="Arial"/>
                <w:color w:val="000000"/>
              </w:rPr>
              <w:t>Oakland School for the Arts</w:t>
            </w:r>
          </w:p>
        </w:tc>
        <w:tc>
          <w:tcPr>
            <w:tcW w:w="1660" w:type="dxa"/>
            <w:noWrap/>
            <w:hideMark/>
          </w:tcPr>
          <w:p w:rsidR="00032AAB" w:rsidRPr="00032AAB" w:rsidRDefault="00032AAB" w:rsidP="00032AAB">
            <w:pPr>
              <w:jc w:val="right"/>
              <w:rPr>
                <w:rFonts w:cs="Arial"/>
                <w:color w:val="000000"/>
              </w:rPr>
            </w:pPr>
            <w:r w:rsidRPr="00032AAB">
              <w:rPr>
                <w:rFonts w:cs="Arial"/>
                <w:color w:val="000000"/>
              </w:rPr>
              <w:t>22,362</w:t>
            </w:r>
          </w:p>
        </w:tc>
        <w:tc>
          <w:tcPr>
            <w:tcW w:w="1580" w:type="dxa"/>
            <w:noWrap/>
            <w:hideMark/>
          </w:tcPr>
          <w:p w:rsidR="00032AAB" w:rsidRPr="00032AAB" w:rsidRDefault="00032AAB" w:rsidP="00032AAB">
            <w:pPr>
              <w:jc w:val="right"/>
              <w:rPr>
                <w:rFonts w:cs="Arial"/>
                <w:color w:val="000000"/>
              </w:rPr>
            </w:pPr>
            <w:r w:rsidRPr="00032AAB">
              <w:rPr>
                <w:rFonts w:cs="Arial"/>
                <w:color w:val="000000"/>
              </w:rPr>
              <w:t>30</w:t>
            </w:r>
          </w:p>
        </w:tc>
        <w:tc>
          <w:tcPr>
            <w:tcW w:w="1560" w:type="dxa"/>
            <w:noWrap/>
            <w:hideMark/>
          </w:tcPr>
          <w:p w:rsidR="00032AAB" w:rsidRPr="00032AAB" w:rsidRDefault="00032AAB" w:rsidP="00032AAB">
            <w:pPr>
              <w:jc w:val="right"/>
              <w:rPr>
                <w:rFonts w:cs="Arial"/>
                <w:color w:val="000000"/>
              </w:rPr>
            </w:pPr>
            <w:r w:rsidRPr="00032AAB">
              <w:rPr>
                <w:rFonts w:cs="Arial"/>
                <w:color w:val="000000"/>
              </w:rPr>
              <w:t>14,469</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35</w:t>
            </w:r>
          </w:p>
        </w:tc>
        <w:tc>
          <w:tcPr>
            <w:tcW w:w="2085" w:type="dxa"/>
            <w:noWrap/>
            <w:hideMark/>
          </w:tcPr>
          <w:p w:rsidR="00032AAB" w:rsidRPr="00032AAB" w:rsidRDefault="00032AAB" w:rsidP="00032AAB">
            <w:pPr>
              <w:jc w:val="right"/>
              <w:rPr>
                <w:rFonts w:cs="Arial"/>
                <w:color w:val="000000"/>
              </w:rPr>
            </w:pPr>
            <w:r w:rsidRPr="00032AAB">
              <w:rPr>
                <w:rFonts w:cs="Arial"/>
                <w:color w:val="000000"/>
              </w:rPr>
              <w:t>19648810136945</w:t>
            </w:r>
          </w:p>
        </w:tc>
        <w:tc>
          <w:tcPr>
            <w:tcW w:w="4460" w:type="dxa"/>
            <w:noWrap/>
            <w:hideMark/>
          </w:tcPr>
          <w:p w:rsidR="00032AAB" w:rsidRPr="00032AAB" w:rsidRDefault="00032AAB" w:rsidP="00032AAB">
            <w:pPr>
              <w:rPr>
                <w:rFonts w:cs="Arial"/>
                <w:color w:val="000000"/>
              </w:rPr>
            </w:pPr>
            <w:r w:rsidRPr="00032AAB">
              <w:rPr>
                <w:rFonts w:cs="Arial"/>
                <w:color w:val="000000"/>
              </w:rPr>
              <w:t>OCS - South</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lastRenderedPageBreak/>
              <w:t>36</w:t>
            </w:r>
          </w:p>
        </w:tc>
        <w:tc>
          <w:tcPr>
            <w:tcW w:w="2085" w:type="dxa"/>
            <w:noWrap/>
            <w:hideMark/>
          </w:tcPr>
          <w:p w:rsidR="00032AAB" w:rsidRPr="00032AAB" w:rsidRDefault="00032AAB" w:rsidP="00032AAB">
            <w:pPr>
              <w:jc w:val="right"/>
              <w:rPr>
                <w:rFonts w:cs="Arial"/>
                <w:color w:val="000000"/>
              </w:rPr>
            </w:pPr>
            <w:r w:rsidRPr="00032AAB">
              <w:rPr>
                <w:rFonts w:cs="Arial"/>
                <w:color w:val="000000"/>
              </w:rPr>
              <w:t>30666703030723</w:t>
            </w:r>
          </w:p>
        </w:tc>
        <w:tc>
          <w:tcPr>
            <w:tcW w:w="4460" w:type="dxa"/>
            <w:noWrap/>
            <w:hideMark/>
          </w:tcPr>
          <w:p w:rsidR="00032AAB" w:rsidRPr="00032AAB" w:rsidRDefault="00032AAB" w:rsidP="00032AAB">
            <w:pPr>
              <w:rPr>
                <w:rFonts w:cs="Arial"/>
                <w:color w:val="000000"/>
              </w:rPr>
            </w:pPr>
            <w:r w:rsidRPr="00032AAB">
              <w:rPr>
                <w:rFonts w:cs="Arial"/>
                <w:color w:val="000000"/>
              </w:rPr>
              <w:t>OCSA</w:t>
            </w:r>
          </w:p>
        </w:tc>
        <w:tc>
          <w:tcPr>
            <w:tcW w:w="1660" w:type="dxa"/>
            <w:noWrap/>
            <w:hideMark/>
          </w:tcPr>
          <w:p w:rsidR="00032AAB" w:rsidRPr="00032AAB" w:rsidRDefault="00032AAB" w:rsidP="00032AAB">
            <w:pPr>
              <w:jc w:val="right"/>
              <w:rPr>
                <w:rFonts w:cs="Arial"/>
                <w:color w:val="000000"/>
              </w:rPr>
            </w:pPr>
            <w:r w:rsidRPr="00032AAB">
              <w:rPr>
                <w:rFonts w:cs="Arial"/>
                <w:color w:val="000000"/>
              </w:rPr>
              <w:t>68,986</w:t>
            </w:r>
          </w:p>
        </w:tc>
        <w:tc>
          <w:tcPr>
            <w:tcW w:w="1580" w:type="dxa"/>
            <w:noWrap/>
            <w:hideMark/>
          </w:tcPr>
          <w:p w:rsidR="00032AAB" w:rsidRPr="00032AAB" w:rsidRDefault="00032AAB" w:rsidP="00032AAB">
            <w:pPr>
              <w:jc w:val="right"/>
              <w:rPr>
                <w:rFonts w:cs="Arial"/>
                <w:color w:val="000000"/>
              </w:rPr>
            </w:pPr>
            <w:r w:rsidRPr="00032AAB">
              <w:rPr>
                <w:rFonts w:cs="Arial"/>
                <w:color w:val="000000"/>
              </w:rPr>
              <w:t>32</w:t>
            </w:r>
          </w:p>
        </w:tc>
        <w:tc>
          <w:tcPr>
            <w:tcW w:w="1560" w:type="dxa"/>
            <w:noWrap/>
            <w:hideMark/>
          </w:tcPr>
          <w:p w:rsidR="00032AAB" w:rsidRPr="00032AAB" w:rsidRDefault="00032AAB" w:rsidP="00032AAB">
            <w:pPr>
              <w:jc w:val="right"/>
              <w:rPr>
                <w:rFonts w:cs="Arial"/>
                <w:color w:val="000000"/>
              </w:rPr>
            </w:pPr>
            <w:r w:rsidRPr="00032AAB">
              <w:rPr>
                <w:rFonts w:cs="Arial"/>
                <w:color w:val="000000"/>
              </w:rPr>
              <w:t>45,811</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37</w:t>
            </w:r>
          </w:p>
        </w:tc>
        <w:tc>
          <w:tcPr>
            <w:tcW w:w="2085" w:type="dxa"/>
            <w:noWrap/>
            <w:hideMark/>
          </w:tcPr>
          <w:p w:rsidR="00032AAB" w:rsidRPr="00032AAB" w:rsidRDefault="00032AAB" w:rsidP="00032AAB">
            <w:pPr>
              <w:jc w:val="right"/>
              <w:rPr>
                <w:rFonts w:cs="Arial"/>
                <w:color w:val="000000"/>
              </w:rPr>
            </w:pPr>
            <w:r w:rsidRPr="00032AAB">
              <w:rPr>
                <w:rFonts w:cs="Arial"/>
                <w:color w:val="000000"/>
              </w:rPr>
              <w:t>30664236027379</w:t>
            </w:r>
          </w:p>
        </w:tc>
        <w:tc>
          <w:tcPr>
            <w:tcW w:w="4460" w:type="dxa"/>
            <w:noWrap/>
            <w:hideMark/>
          </w:tcPr>
          <w:p w:rsidR="00032AAB" w:rsidRPr="00032AAB" w:rsidRDefault="00032AAB" w:rsidP="00032AAB">
            <w:pPr>
              <w:rPr>
                <w:rFonts w:cs="Arial"/>
                <w:color w:val="000000"/>
              </w:rPr>
            </w:pPr>
            <w:r w:rsidRPr="00032AAB">
              <w:rPr>
                <w:rFonts w:cs="Arial"/>
                <w:color w:val="000000"/>
              </w:rPr>
              <w:t>Palm Lane Elementary Charter</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38</w:t>
            </w:r>
          </w:p>
        </w:tc>
        <w:tc>
          <w:tcPr>
            <w:tcW w:w="2085" w:type="dxa"/>
            <w:noWrap/>
            <w:hideMark/>
          </w:tcPr>
          <w:p w:rsidR="00032AAB" w:rsidRPr="00032AAB" w:rsidRDefault="00032AAB" w:rsidP="00032AAB">
            <w:pPr>
              <w:jc w:val="right"/>
              <w:rPr>
                <w:rFonts w:cs="Arial"/>
                <w:color w:val="000000"/>
              </w:rPr>
            </w:pPr>
            <w:r w:rsidRPr="00032AAB">
              <w:rPr>
                <w:rFonts w:cs="Arial"/>
                <w:color w:val="000000"/>
              </w:rPr>
              <w:t>15636280128504</w:t>
            </w:r>
          </w:p>
        </w:tc>
        <w:tc>
          <w:tcPr>
            <w:tcW w:w="4460" w:type="dxa"/>
            <w:noWrap/>
            <w:hideMark/>
          </w:tcPr>
          <w:p w:rsidR="00032AAB" w:rsidRPr="00032AAB" w:rsidRDefault="00032AAB" w:rsidP="00032AAB">
            <w:pPr>
              <w:rPr>
                <w:rFonts w:cs="Arial"/>
                <w:color w:val="000000"/>
              </w:rPr>
            </w:pPr>
            <w:r w:rsidRPr="00032AAB">
              <w:rPr>
                <w:rFonts w:cs="Arial"/>
                <w:color w:val="000000"/>
              </w:rPr>
              <w:t>Peak to Peak Mountain Charter</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39</w:t>
            </w:r>
          </w:p>
        </w:tc>
        <w:tc>
          <w:tcPr>
            <w:tcW w:w="2085" w:type="dxa"/>
            <w:noWrap/>
            <w:hideMark/>
          </w:tcPr>
          <w:p w:rsidR="00032AAB" w:rsidRPr="00032AAB" w:rsidRDefault="00032AAB" w:rsidP="00032AAB">
            <w:pPr>
              <w:jc w:val="right"/>
              <w:rPr>
                <w:rFonts w:cs="Arial"/>
                <w:color w:val="000000"/>
              </w:rPr>
            </w:pPr>
            <w:r w:rsidRPr="00032AAB">
              <w:rPr>
                <w:rFonts w:cs="Arial"/>
                <w:color w:val="000000"/>
              </w:rPr>
              <w:t>31668860000000</w:t>
            </w:r>
          </w:p>
        </w:tc>
        <w:tc>
          <w:tcPr>
            <w:tcW w:w="4460" w:type="dxa"/>
            <w:noWrap/>
            <w:hideMark/>
          </w:tcPr>
          <w:p w:rsidR="00032AAB" w:rsidRPr="00032AAB" w:rsidRDefault="00032AAB" w:rsidP="00032AAB">
            <w:pPr>
              <w:rPr>
                <w:rFonts w:cs="Arial"/>
                <w:color w:val="000000"/>
              </w:rPr>
            </w:pPr>
            <w:r w:rsidRPr="00032AAB">
              <w:rPr>
                <w:rFonts w:cs="Arial"/>
                <w:color w:val="000000"/>
              </w:rPr>
              <w:t>Placer Hills Union Elementary</w:t>
            </w:r>
          </w:p>
        </w:tc>
        <w:tc>
          <w:tcPr>
            <w:tcW w:w="1660" w:type="dxa"/>
            <w:noWrap/>
            <w:hideMark/>
          </w:tcPr>
          <w:p w:rsidR="00032AAB" w:rsidRPr="00032AAB" w:rsidRDefault="00032AAB" w:rsidP="00032AAB">
            <w:pPr>
              <w:jc w:val="right"/>
              <w:rPr>
                <w:rFonts w:cs="Arial"/>
                <w:color w:val="000000"/>
              </w:rPr>
            </w:pPr>
            <w:r w:rsidRPr="00032AAB">
              <w:rPr>
                <w:rFonts w:cs="Arial"/>
                <w:color w:val="000000"/>
              </w:rPr>
              <w:t>98,869</w:t>
            </w:r>
          </w:p>
        </w:tc>
        <w:tc>
          <w:tcPr>
            <w:tcW w:w="1580" w:type="dxa"/>
            <w:noWrap/>
            <w:hideMark/>
          </w:tcPr>
          <w:p w:rsidR="00032AAB" w:rsidRPr="00032AAB" w:rsidRDefault="00032AAB" w:rsidP="00032AAB">
            <w:pPr>
              <w:jc w:val="right"/>
              <w:rPr>
                <w:rFonts w:cs="Arial"/>
                <w:color w:val="000000"/>
              </w:rPr>
            </w:pPr>
            <w:r w:rsidRPr="00032AAB">
              <w:rPr>
                <w:rFonts w:cs="Arial"/>
                <w:color w:val="000000"/>
              </w:rPr>
              <w:t>134</w:t>
            </w:r>
          </w:p>
        </w:tc>
        <w:tc>
          <w:tcPr>
            <w:tcW w:w="1560" w:type="dxa"/>
            <w:noWrap/>
            <w:hideMark/>
          </w:tcPr>
          <w:p w:rsidR="00032AAB" w:rsidRPr="00032AAB" w:rsidRDefault="00032AAB" w:rsidP="00032AAB">
            <w:pPr>
              <w:jc w:val="right"/>
              <w:rPr>
                <w:rFonts w:cs="Arial"/>
                <w:color w:val="000000"/>
              </w:rPr>
            </w:pPr>
            <w:r w:rsidRPr="00032AAB">
              <w:rPr>
                <w:rFonts w:cs="Arial"/>
                <w:color w:val="000000"/>
              </w:rPr>
              <w:t>79,584</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40</w:t>
            </w:r>
          </w:p>
        </w:tc>
        <w:tc>
          <w:tcPr>
            <w:tcW w:w="2085" w:type="dxa"/>
            <w:noWrap/>
            <w:hideMark/>
          </w:tcPr>
          <w:p w:rsidR="00032AAB" w:rsidRPr="00032AAB" w:rsidRDefault="00032AAB" w:rsidP="00032AAB">
            <w:pPr>
              <w:jc w:val="right"/>
              <w:rPr>
                <w:rFonts w:cs="Arial"/>
                <w:color w:val="000000"/>
              </w:rPr>
            </w:pPr>
            <w:r w:rsidRPr="00032AAB">
              <w:rPr>
                <w:rFonts w:cs="Arial"/>
                <w:color w:val="000000"/>
              </w:rPr>
              <w:t>19647330133298</w:t>
            </w:r>
          </w:p>
        </w:tc>
        <w:tc>
          <w:tcPr>
            <w:tcW w:w="4460" w:type="dxa"/>
            <w:noWrap/>
            <w:hideMark/>
          </w:tcPr>
          <w:p w:rsidR="00032AAB" w:rsidRPr="00032AAB" w:rsidRDefault="00032AAB" w:rsidP="00032AAB">
            <w:pPr>
              <w:rPr>
                <w:rFonts w:cs="Arial"/>
                <w:color w:val="000000"/>
              </w:rPr>
            </w:pPr>
            <w:r w:rsidRPr="00032AAB">
              <w:rPr>
                <w:rFonts w:cs="Arial"/>
                <w:color w:val="000000"/>
              </w:rPr>
              <w:t>PUC CALS Middle School and Early College High</w:t>
            </w:r>
          </w:p>
        </w:tc>
        <w:tc>
          <w:tcPr>
            <w:tcW w:w="1660" w:type="dxa"/>
            <w:noWrap/>
            <w:hideMark/>
          </w:tcPr>
          <w:p w:rsidR="00032AAB" w:rsidRPr="00032AAB" w:rsidRDefault="00032AAB" w:rsidP="00032AAB">
            <w:pPr>
              <w:jc w:val="right"/>
              <w:rPr>
                <w:rFonts w:cs="Arial"/>
                <w:color w:val="000000"/>
              </w:rPr>
            </w:pPr>
            <w:r w:rsidRPr="00032AAB">
              <w:rPr>
                <w:rFonts w:cs="Arial"/>
                <w:color w:val="000000"/>
              </w:rPr>
              <w:t>258,362</w:t>
            </w:r>
          </w:p>
        </w:tc>
        <w:tc>
          <w:tcPr>
            <w:tcW w:w="1580" w:type="dxa"/>
            <w:noWrap/>
            <w:hideMark/>
          </w:tcPr>
          <w:p w:rsidR="00032AAB" w:rsidRPr="00032AAB" w:rsidRDefault="00032AAB" w:rsidP="00032AAB">
            <w:pPr>
              <w:jc w:val="right"/>
              <w:rPr>
                <w:rFonts w:cs="Arial"/>
                <w:color w:val="000000"/>
              </w:rPr>
            </w:pPr>
            <w:r w:rsidRPr="00032AAB">
              <w:rPr>
                <w:rFonts w:cs="Arial"/>
                <w:color w:val="000000"/>
              </w:rPr>
              <w:t>459</w:t>
            </w:r>
          </w:p>
        </w:tc>
        <w:tc>
          <w:tcPr>
            <w:tcW w:w="1560" w:type="dxa"/>
            <w:noWrap/>
            <w:hideMark/>
          </w:tcPr>
          <w:p w:rsidR="00032AAB" w:rsidRPr="00032AAB" w:rsidRDefault="00032AAB" w:rsidP="00032AAB">
            <w:pPr>
              <w:jc w:val="right"/>
              <w:rPr>
                <w:rFonts w:cs="Arial"/>
                <w:color w:val="000000"/>
              </w:rPr>
            </w:pPr>
            <w:r w:rsidRPr="00032AAB">
              <w:rPr>
                <w:rFonts w:cs="Arial"/>
                <w:color w:val="000000"/>
              </w:rPr>
              <w:t>232,164</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41</w:t>
            </w:r>
          </w:p>
        </w:tc>
        <w:tc>
          <w:tcPr>
            <w:tcW w:w="2085" w:type="dxa"/>
            <w:noWrap/>
            <w:hideMark/>
          </w:tcPr>
          <w:p w:rsidR="00032AAB" w:rsidRPr="00032AAB" w:rsidRDefault="00032AAB" w:rsidP="00032AAB">
            <w:pPr>
              <w:jc w:val="right"/>
              <w:rPr>
                <w:rFonts w:cs="Arial"/>
                <w:color w:val="000000"/>
              </w:rPr>
            </w:pPr>
            <w:r w:rsidRPr="00032AAB">
              <w:rPr>
                <w:rFonts w:cs="Arial"/>
                <w:color w:val="000000"/>
              </w:rPr>
              <w:t>45699480134122</w:t>
            </w:r>
          </w:p>
        </w:tc>
        <w:tc>
          <w:tcPr>
            <w:tcW w:w="4460" w:type="dxa"/>
            <w:noWrap/>
            <w:hideMark/>
          </w:tcPr>
          <w:p w:rsidR="00032AAB" w:rsidRPr="00032AAB" w:rsidRDefault="00032AAB" w:rsidP="00032AAB">
            <w:pPr>
              <w:rPr>
                <w:rFonts w:cs="Arial"/>
                <w:color w:val="000000"/>
              </w:rPr>
            </w:pPr>
            <w:r w:rsidRPr="00032AAB">
              <w:rPr>
                <w:rFonts w:cs="Arial"/>
                <w:color w:val="000000"/>
              </w:rPr>
              <w:t>Redding School of the Arts</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42</w:t>
            </w:r>
          </w:p>
        </w:tc>
        <w:tc>
          <w:tcPr>
            <w:tcW w:w="2085" w:type="dxa"/>
            <w:noWrap/>
            <w:hideMark/>
          </w:tcPr>
          <w:p w:rsidR="00032AAB" w:rsidRPr="00032AAB" w:rsidRDefault="00032AAB" w:rsidP="00032AAB">
            <w:pPr>
              <w:jc w:val="right"/>
              <w:rPr>
                <w:rFonts w:cs="Arial"/>
                <w:color w:val="000000"/>
              </w:rPr>
            </w:pPr>
            <w:r w:rsidRPr="00032AAB">
              <w:rPr>
                <w:rFonts w:cs="Arial"/>
                <w:color w:val="000000"/>
              </w:rPr>
              <w:t>15735440000000</w:t>
            </w:r>
          </w:p>
        </w:tc>
        <w:tc>
          <w:tcPr>
            <w:tcW w:w="4460" w:type="dxa"/>
            <w:noWrap/>
            <w:hideMark/>
          </w:tcPr>
          <w:p w:rsidR="00032AAB" w:rsidRPr="00032AAB" w:rsidRDefault="00032AAB" w:rsidP="00032AAB">
            <w:pPr>
              <w:rPr>
                <w:rFonts w:cs="Arial"/>
                <w:color w:val="000000"/>
              </w:rPr>
            </w:pPr>
            <w:r w:rsidRPr="00032AAB">
              <w:rPr>
                <w:rFonts w:cs="Arial"/>
                <w:color w:val="000000"/>
              </w:rPr>
              <w:t>Rio Bravo-Greeley Union Elementary</w:t>
            </w:r>
          </w:p>
        </w:tc>
        <w:tc>
          <w:tcPr>
            <w:tcW w:w="1660" w:type="dxa"/>
            <w:noWrap/>
            <w:hideMark/>
          </w:tcPr>
          <w:p w:rsidR="00032AAB" w:rsidRPr="00032AAB" w:rsidRDefault="00032AAB" w:rsidP="00032AAB">
            <w:pPr>
              <w:jc w:val="right"/>
              <w:rPr>
                <w:rFonts w:cs="Arial"/>
                <w:color w:val="000000"/>
              </w:rPr>
            </w:pPr>
            <w:r w:rsidRPr="00032AAB">
              <w:rPr>
                <w:rFonts w:cs="Arial"/>
                <w:color w:val="000000"/>
              </w:rPr>
              <w:t>230,365</w:t>
            </w:r>
          </w:p>
        </w:tc>
        <w:tc>
          <w:tcPr>
            <w:tcW w:w="1580" w:type="dxa"/>
            <w:noWrap/>
            <w:hideMark/>
          </w:tcPr>
          <w:p w:rsidR="00032AAB" w:rsidRPr="00032AAB" w:rsidRDefault="00032AAB" w:rsidP="00032AAB">
            <w:pPr>
              <w:jc w:val="right"/>
              <w:rPr>
                <w:rFonts w:cs="Arial"/>
                <w:color w:val="000000"/>
              </w:rPr>
            </w:pPr>
            <w:r w:rsidRPr="00032AAB">
              <w:rPr>
                <w:rFonts w:cs="Arial"/>
                <w:color w:val="000000"/>
              </w:rPr>
              <w:t>223</w:t>
            </w:r>
          </w:p>
        </w:tc>
        <w:tc>
          <w:tcPr>
            <w:tcW w:w="1560" w:type="dxa"/>
            <w:noWrap/>
            <w:hideMark/>
          </w:tcPr>
          <w:p w:rsidR="00032AAB" w:rsidRPr="00032AAB" w:rsidRDefault="00032AAB" w:rsidP="00032AAB">
            <w:pPr>
              <w:jc w:val="right"/>
              <w:rPr>
                <w:rFonts w:cs="Arial"/>
                <w:color w:val="000000"/>
              </w:rPr>
            </w:pPr>
            <w:r w:rsidRPr="00032AAB">
              <w:rPr>
                <w:rFonts w:cs="Arial"/>
                <w:color w:val="000000"/>
              </w:rPr>
              <w:t>188,651</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43</w:t>
            </w:r>
          </w:p>
        </w:tc>
        <w:tc>
          <w:tcPr>
            <w:tcW w:w="2085" w:type="dxa"/>
            <w:noWrap/>
            <w:hideMark/>
          </w:tcPr>
          <w:p w:rsidR="00032AAB" w:rsidRPr="00032AAB" w:rsidRDefault="00032AAB" w:rsidP="00032AAB">
            <w:pPr>
              <w:jc w:val="right"/>
              <w:rPr>
                <w:rFonts w:cs="Arial"/>
                <w:color w:val="000000"/>
              </w:rPr>
            </w:pPr>
            <w:r w:rsidRPr="00032AAB">
              <w:rPr>
                <w:rFonts w:cs="Arial"/>
                <w:color w:val="000000"/>
              </w:rPr>
              <w:t>33103300125237</w:t>
            </w:r>
          </w:p>
        </w:tc>
        <w:tc>
          <w:tcPr>
            <w:tcW w:w="4460" w:type="dxa"/>
            <w:noWrap/>
            <w:hideMark/>
          </w:tcPr>
          <w:p w:rsidR="00032AAB" w:rsidRPr="00032AAB" w:rsidRDefault="00032AAB" w:rsidP="00032AAB">
            <w:pPr>
              <w:rPr>
                <w:rFonts w:cs="Arial"/>
                <w:color w:val="000000"/>
              </w:rPr>
            </w:pPr>
            <w:r w:rsidRPr="00032AAB">
              <w:rPr>
                <w:rFonts w:cs="Arial"/>
                <w:color w:val="000000"/>
              </w:rPr>
              <w:t>Riverside County Education Academy</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44</w:t>
            </w:r>
          </w:p>
        </w:tc>
        <w:tc>
          <w:tcPr>
            <w:tcW w:w="2085" w:type="dxa"/>
            <w:noWrap/>
            <w:hideMark/>
          </w:tcPr>
          <w:p w:rsidR="00032AAB" w:rsidRPr="00032AAB" w:rsidRDefault="00032AAB" w:rsidP="00032AAB">
            <w:pPr>
              <w:jc w:val="right"/>
              <w:rPr>
                <w:rFonts w:cs="Arial"/>
                <w:color w:val="000000"/>
              </w:rPr>
            </w:pPr>
            <w:r w:rsidRPr="00032AAB">
              <w:rPr>
                <w:rFonts w:cs="Arial"/>
                <w:color w:val="000000"/>
              </w:rPr>
              <w:t>33103300134320</w:t>
            </w:r>
          </w:p>
        </w:tc>
        <w:tc>
          <w:tcPr>
            <w:tcW w:w="4460" w:type="dxa"/>
            <w:noWrap/>
            <w:hideMark/>
          </w:tcPr>
          <w:p w:rsidR="00032AAB" w:rsidRPr="00032AAB" w:rsidRDefault="00032AAB" w:rsidP="00032AAB">
            <w:pPr>
              <w:rPr>
                <w:rFonts w:cs="Arial"/>
                <w:color w:val="000000"/>
              </w:rPr>
            </w:pPr>
            <w:r w:rsidRPr="00032AAB">
              <w:rPr>
                <w:rFonts w:cs="Arial"/>
                <w:color w:val="000000"/>
              </w:rPr>
              <w:t>Riverside County Education Academy - Indio</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45</w:t>
            </w:r>
          </w:p>
        </w:tc>
        <w:tc>
          <w:tcPr>
            <w:tcW w:w="2085" w:type="dxa"/>
            <w:noWrap/>
            <w:hideMark/>
          </w:tcPr>
          <w:p w:rsidR="00032AAB" w:rsidRPr="00032AAB" w:rsidRDefault="00032AAB" w:rsidP="00032AAB">
            <w:pPr>
              <w:jc w:val="right"/>
              <w:rPr>
                <w:rFonts w:cs="Arial"/>
                <w:color w:val="000000"/>
              </w:rPr>
            </w:pPr>
            <w:r w:rsidRPr="00032AAB">
              <w:rPr>
                <w:rFonts w:cs="Arial"/>
                <w:color w:val="000000"/>
              </w:rPr>
              <w:t>01612590131896</w:t>
            </w:r>
          </w:p>
        </w:tc>
        <w:tc>
          <w:tcPr>
            <w:tcW w:w="4460" w:type="dxa"/>
            <w:noWrap/>
            <w:hideMark/>
          </w:tcPr>
          <w:p w:rsidR="00032AAB" w:rsidRPr="00032AAB" w:rsidRDefault="00032AAB" w:rsidP="00032AAB">
            <w:pPr>
              <w:rPr>
                <w:rFonts w:cs="Arial"/>
                <w:color w:val="000000"/>
              </w:rPr>
            </w:pPr>
            <w:r w:rsidRPr="00032AAB">
              <w:rPr>
                <w:rFonts w:cs="Arial"/>
                <w:color w:val="000000"/>
              </w:rPr>
              <w:t>Roses in Concrete</w:t>
            </w:r>
          </w:p>
        </w:tc>
        <w:tc>
          <w:tcPr>
            <w:tcW w:w="1660" w:type="dxa"/>
            <w:noWrap/>
            <w:hideMark/>
          </w:tcPr>
          <w:p w:rsidR="00032AAB" w:rsidRPr="00032AAB" w:rsidRDefault="00032AAB" w:rsidP="00032AAB">
            <w:pPr>
              <w:jc w:val="right"/>
              <w:rPr>
                <w:rFonts w:cs="Arial"/>
                <w:color w:val="000000"/>
              </w:rPr>
            </w:pPr>
            <w:r w:rsidRPr="00032AAB">
              <w:rPr>
                <w:rFonts w:cs="Arial"/>
                <w:color w:val="000000"/>
              </w:rPr>
              <w:t>111,848</w:t>
            </w:r>
          </w:p>
        </w:tc>
        <w:tc>
          <w:tcPr>
            <w:tcW w:w="1580" w:type="dxa"/>
            <w:noWrap/>
            <w:hideMark/>
          </w:tcPr>
          <w:p w:rsidR="00032AAB" w:rsidRPr="00032AAB" w:rsidRDefault="00032AAB" w:rsidP="00032AAB">
            <w:pPr>
              <w:jc w:val="right"/>
              <w:rPr>
                <w:rFonts w:cs="Arial"/>
                <w:color w:val="000000"/>
              </w:rPr>
            </w:pPr>
            <w:r w:rsidRPr="00032AAB">
              <w:rPr>
                <w:rFonts w:cs="Arial"/>
                <w:color w:val="000000"/>
              </w:rPr>
              <w:t>328</w:t>
            </w:r>
          </w:p>
        </w:tc>
        <w:tc>
          <w:tcPr>
            <w:tcW w:w="1560" w:type="dxa"/>
            <w:noWrap/>
            <w:hideMark/>
          </w:tcPr>
          <w:p w:rsidR="00032AAB" w:rsidRPr="00032AAB" w:rsidRDefault="00032AAB" w:rsidP="00032AAB">
            <w:pPr>
              <w:jc w:val="right"/>
              <w:rPr>
                <w:rFonts w:cs="Arial"/>
                <w:color w:val="000000"/>
              </w:rPr>
            </w:pPr>
            <w:r w:rsidRPr="00032AAB">
              <w:rPr>
                <w:rFonts w:cs="Arial"/>
                <w:color w:val="000000"/>
              </w:rPr>
              <w:t>98,780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46</w:t>
            </w:r>
          </w:p>
        </w:tc>
        <w:tc>
          <w:tcPr>
            <w:tcW w:w="2085" w:type="dxa"/>
            <w:noWrap/>
            <w:hideMark/>
          </w:tcPr>
          <w:p w:rsidR="00032AAB" w:rsidRPr="00032AAB" w:rsidRDefault="00032AAB" w:rsidP="00032AAB">
            <w:pPr>
              <w:jc w:val="right"/>
              <w:rPr>
                <w:rFonts w:cs="Arial"/>
                <w:color w:val="000000"/>
              </w:rPr>
            </w:pPr>
            <w:r w:rsidRPr="00032AAB">
              <w:rPr>
                <w:rFonts w:cs="Arial"/>
                <w:color w:val="000000"/>
              </w:rPr>
              <w:t>43694274330676</w:t>
            </w:r>
          </w:p>
        </w:tc>
        <w:tc>
          <w:tcPr>
            <w:tcW w:w="4460" w:type="dxa"/>
            <w:noWrap/>
            <w:hideMark/>
          </w:tcPr>
          <w:p w:rsidR="00032AAB" w:rsidRPr="00032AAB" w:rsidRDefault="00032AAB" w:rsidP="00032AAB">
            <w:pPr>
              <w:rPr>
                <w:rFonts w:cs="Arial"/>
                <w:color w:val="000000"/>
              </w:rPr>
            </w:pPr>
            <w:r w:rsidRPr="00032AAB">
              <w:rPr>
                <w:rFonts w:cs="Arial"/>
                <w:color w:val="000000"/>
              </w:rPr>
              <w:t>San Jose Conservation Corps Charter</w:t>
            </w:r>
          </w:p>
        </w:tc>
        <w:tc>
          <w:tcPr>
            <w:tcW w:w="1660" w:type="dxa"/>
            <w:noWrap/>
            <w:hideMark/>
          </w:tcPr>
          <w:p w:rsidR="00032AAB" w:rsidRPr="00032AAB" w:rsidRDefault="00032AAB" w:rsidP="00032AAB">
            <w:pPr>
              <w:jc w:val="right"/>
              <w:rPr>
                <w:rFonts w:cs="Arial"/>
                <w:color w:val="000000"/>
              </w:rPr>
            </w:pPr>
            <w:r w:rsidRPr="00032AAB">
              <w:rPr>
                <w:rFonts w:cs="Arial"/>
                <w:color w:val="000000"/>
              </w:rPr>
              <w:t>2,829</w:t>
            </w:r>
          </w:p>
        </w:tc>
        <w:tc>
          <w:tcPr>
            <w:tcW w:w="1580" w:type="dxa"/>
            <w:noWrap/>
            <w:hideMark/>
          </w:tcPr>
          <w:p w:rsidR="00032AAB" w:rsidRPr="00032AAB" w:rsidRDefault="00032AAB" w:rsidP="00032AAB">
            <w:pPr>
              <w:jc w:val="right"/>
              <w:rPr>
                <w:rFonts w:cs="Arial"/>
                <w:color w:val="000000"/>
              </w:rPr>
            </w:pPr>
            <w:r w:rsidRPr="00032AAB">
              <w:rPr>
                <w:rFonts w:cs="Arial"/>
                <w:color w:val="000000"/>
              </w:rPr>
              <w:t>10</w:t>
            </w:r>
          </w:p>
        </w:tc>
        <w:tc>
          <w:tcPr>
            <w:tcW w:w="1560" w:type="dxa"/>
            <w:noWrap/>
            <w:hideMark/>
          </w:tcPr>
          <w:p w:rsidR="00032AAB" w:rsidRPr="00032AAB" w:rsidRDefault="00032AAB" w:rsidP="00032AAB">
            <w:pPr>
              <w:jc w:val="right"/>
              <w:rPr>
                <w:rFonts w:cs="Arial"/>
                <w:color w:val="000000"/>
              </w:rPr>
            </w:pPr>
            <w:r w:rsidRPr="00032AAB">
              <w:rPr>
                <w:rFonts w:cs="Arial"/>
                <w:color w:val="000000"/>
              </w:rPr>
              <w:t>1,589</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47</w:t>
            </w:r>
          </w:p>
        </w:tc>
        <w:tc>
          <w:tcPr>
            <w:tcW w:w="2085" w:type="dxa"/>
            <w:noWrap/>
            <w:hideMark/>
          </w:tcPr>
          <w:p w:rsidR="00032AAB" w:rsidRPr="00032AAB" w:rsidRDefault="00032AAB" w:rsidP="00032AAB">
            <w:pPr>
              <w:jc w:val="right"/>
              <w:rPr>
                <w:rFonts w:cs="Arial"/>
                <w:color w:val="000000"/>
              </w:rPr>
            </w:pPr>
            <w:r w:rsidRPr="00032AAB">
              <w:rPr>
                <w:rFonts w:cs="Arial"/>
                <w:color w:val="000000"/>
              </w:rPr>
              <w:t>36678760137935</w:t>
            </w:r>
          </w:p>
        </w:tc>
        <w:tc>
          <w:tcPr>
            <w:tcW w:w="4460" w:type="dxa"/>
            <w:noWrap/>
            <w:hideMark/>
          </w:tcPr>
          <w:p w:rsidR="00032AAB" w:rsidRPr="00032AAB" w:rsidRDefault="00032AAB" w:rsidP="00032AAB">
            <w:pPr>
              <w:rPr>
                <w:rFonts w:cs="Arial"/>
                <w:color w:val="000000"/>
              </w:rPr>
            </w:pPr>
            <w:r w:rsidRPr="00032AAB">
              <w:rPr>
                <w:rFonts w:cs="Arial"/>
                <w:color w:val="000000"/>
              </w:rPr>
              <w:t>Savant Preparatory Academy of Business</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48</w:t>
            </w:r>
          </w:p>
        </w:tc>
        <w:tc>
          <w:tcPr>
            <w:tcW w:w="2085" w:type="dxa"/>
            <w:noWrap/>
            <w:hideMark/>
          </w:tcPr>
          <w:p w:rsidR="00032AAB" w:rsidRPr="00032AAB" w:rsidRDefault="00032AAB" w:rsidP="00032AAB">
            <w:pPr>
              <w:jc w:val="right"/>
              <w:rPr>
                <w:rFonts w:cs="Arial"/>
                <w:color w:val="000000"/>
              </w:rPr>
            </w:pPr>
            <w:r w:rsidRPr="00032AAB">
              <w:rPr>
                <w:rFonts w:cs="Arial"/>
                <w:color w:val="000000"/>
              </w:rPr>
              <w:t>37103710136085</w:t>
            </w:r>
          </w:p>
        </w:tc>
        <w:tc>
          <w:tcPr>
            <w:tcW w:w="4460" w:type="dxa"/>
            <w:noWrap/>
            <w:hideMark/>
          </w:tcPr>
          <w:p w:rsidR="00032AAB" w:rsidRPr="00032AAB" w:rsidRDefault="00032AAB" w:rsidP="00032AAB">
            <w:pPr>
              <w:rPr>
                <w:rFonts w:cs="Arial"/>
                <w:color w:val="000000"/>
              </w:rPr>
            </w:pPr>
            <w:r w:rsidRPr="00032AAB">
              <w:rPr>
                <w:rFonts w:cs="Arial"/>
                <w:color w:val="000000"/>
              </w:rPr>
              <w:t>Scholarship Prep - Oceanside</w:t>
            </w:r>
          </w:p>
        </w:tc>
        <w:tc>
          <w:tcPr>
            <w:tcW w:w="1660" w:type="dxa"/>
            <w:noWrap/>
            <w:hideMark/>
          </w:tcPr>
          <w:p w:rsidR="00032AAB" w:rsidRPr="00032AAB" w:rsidRDefault="00032AAB" w:rsidP="00032AAB">
            <w:pPr>
              <w:jc w:val="right"/>
              <w:rPr>
                <w:rFonts w:cs="Arial"/>
                <w:color w:val="000000"/>
              </w:rPr>
            </w:pPr>
            <w:r w:rsidRPr="00032AAB">
              <w:rPr>
                <w:rFonts w:cs="Arial"/>
                <w:color w:val="000000"/>
              </w:rPr>
              <w:t>67,893</w:t>
            </w:r>
          </w:p>
        </w:tc>
        <w:tc>
          <w:tcPr>
            <w:tcW w:w="1580" w:type="dxa"/>
            <w:noWrap/>
            <w:hideMark/>
          </w:tcPr>
          <w:p w:rsidR="00032AAB" w:rsidRPr="00032AAB" w:rsidRDefault="00032AAB" w:rsidP="00032AAB">
            <w:pPr>
              <w:jc w:val="right"/>
              <w:rPr>
                <w:rFonts w:cs="Arial"/>
                <w:color w:val="000000"/>
              </w:rPr>
            </w:pPr>
            <w:r w:rsidRPr="00032AAB">
              <w:rPr>
                <w:rFonts w:cs="Arial"/>
                <w:color w:val="000000"/>
              </w:rPr>
              <w:t>291</w:t>
            </w:r>
          </w:p>
        </w:tc>
        <w:tc>
          <w:tcPr>
            <w:tcW w:w="1560" w:type="dxa"/>
            <w:noWrap/>
            <w:hideMark/>
          </w:tcPr>
          <w:p w:rsidR="00032AAB" w:rsidRPr="00032AAB" w:rsidRDefault="00032AAB" w:rsidP="00032AAB">
            <w:pPr>
              <w:jc w:val="right"/>
              <w:rPr>
                <w:rFonts w:cs="Arial"/>
                <w:color w:val="000000"/>
              </w:rPr>
            </w:pPr>
            <w:r w:rsidRPr="00032AAB">
              <w:rPr>
                <w:rFonts w:cs="Arial"/>
                <w:color w:val="000000"/>
              </w:rPr>
              <w:t>59,408</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49</w:t>
            </w:r>
          </w:p>
        </w:tc>
        <w:tc>
          <w:tcPr>
            <w:tcW w:w="2085" w:type="dxa"/>
            <w:noWrap/>
            <w:hideMark/>
          </w:tcPr>
          <w:p w:rsidR="00032AAB" w:rsidRPr="00032AAB" w:rsidRDefault="00032AAB" w:rsidP="00032AAB">
            <w:pPr>
              <w:jc w:val="right"/>
              <w:rPr>
                <w:rFonts w:cs="Arial"/>
                <w:color w:val="000000"/>
              </w:rPr>
            </w:pPr>
            <w:r w:rsidRPr="00032AAB">
              <w:rPr>
                <w:rFonts w:cs="Arial"/>
                <w:color w:val="000000"/>
              </w:rPr>
              <w:t>30103060134288</w:t>
            </w:r>
          </w:p>
        </w:tc>
        <w:tc>
          <w:tcPr>
            <w:tcW w:w="4460" w:type="dxa"/>
            <w:noWrap/>
            <w:hideMark/>
          </w:tcPr>
          <w:p w:rsidR="00032AAB" w:rsidRPr="00032AAB" w:rsidRDefault="00032AAB" w:rsidP="00032AAB">
            <w:pPr>
              <w:rPr>
                <w:rFonts w:cs="Arial"/>
                <w:color w:val="000000"/>
              </w:rPr>
            </w:pPr>
            <w:r w:rsidRPr="00032AAB">
              <w:rPr>
                <w:rFonts w:cs="Arial"/>
                <w:color w:val="000000"/>
              </w:rPr>
              <w:t>Scholarship Prep Charter</w:t>
            </w:r>
          </w:p>
        </w:tc>
        <w:tc>
          <w:tcPr>
            <w:tcW w:w="1660" w:type="dxa"/>
            <w:noWrap/>
            <w:hideMark/>
          </w:tcPr>
          <w:p w:rsidR="00032AAB" w:rsidRPr="00032AAB" w:rsidRDefault="00032AAB" w:rsidP="00032AAB">
            <w:pPr>
              <w:jc w:val="right"/>
              <w:rPr>
                <w:rFonts w:cs="Arial"/>
                <w:color w:val="000000"/>
              </w:rPr>
            </w:pPr>
            <w:r w:rsidRPr="00032AAB">
              <w:rPr>
                <w:rFonts w:cs="Arial"/>
                <w:color w:val="000000"/>
              </w:rPr>
              <w:t>142,264</w:t>
            </w:r>
          </w:p>
        </w:tc>
        <w:tc>
          <w:tcPr>
            <w:tcW w:w="1580" w:type="dxa"/>
            <w:noWrap/>
            <w:hideMark/>
          </w:tcPr>
          <w:p w:rsidR="00032AAB" w:rsidRPr="00032AAB" w:rsidRDefault="00032AAB" w:rsidP="00032AAB">
            <w:pPr>
              <w:jc w:val="right"/>
              <w:rPr>
                <w:rFonts w:cs="Arial"/>
                <w:color w:val="000000"/>
              </w:rPr>
            </w:pPr>
            <w:r w:rsidRPr="00032AAB">
              <w:rPr>
                <w:rFonts w:cs="Arial"/>
                <w:color w:val="000000"/>
              </w:rPr>
              <w:t>396</w:t>
            </w:r>
          </w:p>
        </w:tc>
        <w:tc>
          <w:tcPr>
            <w:tcW w:w="1560" w:type="dxa"/>
            <w:noWrap/>
            <w:hideMark/>
          </w:tcPr>
          <w:p w:rsidR="00032AAB" w:rsidRPr="00032AAB" w:rsidRDefault="00032AAB" w:rsidP="00032AAB">
            <w:pPr>
              <w:jc w:val="right"/>
              <w:rPr>
                <w:rFonts w:cs="Arial"/>
                <w:color w:val="000000"/>
              </w:rPr>
            </w:pPr>
            <w:r w:rsidRPr="00032AAB">
              <w:rPr>
                <w:rFonts w:cs="Arial"/>
                <w:color w:val="000000"/>
              </w:rPr>
              <w:t>127,984</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50</w:t>
            </w:r>
          </w:p>
        </w:tc>
        <w:tc>
          <w:tcPr>
            <w:tcW w:w="2085" w:type="dxa"/>
            <w:noWrap/>
            <w:hideMark/>
          </w:tcPr>
          <w:p w:rsidR="00032AAB" w:rsidRPr="00032AAB" w:rsidRDefault="00032AAB" w:rsidP="00032AAB">
            <w:pPr>
              <w:jc w:val="right"/>
              <w:rPr>
                <w:rFonts w:cs="Arial"/>
                <w:color w:val="000000"/>
              </w:rPr>
            </w:pPr>
            <w:r w:rsidRPr="00032AAB">
              <w:rPr>
                <w:rFonts w:cs="Arial"/>
                <w:color w:val="000000"/>
              </w:rPr>
              <w:t>34674390101295</w:t>
            </w:r>
          </w:p>
        </w:tc>
        <w:tc>
          <w:tcPr>
            <w:tcW w:w="4460" w:type="dxa"/>
            <w:noWrap/>
            <w:hideMark/>
          </w:tcPr>
          <w:p w:rsidR="00032AAB" w:rsidRPr="00032AAB" w:rsidRDefault="00032AAB" w:rsidP="00032AAB">
            <w:pPr>
              <w:rPr>
                <w:rFonts w:cs="Arial"/>
                <w:color w:val="000000"/>
              </w:rPr>
            </w:pPr>
            <w:r w:rsidRPr="00032AAB">
              <w:rPr>
                <w:rFonts w:cs="Arial"/>
                <w:color w:val="000000"/>
              </w:rPr>
              <w:t>Sol Aureus College Preparatory</w:t>
            </w:r>
          </w:p>
        </w:tc>
        <w:tc>
          <w:tcPr>
            <w:tcW w:w="1660" w:type="dxa"/>
            <w:noWrap/>
            <w:hideMark/>
          </w:tcPr>
          <w:p w:rsidR="00032AAB" w:rsidRPr="00032AAB" w:rsidRDefault="00032AAB" w:rsidP="00032AAB">
            <w:pPr>
              <w:jc w:val="right"/>
              <w:rPr>
                <w:rFonts w:cs="Arial"/>
                <w:color w:val="000000"/>
              </w:rPr>
            </w:pPr>
            <w:r w:rsidRPr="00032AAB">
              <w:rPr>
                <w:rFonts w:cs="Arial"/>
                <w:color w:val="000000"/>
              </w:rPr>
              <w:t>62,562</w:t>
            </w:r>
          </w:p>
        </w:tc>
        <w:tc>
          <w:tcPr>
            <w:tcW w:w="1580" w:type="dxa"/>
            <w:noWrap/>
            <w:hideMark/>
          </w:tcPr>
          <w:p w:rsidR="00032AAB" w:rsidRPr="00032AAB" w:rsidRDefault="00032AAB" w:rsidP="00032AAB">
            <w:pPr>
              <w:jc w:val="right"/>
              <w:rPr>
                <w:rFonts w:cs="Arial"/>
                <w:color w:val="000000"/>
              </w:rPr>
            </w:pPr>
            <w:r w:rsidRPr="00032AAB">
              <w:rPr>
                <w:rFonts w:cs="Arial"/>
                <w:color w:val="000000"/>
              </w:rPr>
              <w:t>173</w:t>
            </w:r>
          </w:p>
        </w:tc>
        <w:tc>
          <w:tcPr>
            <w:tcW w:w="1560" w:type="dxa"/>
            <w:noWrap/>
            <w:hideMark/>
          </w:tcPr>
          <w:p w:rsidR="00032AAB" w:rsidRPr="00032AAB" w:rsidRDefault="00032AAB" w:rsidP="00032AAB">
            <w:pPr>
              <w:jc w:val="right"/>
              <w:rPr>
                <w:rFonts w:cs="Arial"/>
                <w:color w:val="000000"/>
              </w:rPr>
            </w:pPr>
            <w:r w:rsidRPr="00032AAB">
              <w:rPr>
                <w:rFonts w:cs="Arial"/>
                <w:color w:val="000000"/>
              </w:rPr>
              <w:t>55,648</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51</w:t>
            </w:r>
          </w:p>
        </w:tc>
        <w:tc>
          <w:tcPr>
            <w:tcW w:w="2085" w:type="dxa"/>
            <w:noWrap/>
            <w:hideMark/>
          </w:tcPr>
          <w:p w:rsidR="00032AAB" w:rsidRPr="00032AAB" w:rsidRDefault="00032AAB" w:rsidP="00032AAB">
            <w:pPr>
              <w:jc w:val="right"/>
              <w:rPr>
                <w:rFonts w:cs="Arial"/>
                <w:color w:val="000000"/>
              </w:rPr>
            </w:pPr>
            <w:r w:rsidRPr="00032AAB">
              <w:rPr>
                <w:rFonts w:cs="Arial"/>
                <w:color w:val="000000"/>
              </w:rPr>
              <w:t>15638260000000</w:t>
            </w:r>
          </w:p>
        </w:tc>
        <w:tc>
          <w:tcPr>
            <w:tcW w:w="4460" w:type="dxa"/>
            <w:noWrap/>
            <w:hideMark/>
          </w:tcPr>
          <w:p w:rsidR="00032AAB" w:rsidRPr="00032AAB" w:rsidRDefault="00032AAB" w:rsidP="00032AAB">
            <w:pPr>
              <w:rPr>
                <w:rFonts w:cs="Arial"/>
                <w:color w:val="000000"/>
              </w:rPr>
            </w:pPr>
            <w:r w:rsidRPr="00032AAB">
              <w:rPr>
                <w:rFonts w:cs="Arial"/>
                <w:color w:val="000000"/>
              </w:rPr>
              <w:t>Tehachapi Unified</w:t>
            </w:r>
          </w:p>
        </w:tc>
        <w:tc>
          <w:tcPr>
            <w:tcW w:w="1660" w:type="dxa"/>
            <w:noWrap/>
            <w:hideMark/>
          </w:tcPr>
          <w:p w:rsidR="00032AAB" w:rsidRPr="00032AAB" w:rsidRDefault="00032AAB" w:rsidP="00032AAB">
            <w:pPr>
              <w:jc w:val="right"/>
              <w:rPr>
                <w:rFonts w:cs="Arial"/>
                <w:color w:val="000000"/>
              </w:rPr>
            </w:pPr>
            <w:r w:rsidRPr="00032AAB">
              <w:rPr>
                <w:rFonts w:cs="Arial"/>
                <w:color w:val="000000"/>
              </w:rPr>
              <w:t>1,165,665</w:t>
            </w:r>
          </w:p>
        </w:tc>
        <w:tc>
          <w:tcPr>
            <w:tcW w:w="1580" w:type="dxa"/>
            <w:noWrap/>
            <w:hideMark/>
          </w:tcPr>
          <w:p w:rsidR="00032AAB" w:rsidRPr="00032AAB" w:rsidRDefault="00032AAB" w:rsidP="00032AAB">
            <w:pPr>
              <w:jc w:val="right"/>
              <w:rPr>
                <w:rFonts w:cs="Arial"/>
                <w:color w:val="000000"/>
              </w:rPr>
            </w:pPr>
            <w:r w:rsidRPr="00032AAB">
              <w:rPr>
                <w:rFonts w:cs="Arial"/>
                <w:color w:val="000000"/>
              </w:rPr>
              <w:t>261</w:t>
            </w:r>
          </w:p>
        </w:tc>
        <w:tc>
          <w:tcPr>
            <w:tcW w:w="1560" w:type="dxa"/>
            <w:noWrap/>
            <w:hideMark/>
          </w:tcPr>
          <w:p w:rsidR="00032AAB" w:rsidRPr="00032AAB" w:rsidRDefault="00032AAB" w:rsidP="00032AAB">
            <w:pPr>
              <w:jc w:val="right"/>
              <w:rPr>
                <w:rFonts w:cs="Arial"/>
                <w:color w:val="000000"/>
              </w:rPr>
            </w:pPr>
            <w:r w:rsidRPr="00032AAB">
              <w:rPr>
                <w:rFonts w:cs="Arial"/>
                <w:color w:val="000000"/>
              </w:rPr>
              <w:t>985,131</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52</w:t>
            </w:r>
          </w:p>
        </w:tc>
        <w:tc>
          <w:tcPr>
            <w:tcW w:w="2085" w:type="dxa"/>
            <w:noWrap/>
            <w:hideMark/>
          </w:tcPr>
          <w:p w:rsidR="00032AAB" w:rsidRPr="00032AAB" w:rsidRDefault="00032AAB" w:rsidP="00032AAB">
            <w:pPr>
              <w:jc w:val="right"/>
              <w:rPr>
                <w:rFonts w:cs="Arial"/>
                <w:color w:val="000000"/>
              </w:rPr>
            </w:pPr>
            <w:r w:rsidRPr="00032AAB">
              <w:rPr>
                <w:rFonts w:cs="Arial"/>
                <w:color w:val="000000"/>
              </w:rPr>
              <w:t>42691120137877</w:t>
            </w:r>
          </w:p>
        </w:tc>
        <w:tc>
          <w:tcPr>
            <w:tcW w:w="4460" w:type="dxa"/>
            <w:noWrap/>
            <w:hideMark/>
          </w:tcPr>
          <w:p w:rsidR="00032AAB" w:rsidRPr="00032AAB" w:rsidRDefault="00032AAB" w:rsidP="00032AAB">
            <w:pPr>
              <w:rPr>
                <w:rFonts w:cs="Arial"/>
                <w:color w:val="000000"/>
              </w:rPr>
            </w:pPr>
            <w:r w:rsidRPr="00032AAB">
              <w:rPr>
                <w:rFonts w:cs="Arial"/>
                <w:color w:val="000000"/>
              </w:rPr>
              <w:t>Trivium Charter School Adventure</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53</w:t>
            </w:r>
          </w:p>
        </w:tc>
        <w:tc>
          <w:tcPr>
            <w:tcW w:w="2085" w:type="dxa"/>
            <w:noWrap/>
            <w:hideMark/>
          </w:tcPr>
          <w:p w:rsidR="00032AAB" w:rsidRPr="00032AAB" w:rsidRDefault="00032AAB" w:rsidP="00032AAB">
            <w:pPr>
              <w:jc w:val="right"/>
              <w:rPr>
                <w:rFonts w:cs="Arial"/>
                <w:color w:val="000000"/>
              </w:rPr>
            </w:pPr>
            <w:r w:rsidRPr="00032AAB">
              <w:rPr>
                <w:rFonts w:cs="Arial"/>
                <w:color w:val="000000"/>
              </w:rPr>
              <w:t>42691120137885</w:t>
            </w:r>
          </w:p>
        </w:tc>
        <w:tc>
          <w:tcPr>
            <w:tcW w:w="4460" w:type="dxa"/>
            <w:noWrap/>
            <w:hideMark/>
          </w:tcPr>
          <w:p w:rsidR="00032AAB" w:rsidRPr="00032AAB" w:rsidRDefault="00032AAB" w:rsidP="00032AAB">
            <w:pPr>
              <w:rPr>
                <w:rFonts w:cs="Arial"/>
                <w:color w:val="000000"/>
              </w:rPr>
            </w:pPr>
            <w:r w:rsidRPr="00032AAB">
              <w:rPr>
                <w:rFonts w:cs="Arial"/>
                <w:color w:val="000000"/>
              </w:rPr>
              <w:t>Trivium Charter School Voyage</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54</w:t>
            </w:r>
          </w:p>
        </w:tc>
        <w:tc>
          <w:tcPr>
            <w:tcW w:w="2085" w:type="dxa"/>
            <w:noWrap/>
            <w:hideMark/>
          </w:tcPr>
          <w:p w:rsidR="00032AAB" w:rsidRPr="00032AAB" w:rsidRDefault="00032AAB" w:rsidP="00032AAB">
            <w:pPr>
              <w:jc w:val="right"/>
              <w:rPr>
                <w:rFonts w:cs="Arial"/>
                <w:color w:val="000000"/>
              </w:rPr>
            </w:pPr>
            <w:r w:rsidRPr="00032AAB">
              <w:rPr>
                <w:rFonts w:cs="Arial"/>
                <w:color w:val="000000"/>
              </w:rPr>
              <w:t>08618200137729</w:t>
            </w:r>
          </w:p>
        </w:tc>
        <w:tc>
          <w:tcPr>
            <w:tcW w:w="4460" w:type="dxa"/>
            <w:noWrap/>
            <w:hideMark/>
          </w:tcPr>
          <w:p w:rsidR="00032AAB" w:rsidRPr="00032AAB" w:rsidRDefault="00032AAB" w:rsidP="00032AAB">
            <w:pPr>
              <w:rPr>
                <w:rFonts w:cs="Arial"/>
                <w:color w:val="000000"/>
              </w:rPr>
            </w:pPr>
            <w:r w:rsidRPr="00032AAB">
              <w:rPr>
                <w:rFonts w:cs="Arial"/>
                <w:color w:val="000000"/>
              </w:rPr>
              <w:t>Uncharted Shores Academy</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55</w:t>
            </w:r>
          </w:p>
        </w:tc>
        <w:tc>
          <w:tcPr>
            <w:tcW w:w="2085" w:type="dxa"/>
            <w:noWrap/>
            <w:hideMark/>
          </w:tcPr>
          <w:p w:rsidR="00032AAB" w:rsidRPr="00032AAB" w:rsidRDefault="00032AAB" w:rsidP="00032AAB">
            <w:pPr>
              <w:jc w:val="right"/>
              <w:rPr>
                <w:rFonts w:cs="Arial"/>
                <w:color w:val="000000"/>
              </w:rPr>
            </w:pPr>
            <w:r w:rsidRPr="00032AAB">
              <w:rPr>
                <w:rFonts w:cs="Arial"/>
                <w:color w:val="000000"/>
              </w:rPr>
              <w:t>43104390113431</w:t>
            </w:r>
          </w:p>
        </w:tc>
        <w:tc>
          <w:tcPr>
            <w:tcW w:w="4460" w:type="dxa"/>
            <w:noWrap/>
            <w:hideMark/>
          </w:tcPr>
          <w:p w:rsidR="00032AAB" w:rsidRPr="00032AAB" w:rsidRDefault="00032AAB" w:rsidP="00032AAB">
            <w:pPr>
              <w:rPr>
                <w:rFonts w:cs="Arial"/>
                <w:color w:val="000000"/>
              </w:rPr>
            </w:pPr>
            <w:r w:rsidRPr="00032AAB">
              <w:rPr>
                <w:rFonts w:cs="Arial"/>
                <w:color w:val="000000"/>
              </w:rPr>
              <w:t>University Preparatory Academy Charter</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56</w:t>
            </w:r>
          </w:p>
        </w:tc>
        <w:tc>
          <w:tcPr>
            <w:tcW w:w="2085" w:type="dxa"/>
            <w:noWrap/>
            <w:hideMark/>
          </w:tcPr>
          <w:p w:rsidR="00032AAB" w:rsidRPr="00032AAB" w:rsidRDefault="00032AAB" w:rsidP="00032AAB">
            <w:pPr>
              <w:jc w:val="right"/>
              <w:rPr>
                <w:rFonts w:cs="Arial"/>
                <w:color w:val="000000"/>
              </w:rPr>
            </w:pPr>
            <w:r w:rsidRPr="00032AAB">
              <w:rPr>
                <w:rFonts w:cs="Arial"/>
                <w:color w:val="000000"/>
              </w:rPr>
              <w:t>30103060137000</w:t>
            </w:r>
          </w:p>
        </w:tc>
        <w:tc>
          <w:tcPr>
            <w:tcW w:w="4460" w:type="dxa"/>
            <w:noWrap/>
            <w:hideMark/>
          </w:tcPr>
          <w:p w:rsidR="00032AAB" w:rsidRPr="00032AAB" w:rsidRDefault="00032AAB" w:rsidP="00032AAB">
            <w:pPr>
              <w:rPr>
                <w:rFonts w:cs="Arial"/>
                <w:color w:val="000000"/>
              </w:rPr>
            </w:pPr>
            <w:r w:rsidRPr="00032AAB">
              <w:rPr>
                <w:rFonts w:cs="Arial"/>
                <w:color w:val="000000"/>
              </w:rPr>
              <w:t>Vista Condor Global Academy</w:t>
            </w:r>
          </w:p>
        </w:tc>
        <w:tc>
          <w:tcPr>
            <w:tcW w:w="1660" w:type="dxa"/>
            <w:noWrap/>
            <w:hideMark/>
          </w:tcPr>
          <w:p w:rsidR="00032AAB" w:rsidRPr="00032AAB" w:rsidRDefault="00032AAB" w:rsidP="00032AAB">
            <w:pPr>
              <w:jc w:val="right"/>
              <w:rPr>
                <w:rFonts w:cs="Arial"/>
                <w:color w:val="000000"/>
              </w:rPr>
            </w:pPr>
            <w:r w:rsidRPr="00032AAB">
              <w:rPr>
                <w:rFonts w:cs="Arial"/>
                <w:color w:val="000000"/>
              </w:rPr>
              <w:t>0</w:t>
            </w:r>
          </w:p>
        </w:tc>
        <w:tc>
          <w:tcPr>
            <w:tcW w:w="1580" w:type="dxa"/>
            <w:noWrap/>
            <w:hideMark/>
          </w:tcPr>
          <w:p w:rsidR="00032AAB" w:rsidRPr="00032AAB" w:rsidRDefault="00032AAB" w:rsidP="00032AAB">
            <w:pPr>
              <w:jc w:val="right"/>
              <w:rPr>
                <w:rFonts w:cs="Arial"/>
                <w:color w:val="000000"/>
              </w:rPr>
            </w:pPr>
            <w:r w:rsidRPr="00032AAB">
              <w:rPr>
                <w:rFonts w:cs="Arial"/>
                <w:color w:val="000000"/>
              </w:rPr>
              <w:t>0</w:t>
            </w:r>
          </w:p>
        </w:tc>
        <w:tc>
          <w:tcPr>
            <w:tcW w:w="1560" w:type="dxa"/>
            <w:noWrap/>
            <w:hideMark/>
          </w:tcPr>
          <w:p w:rsidR="00032AAB" w:rsidRPr="00032AAB" w:rsidRDefault="00032AAB" w:rsidP="00032AAB">
            <w:pPr>
              <w:jc w:val="right"/>
              <w:rPr>
                <w:rFonts w:cs="Arial"/>
                <w:color w:val="000000"/>
              </w:rPr>
            </w:pPr>
            <w:r w:rsidRPr="00032AAB">
              <w:rPr>
                <w:rFonts w:cs="Arial"/>
                <w:color w:val="000000"/>
              </w:rPr>
              <w:t>0</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57</w:t>
            </w:r>
          </w:p>
        </w:tc>
        <w:tc>
          <w:tcPr>
            <w:tcW w:w="2085" w:type="dxa"/>
            <w:noWrap/>
            <w:hideMark/>
          </w:tcPr>
          <w:p w:rsidR="00032AAB" w:rsidRPr="00032AAB" w:rsidRDefault="00032AAB" w:rsidP="00032AAB">
            <w:pPr>
              <w:jc w:val="right"/>
              <w:rPr>
                <w:rFonts w:cs="Arial"/>
                <w:color w:val="000000"/>
              </w:rPr>
            </w:pPr>
            <w:r w:rsidRPr="00032AAB">
              <w:rPr>
                <w:rFonts w:cs="Arial"/>
                <w:color w:val="000000"/>
              </w:rPr>
              <w:t>41690880000000</w:t>
            </w:r>
          </w:p>
        </w:tc>
        <w:tc>
          <w:tcPr>
            <w:tcW w:w="4460" w:type="dxa"/>
            <w:noWrap/>
            <w:hideMark/>
          </w:tcPr>
          <w:p w:rsidR="00032AAB" w:rsidRPr="00032AAB" w:rsidRDefault="00032AAB" w:rsidP="00032AAB">
            <w:pPr>
              <w:rPr>
                <w:rFonts w:cs="Arial"/>
                <w:color w:val="000000"/>
              </w:rPr>
            </w:pPr>
            <w:r w:rsidRPr="00032AAB">
              <w:rPr>
                <w:rFonts w:cs="Arial"/>
                <w:color w:val="000000"/>
              </w:rPr>
              <w:t>Woodside Elementary</w:t>
            </w:r>
          </w:p>
        </w:tc>
        <w:tc>
          <w:tcPr>
            <w:tcW w:w="1660" w:type="dxa"/>
            <w:noWrap/>
            <w:hideMark/>
          </w:tcPr>
          <w:p w:rsidR="00032AAB" w:rsidRPr="00032AAB" w:rsidRDefault="00032AAB" w:rsidP="00032AAB">
            <w:pPr>
              <w:jc w:val="right"/>
              <w:rPr>
                <w:rFonts w:cs="Arial"/>
                <w:color w:val="000000"/>
              </w:rPr>
            </w:pPr>
            <w:r w:rsidRPr="00032AAB">
              <w:rPr>
                <w:rFonts w:cs="Arial"/>
                <w:color w:val="000000"/>
              </w:rPr>
              <w:t>10,277</w:t>
            </w:r>
          </w:p>
        </w:tc>
        <w:tc>
          <w:tcPr>
            <w:tcW w:w="1580" w:type="dxa"/>
            <w:noWrap/>
            <w:hideMark/>
          </w:tcPr>
          <w:p w:rsidR="00032AAB" w:rsidRPr="00032AAB" w:rsidRDefault="00032AAB" w:rsidP="00032AAB">
            <w:pPr>
              <w:jc w:val="right"/>
              <w:rPr>
                <w:rFonts w:cs="Arial"/>
                <w:color w:val="000000"/>
              </w:rPr>
            </w:pPr>
            <w:r w:rsidRPr="00032AAB">
              <w:rPr>
                <w:rFonts w:cs="Arial"/>
                <w:color w:val="000000"/>
              </w:rPr>
              <w:t>25</w:t>
            </w:r>
          </w:p>
        </w:tc>
        <w:tc>
          <w:tcPr>
            <w:tcW w:w="1560" w:type="dxa"/>
            <w:noWrap/>
            <w:hideMark/>
          </w:tcPr>
          <w:p w:rsidR="00032AAB" w:rsidRPr="00032AAB" w:rsidRDefault="00032AAB" w:rsidP="00032AAB">
            <w:pPr>
              <w:jc w:val="right"/>
              <w:rPr>
                <w:rFonts w:cs="Arial"/>
                <w:color w:val="000000"/>
              </w:rPr>
            </w:pPr>
            <w:r w:rsidRPr="00032AAB">
              <w:rPr>
                <w:rFonts w:cs="Arial"/>
                <w:color w:val="000000"/>
              </w:rPr>
              <w:t>6,169</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lastRenderedPageBreak/>
              <w:t>58</w:t>
            </w:r>
          </w:p>
        </w:tc>
        <w:tc>
          <w:tcPr>
            <w:tcW w:w="2085" w:type="dxa"/>
            <w:noWrap/>
            <w:hideMark/>
          </w:tcPr>
          <w:p w:rsidR="00032AAB" w:rsidRPr="00032AAB" w:rsidRDefault="00032AAB" w:rsidP="00032AAB">
            <w:pPr>
              <w:jc w:val="right"/>
              <w:rPr>
                <w:rFonts w:cs="Arial"/>
                <w:color w:val="000000"/>
              </w:rPr>
            </w:pPr>
            <w:r w:rsidRPr="00032AAB">
              <w:rPr>
                <w:rFonts w:cs="Arial"/>
                <w:color w:val="000000"/>
              </w:rPr>
              <w:t>34674390121665</w:t>
            </w:r>
          </w:p>
        </w:tc>
        <w:tc>
          <w:tcPr>
            <w:tcW w:w="4460" w:type="dxa"/>
            <w:noWrap/>
            <w:hideMark/>
          </w:tcPr>
          <w:p w:rsidR="00032AAB" w:rsidRPr="00032AAB" w:rsidRDefault="00032AAB" w:rsidP="00032AAB">
            <w:pPr>
              <w:rPr>
                <w:rFonts w:cs="Arial"/>
                <w:color w:val="000000"/>
              </w:rPr>
            </w:pPr>
            <w:r w:rsidRPr="00032AAB">
              <w:rPr>
                <w:rFonts w:cs="Arial"/>
                <w:color w:val="000000"/>
              </w:rPr>
              <w:t>Yav Pem Suab Academy - Preparing for the Future Charter</w:t>
            </w:r>
          </w:p>
        </w:tc>
        <w:tc>
          <w:tcPr>
            <w:tcW w:w="1660" w:type="dxa"/>
            <w:noWrap/>
            <w:hideMark/>
          </w:tcPr>
          <w:p w:rsidR="00032AAB" w:rsidRPr="00032AAB" w:rsidRDefault="00032AAB" w:rsidP="00032AAB">
            <w:pPr>
              <w:jc w:val="right"/>
              <w:rPr>
                <w:rFonts w:cs="Arial"/>
                <w:color w:val="000000"/>
              </w:rPr>
            </w:pPr>
            <w:r w:rsidRPr="00032AAB">
              <w:rPr>
                <w:rFonts w:cs="Arial"/>
                <w:color w:val="000000"/>
              </w:rPr>
              <w:t>184,396</w:t>
            </w:r>
          </w:p>
        </w:tc>
        <w:tc>
          <w:tcPr>
            <w:tcW w:w="1580" w:type="dxa"/>
            <w:noWrap/>
            <w:hideMark/>
          </w:tcPr>
          <w:p w:rsidR="00032AAB" w:rsidRPr="00032AAB" w:rsidRDefault="00032AAB" w:rsidP="00032AAB">
            <w:pPr>
              <w:jc w:val="right"/>
              <w:rPr>
                <w:rFonts w:cs="Arial"/>
                <w:color w:val="000000"/>
              </w:rPr>
            </w:pPr>
            <w:r w:rsidRPr="00032AAB">
              <w:rPr>
                <w:rFonts w:cs="Arial"/>
                <w:color w:val="000000"/>
              </w:rPr>
              <w:t>393</w:t>
            </w:r>
          </w:p>
        </w:tc>
        <w:tc>
          <w:tcPr>
            <w:tcW w:w="1560" w:type="dxa"/>
            <w:noWrap/>
            <w:hideMark/>
          </w:tcPr>
          <w:p w:rsidR="00032AAB" w:rsidRPr="00032AAB" w:rsidRDefault="00032AAB" w:rsidP="00032AAB">
            <w:pPr>
              <w:jc w:val="right"/>
              <w:rPr>
                <w:rFonts w:cs="Arial"/>
                <w:color w:val="000000"/>
              </w:rPr>
            </w:pPr>
            <w:r w:rsidRPr="00032AAB">
              <w:rPr>
                <w:rFonts w:cs="Arial"/>
                <w:color w:val="000000"/>
              </w:rPr>
              <w:t>148,473</w:t>
            </w:r>
          </w:p>
        </w:tc>
      </w:tr>
      <w:tr w:rsidR="00032AAB" w:rsidRPr="00032AAB" w:rsidTr="008A3FA9">
        <w:trPr>
          <w:cantSplit/>
          <w:trHeight w:val="300"/>
        </w:trPr>
        <w:tc>
          <w:tcPr>
            <w:tcW w:w="1123" w:type="dxa"/>
            <w:noWrap/>
            <w:hideMark/>
          </w:tcPr>
          <w:p w:rsidR="00032AAB" w:rsidRPr="00032AAB" w:rsidRDefault="00032AAB" w:rsidP="00032AAB">
            <w:pPr>
              <w:jc w:val="center"/>
              <w:rPr>
                <w:rFonts w:cs="Arial"/>
                <w:color w:val="000000"/>
              </w:rPr>
            </w:pPr>
            <w:r w:rsidRPr="00032AAB">
              <w:rPr>
                <w:rFonts w:cs="Arial"/>
                <w:color w:val="000000"/>
              </w:rPr>
              <w:t>59</w:t>
            </w:r>
          </w:p>
        </w:tc>
        <w:tc>
          <w:tcPr>
            <w:tcW w:w="2085" w:type="dxa"/>
            <w:noWrap/>
            <w:hideMark/>
          </w:tcPr>
          <w:p w:rsidR="00032AAB" w:rsidRPr="00032AAB" w:rsidRDefault="00032AAB" w:rsidP="00032AAB">
            <w:pPr>
              <w:jc w:val="right"/>
              <w:rPr>
                <w:rFonts w:cs="Arial"/>
                <w:color w:val="000000"/>
              </w:rPr>
            </w:pPr>
            <w:r w:rsidRPr="00032AAB">
              <w:rPr>
                <w:rFonts w:cs="Arial"/>
                <w:color w:val="000000"/>
              </w:rPr>
              <w:t>51714645130125</w:t>
            </w:r>
          </w:p>
        </w:tc>
        <w:tc>
          <w:tcPr>
            <w:tcW w:w="4460" w:type="dxa"/>
            <w:noWrap/>
            <w:hideMark/>
          </w:tcPr>
          <w:p w:rsidR="00032AAB" w:rsidRPr="00032AAB" w:rsidRDefault="00032AAB" w:rsidP="00032AAB">
            <w:pPr>
              <w:rPr>
                <w:rFonts w:cs="Arial"/>
                <w:color w:val="000000"/>
              </w:rPr>
            </w:pPr>
            <w:r w:rsidRPr="00032AAB">
              <w:rPr>
                <w:rFonts w:cs="Arial"/>
                <w:color w:val="000000"/>
              </w:rPr>
              <w:t>Yuba City Charter</w:t>
            </w:r>
          </w:p>
        </w:tc>
        <w:tc>
          <w:tcPr>
            <w:tcW w:w="1660" w:type="dxa"/>
            <w:noWrap/>
            <w:hideMark/>
          </w:tcPr>
          <w:p w:rsidR="00032AAB" w:rsidRPr="00032AAB" w:rsidRDefault="00032AAB" w:rsidP="00032AAB">
            <w:pPr>
              <w:jc w:val="right"/>
              <w:rPr>
                <w:rFonts w:cs="Arial"/>
                <w:color w:val="000000"/>
              </w:rPr>
            </w:pPr>
            <w:r w:rsidRPr="00032AAB">
              <w:rPr>
                <w:rFonts w:cs="Arial"/>
                <w:color w:val="000000"/>
              </w:rPr>
              <w:t>100,025</w:t>
            </w:r>
          </w:p>
        </w:tc>
        <w:tc>
          <w:tcPr>
            <w:tcW w:w="1580" w:type="dxa"/>
            <w:noWrap/>
            <w:hideMark/>
          </w:tcPr>
          <w:p w:rsidR="00032AAB" w:rsidRPr="00032AAB" w:rsidRDefault="00032AAB" w:rsidP="00032AAB">
            <w:pPr>
              <w:jc w:val="right"/>
              <w:rPr>
                <w:rFonts w:cs="Arial"/>
                <w:color w:val="000000"/>
              </w:rPr>
            </w:pPr>
            <w:r w:rsidRPr="00032AAB">
              <w:rPr>
                <w:rFonts w:cs="Arial"/>
                <w:color w:val="000000"/>
              </w:rPr>
              <w:t>416</w:t>
            </w:r>
          </w:p>
        </w:tc>
        <w:tc>
          <w:tcPr>
            <w:tcW w:w="1560" w:type="dxa"/>
            <w:noWrap/>
            <w:hideMark/>
          </w:tcPr>
          <w:p w:rsidR="00032AAB" w:rsidRPr="00032AAB" w:rsidRDefault="00032AAB" w:rsidP="00032AAB">
            <w:pPr>
              <w:jc w:val="right"/>
              <w:rPr>
                <w:rFonts w:cs="Arial"/>
                <w:color w:val="000000"/>
              </w:rPr>
            </w:pPr>
            <w:r w:rsidRPr="00032AAB">
              <w:rPr>
                <w:rFonts w:cs="Arial"/>
                <w:color w:val="000000"/>
              </w:rPr>
              <w:t>89,548</w:t>
            </w:r>
          </w:p>
        </w:tc>
      </w:tr>
    </w:tbl>
    <w:p w:rsidR="009F278B" w:rsidRDefault="009F278B" w:rsidP="00F369A4">
      <w:pPr>
        <w:spacing w:before="240" w:after="240" w:line="259" w:lineRule="auto"/>
      </w:pPr>
      <w:r>
        <w:t xml:space="preserve">Created by the California Department of Education </w:t>
      </w:r>
      <w:r w:rsidR="00BE1852">
        <w:t>September</w:t>
      </w:r>
      <w:r w:rsidR="00C712EB">
        <w:t xml:space="preserve"> 1</w:t>
      </w:r>
      <w:r w:rsidR="00BE1852">
        <w:t>0</w:t>
      </w:r>
      <w:r w:rsidR="005063D7">
        <w:t>, 2018</w:t>
      </w:r>
      <w:r>
        <w:t>.</w:t>
      </w:r>
    </w:p>
    <w:p w:rsidR="00F510A8" w:rsidRPr="00C4744D" w:rsidRDefault="00F510A8" w:rsidP="00C4744D">
      <w:pPr>
        <w:spacing w:after="240" w:line="259" w:lineRule="auto"/>
        <w:rPr>
          <w:rFonts w:cs="Arial"/>
        </w:rPr>
      </w:pPr>
      <w:r w:rsidRPr="00851E60">
        <w:rPr>
          <w:rFonts w:cs="Arial"/>
        </w:rPr>
        <w:t>Total 201</w:t>
      </w:r>
      <w:r w:rsidR="00BE1852">
        <w:rPr>
          <w:rFonts w:cs="Arial"/>
        </w:rPr>
        <w:t>7</w:t>
      </w:r>
      <w:r w:rsidRPr="00851E60">
        <w:t>–</w:t>
      </w:r>
      <w:r w:rsidRPr="00851E60">
        <w:rPr>
          <w:rFonts w:cs="Arial"/>
        </w:rPr>
        <w:t>1</w:t>
      </w:r>
      <w:r w:rsidR="00BE1852">
        <w:rPr>
          <w:rFonts w:cs="Arial"/>
        </w:rPr>
        <w:t>8</w:t>
      </w:r>
      <w:r w:rsidRPr="00851E60">
        <w:rPr>
          <w:rFonts w:cs="Arial"/>
        </w:rPr>
        <w:t xml:space="preserve"> ConApp entitlement funds for above </w:t>
      </w:r>
      <w:r w:rsidR="009F278B">
        <w:rPr>
          <w:rFonts w:cs="Arial"/>
        </w:rPr>
        <w:t>LEAs</w:t>
      </w:r>
      <w:r w:rsidRPr="00851E60">
        <w:rPr>
          <w:rFonts w:cs="Arial"/>
        </w:rPr>
        <w:t xml:space="preserve"> receiving regular approval: $</w:t>
      </w:r>
      <w:r w:rsidR="00181371">
        <w:rPr>
          <w:rFonts w:cs="Arial"/>
        </w:rPr>
        <w:t>7,189,805</w:t>
      </w:r>
      <w:r w:rsidRPr="00851E60">
        <w:rPr>
          <w:rFonts w:cs="Arial"/>
        </w:rPr>
        <w:t>.</w:t>
      </w:r>
    </w:p>
    <w:sectPr w:rsidR="00F510A8" w:rsidRPr="00C4744D" w:rsidSect="00C062C1">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0E" w:rsidRDefault="00921A0E" w:rsidP="000E09DC">
      <w:r>
        <w:separator/>
      </w:r>
    </w:p>
  </w:endnote>
  <w:endnote w:type="continuationSeparator" w:id="0">
    <w:p w:rsidR="00921A0E" w:rsidRDefault="00921A0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0E" w:rsidRDefault="00921A0E" w:rsidP="000E09DC">
      <w:r>
        <w:separator/>
      </w:r>
    </w:p>
  </w:footnote>
  <w:footnote w:type="continuationSeparator" w:id="0">
    <w:p w:rsidR="00921A0E" w:rsidRDefault="00921A0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0E" w:rsidRPr="000E09DC" w:rsidRDefault="00921A0E"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921A0E" w:rsidRDefault="00921A0E"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rsidR="00921A0E" w:rsidRPr="00527B0E" w:rsidRDefault="00921A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0E" w:rsidRDefault="00921A0E" w:rsidP="00306639">
    <w:pPr>
      <w:pStyle w:val="Header"/>
      <w:jc w:val="right"/>
    </w:pPr>
    <w:r>
      <w:t>pptb-edmd-nov18item01</w:t>
    </w:r>
  </w:p>
  <w:p w:rsidR="00921A0E" w:rsidRDefault="009E7B8C" w:rsidP="009E7B8C">
    <w:pPr>
      <w:pStyle w:val="Header"/>
      <w:spacing w:after="240"/>
      <w:jc w:val="right"/>
    </w:pPr>
    <w:sdt>
      <w:sdtPr>
        <w:id w:val="-831219345"/>
        <w:docPartObj>
          <w:docPartGallery w:val="Page Numbers (Top of Page)"/>
          <w:docPartUnique/>
        </w:docPartObj>
      </w:sdtPr>
      <w:sdtEndPr/>
      <w:sdtContent>
        <w:r w:rsidR="00921A0E" w:rsidRPr="00E51E51">
          <w:t xml:space="preserve">Page </w:t>
        </w:r>
        <w:r w:rsidR="00921A0E">
          <w:rPr>
            <w:bCs/>
          </w:rPr>
          <w:t>3</w:t>
        </w:r>
        <w:r w:rsidR="00921A0E" w:rsidRPr="00E51E51">
          <w:t xml:space="preserve"> of </w:t>
        </w:r>
        <w:r w:rsidR="00921A0E">
          <w:rPr>
            <w:bCs/>
          </w:rPr>
          <w:t>3</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0E" w:rsidRDefault="00921A0E" w:rsidP="00E51E51">
    <w:pPr>
      <w:pStyle w:val="Header"/>
      <w:jc w:val="right"/>
    </w:pPr>
    <w:r>
      <w:t>pptb-edmd-nov18item01</w:t>
    </w:r>
  </w:p>
  <w:sdt>
    <w:sdtPr>
      <w:id w:val="-798676553"/>
      <w:docPartObj>
        <w:docPartGallery w:val="Page Numbers (Top of Page)"/>
        <w:docPartUnique/>
      </w:docPartObj>
    </w:sdtPr>
    <w:sdtEndPr/>
    <w:sdtContent>
      <w:p w:rsidR="00921A0E" w:rsidRPr="00CD4723" w:rsidRDefault="00921A0E" w:rsidP="009E7B8C">
        <w:pPr>
          <w:pStyle w:val="Header"/>
          <w:spacing w:after="240"/>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sidR="009E7B8C">
          <w:rPr>
            <w:bCs/>
            <w:noProof/>
          </w:rPr>
          <w:t>2</w:t>
        </w:r>
        <w:r w:rsidRPr="00E51E51">
          <w:rPr>
            <w:bCs/>
          </w:rPr>
          <w:fldChar w:fldCharType="end"/>
        </w:r>
        <w:r w:rsidRPr="00E51E51">
          <w:t xml:space="preserve"> of </w:t>
        </w:r>
        <w:r>
          <w:rPr>
            <w:bCs/>
          </w:rPr>
          <w:t>3</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0E" w:rsidRDefault="00921A0E" w:rsidP="00306639">
    <w:pPr>
      <w:pStyle w:val="Header"/>
      <w:jc w:val="right"/>
    </w:pPr>
    <w:proofErr w:type="gramStart"/>
    <w:r>
      <w:t>pptb-edmd-nov18item01</w:t>
    </w:r>
    <w:proofErr w:type="gramEnd"/>
  </w:p>
  <w:p w:rsidR="008A3FA9" w:rsidRDefault="008A3FA9" w:rsidP="00306639">
    <w:pPr>
      <w:pStyle w:val="Header"/>
      <w:jc w:val="right"/>
    </w:pPr>
    <w:r>
      <w:t>Attachment 1</w:t>
    </w:r>
  </w:p>
  <w:p w:rsidR="00921A0E" w:rsidRDefault="009E7B8C" w:rsidP="008A3FA9">
    <w:pPr>
      <w:pStyle w:val="Header"/>
      <w:spacing w:after="120"/>
      <w:jc w:val="right"/>
    </w:pPr>
    <w:sdt>
      <w:sdtPr>
        <w:id w:val="1238821080"/>
        <w:docPartObj>
          <w:docPartGallery w:val="Page Numbers (Top of Page)"/>
          <w:docPartUnique/>
        </w:docPartObj>
      </w:sdtPr>
      <w:sdtEndPr/>
      <w:sdtContent>
        <w:sdt>
          <w:sdtPr>
            <w:id w:val="-386183243"/>
            <w:docPartObj>
              <w:docPartGallery w:val="Page Numbers (Top of Page)"/>
              <w:docPartUnique/>
            </w:docPartObj>
          </w:sdtPr>
          <w:sdtEndPr/>
          <w:sdtContent>
            <w:sdt>
              <w:sdtPr>
                <w:id w:val="2567454"/>
                <w:docPartObj>
                  <w:docPartGallery w:val="Page Numbers (Top of Page)"/>
                  <w:docPartUnique/>
                </w:docPartObj>
              </w:sdtPr>
              <w:sdtEndPr/>
              <w:sdtContent>
                <w:r w:rsidR="00C062C1" w:rsidRPr="00386CC9">
                  <w:rPr>
                    <w:rFonts w:cs="Arial"/>
                  </w:rPr>
                  <w:t xml:space="preserve">Page </w:t>
                </w:r>
                <w:r w:rsidR="00C062C1" w:rsidRPr="00386CC9">
                  <w:rPr>
                    <w:rStyle w:val="PageNumber"/>
                    <w:rFonts w:eastAsiaTheme="majorEastAsia" w:cs="Arial"/>
                  </w:rPr>
                  <w:fldChar w:fldCharType="begin"/>
                </w:r>
                <w:r w:rsidR="00C062C1" w:rsidRPr="00386CC9">
                  <w:rPr>
                    <w:rStyle w:val="PageNumber"/>
                    <w:rFonts w:eastAsiaTheme="majorEastAsia" w:cs="Arial"/>
                  </w:rPr>
                  <w:instrText xml:space="preserve"> PAGE </w:instrText>
                </w:r>
                <w:r w:rsidR="00C062C1" w:rsidRPr="00386CC9">
                  <w:rPr>
                    <w:rStyle w:val="PageNumber"/>
                    <w:rFonts w:eastAsiaTheme="majorEastAsia" w:cs="Arial"/>
                  </w:rPr>
                  <w:fldChar w:fldCharType="separate"/>
                </w:r>
                <w:r>
                  <w:rPr>
                    <w:rStyle w:val="PageNumber"/>
                    <w:rFonts w:eastAsiaTheme="majorEastAsia" w:cs="Arial"/>
                    <w:noProof/>
                  </w:rPr>
                  <w:t>4</w:t>
                </w:r>
                <w:r w:rsidR="00C062C1" w:rsidRPr="00386CC9">
                  <w:rPr>
                    <w:rStyle w:val="PageNumber"/>
                    <w:rFonts w:eastAsiaTheme="majorEastAsia" w:cs="Arial"/>
                  </w:rPr>
                  <w:fldChar w:fldCharType="end"/>
                </w:r>
                <w:r w:rsidR="00C062C1" w:rsidRPr="00386CC9">
                  <w:rPr>
                    <w:rStyle w:val="PageNumber"/>
                    <w:rFonts w:eastAsiaTheme="majorEastAsia" w:cs="Arial"/>
                  </w:rPr>
                  <w:t xml:space="preserve"> of </w:t>
                </w:r>
                <w:r w:rsidR="00C062C1">
                  <w:rPr>
                    <w:rStyle w:val="PageNumber"/>
                    <w:rFonts w:eastAsiaTheme="majorEastAsia" w:cs="Arial"/>
                  </w:rPr>
                  <w:t>4</w:t>
                </w:r>
              </w:sdtContent>
            </w:sdt>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A0E" w:rsidRDefault="00921A0E" w:rsidP="00E51E51">
    <w:pPr>
      <w:pStyle w:val="Header"/>
      <w:jc w:val="right"/>
    </w:pPr>
    <w:proofErr w:type="gramStart"/>
    <w:r>
      <w:t>pptb-edmd-nov18item01</w:t>
    </w:r>
    <w:proofErr w:type="gramEnd"/>
  </w:p>
  <w:p w:rsidR="008A3FA9" w:rsidRDefault="008A3FA9" w:rsidP="00E51E51">
    <w:pPr>
      <w:pStyle w:val="Header"/>
      <w:jc w:val="right"/>
    </w:pPr>
    <w:r>
      <w:t>Attachment 1</w:t>
    </w:r>
  </w:p>
  <w:p w:rsidR="00921A0E" w:rsidRDefault="009E7B8C" w:rsidP="00E91B1C">
    <w:pPr>
      <w:pStyle w:val="Header"/>
      <w:spacing w:after="360"/>
      <w:jc w:val="right"/>
    </w:pPr>
    <w:sdt>
      <w:sdtPr>
        <w:id w:val="-1044284612"/>
        <w:docPartObj>
          <w:docPartGallery w:val="Page Numbers (Top of Page)"/>
          <w:docPartUnique/>
        </w:docPartObj>
      </w:sdtPr>
      <w:sdtEndPr/>
      <w:sdtContent>
        <w:r w:rsidR="00921A0E" w:rsidRPr="00E51E51">
          <w:t xml:space="preserve">Page </w:t>
        </w:r>
        <w:r w:rsidR="00921A0E">
          <w:t>1</w:t>
        </w:r>
        <w:r w:rsidR="00921A0E" w:rsidRPr="00E51E51">
          <w:t xml:space="preserve"> of </w:t>
        </w:r>
        <w:r w:rsidR="00921A0E">
          <w:t>4</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7"/>
  </w:num>
  <w:num w:numId="6">
    <w:abstractNumId w:val="1"/>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32AAB"/>
    <w:rsid w:val="00045739"/>
    <w:rsid w:val="00045A8A"/>
    <w:rsid w:val="0008249A"/>
    <w:rsid w:val="000C346E"/>
    <w:rsid w:val="000E09DC"/>
    <w:rsid w:val="0010032E"/>
    <w:rsid w:val="001048F3"/>
    <w:rsid w:val="001064A7"/>
    <w:rsid w:val="00122A04"/>
    <w:rsid w:val="00130059"/>
    <w:rsid w:val="00181371"/>
    <w:rsid w:val="0018148D"/>
    <w:rsid w:val="00181BE9"/>
    <w:rsid w:val="001A0CA5"/>
    <w:rsid w:val="001A4D67"/>
    <w:rsid w:val="001B3958"/>
    <w:rsid w:val="001B7414"/>
    <w:rsid w:val="001C55D3"/>
    <w:rsid w:val="001E1717"/>
    <w:rsid w:val="001E1929"/>
    <w:rsid w:val="00223112"/>
    <w:rsid w:val="00240B26"/>
    <w:rsid w:val="002519E7"/>
    <w:rsid w:val="00256D92"/>
    <w:rsid w:val="002841E9"/>
    <w:rsid w:val="00293DC5"/>
    <w:rsid w:val="002B15E3"/>
    <w:rsid w:val="002B4B14"/>
    <w:rsid w:val="002C3D78"/>
    <w:rsid w:val="002D1A82"/>
    <w:rsid w:val="002E4CB5"/>
    <w:rsid w:val="002E6FCA"/>
    <w:rsid w:val="002F279B"/>
    <w:rsid w:val="00306639"/>
    <w:rsid w:val="00315131"/>
    <w:rsid w:val="003250E1"/>
    <w:rsid w:val="003318E3"/>
    <w:rsid w:val="00363520"/>
    <w:rsid w:val="00366B2D"/>
    <w:rsid w:val="003705FC"/>
    <w:rsid w:val="0038016F"/>
    <w:rsid w:val="00384ACF"/>
    <w:rsid w:val="003D189C"/>
    <w:rsid w:val="003D1ECD"/>
    <w:rsid w:val="003E1E8D"/>
    <w:rsid w:val="003E4DF7"/>
    <w:rsid w:val="003E5EF9"/>
    <w:rsid w:val="00406F50"/>
    <w:rsid w:val="00407E9B"/>
    <w:rsid w:val="0042019E"/>
    <w:rsid w:val="004203BC"/>
    <w:rsid w:val="0044670C"/>
    <w:rsid w:val="0047534A"/>
    <w:rsid w:val="004A7F8C"/>
    <w:rsid w:val="004D3F62"/>
    <w:rsid w:val="004E029B"/>
    <w:rsid w:val="005063D7"/>
    <w:rsid w:val="00517C00"/>
    <w:rsid w:val="00527B0E"/>
    <w:rsid w:val="005355EE"/>
    <w:rsid w:val="0068413A"/>
    <w:rsid w:val="00692300"/>
    <w:rsid w:val="00693951"/>
    <w:rsid w:val="006B2111"/>
    <w:rsid w:val="006C3AB3"/>
    <w:rsid w:val="006D0223"/>
    <w:rsid w:val="006E06C6"/>
    <w:rsid w:val="00726EDA"/>
    <w:rsid w:val="007313A3"/>
    <w:rsid w:val="007428B8"/>
    <w:rsid w:val="00746164"/>
    <w:rsid w:val="007515D9"/>
    <w:rsid w:val="00777320"/>
    <w:rsid w:val="00780BB6"/>
    <w:rsid w:val="0079080B"/>
    <w:rsid w:val="00793676"/>
    <w:rsid w:val="007C5697"/>
    <w:rsid w:val="007D6A8F"/>
    <w:rsid w:val="007F6403"/>
    <w:rsid w:val="00862BAA"/>
    <w:rsid w:val="008909EE"/>
    <w:rsid w:val="008A3FA9"/>
    <w:rsid w:val="008A6F5A"/>
    <w:rsid w:val="0091117B"/>
    <w:rsid w:val="00921A0E"/>
    <w:rsid w:val="00953367"/>
    <w:rsid w:val="009B04E1"/>
    <w:rsid w:val="009D5028"/>
    <w:rsid w:val="009E7B8C"/>
    <w:rsid w:val="009F01C2"/>
    <w:rsid w:val="009F278B"/>
    <w:rsid w:val="009F4B55"/>
    <w:rsid w:val="00A07F42"/>
    <w:rsid w:val="00A16315"/>
    <w:rsid w:val="00A30B3C"/>
    <w:rsid w:val="00A74AAE"/>
    <w:rsid w:val="00AC6AA0"/>
    <w:rsid w:val="00AD5657"/>
    <w:rsid w:val="00AF6D22"/>
    <w:rsid w:val="00B174FF"/>
    <w:rsid w:val="00B641AF"/>
    <w:rsid w:val="00B723BE"/>
    <w:rsid w:val="00B82705"/>
    <w:rsid w:val="00B916B4"/>
    <w:rsid w:val="00BB4F18"/>
    <w:rsid w:val="00BE1852"/>
    <w:rsid w:val="00C01958"/>
    <w:rsid w:val="00C062C1"/>
    <w:rsid w:val="00C27D57"/>
    <w:rsid w:val="00C4744D"/>
    <w:rsid w:val="00C712EB"/>
    <w:rsid w:val="00C82CBA"/>
    <w:rsid w:val="00C83189"/>
    <w:rsid w:val="00CB142F"/>
    <w:rsid w:val="00CB69D5"/>
    <w:rsid w:val="00CD4723"/>
    <w:rsid w:val="00CE1C84"/>
    <w:rsid w:val="00D47DAB"/>
    <w:rsid w:val="00D5115F"/>
    <w:rsid w:val="00D8667C"/>
    <w:rsid w:val="00D86AB9"/>
    <w:rsid w:val="00DD0251"/>
    <w:rsid w:val="00DE175F"/>
    <w:rsid w:val="00E31A24"/>
    <w:rsid w:val="00E51E51"/>
    <w:rsid w:val="00E91B1C"/>
    <w:rsid w:val="00EA7D4F"/>
    <w:rsid w:val="00EB16F7"/>
    <w:rsid w:val="00EC504C"/>
    <w:rsid w:val="00EC73FA"/>
    <w:rsid w:val="00EE6546"/>
    <w:rsid w:val="00F369A4"/>
    <w:rsid w:val="00F40510"/>
    <w:rsid w:val="00F510A8"/>
    <w:rsid w:val="00F5125B"/>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table" w:styleId="TableGrid">
    <w:name w:val="Table Grid"/>
    <w:basedOn w:val="TableNormal"/>
    <w:uiPriority w:val="39"/>
    <w:rsid w:val="008A3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BFBF3-18F3-4F21-8990-609C73BAA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7</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November 2018 Agenda Item X - Meeting Agendas (CA State Board of Education)</vt:lpstr>
    </vt:vector>
  </TitlesOfParts>
  <Company>CA Department of Education</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2018 Agenda Item 10 - Meeting Agendas (CA State Board of Education)</dc:title>
  <dc:subject>Approval of 2018-19 Consolidated Applications.</dc:subject>
  <dc:creator>Heather Dearstyne</dc:creator>
  <cp:keywords>Item 10</cp:keywords>
  <dc:description>SBE, ConApp, November 2018, nov, 2018-19, 18-19</dc:description>
  <cp:revision>14</cp:revision>
  <cp:lastPrinted>2018-09-10T22:05:00Z</cp:lastPrinted>
  <dcterms:created xsi:type="dcterms:W3CDTF">2018-09-10T18:25:00Z</dcterms:created>
  <dcterms:modified xsi:type="dcterms:W3CDTF">2018-10-26T20:07:00Z</dcterms:modified>
</cp:coreProperties>
</file>