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76" w:rsidRPr="001A1081" w:rsidRDefault="00F92176" w:rsidP="00BD3BB6">
      <w:pPr>
        <w:pStyle w:val="Heading1"/>
      </w:pPr>
      <w:r w:rsidRPr="001A1081">
        <w:t>CHARTER SCHOOL PETITION REVIEW FORM</w:t>
      </w:r>
      <w:proofErr w:type="gramStart"/>
      <w:r w:rsidRPr="001A1081">
        <w:t>:</w:t>
      </w:r>
      <w:proofErr w:type="gramEnd"/>
      <w:r w:rsidRPr="001A1081">
        <w:br/>
      </w:r>
      <w:r w:rsidR="00360870">
        <w:t>Mary L. Booker Leadership Academy</w:t>
      </w:r>
    </w:p>
    <w:p w:rsidR="00F92176" w:rsidRPr="00F855E9" w:rsidRDefault="00F92176" w:rsidP="00BD3BB6">
      <w:pPr>
        <w:jc w:val="center"/>
      </w:pPr>
      <w:r>
        <w:t>CALIFORNIA DEPARTMENT OF EDUCATION</w:t>
      </w:r>
    </w:p>
    <w:p w:rsidR="00F92176" w:rsidRPr="00F92176" w:rsidRDefault="00360870" w:rsidP="00BD3BB6">
      <w:pPr>
        <w:pStyle w:val="Heading2"/>
      </w:pPr>
      <w:r>
        <w:t>Key Information Regarding Mary L. Booker Leadership Academy</w:t>
      </w:r>
    </w:p>
    <w:p w:rsidR="005036C8" w:rsidRPr="00397491" w:rsidRDefault="005036C8" w:rsidP="00BD3BB6">
      <w:pPr>
        <w:pStyle w:val="Heading3"/>
      </w:pPr>
      <w:r>
        <w:t>Proposed Grade Span and Build-</w:t>
      </w:r>
      <w:r w:rsidRPr="00397491">
        <w:t>out Plan</w:t>
      </w:r>
    </w:p>
    <w:p w:rsidR="005036C8" w:rsidRPr="00BD3BB6" w:rsidRDefault="005036C8" w:rsidP="00BD3BB6">
      <w:pPr>
        <w:spacing w:after="100" w:afterAutospacing="1"/>
        <w:rPr>
          <w:b/>
          <w:sz w:val="28"/>
          <w:szCs w:val="28"/>
        </w:rPr>
      </w:pPr>
      <w:r w:rsidRPr="00BD3BB6">
        <w:rPr>
          <w:b/>
          <w:sz w:val="28"/>
          <w:szCs w:val="28"/>
        </w:rPr>
        <w:t xml:space="preserve">Table 1: </w:t>
      </w:r>
      <w:r w:rsidR="00360870" w:rsidRPr="00BD3BB6">
        <w:rPr>
          <w:b/>
          <w:sz w:val="28"/>
          <w:szCs w:val="28"/>
        </w:rPr>
        <w:t>2019–</w:t>
      </w:r>
      <w:r w:rsidR="00173F0F" w:rsidRPr="00BD3BB6">
        <w:rPr>
          <w:b/>
          <w:sz w:val="28"/>
          <w:szCs w:val="28"/>
        </w:rPr>
        <w:t>20</w:t>
      </w:r>
      <w:r w:rsidR="00360870" w:rsidRPr="00BD3BB6">
        <w:rPr>
          <w:b/>
          <w:sz w:val="28"/>
          <w:szCs w:val="28"/>
        </w:rPr>
        <w:t>24</w:t>
      </w:r>
      <w:r w:rsidRPr="00BD3BB6">
        <w:rPr>
          <w:b/>
          <w:sz w:val="28"/>
          <w:szCs w:val="28"/>
        </w:rPr>
        <w:t xml:space="preserve"> Proposed Enrollment</w:t>
      </w:r>
    </w:p>
    <w:p w:rsidR="00233D35" w:rsidRPr="00E87082" w:rsidRDefault="00233D35" w:rsidP="00BD3BB6">
      <w:r w:rsidRPr="00E87082">
        <w:t>TK–transitional kindergarten/K–kindergarten</w:t>
      </w:r>
    </w:p>
    <w:p w:rsidR="00233D35" w:rsidRDefault="00233D35" w:rsidP="00BD3BB6">
      <w:pPr>
        <w:spacing w:after="100" w:afterAutospacing="1"/>
      </w:pPr>
      <w:r>
        <w:t>NA–Not Applicable. Grade levels not served.</w:t>
      </w:r>
    </w:p>
    <w:tbl>
      <w:tblPr>
        <w:tblStyle w:val="GridTable1Light"/>
        <w:tblW w:w="9360" w:type="dxa"/>
        <w:tblLayout w:type="fixed"/>
        <w:tblLook w:val="00A0" w:firstRow="1" w:lastRow="0" w:firstColumn="1" w:lastColumn="0" w:noHBand="0" w:noVBand="0"/>
        <w:tblDescription w:val="Proposed Grade Span and Build-out Plan table."/>
      </w:tblPr>
      <w:tblGrid>
        <w:gridCol w:w="1255"/>
        <w:gridCol w:w="1621"/>
        <w:gridCol w:w="1621"/>
        <w:gridCol w:w="1621"/>
        <w:gridCol w:w="1621"/>
        <w:gridCol w:w="1621"/>
      </w:tblGrid>
      <w:tr w:rsidR="005036C8" w:rsidRPr="009F3455" w:rsidTr="002A743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vAlign w:val="center"/>
          </w:tcPr>
          <w:p w:rsidR="005036C8" w:rsidRPr="00E64F32" w:rsidRDefault="005036C8" w:rsidP="00BD3BB6">
            <w:pPr>
              <w:pStyle w:val="Heading6"/>
              <w:outlineLvl w:val="5"/>
              <w:rPr>
                <w:b w:val="0"/>
              </w:rPr>
            </w:pPr>
            <w:r w:rsidRPr="00E64F32">
              <w:t>Grade</w:t>
            </w:r>
          </w:p>
        </w:tc>
        <w:tc>
          <w:tcPr>
            <w:tcW w:w="1621" w:type="dxa"/>
            <w:shd w:val="clear" w:color="auto" w:fill="D9D9D9" w:themeFill="background1" w:themeFillShade="D9"/>
            <w:vAlign w:val="center"/>
          </w:tcPr>
          <w:p w:rsidR="005036C8" w:rsidRPr="00713D20" w:rsidRDefault="00713D20" w:rsidP="00BD3BB6">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713D20">
              <w:t>2019–20</w:t>
            </w:r>
            <w:r w:rsidR="00256A5E">
              <w:t>20</w:t>
            </w:r>
          </w:p>
        </w:tc>
        <w:tc>
          <w:tcPr>
            <w:tcW w:w="1621" w:type="dxa"/>
            <w:shd w:val="clear" w:color="auto" w:fill="D9D9D9" w:themeFill="background1" w:themeFillShade="D9"/>
            <w:vAlign w:val="center"/>
          </w:tcPr>
          <w:p w:rsidR="005036C8" w:rsidRPr="00713D20" w:rsidRDefault="00713D20" w:rsidP="00BD3BB6">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713D20">
              <w:t>2020–21</w:t>
            </w:r>
          </w:p>
        </w:tc>
        <w:tc>
          <w:tcPr>
            <w:tcW w:w="1621" w:type="dxa"/>
            <w:shd w:val="clear" w:color="auto" w:fill="D9D9D9" w:themeFill="background1" w:themeFillShade="D9"/>
            <w:vAlign w:val="center"/>
          </w:tcPr>
          <w:p w:rsidR="005036C8" w:rsidRPr="00713D20" w:rsidRDefault="00713D20" w:rsidP="00BD3BB6">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713D20">
              <w:t>2021–22</w:t>
            </w:r>
          </w:p>
        </w:tc>
        <w:tc>
          <w:tcPr>
            <w:tcW w:w="1621" w:type="dxa"/>
            <w:shd w:val="clear" w:color="auto" w:fill="D9D9D9" w:themeFill="background1" w:themeFillShade="D9"/>
            <w:vAlign w:val="center"/>
          </w:tcPr>
          <w:p w:rsidR="005036C8" w:rsidRPr="00713D20" w:rsidRDefault="00713D20" w:rsidP="00BD3BB6">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713D20">
              <w:t>2022–23</w:t>
            </w:r>
          </w:p>
        </w:tc>
        <w:tc>
          <w:tcPr>
            <w:tcW w:w="1621" w:type="dxa"/>
            <w:shd w:val="clear" w:color="auto" w:fill="D9D9D9" w:themeFill="background1" w:themeFillShade="D9"/>
            <w:vAlign w:val="center"/>
          </w:tcPr>
          <w:p w:rsidR="005036C8" w:rsidRPr="00713D20" w:rsidRDefault="00713D20" w:rsidP="00BD3BB6">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713D20">
              <w:t>2023–24</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BD3BB6">
            <w:pPr>
              <w:pStyle w:val="Title"/>
              <w:overflowPunct w:val="0"/>
              <w:textAlignment w:val="baseline"/>
              <w:rPr>
                <w:b/>
                <w:bCs/>
                <w:sz w:val="24"/>
                <w:szCs w:val="24"/>
              </w:rPr>
            </w:pPr>
            <w:r w:rsidRPr="009F3455">
              <w:rPr>
                <w:sz w:val="24"/>
                <w:szCs w:val="24"/>
              </w:rPr>
              <w:t>TK/K</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BD3BB6">
            <w:pPr>
              <w:pStyle w:val="Title"/>
              <w:overflowPunct w:val="0"/>
              <w:textAlignment w:val="baseline"/>
              <w:rPr>
                <w:b/>
                <w:bCs/>
                <w:sz w:val="24"/>
                <w:szCs w:val="24"/>
              </w:rPr>
            </w:pPr>
            <w:r>
              <w:rPr>
                <w:sz w:val="24"/>
                <w:szCs w:val="24"/>
              </w:rPr>
              <w:t xml:space="preserve">  1</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BD3BB6">
            <w:pPr>
              <w:pStyle w:val="Title"/>
              <w:overflowPunct w:val="0"/>
              <w:textAlignment w:val="baseline"/>
              <w:rPr>
                <w:b/>
                <w:bCs/>
                <w:sz w:val="24"/>
                <w:szCs w:val="24"/>
              </w:rPr>
            </w:pPr>
            <w:r>
              <w:rPr>
                <w:sz w:val="24"/>
                <w:szCs w:val="24"/>
              </w:rPr>
              <w:t xml:space="preserve">  2</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BD3BB6">
            <w:pPr>
              <w:pStyle w:val="Title"/>
              <w:overflowPunct w:val="0"/>
              <w:textAlignment w:val="baseline"/>
              <w:rPr>
                <w:b/>
                <w:bCs/>
                <w:sz w:val="24"/>
                <w:szCs w:val="24"/>
              </w:rPr>
            </w:pPr>
            <w:r>
              <w:rPr>
                <w:sz w:val="24"/>
                <w:szCs w:val="24"/>
              </w:rPr>
              <w:t xml:space="preserve">  3</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BD3BB6">
            <w:pPr>
              <w:pStyle w:val="Title"/>
              <w:overflowPunct w:val="0"/>
              <w:textAlignment w:val="baseline"/>
              <w:rPr>
                <w:b/>
                <w:bCs/>
                <w:sz w:val="24"/>
                <w:szCs w:val="24"/>
              </w:rPr>
            </w:pPr>
            <w:r>
              <w:rPr>
                <w:sz w:val="24"/>
                <w:szCs w:val="24"/>
              </w:rPr>
              <w:t xml:space="preserve">  4</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BD3BB6">
            <w:pPr>
              <w:pStyle w:val="Title"/>
              <w:overflowPunct w:val="0"/>
              <w:textAlignment w:val="baseline"/>
              <w:rPr>
                <w:b/>
                <w:bCs/>
                <w:sz w:val="24"/>
                <w:szCs w:val="24"/>
              </w:rPr>
            </w:pPr>
            <w:r>
              <w:rPr>
                <w:sz w:val="24"/>
                <w:szCs w:val="24"/>
              </w:rPr>
              <w:t xml:space="preserve">  5</w:t>
            </w:r>
          </w:p>
        </w:tc>
        <w:tc>
          <w:tcPr>
            <w:tcW w:w="1621" w:type="dxa"/>
          </w:tcPr>
          <w:p w:rsidR="005036C8" w:rsidRPr="009F3455" w:rsidRDefault="0061373A"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BD3BB6">
            <w:pPr>
              <w:pStyle w:val="Title"/>
              <w:overflowPunct w:val="0"/>
              <w:textAlignment w:val="baseline"/>
              <w:rPr>
                <w:b/>
                <w:bCs/>
                <w:sz w:val="24"/>
                <w:szCs w:val="24"/>
              </w:rPr>
            </w:pPr>
            <w:r>
              <w:rPr>
                <w:sz w:val="24"/>
                <w:szCs w:val="24"/>
              </w:rPr>
              <w:t xml:space="preserve">  6</w:t>
            </w:r>
          </w:p>
        </w:tc>
        <w:tc>
          <w:tcPr>
            <w:tcW w:w="1621" w:type="dxa"/>
          </w:tcPr>
          <w:p w:rsidR="005036C8" w:rsidRPr="009F3455" w:rsidRDefault="00713D20" w:rsidP="00BD3BB6">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5036C8" w:rsidRPr="009F3455" w:rsidRDefault="00713D20" w:rsidP="00BD3BB6">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5036C8" w:rsidRPr="009F3455" w:rsidRDefault="00713D20" w:rsidP="00BD3BB6">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5036C8" w:rsidRPr="009F3455" w:rsidRDefault="00713D20" w:rsidP="00BD3BB6">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5036C8" w:rsidRPr="009F3455" w:rsidRDefault="00713D20" w:rsidP="00BD3BB6">
            <w:pPr>
              <w:jc w:val="center"/>
              <w:cnfStyle w:val="000000000000" w:firstRow="0" w:lastRow="0" w:firstColumn="0" w:lastColumn="0" w:oddVBand="0" w:evenVBand="0" w:oddHBand="0" w:evenHBand="0" w:firstRowFirstColumn="0" w:firstRowLastColumn="0" w:lastRowFirstColumn="0" w:lastRowLastColumn="0"/>
            </w:pPr>
            <w:r>
              <w:t>60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BD3BB6">
            <w:pPr>
              <w:pStyle w:val="Title"/>
              <w:overflowPunct w:val="0"/>
              <w:textAlignment w:val="baseline"/>
              <w:rPr>
                <w:b/>
                <w:bCs/>
                <w:sz w:val="24"/>
                <w:szCs w:val="24"/>
              </w:rPr>
            </w:pPr>
            <w:r>
              <w:rPr>
                <w:sz w:val="24"/>
                <w:szCs w:val="24"/>
              </w:rPr>
              <w:t xml:space="preserve">  7</w:t>
            </w:r>
          </w:p>
        </w:tc>
        <w:tc>
          <w:tcPr>
            <w:tcW w:w="1621" w:type="dxa"/>
          </w:tcPr>
          <w:p w:rsidR="005036C8" w:rsidRPr="009F3455" w:rsidRDefault="00713D20" w:rsidP="00BD3BB6">
            <w:pPr>
              <w:jc w:val="center"/>
              <w:cnfStyle w:val="000000000000" w:firstRow="0" w:lastRow="0" w:firstColumn="0" w:lastColumn="0" w:oddVBand="0" w:evenVBand="0" w:oddHBand="0" w:evenHBand="0" w:firstRowFirstColumn="0" w:firstRowLastColumn="0" w:lastRowFirstColumn="0" w:lastRowLastColumn="0"/>
            </w:pPr>
            <w:r>
              <w:t>30</w:t>
            </w:r>
          </w:p>
        </w:tc>
        <w:tc>
          <w:tcPr>
            <w:tcW w:w="1621" w:type="dxa"/>
          </w:tcPr>
          <w:p w:rsidR="005036C8" w:rsidRPr="009F3455" w:rsidRDefault="00713D20" w:rsidP="00BD3BB6">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5036C8" w:rsidRPr="009F3455" w:rsidRDefault="00713D20" w:rsidP="00BD3BB6">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5036C8" w:rsidRPr="009F3455" w:rsidRDefault="00713D20" w:rsidP="00BD3BB6">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5036C8" w:rsidRPr="009F3455" w:rsidRDefault="00713D20" w:rsidP="00BD3BB6">
            <w:pPr>
              <w:jc w:val="center"/>
              <w:cnfStyle w:val="000000000000" w:firstRow="0" w:lastRow="0" w:firstColumn="0" w:lastColumn="0" w:oddVBand="0" w:evenVBand="0" w:oddHBand="0" w:evenHBand="0" w:firstRowFirstColumn="0" w:firstRowLastColumn="0" w:lastRowFirstColumn="0" w:lastRowLastColumn="0"/>
            </w:pPr>
            <w:r>
              <w:t>60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BD3BB6">
            <w:pPr>
              <w:pStyle w:val="Title"/>
              <w:overflowPunct w:val="0"/>
              <w:textAlignment w:val="baseline"/>
              <w:rPr>
                <w:b/>
                <w:bCs/>
                <w:sz w:val="24"/>
                <w:szCs w:val="24"/>
              </w:rPr>
            </w:pPr>
            <w:r>
              <w:rPr>
                <w:sz w:val="24"/>
                <w:szCs w:val="24"/>
              </w:rPr>
              <w:t xml:space="preserve">  8</w:t>
            </w:r>
          </w:p>
        </w:tc>
        <w:tc>
          <w:tcPr>
            <w:tcW w:w="1621" w:type="dxa"/>
          </w:tcPr>
          <w:p w:rsidR="005036C8" w:rsidRPr="009F3455" w:rsidRDefault="00713D20" w:rsidP="00BD3BB6">
            <w:pPr>
              <w:jc w:val="center"/>
              <w:cnfStyle w:val="000000000000" w:firstRow="0" w:lastRow="0" w:firstColumn="0" w:lastColumn="0" w:oddVBand="0" w:evenVBand="0" w:oddHBand="0" w:evenHBand="0" w:firstRowFirstColumn="0" w:firstRowLastColumn="0" w:lastRowFirstColumn="0" w:lastRowLastColumn="0"/>
            </w:pPr>
            <w:r>
              <w:t>30</w:t>
            </w:r>
          </w:p>
        </w:tc>
        <w:tc>
          <w:tcPr>
            <w:tcW w:w="1621" w:type="dxa"/>
          </w:tcPr>
          <w:p w:rsidR="005036C8" w:rsidRPr="009F3455" w:rsidRDefault="00713D20" w:rsidP="00BD3BB6">
            <w:pPr>
              <w:jc w:val="center"/>
              <w:cnfStyle w:val="000000000000" w:firstRow="0" w:lastRow="0" w:firstColumn="0" w:lastColumn="0" w:oddVBand="0" w:evenVBand="0" w:oddHBand="0" w:evenHBand="0" w:firstRowFirstColumn="0" w:firstRowLastColumn="0" w:lastRowFirstColumn="0" w:lastRowLastColumn="0"/>
            </w:pPr>
            <w:r>
              <w:t>30</w:t>
            </w:r>
          </w:p>
        </w:tc>
        <w:tc>
          <w:tcPr>
            <w:tcW w:w="1621" w:type="dxa"/>
          </w:tcPr>
          <w:p w:rsidR="005036C8" w:rsidRPr="009F3455" w:rsidRDefault="00713D20" w:rsidP="00BD3BB6">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5036C8" w:rsidRPr="009F3455" w:rsidRDefault="00713D20" w:rsidP="00BD3BB6">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5036C8" w:rsidRPr="009F3455" w:rsidRDefault="00713D20" w:rsidP="00BD3BB6">
            <w:pPr>
              <w:jc w:val="center"/>
              <w:cnfStyle w:val="000000000000" w:firstRow="0" w:lastRow="0" w:firstColumn="0" w:lastColumn="0" w:oddVBand="0" w:evenVBand="0" w:oddHBand="0" w:evenHBand="0" w:firstRowFirstColumn="0" w:firstRowLastColumn="0" w:lastRowFirstColumn="0" w:lastRowLastColumn="0"/>
            </w:pPr>
            <w:r>
              <w:t>60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BD3BB6">
            <w:pPr>
              <w:pStyle w:val="Title"/>
              <w:overflowPunct w:val="0"/>
              <w:textAlignment w:val="baseline"/>
              <w:rPr>
                <w:b/>
                <w:bCs/>
                <w:sz w:val="24"/>
                <w:szCs w:val="24"/>
              </w:rPr>
            </w:pPr>
            <w:r>
              <w:rPr>
                <w:sz w:val="24"/>
                <w:szCs w:val="24"/>
              </w:rPr>
              <w:t xml:space="preserve">  9</w:t>
            </w:r>
          </w:p>
        </w:tc>
        <w:tc>
          <w:tcPr>
            <w:tcW w:w="1621" w:type="dxa"/>
          </w:tcPr>
          <w:p w:rsidR="005036C8" w:rsidRPr="009F3455" w:rsidRDefault="00713D20"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713D20" w:rsidP="00BD3BB6">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5036C8" w:rsidRPr="009F3455" w:rsidRDefault="00713D20" w:rsidP="00BD3BB6">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60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BD3BB6">
            <w:pPr>
              <w:pStyle w:val="Title"/>
              <w:overflowPunct w:val="0"/>
              <w:textAlignment w:val="baseline"/>
              <w:rPr>
                <w:b/>
                <w:bCs/>
                <w:sz w:val="24"/>
                <w:szCs w:val="24"/>
              </w:rPr>
            </w:pPr>
            <w:r>
              <w:rPr>
                <w:sz w:val="24"/>
                <w:szCs w:val="24"/>
              </w:rPr>
              <w:t>10</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60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BD3BB6">
            <w:pPr>
              <w:pStyle w:val="Title"/>
              <w:overflowPunct w:val="0"/>
              <w:textAlignment w:val="baseline"/>
              <w:rPr>
                <w:b/>
                <w:bCs/>
                <w:sz w:val="24"/>
                <w:szCs w:val="24"/>
              </w:rPr>
            </w:pPr>
            <w:r>
              <w:rPr>
                <w:sz w:val="24"/>
                <w:szCs w:val="24"/>
              </w:rPr>
              <w:t>11</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60</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60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BD3BB6">
            <w:pPr>
              <w:pStyle w:val="Title"/>
              <w:overflowPunct w:val="0"/>
              <w:textAlignment w:val="baseline"/>
              <w:rPr>
                <w:b/>
                <w:bCs/>
                <w:sz w:val="24"/>
                <w:szCs w:val="24"/>
              </w:rPr>
            </w:pPr>
            <w:r>
              <w:rPr>
                <w:sz w:val="24"/>
                <w:szCs w:val="24"/>
              </w:rPr>
              <w:t>12</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60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BD3BB6">
            <w:pPr>
              <w:pStyle w:val="Title"/>
              <w:overflowPunct w:val="0"/>
              <w:textAlignment w:val="baseline"/>
              <w:rPr>
                <w:b/>
                <w:bCs/>
                <w:sz w:val="24"/>
                <w:szCs w:val="24"/>
              </w:rPr>
            </w:pPr>
            <w:r>
              <w:rPr>
                <w:sz w:val="24"/>
                <w:szCs w:val="24"/>
              </w:rPr>
              <w:t>Total</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120</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210</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300</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360</w:t>
            </w:r>
          </w:p>
        </w:tc>
        <w:tc>
          <w:tcPr>
            <w:tcW w:w="1621" w:type="dxa"/>
          </w:tcPr>
          <w:p w:rsidR="005036C8" w:rsidRPr="009F3455" w:rsidRDefault="006331CF" w:rsidP="00BD3BB6">
            <w:pPr>
              <w:jc w:val="center"/>
              <w:cnfStyle w:val="000000000000" w:firstRow="0" w:lastRow="0" w:firstColumn="0" w:lastColumn="0" w:oddVBand="0" w:evenVBand="0" w:oddHBand="0" w:evenHBand="0" w:firstRowFirstColumn="0" w:firstRowLastColumn="0" w:lastRowFirstColumn="0" w:lastRowLastColumn="0"/>
            </w:pPr>
            <w:r>
              <w:t>420</w:t>
            </w:r>
          </w:p>
        </w:tc>
      </w:tr>
    </w:tbl>
    <w:p w:rsidR="009E606F" w:rsidRPr="009E606F" w:rsidRDefault="009E606F" w:rsidP="00BD3BB6">
      <w:pPr>
        <w:pStyle w:val="Heading3"/>
      </w:pPr>
      <w:r>
        <w:t>Enrollment Plan</w:t>
      </w:r>
    </w:p>
    <w:p w:rsidR="009E606F" w:rsidRPr="009E606F" w:rsidRDefault="009E606F" w:rsidP="00BD3BB6">
      <w:pPr>
        <w:autoSpaceDE w:val="0"/>
        <w:autoSpaceDN w:val="0"/>
        <w:adjustRightInd w:val="0"/>
        <w:spacing w:after="240"/>
        <w:rPr>
          <w:bCs/>
        </w:rPr>
      </w:pPr>
      <w:r w:rsidRPr="009E606F">
        <w:rPr>
          <w:bCs/>
        </w:rPr>
        <w:t>The C</w:t>
      </w:r>
      <w:r w:rsidR="00881D56">
        <w:rPr>
          <w:bCs/>
        </w:rPr>
        <w:t xml:space="preserve">alifornia </w:t>
      </w:r>
      <w:r w:rsidRPr="009E606F">
        <w:rPr>
          <w:bCs/>
        </w:rPr>
        <w:t>D</w:t>
      </w:r>
      <w:r w:rsidR="00881D56">
        <w:rPr>
          <w:bCs/>
        </w:rPr>
        <w:t xml:space="preserve">epartment of </w:t>
      </w:r>
      <w:r w:rsidRPr="009E606F">
        <w:rPr>
          <w:bCs/>
        </w:rPr>
        <w:t>E</w:t>
      </w:r>
      <w:r w:rsidR="00881D56">
        <w:rPr>
          <w:bCs/>
        </w:rPr>
        <w:t>ducation (CDE)</w:t>
      </w:r>
      <w:r w:rsidRPr="009E606F">
        <w:rPr>
          <w:bCs/>
        </w:rPr>
        <w:t xml:space="preserve"> notes that the </w:t>
      </w:r>
      <w:r w:rsidR="00881D56">
        <w:rPr>
          <w:bCs/>
        </w:rPr>
        <w:t xml:space="preserve">Mary L. Booker Leadership Academy (MLBLA) </w:t>
      </w:r>
      <w:r w:rsidRPr="009E606F">
        <w:rPr>
          <w:bCs/>
        </w:rPr>
        <w:t>petition includes an enrollment plan for the charter term and states that the plan will be followed as state and federal funding and parent community needs allow (Attachment 3, p. 25).</w:t>
      </w:r>
    </w:p>
    <w:p w:rsidR="009E606F" w:rsidRPr="009E606F" w:rsidRDefault="009E606F" w:rsidP="00BD3BB6">
      <w:pPr>
        <w:autoSpaceDE w:val="0"/>
        <w:autoSpaceDN w:val="0"/>
        <w:adjustRightInd w:val="0"/>
        <w:spacing w:after="100" w:afterAutospacing="1"/>
        <w:rPr>
          <w:bCs/>
        </w:rPr>
      </w:pPr>
      <w:r w:rsidRPr="009E606F">
        <w:rPr>
          <w:bCs/>
        </w:rPr>
        <w:lastRenderedPageBreak/>
        <w:t>If approved by the S</w:t>
      </w:r>
      <w:r w:rsidR="00881D56">
        <w:rPr>
          <w:bCs/>
        </w:rPr>
        <w:t>tate Board of Education (S</w:t>
      </w:r>
      <w:r w:rsidRPr="009E606F">
        <w:rPr>
          <w:bCs/>
        </w:rPr>
        <w:t>BE</w:t>
      </w:r>
      <w:r w:rsidR="00881D56">
        <w:rPr>
          <w:bCs/>
        </w:rPr>
        <w:t>)</w:t>
      </w:r>
      <w:r w:rsidRPr="009E606F">
        <w:rPr>
          <w:bCs/>
        </w:rPr>
        <w:t xml:space="preserve">, as a condition for approval, the MLBLA petitioner will be required to revise the petition in order to reflect the SBE as authorizer and delete the language in the petition that the enrollment plan will be followed as state and federal funding and parent community needs allow, with the understanding that a proposed increase or decrease in enrollment that differs by more than 25 percent of the enrollment approved by the SBE must be </w:t>
      </w:r>
      <w:r w:rsidR="00881D56">
        <w:rPr>
          <w:bCs/>
        </w:rPr>
        <w:t xml:space="preserve">reported to the SBE and the CDE </w:t>
      </w:r>
      <w:r w:rsidRPr="009E606F">
        <w:rPr>
          <w:bCs/>
        </w:rPr>
        <w:t>as detailed in the M</w:t>
      </w:r>
      <w:r w:rsidR="00996C45">
        <w:rPr>
          <w:bCs/>
        </w:rPr>
        <w:t xml:space="preserve">emorandum </w:t>
      </w:r>
      <w:r w:rsidR="007A4673">
        <w:rPr>
          <w:bCs/>
        </w:rPr>
        <w:t>o</w:t>
      </w:r>
      <w:r w:rsidR="00996C45">
        <w:rPr>
          <w:bCs/>
        </w:rPr>
        <w:t xml:space="preserve">f </w:t>
      </w:r>
      <w:r w:rsidRPr="009E606F">
        <w:rPr>
          <w:bCs/>
        </w:rPr>
        <w:t>U</w:t>
      </w:r>
      <w:r w:rsidR="00996C45">
        <w:rPr>
          <w:bCs/>
        </w:rPr>
        <w:t>nderstanding</w:t>
      </w:r>
      <w:r w:rsidRPr="009E606F">
        <w:rPr>
          <w:bCs/>
        </w:rPr>
        <w:t>.</w:t>
      </w:r>
    </w:p>
    <w:p w:rsidR="005036C8" w:rsidRPr="00173F0F" w:rsidRDefault="005036C8" w:rsidP="00BD3BB6">
      <w:pPr>
        <w:pStyle w:val="Heading3"/>
      </w:pPr>
      <w:r w:rsidRPr="00173F0F">
        <w:t>Proposed Location</w:t>
      </w:r>
    </w:p>
    <w:p w:rsidR="005036C8" w:rsidRPr="00003E48" w:rsidRDefault="00881D56" w:rsidP="00BD3BB6">
      <w:r>
        <w:t>MLBLA</w:t>
      </w:r>
      <w:r w:rsidR="006331CF">
        <w:t xml:space="preserve"> proposes to locate in the neighborhoods of Southea</w:t>
      </w:r>
      <w:r w:rsidR="00FE5C08">
        <w:t>st San Francisco, including Bayview and</w:t>
      </w:r>
      <w:r w:rsidR="006331CF">
        <w:t xml:space="preserve"> Mission</w:t>
      </w:r>
      <w:r w:rsidR="00C81B43">
        <w:t>, within the San Francisco Unified School District (SFUSD).</w:t>
      </w:r>
    </w:p>
    <w:p w:rsidR="005036C8" w:rsidRDefault="005036C8" w:rsidP="00BD3BB6">
      <w:pPr>
        <w:pStyle w:val="Heading3"/>
        <w:spacing w:before="240"/>
      </w:pPr>
      <w:r w:rsidRPr="00003E48">
        <w:t>Brief History</w:t>
      </w:r>
    </w:p>
    <w:p w:rsidR="005036C8" w:rsidRDefault="00C81B43" w:rsidP="00BD3BB6">
      <w:pPr>
        <w:spacing w:after="100" w:afterAutospacing="1"/>
      </w:pPr>
      <w:r>
        <w:t>On</w:t>
      </w:r>
      <w:r w:rsidR="004B769A">
        <w:t xml:space="preserve"> April 24, 2018, the petitioner</w:t>
      </w:r>
      <w:r>
        <w:t xml:space="preserve"> submitted the MLBLA petition to SFUSD. On June 12, 2018, SFUSD</w:t>
      </w:r>
      <w:r w:rsidR="00E42706">
        <w:t xml:space="preserve"> Board of Education</w:t>
      </w:r>
      <w:r>
        <w:t xml:space="preserve"> </w:t>
      </w:r>
      <w:r w:rsidR="00FE5C08">
        <w:t xml:space="preserve">(SFUSDBOE) </w:t>
      </w:r>
      <w:r>
        <w:t>voted to deny the MLBLA petition by a vote of six to zero.</w:t>
      </w:r>
      <w:r w:rsidR="00D771BA">
        <w:t xml:space="preserve"> The SFUSD</w:t>
      </w:r>
      <w:r w:rsidR="00FE5C08">
        <w:t>BOE acts on</w:t>
      </w:r>
      <w:r w:rsidR="00DE1D5C">
        <w:t xml:space="preserve"> behalf of the city and county of San Francisco; therefore, the MLBLA appeal was submitted directly to the S</w:t>
      </w:r>
      <w:r w:rsidR="00FE5C08">
        <w:t xml:space="preserve">tate </w:t>
      </w:r>
      <w:r w:rsidR="00DE1D5C">
        <w:t>B</w:t>
      </w:r>
      <w:r w:rsidR="00FE5C08">
        <w:t>oard of Education</w:t>
      </w:r>
      <w:r w:rsidR="00D771BA">
        <w:t>.</w:t>
      </w:r>
    </w:p>
    <w:p w:rsidR="00D771BA" w:rsidRPr="00003E48" w:rsidRDefault="00D771BA" w:rsidP="00BD3BB6">
      <w:pPr>
        <w:spacing w:after="100" w:afterAutospacing="1"/>
      </w:pPr>
      <w:r>
        <w:t>O</w:t>
      </w:r>
      <w:r w:rsidR="004B769A">
        <w:t>n July 27, 2018, the petitioner</w:t>
      </w:r>
      <w:r>
        <w:t xml:space="preserve"> submitted the MLBLA petition to the </w:t>
      </w:r>
      <w:r w:rsidR="00FE5C08">
        <w:t>SBE</w:t>
      </w:r>
      <w:r>
        <w:t>.</w:t>
      </w:r>
    </w:p>
    <w:p w:rsidR="005036C8" w:rsidRDefault="00C81B43" w:rsidP="00BD3BB6">
      <w:pPr>
        <w:pStyle w:val="Heading3"/>
      </w:pPr>
      <w:r>
        <w:t>Lead Petitioner</w:t>
      </w:r>
    </w:p>
    <w:p w:rsidR="005036C8" w:rsidRDefault="00C81B43" w:rsidP="00BD3BB6">
      <w:r>
        <w:t>Terrence Davis, Founding Leader</w:t>
      </w:r>
    </w:p>
    <w:p w:rsidR="005036C8" w:rsidRDefault="005036C8" w:rsidP="00BD3BB6">
      <w:pPr>
        <w:pStyle w:val="Heading2"/>
      </w:pPr>
      <w:r>
        <w:br w:type="page"/>
      </w:r>
      <w:r w:rsidRPr="00DC422D">
        <w:lastRenderedPageBreak/>
        <w:t xml:space="preserve">SUMMARY OF REQUIRED CHARTER ELEMENTS PURSUANT TO CALIFORNIA </w:t>
      </w:r>
      <w:r w:rsidRPr="005036C8">
        <w:rPr>
          <w:i/>
        </w:rPr>
        <w:t>EDUCATION CODE</w:t>
      </w:r>
      <w:r w:rsidRPr="00DC422D">
        <w:t xml:space="preserve"> SECTION 47605(b)</w:t>
      </w:r>
    </w:p>
    <w:tbl>
      <w:tblPr>
        <w:tblStyle w:val="GridTable1Light"/>
        <w:tblW w:w="9535" w:type="dxa"/>
        <w:tblLook w:val="0420" w:firstRow="1" w:lastRow="0" w:firstColumn="0" w:lastColumn="0" w:noHBand="0" w:noVBand="1"/>
        <w:tblDescription w:val="SUMMARY OF REQUIRED CHARTER ELEMENTS PURSUANT TO CALIFORNIA EDUCATION CODE SECTION 47605(b) Criteria table."/>
      </w:tblPr>
      <w:tblGrid>
        <w:gridCol w:w="7718"/>
        <w:gridCol w:w="1817"/>
      </w:tblGrid>
      <w:tr w:rsidR="002A7438" w:rsidRPr="00F75838" w:rsidTr="002A7438">
        <w:trPr>
          <w:cnfStyle w:val="100000000000" w:firstRow="1" w:lastRow="0" w:firstColumn="0" w:lastColumn="0" w:oddVBand="0" w:evenVBand="0" w:oddHBand="0" w:evenHBand="0" w:firstRowFirstColumn="0" w:firstRowLastColumn="0" w:lastRowFirstColumn="0" w:lastRowLastColumn="0"/>
          <w:cantSplit/>
          <w:trHeight w:val="288"/>
          <w:tblHeader/>
        </w:trPr>
        <w:tc>
          <w:tcPr>
            <w:tcW w:w="7718" w:type="dxa"/>
            <w:shd w:val="clear" w:color="auto" w:fill="D9D9D9" w:themeFill="background1" w:themeFillShade="D9"/>
            <w:vAlign w:val="center"/>
          </w:tcPr>
          <w:p w:rsidR="002A7438" w:rsidRPr="00F75838" w:rsidRDefault="002A7438" w:rsidP="00BD3BB6">
            <w:pPr>
              <w:pStyle w:val="Heading7"/>
              <w:framePr w:hSpace="0" w:wrap="auto" w:vAnchor="margin" w:hAnchor="text" w:xAlign="left" w:yAlign="inline"/>
              <w:outlineLvl w:val="6"/>
              <w:rPr>
                <w:b/>
              </w:rPr>
            </w:pPr>
            <w:r w:rsidRPr="00F75838">
              <w:rPr>
                <w:b/>
              </w:rPr>
              <w:t>Charter Requirements Pursuant to California</w:t>
            </w:r>
          </w:p>
          <w:p w:rsidR="002A7438" w:rsidRPr="00F75838" w:rsidRDefault="002A7438" w:rsidP="00BD3BB6">
            <w:pPr>
              <w:pStyle w:val="Heading7"/>
              <w:framePr w:hSpace="0" w:wrap="auto" w:vAnchor="margin" w:hAnchor="text" w:xAlign="left" w:yAlign="inline"/>
              <w:outlineLvl w:val="6"/>
              <w:rPr>
                <w:b/>
              </w:rPr>
            </w:pPr>
            <w:r w:rsidRPr="00F75838">
              <w:rPr>
                <w:b/>
                <w:i/>
              </w:rPr>
              <w:t>Education Code</w:t>
            </w:r>
            <w:r w:rsidRPr="00F75838">
              <w:rPr>
                <w:b/>
              </w:rPr>
              <w:t xml:space="preserve"> Section 47605(b)</w:t>
            </w:r>
          </w:p>
        </w:tc>
        <w:tc>
          <w:tcPr>
            <w:tcW w:w="1817" w:type="dxa"/>
            <w:shd w:val="clear" w:color="auto" w:fill="D9D9D9" w:themeFill="background1" w:themeFillShade="D9"/>
            <w:vAlign w:val="center"/>
          </w:tcPr>
          <w:p w:rsidR="002A7438" w:rsidRPr="00F75838" w:rsidRDefault="002A7438" w:rsidP="00BD3BB6">
            <w:pPr>
              <w:pStyle w:val="Heading7"/>
              <w:framePr w:hSpace="0" w:wrap="auto" w:vAnchor="margin" w:hAnchor="text" w:xAlign="left" w:yAlign="inline"/>
              <w:outlineLvl w:val="6"/>
              <w:rPr>
                <w:b/>
              </w:rPr>
            </w:pPr>
            <w:r w:rsidRPr="00F75838">
              <w:rPr>
                <w:b/>
              </w:rPr>
              <w:t>Meets Requirements</w:t>
            </w:r>
          </w:p>
        </w:tc>
      </w:tr>
      <w:tr w:rsidR="0012799E" w:rsidRPr="00F75838" w:rsidTr="00360870">
        <w:trPr>
          <w:cantSplit/>
          <w:trHeight w:val="288"/>
        </w:trPr>
        <w:tc>
          <w:tcPr>
            <w:tcW w:w="7718" w:type="dxa"/>
          </w:tcPr>
          <w:p w:rsidR="0012799E" w:rsidRPr="00F75838" w:rsidRDefault="0012799E" w:rsidP="00BD3BB6">
            <w:pPr>
              <w:rPr>
                <w:rFonts w:eastAsia="Times New Roman" w:cs="Times New Roman"/>
              </w:rPr>
            </w:pPr>
            <w:r w:rsidRPr="00F75838">
              <w:rPr>
                <w:rFonts w:eastAsia="Times New Roman" w:cs="Times New Roman"/>
              </w:rPr>
              <w:t xml:space="preserve">Sound Educational Practice (California </w:t>
            </w:r>
            <w:r w:rsidRPr="00F75838">
              <w:rPr>
                <w:rFonts w:eastAsia="Times New Roman" w:cs="Times New Roman"/>
                <w:i/>
              </w:rPr>
              <w:t>Education Code</w:t>
            </w:r>
            <w:r w:rsidRPr="00F75838">
              <w:rPr>
                <w:rFonts w:eastAsia="Times New Roman" w:cs="Times New Roman"/>
              </w:rPr>
              <w:t xml:space="preserve"> [</w:t>
            </w:r>
            <w:r w:rsidRPr="00F75838">
              <w:rPr>
                <w:rFonts w:eastAsia="Times New Roman" w:cs="Times New Roman"/>
                <w:i/>
              </w:rPr>
              <w:t>EC</w:t>
            </w:r>
            <w:r w:rsidRPr="00F75838">
              <w:rPr>
                <w:rFonts w:eastAsia="Times New Roman" w:cs="Times New Roman"/>
              </w:rPr>
              <w:t>] sections 47605[b] and [b][1])</w:t>
            </w:r>
          </w:p>
        </w:tc>
        <w:tc>
          <w:tcPr>
            <w:tcW w:w="1817" w:type="dxa"/>
          </w:tcPr>
          <w:p w:rsidR="0012799E" w:rsidRPr="00F75838" w:rsidRDefault="0012799E" w:rsidP="00BD3BB6">
            <w:pPr>
              <w:jc w:val="center"/>
              <w:rPr>
                <w:rFonts w:eastAsia="Times New Roman" w:cs="Times New Roman"/>
              </w:rPr>
            </w:pPr>
            <w:r w:rsidRPr="00F75838">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BD3BB6">
            <w:pPr>
              <w:rPr>
                <w:rFonts w:eastAsia="Times New Roman" w:cs="Times New Roman"/>
              </w:rPr>
            </w:pPr>
            <w:r w:rsidRPr="00F75838">
              <w:rPr>
                <w:rFonts w:eastAsia="Times New Roman" w:cs="Times New Roman"/>
              </w:rPr>
              <w:t xml:space="preserve">Ability to Successfully Implement the Intended Program </w:t>
            </w:r>
          </w:p>
          <w:p w:rsidR="0012799E" w:rsidRPr="00F75838" w:rsidRDefault="0012799E" w:rsidP="00BD3BB6">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 47605[b][2])</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BD3BB6">
            <w:pPr>
              <w:rPr>
                <w:rFonts w:eastAsia="Times New Roman" w:cs="Times New Roman"/>
              </w:rPr>
            </w:pPr>
            <w:r w:rsidRPr="00F75838">
              <w:rPr>
                <w:rFonts w:eastAsia="Times New Roman" w:cs="Times New Roman"/>
              </w:rPr>
              <w:t>Required Number of Signatures (</w:t>
            </w:r>
            <w:r w:rsidRPr="00F75838">
              <w:rPr>
                <w:rFonts w:eastAsia="Times New Roman" w:cs="Times New Roman"/>
                <w:i/>
              </w:rPr>
              <w:t>EC</w:t>
            </w:r>
            <w:r w:rsidRPr="00F75838">
              <w:rPr>
                <w:rFonts w:eastAsia="Times New Roman" w:cs="Times New Roman"/>
              </w:rPr>
              <w:t xml:space="preserve"> Section 47605[b][3])</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BD3BB6">
            <w:pPr>
              <w:rPr>
                <w:rFonts w:eastAsia="Times New Roman" w:cs="Times New Roman"/>
              </w:rPr>
            </w:pPr>
            <w:r w:rsidRPr="00F75838">
              <w:rPr>
                <w:rFonts w:eastAsia="Times New Roman" w:cs="Times New Roman"/>
              </w:rPr>
              <w:t>Affirmation of Specified Conditions (</w:t>
            </w:r>
            <w:r w:rsidRPr="00F75838">
              <w:rPr>
                <w:rFonts w:eastAsia="Times New Roman" w:cs="Times New Roman"/>
                <w:i/>
              </w:rPr>
              <w:t>EC</w:t>
            </w:r>
            <w:r w:rsidRPr="00F75838">
              <w:rPr>
                <w:rFonts w:eastAsia="Times New Roman" w:cs="Times New Roman"/>
              </w:rPr>
              <w:t xml:space="preserve"> sections 47605[b][4] and [d])</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BD3BB6">
            <w:pPr>
              <w:rPr>
                <w:rFonts w:eastAsia="Times New Roman" w:cs="Times New Roman"/>
              </w:rPr>
            </w:pPr>
            <w:r w:rsidRPr="00F75838">
              <w:rPr>
                <w:rFonts w:eastAsia="Times New Roman" w:cs="Times New Roman"/>
              </w:rPr>
              <w:t>Exclusive Public School Employer (</w:t>
            </w:r>
            <w:r w:rsidRPr="00F75838">
              <w:rPr>
                <w:rFonts w:eastAsia="Times New Roman" w:cs="Times New Roman"/>
                <w:i/>
              </w:rPr>
              <w:t>EC</w:t>
            </w:r>
            <w:r w:rsidRPr="00F75838">
              <w:rPr>
                <w:rFonts w:eastAsia="Times New Roman" w:cs="Times New Roman"/>
              </w:rPr>
              <w:t xml:space="preserve"> Section 47605[b][6])</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BD3BB6">
            <w:pPr>
              <w:numPr>
                <w:ilvl w:val="0"/>
                <w:numId w:val="18"/>
              </w:numPr>
              <w:tabs>
                <w:tab w:val="left" w:pos="600"/>
              </w:tabs>
              <w:ind w:left="600" w:hanging="450"/>
              <w:rPr>
                <w:rFonts w:eastAsia="Times New Roman" w:cs="Times New Roman"/>
              </w:rPr>
            </w:pPr>
            <w:r w:rsidRPr="00F75838">
              <w:rPr>
                <w:rFonts w:eastAsia="Times New Roman" w:cs="Times New Roman"/>
              </w:rPr>
              <w:t>Description of Educational Program (</w:t>
            </w:r>
            <w:r w:rsidRPr="00F75838">
              <w:rPr>
                <w:rFonts w:eastAsia="Times New Roman" w:cs="Times New Roman"/>
                <w:i/>
              </w:rPr>
              <w:t>EC</w:t>
            </w:r>
            <w:r w:rsidRPr="00F75838">
              <w:rPr>
                <w:rFonts w:eastAsia="Times New Roman" w:cs="Times New Roman"/>
              </w:rPr>
              <w:t xml:space="preserve"> Section 47605[b][5][A])</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BD3BB6">
            <w:pPr>
              <w:numPr>
                <w:ilvl w:val="0"/>
                <w:numId w:val="18"/>
              </w:numPr>
              <w:tabs>
                <w:tab w:val="left" w:pos="600"/>
              </w:tabs>
              <w:ind w:left="600" w:hanging="450"/>
              <w:rPr>
                <w:rFonts w:eastAsia="Times New Roman" w:cs="Times New Roman"/>
              </w:rPr>
            </w:pPr>
            <w:r w:rsidRPr="00F75838">
              <w:rPr>
                <w:rFonts w:eastAsia="Times New Roman" w:cs="Times New Roman"/>
              </w:rPr>
              <w:t>Measurable Pupil Outcomes (</w:t>
            </w:r>
            <w:r w:rsidRPr="00F75838">
              <w:rPr>
                <w:rFonts w:eastAsia="Times New Roman" w:cs="Times New Roman"/>
                <w:i/>
              </w:rPr>
              <w:t>EC</w:t>
            </w:r>
            <w:r w:rsidRPr="00F75838">
              <w:rPr>
                <w:rFonts w:eastAsia="Times New Roman" w:cs="Times New Roman"/>
              </w:rPr>
              <w:t xml:space="preserve"> Section 47605[b][5][B])</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BD3BB6">
            <w:pPr>
              <w:numPr>
                <w:ilvl w:val="0"/>
                <w:numId w:val="18"/>
              </w:numPr>
              <w:tabs>
                <w:tab w:val="left" w:pos="600"/>
              </w:tabs>
              <w:ind w:left="600" w:hanging="450"/>
              <w:rPr>
                <w:rFonts w:eastAsia="Times New Roman" w:cs="Times New Roman"/>
              </w:rPr>
            </w:pPr>
            <w:r w:rsidRPr="00F75838">
              <w:rPr>
                <w:rFonts w:eastAsia="Times New Roman" w:cs="Times New Roman"/>
              </w:rPr>
              <w:t>Method for Measuring Pupil Progress (</w:t>
            </w:r>
            <w:r w:rsidRPr="00F75838">
              <w:rPr>
                <w:rFonts w:eastAsia="Times New Roman" w:cs="Times New Roman"/>
                <w:i/>
              </w:rPr>
              <w:t>EC</w:t>
            </w:r>
            <w:r w:rsidRPr="00F75838">
              <w:rPr>
                <w:rFonts w:eastAsia="Times New Roman" w:cs="Times New Roman"/>
              </w:rPr>
              <w:t xml:space="preserve"> Section 47605[b][5][C])</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BD3BB6">
            <w:pPr>
              <w:numPr>
                <w:ilvl w:val="0"/>
                <w:numId w:val="18"/>
              </w:numPr>
              <w:tabs>
                <w:tab w:val="left" w:pos="600"/>
              </w:tabs>
              <w:ind w:left="600" w:hanging="450"/>
              <w:rPr>
                <w:rFonts w:eastAsia="Times New Roman" w:cs="Times New Roman"/>
              </w:rPr>
            </w:pPr>
            <w:r w:rsidRPr="00F75838">
              <w:rPr>
                <w:rFonts w:eastAsia="Times New Roman" w:cs="Times New Roman"/>
              </w:rPr>
              <w:t>Governance Structure (</w:t>
            </w:r>
            <w:r w:rsidRPr="00F75838">
              <w:rPr>
                <w:rFonts w:eastAsia="Times New Roman" w:cs="Times New Roman"/>
                <w:i/>
              </w:rPr>
              <w:t>EC</w:t>
            </w:r>
            <w:r w:rsidRPr="00F75838">
              <w:rPr>
                <w:rFonts w:eastAsia="Times New Roman" w:cs="Times New Roman"/>
              </w:rPr>
              <w:t xml:space="preserve"> Section 47605[b][5][D])</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BD3BB6">
            <w:pPr>
              <w:numPr>
                <w:ilvl w:val="0"/>
                <w:numId w:val="18"/>
              </w:numPr>
              <w:tabs>
                <w:tab w:val="left" w:pos="600"/>
              </w:tabs>
              <w:ind w:left="600" w:hanging="450"/>
              <w:rPr>
                <w:rFonts w:eastAsia="Times New Roman" w:cs="Times New Roman"/>
              </w:rPr>
            </w:pPr>
            <w:r w:rsidRPr="00F75838">
              <w:rPr>
                <w:rFonts w:eastAsia="Times New Roman" w:cs="Times New Roman"/>
              </w:rPr>
              <w:t>Employee Qualifications (</w:t>
            </w:r>
            <w:r w:rsidRPr="00F75838">
              <w:rPr>
                <w:rFonts w:eastAsia="Times New Roman" w:cs="Times New Roman"/>
                <w:i/>
              </w:rPr>
              <w:t>EC</w:t>
            </w:r>
            <w:r w:rsidRPr="00F75838">
              <w:rPr>
                <w:rFonts w:eastAsia="Times New Roman" w:cs="Times New Roman"/>
              </w:rPr>
              <w:t xml:space="preserve"> Section 47605[b][5][E])</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BD3BB6">
            <w:pPr>
              <w:numPr>
                <w:ilvl w:val="0"/>
                <w:numId w:val="18"/>
              </w:numPr>
              <w:tabs>
                <w:tab w:val="left" w:pos="600"/>
              </w:tabs>
              <w:ind w:left="600" w:hanging="450"/>
              <w:rPr>
                <w:rFonts w:eastAsia="Times New Roman" w:cs="Times New Roman"/>
              </w:rPr>
            </w:pPr>
            <w:r w:rsidRPr="00F75838">
              <w:rPr>
                <w:rFonts w:eastAsia="Times New Roman" w:cs="Times New Roman"/>
              </w:rPr>
              <w:t>Health and Safety Procedures (</w:t>
            </w:r>
            <w:r w:rsidRPr="00F75838">
              <w:rPr>
                <w:rFonts w:eastAsia="Times New Roman" w:cs="Times New Roman"/>
                <w:i/>
              </w:rPr>
              <w:t>EC</w:t>
            </w:r>
            <w:r w:rsidRPr="00F75838">
              <w:rPr>
                <w:rFonts w:eastAsia="Times New Roman" w:cs="Times New Roman"/>
              </w:rPr>
              <w:t xml:space="preserve"> Section 47605[b][5][F])</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BD3BB6">
            <w:pPr>
              <w:numPr>
                <w:ilvl w:val="0"/>
                <w:numId w:val="18"/>
              </w:numPr>
              <w:tabs>
                <w:tab w:val="left" w:pos="600"/>
              </w:tabs>
              <w:ind w:left="600" w:hanging="450"/>
              <w:rPr>
                <w:rFonts w:eastAsia="Times New Roman" w:cs="Times New Roman"/>
              </w:rPr>
            </w:pPr>
            <w:r w:rsidRPr="00F75838">
              <w:rPr>
                <w:rFonts w:eastAsia="Times New Roman" w:cs="Times New Roman"/>
              </w:rPr>
              <w:t>Racial and Ethnic Balance (</w:t>
            </w:r>
            <w:r w:rsidRPr="00F75838">
              <w:rPr>
                <w:rFonts w:eastAsia="Times New Roman" w:cs="Times New Roman"/>
                <w:i/>
              </w:rPr>
              <w:t>EC</w:t>
            </w:r>
            <w:r w:rsidRPr="00F75838">
              <w:rPr>
                <w:rFonts w:eastAsia="Times New Roman" w:cs="Times New Roman"/>
              </w:rPr>
              <w:t xml:space="preserve"> Section 47605[b][5][G])</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BD3BB6">
            <w:pPr>
              <w:numPr>
                <w:ilvl w:val="0"/>
                <w:numId w:val="18"/>
              </w:numPr>
              <w:tabs>
                <w:tab w:val="left" w:pos="600"/>
              </w:tabs>
              <w:ind w:left="600" w:hanging="450"/>
              <w:rPr>
                <w:rFonts w:eastAsia="Times New Roman" w:cs="Times New Roman"/>
              </w:rPr>
            </w:pPr>
            <w:r w:rsidRPr="00F75838">
              <w:rPr>
                <w:rFonts w:eastAsia="Times New Roman" w:cs="Times New Roman"/>
              </w:rPr>
              <w:t>Admission Requirements (</w:t>
            </w:r>
            <w:r w:rsidRPr="00F75838">
              <w:rPr>
                <w:rFonts w:eastAsia="Times New Roman" w:cs="Times New Roman"/>
                <w:i/>
              </w:rPr>
              <w:t>EC</w:t>
            </w:r>
            <w:r w:rsidRPr="00F75838">
              <w:rPr>
                <w:rFonts w:eastAsia="Times New Roman" w:cs="Times New Roman"/>
              </w:rPr>
              <w:t xml:space="preserve"> Section 47605[b][5][H])</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BD3BB6">
            <w:pPr>
              <w:numPr>
                <w:ilvl w:val="0"/>
                <w:numId w:val="18"/>
              </w:numPr>
              <w:tabs>
                <w:tab w:val="left" w:pos="600"/>
              </w:tabs>
              <w:ind w:left="600" w:hanging="450"/>
              <w:rPr>
                <w:rFonts w:eastAsia="Times New Roman" w:cs="Times New Roman"/>
              </w:rPr>
            </w:pPr>
            <w:r w:rsidRPr="00F75838">
              <w:rPr>
                <w:rFonts w:eastAsia="Times New Roman" w:cs="Times New Roman"/>
              </w:rPr>
              <w:t>Annual Independent Financial Audits (</w:t>
            </w:r>
            <w:r w:rsidRPr="00F75838">
              <w:rPr>
                <w:rFonts w:eastAsia="Times New Roman" w:cs="Times New Roman"/>
                <w:i/>
              </w:rPr>
              <w:t>EC</w:t>
            </w:r>
            <w:r w:rsidRPr="00F75838">
              <w:rPr>
                <w:rFonts w:eastAsia="Times New Roman" w:cs="Times New Roman"/>
              </w:rPr>
              <w:t xml:space="preserve"> Section 47605[b][5][I])</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BD3BB6">
            <w:pPr>
              <w:numPr>
                <w:ilvl w:val="0"/>
                <w:numId w:val="18"/>
              </w:numPr>
              <w:tabs>
                <w:tab w:val="left" w:pos="600"/>
              </w:tabs>
              <w:ind w:left="600" w:hanging="450"/>
              <w:rPr>
                <w:rFonts w:eastAsia="Times New Roman" w:cs="Times New Roman"/>
              </w:rPr>
            </w:pPr>
            <w:r w:rsidRPr="00F75838">
              <w:rPr>
                <w:rFonts w:eastAsia="Times New Roman" w:cs="Times New Roman"/>
              </w:rPr>
              <w:t>Suspension and Expulsion Procedures (</w:t>
            </w:r>
            <w:r w:rsidRPr="00F75838">
              <w:rPr>
                <w:rFonts w:eastAsia="Times New Roman" w:cs="Times New Roman"/>
                <w:i/>
              </w:rPr>
              <w:t>EC</w:t>
            </w:r>
            <w:r w:rsidRPr="00F75838">
              <w:rPr>
                <w:rFonts w:eastAsia="Times New Roman" w:cs="Times New Roman"/>
              </w:rPr>
              <w:t xml:space="preserve"> Section 47605[b][5][J])</w:t>
            </w:r>
          </w:p>
        </w:tc>
        <w:tc>
          <w:tcPr>
            <w:tcW w:w="1817" w:type="dxa"/>
            <w:vAlign w:val="center"/>
          </w:tcPr>
          <w:p w:rsidR="0012799E" w:rsidRPr="00F75838" w:rsidRDefault="00E532FB" w:rsidP="00BD3BB6">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BD3BB6">
            <w:pPr>
              <w:numPr>
                <w:ilvl w:val="0"/>
                <w:numId w:val="18"/>
              </w:numPr>
              <w:tabs>
                <w:tab w:val="left" w:pos="600"/>
              </w:tabs>
              <w:ind w:left="600" w:hanging="450"/>
              <w:rPr>
                <w:rFonts w:eastAsia="Times New Roman" w:cs="Times New Roman"/>
              </w:rPr>
            </w:pPr>
            <w:r w:rsidRPr="00F75838">
              <w:rPr>
                <w:rFonts w:eastAsia="Times New Roman" w:cs="Times New Roman"/>
              </w:rPr>
              <w:t>Retirement Coverage (</w:t>
            </w:r>
            <w:r w:rsidRPr="00F75838">
              <w:rPr>
                <w:rFonts w:eastAsia="Times New Roman" w:cs="Times New Roman"/>
                <w:i/>
              </w:rPr>
              <w:t>EC</w:t>
            </w:r>
            <w:r w:rsidRPr="00F75838">
              <w:rPr>
                <w:rFonts w:eastAsia="Times New Roman" w:cs="Times New Roman"/>
              </w:rPr>
              <w:t xml:space="preserve"> Section 47605[b][5][K])</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BD3BB6">
            <w:pPr>
              <w:numPr>
                <w:ilvl w:val="0"/>
                <w:numId w:val="18"/>
              </w:numPr>
              <w:tabs>
                <w:tab w:val="left" w:pos="600"/>
              </w:tabs>
              <w:ind w:left="600" w:hanging="450"/>
              <w:rPr>
                <w:rFonts w:eastAsia="Times New Roman" w:cs="Times New Roman"/>
              </w:rPr>
            </w:pPr>
            <w:r w:rsidRPr="00F75838">
              <w:rPr>
                <w:rFonts w:eastAsia="Times New Roman" w:cs="Times New Roman"/>
              </w:rPr>
              <w:t>Public School Attendance Alternatives (</w:t>
            </w:r>
            <w:r w:rsidRPr="00F75838">
              <w:rPr>
                <w:rFonts w:eastAsia="Times New Roman" w:cs="Times New Roman"/>
                <w:i/>
              </w:rPr>
              <w:t>EC</w:t>
            </w:r>
            <w:r w:rsidRPr="00F75838">
              <w:rPr>
                <w:rFonts w:eastAsia="Times New Roman" w:cs="Times New Roman"/>
              </w:rPr>
              <w:t xml:space="preserve"> Section 47605[b][5][L])</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BD3BB6">
            <w:pPr>
              <w:numPr>
                <w:ilvl w:val="0"/>
                <w:numId w:val="18"/>
              </w:numPr>
              <w:tabs>
                <w:tab w:val="left" w:pos="600"/>
              </w:tabs>
              <w:ind w:left="600" w:hanging="450"/>
              <w:rPr>
                <w:rFonts w:eastAsia="Times New Roman" w:cs="Times New Roman"/>
              </w:rPr>
            </w:pPr>
            <w:r w:rsidRPr="00F75838">
              <w:rPr>
                <w:rFonts w:eastAsia="Times New Roman" w:cs="Times New Roman"/>
              </w:rPr>
              <w:t>Post-employment Rights of Employees (</w:t>
            </w:r>
            <w:r w:rsidRPr="00F75838">
              <w:rPr>
                <w:rFonts w:eastAsia="Times New Roman" w:cs="Times New Roman"/>
                <w:i/>
              </w:rPr>
              <w:t>EC</w:t>
            </w:r>
            <w:r w:rsidRPr="00F75838">
              <w:rPr>
                <w:rFonts w:eastAsia="Times New Roman" w:cs="Times New Roman"/>
              </w:rPr>
              <w:t xml:space="preserve"> Section 47605[b][5][M])</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BD3BB6">
            <w:pPr>
              <w:numPr>
                <w:ilvl w:val="0"/>
                <w:numId w:val="18"/>
              </w:numPr>
              <w:tabs>
                <w:tab w:val="left" w:pos="600"/>
              </w:tabs>
              <w:ind w:left="600" w:hanging="450"/>
              <w:rPr>
                <w:rFonts w:eastAsia="Times New Roman" w:cs="Times New Roman"/>
              </w:rPr>
            </w:pPr>
            <w:r w:rsidRPr="00F75838">
              <w:rPr>
                <w:rFonts w:eastAsia="Times New Roman" w:cs="Times New Roman"/>
              </w:rPr>
              <w:t>Dispute Resolution Procedures (</w:t>
            </w:r>
            <w:r w:rsidRPr="00F75838">
              <w:rPr>
                <w:rFonts w:eastAsia="Times New Roman" w:cs="Times New Roman"/>
                <w:i/>
              </w:rPr>
              <w:t>EC</w:t>
            </w:r>
            <w:r w:rsidRPr="00F75838">
              <w:rPr>
                <w:rFonts w:eastAsia="Times New Roman" w:cs="Times New Roman"/>
              </w:rPr>
              <w:t xml:space="preserve"> Section 47605[b][5][N])</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BD3BB6">
            <w:pPr>
              <w:numPr>
                <w:ilvl w:val="0"/>
                <w:numId w:val="18"/>
              </w:numPr>
              <w:tabs>
                <w:tab w:val="left" w:pos="600"/>
              </w:tabs>
              <w:ind w:left="600" w:hanging="450"/>
              <w:rPr>
                <w:rFonts w:eastAsia="Times New Roman" w:cs="Times New Roman"/>
              </w:rPr>
            </w:pPr>
            <w:r w:rsidRPr="00F75838">
              <w:rPr>
                <w:rFonts w:eastAsia="Times New Roman" w:cs="Times New Roman"/>
              </w:rPr>
              <w:t>Closure Procedures (</w:t>
            </w:r>
            <w:r w:rsidRPr="00F75838">
              <w:rPr>
                <w:rFonts w:eastAsia="Times New Roman" w:cs="Times New Roman"/>
                <w:i/>
              </w:rPr>
              <w:t>EC</w:t>
            </w:r>
            <w:r w:rsidRPr="00F75838">
              <w:rPr>
                <w:rFonts w:eastAsia="Times New Roman" w:cs="Times New Roman"/>
              </w:rPr>
              <w:t xml:space="preserve"> Section 47605[b][5][O])</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BD3BB6">
            <w:pPr>
              <w:rPr>
                <w:rFonts w:eastAsia="Times New Roman" w:cs="Times New Roman"/>
              </w:rPr>
            </w:pPr>
            <w:r w:rsidRPr="00F75838">
              <w:rPr>
                <w:rFonts w:eastAsia="Times New Roman" w:cs="Times New Roman"/>
              </w:rPr>
              <w:t xml:space="preserve">Standards, Assessments, and Parent Consultation </w:t>
            </w:r>
          </w:p>
          <w:p w:rsidR="0012799E" w:rsidRPr="00F75838" w:rsidRDefault="0012799E" w:rsidP="00BD3BB6">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sections 47605[c][1] and [2])</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BD3BB6">
            <w:pPr>
              <w:rPr>
                <w:rFonts w:eastAsia="Times New Roman" w:cs="Times New Roman"/>
              </w:rPr>
            </w:pPr>
            <w:r w:rsidRPr="00F75838">
              <w:rPr>
                <w:rFonts w:eastAsia="Times New Roman" w:cs="Times New Roman"/>
              </w:rPr>
              <w:t>Effect on Authorizer and Financial Projections (</w:t>
            </w:r>
            <w:r w:rsidRPr="00F75838">
              <w:rPr>
                <w:rFonts w:eastAsia="Times New Roman" w:cs="Times New Roman"/>
                <w:i/>
              </w:rPr>
              <w:t>EC</w:t>
            </w:r>
            <w:r w:rsidRPr="00F75838">
              <w:rPr>
                <w:rFonts w:eastAsia="Times New Roman" w:cs="Times New Roman"/>
              </w:rPr>
              <w:t xml:space="preserve"> Section 47605[g])</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BD3BB6">
            <w:pPr>
              <w:rPr>
                <w:rFonts w:eastAsia="Times New Roman" w:cs="Times New Roman"/>
              </w:rPr>
            </w:pPr>
            <w:r w:rsidRPr="00F75838">
              <w:rPr>
                <w:rFonts w:eastAsia="Times New Roman" w:cs="Times New Roman"/>
              </w:rPr>
              <w:t>Teacher Credentialing (</w:t>
            </w:r>
            <w:r w:rsidRPr="00F75838">
              <w:rPr>
                <w:rFonts w:eastAsia="Times New Roman" w:cs="Times New Roman"/>
                <w:i/>
              </w:rPr>
              <w:t>EC</w:t>
            </w:r>
            <w:r w:rsidRPr="00F75838">
              <w:rPr>
                <w:rFonts w:eastAsia="Times New Roman" w:cs="Times New Roman"/>
              </w:rPr>
              <w:t xml:space="preserve"> Section 47605[l])</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BD3BB6">
            <w:pPr>
              <w:rPr>
                <w:rFonts w:eastAsia="Times New Roman" w:cs="Times New Roman"/>
              </w:rPr>
            </w:pPr>
            <w:r w:rsidRPr="00F75838">
              <w:rPr>
                <w:rFonts w:eastAsia="Times New Roman" w:cs="Times New Roman"/>
              </w:rPr>
              <w:t>Transmission of Audit Report (</w:t>
            </w:r>
            <w:r w:rsidRPr="00F75838">
              <w:rPr>
                <w:rFonts w:eastAsia="Times New Roman" w:cs="Times New Roman"/>
                <w:i/>
              </w:rPr>
              <w:t>EC</w:t>
            </w:r>
            <w:r w:rsidRPr="00F75838">
              <w:rPr>
                <w:rFonts w:eastAsia="Times New Roman" w:cs="Times New Roman"/>
              </w:rPr>
              <w:t xml:space="preserve"> Section 47605[m])</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BD3BB6">
            <w:pPr>
              <w:rPr>
                <w:rFonts w:eastAsia="Times New Roman" w:cs="Times New Roman"/>
              </w:rPr>
            </w:pPr>
            <w:r w:rsidRPr="00F75838">
              <w:rPr>
                <w:rFonts w:eastAsia="Times New Roman" w:cs="Times New Roman"/>
              </w:rPr>
              <w:t>Goals to Address the Eight State Priorities (</w:t>
            </w:r>
            <w:r w:rsidRPr="00F75838">
              <w:rPr>
                <w:rFonts w:eastAsia="Times New Roman" w:cs="Times New Roman"/>
                <w:i/>
              </w:rPr>
              <w:t>EC</w:t>
            </w:r>
            <w:r w:rsidRPr="00F75838">
              <w:rPr>
                <w:rFonts w:eastAsia="Times New Roman" w:cs="Times New Roman"/>
              </w:rPr>
              <w:t xml:space="preserve"> Section 47605[b][5][A][ii])</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No</w:t>
            </w:r>
          </w:p>
        </w:tc>
      </w:tr>
      <w:tr w:rsidR="0012799E" w:rsidRPr="00F75838" w:rsidTr="002A7438">
        <w:trPr>
          <w:cantSplit/>
          <w:trHeight w:val="288"/>
        </w:trPr>
        <w:tc>
          <w:tcPr>
            <w:tcW w:w="7718" w:type="dxa"/>
          </w:tcPr>
          <w:p w:rsidR="0012799E" w:rsidRPr="00F75838" w:rsidRDefault="0012799E" w:rsidP="00BD3BB6">
            <w:pPr>
              <w:rPr>
                <w:rFonts w:eastAsia="Times New Roman" w:cs="Times New Roman"/>
              </w:rPr>
            </w:pPr>
            <w:r w:rsidRPr="00F75838">
              <w:rPr>
                <w:rFonts w:eastAsia="Times New Roman" w:cs="Times New Roman"/>
              </w:rPr>
              <w:t>Transferability of Secondary Courses (</w:t>
            </w:r>
            <w:r w:rsidRPr="00F75838">
              <w:rPr>
                <w:rFonts w:eastAsia="Times New Roman" w:cs="Times New Roman"/>
                <w:i/>
              </w:rPr>
              <w:t xml:space="preserve">EC </w:t>
            </w:r>
            <w:r w:rsidRPr="00F75838">
              <w:rPr>
                <w:rFonts w:eastAsia="Times New Roman" w:cs="Times New Roman"/>
              </w:rPr>
              <w:t>47605 [b][5][A][iii])</w:t>
            </w:r>
          </w:p>
        </w:tc>
        <w:tc>
          <w:tcPr>
            <w:tcW w:w="1817" w:type="dxa"/>
            <w:vAlign w:val="center"/>
          </w:tcPr>
          <w:p w:rsidR="0012799E" w:rsidRPr="00F75838" w:rsidRDefault="00325512" w:rsidP="00BD3BB6">
            <w:pPr>
              <w:jc w:val="center"/>
              <w:rPr>
                <w:rFonts w:eastAsia="Times New Roman" w:cs="Times New Roman"/>
              </w:rPr>
            </w:pPr>
            <w:r>
              <w:rPr>
                <w:rFonts w:eastAsia="Times New Roman" w:cs="Times New Roman"/>
              </w:rPr>
              <w:t>Yes</w:t>
            </w:r>
          </w:p>
        </w:tc>
      </w:tr>
    </w:tbl>
    <w:p w:rsidR="005036C8" w:rsidRPr="00DE5907" w:rsidRDefault="005036C8" w:rsidP="00BD3BB6">
      <w:pPr>
        <w:jc w:val="center"/>
        <w:rPr>
          <w:b/>
          <w:sz w:val="32"/>
          <w:szCs w:val="32"/>
        </w:rPr>
      </w:pPr>
      <w:r w:rsidRPr="00027BBF">
        <w:rPr>
          <w:b/>
          <w:sz w:val="32"/>
          <w:szCs w:val="32"/>
        </w:rPr>
        <w:br w:type="page"/>
      </w:r>
      <w:r w:rsidRPr="00DE5907">
        <w:rPr>
          <w:b/>
          <w:sz w:val="32"/>
          <w:szCs w:val="32"/>
        </w:rPr>
        <w:lastRenderedPageBreak/>
        <w:t>REQUIREMENTS FOR STATE BOARD OF EDUCATION-AUTHORIZED CHARTER SCHOOLS</w:t>
      </w:r>
    </w:p>
    <w:p w:rsidR="005036C8" w:rsidRDefault="005036C8" w:rsidP="00BD3BB6">
      <w:pPr>
        <w:pStyle w:val="Heading2"/>
        <w:rPr>
          <w:bCs/>
        </w:rPr>
      </w:pPr>
      <w:r w:rsidRPr="009F3455">
        <w:t>Sound Educational Practice</w:t>
      </w:r>
    </w:p>
    <w:p w:rsidR="005036C8" w:rsidRPr="00101FD6" w:rsidRDefault="005036C8" w:rsidP="00BD3BB6">
      <w:pPr>
        <w:jc w:val="center"/>
      </w:pPr>
      <w:r w:rsidRPr="00101FD6">
        <w:rPr>
          <w:i/>
        </w:rPr>
        <w:t>EC</w:t>
      </w:r>
      <w:r w:rsidRPr="00101FD6">
        <w:t xml:space="preserve"> </w:t>
      </w:r>
      <w:r>
        <w:t>s</w:t>
      </w:r>
      <w:r w:rsidRPr="00101FD6">
        <w:t>ections 47605(b) and (b</w:t>
      </w:r>
      <w:proofErr w:type="gramStart"/>
      <w:r w:rsidRPr="00101FD6">
        <w:t>)(</w:t>
      </w:r>
      <w:proofErr w:type="gramEnd"/>
      <w:r w:rsidRPr="00101FD6">
        <w:t>1)</w:t>
      </w:r>
    </w:p>
    <w:p w:rsidR="005036C8" w:rsidRPr="00101FD6" w:rsidRDefault="005036C8" w:rsidP="00BD3BB6">
      <w:pPr>
        <w:autoSpaceDE w:val="0"/>
        <w:autoSpaceDN w:val="0"/>
        <w:adjustRightInd w:val="0"/>
        <w:jc w:val="center"/>
        <w:rPr>
          <w:bCs/>
        </w:rPr>
      </w:pPr>
      <w:r w:rsidRPr="00101FD6">
        <w:t xml:space="preserve">5 </w:t>
      </w:r>
      <w:r w:rsidRPr="00101FD6">
        <w:rPr>
          <w:i/>
        </w:rPr>
        <w:t>C</w:t>
      </w:r>
      <w:r w:rsidR="00FE5C08">
        <w:rPr>
          <w:i/>
        </w:rPr>
        <w:t xml:space="preserve">alifornia </w:t>
      </w:r>
      <w:r w:rsidRPr="00101FD6">
        <w:rPr>
          <w:i/>
        </w:rPr>
        <w:t>C</w:t>
      </w:r>
      <w:r w:rsidR="00FE5C08">
        <w:rPr>
          <w:i/>
        </w:rPr>
        <w:t xml:space="preserve">ode of </w:t>
      </w:r>
      <w:r w:rsidRPr="00101FD6">
        <w:rPr>
          <w:i/>
        </w:rPr>
        <w:t>R</w:t>
      </w:r>
      <w:r w:rsidR="00FE5C08">
        <w:rPr>
          <w:i/>
        </w:rPr>
        <w:t xml:space="preserve">egulations </w:t>
      </w:r>
      <w:r w:rsidR="00FE5C08" w:rsidRPr="00FE5C08">
        <w:t>(5</w:t>
      </w:r>
      <w:r w:rsidR="00FE5C08">
        <w:rPr>
          <w:i/>
        </w:rPr>
        <w:t xml:space="preserve"> CCR</w:t>
      </w:r>
      <w:r w:rsidR="00FE5C08" w:rsidRPr="00FE5C08">
        <w:t>)</w:t>
      </w:r>
      <w:r w:rsidRPr="00FE5C08">
        <w:t xml:space="preserve"> </w:t>
      </w:r>
      <w:r>
        <w:t>s</w:t>
      </w:r>
      <w:r w:rsidRPr="00101FD6">
        <w:t>ections 11967.5.1(a) and (b)</w:t>
      </w:r>
    </w:p>
    <w:p w:rsidR="005036C8" w:rsidRPr="00101FD6" w:rsidRDefault="005036C8" w:rsidP="00BD3BB6">
      <w:pPr>
        <w:pStyle w:val="Heading3"/>
      </w:pPr>
      <w:r w:rsidRPr="00101FD6">
        <w:t>Evaluation Criteria</w:t>
      </w:r>
    </w:p>
    <w:p w:rsidR="005036C8" w:rsidRPr="00551342" w:rsidRDefault="005036C8" w:rsidP="00BD3BB6">
      <w:pPr>
        <w:spacing w:after="100" w:afterAutospacing="1"/>
      </w:pPr>
      <w:r w:rsidRPr="00551342">
        <w:t xml:space="preserve">For purposes of </w:t>
      </w:r>
      <w:r w:rsidRPr="00551342">
        <w:rPr>
          <w:i/>
        </w:rPr>
        <w:t>EC</w:t>
      </w:r>
      <w:r w:rsidRPr="00551342">
        <w:t xml:space="preserve"> Section 47605(b), a charter petition shall be “consistent with sound educational practice” if, in the SBE’s judgment, it is likely to be of educational benefit to pupils who attend. A charter school need not be designed or intended to meet the educational needs of every student who might possibly seek to enroll in order for the charter to be granted by the SBE.</w:t>
      </w:r>
    </w:p>
    <w:p w:rsidR="005036C8" w:rsidRPr="00551342" w:rsidRDefault="005036C8" w:rsidP="00BD3BB6">
      <w:pPr>
        <w:spacing w:after="100" w:afterAutospacing="1"/>
      </w:pPr>
      <w:r w:rsidRPr="00551342">
        <w:t xml:space="preserve">For purposes of </w:t>
      </w:r>
      <w:r w:rsidRPr="00551342">
        <w:rPr>
          <w:i/>
        </w:rPr>
        <w:t>EC</w:t>
      </w:r>
      <w:r w:rsidRPr="00551342">
        <w:t xml:space="preserve"> Section 47605(b</w:t>
      </w:r>
      <w:proofErr w:type="gramStart"/>
      <w:r w:rsidRPr="00551342">
        <w:t>)(</w:t>
      </w:r>
      <w:proofErr w:type="gramEnd"/>
      <w:r w:rsidRPr="00551342">
        <w:t>1), a charter petition shall be “an unsound educational program” if it is either of the following:</w:t>
      </w:r>
    </w:p>
    <w:p w:rsidR="005036C8" w:rsidRPr="00C6396E" w:rsidRDefault="005036C8" w:rsidP="00BD3BB6">
      <w:pPr>
        <w:pStyle w:val="ListParagraph"/>
        <w:numPr>
          <w:ilvl w:val="0"/>
          <w:numId w:val="12"/>
        </w:numPr>
        <w:spacing w:after="240"/>
        <w:ind w:left="907" w:hanging="547"/>
      </w:pPr>
      <w:r w:rsidRPr="00C6396E">
        <w:t>A program that involves activities that the SBE determines would present the likelihood of physical, educational, or psychological harm to the affected pupils.</w:t>
      </w:r>
    </w:p>
    <w:p w:rsidR="005036C8" w:rsidRPr="00C6396E" w:rsidRDefault="005036C8" w:rsidP="00BD3BB6">
      <w:pPr>
        <w:pStyle w:val="ListParagraph"/>
        <w:numPr>
          <w:ilvl w:val="0"/>
          <w:numId w:val="12"/>
        </w:numPr>
        <w:spacing w:after="240"/>
        <w:ind w:left="907" w:hanging="547"/>
      </w:pPr>
      <w:r w:rsidRPr="00C6396E">
        <w:t>A program that the SBE determines not likely to be of educational benefit to the pupils who attend.</w:t>
      </w:r>
    </w:p>
    <w:p w:rsidR="005036C8" w:rsidRPr="00A11206" w:rsidRDefault="005036C8" w:rsidP="00BD3BB6">
      <w:pPr>
        <w:autoSpaceDE w:val="0"/>
        <w:autoSpaceDN w:val="0"/>
        <w:adjustRightInd w:val="0"/>
        <w:spacing w:after="100" w:afterAutospacing="1"/>
        <w:rPr>
          <w:b/>
          <w:bCs/>
        </w:rPr>
      </w:pPr>
      <w:r>
        <w:rPr>
          <w:b/>
        </w:rPr>
        <w:t>T</w:t>
      </w:r>
      <w:r w:rsidRPr="00CD0DEB">
        <w:rPr>
          <w:b/>
        </w:rPr>
        <w:t xml:space="preserve">he </w:t>
      </w:r>
      <w:r>
        <w:rPr>
          <w:b/>
        </w:rPr>
        <w:t>charter petition</w:t>
      </w:r>
      <w:r w:rsidRPr="00CD0DEB">
        <w:rPr>
          <w:b/>
        </w:rPr>
        <w:t xml:space="preserve"> </w:t>
      </w:r>
      <w:r w:rsidR="00BB6B36">
        <w:rPr>
          <w:b/>
        </w:rPr>
        <w:t>is</w:t>
      </w:r>
      <w:r w:rsidRPr="005E1390">
        <w:rPr>
          <w:b/>
        </w:rPr>
        <w:t xml:space="preserve"> </w:t>
      </w:r>
      <w:r w:rsidRPr="00A11206">
        <w:rPr>
          <w:b/>
          <w:color w:val="000000"/>
        </w:rPr>
        <w:t>“consistent with sound educational practice</w:t>
      </w:r>
      <w:r>
        <w:rPr>
          <w:b/>
          <w:color w:val="000000"/>
        </w:rPr>
        <w:t>.</w:t>
      </w:r>
      <w:r w:rsidRPr="00A11206">
        <w:rPr>
          <w:b/>
          <w:color w:val="000000"/>
        </w:rPr>
        <w:t>”</w:t>
      </w:r>
    </w:p>
    <w:p w:rsidR="005036C8" w:rsidRPr="009F3455" w:rsidRDefault="005036C8" w:rsidP="00BD3BB6">
      <w:pPr>
        <w:pStyle w:val="Heading3"/>
      </w:pPr>
      <w:r>
        <w:t>Comments</w:t>
      </w:r>
    </w:p>
    <w:p w:rsidR="005036C8" w:rsidRDefault="00BB6B36" w:rsidP="00BD3BB6">
      <w:pPr>
        <w:autoSpaceDE w:val="0"/>
        <w:autoSpaceDN w:val="0"/>
        <w:adjustRightInd w:val="0"/>
        <w:spacing w:after="100" w:afterAutospacing="1"/>
        <w:rPr>
          <w:bCs/>
        </w:rPr>
      </w:pPr>
      <w:r>
        <w:rPr>
          <w:bCs/>
        </w:rPr>
        <w:t>The MLBLA petition is consistent with sound educational practice. MLBLA in</w:t>
      </w:r>
      <w:r w:rsidR="00D94779">
        <w:rPr>
          <w:bCs/>
        </w:rPr>
        <w:t>t</w:t>
      </w:r>
      <w:r>
        <w:rPr>
          <w:bCs/>
        </w:rPr>
        <w:t xml:space="preserve">ends to open in the 2019–2020 school year </w:t>
      </w:r>
      <w:r w:rsidR="00FE5C08">
        <w:rPr>
          <w:bCs/>
        </w:rPr>
        <w:t>serving</w:t>
      </w:r>
      <w:r>
        <w:rPr>
          <w:bCs/>
        </w:rPr>
        <w:t xml:space="preserve"> </w:t>
      </w:r>
      <w:r w:rsidR="00EE0D21">
        <w:rPr>
          <w:bCs/>
        </w:rPr>
        <w:t>grade</w:t>
      </w:r>
      <w:r w:rsidR="00FE5C08">
        <w:rPr>
          <w:bCs/>
        </w:rPr>
        <w:t>s</w:t>
      </w:r>
      <w:r w:rsidR="00D94779">
        <w:rPr>
          <w:bCs/>
        </w:rPr>
        <w:t xml:space="preserve"> six through grade eight and grow a grade per yea</w:t>
      </w:r>
      <w:r w:rsidR="00DE1D5C">
        <w:rPr>
          <w:bCs/>
        </w:rPr>
        <w:t>r to serve 420 pupils in 2023–</w:t>
      </w:r>
      <w:r w:rsidR="00D94779">
        <w:rPr>
          <w:bCs/>
        </w:rPr>
        <w:t>24. MLBLA intends to locate and serve pupils primarily from the Southeast Sa</w:t>
      </w:r>
      <w:r w:rsidR="00DE1D5C">
        <w:rPr>
          <w:bCs/>
        </w:rPr>
        <w:t>n Francisco neighborhoods of Bayview and Mission, projecting</w:t>
      </w:r>
      <w:r w:rsidR="00D94779">
        <w:rPr>
          <w:bCs/>
        </w:rPr>
        <w:t xml:space="preserve"> the following demographics (Attachment 3, pp. 25–27):</w:t>
      </w:r>
    </w:p>
    <w:p w:rsidR="00D94779" w:rsidRDefault="00D94779" w:rsidP="00BD3BB6">
      <w:pPr>
        <w:pStyle w:val="ListParagraph"/>
        <w:numPr>
          <w:ilvl w:val="0"/>
          <w:numId w:val="28"/>
        </w:numPr>
        <w:autoSpaceDE w:val="0"/>
        <w:autoSpaceDN w:val="0"/>
        <w:adjustRightInd w:val="0"/>
        <w:spacing w:after="100" w:afterAutospacing="1"/>
        <w:rPr>
          <w:bCs/>
        </w:rPr>
      </w:pPr>
      <w:r w:rsidRPr="00D94779">
        <w:rPr>
          <w:bCs/>
        </w:rPr>
        <w:t>F</w:t>
      </w:r>
      <w:r w:rsidR="00DE1D5C">
        <w:rPr>
          <w:bCs/>
        </w:rPr>
        <w:t xml:space="preserve">ree and </w:t>
      </w:r>
      <w:r w:rsidRPr="00D94779">
        <w:rPr>
          <w:bCs/>
        </w:rPr>
        <w:t>R</w:t>
      </w:r>
      <w:r w:rsidR="00DE1D5C">
        <w:rPr>
          <w:bCs/>
        </w:rPr>
        <w:t>educed-</w:t>
      </w:r>
      <w:r w:rsidRPr="00D94779">
        <w:rPr>
          <w:bCs/>
        </w:rPr>
        <w:t>P</w:t>
      </w:r>
      <w:r w:rsidR="00DE1D5C">
        <w:rPr>
          <w:bCs/>
        </w:rPr>
        <w:t xml:space="preserve">rice </w:t>
      </w:r>
      <w:r w:rsidRPr="00D94779">
        <w:rPr>
          <w:bCs/>
        </w:rPr>
        <w:t>M</w:t>
      </w:r>
      <w:r w:rsidR="00DE1D5C">
        <w:rPr>
          <w:bCs/>
        </w:rPr>
        <w:t>eals (FRPM)</w:t>
      </w:r>
      <w:r w:rsidRPr="00D94779">
        <w:rPr>
          <w:bCs/>
        </w:rPr>
        <w:t>–71 percent</w:t>
      </w:r>
    </w:p>
    <w:p w:rsidR="00D94779" w:rsidRDefault="00DE1D5C" w:rsidP="00BD3BB6">
      <w:pPr>
        <w:pStyle w:val="ListParagraph"/>
        <w:numPr>
          <w:ilvl w:val="0"/>
          <w:numId w:val="28"/>
        </w:numPr>
        <w:autoSpaceDE w:val="0"/>
        <w:autoSpaceDN w:val="0"/>
        <w:adjustRightInd w:val="0"/>
        <w:spacing w:after="100" w:afterAutospacing="1"/>
        <w:rPr>
          <w:bCs/>
        </w:rPr>
      </w:pPr>
      <w:r>
        <w:rPr>
          <w:bCs/>
        </w:rPr>
        <w:t>Special Education (</w:t>
      </w:r>
      <w:r w:rsidR="00D94779">
        <w:rPr>
          <w:bCs/>
        </w:rPr>
        <w:t>SPED</w:t>
      </w:r>
      <w:r>
        <w:rPr>
          <w:bCs/>
        </w:rPr>
        <w:t>)</w:t>
      </w:r>
      <w:r w:rsidR="00D94779">
        <w:rPr>
          <w:bCs/>
        </w:rPr>
        <w:t>–17 percent</w:t>
      </w:r>
    </w:p>
    <w:p w:rsidR="00D94779" w:rsidRDefault="00D94779" w:rsidP="00BD3BB6">
      <w:pPr>
        <w:pStyle w:val="ListParagraph"/>
        <w:numPr>
          <w:ilvl w:val="0"/>
          <w:numId w:val="28"/>
        </w:numPr>
        <w:autoSpaceDE w:val="0"/>
        <w:autoSpaceDN w:val="0"/>
        <w:adjustRightInd w:val="0"/>
        <w:spacing w:after="100" w:afterAutospacing="1"/>
        <w:rPr>
          <w:bCs/>
        </w:rPr>
      </w:pPr>
      <w:r>
        <w:rPr>
          <w:bCs/>
        </w:rPr>
        <w:t>E</w:t>
      </w:r>
      <w:r w:rsidR="00DE1D5C">
        <w:rPr>
          <w:bCs/>
        </w:rPr>
        <w:t xml:space="preserve">nglish </w:t>
      </w:r>
      <w:r>
        <w:rPr>
          <w:bCs/>
        </w:rPr>
        <w:t>L</w:t>
      </w:r>
      <w:r w:rsidR="00DE1D5C">
        <w:rPr>
          <w:bCs/>
        </w:rPr>
        <w:t>earner (EL)</w:t>
      </w:r>
      <w:r>
        <w:rPr>
          <w:bCs/>
        </w:rPr>
        <w:t>–31 percent</w:t>
      </w:r>
    </w:p>
    <w:p w:rsidR="00D94779" w:rsidRDefault="00233B68" w:rsidP="00BD3BB6">
      <w:pPr>
        <w:pStyle w:val="ListParagraph"/>
        <w:numPr>
          <w:ilvl w:val="0"/>
          <w:numId w:val="28"/>
        </w:numPr>
        <w:autoSpaceDE w:val="0"/>
        <w:autoSpaceDN w:val="0"/>
        <w:adjustRightInd w:val="0"/>
        <w:spacing w:after="100" w:afterAutospacing="1"/>
        <w:rPr>
          <w:bCs/>
        </w:rPr>
      </w:pPr>
      <w:r>
        <w:rPr>
          <w:bCs/>
        </w:rPr>
        <w:t>Latino–49 percent</w:t>
      </w:r>
    </w:p>
    <w:p w:rsidR="00233B68" w:rsidRDefault="00233B68" w:rsidP="00BD3BB6">
      <w:pPr>
        <w:pStyle w:val="ListParagraph"/>
        <w:numPr>
          <w:ilvl w:val="0"/>
          <w:numId w:val="28"/>
        </w:numPr>
        <w:autoSpaceDE w:val="0"/>
        <w:autoSpaceDN w:val="0"/>
        <w:adjustRightInd w:val="0"/>
        <w:spacing w:after="100" w:afterAutospacing="1"/>
        <w:rPr>
          <w:bCs/>
        </w:rPr>
      </w:pPr>
      <w:r>
        <w:rPr>
          <w:bCs/>
        </w:rPr>
        <w:t>Black–14 percent</w:t>
      </w:r>
    </w:p>
    <w:p w:rsidR="00233B68" w:rsidRPr="00D94779" w:rsidRDefault="00233B68" w:rsidP="00BD3BB6">
      <w:pPr>
        <w:pStyle w:val="ListParagraph"/>
        <w:numPr>
          <w:ilvl w:val="0"/>
          <w:numId w:val="28"/>
        </w:numPr>
        <w:autoSpaceDE w:val="0"/>
        <w:autoSpaceDN w:val="0"/>
        <w:adjustRightInd w:val="0"/>
        <w:spacing w:after="100" w:afterAutospacing="1"/>
        <w:rPr>
          <w:bCs/>
        </w:rPr>
      </w:pPr>
      <w:r>
        <w:rPr>
          <w:bCs/>
        </w:rPr>
        <w:t>Asian–</w:t>
      </w:r>
      <w:r w:rsidR="00DE1D5C">
        <w:rPr>
          <w:bCs/>
        </w:rPr>
        <w:t xml:space="preserve">16 </w:t>
      </w:r>
      <w:r>
        <w:rPr>
          <w:bCs/>
        </w:rPr>
        <w:t>percent</w:t>
      </w:r>
    </w:p>
    <w:p w:rsidR="005036C8" w:rsidRPr="008E0DB4" w:rsidRDefault="005036C8" w:rsidP="00BD3BB6">
      <w:pPr>
        <w:pStyle w:val="Heading2"/>
      </w:pPr>
      <w:r>
        <w:br w:type="page"/>
      </w:r>
      <w:r w:rsidRPr="008E0DB4">
        <w:lastRenderedPageBreak/>
        <w:t>Ability to Successfully Implement the Intended Program</w:t>
      </w:r>
    </w:p>
    <w:p w:rsidR="005036C8" w:rsidRPr="008E0DB4" w:rsidRDefault="005036C8" w:rsidP="00BD3BB6">
      <w:pPr>
        <w:jc w:val="center"/>
      </w:pPr>
      <w:r w:rsidRPr="00A32A92">
        <w:rPr>
          <w:i/>
        </w:rPr>
        <w:t>EC</w:t>
      </w:r>
      <w:r w:rsidRPr="008E0DB4">
        <w:t xml:space="preserve"> Section 47605(b</w:t>
      </w:r>
      <w:proofErr w:type="gramStart"/>
      <w:r w:rsidRPr="008E0DB4">
        <w:t>)(</w:t>
      </w:r>
      <w:proofErr w:type="gramEnd"/>
      <w:r w:rsidRPr="008E0DB4">
        <w:t>2)</w:t>
      </w:r>
    </w:p>
    <w:p w:rsidR="005036C8" w:rsidRPr="008E0DB4" w:rsidRDefault="005036C8" w:rsidP="00BD3BB6">
      <w:pPr>
        <w:jc w:val="center"/>
      </w:pPr>
      <w:r w:rsidRPr="008E0DB4">
        <w:t xml:space="preserve">5 </w:t>
      </w:r>
      <w:r w:rsidRPr="00A32A92">
        <w:rPr>
          <w:i/>
        </w:rPr>
        <w:t>CCR</w:t>
      </w:r>
      <w:r w:rsidRPr="008E0DB4">
        <w:t xml:space="preserve"> Section 11967.5.1(c)</w:t>
      </w:r>
    </w:p>
    <w:p w:rsidR="005036C8" w:rsidRPr="008E0DB4" w:rsidRDefault="005036C8" w:rsidP="00BD3BB6">
      <w:pPr>
        <w:pStyle w:val="Heading3"/>
      </w:pPr>
      <w:r w:rsidRPr="008E0DB4">
        <w:t>Evaluation Criteria</w:t>
      </w:r>
    </w:p>
    <w:p w:rsidR="005036C8" w:rsidRPr="009F3455" w:rsidRDefault="005036C8" w:rsidP="00BD3BB6">
      <w:pPr>
        <w:spacing w:after="100" w:afterAutospacing="1"/>
      </w:pPr>
      <w:r w:rsidRPr="009F3455">
        <w:t xml:space="preserve">For purposes of </w:t>
      </w:r>
      <w:r w:rsidRPr="009F3455">
        <w:rPr>
          <w:i/>
        </w:rPr>
        <w:t>EC</w:t>
      </w:r>
      <w:r w:rsidRPr="009F3455">
        <w:t xml:space="preserve"> Section 47605(b</w:t>
      </w:r>
      <w:proofErr w:type="gramStart"/>
      <w:r w:rsidRPr="009F3455">
        <w:t>)(</w:t>
      </w:r>
      <w:proofErr w:type="gramEnd"/>
      <w:r w:rsidRPr="009F3455">
        <w:t>2), the SBE shall take the following factors into consideration in determining whether charter petitioners are "demonstrably unlikely to successfully implement the program":</w:t>
      </w:r>
    </w:p>
    <w:p w:rsidR="005036C8" w:rsidRPr="009F3455" w:rsidRDefault="005036C8" w:rsidP="00BD3BB6">
      <w:pPr>
        <w:widowControl w:val="0"/>
        <w:numPr>
          <w:ilvl w:val="0"/>
          <w:numId w:val="13"/>
        </w:numPr>
        <w:tabs>
          <w:tab w:val="clear" w:pos="720"/>
          <w:tab w:val="left" w:pos="360"/>
          <w:tab w:val="num" w:pos="900"/>
        </w:tabs>
        <w:spacing w:after="240"/>
        <w:ind w:left="900" w:hanging="540"/>
        <w:rPr>
          <w:color w:val="000000"/>
        </w:rPr>
      </w:pPr>
      <w:r w:rsidRPr="009F3455">
        <w:rPr>
          <w:color w:val="000000"/>
        </w:rPr>
        <w:t>If the petitioners have a past history of involvement in charter schools or other education agencies (public or private), the history is one that the SBE regards as unsuccessful, e.g., the petitioners have been associated with a charter school of which the charter has been revoked or a private school that has ceased operation for reasons within the petitioners’ control.</w:t>
      </w:r>
    </w:p>
    <w:p w:rsidR="005036C8" w:rsidRPr="009F3455" w:rsidRDefault="005036C8" w:rsidP="00BD3BB6">
      <w:pPr>
        <w:widowControl w:val="0"/>
        <w:numPr>
          <w:ilvl w:val="0"/>
          <w:numId w:val="13"/>
        </w:numPr>
        <w:tabs>
          <w:tab w:val="clear" w:pos="720"/>
          <w:tab w:val="left" w:pos="360"/>
          <w:tab w:val="num" w:pos="900"/>
        </w:tabs>
        <w:spacing w:after="240"/>
        <w:ind w:left="900" w:hanging="540"/>
        <w:rPr>
          <w:color w:val="000000"/>
        </w:rPr>
      </w:pPr>
      <w:r w:rsidRPr="009F3455">
        <w:rPr>
          <w:color w:val="000000"/>
        </w:rPr>
        <w:t>The petitioners are unfamiliar</w:t>
      </w:r>
      <w:r w:rsidR="00016318">
        <w:rPr>
          <w:color w:val="000000"/>
        </w:rPr>
        <w:t>,</w:t>
      </w:r>
      <w:r w:rsidRPr="009F3455">
        <w:rPr>
          <w:color w:val="000000"/>
        </w:rPr>
        <w:t xml:space="preserve"> in the SBE’s judgment</w:t>
      </w:r>
      <w:r w:rsidR="00016318">
        <w:rPr>
          <w:color w:val="000000"/>
        </w:rPr>
        <w:t>,</w:t>
      </w:r>
      <w:r w:rsidRPr="009F3455">
        <w:rPr>
          <w:color w:val="000000"/>
        </w:rPr>
        <w:t xml:space="preserve"> with the content of the petition or the requirements of law that would apply to the proposed charter school.</w:t>
      </w:r>
    </w:p>
    <w:p w:rsidR="005036C8" w:rsidRPr="00C6396E" w:rsidRDefault="005036C8" w:rsidP="00BD3BB6">
      <w:pPr>
        <w:numPr>
          <w:ilvl w:val="0"/>
          <w:numId w:val="13"/>
        </w:numPr>
        <w:tabs>
          <w:tab w:val="clear" w:pos="720"/>
          <w:tab w:val="num" w:pos="900"/>
        </w:tabs>
        <w:autoSpaceDE w:val="0"/>
        <w:autoSpaceDN w:val="0"/>
        <w:adjustRightInd w:val="0"/>
        <w:spacing w:after="240"/>
        <w:ind w:left="900" w:hanging="540"/>
        <w:rPr>
          <w:bCs/>
        </w:rPr>
      </w:pPr>
      <w:r w:rsidRPr="009F3455">
        <w:t>The petitioners have presented an unrealistic financial and operational plan for the proposed charter school (as specified).</w:t>
      </w:r>
    </w:p>
    <w:p w:rsidR="005036C8" w:rsidRPr="00C6396E" w:rsidRDefault="005036C8" w:rsidP="00BD3BB6">
      <w:pPr>
        <w:numPr>
          <w:ilvl w:val="0"/>
          <w:numId w:val="13"/>
        </w:numPr>
        <w:tabs>
          <w:tab w:val="clear" w:pos="720"/>
          <w:tab w:val="num" w:pos="900"/>
        </w:tabs>
        <w:autoSpaceDE w:val="0"/>
        <w:autoSpaceDN w:val="0"/>
        <w:adjustRightInd w:val="0"/>
        <w:spacing w:after="240"/>
        <w:ind w:left="900" w:hanging="540"/>
        <w:rPr>
          <w:bCs/>
        </w:rPr>
      </w:pPr>
      <w:r w:rsidRPr="00C6396E">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rsidR="005036C8" w:rsidRDefault="005036C8" w:rsidP="00BD3BB6">
      <w:pPr>
        <w:autoSpaceDE w:val="0"/>
        <w:autoSpaceDN w:val="0"/>
        <w:adjustRightInd w:val="0"/>
        <w:spacing w:after="100" w:afterAutospacing="1"/>
        <w:rPr>
          <w:bCs/>
        </w:rPr>
      </w:pPr>
      <w:r>
        <w:rPr>
          <w:b/>
          <w:bCs/>
        </w:rPr>
        <w:t>T</w:t>
      </w:r>
      <w:r w:rsidR="004B769A">
        <w:rPr>
          <w:b/>
          <w:bCs/>
        </w:rPr>
        <w:t>he petitioner is</w:t>
      </w:r>
      <w:r w:rsidR="006465F8">
        <w:rPr>
          <w:b/>
          <w:bCs/>
        </w:rPr>
        <w:t xml:space="preserve"> </w:t>
      </w:r>
      <w:r w:rsidRPr="009F3455">
        <w:rPr>
          <w:b/>
          <w:bCs/>
        </w:rPr>
        <w:t>able</w:t>
      </w:r>
      <w:r w:rsidR="006465F8">
        <w:rPr>
          <w:b/>
          <w:bCs/>
        </w:rPr>
        <w:t xml:space="preserve"> </w:t>
      </w:r>
      <w:r w:rsidRPr="009F3455">
        <w:rPr>
          <w:b/>
          <w:bCs/>
        </w:rPr>
        <w:t>to</w:t>
      </w:r>
      <w:r w:rsidRPr="009F3455">
        <w:rPr>
          <w:b/>
        </w:rPr>
        <w:t xml:space="preserve"> successfully implement the intended program</w:t>
      </w:r>
      <w:r>
        <w:rPr>
          <w:b/>
        </w:rPr>
        <w:t>.</w:t>
      </w:r>
    </w:p>
    <w:p w:rsidR="005036C8" w:rsidRPr="009F3455" w:rsidRDefault="005036C8" w:rsidP="00BD3BB6">
      <w:pPr>
        <w:pStyle w:val="Heading3"/>
        <w:spacing w:after="100" w:afterAutospacing="1"/>
      </w:pPr>
      <w:r>
        <w:t>Comments</w:t>
      </w:r>
    </w:p>
    <w:p w:rsidR="006465F8" w:rsidRPr="00173F0F" w:rsidRDefault="006465F8" w:rsidP="00BD3BB6">
      <w:pPr>
        <w:pStyle w:val="Heading4"/>
        <w:spacing w:after="100" w:afterAutospacing="1"/>
      </w:pPr>
      <w:r w:rsidRPr="00173F0F">
        <w:t>Budget</w:t>
      </w:r>
    </w:p>
    <w:p w:rsidR="009E606F" w:rsidRPr="009E606F" w:rsidRDefault="009E606F" w:rsidP="00BD3BB6">
      <w:pPr>
        <w:spacing w:after="100" w:afterAutospacing="1"/>
        <w:rPr>
          <w:rFonts w:eastAsia="Times New Roman"/>
        </w:rPr>
      </w:pPr>
      <w:r w:rsidRPr="009E606F">
        <w:rPr>
          <w:rFonts w:eastAsia="Times New Roman"/>
        </w:rPr>
        <w:t>The MLBLA multi-year projected budget includes the following projected pupil enrollment (Attachment 4):</w:t>
      </w:r>
    </w:p>
    <w:p w:rsidR="009E606F" w:rsidRPr="009E606F" w:rsidRDefault="009E606F" w:rsidP="00BD3BB6">
      <w:pPr>
        <w:numPr>
          <w:ilvl w:val="0"/>
          <w:numId w:val="29"/>
        </w:numPr>
        <w:spacing w:before="120" w:after="120"/>
        <w:contextualSpacing/>
        <w:rPr>
          <w:rFonts w:eastAsia="Times New Roman"/>
        </w:rPr>
      </w:pPr>
      <w:r w:rsidRPr="009E606F">
        <w:rPr>
          <w:rFonts w:eastAsia="Times New Roman"/>
        </w:rPr>
        <w:t>120 grade six through grade eight in 2019–2020</w:t>
      </w:r>
    </w:p>
    <w:p w:rsidR="009E606F" w:rsidRPr="009E606F" w:rsidRDefault="009E606F" w:rsidP="00BD3BB6">
      <w:pPr>
        <w:numPr>
          <w:ilvl w:val="0"/>
          <w:numId w:val="29"/>
        </w:numPr>
        <w:spacing w:before="120" w:after="120"/>
        <w:contextualSpacing/>
        <w:rPr>
          <w:rFonts w:eastAsia="Times New Roman"/>
        </w:rPr>
      </w:pPr>
      <w:r w:rsidRPr="009E606F">
        <w:rPr>
          <w:rFonts w:eastAsia="Times New Roman"/>
        </w:rPr>
        <w:t>210 grade six through grade nine in 2020–21</w:t>
      </w:r>
    </w:p>
    <w:p w:rsidR="009E606F" w:rsidRPr="009E606F" w:rsidRDefault="009E606F" w:rsidP="00BD3BB6">
      <w:pPr>
        <w:numPr>
          <w:ilvl w:val="0"/>
          <w:numId w:val="29"/>
        </w:numPr>
        <w:spacing w:before="120" w:after="120"/>
        <w:contextualSpacing/>
        <w:rPr>
          <w:rFonts w:eastAsia="Times New Roman"/>
        </w:rPr>
      </w:pPr>
      <w:r w:rsidRPr="009E606F">
        <w:rPr>
          <w:rFonts w:eastAsia="Times New Roman"/>
        </w:rPr>
        <w:t>300 grade six through grade ten in 2021–22</w:t>
      </w:r>
    </w:p>
    <w:p w:rsidR="009E606F" w:rsidRPr="009E606F" w:rsidRDefault="009E606F" w:rsidP="00BD3BB6">
      <w:pPr>
        <w:numPr>
          <w:ilvl w:val="0"/>
          <w:numId w:val="29"/>
        </w:numPr>
        <w:spacing w:before="120" w:after="120"/>
        <w:contextualSpacing/>
        <w:rPr>
          <w:rFonts w:eastAsia="Times New Roman"/>
        </w:rPr>
      </w:pPr>
      <w:r w:rsidRPr="009E606F">
        <w:rPr>
          <w:rFonts w:eastAsia="Times New Roman"/>
        </w:rPr>
        <w:t>360 grade six through grade eleven in 2022–23</w:t>
      </w:r>
    </w:p>
    <w:p w:rsidR="009E606F" w:rsidRPr="009E606F" w:rsidRDefault="009E606F" w:rsidP="00BD3BB6">
      <w:pPr>
        <w:numPr>
          <w:ilvl w:val="0"/>
          <w:numId w:val="29"/>
        </w:numPr>
        <w:spacing w:before="120" w:after="240"/>
        <w:contextualSpacing/>
        <w:rPr>
          <w:rFonts w:eastAsia="Times New Roman"/>
        </w:rPr>
      </w:pPr>
      <w:r w:rsidRPr="009E606F">
        <w:rPr>
          <w:rFonts w:eastAsia="Times New Roman"/>
        </w:rPr>
        <w:t>420 grade six through grade twelve in 2023–24</w:t>
      </w:r>
    </w:p>
    <w:p w:rsidR="009E606F" w:rsidRPr="009E606F" w:rsidRDefault="009E606F" w:rsidP="00BD3BB6">
      <w:pPr>
        <w:spacing w:after="100" w:afterAutospacing="1"/>
        <w:rPr>
          <w:rFonts w:eastAsia="Times New Roman" w:cs="Times New Roman"/>
          <w:bCs/>
        </w:rPr>
      </w:pPr>
      <w:r w:rsidRPr="009E606F">
        <w:rPr>
          <w:rFonts w:eastAsia="Times New Roman" w:cs="Times New Roman"/>
          <w:bCs/>
        </w:rPr>
        <w:lastRenderedPageBreak/>
        <w:t xml:space="preserve">The CDE concludes that the multi-year financial plan is not fiscally viable due to negative ending fund balances of $281,168; $349,754; and $199,865 with no reserves for Fiscal Years (FYs) 2019–2020 through 2021–22, respectively. </w:t>
      </w:r>
    </w:p>
    <w:p w:rsidR="00BE5CB3" w:rsidRPr="00BE5CB3" w:rsidRDefault="00BE5CB3" w:rsidP="00BD3BB6">
      <w:pPr>
        <w:spacing w:after="100" w:afterAutospacing="1"/>
        <w:rPr>
          <w:rFonts w:eastAsia="Times New Roman" w:cs="Times New Roman"/>
          <w:bCs/>
        </w:rPr>
      </w:pPr>
      <w:r w:rsidRPr="00BE5CB3">
        <w:rPr>
          <w:rFonts w:eastAsia="Times New Roman" w:cs="Times New Roman"/>
          <w:bCs/>
        </w:rPr>
        <w:t xml:space="preserve">The CDE notes that in April 2018, </w:t>
      </w:r>
      <w:proofErr w:type="spellStart"/>
      <w:r w:rsidRPr="00BE5CB3">
        <w:rPr>
          <w:rFonts w:eastAsia="Times New Roman" w:cs="Times New Roman"/>
          <w:bCs/>
        </w:rPr>
        <w:t>NewSchools</w:t>
      </w:r>
      <w:proofErr w:type="spellEnd"/>
      <w:r w:rsidRPr="00BE5CB3">
        <w:rPr>
          <w:rFonts w:eastAsia="Times New Roman" w:cs="Times New Roman"/>
          <w:bCs/>
        </w:rPr>
        <w:t xml:space="preserve"> Venture Fund made an investment in the amount of $215,000 to MLBLA, for the time period of April 2018 through June 2019, to plan for the opening of MLBLA. This amount is not currently in the budget submitted to CDE. Upon authorization, MLBLA will be screened for an additional investment of up to $455,000 to launch the school which would be disbursed </w:t>
      </w:r>
      <w:r w:rsidR="00881D56">
        <w:rPr>
          <w:rFonts w:eastAsia="Times New Roman" w:cs="Times New Roman"/>
          <w:bCs/>
        </w:rPr>
        <w:t>over the time period from June 2019 through</w:t>
      </w:r>
      <w:r w:rsidRPr="00BE5CB3">
        <w:rPr>
          <w:rFonts w:eastAsia="Times New Roman" w:cs="Times New Roman"/>
          <w:bCs/>
        </w:rPr>
        <w:t xml:space="preserve"> May 2022 (Attachment 9, p</w:t>
      </w:r>
      <w:r w:rsidR="00881D56">
        <w:rPr>
          <w:rFonts w:eastAsia="Times New Roman" w:cs="Times New Roman"/>
          <w:bCs/>
        </w:rPr>
        <w:t>p</w:t>
      </w:r>
      <w:r w:rsidRPr="00BE5CB3">
        <w:rPr>
          <w:rFonts w:eastAsia="Times New Roman" w:cs="Times New Roman"/>
          <w:bCs/>
        </w:rPr>
        <w:t>. 1–3).</w:t>
      </w:r>
    </w:p>
    <w:p w:rsidR="00BE5CB3" w:rsidRPr="00BE5CB3" w:rsidRDefault="00BE5CB3" w:rsidP="00972224">
      <w:pPr>
        <w:spacing w:after="240"/>
        <w:rPr>
          <w:rFonts w:eastAsia="Times New Roman" w:cs="Times New Roman"/>
          <w:bCs/>
        </w:rPr>
      </w:pPr>
      <w:r w:rsidRPr="00BE5CB3">
        <w:rPr>
          <w:rFonts w:eastAsia="Times New Roman" w:cs="Times New Roman"/>
          <w:bCs/>
        </w:rPr>
        <w:t>In addition, the MLBLA petitioner has secured a commitment letter dated April 5, 2018, that states Silicon Schools Fund has made grants of $250,000 and intends to provide $635,000 of future support to MLBLA over the next three years, provided the school continues to meet agreed upon performance goals (Attachment 8, p. 169). The CDE</w:t>
      </w:r>
      <w:r w:rsidR="00881D56">
        <w:rPr>
          <w:rFonts w:eastAsia="Times New Roman" w:cs="Times New Roman"/>
          <w:bCs/>
        </w:rPr>
        <w:t xml:space="preserve"> received clarification in an e</w:t>
      </w:r>
      <w:r w:rsidRPr="00BE5CB3">
        <w:rPr>
          <w:rFonts w:eastAsia="Times New Roman" w:cs="Times New Roman"/>
          <w:bCs/>
        </w:rPr>
        <w:t>mail dated September 17, 2018, which notes that the performance goals consist of the following (Attachment 10, p. 1):</w:t>
      </w:r>
    </w:p>
    <w:p w:rsidR="00BE5CB3" w:rsidRPr="00BE5CB3" w:rsidRDefault="00BE5CB3" w:rsidP="00972224">
      <w:pPr>
        <w:numPr>
          <w:ilvl w:val="0"/>
          <w:numId w:val="31"/>
        </w:numPr>
        <w:spacing w:before="120" w:after="100" w:afterAutospacing="1"/>
        <w:contextualSpacing/>
        <w:rPr>
          <w:rFonts w:eastAsia="Times New Roman" w:cs="Times New Roman"/>
          <w:bCs/>
        </w:rPr>
      </w:pPr>
      <w:r w:rsidRPr="00BE5CB3">
        <w:rPr>
          <w:rFonts w:eastAsia="Times New Roman" w:cs="Times New Roman"/>
          <w:bCs/>
        </w:rPr>
        <w:t>Approved charter</w:t>
      </w:r>
    </w:p>
    <w:p w:rsidR="00BE5CB3" w:rsidRPr="00BE5CB3" w:rsidRDefault="00BE5CB3" w:rsidP="00972224">
      <w:pPr>
        <w:numPr>
          <w:ilvl w:val="0"/>
          <w:numId w:val="31"/>
        </w:numPr>
        <w:spacing w:before="120" w:after="100" w:afterAutospacing="1"/>
        <w:contextualSpacing/>
        <w:rPr>
          <w:rFonts w:eastAsia="Times New Roman" w:cs="Times New Roman"/>
          <w:bCs/>
        </w:rPr>
      </w:pPr>
      <w:r w:rsidRPr="00BE5CB3">
        <w:rPr>
          <w:rFonts w:eastAsia="Times New Roman" w:cs="Times New Roman"/>
          <w:bCs/>
        </w:rPr>
        <w:t>Securing a facility</w:t>
      </w:r>
    </w:p>
    <w:p w:rsidR="00BE5CB3" w:rsidRDefault="00BE5CB3" w:rsidP="00972224">
      <w:pPr>
        <w:numPr>
          <w:ilvl w:val="0"/>
          <w:numId w:val="31"/>
        </w:numPr>
        <w:spacing w:before="120" w:after="100" w:afterAutospacing="1"/>
        <w:contextualSpacing/>
        <w:rPr>
          <w:rFonts w:eastAsia="Times New Roman" w:cs="Times New Roman"/>
          <w:bCs/>
        </w:rPr>
      </w:pPr>
      <w:r w:rsidRPr="00BE5CB3">
        <w:rPr>
          <w:rFonts w:eastAsia="Times New Roman" w:cs="Times New Roman"/>
          <w:bCs/>
        </w:rPr>
        <w:t>Hired staff</w:t>
      </w:r>
    </w:p>
    <w:p w:rsidR="00BE5CB3" w:rsidRPr="00BE5CB3" w:rsidRDefault="00BE5CB3" w:rsidP="00972224">
      <w:pPr>
        <w:spacing w:before="480" w:after="100" w:afterAutospacing="1"/>
        <w:rPr>
          <w:rFonts w:eastAsia="Times New Roman" w:cs="Times New Roman"/>
          <w:bCs/>
        </w:rPr>
      </w:pPr>
      <w:r w:rsidRPr="00BE5CB3">
        <w:rPr>
          <w:rFonts w:eastAsia="Times New Roman" w:cs="Times New Roman"/>
          <w:bCs/>
        </w:rPr>
        <w:t xml:space="preserve">Additionally, once the school opens, Silicon Schools Fund and MLBLA will agree on reasonable academic milestones. Although the $635,000 is conditional upon these milestones, the email states that since beginning </w:t>
      </w:r>
      <w:proofErr w:type="spellStart"/>
      <w:r w:rsidRPr="00BE5CB3">
        <w:rPr>
          <w:rFonts w:eastAsia="Times New Roman" w:cs="Times New Roman"/>
          <w:bCs/>
        </w:rPr>
        <w:t>grantmaking</w:t>
      </w:r>
      <w:proofErr w:type="spellEnd"/>
      <w:r w:rsidRPr="00BE5CB3">
        <w:rPr>
          <w:rFonts w:eastAsia="Times New Roman" w:cs="Times New Roman"/>
          <w:bCs/>
        </w:rPr>
        <w:t xml:space="preserve"> in 2012, Silicon Schools Fund has never had an instance where a grant has been terminated due to the grantee missing their milestones and have always followed through on commitments such as this.</w:t>
      </w:r>
    </w:p>
    <w:p w:rsidR="00BE5CB3" w:rsidRPr="00BE5CB3" w:rsidRDefault="00BE5CB3" w:rsidP="00BD3BB6">
      <w:pPr>
        <w:spacing w:after="100" w:afterAutospacing="1"/>
        <w:rPr>
          <w:rFonts w:eastAsia="Times New Roman" w:cs="Times New Roman"/>
          <w:bCs/>
        </w:rPr>
      </w:pPr>
      <w:r w:rsidRPr="00BE5CB3">
        <w:rPr>
          <w:rFonts w:eastAsia="Times New Roman" w:cs="Times New Roman"/>
          <w:bCs/>
        </w:rPr>
        <w:t>The MLBLA petitioner has also applied for a Public Charter Scho</w:t>
      </w:r>
      <w:r w:rsidR="004B769A">
        <w:rPr>
          <w:rFonts w:eastAsia="Times New Roman" w:cs="Times New Roman"/>
          <w:bCs/>
        </w:rPr>
        <w:t>ol Grant Program</w:t>
      </w:r>
      <w:r w:rsidRPr="00BE5CB3">
        <w:rPr>
          <w:rFonts w:eastAsia="Times New Roman" w:cs="Times New Roman"/>
          <w:bCs/>
        </w:rPr>
        <w:t xml:space="preserve"> grant for $475,000. Those application</w:t>
      </w:r>
      <w:r w:rsidR="00CC6308">
        <w:rPr>
          <w:rFonts w:eastAsia="Times New Roman" w:cs="Times New Roman"/>
          <w:bCs/>
        </w:rPr>
        <w:t>s</w:t>
      </w:r>
      <w:r w:rsidRPr="00BE5CB3">
        <w:rPr>
          <w:rFonts w:eastAsia="Times New Roman" w:cs="Times New Roman"/>
          <w:bCs/>
        </w:rPr>
        <w:t xml:space="preserve"> are still being reviewed. If the petition is awarded the grant, this will also need to be included in the revised budget as a condition prior to opening.</w:t>
      </w:r>
    </w:p>
    <w:p w:rsidR="00BE5CB3" w:rsidRPr="00BE5CB3" w:rsidRDefault="00BE5CB3" w:rsidP="00BD3BB6">
      <w:pPr>
        <w:spacing w:after="100" w:afterAutospacing="1"/>
        <w:rPr>
          <w:rFonts w:eastAsia="Times New Roman" w:cs="Times New Roman"/>
          <w:bCs/>
        </w:rPr>
      </w:pPr>
      <w:r w:rsidRPr="00BE5CB3">
        <w:rPr>
          <w:rFonts w:eastAsia="Times New Roman" w:cs="Times New Roman"/>
          <w:bCs/>
        </w:rPr>
        <w:t xml:space="preserve">For these reasons, the CDE finds that </w:t>
      </w:r>
      <w:r w:rsidR="004B769A">
        <w:rPr>
          <w:rFonts w:eastAsia="Times New Roman" w:cs="Times New Roman"/>
          <w:bCs/>
        </w:rPr>
        <w:t>the petitioner is</w:t>
      </w:r>
      <w:r w:rsidRPr="00BE5CB3">
        <w:rPr>
          <w:rFonts w:eastAsia="Times New Roman" w:cs="Times New Roman"/>
          <w:bCs/>
        </w:rPr>
        <w:t xml:space="preserve"> demonstrably likely to implement the program set forth in the petition, provided they secure fun</w:t>
      </w:r>
      <w:r w:rsidR="004B769A">
        <w:rPr>
          <w:rFonts w:eastAsia="Times New Roman" w:cs="Times New Roman"/>
          <w:bCs/>
        </w:rPr>
        <w:t xml:space="preserve">ding from Silicon Schools Fund and </w:t>
      </w:r>
      <w:proofErr w:type="spellStart"/>
      <w:r w:rsidRPr="00BE5CB3">
        <w:rPr>
          <w:rFonts w:eastAsia="Times New Roman" w:cs="Times New Roman"/>
          <w:bCs/>
        </w:rPr>
        <w:t>New</w:t>
      </w:r>
      <w:r w:rsidR="004B769A">
        <w:rPr>
          <w:rFonts w:eastAsia="Times New Roman" w:cs="Times New Roman"/>
          <w:bCs/>
        </w:rPr>
        <w:t>Schools</w:t>
      </w:r>
      <w:proofErr w:type="spellEnd"/>
      <w:r w:rsidR="004B769A">
        <w:rPr>
          <w:rFonts w:eastAsia="Times New Roman" w:cs="Times New Roman"/>
          <w:bCs/>
        </w:rPr>
        <w:t xml:space="preserve"> Venture Fund. </w:t>
      </w:r>
    </w:p>
    <w:p w:rsidR="005036C8" w:rsidRPr="008E0DB4" w:rsidRDefault="005036C8" w:rsidP="00BD3BB6">
      <w:pPr>
        <w:pStyle w:val="Heading2"/>
      </w:pPr>
      <w:r>
        <w:br w:type="page"/>
      </w:r>
      <w:r w:rsidRPr="008E0DB4">
        <w:lastRenderedPageBreak/>
        <w:t>Required Number of Signatures</w:t>
      </w:r>
    </w:p>
    <w:p w:rsidR="005036C8" w:rsidRPr="008E0DB4" w:rsidRDefault="005036C8" w:rsidP="00BD3BB6">
      <w:pPr>
        <w:jc w:val="center"/>
      </w:pPr>
      <w:r w:rsidRPr="008E0DB4">
        <w:rPr>
          <w:i/>
        </w:rPr>
        <w:t>EC</w:t>
      </w:r>
      <w:r w:rsidRPr="008E0DB4">
        <w:t xml:space="preserve"> Section 47605(b</w:t>
      </w:r>
      <w:proofErr w:type="gramStart"/>
      <w:r w:rsidRPr="008E0DB4">
        <w:t>)(</w:t>
      </w:r>
      <w:proofErr w:type="gramEnd"/>
      <w:r w:rsidRPr="008E0DB4">
        <w:t>3)</w:t>
      </w:r>
    </w:p>
    <w:p w:rsidR="005036C8" w:rsidRPr="008E0DB4" w:rsidRDefault="005036C8" w:rsidP="00BD3BB6">
      <w:pPr>
        <w:jc w:val="center"/>
      </w:pPr>
      <w:r w:rsidRPr="008E0DB4">
        <w:t xml:space="preserve">5 </w:t>
      </w:r>
      <w:r w:rsidRPr="008E0DB4">
        <w:rPr>
          <w:i/>
        </w:rPr>
        <w:t>CCR</w:t>
      </w:r>
      <w:r w:rsidRPr="008E0DB4">
        <w:t xml:space="preserve"> Section 11967.5.1(d)</w:t>
      </w:r>
    </w:p>
    <w:p w:rsidR="005036C8" w:rsidRPr="008E0DB4" w:rsidRDefault="005036C8" w:rsidP="00BD3BB6">
      <w:pPr>
        <w:pStyle w:val="Heading3"/>
      </w:pPr>
      <w:r w:rsidRPr="008E0DB4">
        <w:t>Evaluation Criteria</w:t>
      </w:r>
    </w:p>
    <w:p w:rsidR="005036C8" w:rsidRDefault="005036C8" w:rsidP="00BD3BB6">
      <w:pPr>
        <w:autoSpaceDE w:val="0"/>
        <w:autoSpaceDN w:val="0"/>
        <w:adjustRightInd w:val="0"/>
        <w:spacing w:after="100" w:afterAutospacing="1"/>
        <w:rPr>
          <w:bCs/>
        </w:rPr>
      </w:pPr>
      <w:r w:rsidRPr="009F3455">
        <w:rPr>
          <w:color w:val="000000"/>
        </w:rPr>
        <w:t xml:space="preserve">For purposes of </w:t>
      </w:r>
      <w:r w:rsidRPr="009F3455">
        <w:rPr>
          <w:i/>
          <w:color w:val="000000"/>
        </w:rPr>
        <w:t xml:space="preserve">EC </w:t>
      </w:r>
      <w:r w:rsidRPr="009F3455">
        <w:rPr>
          <w:color w:val="000000"/>
        </w:rPr>
        <w:t>Section 47605(b</w:t>
      </w:r>
      <w:proofErr w:type="gramStart"/>
      <w:r w:rsidRPr="009F3455">
        <w:rPr>
          <w:color w:val="000000"/>
        </w:rPr>
        <w:t>)(</w:t>
      </w:r>
      <w:proofErr w:type="gramEnd"/>
      <w:r w:rsidRPr="009F3455">
        <w:rPr>
          <w:color w:val="000000"/>
        </w:rPr>
        <w:t>3), a charter petition that “does not contain the number of signatures required by [law]” …, shall be a petition that did not contain the requisite number of signatures at the time of its submission …</w:t>
      </w:r>
    </w:p>
    <w:p w:rsidR="005036C8" w:rsidRDefault="005036C8" w:rsidP="00BD3BB6">
      <w:pPr>
        <w:autoSpaceDE w:val="0"/>
        <w:autoSpaceDN w:val="0"/>
        <w:adjustRightInd w:val="0"/>
        <w:spacing w:after="100" w:afterAutospacing="1"/>
        <w:rPr>
          <w:b/>
          <w:bCs/>
        </w:rPr>
      </w:pPr>
      <w:r>
        <w:rPr>
          <w:b/>
        </w:rPr>
        <w:t>T</w:t>
      </w:r>
      <w:r w:rsidRPr="00CD0DEB">
        <w:rPr>
          <w:b/>
        </w:rPr>
        <w:t xml:space="preserve">he petition </w:t>
      </w:r>
      <w:r w:rsidR="00391B67">
        <w:rPr>
          <w:b/>
        </w:rPr>
        <w:t xml:space="preserve">does </w:t>
      </w:r>
      <w:r w:rsidRPr="009F3455">
        <w:rPr>
          <w:b/>
          <w:bCs/>
        </w:rPr>
        <w:t>contain the required number of signatures</w:t>
      </w:r>
      <w:r>
        <w:rPr>
          <w:b/>
          <w:bCs/>
        </w:rPr>
        <w:t xml:space="preserve"> at the time of its submission.</w:t>
      </w:r>
    </w:p>
    <w:p w:rsidR="005036C8" w:rsidRPr="009F3455" w:rsidRDefault="005036C8" w:rsidP="00BD3BB6">
      <w:pPr>
        <w:pStyle w:val="Heading3"/>
      </w:pPr>
      <w:r>
        <w:t>Comments</w:t>
      </w:r>
    </w:p>
    <w:p w:rsidR="005036C8" w:rsidRPr="009F3455" w:rsidRDefault="00391B67" w:rsidP="00BD3BB6">
      <w:pPr>
        <w:autoSpaceDE w:val="0"/>
        <w:autoSpaceDN w:val="0"/>
        <w:adjustRightInd w:val="0"/>
        <w:rPr>
          <w:bCs/>
        </w:rPr>
      </w:pPr>
      <w:r>
        <w:rPr>
          <w:bCs/>
        </w:rPr>
        <w:t>The MLBLA petition does contain the required number of teacher signatures at the time of its submission.</w:t>
      </w:r>
    </w:p>
    <w:p w:rsidR="005036C8" w:rsidRDefault="005036C8" w:rsidP="00BD3BB6">
      <w:pPr>
        <w:pStyle w:val="Heading2"/>
      </w:pPr>
      <w:r>
        <w:br w:type="page"/>
      </w:r>
      <w:r w:rsidRPr="009F3455">
        <w:lastRenderedPageBreak/>
        <w:t>Affirmation of Specified Conditions</w:t>
      </w:r>
    </w:p>
    <w:p w:rsidR="005036C8" w:rsidRPr="00AD7821" w:rsidRDefault="005036C8" w:rsidP="00BD3BB6">
      <w:pPr>
        <w:jc w:val="center"/>
      </w:pPr>
      <w:r w:rsidRPr="00AD7821">
        <w:rPr>
          <w:i/>
        </w:rPr>
        <w:t>EC</w:t>
      </w:r>
      <w:r w:rsidRPr="00AD7821">
        <w:t xml:space="preserve"> </w:t>
      </w:r>
      <w:r>
        <w:t>s</w:t>
      </w:r>
      <w:r w:rsidRPr="00AD7821">
        <w:t>ections 47605(b</w:t>
      </w:r>
      <w:proofErr w:type="gramStart"/>
      <w:r w:rsidRPr="00AD7821">
        <w:t>)(</w:t>
      </w:r>
      <w:proofErr w:type="gramEnd"/>
      <w:r w:rsidRPr="00AD7821">
        <w:t>4) and (d)</w:t>
      </w:r>
    </w:p>
    <w:p w:rsidR="005036C8" w:rsidRPr="00AD7821" w:rsidRDefault="005036C8" w:rsidP="00BD3BB6">
      <w:pPr>
        <w:jc w:val="center"/>
      </w:pPr>
      <w:r w:rsidRPr="00AD7821">
        <w:t xml:space="preserve">5 </w:t>
      </w:r>
      <w:r w:rsidRPr="00AD7821">
        <w:rPr>
          <w:i/>
        </w:rPr>
        <w:t>CCR</w:t>
      </w:r>
      <w:r w:rsidRPr="00AD7821">
        <w:t xml:space="preserve"> Section 11967.5.1(e)</w:t>
      </w:r>
    </w:p>
    <w:p w:rsidR="005036C8" w:rsidRPr="009F3455" w:rsidRDefault="005036C8" w:rsidP="00BD3BB6">
      <w:pPr>
        <w:pStyle w:val="Heading3"/>
      </w:pPr>
      <w:r w:rsidRPr="009F3455">
        <w:t>Evaluation Criteria</w:t>
      </w:r>
    </w:p>
    <w:p w:rsidR="005036C8" w:rsidRDefault="005036C8" w:rsidP="00BD3BB6">
      <w:pPr>
        <w:autoSpaceDE w:val="0"/>
        <w:autoSpaceDN w:val="0"/>
        <w:adjustRightInd w:val="0"/>
        <w:spacing w:after="100" w:afterAutospacing="1"/>
        <w:rPr>
          <w:bCs/>
        </w:rPr>
      </w:pPr>
      <w:r w:rsidRPr="009F3455">
        <w:t xml:space="preserve">For purposes of </w:t>
      </w:r>
      <w:r w:rsidRPr="009F3455">
        <w:rPr>
          <w:i/>
        </w:rPr>
        <w:t>EC</w:t>
      </w:r>
      <w:r w:rsidRPr="009F3455">
        <w:t xml:space="preserve"> Section 47605(b</w:t>
      </w:r>
      <w:proofErr w:type="gramStart"/>
      <w:r w:rsidRPr="009F3455">
        <w:t>)(</w:t>
      </w:r>
      <w:proofErr w:type="gramEnd"/>
      <w:r w:rsidRPr="009F3455">
        <w:t>4), a charter petition that "does not contain an affirmation of each of the conditions described in (</w:t>
      </w:r>
      <w:r w:rsidRPr="009F3455">
        <w:rPr>
          <w:i/>
        </w:rPr>
        <w:t>EC</w:t>
      </w:r>
      <w:r w:rsidRPr="009F3455">
        <w:t xml:space="preserve"> Section 47605[d])" …, shall be a petition that fails to include a clear, unequivocal affirmation of each such condition. Neither the charter nor any of the supporting documents shall include any evidence that the charter will fail to comply with the conditions described in </w:t>
      </w:r>
      <w:r w:rsidRPr="009F3455">
        <w:rPr>
          <w:i/>
        </w:rPr>
        <w:t>EC</w:t>
      </w:r>
      <w:r w:rsidRPr="009F3455">
        <w:t xml:space="preserve"> Section 47605(d).</w:t>
      </w:r>
    </w:p>
    <w:tbl>
      <w:tblPr>
        <w:tblStyle w:val="GridTable1Light1"/>
        <w:tblW w:w="5000" w:type="pct"/>
        <w:tblLook w:val="0020" w:firstRow="1" w:lastRow="0" w:firstColumn="0" w:lastColumn="0" w:noHBand="0" w:noVBand="0"/>
        <w:tblDescription w:val="Affirmation of Specified Conditions Criteria table"/>
      </w:tblPr>
      <w:tblGrid>
        <w:gridCol w:w="7760"/>
        <w:gridCol w:w="1590"/>
      </w:tblGrid>
      <w:tr w:rsidR="00E024D0" w:rsidRPr="00E024D0"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rsidR="00E024D0" w:rsidRPr="00E024D0" w:rsidRDefault="00E024D0" w:rsidP="00BD3BB6">
            <w:pPr>
              <w:jc w:val="center"/>
              <w:outlineLvl w:val="6"/>
              <w:rPr>
                <w:rFonts w:eastAsia="Times New Roman" w:cs="Times New Roman"/>
              </w:rPr>
            </w:pPr>
            <w:r w:rsidRPr="00E024D0">
              <w:rPr>
                <w:rFonts w:eastAsia="Times New Roman" w:cs="Times New Roman"/>
              </w:rPr>
              <w:t>Criteria</w:t>
            </w:r>
          </w:p>
        </w:tc>
        <w:tc>
          <w:tcPr>
            <w:tcW w:w="850" w:type="pct"/>
            <w:shd w:val="clear" w:color="auto" w:fill="D9D9D9" w:themeFill="background1" w:themeFillShade="D9"/>
            <w:vAlign w:val="center"/>
          </w:tcPr>
          <w:p w:rsidR="00E024D0" w:rsidRPr="00E024D0" w:rsidRDefault="00E024D0" w:rsidP="00BD3BB6">
            <w:pPr>
              <w:jc w:val="center"/>
              <w:outlineLvl w:val="6"/>
              <w:rPr>
                <w:rFonts w:eastAsia="Times New Roman" w:cs="Times New Roman"/>
              </w:rPr>
            </w:pPr>
            <w:r w:rsidRPr="00E024D0">
              <w:rPr>
                <w:rFonts w:eastAsia="Times New Roman" w:cs="Times New Roman"/>
              </w:rPr>
              <w:t>Criteria Met</w:t>
            </w:r>
          </w:p>
        </w:tc>
      </w:tr>
      <w:tr w:rsidR="00E024D0" w:rsidRPr="00E024D0" w:rsidTr="00E024D0">
        <w:trPr>
          <w:cantSplit/>
          <w:trHeight w:val="1152"/>
        </w:trPr>
        <w:tc>
          <w:tcPr>
            <w:tcW w:w="4150" w:type="pct"/>
          </w:tcPr>
          <w:p w:rsidR="00E024D0" w:rsidRPr="00E024D0" w:rsidRDefault="00E024D0" w:rsidP="00BD3BB6">
            <w:pPr>
              <w:numPr>
                <w:ilvl w:val="0"/>
                <w:numId w:val="3"/>
              </w:numPr>
              <w:ind w:hanging="576"/>
              <w:rPr>
                <w:rFonts w:eastAsia="Times New Roman"/>
              </w:rPr>
            </w:pPr>
            <w:r w:rsidRPr="00E024D0">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E024D0">
              <w:rPr>
                <w:rFonts w:eastAsia="Times New Roman"/>
                <w:i/>
              </w:rPr>
              <w:t>Penal Code</w:t>
            </w:r>
            <w:r w:rsidRPr="00E024D0">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tcPr>
          <w:p w:rsidR="00E024D0" w:rsidRPr="00E024D0" w:rsidRDefault="00E024D0" w:rsidP="00BD3BB6">
            <w:pPr>
              <w:jc w:val="center"/>
              <w:rPr>
                <w:bCs/>
              </w:rPr>
            </w:pPr>
            <w:r w:rsidRPr="00E024D0">
              <w:rPr>
                <w:bCs/>
              </w:rPr>
              <w:t>Yes</w:t>
            </w:r>
          </w:p>
        </w:tc>
      </w:tr>
      <w:tr w:rsidR="00E024D0" w:rsidRPr="00E024D0" w:rsidTr="00E024D0">
        <w:trPr>
          <w:cantSplit/>
          <w:trHeight w:val="1152"/>
        </w:trPr>
        <w:tc>
          <w:tcPr>
            <w:tcW w:w="4150" w:type="pct"/>
          </w:tcPr>
          <w:p w:rsidR="00E024D0" w:rsidRDefault="00E024D0" w:rsidP="00BD3BB6">
            <w:pPr>
              <w:pStyle w:val="ListParagraph"/>
              <w:numPr>
                <w:ilvl w:val="0"/>
                <w:numId w:val="3"/>
              </w:numPr>
            </w:pPr>
            <w:r>
              <w:lastRenderedPageBreak/>
              <w:t xml:space="preserve">(A) </w:t>
            </w:r>
            <w:r w:rsidRPr="00E024D0">
              <w:t>A charter school shall admit all pupils who wish to attend</w:t>
            </w:r>
            <w:r>
              <w:t xml:space="preserve"> t</w:t>
            </w:r>
            <w:r w:rsidRPr="00E024D0">
              <w:t>he school.</w:t>
            </w:r>
          </w:p>
          <w:p w:rsidR="00E024D0" w:rsidRPr="00E024D0" w:rsidRDefault="00E024D0" w:rsidP="00BD3BB6">
            <w:pPr>
              <w:pStyle w:val="ListParagraph"/>
              <w:numPr>
                <w:ilvl w:val="0"/>
                <w:numId w:val="20"/>
              </w:numPr>
              <w:rPr>
                <w:rFonts w:eastAsia="Calibri" w:cs="Arial"/>
              </w:rPr>
            </w:pPr>
            <w:r w:rsidRPr="00E024D0">
              <w:rPr>
                <w:szCs w:val="18"/>
              </w:rPr>
              <w:t>If the number of pupils who wish to attend the charter school</w:t>
            </w:r>
            <w:r>
              <w:rPr>
                <w:szCs w:val="18"/>
              </w:rPr>
              <w:t xml:space="preserve"> </w:t>
            </w:r>
            <w:r w:rsidRPr="00E024D0">
              <w:rPr>
                <w:szCs w:val="18"/>
              </w:rPr>
              <w:t>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rsidR="00E024D0" w:rsidRPr="00E024D0" w:rsidRDefault="00E024D0" w:rsidP="00BD3BB6">
            <w:pPr>
              <w:pStyle w:val="ListParagraph"/>
              <w:numPr>
                <w:ilvl w:val="0"/>
                <w:numId w:val="20"/>
              </w:numPr>
              <w:rPr>
                <w:rFonts w:eastAsia="Calibri" w:cs="Arial"/>
              </w:rPr>
            </w:pPr>
            <w:r w:rsidRPr="00E024D0">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rsidR="00E024D0" w:rsidRPr="00E024D0" w:rsidRDefault="00E024D0" w:rsidP="00BD3BB6">
            <w:pPr>
              <w:tabs>
                <w:tab w:val="left" w:pos="280"/>
              </w:tabs>
              <w:autoSpaceDE w:val="0"/>
              <w:autoSpaceDN w:val="0"/>
              <w:adjustRightInd w:val="0"/>
              <w:jc w:val="center"/>
              <w:rPr>
                <w:bCs/>
              </w:rPr>
            </w:pPr>
            <w:r w:rsidRPr="00E024D0">
              <w:rPr>
                <w:bCs/>
              </w:rPr>
              <w:t>Yes</w:t>
            </w:r>
          </w:p>
        </w:tc>
      </w:tr>
      <w:tr w:rsidR="00E024D0" w:rsidRPr="00E024D0" w:rsidTr="00E024D0">
        <w:trPr>
          <w:cantSplit/>
          <w:trHeight w:val="1152"/>
        </w:trPr>
        <w:tc>
          <w:tcPr>
            <w:tcW w:w="4150" w:type="pct"/>
          </w:tcPr>
          <w:p w:rsidR="00E024D0" w:rsidRPr="00E024D0" w:rsidRDefault="00E024D0" w:rsidP="00BD3BB6">
            <w:pPr>
              <w:numPr>
                <w:ilvl w:val="0"/>
                <w:numId w:val="19"/>
              </w:numPr>
              <w:ind w:hanging="576"/>
            </w:pPr>
            <w:r w:rsidRPr="00E024D0">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pupils subject to compulsory full-time education pursuant to </w:t>
            </w:r>
            <w:r w:rsidRPr="00E024D0">
              <w:rPr>
                <w:i/>
              </w:rPr>
              <w:t>EC</w:t>
            </w:r>
            <w:r w:rsidRPr="00E024D0">
              <w:t xml:space="preserve"> Section 48200.</w:t>
            </w:r>
          </w:p>
        </w:tc>
        <w:tc>
          <w:tcPr>
            <w:tcW w:w="850" w:type="pct"/>
          </w:tcPr>
          <w:p w:rsidR="00E024D0" w:rsidRPr="00E024D0" w:rsidRDefault="00E024D0" w:rsidP="00BD3BB6">
            <w:pPr>
              <w:tabs>
                <w:tab w:val="left" w:pos="280"/>
              </w:tabs>
              <w:autoSpaceDE w:val="0"/>
              <w:autoSpaceDN w:val="0"/>
              <w:adjustRightInd w:val="0"/>
              <w:jc w:val="center"/>
              <w:rPr>
                <w:bCs/>
              </w:rPr>
            </w:pPr>
            <w:r w:rsidRPr="00E024D0">
              <w:rPr>
                <w:bCs/>
              </w:rPr>
              <w:t>Yes</w:t>
            </w:r>
          </w:p>
        </w:tc>
      </w:tr>
    </w:tbl>
    <w:p w:rsidR="005036C8" w:rsidRPr="00C6396E" w:rsidRDefault="005036C8" w:rsidP="00BD3BB6">
      <w:pPr>
        <w:autoSpaceDE w:val="0"/>
        <w:autoSpaceDN w:val="0"/>
        <w:adjustRightInd w:val="0"/>
        <w:spacing w:before="100" w:beforeAutospacing="1"/>
        <w:rPr>
          <w:bCs/>
        </w:rPr>
      </w:pPr>
      <w:r>
        <w:rPr>
          <w:b/>
        </w:rPr>
        <w:t>T</w:t>
      </w:r>
      <w:r w:rsidRPr="00CD0DEB">
        <w:rPr>
          <w:b/>
        </w:rPr>
        <w:t xml:space="preserve">he petition </w:t>
      </w:r>
      <w:r w:rsidR="00391B67">
        <w:rPr>
          <w:b/>
        </w:rPr>
        <w:t>does</w:t>
      </w:r>
      <w:r w:rsidRPr="005E1390">
        <w:rPr>
          <w:b/>
        </w:rPr>
        <w:t xml:space="preserve"> </w:t>
      </w:r>
      <w:r w:rsidRPr="00C6396E">
        <w:rPr>
          <w:b/>
          <w:bCs/>
        </w:rPr>
        <w:t>contain the required affirmations</w:t>
      </w:r>
      <w:r>
        <w:rPr>
          <w:b/>
          <w:bCs/>
        </w:rPr>
        <w:t>.</w:t>
      </w:r>
    </w:p>
    <w:p w:rsidR="005036C8" w:rsidRPr="00C6396E" w:rsidRDefault="005036C8" w:rsidP="00BD3BB6">
      <w:pPr>
        <w:pStyle w:val="Heading3"/>
      </w:pPr>
      <w:r>
        <w:t>Comments</w:t>
      </w:r>
    </w:p>
    <w:p w:rsidR="005036C8" w:rsidRPr="009F3455" w:rsidRDefault="00391B67" w:rsidP="00BD3BB6">
      <w:pPr>
        <w:autoSpaceDE w:val="0"/>
        <w:autoSpaceDN w:val="0"/>
        <w:adjustRightInd w:val="0"/>
        <w:rPr>
          <w:bCs/>
        </w:rPr>
      </w:pPr>
      <w:r>
        <w:rPr>
          <w:bCs/>
        </w:rPr>
        <w:t>The MLBLA does contain the required affirmations (Attachment 3, pp. 3–5).</w:t>
      </w:r>
    </w:p>
    <w:p w:rsidR="005036C8" w:rsidRDefault="005036C8" w:rsidP="00BD3BB6">
      <w:pPr>
        <w:pStyle w:val="Heading2"/>
      </w:pPr>
      <w:r>
        <w:br w:type="page"/>
      </w:r>
      <w:r w:rsidRPr="009F3455">
        <w:lastRenderedPageBreak/>
        <w:t>Exclusive Public School Employer</w:t>
      </w:r>
    </w:p>
    <w:p w:rsidR="005036C8" w:rsidRPr="008C409F" w:rsidRDefault="005036C8" w:rsidP="00BD3BB6">
      <w:pPr>
        <w:jc w:val="center"/>
      </w:pPr>
      <w:r w:rsidRPr="008C409F">
        <w:rPr>
          <w:i/>
        </w:rPr>
        <w:t>EC</w:t>
      </w:r>
      <w:r w:rsidRPr="008C409F">
        <w:t xml:space="preserve"> Section 47605(b</w:t>
      </w:r>
      <w:proofErr w:type="gramStart"/>
      <w:r w:rsidRPr="008C409F">
        <w:t>)(</w:t>
      </w:r>
      <w:proofErr w:type="gramEnd"/>
      <w:r w:rsidRPr="008C409F">
        <w:t>6)</w:t>
      </w:r>
    </w:p>
    <w:p w:rsidR="005036C8" w:rsidRPr="008C409F" w:rsidRDefault="005036C8" w:rsidP="00BD3BB6">
      <w:pPr>
        <w:autoSpaceDE w:val="0"/>
        <w:autoSpaceDN w:val="0"/>
        <w:adjustRightInd w:val="0"/>
        <w:jc w:val="center"/>
      </w:pPr>
      <w:r w:rsidRPr="008C409F">
        <w:t xml:space="preserve">5 </w:t>
      </w:r>
      <w:r w:rsidRPr="008C409F">
        <w:rPr>
          <w:i/>
        </w:rPr>
        <w:t>CCR</w:t>
      </w:r>
      <w:r w:rsidRPr="008C409F">
        <w:t xml:space="preserve"> Section 11967.5.1(f</w:t>
      </w:r>
      <w:proofErr w:type="gramStart"/>
      <w:r w:rsidRPr="008C409F">
        <w:t>)(</w:t>
      </w:r>
      <w:proofErr w:type="gramEnd"/>
      <w:r w:rsidRPr="008C409F">
        <w:t>15)</w:t>
      </w:r>
    </w:p>
    <w:p w:rsidR="005036C8" w:rsidRPr="009F3455" w:rsidRDefault="005036C8" w:rsidP="00BD3BB6">
      <w:pPr>
        <w:pStyle w:val="Heading3"/>
      </w:pPr>
      <w:r w:rsidRPr="009F3455">
        <w:t>Evaluation Criteria</w:t>
      </w:r>
    </w:p>
    <w:p w:rsidR="005036C8" w:rsidRDefault="005036C8" w:rsidP="00BD3BB6">
      <w:pPr>
        <w:autoSpaceDE w:val="0"/>
        <w:autoSpaceDN w:val="0"/>
        <w:adjustRightInd w:val="0"/>
        <w:spacing w:after="100" w:afterAutospacing="1"/>
      </w:pPr>
      <w:r w:rsidRPr="009F3455">
        <w:t xml:space="preserve">The declaration of whether or not the district shall be deemed the exclusive public school employer of the employees of the charter school for the purposes of the Educational Employment Relations Act (Chapter 10.7 [commencing with Section 3540] of Division 4 of Title 1 of the California </w:t>
      </w:r>
      <w:r w:rsidRPr="009F3455">
        <w:rPr>
          <w:i/>
        </w:rPr>
        <w:t>Government Code</w:t>
      </w:r>
      <w:r w:rsidRPr="009F3455">
        <w:t xml:space="preserve">), as required by </w:t>
      </w:r>
      <w:r w:rsidRPr="009F3455">
        <w:rPr>
          <w:i/>
        </w:rPr>
        <w:t>EC</w:t>
      </w:r>
      <w:r w:rsidRPr="009F3455">
        <w:t xml:space="preserve"> Section 47605(b)(6), recognizes that the SBE is not an exclusive public school employer and that, therefore, the charter school must be the exclusive public school employer of the employees of the charter school for the purposes of the Educational Employment Relations Act (EERA).</w:t>
      </w:r>
    </w:p>
    <w:p w:rsidR="005036C8" w:rsidRDefault="005036C8" w:rsidP="00BD3BB6">
      <w:pPr>
        <w:autoSpaceDE w:val="0"/>
        <w:autoSpaceDN w:val="0"/>
        <w:adjustRightInd w:val="0"/>
        <w:spacing w:after="100" w:afterAutospacing="1"/>
      </w:pPr>
      <w:r>
        <w:rPr>
          <w:b/>
        </w:rPr>
        <w:t>T</w:t>
      </w:r>
      <w:r w:rsidRPr="00CD0DEB">
        <w:rPr>
          <w:b/>
        </w:rPr>
        <w:t xml:space="preserve">he petition </w:t>
      </w:r>
      <w:r w:rsidR="00391B67">
        <w:rPr>
          <w:b/>
        </w:rPr>
        <w:t>does</w:t>
      </w:r>
      <w:r w:rsidRPr="005E1390">
        <w:rPr>
          <w:b/>
        </w:rPr>
        <w:t xml:space="preserve"> </w:t>
      </w:r>
      <w:r w:rsidRPr="009F3455">
        <w:rPr>
          <w:b/>
        </w:rPr>
        <w:t>include the necessary declaration</w:t>
      </w:r>
      <w:r>
        <w:rPr>
          <w:b/>
        </w:rPr>
        <w:t>.</w:t>
      </w:r>
    </w:p>
    <w:p w:rsidR="005036C8" w:rsidRPr="009F3455" w:rsidRDefault="005036C8" w:rsidP="00BD3BB6">
      <w:pPr>
        <w:pStyle w:val="Heading3"/>
      </w:pPr>
      <w:r w:rsidRPr="009F3455">
        <w:t>Comments</w:t>
      </w:r>
    </w:p>
    <w:p w:rsidR="005036C8" w:rsidRPr="009F3455" w:rsidRDefault="00391B67" w:rsidP="00BD3BB6">
      <w:pPr>
        <w:autoSpaceDE w:val="0"/>
        <w:autoSpaceDN w:val="0"/>
        <w:adjustRightInd w:val="0"/>
        <w:rPr>
          <w:bCs/>
        </w:rPr>
      </w:pPr>
      <w:r>
        <w:rPr>
          <w:bCs/>
        </w:rPr>
        <w:t>The MLBLA does include the necessary declaration (Attachment 3, p. 3).</w:t>
      </w:r>
    </w:p>
    <w:p w:rsidR="005036C8" w:rsidRPr="00DE5907" w:rsidRDefault="005036C8" w:rsidP="00BD3BB6">
      <w:pPr>
        <w:jc w:val="center"/>
        <w:rPr>
          <w:b/>
          <w:sz w:val="32"/>
          <w:szCs w:val="32"/>
        </w:rPr>
      </w:pPr>
      <w:r w:rsidRPr="00DE5907">
        <w:rPr>
          <w:sz w:val="36"/>
          <w:szCs w:val="36"/>
        </w:rPr>
        <w:br w:type="page"/>
      </w:r>
      <w:r w:rsidRPr="00DE5907">
        <w:rPr>
          <w:b/>
          <w:sz w:val="32"/>
          <w:szCs w:val="32"/>
        </w:rPr>
        <w:lastRenderedPageBreak/>
        <w:t>THE 15 CHARTER ELEMENTS</w:t>
      </w:r>
    </w:p>
    <w:p w:rsidR="005036C8" w:rsidRPr="0067215E" w:rsidRDefault="005036C8" w:rsidP="00BD3BB6">
      <w:pPr>
        <w:pStyle w:val="Heading2"/>
      </w:pPr>
      <w:r w:rsidRPr="009F3455">
        <w:t>1. Description of Educational Program</w:t>
      </w:r>
    </w:p>
    <w:p w:rsidR="005036C8" w:rsidRPr="008C409F" w:rsidRDefault="005036C8" w:rsidP="00BD3BB6">
      <w:pPr>
        <w:autoSpaceDE w:val="0"/>
        <w:autoSpaceDN w:val="0"/>
        <w:adjustRightInd w:val="0"/>
        <w:jc w:val="center"/>
      </w:pPr>
      <w:r w:rsidRPr="00A32A92">
        <w:rPr>
          <w:i/>
        </w:rPr>
        <w:t xml:space="preserve">EC </w:t>
      </w:r>
      <w:r w:rsidRPr="008C409F">
        <w:t>Section 47605(b</w:t>
      </w:r>
      <w:proofErr w:type="gramStart"/>
      <w:r w:rsidRPr="008C409F">
        <w:t>)(</w:t>
      </w:r>
      <w:proofErr w:type="gramEnd"/>
      <w:r w:rsidRPr="008C409F">
        <w:t>5)(A)</w:t>
      </w:r>
    </w:p>
    <w:p w:rsidR="005036C8" w:rsidRPr="008C409F" w:rsidRDefault="005036C8" w:rsidP="00BD3BB6">
      <w:pPr>
        <w:jc w:val="center"/>
      </w:pPr>
      <w:r w:rsidRPr="008C409F">
        <w:t xml:space="preserve">5 </w:t>
      </w:r>
      <w:r w:rsidRPr="00A32A92">
        <w:rPr>
          <w:i/>
        </w:rPr>
        <w:t>CCR</w:t>
      </w:r>
      <w:r w:rsidRPr="008C409F">
        <w:t xml:space="preserve"> Section 11967.5.1(f</w:t>
      </w:r>
      <w:proofErr w:type="gramStart"/>
      <w:r w:rsidRPr="008C409F">
        <w:t>)(</w:t>
      </w:r>
      <w:proofErr w:type="gramEnd"/>
      <w:r w:rsidRPr="008C409F">
        <w:t>1)</w:t>
      </w:r>
    </w:p>
    <w:p w:rsidR="005036C8" w:rsidRPr="009F3455" w:rsidRDefault="005036C8" w:rsidP="00BD3BB6">
      <w:pPr>
        <w:pStyle w:val="Heading3"/>
      </w:pPr>
      <w:r w:rsidRPr="009F3455">
        <w:t>Evaluation Criteria</w:t>
      </w:r>
    </w:p>
    <w:p w:rsidR="005036C8" w:rsidRDefault="005036C8" w:rsidP="00BD3BB6">
      <w:pPr>
        <w:autoSpaceDE w:val="0"/>
        <w:autoSpaceDN w:val="0"/>
        <w:adjustRightInd w:val="0"/>
        <w:spacing w:after="100" w:afterAutospacing="1"/>
        <w:rPr>
          <w:b/>
        </w:rPr>
      </w:pPr>
      <w:r w:rsidRPr="009F3455">
        <w:t xml:space="preserve">The description of the educational program …, as required by </w:t>
      </w:r>
      <w:r w:rsidRPr="009F3455">
        <w:rPr>
          <w:i/>
        </w:rPr>
        <w:t>EC</w:t>
      </w:r>
      <w:r w:rsidRPr="009F3455">
        <w:t xml:space="preserve"> Section 47605(b</w:t>
      </w:r>
      <w:proofErr w:type="gramStart"/>
      <w:r w:rsidRPr="009F3455">
        <w:t>)(</w:t>
      </w:r>
      <w:proofErr w:type="gramEnd"/>
      <w:r w:rsidRPr="009F3455">
        <w:t>5)(A), at a minimum:</w:t>
      </w:r>
    </w:p>
    <w:tbl>
      <w:tblPr>
        <w:tblStyle w:val="GridTable1Light"/>
        <w:tblW w:w="9360" w:type="dxa"/>
        <w:tblLook w:val="0020" w:firstRow="1" w:lastRow="0" w:firstColumn="0" w:lastColumn="0" w:noHBand="0" w:noVBand="0"/>
        <w:tblDescription w:val="Description of Educational Program criteria table."/>
      </w:tblPr>
      <w:tblGrid>
        <w:gridCol w:w="7762"/>
        <w:gridCol w:w="1598"/>
      </w:tblGrid>
      <w:tr w:rsidR="0012799E" w:rsidRPr="00DE5907" w:rsidTr="0012799E">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rsidR="0012799E" w:rsidRPr="00DE5907" w:rsidRDefault="0012799E" w:rsidP="00BD3BB6">
            <w:pPr>
              <w:pStyle w:val="Heading7"/>
              <w:framePr w:hSpace="0" w:wrap="auto" w:vAnchor="margin" w:hAnchor="text" w:xAlign="left" w:yAlign="inline"/>
              <w:outlineLvl w:val="6"/>
              <w:rPr>
                <w:b/>
              </w:rPr>
            </w:pPr>
            <w:r w:rsidRPr="00DE5907">
              <w:rPr>
                <w:b/>
              </w:rPr>
              <w:t>Criteria</w:t>
            </w:r>
          </w:p>
        </w:tc>
        <w:tc>
          <w:tcPr>
            <w:tcW w:w="1598" w:type="dxa"/>
            <w:shd w:val="clear" w:color="auto" w:fill="D9D9D9" w:themeFill="background1" w:themeFillShade="D9"/>
            <w:vAlign w:val="center"/>
          </w:tcPr>
          <w:p w:rsidR="0012799E" w:rsidRPr="00DE5907" w:rsidRDefault="0012799E" w:rsidP="00BD3BB6">
            <w:pPr>
              <w:pStyle w:val="Heading7"/>
              <w:framePr w:hSpace="0" w:wrap="auto" w:vAnchor="margin" w:hAnchor="text" w:xAlign="left" w:yAlign="inline"/>
              <w:outlineLvl w:val="6"/>
              <w:rPr>
                <w:b/>
              </w:rPr>
            </w:pPr>
            <w:r w:rsidRPr="00DE5907">
              <w:rPr>
                <w:b/>
              </w:rPr>
              <w:t>Criteria Met</w:t>
            </w:r>
          </w:p>
        </w:tc>
      </w:tr>
      <w:tr w:rsidR="005036C8" w:rsidRPr="004F65D5" w:rsidTr="0012799E">
        <w:trPr>
          <w:cantSplit/>
          <w:trHeight w:val="1152"/>
        </w:trPr>
        <w:tc>
          <w:tcPr>
            <w:tcW w:w="7762" w:type="dxa"/>
          </w:tcPr>
          <w:p w:rsidR="005036C8" w:rsidRPr="00D31541" w:rsidRDefault="005036C8" w:rsidP="00BD3BB6">
            <w:pPr>
              <w:pStyle w:val="Footer"/>
              <w:numPr>
                <w:ilvl w:val="0"/>
                <w:numId w:val="4"/>
              </w:numPr>
              <w:tabs>
                <w:tab w:val="clear" w:pos="4320"/>
                <w:tab w:val="clear" w:pos="8640"/>
              </w:tabs>
              <w:autoSpaceDE w:val="0"/>
              <w:autoSpaceDN w:val="0"/>
              <w:adjustRightInd w:val="0"/>
              <w:ind w:hanging="570"/>
              <w:jc w:val="both"/>
              <w:rPr>
                <w:rFonts w:cs="Arial"/>
                <w:color w:val="000000"/>
              </w:rPr>
            </w:pPr>
            <w:r w:rsidRPr="00D31541">
              <w:rPr>
                <w:rFonts w:cs="Arial"/>
                <w:color w:val="000000"/>
              </w:rPr>
              <w:t>Indicates the proposed charter school’s target student population, including, at a minimum, grade levels, approximate numbers of pupils, and specific educational interests, backgrounds, or challenges.</w:t>
            </w:r>
          </w:p>
        </w:tc>
        <w:tc>
          <w:tcPr>
            <w:tcW w:w="1598" w:type="dxa"/>
            <w:vAlign w:val="center"/>
          </w:tcPr>
          <w:p w:rsidR="005036C8" w:rsidRPr="00B404AC" w:rsidRDefault="00303519" w:rsidP="00BD3BB6">
            <w:pPr>
              <w:jc w:val="center"/>
            </w:pPr>
            <w:r>
              <w:t>Yes</w:t>
            </w:r>
          </w:p>
        </w:tc>
      </w:tr>
      <w:tr w:rsidR="005036C8" w:rsidRPr="004F65D5" w:rsidTr="0012799E">
        <w:trPr>
          <w:cantSplit/>
          <w:trHeight w:val="1152"/>
        </w:trPr>
        <w:tc>
          <w:tcPr>
            <w:tcW w:w="7762" w:type="dxa"/>
          </w:tcPr>
          <w:p w:rsidR="005036C8" w:rsidRPr="00D31541" w:rsidRDefault="005036C8" w:rsidP="00BD3BB6">
            <w:pPr>
              <w:pStyle w:val="ListParagraph"/>
              <w:widowControl w:val="0"/>
              <w:numPr>
                <w:ilvl w:val="0"/>
                <w:numId w:val="4"/>
              </w:numPr>
              <w:tabs>
                <w:tab w:val="left" w:pos="360"/>
              </w:tabs>
              <w:ind w:hanging="570"/>
              <w:jc w:val="both"/>
              <w:rPr>
                <w:rFonts w:cs="Arial"/>
              </w:rPr>
            </w:pPr>
            <w:r w:rsidRPr="00D31541">
              <w:rPr>
                <w:rFonts w:cs="Arial"/>
                <w:color w:val="000000"/>
              </w:rPr>
              <w:t>Specifies a clear, concise school mission statement with which all elements and programs of the school are in alignment and which conveys the petitioners' definition o</w:t>
            </w:r>
            <w:r>
              <w:rPr>
                <w:rFonts w:cs="Arial"/>
                <w:color w:val="000000"/>
              </w:rPr>
              <w:t>f an "educated person” in the twenty-first</w:t>
            </w:r>
            <w:r w:rsidRPr="00D31541">
              <w:rPr>
                <w:rFonts w:cs="Arial"/>
                <w:color w:val="000000"/>
              </w:rPr>
              <w:t xml:space="preserve"> century, belief of how learning best occurs, and goals consistent with enabling pupils to become or remain self-motivated, competent, and lifelong learners.</w:t>
            </w:r>
            <w:r w:rsidRPr="00D31541">
              <w:rPr>
                <w:rFonts w:cs="Arial"/>
              </w:rPr>
              <w:t xml:space="preserve"> </w:t>
            </w:r>
          </w:p>
        </w:tc>
        <w:tc>
          <w:tcPr>
            <w:tcW w:w="1598" w:type="dxa"/>
            <w:vAlign w:val="center"/>
          </w:tcPr>
          <w:p w:rsidR="005036C8" w:rsidRPr="00B404AC" w:rsidRDefault="00303519" w:rsidP="00BD3BB6">
            <w:pPr>
              <w:jc w:val="center"/>
            </w:pPr>
            <w:r>
              <w:t>Yes</w:t>
            </w:r>
          </w:p>
        </w:tc>
      </w:tr>
      <w:tr w:rsidR="005036C8" w:rsidRPr="004F65D5" w:rsidTr="0012799E">
        <w:trPr>
          <w:cantSplit/>
          <w:trHeight w:val="1152"/>
        </w:trPr>
        <w:tc>
          <w:tcPr>
            <w:tcW w:w="7762" w:type="dxa"/>
          </w:tcPr>
          <w:p w:rsidR="005036C8" w:rsidRPr="00D31541" w:rsidRDefault="005036C8" w:rsidP="00BD3BB6">
            <w:pPr>
              <w:pStyle w:val="ListParagraph"/>
              <w:widowControl w:val="0"/>
              <w:numPr>
                <w:ilvl w:val="0"/>
                <w:numId w:val="4"/>
              </w:numPr>
              <w:tabs>
                <w:tab w:val="left" w:pos="360"/>
              </w:tabs>
              <w:ind w:hanging="570"/>
              <w:jc w:val="both"/>
              <w:rPr>
                <w:rFonts w:cs="Arial"/>
                <w:color w:val="000000"/>
              </w:rPr>
            </w:pPr>
            <w:r w:rsidRPr="00D31541">
              <w:rPr>
                <w:rFonts w:cs="Arial"/>
                <w:color w:val="000000"/>
              </w:rPr>
              <w:t>Includes a framework for instructional design that is aligned with the needs of the pupils that the charter school has identified as its target student population.</w:t>
            </w:r>
          </w:p>
        </w:tc>
        <w:tc>
          <w:tcPr>
            <w:tcW w:w="1598" w:type="dxa"/>
            <w:vAlign w:val="center"/>
          </w:tcPr>
          <w:p w:rsidR="005036C8" w:rsidRPr="00B404AC" w:rsidRDefault="00303519" w:rsidP="00BD3BB6">
            <w:pPr>
              <w:jc w:val="center"/>
            </w:pPr>
            <w:r>
              <w:t>Yes</w:t>
            </w:r>
          </w:p>
        </w:tc>
      </w:tr>
      <w:tr w:rsidR="005036C8" w:rsidRPr="004F65D5" w:rsidTr="0012799E">
        <w:trPr>
          <w:cantSplit/>
          <w:trHeight w:val="1152"/>
        </w:trPr>
        <w:tc>
          <w:tcPr>
            <w:tcW w:w="7762" w:type="dxa"/>
          </w:tcPr>
          <w:p w:rsidR="005036C8" w:rsidRPr="00D31541" w:rsidRDefault="005036C8" w:rsidP="00BD3BB6">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the basic learning environment or environments (e.g., site-based matriculation, independent study, community-based education, technology-based education).</w:t>
            </w:r>
          </w:p>
        </w:tc>
        <w:tc>
          <w:tcPr>
            <w:tcW w:w="1598" w:type="dxa"/>
            <w:vAlign w:val="center"/>
          </w:tcPr>
          <w:p w:rsidR="005036C8" w:rsidRPr="00B404AC" w:rsidRDefault="00303519" w:rsidP="00BD3BB6">
            <w:pPr>
              <w:jc w:val="center"/>
            </w:pPr>
            <w:r>
              <w:t>Yes</w:t>
            </w:r>
          </w:p>
        </w:tc>
      </w:tr>
      <w:tr w:rsidR="005036C8" w:rsidRPr="004F65D5" w:rsidTr="0012799E">
        <w:trPr>
          <w:cantSplit/>
          <w:trHeight w:val="1152"/>
        </w:trPr>
        <w:tc>
          <w:tcPr>
            <w:tcW w:w="7762" w:type="dxa"/>
          </w:tcPr>
          <w:p w:rsidR="005036C8" w:rsidRPr="00D31541" w:rsidRDefault="005036C8" w:rsidP="00BD3BB6">
            <w:pPr>
              <w:pStyle w:val="ListParagraph"/>
              <w:widowControl w:val="0"/>
              <w:numPr>
                <w:ilvl w:val="0"/>
                <w:numId w:val="4"/>
              </w:numPr>
              <w:tabs>
                <w:tab w:val="left" w:pos="360"/>
              </w:tabs>
              <w:ind w:hanging="570"/>
              <w:jc w:val="both"/>
              <w:rPr>
                <w:rFonts w:cs="Arial"/>
                <w:color w:val="000000"/>
              </w:rPr>
            </w:pPr>
            <w:r w:rsidRPr="00D31541">
              <w:rPr>
                <w:rFonts w:cs="Arial"/>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D31541">
              <w:rPr>
                <w:rFonts w:cs="Arial"/>
                <w:i/>
                <w:color w:val="000000"/>
              </w:rPr>
              <w:t>EC</w:t>
            </w:r>
            <w:r w:rsidRPr="00D31541">
              <w:rPr>
                <w:rFonts w:cs="Arial"/>
                <w:color w:val="000000"/>
              </w:rPr>
              <w:t xml:space="preserve"> Section 60605 and to achieve the objectives specified in the charter.</w:t>
            </w:r>
          </w:p>
        </w:tc>
        <w:tc>
          <w:tcPr>
            <w:tcW w:w="1598" w:type="dxa"/>
            <w:vAlign w:val="center"/>
          </w:tcPr>
          <w:p w:rsidR="005036C8" w:rsidRPr="00B404AC" w:rsidRDefault="00303519" w:rsidP="00BD3BB6">
            <w:pPr>
              <w:jc w:val="center"/>
            </w:pPr>
            <w:r>
              <w:t>Yes</w:t>
            </w:r>
          </w:p>
        </w:tc>
      </w:tr>
      <w:tr w:rsidR="005036C8" w:rsidRPr="004F65D5" w:rsidTr="0012799E">
        <w:trPr>
          <w:cantSplit/>
          <w:trHeight w:val="1152"/>
        </w:trPr>
        <w:tc>
          <w:tcPr>
            <w:tcW w:w="7762" w:type="dxa"/>
          </w:tcPr>
          <w:p w:rsidR="005036C8" w:rsidRPr="00E90E01" w:rsidRDefault="005036C8" w:rsidP="00BD3BB6">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how the charter school will identify and respond to the needs of pupils who are not achieving at or above expected levels.</w:t>
            </w:r>
          </w:p>
        </w:tc>
        <w:tc>
          <w:tcPr>
            <w:tcW w:w="1598" w:type="dxa"/>
            <w:vAlign w:val="center"/>
          </w:tcPr>
          <w:p w:rsidR="005036C8" w:rsidRPr="00B404AC" w:rsidRDefault="00303519" w:rsidP="00BD3BB6">
            <w:pPr>
              <w:jc w:val="center"/>
            </w:pPr>
            <w:r>
              <w:t>Yes</w:t>
            </w:r>
          </w:p>
        </w:tc>
      </w:tr>
      <w:tr w:rsidR="005036C8" w:rsidRPr="004F65D5" w:rsidTr="0012799E">
        <w:trPr>
          <w:cantSplit/>
          <w:trHeight w:val="1152"/>
        </w:trPr>
        <w:tc>
          <w:tcPr>
            <w:tcW w:w="7762" w:type="dxa"/>
          </w:tcPr>
          <w:p w:rsidR="005036C8" w:rsidRPr="00D31541" w:rsidRDefault="005036C8" w:rsidP="00BD3BB6">
            <w:pPr>
              <w:pStyle w:val="ListParagraph"/>
              <w:widowControl w:val="0"/>
              <w:numPr>
                <w:ilvl w:val="0"/>
                <w:numId w:val="4"/>
              </w:numPr>
              <w:tabs>
                <w:tab w:val="left" w:pos="360"/>
              </w:tabs>
              <w:ind w:hanging="570"/>
              <w:rPr>
                <w:rFonts w:cs="Arial"/>
                <w:color w:val="000000"/>
              </w:rPr>
            </w:pPr>
            <w:r w:rsidRPr="00D31541">
              <w:rPr>
                <w:rFonts w:cs="Arial"/>
                <w:color w:val="000000"/>
              </w:rPr>
              <w:lastRenderedPageBreak/>
              <w:t>Indicates how the charter school will meet the needs o</w:t>
            </w:r>
            <w:r>
              <w:rPr>
                <w:rFonts w:cs="Arial"/>
                <w:color w:val="000000"/>
              </w:rPr>
              <w:t>f students with disabilities, English learners</w:t>
            </w:r>
            <w:r w:rsidRPr="00D31541">
              <w:rPr>
                <w:rFonts w:cs="Arial"/>
                <w:color w:val="000000"/>
              </w:rPr>
              <w:t>, students achieving substantially above or below grade level expectations, and other special student populations.</w:t>
            </w:r>
          </w:p>
        </w:tc>
        <w:tc>
          <w:tcPr>
            <w:tcW w:w="1598" w:type="dxa"/>
            <w:vAlign w:val="center"/>
          </w:tcPr>
          <w:p w:rsidR="005036C8" w:rsidRPr="00B404AC" w:rsidRDefault="00303519" w:rsidP="00BD3BB6">
            <w:pPr>
              <w:jc w:val="center"/>
            </w:pPr>
            <w:r>
              <w:t>Yes</w:t>
            </w:r>
          </w:p>
        </w:tc>
      </w:tr>
      <w:tr w:rsidR="005036C8" w:rsidRPr="004F65D5" w:rsidTr="0012799E">
        <w:trPr>
          <w:cantSplit/>
          <w:trHeight w:val="1152"/>
        </w:trPr>
        <w:tc>
          <w:tcPr>
            <w:tcW w:w="7762" w:type="dxa"/>
          </w:tcPr>
          <w:p w:rsidR="005036C8" w:rsidRPr="00D31541" w:rsidRDefault="005036C8" w:rsidP="00BD3BB6">
            <w:pPr>
              <w:pStyle w:val="ListParagraph"/>
              <w:widowControl w:val="0"/>
              <w:numPr>
                <w:ilvl w:val="0"/>
                <w:numId w:val="4"/>
              </w:numPr>
              <w:tabs>
                <w:tab w:val="left" w:pos="360"/>
              </w:tabs>
              <w:ind w:hanging="570"/>
              <w:rPr>
                <w:rFonts w:cs="Arial"/>
                <w:color w:val="000000"/>
              </w:rPr>
            </w:pPr>
            <w:r w:rsidRPr="00D31541">
              <w:rPr>
                <w:rFonts w:cs="Arial"/>
                <w:color w:val="000000"/>
              </w:rPr>
              <w:t xml:space="preserve">Specifies the charter school’s special education plan, including, but not limited to, the means by which the charter school will comply with the provisions of </w:t>
            </w:r>
            <w:r w:rsidRPr="00D31541">
              <w:rPr>
                <w:rFonts w:cs="Arial"/>
                <w:i/>
                <w:color w:val="000000"/>
              </w:rPr>
              <w:t>EC</w:t>
            </w:r>
            <w:r w:rsidRPr="00D31541">
              <w:rPr>
                <w:rFonts w:cs="Arial"/>
                <w:color w:val="000000"/>
              </w:rPr>
              <w:t xml:space="preserve"> Section 47641, the process to be used to identify students 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vAlign w:val="center"/>
          </w:tcPr>
          <w:p w:rsidR="005036C8" w:rsidRPr="00B404AC" w:rsidRDefault="00303519" w:rsidP="00BD3BB6">
            <w:pPr>
              <w:jc w:val="center"/>
            </w:pPr>
            <w:r>
              <w:t>Yes</w:t>
            </w:r>
          </w:p>
        </w:tc>
      </w:tr>
    </w:tbl>
    <w:p w:rsidR="005036C8" w:rsidRDefault="005036C8" w:rsidP="00BD3BB6">
      <w:pPr>
        <w:autoSpaceDE w:val="0"/>
        <w:autoSpaceDN w:val="0"/>
        <w:adjustRightInd w:val="0"/>
        <w:spacing w:before="100" w:beforeAutospacing="1" w:after="100" w:afterAutospacing="1"/>
        <w:rPr>
          <w:b/>
        </w:rPr>
      </w:pPr>
      <w:r>
        <w:rPr>
          <w:b/>
        </w:rPr>
        <w:t>T</w:t>
      </w:r>
      <w:r w:rsidRPr="00CD0DEB">
        <w:rPr>
          <w:b/>
        </w:rPr>
        <w:t xml:space="preserve">he petition </w:t>
      </w:r>
      <w:r w:rsidR="00303519">
        <w:rPr>
          <w:b/>
        </w:rPr>
        <w:t>does</w:t>
      </w:r>
      <w:r w:rsidRPr="005E1390">
        <w:rPr>
          <w:b/>
        </w:rPr>
        <w:t xml:space="preserve"> </w:t>
      </w:r>
      <w:r w:rsidRPr="007E4EBA">
        <w:rPr>
          <w:b/>
        </w:rPr>
        <w:t>over</w:t>
      </w:r>
      <w:r w:rsidRPr="009F3455">
        <w:rPr>
          <w:b/>
        </w:rPr>
        <w:t>all present a reasonably comprehensive description of the educational program</w:t>
      </w:r>
      <w:r>
        <w:rPr>
          <w:b/>
        </w:rPr>
        <w:t>.</w:t>
      </w:r>
    </w:p>
    <w:p w:rsidR="005036C8" w:rsidRPr="009F3455" w:rsidRDefault="005036C8" w:rsidP="00BD3BB6">
      <w:pPr>
        <w:pStyle w:val="Heading3"/>
      </w:pPr>
      <w:r>
        <w:t>Comments</w:t>
      </w:r>
    </w:p>
    <w:p w:rsidR="00143CAC" w:rsidRDefault="00303519" w:rsidP="00BD3BB6">
      <w:pPr>
        <w:autoSpaceDE w:val="0"/>
        <w:autoSpaceDN w:val="0"/>
        <w:adjustRightInd w:val="0"/>
        <w:rPr>
          <w:bCs/>
        </w:rPr>
      </w:pPr>
      <w:r>
        <w:rPr>
          <w:bCs/>
        </w:rPr>
        <w:t>The MLBLA petition does overall present a reasonably comprehensive descrip</w:t>
      </w:r>
      <w:r w:rsidR="00E0087D">
        <w:rPr>
          <w:bCs/>
        </w:rPr>
        <w:t>tion of the educati</w:t>
      </w:r>
      <w:r w:rsidR="00143CAC">
        <w:rPr>
          <w:bCs/>
        </w:rPr>
        <w:t>onal program</w:t>
      </w:r>
      <w:r w:rsidR="00E0087D">
        <w:rPr>
          <w:bCs/>
        </w:rPr>
        <w:t xml:space="preserve">. </w:t>
      </w:r>
    </w:p>
    <w:p w:rsidR="005036C8" w:rsidRPr="009F3455" w:rsidRDefault="005036C8" w:rsidP="00BD3BB6">
      <w:pPr>
        <w:pStyle w:val="Heading4"/>
      </w:pPr>
      <w:r w:rsidRPr="009F3455">
        <w:t>Educational Program</w:t>
      </w:r>
      <w:r>
        <w:t xml:space="preserve"> </w:t>
      </w:r>
    </w:p>
    <w:p w:rsidR="005036C8" w:rsidRPr="009F3455" w:rsidRDefault="00303519" w:rsidP="00BD3BB6">
      <w:pPr>
        <w:autoSpaceDE w:val="0"/>
        <w:autoSpaceDN w:val="0"/>
        <w:adjustRightInd w:val="0"/>
        <w:rPr>
          <w:bCs/>
        </w:rPr>
      </w:pPr>
      <w:r>
        <w:rPr>
          <w:bCs/>
        </w:rPr>
        <w:t>MLBLA’s mission is to develop the next generation of diverse leaders in San Francisco by preparing graduates to be successful leaders in college and career through a rigorous, pupil-centered academic program and a shared belief in leadership, equity, and community. The petition states that MLBLA is grounded</w:t>
      </w:r>
      <w:r w:rsidR="00DE1D5C">
        <w:rPr>
          <w:bCs/>
        </w:rPr>
        <w:t xml:space="preserve"> in</w:t>
      </w:r>
      <w:r>
        <w:rPr>
          <w:bCs/>
        </w:rPr>
        <w:t xml:space="preserve"> the three core values of community, equity, and leadership with three primary outcomes for its graduates: college and career ready, community connection, and leadership development</w:t>
      </w:r>
      <w:r w:rsidR="00B83175">
        <w:rPr>
          <w:bCs/>
        </w:rPr>
        <w:t>. MLBLA believes that learning best occurs when pupils are engaged in rigorous, meaningfu</w:t>
      </w:r>
      <w:r w:rsidR="00E42706">
        <w:rPr>
          <w:bCs/>
        </w:rPr>
        <w:t>l work</w:t>
      </w:r>
      <w:r w:rsidR="00FE5C08">
        <w:rPr>
          <w:bCs/>
        </w:rPr>
        <w:t>;</w:t>
      </w:r>
      <w:r w:rsidR="00E42706">
        <w:rPr>
          <w:bCs/>
        </w:rPr>
        <w:t xml:space="preserve"> supported as individual</w:t>
      </w:r>
      <w:r w:rsidR="00FE5C08">
        <w:rPr>
          <w:bCs/>
        </w:rPr>
        <w:t xml:space="preserve"> learners;</w:t>
      </w:r>
      <w:r w:rsidR="00B83175">
        <w:rPr>
          <w:bCs/>
        </w:rPr>
        <w:t xml:space="preserve"> cared for in </w:t>
      </w:r>
      <w:r w:rsidR="00FE5C08">
        <w:rPr>
          <w:bCs/>
        </w:rPr>
        <w:t>a positive learning environment;</w:t>
      </w:r>
      <w:r w:rsidR="00B83175">
        <w:rPr>
          <w:bCs/>
        </w:rPr>
        <w:t xml:space="preserve"> and valued as leaders of a community. The MLBLA school model contains the following three components: core instruction, learning studios, and a leadership course (Attachment 3, pp. 10–56).</w:t>
      </w:r>
      <w:r>
        <w:rPr>
          <w:bCs/>
        </w:rPr>
        <w:t xml:space="preserve"> </w:t>
      </w:r>
    </w:p>
    <w:p w:rsidR="005036C8" w:rsidRPr="009F3455" w:rsidRDefault="005036C8" w:rsidP="00BD3BB6">
      <w:pPr>
        <w:pStyle w:val="Heading4"/>
      </w:pPr>
      <w:r w:rsidRPr="009F3455">
        <w:t>Plan for Low-Achieving Pupils</w:t>
      </w:r>
    </w:p>
    <w:p w:rsidR="005036C8" w:rsidRDefault="00391B67" w:rsidP="00BD3BB6">
      <w:pPr>
        <w:autoSpaceDE w:val="0"/>
        <w:autoSpaceDN w:val="0"/>
        <w:adjustRightInd w:val="0"/>
        <w:spacing w:after="100" w:afterAutospacing="1"/>
        <w:rPr>
          <w:bCs/>
        </w:rPr>
      </w:pPr>
      <w:r>
        <w:rPr>
          <w:bCs/>
        </w:rPr>
        <w:t>The MLBLA petition states that pupils will be identified through a variety of assessments, such as diagnostic assessments in language arts and mathematics, reading assessments, writing samples, and</w:t>
      </w:r>
      <w:r w:rsidR="005025CA">
        <w:rPr>
          <w:bCs/>
        </w:rPr>
        <w:t xml:space="preserve"> questionnaires. The petition states that pupils will be considered low-achieving based on the following criteria: </w:t>
      </w:r>
    </w:p>
    <w:p w:rsidR="00DE1D5C" w:rsidRDefault="005025CA" w:rsidP="00BD3BB6">
      <w:pPr>
        <w:pStyle w:val="ListParagraph"/>
        <w:numPr>
          <w:ilvl w:val="0"/>
          <w:numId w:val="21"/>
        </w:numPr>
        <w:autoSpaceDE w:val="0"/>
        <w:autoSpaceDN w:val="0"/>
        <w:adjustRightInd w:val="0"/>
        <w:spacing w:after="240"/>
        <w:rPr>
          <w:bCs/>
        </w:rPr>
      </w:pPr>
      <w:r>
        <w:rPr>
          <w:bCs/>
        </w:rPr>
        <w:lastRenderedPageBreak/>
        <w:t>A pupil performs two grade levels below their current grade on interim and/or standardized assessments in reading and/or math</w:t>
      </w:r>
      <w:r w:rsidR="00CC3FCF">
        <w:rPr>
          <w:bCs/>
        </w:rPr>
        <w:t>ematics</w:t>
      </w:r>
      <w:r w:rsidR="001B3E7A">
        <w:rPr>
          <w:bCs/>
        </w:rPr>
        <w:t>.</w:t>
      </w:r>
    </w:p>
    <w:p w:rsidR="005025CA" w:rsidRDefault="005025CA" w:rsidP="00BD3BB6">
      <w:pPr>
        <w:pStyle w:val="ListParagraph"/>
        <w:numPr>
          <w:ilvl w:val="0"/>
          <w:numId w:val="21"/>
        </w:numPr>
        <w:autoSpaceDE w:val="0"/>
        <w:autoSpaceDN w:val="0"/>
        <w:adjustRightInd w:val="0"/>
        <w:spacing w:after="240"/>
        <w:rPr>
          <w:bCs/>
        </w:rPr>
      </w:pPr>
      <w:r>
        <w:rPr>
          <w:bCs/>
        </w:rPr>
        <w:t>Performing significantly below their grade-level peers on writing samples</w:t>
      </w:r>
      <w:r w:rsidR="001B3E7A">
        <w:rPr>
          <w:bCs/>
        </w:rPr>
        <w:t>.</w:t>
      </w:r>
    </w:p>
    <w:p w:rsidR="005025CA" w:rsidRDefault="005025CA" w:rsidP="00BD3BB6">
      <w:pPr>
        <w:pStyle w:val="ListParagraph"/>
        <w:numPr>
          <w:ilvl w:val="0"/>
          <w:numId w:val="21"/>
        </w:numPr>
        <w:autoSpaceDE w:val="0"/>
        <w:autoSpaceDN w:val="0"/>
        <w:adjustRightInd w:val="0"/>
        <w:spacing w:after="240"/>
        <w:rPr>
          <w:bCs/>
        </w:rPr>
      </w:pPr>
      <w:r>
        <w:rPr>
          <w:bCs/>
        </w:rPr>
        <w:t>A pupil is failing two or more classes as measured by interim assessments, weekly quizzes</w:t>
      </w:r>
      <w:r w:rsidR="00FE5C08">
        <w:rPr>
          <w:bCs/>
        </w:rPr>
        <w:t>,</w:t>
      </w:r>
      <w:r>
        <w:rPr>
          <w:bCs/>
        </w:rPr>
        <w:t xml:space="preserve"> and daily exit tickets</w:t>
      </w:r>
      <w:r w:rsidR="001B3E7A">
        <w:rPr>
          <w:bCs/>
        </w:rPr>
        <w:t>.</w:t>
      </w:r>
    </w:p>
    <w:p w:rsidR="005025CA" w:rsidRPr="005025CA" w:rsidRDefault="005025CA" w:rsidP="00BD3BB6">
      <w:pPr>
        <w:autoSpaceDE w:val="0"/>
        <w:autoSpaceDN w:val="0"/>
        <w:adjustRightInd w:val="0"/>
        <w:spacing w:after="240"/>
        <w:rPr>
          <w:bCs/>
        </w:rPr>
      </w:pPr>
      <w:r>
        <w:rPr>
          <w:bCs/>
        </w:rPr>
        <w:t>MLBLA will utilize a three-tiered approach as a response to intervention for low-achieving pupils which include academic, behavioral, and social-</w:t>
      </w:r>
      <w:r w:rsidR="00CC3FCF">
        <w:rPr>
          <w:bCs/>
        </w:rPr>
        <w:t>emotional strategies (Attachment</w:t>
      </w:r>
      <w:r>
        <w:rPr>
          <w:bCs/>
        </w:rPr>
        <w:t xml:space="preserve"> 3, pp. 56–58).</w:t>
      </w:r>
    </w:p>
    <w:p w:rsidR="005036C8" w:rsidRPr="009F3455" w:rsidRDefault="005036C8" w:rsidP="00BD3BB6">
      <w:pPr>
        <w:pStyle w:val="Heading4"/>
      </w:pPr>
      <w:r w:rsidRPr="009F3455">
        <w:t>Plan for High-Achieving Pupils</w:t>
      </w:r>
    </w:p>
    <w:p w:rsidR="005036C8" w:rsidRDefault="005025CA" w:rsidP="00BD3BB6">
      <w:pPr>
        <w:autoSpaceDE w:val="0"/>
        <w:autoSpaceDN w:val="0"/>
        <w:adjustRightInd w:val="0"/>
        <w:spacing w:after="100" w:afterAutospacing="1"/>
        <w:rPr>
          <w:bCs/>
        </w:rPr>
      </w:pPr>
      <w:r>
        <w:rPr>
          <w:bCs/>
        </w:rPr>
        <w:t xml:space="preserve">The MLBLA petition states that pupils will be considered high-achieving based on the following criteria: </w:t>
      </w:r>
    </w:p>
    <w:p w:rsidR="005025CA" w:rsidRDefault="005025CA" w:rsidP="00BD3BB6">
      <w:pPr>
        <w:pStyle w:val="ListParagraph"/>
        <w:numPr>
          <w:ilvl w:val="0"/>
          <w:numId w:val="22"/>
        </w:numPr>
        <w:autoSpaceDE w:val="0"/>
        <w:autoSpaceDN w:val="0"/>
        <w:adjustRightInd w:val="0"/>
        <w:spacing w:after="240"/>
        <w:rPr>
          <w:bCs/>
        </w:rPr>
      </w:pPr>
      <w:r>
        <w:rPr>
          <w:bCs/>
        </w:rPr>
        <w:t>A pupil performs two grade levels above their cu</w:t>
      </w:r>
      <w:r w:rsidR="0061373A">
        <w:rPr>
          <w:bCs/>
        </w:rPr>
        <w:t>rrent</w:t>
      </w:r>
      <w:r>
        <w:rPr>
          <w:bCs/>
        </w:rPr>
        <w:t xml:space="preserve"> grade on interim and/or standardized assessments in reading</w:t>
      </w:r>
      <w:r w:rsidR="00CC3FCF">
        <w:rPr>
          <w:bCs/>
        </w:rPr>
        <w:t xml:space="preserve"> and/or mathematics</w:t>
      </w:r>
      <w:r w:rsidR="001B3E7A">
        <w:rPr>
          <w:bCs/>
        </w:rPr>
        <w:t>.</w:t>
      </w:r>
    </w:p>
    <w:p w:rsidR="00CC3FCF" w:rsidRDefault="00CC3FCF" w:rsidP="00BD3BB6">
      <w:pPr>
        <w:pStyle w:val="ListParagraph"/>
        <w:numPr>
          <w:ilvl w:val="0"/>
          <w:numId w:val="22"/>
        </w:numPr>
        <w:autoSpaceDE w:val="0"/>
        <w:autoSpaceDN w:val="0"/>
        <w:adjustRightInd w:val="0"/>
        <w:spacing w:after="240"/>
        <w:rPr>
          <w:bCs/>
        </w:rPr>
      </w:pPr>
      <w:r>
        <w:rPr>
          <w:bCs/>
        </w:rPr>
        <w:t>Performing significantly above their grade-level peers on writing samples</w:t>
      </w:r>
      <w:r w:rsidR="001B3E7A">
        <w:rPr>
          <w:bCs/>
        </w:rPr>
        <w:t>.</w:t>
      </w:r>
    </w:p>
    <w:p w:rsidR="00CC3FCF" w:rsidRDefault="00CC3FCF" w:rsidP="00BD3BB6">
      <w:pPr>
        <w:pStyle w:val="ListParagraph"/>
        <w:numPr>
          <w:ilvl w:val="0"/>
          <w:numId w:val="22"/>
        </w:numPr>
        <w:autoSpaceDE w:val="0"/>
        <w:autoSpaceDN w:val="0"/>
        <w:adjustRightInd w:val="0"/>
        <w:spacing w:after="240"/>
        <w:rPr>
          <w:bCs/>
        </w:rPr>
      </w:pPr>
      <w:r>
        <w:rPr>
          <w:bCs/>
        </w:rPr>
        <w:t>A pupil is exceeding expectations in two or more classes as measured by interim assessments, weekly quizzes</w:t>
      </w:r>
      <w:r w:rsidR="00FE5C08">
        <w:rPr>
          <w:bCs/>
        </w:rPr>
        <w:t>,</w:t>
      </w:r>
      <w:r>
        <w:rPr>
          <w:bCs/>
        </w:rPr>
        <w:t xml:space="preserve"> and daily exit tickets</w:t>
      </w:r>
      <w:r w:rsidR="001B3E7A">
        <w:rPr>
          <w:bCs/>
        </w:rPr>
        <w:t>.</w:t>
      </w:r>
    </w:p>
    <w:p w:rsidR="00CC3FCF" w:rsidRDefault="00CC3FCF" w:rsidP="00BD3BB6">
      <w:pPr>
        <w:autoSpaceDE w:val="0"/>
        <w:autoSpaceDN w:val="0"/>
        <w:adjustRightInd w:val="0"/>
        <w:spacing w:after="100" w:afterAutospacing="1"/>
        <w:rPr>
          <w:bCs/>
        </w:rPr>
      </w:pPr>
      <w:r>
        <w:rPr>
          <w:bCs/>
        </w:rPr>
        <w:t>MLBLA will implement additional strategies to ensure that the needs of high-achieving pupils are met. The strategies will vary for each pupil depending on their personal learning profile (PLP) t</w:t>
      </w:r>
      <w:r w:rsidR="00FE5C08">
        <w:rPr>
          <w:bCs/>
        </w:rPr>
        <w:t>hat will include, but are not</w:t>
      </w:r>
      <w:r>
        <w:rPr>
          <w:bCs/>
        </w:rPr>
        <w:t xml:space="preserve"> limited to</w:t>
      </w:r>
      <w:r w:rsidR="001B3E7A">
        <w:rPr>
          <w:bCs/>
        </w:rPr>
        <w:t>,</w:t>
      </w:r>
      <w:r>
        <w:rPr>
          <w:bCs/>
        </w:rPr>
        <w:t xml:space="preserve"> the following (Attachment 3, pp. 58–59):</w:t>
      </w:r>
    </w:p>
    <w:p w:rsidR="00CC3FCF" w:rsidRDefault="00CC3FCF" w:rsidP="00BD3BB6">
      <w:pPr>
        <w:pStyle w:val="ListParagraph"/>
        <w:numPr>
          <w:ilvl w:val="0"/>
          <w:numId w:val="23"/>
        </w:numPr>
        <w:autoSpaceDE w:val="0"/>
        <w:autoSpaceDN w:val="0"/>
        <w:adjustRightInd w:val="0"/>
        <w:spacing w:after="240"/>
        <w:rPr>
          <w:bCs/>
        </w:rPr>
      </w:pPr>
      <w:r>
        <w:rPr>
          <w:bCs/>
        </w:rPr>
        <w:t>Providing learning opportunities that meet and challenge the pupil’s development for all core content areas</w:t>
      </w:r>
      <w:r w:rsidR="001B3E7A">
        <w:rPr>
          <w:bCs/>
        </w:rPr>
        <w:t>.</w:t>
      </w:r>
    </w:p>
    <w:p w:rsidR="00CC3FCF" w:rsidRDefault="00CC3FCF" w:rsidP="00BD3BB6">
      <w:pPr>
        <w:pStyle w:val="ListParagraph"/>
        <w:numPr>
          <w:ilvl w:val="0"/>
          <w:numId w:val="23"/>
        </w:numPr>
        <w:autoSpaceDE w:val="0"/>
        <w:autoSpaceDN w:val="0"/>
        <w:adjustRightInd w:val="0"/>
        <w:spacing w:after="240"/>
        <w:rPr>
          <w:bCs/>
        </w:rPr>
      </w:pPr>
      <w:r>
        <w:rPr>
          <w:bCs/>
        </w:rPr>
        <w:t>Facilitating individual and small group projects developed to challenge the academically high-achieving pupil and extend learning beyond the classroom</w:t>
      </w:r>
      <w:r w:rsidR="001B3E7A">
        <w:rPr>
          <w:bCs/>
        </w:rPr>
        <w:t>.</w:t>
      </w:r>
    </w:p>
    <w:p w:rsidR="00CC3FCF" w:rsidRDefault="00CC3FCF" w:rsidP="00BD3BB6">
      <w:pPr>
        <w:pStyle w:val="ListParagraph"/>
        <w:numPr>
          <w:ilvl w:val="0"/>
          <w:numId w:val="23"/>
        </w:numPr>
        <w:autoSpaceDE w:val="0"/>
        <w:autoSpaceDN w:val="0"/>
        <w:adjustRightInd w:val="0"/>
        <w:spacing w:after="240"/>
        <w:rPr>
          <w:bCs/>
        </w:rPr>
      </w:pPr>
      <w:r>
        <w:rPr>
          <w:bCs/>
        </w:rPr>
        <w:t>Utilizing parent experts as mentors</w:t>
      </w:r>
      <w:r w:rsidR="00937DBC">
        <w:rPr>
          <w:bCs/>
        </w:rPr>
        <w:t xml:space="preserve"> in relevant fields of study</w:t>
      </w:r>
      <w:r w:rsidR="001B3E7A">
        <w:rPr>
          <w:bCs/>
        </w:rPr>
        <w:t>.</w:t>
      </w:r>
    </w:p>
    <w:p w:rsidR="00937DBC" w:rsidRPr="00CC3FCF" w:rsidRDefault="00937DBC" w:rsidP="00BD3BB6">
      <w:pPr>
        <w:pStyle w:val="ListParagraph"/>
        <w:numPr>
          <w:ilvl w:val="0"/>
          <w:numId w:val="23"/>
        </w:numPr>
        <w:autoSpaceDE w:val="0"/>
        <w:autoSpaceDN w:val="0"/>
        <w:adjustRightInd w:val="0"/>
        <w:spacing w:after="240"/>
        <w:rPr>
          <w:bCs/>
        </w:rPr>
      </w:pPr>
      <w:r>
        <w:rPr>
          <w:bCs/>
        </w:rPr>
        <w:t>Guiding pupils to develop their own learning goals and objectives in their PLP</w:t>
      </w:r>
      <w:r w:rsidR="001B3E7A">
        <w:rPr>
          <w:bCs/>
        </w:rPr>
        <w:t>.</w:t>
      </w:r>
    </w:p>
    <w:p w:rsidR="005036C8" w:rsidRPr="009F3455" w:rsidRDefault="005036C8" w:rsidP="00BD3BB6">
      <w:pPr>
        <w:pStyle w:val="Heading4"/>
      </w:pPr>
      <w:r w:rsidRPr="009F3455">
        <w:t>Plan for English Learners</w:t>
      </w:r>
    </w:p>
    <w:p w:rsidR="005036C8" w:rsidRDefault="00937DBC" w:rsidP="00BD3BB6">
      <w:pPr>
        <w:autoSpaceDE w:val="0"/>
        <w:autoSpaceDN w:val="0"/>
        <w:adjustRightInd w:val="0"/>
        <w:spacing w:after="240"/>
        <w:rPr>
          <w:bCs/>
        </w:rPr>
      </w:pPr>
      <w:r>
        <w:rPr>
          <w:bCs/>
        </w:rPr>
        <w:t>The petition states that MLBLA will comply with all federal and state law</w:t>
      </w:r>
      <w:r w:rsidR="00881D56">
        <w:rPr>
          <w:bCs/>
        </w:rPr>
        <w:t>s</w:t>
      </w:r>
      <w:r>
        <w:rPr>
          <w:bCs/>
        </w:rPr>
        <w:t xml:space="preserve">, including meeting all </w:t>
      </w:r>
      <w:r w:rsidR="00FE5C08">
        <w:rPr>
          <w:bCs/>
        </w:rPr>
        <w:t>applicable legal requirements for</w:t>
      </w:r>
      <w:r>
        <w:rPr>
          <w:bCs/>
        </w:rPr>
        <w:t xml:space="preserve"> ELs pertaining to annual notificatio</w:t>
      </w:r>
      <w:r w:rsidR="00FE5C08">
        <w:rPr>
          <w:bCs/>
        </w:rPr>
        <w:t>n to parents; pupil identification; placement; program options;</w:t>
      </w:r>
      <w:r>
        <w:rPr>
          <w:bCs/>
        </w:rPr>
        <w:t xml:space="preserve"> EL and core content instruction</w:t>
      </w:r>
      <w:r w:rsidR="00FE5C08">
        <w:rPr>
          <w:bCs/>
        </w:rPr>
        <w:t>;</w:t>
      </w:r>
      <w:r>
        <w:rPr>
          <w:bCs/>
        </w:rPr>
        <w:t xml:space="preserve"> teac</w:t>
      </w:r>
      <w:r w:rsidR="00FE5C08">
        <w:rPr>
          <w:bCs/>
        </w:rPr>
        <w:t>her qualifications and training;</w:t>
      </w:r>
      <w:r>
        <w:rPr>
          <w:bCs/>
        </w:rPr>
        <w:t xml:space="preserve"> reclassification to f</w:t>
      </w:r>
      <w:r w:rsidR="00FE5C08">
        <w:rPr>
          <w:bCs/>
        </w:rPr>
        <w:t>luent English proficient status;</w:t>
      </w:r>
      <w:r>
        <w:rPr>
          <w:bCs/>
        </w:rPr>
        <w:t xml:space="preserve"> monitoring and e</w:t>
      </w:r>
      <w:r w:rsidR="00FE5C08">
        <w:rPr>
          <w:bCs/>
        </w:rPr>
        <w:t>valuating program effectiveness;</w:t>
      </w:r>
      <w:r>
        <w:rPr>
          <w:bCs/>
        </w:rPr>
        <w:t xml:space="preserve"> and standardized testing </w:t>
      </w:r>
      <w:r>
        <w:rPr>
          <w:bCs/>
        </w:rPr>
        <w:lastRenderedPageBreak/>
        <w:t>requirement</w:t>
      </w:r>
      <w:r w:rsidR="007300B9">
        <w:rPr>
          <w:bCs/>
        </w:rPr>
        <w:t>s</w:t>
      </w:r>
      <w:r>
        <w:rPr>
          <w:bCs/>
        </w:rPr>
        <w:t xml:space="preserve">. </w:t>
      </w:r>
      <w:r w:rsidR="00AC3448">
        <w:rPr>
          <w:bCs/>
        </w:rPr>
        <w:t xml:space="preserve">The MLBLA petition states the following three key structures that will support their ability to meet the needs of ELs: PLPs, increased time, and integrated curriculum. Additionally, the petition states the following instructional strategies that </w:t>
      </w:r>
      <w:r w:rsidR="00E15930">
        <w:rPr>
          <w:bCs/>
        </w:rPr>
        <w:t>will support the success of ELs (Attachment 3</w:t>
      </w:r>
      <w:r w:rsidR="007300B9">
        <w:rPr>
          <w:bCs/>
        </w:rPr>
        <w:t xml:space="preserve">, </w:t>
      </w:r>
      <w:r w:rsidR="00345247">
        <w:rPr>
          <w:bCs/>
        </w:rPr>
        <w:t>pp. 59</w:t>
      </w:r>
      <w:r w:rsidR="00E15930">
        <w:rPr>
          <w:bCs/>
        </w:rPr>
        <w:t>–64):</w:t>
      </w:r>
    </w:p>
    <w:p w:rsidR="00E15930" w:rsidRDefault="00E15930" w:rsidP="00BD3BB6">
      <w:pPr>
        <w:pStyle w:val="ListParagraph"/>
        <w:numPr>
          <w:ilvl w:val="0"/>
          <w:numId w:val="24"/>
        </w:numPr>
        <w:autoSpaceDE w:val="0"/>
        <w:autoSpaceDN w:val="0"/>
        <w:adjustRightInd w:val="0"/>
        <w:contextualSpacing/>
        <w:rPr>
          <w:bCs/>
        </w:rPr>
      </w:pPr>
      <w:r>
        <w:rPr>
          <w:bCs/>
        </w:rPr>
        <w:t>Relevant and purposeful core classes</w:t>
      </w:r>
    </w:p>
    <w:p w:rsidR="00E15930" w:rsidRDefault="00E15930" w:rsidP="00BD3BB6">
      <w:pPr>
        <w:pStyle w:val="ListParagraph"/>
        <w:numPr>
          <w:ilvl w:val="0"/>
          <w:numId w:val="24"/>
        </w:numPr>
        <w:autoSpaceDE w:val="0"/>
        <w:autoSpaceDN w:val="0"/>
        <w:adjustRightInd w:val="0"/>
        <w:contextualSpacing/>
        <w:rPr>
          <w:bCs/>
        </w:rPr>
      </w:pPr>
      <w:r>
        <w:rPr>
          <w:bCs/>
        </w:rPr>
        <w:t>Small groups</w:t>
      </w:r>
    </w:p>
    <w:p w:rsidR="00E15930" w:rsidRPr="00E15930" w:rsidRDefault="00E15930" w:rsidP="00BD3BB6">
      <w:pPr>
        <w:pStyle w:val="ListParagraph"/>
        <w:numPr>
          <w:ilvl w:val="0"/>
          <w:numId w:val="24"/>
        </w:numPr>
        <w:autoSpaceDE w:val="0"/>
        <w:autoSpaceDN w:val="0"/>
        <w:adjustRightInd w:val="0"/>
        <w:contextualSpacing/>
        <w:rPr>
          <w:bCs/>
        </w:rPr>
      </w:pPr>
      <w:r>
        <w:rPr>
          <w:bCs/>
        </w:rPr>
        <w:t>Learning studio</w:t>
      </w:r>
    </w:p>
    <w:p w:rsidR="005036C8" w:rsidRPr="009F3455" w:rsidRDefault="005036C8" w:rsidP="00BD3BB6">
      <w:pPr>
        <w:pStyle w:val="Heading4"/>
      </w:pPr>
      <w:r w:rsidRPr="009F3455">
        <w:t>Plan for Special Education</w:t>
      </w:r>
    </w:p>
    <w:p w:rsidR="005036C8" w:rsidRPr="009F3455" w:rsidRDefault="00E15930" w:rsidP="00BD3BB6">
      <w:pPr>
        <w:autoSpaceDE w:val="0"/>
        <w:autoSpaceDN w:val="0"/>
        <w:adjustRightInd w:val="0"/>
        <w:rPr>
          <w:bCs/>
        </w:rPr>
      </w:pPr>
      <w:r>
        <w:rPr>
          <w:bCs/>
        </w:rPr>
        <w:t xml:space="preserve">The petition states that </w:t>
      </w:r>
      <w:r w:rsidR="00D30301">
        <w:rPr>
          <w:bCs/>
        </w:rPr>
        <w:t>MLBLA will comply with all applicable state and federal laws in serving pupils with disabilities, including, but not limited to</w:t>
      </w:r>
      <w:r w:rsidR="007300B9">
        <w:rPr>
          <w:bCs/>
        </w:rPr>
        <w:t>,</w:t>
      </w:r>
      <w:r w:rsidR="00D30301">
        <w:rPr>
          <w:bCs/>
        </w:rPr>
        <w:t xml:space="preserve"> the Individuals with Disabilities Educatio</w:t>
      </w:r>
      <w:r w:rsidR="00DE1D5C">
        <w:rPr>
          <w:bCs/>
        </w:rPr>
        <w:t>n Improvement Act of 2004</w:t>
      </w:r>
      <w:r w:rsidR="00D30301">
        <w:rPr>
          <w:bCs/>
        </w:rPr>
        <w:t xml:space="preserve">, Section 504 of the Rehabilitation Act of 1973, Title II of the Americans with Disabilities Act, and any other civil rights law enforced by the United States Department of Education Office for Civil Rights (OCR). The petition identifies a plan for special education pupils, including identification; assessment referrals; implementation of the Individualized Education Program; staffing; reporting; and due process (Attachment 3, pp. </w:t>
      </w:r>
      <w:r w:rsidR="00303519">
        <w:rPr>
          <w:bCs/>
        </w:rPr>
        <w:t>64–76).</w:t>
      </w:r>
    </w:p>
    <w:p w:rsidR="005036C8" w:rsidRDefault="005036C8" w:rsidP="00BD3BB6">
      <w:pPr>
        <w:pStyle w:val="Heading2"/>
      </w:pPr>
      <w:r>
        <w:rPr>
          <w:bCs/>
        </w:rPr>
        <w:br w:type="page"/>
      </w:r>
      <w:r w:rsidRPr="009F3455">
        <w:lastRenderedPageBreak/>
        <w:t>2. Measurable Pupil Outcomes</w:t>
      </w:r>
    </w:p>
    <w:p w:rsidR="005036C8" w:rsidRPr="009F3455" w:rsidRDefault="005036C8" w:rsidP="00BD3BB6">
      <w:pPr>
        <w:jc w:val="center"/>
      </w:pPr>
      <w:r w:rsidRPr="009F3455">
        <w:rPr>
          <w:i/>
        </w:rPr>
        <w:t>EC</w:t>
      </w:r>
      <w:r w:rsidRPr="009F3455">
        <w:t xml:space="preserve"> Section 47605(b</w:t>
      </w:r>
      <w:proofErr w:type="gramStart"/>
      <w:r w:rsidRPr="009F3455">
        <w:t>)(</w:t>
      </w:r>
      <w:proofErr w:type="gramEnd"/>
      <w:r w:rsidRPr="009F3455">
        <w:t>5)(B)</w:t>
      </w:r>
    </w:p>
    <w:p w:rsidR="005036C8" w:rsidRPr="00E7371F" w:rsidRDefault="005036C8" w:rsidP="00BD3BB6">
      <w:pPr>
        <w:jc w:val="center"/>
      </w:pPr>
      <w:r w:rsidRPr="009F3455">
        <w:t xml:space="preserve">5 </w:t>
      </w:r>
      <w:r w:rsidRPr="009F3455">
        <w:rPr>
          <w:i/>
        </w:rPr>
        <w:t>CCR</w:t>
      </w:r>
      <w:r w:rsidRPr="009F3455">
        <w:t xml:space="preserve"> Section 11967.5.1(f</w:t>
      </w:r>
      <w:proofErr w:type="gramStart"/>
      <w:r w:rsidRPr="009F3455">
        <w:t>)(</w:t>
      </w:r>
      <w:proofErr w:type="gramEnd"/>
      <w:r w:rsidRPr="009F3455">
        <w:t>2)</w:t>
      </w:r>
    </w:p>
    <w:p w:rsidR="005036C8" w:rsidRDefault="005036C8" w:rsidP="00BD3BB6">
      <w:pPr>
        <w:pStyle w:val="Heading3"/>
      </w:pPr>
      <w:r w:rsidRPr="009F3455">
        <w:t>Evaluation Criteria</w:t>
      </w:r>
    </w:p>
    <w:p w:rsidR="005036C8" w:rsidRPr="008000A2" w:rsidRDefault="005036C8" w:rsidP="00BD3BB6">
      <w:pPr>
        <w:spacing w:after="100" w:afterAutospacing="1"/>
      </w:pPr>
      <w:r w:rsidRPr="008000A2">
        <w:t xml:space="preserve">Measurable pupil outcomes, as required by </w:t>
      </w:r>
      <w:r w:rsidRPr="008000A2">
        <w:rPr>
          <w:i/>
        </w:rPr>
        <w:t>EC</w:t>
      </w:r>
      <w:r w:rsidRPr="008000A2">
        <w:t xml:space="preserve"> Section 47605(b</w:t>
      </w:r>
      <w:proofErr w:type="gramStart"/>
      <w:r w:rsidRPr="008000A2">
        <w:t>)(</w:t>
      </w:r>
      <w:proofErr w:type="gramEnd"/>
      <w:r w:rsidRPr="008000A2">
        <w:t>5)(B), at a minimum:</w:t>
      </w:r>
    </w:p>
    <w:tbl>
      <w:tblPr>
        <w:tblStyle w:val="GridTable1Light2"/>
        <w:tblW w:w="9360" w:type="dxa"/>
        <w:tblLayout w:type="fixed"/>
        <w:tblLook w:val="0020" w:firstRow="1" w:lastRow="0" w:firstColumn="0" w:lastColumn="0" w:noHBand="0" w:noVBand="0"/>
        <w:tblDescription w:val="Measurable Pupil Outcomes Criteria Table"/>
      </w:tblPr>
      <w:tblGrid>
        <w:gridCol w:w="7752"/>
        <w:gridCol w:w="1608"/>
      </w:tblGrid>
      <w:tr w:rsidR="00E024D0" w:rsidRPr="00E024D0" w:rsidTr="00360870">
        <w:trPr>
          <w:cnfStyle w:val="100000000000" w:firstRow="1" w:lastRow="0" w:firstColumn="0" w:lastColumn="0" w:oddVBand="0" w:evenVBand="0" w:oddHBand="0" w:evenHBand="0" w:firstRowFirstColumn="0" w:firstRowLastColumn="0" w:lastRowFirstColumn="0" w:lastRowLastColumn="0"/>
          <w:cantSplit/>
          <w:trHeight w:val="576"/>
          <w:tblHeader/>
        </w:trPr>
        <w:tc>
          <w:tcPr>
            <w:tcW w:w="7638" w:type="dxa"/>
            <w:shd w:val="clear" w:color="auto" w:fill="D9D9D9" w:themeFill="background1" w:themeFillShade="D9"/>
            <w:vAlign w:val="center"/>
          </w:tcPr>
          <w:p w:rsidR="00E024D0" w:rsidRPr="00E024D0" w:rsidRDefault="00E024D0" w:rsidP="00BD3BB6">
            <w:pPr>
              <w:jc w:val="center"/>
              <w:outlineLvl w:val="6"/>
              <w:rPr>
                <w:rFonts w:eastAsia="Times New Roman" w:cs="Times New Roman"/>
              </w:rPr>
            </w:pPr>
            <w:r w:rsidRPr="00E024D0">
              <w:rPr>
                <w:rFonts w:eastAsia="Times New Roman" w:cs="Times New Roman"/>
              </w:rPr>
              <w:t>Criteria</w:t>
            </w:r>
          </w:p>
        </w:tc>
        <w:tc>
          <w:tcPr>
            <w:tcW w:w="1584" w:type="dxa"/>
            <w:shd w:val="clear" w:color="auto" w:fill="D9D9D9" w:themeFill="background1" w:themeFillShade="D9"/>
            <w:vAlign w:val="center"/>
          </w:tcPr>
          <w:p w:rsidR="00E024D0" w:rsidRPr="00E024D0" w:rsidRDefault="00E024D0" w:rsidP="00BD3BB6">
            <w:pPr>
              <w:jc w:val="center"/>
              <w:outlineLvl w:val="6"/>
              <w:rPr>
                <w:rFonts w:eastAsia="Times New Roman" w:cs="Times New Roman"/>
              </w:rPr>
            </w:pPr>
            <w:r w:rsidRPr="00E024D0">
              <w:rPr>
                <w:rFonts w:eastAsia="Times New Roman" w:cs="Times New Roman"/>
              </w:rPr>
              <w:t>Criteria Met</w:t>
            </w:r>
          </w:p>
        </w:tc>
      </w:tr>
      <w:tr w:rsidR="00E024D0" w:rsidRPr="00E024D0" w:rsidTr="00E024D0">
        <w:trPr>
          <w:cantSplit/>
          <w:trHeight w:val="576"/>
        </w:trPr>
        <w:tc>
          <w:tcPr>
            <w:tcW w:w="7638" w:type="dxa"/>
          </w:tcPr>
          <w:p w:rsidR="00E024D0" w:rsidRPr="00E024D0" w:rsidRDefault="00E024D0" w:rsidP="00BD3BB6">
            <w:pPr>
              <w:numPr>
                <w:ilvl w:val="0"/>
                <w:numId w:val="2"/>
              </w:numPr>
              <w:autoSpaceDE w:val="0"/>
              <w:autoSpaceDN w:val="0"/>
              <w:adjustRightInd w:val="0"/>
              <w:ind w:left="720" w:hanging="570"/>
              <w:rPr>
                <w:rFonts w:eastAsia="Times New Roman"/>
              </w:rPr>
            </w:pPr>
            <w:r w:rsidRPr="00E024D0">
              <w:rPr>
                <w:rFonts w:eastAsia="Times New Roman"/>
              </w:rPr>
              <w:t>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students and for groups of students.</w:t>
            </w:r>
          </w:p>
        </w:tc>
        <w:tc>
          <w:tcPr>
            <w:tcW w:w="1584" w:type="dxa"/>
          </w:tcPr>
          <w:p w:rsidR="00E024D0" w:rsidRPr="00E024D0" w:rsidRDefault="00E024D0" w:rsidP="00BD3BB6">
            <w:pPr>
              <w:jc w:val="center"/>
            </w:pPr>
            <w:r w:rsidRPr="00E024D0">
              <w:t>No</w:t>
            </w:r>
          </w:p>
        </w:tc>
      </w:tr>
      <w:tr w:rsidR="00E024D0" w:rsidRPr="00E024D0" w:rsidTr="00E024D0">
        <w:trPr>
          <w:cantSplit/>
          <w:trHeight w:val="576"/>
        </w:trPr>
        <w:tc>
          <w:tcPr>
            <w:tcW w:w="7638" w:type="dxa"/>
          </w:tcPr>
          <w:p w:rsidR="00E024D0" w:rsidRPr="00E024D0" w:rsidRDefault="00E024D0" w:rsidP="00BD3BB6">
            <w:pPr>
              <w:widowControl w:val="0"/>
              <w:numPr>
                <w:ilvl w:val="0"/>
                <w:numId w:val="2"/>
              </w:numPr>
              <w:tabs>
                <w:tab w:val="left" w:pos="360"/>
              </w:tabs>
              <w:ind w:left="720" w:hanging="570"/>
              <w:rPr>
                <w:rFonts w:eastAsia="Times New Roman"/>
                <w:color w:val="000000"/>
              </w:rPr>
            </w:pPr>
            <w:r w:rsidRPr="00E024D0">
              <w:rPr>
                <w:rFonts w:eastAsia="Times New Roman"/>
                <w:color w:val="000000"/>
              </w:rPr>
              <w:t>Include the school’s API growth target, if applicable.</w:t>
            </w:r>
          </w:p>
        </w:tc>
        <w:tc>
          <w:tcPr>
            <w:tcW w:w="1584" w:type="dxa"/>
          </w:tcPr>
          <w:p w:rsidR="00E024D0" w:rsidRPr="00E024D0" w:rsidRDefault="00E024D0" w:rsidP="00BD3BB6">
            <w:pPr>
              <w:jc w:val="center"/>
            </w:pPr>
            <w:r w:rsidRPr="00E024D0">
              <w:t>Not Applicable</w:t>
            </w:r>
          </w:p>
        </w:tc>
      </w:tr>
    </w:tbl>
    <w:p w:rsidR="005036C8" w:rsidRPr="00E7371F" w:rsidRDefault="005036C8" w:rsidP="00BD3BB6">
      <w:pPr>
        <w:autoSpaceDE w:val="0"/>
        <w:autoSpaceDN w:val="0"/>
        <w:adjustRightInd w:val="0"/>
        <w:spacing w:before="100" w:beforeAutospacing="1" w:after="100" w:afterAutospacing="1"/>
      </w:pPr>
      <w:r>
        <w:rPr>
          <w:b/>
        </w:rPr>
        <w:t>T</w:t>
      </w:r>
      <w:r w:rsidRPr="00CD0DEB">
        <w:rPr>
          <w:b/>
        </w:rPr>
        <w:t xml:space="preserve">he petition </w:t>
      </w:r>
      <w:r w:rsidR="00B83175">
        <w:rPr>
          <w:b/>
        </w:rPr>
        <w:t>does not</w:t>
      </w:r>
      <w:r w:rsidRPr="005E1390">
        <w:rPr>
          <w:b/>
        </w:rPr>
        <w:t xml:space="preserve"> </w:t>
      </w:r>
      <w:r w:rsidRPr="009F3455">
        <w:rPr>
          <w:b/>
        </w:rPr>
        <w:t>present a reasonably comprehensive description of measurable pupil outcomes</w:t>
      </w:r>
      <w:r>
        <w:rPr>
          <w:b/>
        </w:rPr>
        <w:t>.</w:t>
      </w:r>
    </w:p>
    <w:p w:rsidR="005036C8" w:rsidRPr="009F3455" w:rsidRDefault="005036C8" w:rsidP="00BD3BB6">
      <w:pPr>
        <w:pStyle w:val="Heading3"/>
      </w:pPr>
      <w:r>
        <w:t>Comments</w:t>
      </w:r>
    </w:p>
    <w:p w:rsidR="005036C8" w:rsidRDefault="00B83175" w:rsidP="00BD3BB6">
      <w:pPr>
        <w:autoSpaceDE w:val="0"/>
        <w:autoSpaceDN w:val="0"/>
        <w:adjustRightInd w:val="0"/>
        <w:spacing w:after="100" w:afterAutospacing="1"/>
        <w:rPr>
          <w:bCs/>
        </w:rPr>
      </w:pPr>
      <w:r>
        <w:rPr>
          <w:bCs/>
        </w:rPr>
        <w:t>The MLBLA petition does not present a reasonably comprehensive description of measurable pupil outcomes (MPOs). The petition does not include a description of the MPOs for each subgroup of pupils. The petition states goals and</w:t>
      </w:r>
      <w:r w:rsidR="00DE1D5C">
        <w:rPr>
          <w:bCs/>
        </w:rPr>
        <w:t xml:space="preserve"> outcomes for the following three core values</w:t>
      </w:r>
      <w:r w:rsidR="00DB1F1F">
        <w:rPr>
          <w:bCs/>
        </w:rPr>
        <w:t>:</w:t>
      </w:r>
      <w:r w:rsidR="007300B9">
        <w:rPr>
          <w:bCs/>
        </w:rPr>
        <w:t xml:space="preserve"> college and career ready</w:t>
      </w:r>
      <w:r>
        <w:rPr>
          <w:bCs/>
        </w:rPr>
        <w:t>, community connection, and leadership development</w:t>
      </w:r>
      <w:r w:rsidR="00DB1F1F">
        <w:rPr>
          <w:bCs/>
        </w:rPr>
        <w:t xml:space="preserve">. The MLBLA petition includes a table that outlines the goals, actions, measurable outcomes and method of measurement, and person(s) responsible for each of the eight state priorities (Attachment 3, pp. 94–104). However, the petition does not </w:t>
      </w:r>
      <w:r w:rsidR="00DE1D5C">
        <w:rPr>
          <w:bCs/>
        </w:rPr>
        <w:t xml:space="preserve">include </w:t>
      </w:r>
      <w:r w:rsidR="00DB1F1F">
        <w:rPr>
          <w:bCs/>
        </w:rPr>
        <w:t>measurable outcomes for each of the significant subgroups the petitioner proposes to serve</w:t>
      </w:r>
      <w:r w:rsidR="00DE1D5C">
        <w:rPr>
          <w:bCs/>
        </w:rPr>
        <w:t>,</w:t>
      </w:r>
      <w:r w:rsidR="00DB1F1F">
        <w:rPr>
          <w:bCs/>
        </w:rPr>
        <w:t xml:space="preserve"> which include</w:t>
      </w:r>
      <w:r w:rsidR="00DE1D5C">
        <w:rPr>
          <w:bCs/>
        </w:rPr>
        <w:t xml:space="preserve"> FRPM, SPED</w:t>
      </w:r>
      <w:r w:rsidR="00DB1F1F">
        <w:rPr>
          <w:bCs/>
        </w:rPr>
        <w:t>, ELs, and Latino subgroups (Attachment 3, pp. 26–27).</w:t>
      </w:r>
    </w:p>
    <w:p w:rsidR="00DB1F1F" w:rsidRPr="009F3455" w:rsidRDefault="00DB1F1F" w:rsidP="00BD3BB6">
      <w:pPr>
        <w:autoSpaceDE w:val="0"/>
        <w:autoSpaceDN w:val="0"/>
        <w:adjustRightInd w:val="0"/>
        <w:spacing w:after="100" w:afterAutospacing="1"/>
        <w:rPr>
          <w:bCs/>
        </w:rPr>
      </w:pPr>
      <w:r>
        <w:rPr>
          <w:bCs/>
        </w:rPr>
        <w:t xml:space="preserve">If approved by the SBE, as a condition for approval, the MLBLA petitioner will be required to revise the petition in order to reflect the SBE as authorizer and include the necessary language for Element </w:t>
      </w:r>
      <w:r w:rsidR="00732D67">
        <w:rPr>
          <w:bCs/>
        </w:rPr>
        <w:t>2–Measurable Pupil</w:t>
      </w:r>
      <w:r>
        <w:rPr>
          <w:bCs/>
        </w:rPr>
        <w:t xml:space="preserve"> Outcomes by outlining the MPOs </w:t>
      </w:r>
      <w:r>
        <w:rPr>
          <w:bCs/>
        </w:rPr>
        <w:lastRenderedPageBreak/>
        <w:t>for the following significant subgroups the MLBLA petitioner proposes to serve: FRPM, SPED, EL, and Latino.</w:t>
      </w:r>
    </w:p>
    <w:p w:rsidR="005036C8" w:rsidRPr="002347DD" w:rsidRDefault="005036C8" w:rsidP="00BD3BB6">
      <w:pPr>
        <w:pStyle w:val="Heading2"/>
      </w:pPr>
      <w:r>
        <w:rPr>
          <w:bCs/>
        </w:rPr>
        <w:br w:type="page"/>
      </w:r>
      <w:r w:rsidRPr="002347DD">
        <w:lastRenderedPageBreak/>
        <w:t>3. Method for Measuring Pupil Progress</w:t>
      </w:r>
    </w:p>
    <w:p w:rsidR="005036C8" w:rsidRPr="00D37623" w:rsidRDefault="005036C8" w:rsidP="00BD3BB6">
      <w:pPr>
        <w:autoSpaceDE w:val="0"/>
        <w:autoSpaceDN w:val="0"/>
        <w:adjustRightInd w:val="0"/>
        <w:jc w:val="center"/>
      </w:pPr>
      <w:r w:rsidRPr="00D37623">
        <w:rPr>
          <w:i/>
        </w:rPr>
        <w:t>EC</w:t>
      </w:r>
      <w:r w:rsidRPr="00D37623">
        <w:t xml:space="preserve"> Section 47605(b</w:t>
      </w:r>
      <w:proofErr w:type="gramStart"/>
      <w:r w:rsidRPr="00D37623">
        <w:t>)(</w:t>
      </w:r>
      <w:proofErr w:type="gramEnd"/>
      <w:r w:rsidRPr="00D37623">
        <w:t>5)(C)</w:t>
      </w:r>
    </w:p>
    <w:p w:rsidR="005036C8" w:rsidRPr="00D37623" w:rsidRDefault="005036C8" w:rsidP="00BD3BB6">
      <w:pPr>
        <w:autoSpaceDE w:val="0"/>
        <w:autoSpaceDN w:val="0"/>
        <w:adjustRightInd w:val="0"/>
        <w:jc w:val="center"/>
      </w:pPr>
      <w:r w:rsidRPr="00D37623">
        <w:t xml:space="preserve">5 </w:t>
      </w:r>
      <w:r w:rsidRPr="00D37623">
        <w:rPr>
          <w:i/>
        </w:rPr>
        <w:t>CCR</w:t>
      </w:r>
      <w:r w:rsidRPr="00D37623">
        <w:t xml:space="preserve"> Section 11967.5.1(f</w:t>
      </w:r>
      <w:proofErr w:type="gramStart"/>
      <w:r w:rsidRPr="00D37623">
        <w:t>)(</w:t>
      </w:r>
      <w:proofErr w:type="gramEnd"/>
      <w:r w:rsidRPr="00D37623">
        <w:t>3)</w:t>
      </w:r>
    </w:p>
    <w:p w:rsidR="005036C8" w:rsidRPr="009F3455" w:rsidRDefault="005036C8" w:rsidP="00BD3BB6">
      <w:pPr>
        <w:pStyle w:val="Heading3"/>
      </w:pPr>
      <w:r w:rsidRPr="009F3455">
        <w:t>Evaluation Criteria</w:t>
      </w:r>
    </w:p>
    <w:p w:rsidR="005036C8" w:rsidRDefault="005036C8" w:rsidP="00BD3BB6">
      <w:pPr>
        <w:autoSpaceDE w:val="0"/>
        <w:autoSpaceDN w:val="0"/>
        <w:adjustRightInd w:val="0"/>
        <w:spacing w:after="100" w:afterAutospacing="1"/>
      </w:pPr>
      <w:r w:rsidRPr="009F3455">
        <w:t xml:space="preserve">The method for measuring pupil progress, as required by </w:t>
      </w:r>
      <w:r w:rsidRPr="009F3455">
        <w:rPr>
          <w:i/>
        </w:rPr>
        <w:t xml:space="preserve">EC </w:t>
      </w:r>
      <w:r w:rsidRPr="009F3455">
        <w:t>Sectio</w:t>
      </w:r>
      <w:r w:rsidR="0043412F">
        <w:t>n 47605(b</w:t>
      </w:r>
      <w:proofErr w:type="gramStart"/>
      <w:r w:rsidR="0043412F">
        <w:t>)(</w:t>
      </w:r>
      <w:proofErr w:type="gramEnd"/>
      <w:r w:rsidR="0043412F">
        <w:t>5)(C), at a minimum:</w:t>
      </w:r>
    </w:p>
    <w:tbl>
      <w:tblPr>
        <w:tblStyle w:val="GridTable1Light"/>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5036C8" w:rsidRPr="004F65D5"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rsidR="005036C8" w:rsidRPr="00DE5907" w:rsidRDefault="005036C8" w:rsidP="00BD3BB6">
            <w:pPr>
              <w:pStyle w:val="Heading7"/>
              <w:framePr w:hSpace="0" w:wrap="auto" w:vAnchor="margin" w:hAnchor="text" w:xAlign="left" w:yAlign="inline"/>
              <w:outlineLvl w:val="6"/>
              <w:rPr>
                <w:b/>
              </w:rPr>
            </w:pPr>
            <w:r w:rsidRPr="00DE5907">
              <w:rPr>
                <w:b/>
              </w:rPr>
              <w:t>Criteria</w:t>
            </w:r>
          </w:p>
        </w:tc>
        <w:tc>
          <w:tcPr>
            <w:tcW w:w="1591" w:type="dxa"/>
            <w:shd w:val="clear" w:color="auto" w:fill="D9D9D9" w:themeFill="background1" w:themeFillShade="D9"/>
            <w:vAlign w:val="center"/>
          </w:tcPr>
          <w:p w:rsidR="005036C8" w:rsidRPr="00DE5907" w:rsidRDefault="005036C8" w:rsidP="00BD3BB6">
            <w:pPr>
              <w:pStyle w:val="Heading7"/>
              <w:framePr w:hSpace="0" w:wrap="auto" w:vAnchor="margin" w:hAnchor="text" w:xAlign="left" w:yAlign="inline"/>
              <w:outlineLvl w:val="6"/>
              <w:rPr>
                <w:b/>
              </w:rPr>
            </w:pPr>
            <w:r w:rsidRPr="00DE5907">
              <w:rPr>
                <w:b/>
              </w:rPr>
              <w:t>Criteria Met</w:t>
            </w:r>
          </w:p>
        </w:tc>
      </w:tr>
      <w:tr w:rsidR="005036C8" w:rsidRPr="004F65D5" w:rsidTr="00E024D0">
        <w:trPr>
          <w:cantSplit/>
          <w:trHeight w:val="576"/>
        </w:trPr>
        <w:tc>
          <w:tcPr>
            <w:tcW w:w="7769" w:type="dxa"/>
          </w:tcPr>
          <w:p w:rsidR="005036C8" w:rsidRPr="00D31541" w:rsidRDefault="005036C8" w:rsidP="00BD3BB6">
            <w:pPr>
              <w:pStyle w:val="Footer"/>
              <w:numPr>
                <w:ilvl w:val="0"/>
                <w:numId w:val="5"/>
              </w:numPr>
              <w:tabs>
                <w:tab w:val="clear" w:pos="4320"/>
                <w:tab w:val="clear" w:pos="8640"/>
              </w:tabs>
              <w:autoSpaceDE w:val="0"/>
              <w:autoSpaceDN w:val="0"/>
              <w:adjustRightInd w:val="0"/>
              <w:ind w:hanging="570"/>
              <w:rPr>
                <w:rFonts w:cs="Arial"/>
              </w:rPr>
            </w:pPr>
            <w:r w:rsidRPr="00D31541">
              <w:rPr>
                <w:rFonts w:cs="Arial"/>
              </w:rPr>
              <w:t xml:space="preserve">Utilizes a variety of assessment tools that are appropriate to the skills, knowledge, or attitudes being assessed, including, at minimum, tools that employ objective means of assessment </w:t>
            </w:r>
            <w:r w:rsidRPr="00D31541">
              <w:rPr>
                <w:rFonts w:cs="Arial"/>
                <w:color w:val="000000"/>
              </w:rPr>
              <w:t>consistent with</w:t>
            </w:r>
            <w:r w:rsidRPr="00D31541">
              <w:rPr>
                <w:rFonts w:cs="Arial"/>
              </w:rPr>
              <w:t xml:space="preserve"> the measurable pupil outcomes.</w:t>
            </w:r>
          </w:p>
        </w:tc>
        <w:tc>
          <w:tcPr>
            <w:tcW w:w="1591" w:type="dxa"/>
            <w:vAlign w:val="center"/>
          </w:tcPr>
          <w:p w:rsidR="005036C8" w:rsidRPr="004F65D5" w:rsidRDefault="00474154" w:rsidP="00BD3BB6">
            <w:pPr>
              <w:tabs>
                <w:tab w:val="left" w:pos="280"/>
              </w:tabs>
              <w:autoSpaceDE w:val="0"/>
              <w:autoSpaceDN w:val="0"/>
              <w:adjustRightInd w:val="0"/>
              <w:jc w:val="center"/>
              <w:rPr>
                <w:bCs/>
              </w:rPr>
            </w:pPr>
            <w:r>
              <w:t>Yes</w:t>
            </w:r>
          </w:p>
        </w:tc>
      </w:tr>
      <w:tr w:rsidR="005036C8" w:rsidRPr="00D31541" w:rsidTr="00E024D0">
        <w:trPr>
          <w:cantSplit/>
          <w:trHeight w:val="576"/>
        </w:trPr>
        <w:tc>
          <w:tcPr>
            <w:tcW w:w="7769" w:type="dxa"/>
          </w:tcPr>
          <w:p w:rsidR="005036C8" w:rsidRPr="00D31541" w:rsidRDefault="005036C8" w:rsidP="00BD3BB6">
            <w:pPr>
              <w:pStyle w:val="ListParagraph"/>
              <w:widowControl w:val="0"/>
              <w:numPr>
                <w:ilvl w:val="0"/>
                <w:numId w:val="5"/>
              </w:numPr>
              <w:tabs>
                <w:tab w:val="left" w:pos="360"/>
              </w:tabs>
              <w:ind w:hanging="570"/>
              <w:rPr>
                <w:rFonts w:cs="Arial"/>
                <w:color w:val="000000"/>
              </w:rPr>
            </w:pPr>
            <w:r w:rsidRPr="00D31541">
              <w:rPr>
                <w:rFonts w:cs="Arial"/>
                <w:color w:val="000000"/>
              </w:rPr>
              <w:t>Includes the annual assessment results from the Standardized Testing and Reporting (STAR) program.</w:t>
            </w:r>
          </w:p>
        </w:tc>
        <w:tc>
          <w:tcPr>
            <w:tcW w:w="1591" w:type="dxa"/>
            <w:vAlign w:val="center"/>
          </w:tcPr>
          <w:p w:rsidR="005036C8" w:rsidRPr="00D31541" w:rsidRDefault="005036C8" w:rsidP="00BD3BB6">
            <w:pPr>
              <w:autoSpaceDE w:val="0"/>
              <w:autoSpaceDN w:val="0"/>
              <w:adjustRightInd w:val="0"/>
              <w:jc w:val="center"/>
            </w:pPr>
            <w:r>
              <w:t>Not Applicable</w:t>
            </w:r>
          </w:p>
        </w:tc>
      </w:tr>
      <w:tr w:rsidR="005036C8" w:rsidRPr="004F65D5" w:rsidTr="00E024D0">
        <w:trPr>
          <w:cantSplit/>
          <w:trHeight w:val="576"/>
        </w:trPr>
        <w:tc>
          <w:tcPr>
            <w:tcW w:w="7769" w:type="dxa"/>
          </w:tcPr>
          <w:p w:rsidR="005036C8" w:rsidRPr="00D31541" w:rsidRDefault="005036C8" w:rsidP="00BD3BB6">
            <w:pPr>
              <w:pStyle w:val="ListParagraph"/>
              <w:widowControl w:val="0"/>
              <w:numPr>
                <w:ilvl w:val="0"/>
                <w:numId w:val="5"/>
              </w:numPr>
              <w:tabs>
                <w:tab w:val="left" w:pos="360"/>
              </w:tabs>
              <w:ind w:hanging="570"/>
              <w:rPr>
                <w:rFonts w:cs="Arial"/>
                <w:color w:val="000000"/>
              </w:rPr>
            </w:pPr>
            <w:r w:rsidRPr="00D31541">
              <w:rPr>
                <w:rFonts w:cs="Arial"/>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vAlign w:val="center"/>
          </w:tcPr>
          <w:p w:rsidR="005036C8" w:rsidRPr="004F65D5" w:rsidRDefault="00474154" w:rsidP="00BD3BB6">
            <w:pPr>
              <w:autoSpaceDE w:val="0"/>
              <w:autoSpaceDN w:val="0"/>
              <w:adjustRightInd w:val="0"/>
              <w:jc w:val="center"/>
            </w:pPr>
            <w:r>
              <w:t>Yes</w:t>
            </w:r>
          </w:p>
        </w:tc>
      </w:tr>
    </w:tbl>
    <w:p w:rsidR="005036C8" w:rsidRPr="00CD0DEB" w:rsidRDefault="005036C8" w:rsidP="00BD3BB6">
      <w:pPr>
        <w:autoSpaceDE w:val="0"/>
        <w:autoSpaceDN w:val="0"/>
        <w:adjustRightInd w:val="0"/>
        <w:spacing w:before="240" w:after="100" w:afterAutospacing="1"/>
        <w:rPr>
          <w:b/>
        </w:rPr>
      </w:pPr>
      <w:r>
        <w:rPr>
          <w:b/>
        </w:rPr>
        <w:t>T</w:t>
      </w:r>
      <w:r w:rsidRPr="00CD0DEB">
        <w:rPr>
          <w:b/>
        </w:rPr>
        <w:t xml:space="preserve">he petition </w:t>
      </w:r>
      <w:r w:rsidR="00474154">
        <w:rPr>
          <w:b/>
        </w:rPr>
        <w:t>does</w:t>
      </w:r>
      <w:r w:rsidRPr="005E1390">
        <w:rPr>
          <w:b/>
        </w:rPr>
        <w:t xml:space="preserve"> </w:t>
      </w:r>
      <w:r w:rsidRPr="00CD0DEB">
        <w:rPr>
          <w:b/>
        </w:rPr>
        <w:t>present a reasonably comprehensive description of the method for measuring pupil progress</w:t>
      </w:r>
      <w:r>
        <w:rPr>
          <w:b/>
        </w:rPr>
        <w:t>.</w:t>
      </w:r>
    </w:p>
    <w:p w:rsidR="005036C8" w:rsidRPr="009F3455" w:rsidRDefault="005036C8" w:rsidP="00BD3BB6">
      <w:pPr>
        <w:pStyle w:val="Heading3"/>
      </w:pPr>
      <w:r>
        <w:t>Comments</w:t>
      </w:r>
    </w:p>
    <w:p w:rsidR="005036C8" w:rsidRPr="009F3455" w:rsidRDefault="00474154" w:rsidP="00BD3BB6">
      <w:pPr>
        <w:autoSpaceDE w:val="0"/>
        <w:autoSpaceDN w:val="0"/>
        <w:adjustRightInd w:val="0"/>
        <w:rPr>
          <w:bCs/>
        </w:rPr>
      </w:pPr>
      <w:r>
        <w:rPr>
          <w:bCs/>
        </w:rPr>
        <w:t>The MLBLA petition does present a reasonably comprehensive description of the method for measuring pupil progress. The petition includes a table outlining the type of assessment, examples, purpose of assessment, and timeline for core instruction and learning studio (Attachment 3, pp. 105–106). The petition states that MLBLA</w:t>
      </w:r>
      <w:r w:rsidR="00194CF7">
        <w:rPr>
          <w:bCs/>
        </w:rPr>
        <w:t xml:space="preserve"> teachers will be expected to analyze pupil data on a regular basis and</w:t>
      </w:r>
      <w:r>
        <w:rPr>
          <w:bCs/>
        </w:rPr>
        <w:t xml:space="preserve"> will track pupil data using PLPs</w:t>
      </w:r>
      <w:r w:rsidR="00194CF7">
        <w:rPr>
          <w:bCs/>
        </w:rPr>
        <w:t xml:space="preserve">. Teachers will have the ability to track a pupil’s progress and identify additional support or areas for growth as well as have data review days </w:t>
      </w:r>
      <w:r w:rsidR="007300B9">
        <w:rPr>
          <w:bCs/>
        </w:rPr>
        <w:t>at least once a month</w:t>
      </w:r>
      <w:r w:rsidR="00194CF7">
        <w:rPr>
          <w:bCs/>
        </w:rPr>
        <w:t xml:space="preserve"> and participate in discussion of pupil work and progress. MLBLA is committed to using pupil performance data to refine and improve the educational program (Attachment 3, pp. 105–106).</w:t>
      </w:r>
    </w:p>
    <w:p w:rsidR="005036C8" w:rsidRPr="009F3455" w:rsidRDefault="005036C8" w:rsidP="00BD3BB6">
      <w:pPr>
        <w:pStyle w:val="Heading2"/>
      </w:pPr>
      <w:r>
        <w:rPr>
          <w:bCs/>
        </w:rPr>
        <w:br w:type="page"/>
      </w:r>
      <w:r w:rsidRPr="009F3455">
        <w:lastRenderedPageBreak/>
        <w:t>4. Governance Structure</w:t>
      </w:r>
    </w:p>
    <w:p w:rsidR="005036C8" w:rsidRPr="00D37623" w:rsidRDefault="005036C8" w:rsidP="00BD3BB6">
      <w:pPr>
        <w:autoSpaceDE w:val="0"/>
        <w:autoSpaceDN w:val="0"/>
        <w:adjustRightInd w:val="0"/>
        <w:jc w:val="center"/>
      </w:pPr>
      <w:r w:rsidRPr="00D37623">
        <w:rPr>
          <w:i/>
        </w:rPr>
        <w:t>EC</w:t>
      </w:r>
      <w:r w:rsidRPr="00D37623">
        <w:t xml:space="preserve"> Section 47605(b</w:t>
      </w:r>
      <w:proofErr w:type="gramStart"/>
      <w:r w:rsidRPr="00D37623">
        <w:t>)(</w:t>
      </w:r>
      <w:proofErr w:type="gramEnd"/>
      <w:r w:rsidRPr="00D37623">
        <w:t>5)(D)</w:t>
      </w:r>
    </w:p>
    <w:p w:rsidR="005036C8" w:rsidRPr="00D37623" w:rsidRDefault="005036C8" w:rsidP="00BD3BB6">
      <w:pPr>
        <w:jc w:val="center"/>
      </w:pPr>
      <w:r w:rsidRPr="00D37623">
        <w:t xml:space="preserve">5 </w:t>
      </w:r>
      <w:r w:rsidRPr="00D37623">
        <w:rPr>
          <w:i/>
        </w:rPr>
        <w:t>CCR</w:t>
      </w:r>
      <w:r w:rsidRPr="00D37623">
        <w:t xml:space="preserve"> Section 11967.5.1(f</w:t>
      </w:r>
      <w:proofErr w:type="gramStart"/>
      <w:r w:rsidRPr="00D37623">
        <w:t>)(</w:t>
      </w:r>
      <w:proofErr w:type="gramEnd"/>
      <w:r w:rsidRPr="00D37623">
        <w:t>4)</w:t>
      </w:r>
    </w:p>
    <w:p w:rsidR="005036C8" w:rsidRPr="009F3455" w:rsidRDefault="005036C8" w:rsidP="00BD3BB6">
      <w:pPr>
        <w:pStyle w:val="Heading3"/>
      </w:pPr>
      <w:r w:rsidRPr="009F3455">
        <w:t>Evaluation Criteria</w:t>
      </w:r>
    </w:p>
    <w:p w:rsidR="005036C8" w:rsidRDefault="005036C8" w:rsidP="00BD3BB6">
      <w:pPr>
        <w:spacing w:after="100" w:afterAutospacing="1"/>
      </w:pPr>
      <w:r w:rsidRPr="009F3455">
        <w:t xml:space="preserve">The governance structure of the charter school, including, but not limited to, the process … to ensure parental involvement …, as required by </w:t>
      </w:r>
      <w:r w:rsidRPr="009F3455">
        <w:rPr>
          <w:i/>
        </w:rPr>
        <w:t>EC</w:t>
      </w:r>
      <w:r w:rsidRPr="009F3455">
        <w:t xml:space="preserve"> Section 47605(b)(5)(D), at a minimum:</w:t>
      </w:r>
    </w:p>
    <w:tbl>
      <w:tblPr>
        <w:tblStyle w:val="GridTable1Light3"/>
        <w:tblW w:w="9360" w:type="dxa"/>
        <w:tblLook w:val="0020" w:firstRow="1" w:lastRow="0" w:firstColumn="0" w:lastColumn="0" w:noHBand="0" w:noVBand="0"/>
        <w:tblDescription w:val="Governance Structure Criteria table"/>
      </w:tblPr>
      <w:tblGrid>
        <w:gridCol w:w="7782"/>
        <w:gridCol w:w="1578"/>
      </w:tblGrid>
      <w:tr w:rsidR="00E024D0" w:rsidRPr="00E024D0" w:rsidTr="00360870">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E024D0" w:rsidRPr="00E024D0" w:rsidRDefault="00E024D0" w:rsidP="00BD3BB6">
            <w:pPr>
              <w:jc w:val="center"/>
              <w:outlineLvl w:val="6"/>
              <w:rPr>
                <w:rFonts w:eastAsia="Times New Roman" w:cs="Times New Roman"/>
              </w:rPr>
            </w:pPr>
            <w:r w:rsidRPr="00E024D0">
              <w:rPr>
                <w:rFonts w:eastAsia="Times New Roman" w:cs="Times New Roman"/>
              </w:rPr>
              <w:t>Criteria</w:t>
            </w:r>
          </w:p>
        </w:tc>
        <w:tc>
          <w:tcPr>
            <w:tcW w:w="1578" w:type="dxa"/>
            <w:shd w:val="clear" w:color="auto" w:fill="D9D9D9" w:themeFill="background1" w:themeFillShade="D9"/>
            <w:vAlign w:val="center"/>
          </w:tcPr>
          <w:p w:rsidR="00E024D0" w:rsidRPr="00E024D0" w:rsidRDefault="00E024D0" w:rsidP="00BD3BB6">
            <w:pPr>
              <w:jc w:val="center"/>
              <w:outlineLvl w:val="6"/>
              <w:rPr>
                <w:rFonts w:eastAsia="Times New Roman" w:cs="Times New Roman"/>
              </w:rPr>
            </w:pPr>
            <w:r w:rsidRPr="00E024D0">
              <w:rPr>
                <w:rFonts w:eastAsia="Times New Roman" w:cs="Times New Roman"/>
              </w:rPr>
              <w:t>Criteria Met</w:t>
            </w:r>
          </w:p>
        </w:tc>
      </w:tr>
      <w:tr w:rsidR="00E024D0" w:rsidRPr="00E024D0" w:rsidTr="00360870">
        <w:trPr>
          <w:trHeight w:val="576"/>
        </w:trPr>
        <w:tc>
          <w:tcPr>
            <w:tcW w:w="7782" w:type="dxa"/>
          </w:tcPr>
          <w:p w:rsidR="00E024D0" w:rsidRPr="00E024D0" w:rsidRDefault="00E024D0" w:rsidP="00BD3BB6">
            <w:pPr>
              <w:numPr>
                <w:ilvl w:val="0"/>
                <w:numId w:val="10"/>
              </w:numPr>
              <w:autoSpaceDE w:val="0"/>
              <w:autoSpaceDN w:val="0"/>
              <w:adjustRightInd w:val="0"/>
              <w:ind w:hanging="570"/>
              <w:rPr>
                <w:rFonts w:eastAsia="Times New Roman"/>
              </w:rPr>
            </w:pPr>
            <w:r w:rsidRPr="00E024D0">
              <w:rPr>
                <w:rFonts w:eastAsia="Times New Roman"/>
              </w:rPr>
              <w:t>Includes evidence of the charter school’s incorporation as a non-profit public benefit corporation, if applicable.</w:t>
            </w:r>
          </w:p>
        </w:tc>
        <w:tc>
          <w:tcPr>
            <w:tcW w:w="1578" w:type="dxa"/>
          </w:tcPr>
          <w:p w:rsidR="00E024D0" w:rsidRPr="00E024D0" w:rsidRDefault="00E024D0" w:rsidP="00BD3BB6">
            <w:pPr>
              <w:tabs>
                <w:tab w:val="left" w:pos="280"/>
              </w:tabs>
              <w:autoSpaceDE w:val="0"/>
              <w:autoSpaceDN w:val="0"/>
              <w:adjustRightInd w:val="0"/>
              <w:jc w:val="center"/>
              <w:rPr>
                <w:bCs/>
              </w:rPr>
            </w:pPr>
            <w:r w:rsidRPr="00E024D0">
              <w:t>Yes</w:t>
            </w:r>
          </w:p>
        </w:tc>
      </w:tr>
      <w:tr w:rsidR="00E024D0" w:rsidRPr="00E024D0" w:rsidTr="00360870">
        <w:trPr>
          <w:trHeight w:val="576"/>
        </w:trPr>
        <w:tc>
          <w:tcPr>
            <w:tcW w:w="7782" w:type="dxa"/>
          </w:tcPr>
          <w:p w:rsidR="00E024D0" w:rsidRPr="00E024D0" w:rsidRDefault="00E024D0" w:rsidP="00BD3BB6">
            <w:pPr>
              <w:numPr>
                <w:ilvl w:val="0"/>
                <w:numId w:val="10"/>
              </w:numPr>
              <w:spacing w:after="100" w:afterAutospacing="1"/>
              <w:ind w:hanging="570"/>
            </w:pPr>
            <w:r w:rsidRPr="00E024D0">
              <w:t>Includes evidence that the organizational and technical designs of the governance structure reflect a seriousness of purpose necessary to ensure that:</w:t>
            </w:r>
          </w:p>
          <w:p w:rsidR="00E024D0" w:rsidRPr="00E024D0" w:rsidRDefault="00E024D0" w:rsidP="00BD3BB6">
            <w:pPr>
              <w:numPr>
                <w:ilvl w:val="1"/>
                <w:numId w:val="10"/>
              </w:numPr>
              <w:spacing w:after="100" w:afterAutospacing="1"/>
              <w:ind w:left="1080" w:hanging="390"/>
            </w:pPr>
            <w:r w:rsidRPr="00E024D0">
              <w:t>The charter school will become and remain a viable enterprise.</w:t>
            </w:r>
          </w:p>
          <w:p w:rsidR="00E024D0" w:rsidRPr="00E024D0" w:rsidRDefault="00E024D0" w:rsidP="00BD3BB6">
            <w:pPr>
              <w:numPr>
                <w:ilvl w:val="1"/>
                <w:numId w:val="10"/>
              </w:numPr>
              <w:spacing w:after="100" w:afterAutospacing="1"/>
              <w:ind w:left="1080" w:hanging="390"/>
            </w:pPr>
            <w:r w:rsidRPr="00E024D0">
              <w:t>There will be active and effective representation of interested parties, including, but not limited to parents (guardians).</w:t>
            </w:r>
          </w:p>
          <w:p w:rsidR="00E024D0" w:rsidRPr="00E024D0" w:rsidRDefault="00E024D0" w:rsidP="00BD3BB6">
            <w:pPr>
              <w:widowControl w:val="0"/>
              <w:numPr>
                <w:ilvl w:val="1"/>
                <w:numId w:val="10"/>
              </w:numPr>
              <w:tabs>
                <w:tab w:val="left" w:pos="360"/>
              </w:tabs>
              <w:spacing w:after="100" w:afterAutospacing="1"/>
              <w:ind w:left="1080" w:hanging="390"/>
            </w:pPr>
            <w:r w:rsidRPr="00E024D0">
              <w:t>The educational program will be successful.</w:t>
            </w:r>
          </w:p>
        </w:tc>
        <w:tc>
          <w:tcPr>
            <w:tcW w:w="1578" w:type="dxa"/>
          </w:tcPr>
          <w:p w:rsidR="00E024D0" w:rsidRPr="00E024D0" w:rsidRDefault="00E024D0" w:rsidP="00BD3BB6">
            <w:pPr>
              <w:autoSpaceDE w:val="0"/>
              <w:autoSpaceDN w:val="0"/>
              <w:adjustRightInd w:val="0"/>
              <w:jc w:val="center"/>
            </w:pPr>
            <w:r w:rsidRPr="00E024D0">
              <w:t>Yes</w:t>
            </w:r>
          </w:p>
        </w:tc>
      </w:tr>
    </w:tbl>
    <w:p w:rsidR="005036C8" w:rsidRPr="001F72DE" w:rsidRDefault="005036C8" w:rsidP="00BD3BB6">
      <w:pPr>
        <w:autoSpaceDE w:val="0"/>
        <w:autoSpaceDN w:val="0"/>
        <w:adjustRightInd w:val="0"/>
        <w:spacing w:before="100" w:beforeAutospacing="1" w:after="100" w:afterAutospacing="1"/>
      </w:pPr>
      <w:r>
        <w:rPr>
          <w:b/>
        </w:rPr>
        <w:t>T</w:t>
      </w:r>
      <w:r w:rsidRPr="00DA01D1">
        <w:rPr>
          <w:b/>
        </w:rPr>
        <w:t xml:space="preserve">he petition </w:t>
      </w:r>
      <w:r w:rsidR="00A05B79">
        <w:rPr>
          <w:b/>
        </w:rPr>
        <w:t>does</w:t>
      </w:r>
      <w:r w:rsidRPr="005E1390">
        <w:rPr>
          <w:b/>
        </w:rPr>
        <w:t xml:space="preserve"> </w:t>
      </w:r>
      <w:r w:rsidRPr="009F3455">
        <w:rPr>
          <w:b/>
        </w:rPr>
        <w:t>present a reasonably comprehensive description of the school’s governance structure</w:t>
      </w:r>
      <w:r>
        <w:rPr>
          <w:b/>
        </w:rPr>
        <w:t>.</w:t>
      </w:r>
    </w:p>
    <w:p w:rsidR="005036C8" w:rsidRPr="009F3455" w:rsidRDefault="005036C8" w:rsidP="00BD3BB6">
      <w:pPr>
        <w:pStyle w:val="Heading3"/>
      </w:pPr>
      <w:r>
        <w:t>Comments</w:t>
      </w:r>
    </w:p>
    <w:p w:rsidR="00767F69" w:rsidRDefault="00A05B79" w:rsidP="00BD3BB6">
      <w:pPr>
        <w:autoSpaceDE w:val="0"/>
        <w:autoSpaceDN w:val="0"/>
        <w:adjustRightInd w:val="0"/>
        <w:spacing w:after="100" w:afterAutospacing="1"/>
        <w:rPr>
          <w:bCs/>
        </w:rPr>
      </w:pPr>
      <w:r>
        <w:rPr>
          <w:bCs/>
        </w:rPr>
        <w:t xml:space="preserve">The MLBLA petition does present a reasonably comprehensive description of the school’s governance structure. </w:t>
      </w:r>
      <w:r w:rsidR="00870710">
        <w:rPr>
          <w:bCs/>
        </w:rPr>
        <w:t xml:space="preserve">The petition states that </w:t>
      </w:r>
      <w:r w:rsidR="00DE1D5C">
        <w:rPr>
          <w:bCs/>
        </w:rPr>
        <w:t>MLBLA will be a directly funded</w:t>
      </w:r>
      <w:r w:rsidR="00870710">
        <w:rPr>
          <w:bCs/>
        </w:rPr>
        <w:t xml:space="preserve"> independent </w:t>
      </w:r>
      <w:r w:rsidR="00DE1D5C">
        <w:rPr>
          <w:bCs/>
        </w:rPr>
        <w:t>charter school and will operate</w:t>
      </w:r>
      <w:r w:rsidR="00870710">
        <w:rPr>
          <w:bCs/>
        </w:rPr>
        <w:t xml:space="preserve"> as a California Nonprofit Public Benefit Corporation, pursuant to California law upon approval of this charter and has applied for tax-exempt status under Internal Revenue Code Section 501(c)(3). MLBLA shall be governed </w:t>
      </w:r>
      <w:r w:rsidR="00732D67">
        <w:rPr>
          <w:bCs/>
        </w:rPr>
        <w:t xml:space="preserve">by </w:t>
      </w:r>
      <w:r w:rsidR="00870710">
        <w:rPr>
          <w:bCs/>
        </w:rPr>
        <w:t>the MLBLA Board of Directors which shall be ultimately responsible for the operation and activities of the school. The petition includes organizational charts and lists the roles and duties of the Board of Directors. The petition states that in the event MLBLA reaches a number</w:t>
      </w:r>
      <w:r>
        <w:rPr>
          <w:bCs/>
        </w:rPr>
        <w:t xml:space="preserve"> </w:t>
      </w:r>
      <w:r w:rsidR="007300B9">
        <w:rPr>
          <w:bCs/>
        </w:rPr>
        <w:t>(</w:t>
      </w:r>
      <w:r>
        <w:rPr>
          <w:bCs/>
        </w:rPr>
        <w:t>over 21</w:t>
      </w:r>
      <w:r w:rsidR="007300B9">
        <w:rPr>
          <w:bCs/>
        </w:rPr>
        <w:t>)</w:t>
      </w:r>
      <w:r>
        <w:rPr>
          <w:bCs/>
        </w:rPr>
        <w:t xml:space="preserve"> of ELs, an English L</w:t>
      </w:r>
      <w:r w:rsidR="00DE1D5C">
        <w:rPr>
          <w:bCs/>
        </w:rPr>
        <w:t>earner Advisory Committee</w:t>
      </w:r>
      <w:r w:rsidR="004268B0">
        <w:rPr>
          <w:bCs/>
        </w:rPr>
        <w:t xml:space="preserve"> (ELAC)</w:t>
      </w:r>
      <w:r>
        <w:rPr>
          <w:bCs/>
        </w:rPr>
        <w:t xml:space="preserve"> will be established. Additionally, the petition states that MLBLA Advisory Board</w:t>
      </w:r>
      <w:r w:rsidR="00DE1D5C">
        <w:rPr>
          <w:bCs/>
        </w:rPr>
        <w:t xml:space="preserve"> (MAB)</w:t>
      </w:r>
      <w:r>
        <w:rPr>
          <w:bCs/>
        </w:rPr>
        <w:t xml:space="preserve"> will function as MLBLA’s scho</w:t>
      </w:r>
      <w:r w:rsidR="00DE1D5C">
        <w:rPr>
          <w:bCs/>
        </w:rPr>
        <w:t>ol site council</w:t>
      </w:r>
      <w:r>
        <w:rPr>
          <w:bCs/>
        </w:rPr>
        <w:t xml:space="preserve"> </w:t>
      </w:r>
      <w:r w:rsidR="004268B0">
        <w:rPr>
          <w:bCs/>
        </w:rPr>
        <w:t xml:space="preserve">(SSC) </w:t>
      </w:r>
      <w:r>
        <w:rPr>
          <w:bCs/>
        </w:rPr>
        <w:t>and consist of parents, the Head of School, teachers, and pupils</w:t>
      </w:r>
      <w:r w:rsidR="00DE1D5C">
        <w:rPr>
          <w:bCs/>
        </w:rPr>
        <w:t xml:space="preserve"> pursuant to </w:t>
      </w:r>
      <w:r w:rsidR="00DE1D5C" w:rsidRPr="00DE1D5C">
        <w:rPr>
          <w:bCs/>
          <w:i/>
        </w:rPr>
        <w:t>EC</w:t>
      </w:r>
      <w:r w:rsidR="00DE1D5C">
        <w:rPr>
          <w:bCs/>
        </w:rPr>
        <w:t xml:space="preserve"> Section 52852(b)</w:t>
      </w:r>
      <w:r w:rsidR="00767F69">
        <w:rPr>
          <w:bCs/>
        </w:rPr>
        <w:t>.</w:t>
      </w:r>
      <w:r w:rsidR="003D01C9">
        <w:rPr>
          <w:bCs/>
        </w:rPr>
        <w:t xml:space="preserve"> Although the CDE recognizes that the MAB will function as the SSC, the election process and composition of </w:t>
      </w:r>
      <w:r w:rsidR="00881D56">
        <w:rPr>
          <w:bCs/>
        </w:rPr>
        <w:t xml:space="preserve">the </w:t>
      </w:r>
      <w:r w:rsidR="003D01C9">
        <w:rPr>
          <w:bCs/>
        </w:rPr>
        <w:t xml:space="preserve">MAB must align with </w:t>
      </w:r>
      <w:r w:rsidR="003D01C9" w:rsidRPr="00317E9D">
        <w:rPr>
          <w:bCs/>
          <w:i/>
        </w:rPr>
        <w:t>EC</w:t>
      </w:r>
      <w:r w:rsidR="003D01C9">
        <w:rPr>
          <w:bCs/>
        </w:rPr>
        <w:t xml:space="preserve"> Section 52852(a). The language in the MLBLA petition that </w:t>
      </w:r>
      <w:r w:rsidR="00DE1D5C">
        <w:rPr>
          <w:bCs/>
        </w:rPr>
        <w:t xml:space="preserve">parents will have the opportunity to elect the MAB president and </w:t>
      </w:r>
      <w:r w:rsidR="00DE1D5C">
        <w:rPr>
          <w:bCs/>
        </w:rPr>
        <w:lastRenderedPageBreak/>
        <w:t xml:space="preserve">vice president </w:t>
      </w:r>
      <w:r>
        <w:rPr>
          <w:bCs/>
        </w:rPr>
        <w:t>(Attachment 3, pp. 108–114)</w:t>
      </w:r>
      <w:r w:rsidR="003D01C9">
        <w:rPr>
          <w:bCs/>
        </w:rPr>
        <w:t xml:space="preserve"> conflicts with language pursuant to</w:t>
      </w:r>
      <w:r w:rsidR="003D01C9" w:rsidRPr="00881D56">
        <w:rPr>
          <w:bCs/>
          <w:i/>
        </w:rPr>
        <w:t xml:space="preserve"> EC</w:t>
      </w:r>
      <w:r w:rsidR="003D01C9">
        <w:rPr>
          <w:bCs/>
        </w:rPr>
        <w:t xml:space="preserve"> Section 52852(a), which states that the SSC shall be composed of the principal and representatives of: teachers selected by teachers at the school; other school personnel selected by other school personnel at the school; parents of pupils attending the school selected by the parents; and, in secondary schools, pupils selected by pupils attending the school</w:t>
      </w:r>
      <w:r>
        <w:rPr>
          <w:bCs/>
        </w:rPr>
        <w:t>.</w:t>
      </w:r>
      <w:r w:rsidR="00DE1D5C">
        <w:rPr>
          <w:bCs/>
        </w:rPr>
        <w:t xml:space="preserve"> </w:t>
      </w:r>
    </w:p>
    <w:p w:rsidR="00DE1D5C" w:rsidRPr="009F3455" w:rsidRDefault="00DE1D5C" w:rsidP="00BD3BB6">
      <w:pPr>
        <w:autoSpaceDE w:val="0"/>
        <w:autoSpaceDN w:val="0"/>
        <w:adjustRightInd w:val="0"/>
        <w:spacing w:after="100" w:afterAutospacing="1"/>
        <w:rPr>
          <w:bCs/>
        </w:rPr>
      </w:pPr>
      <w:r>
        <w:rPr>
          <w:bCs/>
        </w:rPr>
        <w:t xml:space="preserve">If approved by the SBE, as a condition for approval, the MLBLA petitioner will be required to revise the petition in order to reflect the SBE as authorizer and include the necessary language for Element 4–Governance to include </w:t>
      </w:r>
      <w:r w:rsidR="007300B9">
        <w:rPr>
          <w:bCs/>
        </w:rPr>
        <w:t xml:space="preserve">a statement that the </w:t>
      </w:r>
      <w:r w:rsidR="00317E9D">
        <w:rPr>
          <w:bCs/>
        </w:rPr>
        <w:t xml:space="preserve">MAB election process and group composition will be aligned with </w:t>
      </w:r>
      <w:r w:rsidR="00317E9D" w:rsidRPr="00317E9D">
        <w:rPr>
          <w:bCs/>
          <w:i/>
        </w:rPr>
        <w:t>EC</w:t>
      </w:r>
      <w:r w:rsidR="00317E9D">
        <w:rPr>
          <w:bCs/>
        </w:rPr>
        <w:t xml:space="preserve"> Section 52852</w:t>
      </w:r>
      <w:r w:rsidR="00767F69">
        <w:rPr>
          <w:bCs/>
        </w:rPr>
        <w:t>(a)</w:t>
      </w:r>
      <w:r>
        <w:rPr>
          <w:bCs/>
        </w:rPr>
        <w:t>.</w:t>
      </w:r>
    </w:p>
    <w:p w:rsidR="005036C8" w:rsidRDefault="005036C8" w:rsidP="00BD3BB6">
      <w:pPr>
        <w:pStyle w:val="Heading2"/>
      </w:pPr>
      <w:r>
        <w:rPr>
          <w:bCs/>
        </w:rPr>
        <w:br w:type="page"/>
      </w:r>
      <w:r w:rsidRPr="009F3455">
        <w:lastRenderedPageBreak/>
        <w:t>5. Employee Qualifications</w:t>
      </w:r>
    </w:p>
    <w:p w:rsidR="005036C8" w:rsidRPr="00D37623" w:rsidRDefault="005036C8" w:rsidP="00BD3BB6">
      <w:pPr>
        <w:autoSpaceDE w:val="0"/>
        <w:autoSpaceDN w:val="0"/>
        <w:adjustRightInd w:val="0"/>
        <w:jc w:val="center"/>
      </w:pPr>
      <w:r w:rsidRPr="00D37623">
        <w:rPr>
          <w:i/>
        </w:rPr>
        <w:t>EC</w:t>
      </w:r>
      <w:r w:rsidRPr="00D37623">
        <w:t xml:space="preserve"> Section 47605(b</w:t>
      </w:r>
      <w:proofErr w:type="gramStart"/>
      <w:r w:rsidRPr="00D37623">
        <w:t>)(</w:t>
      </w:r>
      <w:proofErr w:type="gramEnd"/>
      <w:r w:rsidRPr="00D37623">
        <w:t>5)(E)</w:t>
      </w:r>
    </w:p>
    <w:p w:rsidR="005036C8" w:rsidRPr="00D37623" w:rsidRDefault="005036C8" w:rsidP="00BD3BB6">
      <w:pPr>
        <w:autoSpaceDE w:val="0"/>
        <w:autoSpaceDN w:val="0"/>
        <w:adjustRightInd w:val="0"/>
        <w:jc w:val="center"/>
      </w:pPr>
      <w:r w:rsidRPr="00D37623">
        <w:t xml:space="preserve">5 </w:t>
      </w:r>
      <w:r w:rsidRPr="00D37623">
        <w:rPr>
          <w:i/>
        </w:rPr>
        <w:t>CCR</w:t>
      </w:r>
      <w:r w:rsidRPr="00D37623">
        <w:t xml:space="preserve"> Section 11967.5.1(f</w:t>
      </w:r>
      <w:proofErr w:type="gramStart"/>
      <w:r w:rsidRPr="00D37623">
        <w:t>)(</w:t>
      </w:r>
      <w:proofErr w:type="gramEnd"/>
      <w:r w:rsidRPr="00D37623">
        <w:t>5)</w:t>
      </w:r>
    </w:p>
    <w:p w:rsidR="005036C8" w:rsidRPr="009F3455" w:rsidRDefault="005036C8" w:rsidP="00BD3BB6">
      <w:pPr>
        <w:pStyle w:val="Heading3"/>
      </w:pPr>
      <w:r w:rsidRPr="009F3455">
        <w:t>Evaluation Criteria</w:t>
      </w:r>
    </w:p>
    <w:p w:rsidR="005036C8" w:rsidRDefault="005036C8" w:rsidP="00BD3BB6">
      <w:pPr>
        <w:autoSpaceDE w:val="0"/>
        <w:autoSpaceDN w:val="0"/>
        <w:adjustRightInd w:val="0"/>
        <w:spacing w:after="100" w:afterAutospacing="1"/>
      </w:pPr>
      <w:r w:rsidRPr="009F3455">
        <w:t xml:space="preserve">The qualifications (of the school’s employees), as required by </w:t>
      </w:r>
      <w:r w:rsidRPr="009F3455">
        <w:rPr>
          <w:i/>
        </w:rPr>
        <w:t>EC</w:t>
      </w:r>
      <w:r w:rsidRPr="009F3455">
        <w:t xml:space="preserve"> Section 47605(b</w:t>
      </w:r>
      <w:proofErr w:type="gramStart"/>
      <w:r w:rsidRPr="009F3455">
        <w:t>)(</w:t>
      </w:r>
      <w:proofErr w:type="gramEnd"/>
      <w:r w:rsidRPr="009F3455">
        <w:t>5)(E), at a minimum:</w:t>
      </w:r>
    </w:p>
    <w:tbl>
      <w:tblPr>
        <w:tblStyle w:val="GridTable1Light4"/>
        <w:tblW w:w="9360" w:type="dxa"/>
        <w:tblLook w:val="0020" w:firstRow="1" w:lastRow="0" w:firstColumn="0" w:lastColumn="0" w:noHBand="0" w:noVBand="0"/>
        <w:tblDescription w:val="Employee Qualifications Criteria table"/>
      </w:tblPr>
      <w:tblGrid>
        <w:gridCol w:w="7782"/>
        <w:gridCol w:w="1578"/>
      </w:tblGrid>
      <w:tr w:rsidR="005E2677" w:rsidRPr="005E2677" w:rsidTr="00360870">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5E2677" w:rsidRPr="005E2677" w:rsidRDefault="005E2677" w:rsidP="00BD3BB6">
            <w:pPr>
              <w:jc w:val="center"/>
              <w:outlineLvl w:val="6"/>
              <w:rPr>
                <w:rFonts w:eastAsia="Times New Roman" w:cs="Times New Roman"/>
              </w:rPr>
            </w:pPr>
            <w:r w:rsidRPr="005E2677">
              <w:rPr>
                <w:rFonts w:eastAsia="Times New Roman" w:cs="Times New Roman"/>
              </w:rPr>
              <w:t>Criteria</w:t>
            </w:r>
          </w:p>
        </w:tc>
        <w:tc>
          <w:tcPr>
            <w:tcW w:w="1578" w:type="dxa"/>
            <w:shd w:val="clear" w:color="auto" w:fill="D9D9D9" w:themeFill="background1" w:themeFillShade="D9"/>
            <w:vAlign w:val="center"/>
          </w:tcPr>
          <w:p w:rsidR="005E2677" w:rsidRPr="005E2677" w:rsidRDefault="005E2677" w:rsidP="00BD3BB6">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782" w:type="dxa"/>
          </w:tcPr>
          <w:p w:rsidR="005E2677" w:rsidRPr="005E2677" w:rsidRDefault="005E2677" w:rsidP="00BD3BB6">
            <w:pPr>
              <w:numPr>
                <w:ilvl w:val="0"/>
                <w:numId w:val="6"/>
              </w:numPr>
              <w:autoSpaceDE w:val="0"/>
              <w:autoSpaceDN w:val="0"/>
              <w:adjustRightInd w:val="0"/>
              <w:ind w:hanging="570"/>
              <w:rPr>
                <w:rFonts w:eastAsia="Times New Roman"/>
              </w:rPr>
            </w:pPr>
            <w:r w:rsidRPr="005E2677">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rsidR="005E2677" w:rsidRPr="005E2677" w:rsidRDefault="005E2677" w:rsidP="00BD3BB6">
            <w:pPr>
              <w:tabs>
                <w:tab w:val="left" w:pos="280"/>
              </w:tabs>
              <w:autoSpaceDE w:val="0"/>
              <w:autoSpaceDN w:val="0"/>
              <w:adjustRightInd w:val="0"/>
              <w:jc w:val="center"/>
              <w:rPr>
                <w:bCs/>
              </w:rPr>
            </w:pPr>
            <w:r w:rsidRPr="005E2677">
              <w:t>Yes</w:t>
            </w:r>
          </w:p>
        </w:tc>
      </w:tr>
      <w:tr w:rsidR="005E2677" w:rsidRPr="005E2677" w:rsidTr="005E2677">
        <w:trPr>
          <w:cantSplit/>
          <w:trHeight w:val="576"/>
        </w:trPr>
        <w:tc>
          <w:tcPr>
            <w:tcW w:w="7782" w:type="dxa"/>
          </w:tcPr>
          <w:p w:rsidR="005E2677" w:rsidRPr="005E2677" w:rsidRDefault="005E2677" w:rsidP="00BD3BB6">
            <w:pPr>
              <w:widowControl w:val="0"/>
              <w:numPr>
                <w:ilvl w:val="0"/>
                <w:numId w:val="6"/>
              </w:numPr>
              <w:tabs>
                <w:tab w:val="left" w:pos="360"/>
              </w:tabs>
              <w:ind w:hanging="570"/>
              <w:rPr>
                <w:rFonts w:eastAsia="Times New Roman"/>
              </w:rPr>
            </w:pPr>
            <w:r w:rsidRPr="005E2677">
              <w:rPr>
                <w:rFonts w:eastAsia="Times New Roman"/>
              </w:rPr>
              <w:t>Identify those positions that the charter school regards as key in each category and specify the additional qualifications expected of individuals assigned to those positions.</w:t>
            </w:r>
          </w:p>
        </w:tc>
        <w:tc>
          <w:tcPr>
            <w:tcW w:w="1578" w:type="dxa"/>
          </w:tcPr>
          <w:p w:rsidR="005E2677" w:rsidRPr="005E2677" w:rsidRDefault="00033236" w:rsidP="00BD3BB6">
            <w:pPr>
              <w:autoSpaceDE w:val="0"/>
              <w:autoSpaceDN w:val="0"/>
              <w:adjustRightInd w:val="0"/>
              <w:jc w:val="center"/>
            </w:pPr>
            <w:r>
              <w:t>Yes</w:t>
            </w:r>
          </w:p>
        </w:tc>
      </w:tr>
      <w:tr w:rsidR="005E2677" w:rsidRPr="005E2677" w:rsidTr="005E2677">
        <w:trPr>
          <w:cantSplit/>
          <w:trHeight w:val="576"/>
        </w:trPr>
        <w:tc>
          <w:tcPr>
            <w:tcW w:w="7782" w:type="dxa"/>
          </w:tcPr>
          <w:p w:rsidR="005E2677" w:rsidRPr="005E2677" w:rsidRDefault="005E2677" w:rsidP="00BD3BB6">
            <w:pPr>
              <w:widowControl w:val="0"/>
              <w:numPr>
                <w:ilvl w:val="0"/>
                <w:numId w:val="6"/>
              </w:numPr>
              <w:tabs>
                <w:tab w:val="left" w:pos="360"/>
              </w:tabs>
              <w:ind w:hanging="570"/>
              <w:rPr>
                <w:rFonts w:eastAsia="Times New Roman"/>
              </w:rPr>
            </w:pPr>
            <w:r w:rsidRPr="005E2677">
              <w:rPr>
                <w:rFonts w:eastAsia="Times New Roman"/>
              </w:rPr>
              <w:t>Specify that all requirements for employment set forth in applicable provisions of law will be met, including, but not limited to, credentials as necessary.</w:t>
            </w:r>
          </w:p>
        </w:tc>
        <w:tc>
          <w:tcPr>
            <w:tcW w:w="1578" w:type="dxa"/>
          </w:tcPr>
          <w:p w:rsidR="005E2677" w:rsidRPr="005E2677" w:rsidRDefault="005E2677" w:rsidP="00BD3BB6">
            <w:pPr>
              <w:autoSpaceDE w:val="0"/>
              <w:autoSpaceDN w:val="0"/>
              <w:adjustRightInd w:val="0"/>
              <w:jc w:val="center"/>
            </w:pPr>
            <w:r w:rsidRPr="005E2677">
              <w:t>Yes</w:t>
            </w:r>
          </w:p>
        </w:tc>
      </w:tr>
    </w:tbl>
    <w:p w:rsidR="005036C8" w:rsidRPr="00DA01D1" w:rsidRDefault="005036C8" w:rsidP="00BD3BB6">
      <w:pPr>
        <w:autoSpaceDE w:val="0"/>
        <w:autoSpaceDN w:val="0"/>
        <w:adjustRightInd w:val="0"/>
        <w:spacing w:before="100" w:beforeAutospacing="1" w:after="100" w:afterAutospacing="1"/>
      </w:pPr>
      <w:r>
        <w:rPr>
          <w:b/>
        </w:rPr>
        <w:t>T</w:t>
      </w:r>
      <w:r w:rsidRPr="00DA01D1">
        <w:rPr>
          <w:b/>
        </w:rPr>
        <w:t xml:space="preserve">he petition </w:t>
      </w:r>
      <w:r w:rsidR="00033236">
        <w:rPr>
          <w:b/>
        </w:rPr>
        <w:t>does</w:t>
      </w:r>
      <w:r w:rsidRPr="005E1390">
        <w:rPr>
          <w:b/>
        </w:rPr>
        <w:t xml:space="preserve"> </w:t>
      </w:r>
      <w:r w:rsidRPr="00DA01D1">
        <w:rPr>
          <w:b/>
        </w:rPr>
        <w:t>present a reasonably comprehensive description of employee qualifications</w:t>
      </w:r>
      <w:r>
        <w:rPr>
          <w:b/>
        </w:rPr>
        <w:t>.</w:t>
      </w:r>
    </w:p>
    <w:p w:rsidR="005036C8" w:rsidRPr="001F72DE" w:rsidRDefault="005036C8" w:rsidP="00BD3BB6">
      <w:pPr>
        <w:pStyle w:val="Heading3"/>
      </w:pPr>
      <w:r>
        <w:t>Comments</w:t>
      </w:r>
    </w:p>
    <w:p w:rsidR="005036C8" w:rsidRPr="009F3455" w:rsidRDefault="00033236" w:rsidP="00BD3BB6">
      <w:pPr>
        <w:autoSpaceDE w:val="0"/>
        <w:autoSpaceDN w:val="0"/>
        <w:adjustRightInd w:val="0"/>
        <w:rPr>
          <w:bCs/>
        </w:rPr>
      </w:pPr>
      <w:r>
        <w:rPr>
          <w:bCs/>
        </w:rPr>
        <w:t>The MLBLA petition does present a reasonably comprehensive description of employee qualifications (Attachment 3, pp. 117–119).</w:t>
      </w:r>
    </w:p>
    <w:p w:rsidR="005036C8" w:rsidRDefault="005036C8" w:rsidP="00BD3BB6">
      <w:pPr>
        <w:pStyle w:val="Heading2"/>
      </w:pPr>
      <w:r>
        <w:br w:type="page"/>
      </w:r>
      <w:r w:rsidRPr="009F3455">
        <w:lastRenderedPageBreak/>
        <w:t>6. Health and Safety Procedures</w:t>
      </w:r>
    </w:p>
    <w:p w:rsidR="005036C8" w:rsidRPr="00D37623" w:rsidRDefault="005036C8" w:rsidP="00BD3BB6">
      <w:pPr>
        <w:jc w:val="center"/>
      </w:pPr>
      <w:r w:rsidRPr="00D37623">
        <w:rPr>
          <w:i/>
        </w:rPr>
        <w:t>EC</w:t>
      </w:r>
      <w:r w:rsidRPr="00D37623">
        <w:t xml:space="preserve"> Section 47605(b</w:t>
      </w:r>
      <w:proofErr w:type="gramStart"/>
      <w:r w:rsidRPr="00D37623">
        <w:t>)(</w:t>
      </w:r>
      <w:proofErr w:type="gramEnd"/>
      <w:r w:rsidRPr="00D37623">
        <w:t>5)(F)</w:t>
      </w:r>
    </w:p>
    <w:p w:rsidR="005036C8" w:rsidRPr="00D37623" w:rsidRDefault="005036C8" w:rsidP="00BD3BB6">
      <w:pPr>
        <w:jc w:val="center"/>
      </w:pPr>
      <w:r w:rsidRPr="00D37623">
        <w:t xml:space="preserve">5 </w:t>
      </w:r>
      <w:r w:rsidRPr="00D37623">
        <w:rPr>
          <w:i/>
        </w:rPr>
        <w:t>CCR</w:t>
      </w:r>
      <w:r w:rsidRPr="00D37623">
        <w:t xml:space="preserve"> Section 11967.5.1(f</w:t>
      </w:r>
      <w:proofErr w:type="gramStart"/>
      <w:r w:rsidRPr="00D37623">
        <w:t>)(</w:t>
      </w:r>
      <w:proofErr w:type="gramEnd"/>
      <w:r w:rsidRPr="00D37623">
        <w:t>6)</w:t>
      </w:r>
    </w:p>
    <w:p w:rsidR="005036C8" w:rsidRPr="00D37623" w:rsidRDefault="005036C8" w:rsidP="00BD3BB6">
      <w:pPr>
        <w:pStyle w:val="Heading3"/>
      </w:pPr>
      <w:r w:rsidRPr="00D37623">
        <w:t>Evaluation Criteria</w:t>
      </w:r>
    </w:p>
    <w:p w:rsidR="005036C8" w:rsidRDefault="005036C8" w:rsidP="00BD3BB6">
      <w:pPr>
        <w:keepNext/>
        <w:keepLines/>
        <w:autoSpaceDE w:val="0"/>
        <w:autoSpaceDN w:val="0"/>
        <w:adjustRightInd w:val="0"/>
        <w:spacing w:after="100" w:afterAutospacing="1"/>
      </w:pPr>
      <w:r w:rsidRPr="009F3455">
        <w:t xml:space="preserve">The procedures …, to ensure the health and safety of pupils and staff, as required by </w:t>
      </w:r>
      <w:r w:rsidRPr="009F3455">
        <w:rPr>
          <w:i/>
        </w:rPr>
        <w:t>EC</w:t>
      </w:r>
      <w:r w:rsidRPr="009F3455">
        <w:t xml:space="preserve"> Section 47605(b</w:t>
      </w:r>
      <w:proofErr w:type="gramStart"/>
      <w:r w:rsidRPr="009F3455">
        <w:t>)(</w:t>
      </w:r>
      <w:proofErr w:type="gramEnd"/>
      <w:r w:rsidRPr="009F3455">
        <w:t>5)(F), at a minimum:</w:t>
      </w:r>
    </w:p>
    <w:tbl>
      <w:tblPr>
        <w:tblStyle w:val="GridTable1Light5"/>
        <w:tblW w:w="9360" w:type="dxa"/>
        <w:tblLook w:val="0020" w:firstRow="1" w:lastRow="0" w:firstColumn="0" w:lastColumn="0" w:noHBand="0" w:noVBand="0"/>
        <w:tblDescription w:val="Health and Safety Procedures Criteria table"/>
      </w:tblPr>
      <w:tblGrid>
        <w:gridCol w:w="7793"/>
        <w:gridCol w:w="1567"/>
      </w:tblGrid>
      <w:tr w:rsidR="005E2677" w:rsidRPr="005E2677" w:rsidTr="00360870">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rsidR="005E2677" w:rsidRPr="005E2677" w:rsidRDefault="005E2677" w:rsidP="00BD3BB6">
            <w:pPr>
              <w:jc w:val="center"/>
              <w:outlineLvl w:val="6"/>
              <w:rPr>
                <w:rFonts w:eastAsia="Times New Roman" w:cs="Times New Roman"/>
              </w:rPr>
            </w:pPr>
            <w:r w:rsidRPr="005E2677">
              <w:rPr>
                <w:rFonts w:eastAsia="Times New Roman" w:cs="Times New Roman"/>
              </w:rPr>
              <w:t>Criteria</w:t>
            </w:r>
          </w:p>
        </w:tc>
        <w:tc>
          <w:tcPr>
            <w:tcW w:w="1567" w:type="dxa"/>
            <w:shd w:val="clear" w:color="auto" w:fill="D9D9D9" w:themeFill="background1" w:themeFillShade="D9"/>
            <w:vAlign w:val="center"/>
          </w:tcPr>
          <w:p w:rsidR="005E2677" w:rsidRPr="005E2677" w:rsidRDefault="005E2677" w:rsidP="00BD3BB6">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793" w:type="dxa"/>
          </w:tcPr>
          <w:p w:rsidR="005E2677" w:rsidRPr="005E2677" w:rsidRDefault="005E2677" w:rsidP="00BD3BB6">
            <w:pPr>
              <w:numPr>
                <w:ilvl w:val="0"/>
                <w:numId w:val="7"/>
              </w:numPr>
              <w:autoSpaceDE w:val="0"/>
              <w:autoSpaceDN w:val="0"/>
              <w:adjustRightInd w:val="0"/>
              <w:ind w:hanging="570"/>
              <w:rPr>
                <w:rFonts w:eastAsia="Times New Roman"/>
              </w:rPr>
            </w:pPr>
            <w:r w:rsidRPr="005E2677">
              <w:rPr>
                <w:rFonts w:eastAsia="Times New Roman"/>
              </w:rPr>
              <w:t xml:space="preserve">Require that each employee of the school furnish the school with a criminal record summary as described in </w:t>
            </w:r>
            <w:r w:rsidRPr="005E2677">
              <w:rPr>
                <w:rFonts w:eastAsia="Times New Roman"/>
                <w:i/>
              </w:rPr>
              <w:t>EC</w:t>
            </w:r>
            <w:r w:rsidRPr="005E2677">
              <w:rPr>
                <w:rFonts w:eastAsia="Times New Roman"/>
              </w:rPr>
              <w:t xml:space="preserve"> Section 44237 and comply with </w:t>
            </w:r>
            <w:r w:rsidRPr="005E2677">
              <w:rPr>
                <w:rFonts w:eastAsia="Times New Roman"/>
                <w:i/>
              </w:rPr>
              <w:t>EC</w:t>
            </w:r>
            <w:r w:rsidRPr="005E2677">
              <w:rPr>
                <w:rFonts w:eastAsia="Times New Roman"/>
              </w:rPr>
              <w:t xml:space="preserve"> Section 44830.1.</w:t>
            </w:r>
          </w:p>
        </w:tc>
        <w:tc>
          <w:tcPr>
            <w:tcW w:w="1567" w:type="dxa"/>
          </w:tcPr>
          <w:p w:rsidR="005E2677" w:rsidRPr="005E2677" w:rsidRDefault="005E2677" w:rsidP="00BD3BB6">
            <w:pPr>
              <w:tabs>
                <w:tab w:val="left" w:pos="280"/>
              </w:tabs>
              <w:autoSpaceDE w:val="0"/>
              <w:autoSpaceDN w:val="0"/>
              <w:adjustRightInd w:val="0"/>
              <w:jc w:val="center"/>
              <w:rPr>
                <w:bCs/>
              </w:rPr>
            </w:pPr>
            <w:r w:rsidRPr="005E2677">
              <w:t>Yes</w:t>
            </w:r>
          </w:p>
        </w:tc>
      </w:tr>
      <w:tr w:rsidR="005E2677" w:rsidRPr="005E2677" w:rsidTr="005E2677">
        <w:trPr>
          <w:cantSplit/>
          <w:trHeight w:val="576"/>
        </w:trPr>
        <w:tc>
          <w:tcPr>
            <w:tcW w:w="7793" w:type="dxa"/>
          </w:tcPr>
          <w:p w:rsidR="005E2677" w:rsidRPr="005E2677" w:rsidRDefault="005E2677" w:rsidP="00BD3BB6">
            <w:pPr>
              <w:widowControl w:val="0"/>
              <w:numPr>
                <w:ilvl w:val="0"/>
                <w:numId w:val="7"/>
              </w:numPr>
              <w:tabs>
                <w:tab w:val="left" w:pos="360"/>
              </w:tabs>
              <w:ind w:hanging="570"/>
              <w:rPr>
                <w:rFonts w:eastAsia="Times New Roman"/>
              </w:rPr>
            </w:pPr>
            <w:r w:rsidRPr="005E2677">
              <w:rPr>
                <w:rFonts w:eastAsia="Times New Roman"/>
              </w:rPr>
              <w:t xml:space="preserve">Include the examination of faculty and staff for tuberculosis as described in </w:t>
            </w:r>
            <w:r w:rsidRPr="005E2677">
              <w:rPr>
                <w:rFonts w:eastAsia="Times New Roman"/>
                <w:i/>
              </w:rPr>
              <w:t>EC</w:t>
            </w:r>
            <w:r w:rsidRPr="005E2677">
              <w:rPr>
                <w:rFonts w:eastAsia="Times New Roman"/>
              </w:rPr>
              <w:t xml:space="preserve"> Section 49406.</w:t>
            </w:r>
          </w:p>
        </w:tc>
        <w:tc>
          <w:tcPr>
            <w:tcW w:w="1567" w:type="dxa"/>
          </w:tcPr>
          <w:p w:rsidR="005E2677" w:rsidRPr="005E2677" w:rsidRDefault="005E2677" w:rsidP="00BD3BB6">
            <w:pPr>
              <w:autoSpaceDE w:val="0"/>
              <w:autoSpaceDN w:val="0"/>
              <w:adjustRightInd w:val="0"/>
              <w:jc w:val="center"/>
            </w:pPr>
            <w:r w:rsidRPr="005E2677">
              <w:t>Yes</w:t>
            </w:r>
          </w:p>
        </w:tc>
      </w:tr>
      <w:tr w:rsidR="005E2677" w:rsidRPr="005E2677" w:rsidTr="005E2677">
        <w:trPr>
          <w:cantSplit/>
          <w:trHeight w:val="576"/>
        </w:trPr>
        <w:tc>
          <w:tcPr>
            <w:tcW w:w="7793" w:type="dxa"/>
          </w:tcPr>
          <w:p w:rsidR="005E2677" w:rsidRPr="005E2677" w:rsidRDefault="005E2677" w:rsidP="00BD3BB6">
            <w:pPr>
              <w:widowControl w:val="0"/>
              <w:numPr>
                <w:ilvl w:val="0"/>
                <w:numId w:val="7"/>
              </w:numPr>
              <w:tabs>
                <w:tab w:val="left" w:pos="360"/>
              </w:tabs>
              <w:ind w:hanging="570"/>
              <w:rPr>
                <w:rFonts w:eastAsia="Times New Roman"/>
              </w:rPr>
            </w:pPr>
            <w:r w:rsidRPr="005E2677">
              <w:rPr>
                <w:rFonts w:eastAsia="Times New Roman"/>
              </w:rPr>
              <w:t>Require immunization of pupils as a condition of school attendance to the same extent as would apply if the pupils attended a non-charter public school.</w:t>
            </w:r>
          </w:p>
        </w:tc>
        <w:tc>
          <w:tcPr>
            <w:tcW w:w="1567" w:type="dxa"/>
          </w:tcPr>
          <w:p w:rsidR="005E2677" w:rsidRPr="005E2677" w:rsidRDefault="005E2677" w:rsidP="00BD3BB6">
            <w:pPr>
              <w:autoSpaceDE w:val="0"/>
              <w:autoSpaceDN w:val="0"/>
              <w:adjustRightInd w:val="0"/>
              <w:jc w:val="center"/>
            </w:pPr>
            <w:r w:rsidRPr="005E2677">
              <w:t>Yes</w:t>
            </w:r>
          </w:p>
        </w:tc>
      </w:tr>
      <w:tr w:rsidR="005E2677" w:rsidRPr="005E2677" w:rsidTr="005E2677">
        <w:trPr>
          <w:cantSplit/>
          <w:trHeight w:val="576"/>
        </w:trPr>
        <w:tc>
          <w:tcPr>
            <w:tcW w:w="7793" w:type="dxa"/>
          </w:tcPr>
          <w:p w:rsidR="005E2677" w:rsidRPr="005E2677" w:rsidRDefault="005E2677" w:rsidP="00BD3BB6">
            <w:pPr>
              <w:widowControl w:val="0"/>
              <w:numPr>
                <w:ilvl w:val="0"/>
                <w:numId w:val="7"/>
              </w:numPr>
              <w:tabs>
                <w:tab w:val="left" w:pos="360"/>
              </w:tabs>
              <w:ind w:hanging="570"/>
              <w:rPr>
                <w:rFonts w:eastAsia="Times New Roman"/>
              </w:rPr>
            </w:pPr>
            <w:r w:rsidRPr="005E2677">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rsidR="005E2677" w:rsidRPr="005E2677" w:rsidRDefault="005E2677" w:rsidP="00BD3BB6">
            <w:pPr>
              <w:autoSpaceDE w:val="0"/>
              <w:autoSpaceDN w:val="0"/>
              <w:adjustRightInd w:val="0"/>
              <w:jc w:val="center"/>
            </w:pPr>
            <w:r w:rsidRPr="005E2677">
              <w:t>Yes</w:t>
            </w:r>
          </w:p>
        </w:tc>
      </w:tr>
    </w:tbl>
    <w:p w:rsidR="005036C8" w:rsidRPr="00DA01D1" w:rsidRDefault="005036C8" w:rsidP="00BD3BB6">
      <w:pPr>
        <w:autoSpaceDE w:val="0"/>
        <w:autoSpaceDN w:val="0"/>
        <w:adjustRightInd w:val="0"/>
        <w:spacing w:before="100" w:beforeAutospacing="1" w:after="100" w:afterAutospacing="1"/>
      </w:pPr>
      <w:r>
        <w:rPr>
          <w:b/>
        </w:rPr>
        <w:t>T</w:t>
      </w:r>
      <w:r w:rsidRPr="00DA01D1">
        <w:rPr>
          <w:b/>
        </w:rPr>
        <w:t xml:space="preserve">he petition </w:t>
      </w:r>
      <w:r w:rsidR="00033236">
        <w:rPr>
          <w:b/>
        </w:rPr>
        <w:t xml:space="preserve">does </w:t>
      </w:r>
      <w:r w:rsidRPr="00DA01D1">
        <w:rPr>
          <w:b/>
        </w:rPr>
        <w:t>present a reasonably comprehensive description of health and safety procedures</w:t>
      </w:r>
      <w:r>
        <w:rPr>
          <w:b/>
        </w:rPr>
        <w:t>.</w:t>
      </w:r>
    </w:p>
    <w:p w:rsidR="005036C8" w:rsidRPr="009F3455" w:rsidRDefault="005036C8" w:rsidP="00BD3BB6">
      <w:pPr>
        <w:pStyle w:val="Heading3"/>
      </w:pPr>
      <w:r w:rsidRPr="00DA01D1">
        <w:t>Commen</w:t>
      </w:r>
      <w:r>
        <w:t>ts</w:t>
      </w:r>
    </w:p>
    <w:p w:rsidR="005036C8" w:rsidRPr="009F3455" w:rsidRDefault="00033236" w:rsidP="00BD3BB6">
      <w:pPr>
        <w:autoSpaceDE w:val="0"/>
        <w:autoSpaceDN w:val="0"/>
        <w:adjustRightInd w:val="0"/>
        <w:rPr>
          <w:bCs/>
        </w:rPr>
      </w:pPr>
      <w:r>
        <w:rPr>
          <w:bCs/>
        </w:rPr>
        <w:t>The MLBLA petition does present a reasonably comprehensive description of health and safety procedures. The petition states that MLBLA will adopt and implement full health and safety procedures and risk management policies</w:t>
      </w:r>
      <w:r w:rsidR="00CA758E">
        <w:rPr>
          <w:bCs/>
        </w:rPr>
        <w:t xml:space="preserve"> as well as an Emergency Preparedness Handbook 60 days prior to opening the school. The petition states that employees and contractors of MLBLA will be required to submit to a criminal background check and to furnish a criminal record summary as required by </w:t>
      </w:r>
      <w:r w:rsidR="00CA758E" w:rsidRPr="00CA758E">
        <w:rPr>
          <w:bCs/>
          <w:i/>
        </w:rPr>
        <w:t>EC</w:t>
      </w:r>
      <w:r w:rsidR="00CA758E">
        <w:rPr>
          <w:bCs/>
        </w:rPr>
        <w:t xml:space="preserve"> sections 44237 and 45125.1. Employees</w:t>
      </w:r>
      <w:r w:rsidR="00732D67">
        <w:rPr>
          <w:bCs/>
        </w:rPr>
        <w:t>,</w:t>
      </w:r>
      <w:r w:rsidR="00CA758E">
        <w:rPr>
          <w:bCs/>
        </w:rPr>
        <w:t xml:space="preserve"> and volunteers who have frequent or prolong</w:t>
      </w:r>
      <w:r w:rsidR="004268B0">
        <w:rPr>
          <w:bCs/>
        </w:rPr>
        <w:t>ed cont</w:t>
      </w:r>
      <w:r w:rsidR="00CA758E">
        <w:rPr>
          <w:bCs/>
        </w:rPr>
        <w:t xml:space="preserve">act with pupils, will be assessed and examined </w:t>
      </w:r>
      <w:r w:rsidR="00732D67">
        <w:rPr>
          <w:bCs/>
        </w:rPr>
        <w:t xml:space="preserve">(if necessary) </w:t>
      </w:r>
      <w:r w:rsidR="00CA758E">
        <w:rPr>
          <w:bCs/>
        </w:rPr>
        <w:t xml:space="preserve">for tuberculosis prior to commencing employment and working with pupils, and for employees at least once each four years thereafter, as required by </w:t>
      </w:r>
      <w:r w:rsidR="00CA758E" w:rsidRPr="00CA758E">
        <w:rPr>
          <w:bCs/>
          <w:i/>
        </w:rPr>
        <w:t>EC</w:t>
      </w:r>
      <w:r w:rsidR="00CA758E">
        <w:rPr>
          <w:bCs/>
        </w:rPr>
        <w:t xml:space="preserve"> Section 49406. The petition states that all enrolled pupils and staff will be required to provide records documenting immunizations and all rising seventh grade pupils must be immunized with a pertussis vaccine booster.</w:t>
      </w:r>
      <w:r w:rsidR="005312FC">
        <w:rPr>
          <w:bCs/>
        </w:rPr>
        <w:t xml:space="preserve"> Pupils shall be screened for vision, hearing, and scoliosis (Attachment 3, pp. 121-125).</w:t>
      </w:r>
    </w:p>
    <w:p w:rsidR="005036C8" w:rsidRDefault="005036C8" w:rsidP="00BD3BB6">
      <w:pPr>
        <w:pStyle w:val="Heading2"/>
      </w:pPr>
      <w:r>
        <w:rPr>
          <w:bCs/>
        </w:rPr>
        <w:br w:type="page"/>
      </w:r>
      <w:r w:rsidRPr="009F3455">
        <w:lastRenderedPageBreak/>
        <w:t>7. Racial and Ethnic Balance</w:t>
      </w:r>
    </w:p>
    <w:p w:rsidR="005036C8" w:rsidRPr="00D37623" w:rsidRDefault="005036C8" w:rsidP="00BD3BB6">
      <w:pPr>
        <w:autoSpaceDE w:val="0"/>
        <w:autoSpaceDN w:val="0"/>
        <w:adjustRightInd w:val="0"/>
        <w:jc w:val="center"/>
      </w:pPr>
      <w:r w:rsidRPr="00D37623">
        <w:rPr>
          <w:i/>
        </w:rPr>
        <w:t>EC</w:t>
      </w:r>
      <w:r w:rsidRPr="00D37623">
        <w:t xml:space="preserve"> Section 47605(b</w:t>
      </w:r>
      <w:proofErr w:type="gramStart"/>
      <w:r w:rsidRPr="00D37623">
        <w:t>)(</w:t>
      </w:r>
      <w:proofErr w:type="gramEnd"/>
      <w:r w:rsidRPr="00D37623">
        <w:t>5)(G)</w:t>
      </w:r>
    </w:p>
    <w:p w:rsidR="005036C8" w:rsidRPr="00D37623" w:rsidRDefault="005036C8" w:rsidP="00BD3BB6">
      <w:pPr>
        <w:jc w:val="center"/>
      </w:pPr>
      <w:r w:rsidRPr="00D37623">
        <w:t xml:space="preserve">5 </w:t>
      </w:r>
      <w:r w:rsidRPr="00D37623">
        <w:rPr>
          <w:i/>
        </w:rPr>
        <w:t>CCR</w:t>
      </w:r>
      <w:r w:rsidRPr="00D37623">
        <w:t xml:space="preserve"> Section 11967.5.1(f</w:t>
      </w:r>
      <w:proofErr w:type="gramStart"/>
      <w:r w:rsidRPr="00D37623">
        <w:t>)(</w:t>
      </w:r>
      <w:proofErr w:type="gramEnd"/>
      <w:r w:rsidRPr="00D37623">
        <w:t>7)</w:t>
      </w:r>
    </w:p>
    <w:p w:rsidR="005036C8" w:rsidRPr="009F3455" w:rsidRDefault="005036C8" w:rsidP="00BD3BB6">
      <w:pPr>
        <w:pStyle w:val="Heading3"/>
      </w:pPr>
      <w:r w:rsidRPr="009F3455">
        <w:t>Evaluation Criteria</w:t>
      </w:r>
    </w:p>
    <w:p w:rsidR="005036C8" w:rsidRDefault="005036C8" w:rsidP="00BD3BB6">
      <w:pPr>
        <w:spacing w:after="100" w:afterAutospacing="1"/>
      </w:pPr>
      <w:r w:rsidRPr="009F3455">
        <w:t xml:space="preserve">Recognizing the limitations on admissions to charter schools imposed by </w:t>
      </w:r>
      <w:r w:rsidRPr="009F3455">
        <w:rPr>
          <w:i/>
        </w:rPr>
        <w:t>EC</w:t>
      </w:r>
      <w:r w:rsidRPr="009F3455">
        <w:t xml:space="preserve"> Section 47605(d), the means by which the school(s) will achieve a racial and ethnic balance among its pupils that is reflective of the general population residing within the territorial jurisdiction of the school district …, as required by </w:t>
      </w:r>
      <w:r w:rsidRPr="009F3455">
        <w:rPr>
          <w:i/>
        </w:rPr>
        <w:t>EC</w:t>
      </w:r>
      <w:r w:rsidRPr="009F3455">
        <w:t xml:space="preserve"> Section 47605(b</w:t>
      </w:r>
      <w:proofErr w:type="gramStart"/>
      <w:r w:rsidRPr="009F3455">
        <w:t>)(</w:t>
      </w:r>
      <w:proofErr w:type="gramEnd"/>
      <w:r w:rsidRPr="009F3455">
        <w:t>5)(G), shall be presumed to have been met, absent specific information to the contrary.</w:t>
      </w:r>
    </w:p>
    <w:p w:rsidR="005036C8" w:rsidRPr="003F14BB" w:rsidRDefault="005036C8" w:rsidP="00BD3BB6">
      <w:pPr>
        <w:spacing w:after="100" w:afterAutospacing="1"/>
      </w:pPr>
      <w:r>
        <w:rPr>
          <w:b/>
        </w:rPr>
        <w:t>T</w:t>
      </w:r>
      <w:r w:rsidRPr="009F3455">
        <w:rPr>
          <w:b/>
        </w:rPr>
        <w:t xml:space="preserve">he petition </w:t>
      </w:r>
      <w:r w:rsidR="005312FC">
        <w:rPr>
          <w:b/>
        </w:rPr>
        <w:t>does</w:t>
      </w:r>
      <w:r w:rsidRPr="005E1390">
        <w:rPr>
          <w:b/>
        </w:rPr>
        <w:t xml:space="preserve"> </w:t>
      </w:r>
      <w:r w:rsidRPr="009F3455">
        <w:rPr>
          <w:b/>
        </w:rPr>
        <w:t>present a reasonably comprehensive description of means for achieving racial and ethnic balance</w:t>
      </w:r>
      <w:r>
        <w:rPr>
          <w:b/>
        </w:rPr>
        <w:t>.</w:t>
      </w:r>
    </w:p>
    <w:p w:rsidR="005036C8" w:rsidRPr="009F3455" w:rsidRDefault="005036C8" w:rsidP="00BD3BB6">
      <w:pPr>
        <w:pStyle w:val="Heading3"/>
      </w:pPr>
      <w:r>
        <w:t>Comments</w:t>
      </w:r>
    </w:p>
    <w:p w:rsidR="005036C8" w:rsidRPr="009F3455" w:rsidRDefault="005312FC" w:rsidP="00BD3BB6">
      <w:pPr>
        <w:autoSpaceDE w:val="0"/>
        <w:autoSpaceDN w:val="0"/>
        <w:adjustRightInd w:val="0"/>
        <w:rPr>
          <w:bCs/>
        </w:rPr>
      </w:pPr>
      <w:r>
        <w:rPr>
          <w:bCs/>
        </w:rPr>
        <w:t xml:space="preserve">The MLBLA petition does present a reasonably comprehensive description of the means for achieving racial and ethnic balance. The petition states that MLBLA will strive to achieve a racial and ethnic balance among its pupils that is reflective of the general population residing within San Francisco. The petition states that MLBLA will engage in a yearly self-evaluation process to ensure that it is closely mirroring the demographics of the district and will develop a clear pupil recruitment plan to ensure that MLBLA is made available to all pupils across SFUSD (Attachment 3, p. </w:t>
      </w:r>
      <w:r w:rsidR="007C51F5">
        <w:rPr>
          <w:bCs/>
        </w:rPr>
        <w:t>126)</w:t>
      </w:r>
      <w:r>
        <w:rPr>
          <w:bCs/>
        </w:rPr>
        <w:t>.</w:t>
      </w:r>
    </w:p>
    <w:p w:rsidR="005036C8" w:rsidRDefault="005036C8" w:rsidP="00BD3BB6">
      <w:pPr>
        <w:pStyle w:val="Heading2"/>
      </w:pPr>
      <w:r>
        <w:br w:type="page"/>
      </w:r>
      <w:r w:rsidRPr="009F3455">
        <w:lastRenderedPageBreak/>
        <w:t>8. Admission Requirements, If Applicable</w:t>
      </w:r>
    </w:p>
    <w:p w:rsidR="005036C8" w:rsidRPr="008430D5" w:rsidRDefault="005036C8" w:rsidP="00BD3BB6">
      <w:pPr>
        <w:autoSpaceDE w:val="0"/>
        <w:autoSpaceDN w:val="0"/>
        <w:adjustRightInd w:val="0"/>
        <w:jc w:val="center"/>
      </w:pPr>
      <w:r w:rsidRPr="008430D5">
        <w:rPr>
          <w:i/>
        </w:rPr>
        <w:t>EC</w:t>
      </w:r>
      <w:r w:rsidRPr="008430D5">
        <w:t xml:space="preserve"> Section 47605(b</w:t>
      </w:r>
      <w:proofErr w:type="gramStart"/>
      <w:r w:rsidRPr="008430D5">
        <w:t>)(</w:t>
      </w:r>
      <w:proofErr w:type="gramEnd"/>
      <w:r w:rsidRPr="008430D5">
        <w:t>5)(H)</w:t>
      </w:r>
    </w:p>
    <w:p w:rsidR="005036C8" w:rsidRPr="008430D5" w:rsidRDefault="005036C8" w:rsidP="00BD3BB6">
      <w:pPr>
        <w:autoSpaceDE w:val="0"/>
        <w:autoSpaceDN w:val="0"/>
        <w:adjustRightInd w:val="0"/>
        <w:jc w:val="center"/>
      </w:pPr>
      <w:r w:rsidRPr="008430D5">
        <w:t xml:space="preserve">5 </w:t>
      </w:r>
      <w:r w:rsidRPr="008430D5">
        <w:rPr>
          <w:i/>
        </w:rPr>
        <w:t>CCR</w:t>
      </w:r>
      <w:r w:rsidRPr="008430D5">
        <w:t xml:space="preserve"> Section 11967.5.1(f</w:t>
      </w:r>
      <w:proofErr w:type="gramStart"/>
      <w:r w:rsidRPr="008430D5">
        <w:t>)(</w:t>
      </w:r>
      <w:proofErr w:type="gramEnd"/>
      <w:r w:rsidRPr="008430D5">
        <w:t>8)</w:t>
      </w:r>
    </w:p>
    <w:p w:rsidR="005036C8" w:rsidRPr="009F3455" w:rsidRDefault="005036C8" w:rsidP="00BD3BB6">
      <w:pPr>
        <w:pStyle w:val="Heading3"/>
      </w:pPr>
      <w:r w:rsidRPr="009F3455">
        <w:t>Evaluation Criteria</w:t>
      </w:r>
    </w:p>
    <w:p w:rsidR="005036C8" w:rsidRDefault="005036C8" w:rsidP="00BD3BB6">
      <w:pPr>
        <w:autoSpaceDE w:val="0"/>
        <w:autoSpaceDN w:val="0"/>
        <w:adjustRightInd w:val="0"/>
        <w:spacing w:after="100" w:afterAutospacing="1"/>
        <w:rPr>
          <w:b/>
        </w:rPr>
      </w:pPr>
      <w:r w:rsidRPr="009F3455">
        <w:t xml:space="preserve">To the extent admission requirements are included in keeping with </w:t>
      </w:r>
      <w:r w:rsidRPr="009F3455">
        <w:rPr>
          <w:i/>
        </w:rPr>
        <w:t>EC</w:t>
      </w:r>
      <w:r w:rsidRPr="009F3455">
        <w:t xml:space="preserve"> Section 47605(b</w:t>
      </w:r>
      <w:proofErr w:type="gramStart"/>
      <w:r w:rsidRPr="009F3455">
        <w:t>)(</w:t>
      </w:r>
      <w:proofErr w:type="gramEnd"/>
      <w:r w:rsidRPr="009F3455">
        <w:t xml:space="preserve">5)(H), the requirements shall be in compliance with the requirements of </w:t>
      </w:r>
      <w:r w:rsidRPr="009F3455">
        <w:rPr>
          <w:i/>
        </w:rPr>
        <w:t>EC</w:t>
      </w:r>
      <w:r w:rsidRPr="009F3455">
        <w:t xml:space="preserve"> Section 47605(d)</w:t>
      </w:r>
      <w:r>
        <w:t>(2)(B)</w:t>
      </w:r>
      <w:r w:rsidRPr="009F3455">
        <w:t xml:space="preserve"> and any other applicable provision of law.</w:t>
      </w:r>
    </w:p>
    <w:p w:rsidR="005036C8" w:rsidRDefault="005036C8" w:rsidP="00BD3BB6">
      <w:pPr>
        <w:autoSpaceDE w:val="0"/>
        <w:autoSpaceDN w:val="0"/>
        <w:adjustRightInd w:val="0"/>
        <w:spacing w:after="100" w:afterAutospacing="1"/>
        <w:rPr>
          <w:b/>
        </w:rPr>
      </w:pPr>
      <w:r>
        <w:rPr>
          <w:b/>
        </w:rPr>
        <w:t>T</w:t>
      </w:r>
      <w:r w:rsidRPr="009F3455">
        <w:rPr>
          <w:b/>
        </w:rPr>
        <w:t xml:space="preserve">he petition </w:t>
      </w:r>
      <w:r w:rsidR="007C51F5">
        <w:rPr>
          <w:b/>
        </w:rPr>
        <w:t>does</w:t>
      </w:r>
      <w:r w:rsidRPr="005E1390">
        <w:rPr>
          <w:b/>
        </w:rPr>
        <w:t xml:space="preserve"> </w:t>
      </w:r>
      <w:r w:rsidRPr="009F3455">
        <w:rPr>
          <w:b/>
        </w:rPr>
        <w:t>present a reasonably comprehensive description of admission requirements</w:t>
      </w:r>
      <w:r>
        <w:rPr>
          <w:b/>
        </w:rPr>
        <w:t>.</w:t>
      </w:r>
    </w:p>
    <w:p w:rsidR="005036C8" w:rsidRPr="009F3455" w:rsidRDefault="005036C8" w:rsidP="00BD3BB6">
      <w:pPr>
        <w:pStyle w:val="Heading3"/>
      </w:pPr>
      <w:r>
        <w:t>Comments</w:t>
      </w:r>
    </w:p>
    <w:p w:rsidR="005036C8" w:rsidRDefault="007C51F5" w:rsidP="00BD3BB6">
      <w:pPr>
        <w:autoSpaceDE w:val="0"/>
        <w:autoSpaceDN w:val="0"/>
        <w:adjustRightInd w:val="0"/>
        <w:spacing w:after="100" w:afterAutospacing="1"/>
        <w:rPr>
          <w:bCs/>
        </w:rPr>
      </w:pPr>
      <w:r>
        <w:rPr>
          <w:bCs/>
        </w:rPr>
        <w:t>The MLBLA petition does present a reasonably comprehensive description of admission requirements. The petition states that if the number of pupils who wish to attend MLBLA exceeds its capacity</w:t>
      </w:r>
      <w:r w:rsidR="00615BE2">
        <w:rPr>
          <w:bCs/>
        </w:rPr>
        <w:t xml:space="preserve"> and attendance</w:t>
      </w:r>
      <w:r>
        <w:rPr>
          <w:bCs/>
        </w:rPr>
        <w:t xml:space="preserve">, it shall hold a public random drawing to determine admission for each impacted grade level with the exception of existing pupils, who are guaranteed admission in the following year. In accordance with </w:t>
      </w:r>
      <w:r w:rsidRPr="004268B0">
        <w:rPr>
          <w:bCs/>
          <w:i/>
        </w:rPr>
        <w:t>EC</w:t>
      </w:r>
      <w:r>
        <w:rPr>
          <w:bCs/>
        </w:rPr>
        <w:t xml:space="preserve"> Section 47605(d</w:t>
      </w:r>
      <w:proofErr w:type="gramStart"/>
      <w:r>
        <w:rPr>
          <w:bCs/>
        </w:rPr>
        <w:t>)(</w:t>
      </w:r>
      <w:proofErr w:type="gramEnd"/>
      <w:r>
        <w:rPr>
          <w:bCs/>
        </w:rPr>
        <w:t>2), MLBLA shall offer admiss</w:t>
      </w:r>
      <w:r w:rsidR="004268B0">
        <w:rPr>
          <w:bCs/>
        </w:rPr>
        <w:t>ion preferences</w:t>
      </w:r>
      <w:r>
        <w:rPr>
          <w:bCs/>
        </w:rPr>
        <w:t xml:space="preserve"> in the following order: </w:t>
      </w:r>
    </w:p>
    <w:p w:rsidR="007C51F5" w:rsidRDefault="007C51F5" w:rsidP="00BD3BB6">
      <w:pPr>
        <w:pStyle w:val="ListParagraph"/>
        <w:numPr>
          <w:ilvl w:val="0"/>
          <w:numId w:val="25"/>
        </w:numPr>
        <w:autoSpaceDE w:val="0"/>
        <w:autoSpaceDN w:val="0"/>
        <w:adjustRightInd w:val="0"/>
        <w:spacing w:after="240"/>
        <w:rPr>
          <w:bCs/>
        </w:rPr>
      </w:pPr>
      <w:r>
        <w:rPr>
          <w:bCs/>
        </w:rPr>
        <w:t>Siblings</w:t>
      </w:r>
      <w:r w:rsidRPr="007C51F5">
        <w:rPr>
          <w:bCs/>
        </w:rPr>
        <w:t xml:space="preserve"> of pupils admitted to or attending MLBLA or siblings of graduates of MLBLA, residing within the boundaries of the district.</w:t>
      </w:r>
    </w:p>
    <w:p w:rsidR="007C51F5" w:rsidRDefault="007C51F5" w:rsidP="00BD3BB6">
      <w:pPr>
        <w:pStyle w:val="ListParagraph"/>
        <w:numPr>
          <w:ilvl w:val="0"/>
          <w:numId w:val="25"/>
        </w:numPr>
        <w:autoSpaceDE w:val="0"/>
        <w:autoSpaceDN w:val="0"/>
        <w:adjustRightInd w:val="0"/>
        <w:spacing w:after="240"/>
        <w:rPr>
          <w:bCs/>
        </w:rPr>
      </w:pPr>
      <w:r>
        <w:rPr>
          <w:bCs/>
        </w:rPr>
        <w:t>Children of teachers and staff currently employed at MLBLA (not to exceed 10 percent of enrollment).</w:t>
      </w:r>
    </w:p>
    <w:p w:rsidR="007C51F5" w:rsidRDefault="007C51F5" w:rsidP="00BD3BB6">
      <w:pPr>
        <w:pStyle w:val="ListParagraph"/>
        <w:numPr>
          <w:ilvl w:val="0"/>
          <w:numId w:val="25"/>
        </w:numPr>
        <w:autoSpaceDE w:val="0"/>
        <w:autoSpaceDN w:val="0"/>
        <w:adjustRightInd w:val="0"/>
        <w:spacing w:after="240"/>
        <w:rPr>
          <w:bCs/>
        </w:rPr>
      </w:pPr>
      <w:r>
        <w:rPr>
          <w:bCs/>
        </w:rPr>
        <w:t xml:space="preserve">Pupils who are eligible </w:t>
      </w:r>
      <w:r w:rsidR="004268B0">
        <w:rPr>
          <w:bCs/>
        </w:rPr>
        <w:t>f</w:t>
      </w:r>
      <w:r>
        <w:rPr>
          <w:bCs/>
        </w:rPr>
        <w:t>or FRPM and reside within the district.</w:t>
      </w:r>
    </w:p>
    <w:p w:rsidR="007C51F5" w:rsidRDefault="007C51F5" w:rsidP="00BD3BB6">
      <w:pPr>
        <w:pStyle w:val="ListParagraph"/>
        <w:numPr>
          <w:ilvl w:val="0"/>
          <w:numId w:val="25"/>
        </w:numPr>
        <w:autoSpaceDE w:val="0"/>
        <w:autoSpaceDN w:val="0"/>
        <w:adjustRightInd w:val="0"/>
        <w:spacing w:after="240"/>
        <w:rPr>
          <w:bCs/>
        </w:rPr>
      </w:pPr>
      <w:r>
        <w:rPr>
          <w:bCs/>
        </w:rPr>
        <w:t>Pupils who are currently enrolled in elementary schools in the Bayview or the Mission.</w:t>
      </w:r>
    </w:p>
    <w:p w:rsidR="007C51F5" w:rsidRDefault="007C51F5" w:rsidP="00BD3BB6">
      <w:pPr>
        <w:pStyle w:val="ListParagraph"/>
        <w:numPr>
          <w:ilvl w:val="0"/>
          <w:numId w:val="25"/>
        </w:numPr>
        <w:autoSpaceDE w:val="0"/>
        <w:autoSpaceDN w:val="0"/>
        <w:adjustRightInd w:val="0"/>
        <w:spacing w:after="240"/>
        <w:rPr>
          <w:bCs/>
        </w:rPr>
      </w:pPr>
      <w:r>
        <w:rPr>
          <w:bCs/>
        </w:rPr>
        <w:t>Pupils who are currently enrolled in the public elementary school and pupils who reside in the elementary school attendance area where MLBLA is physically located (for purposes of the Charter School Facility Grant Program).</w:t>
      </w:r>
    </w:p>
    <w:p w:rsidR="007C51F5" w:rsidRDefault="007C51F5" w:rsidP="00BD3BB6">
      <w:pPr>
        <w:pStyle w:val="ListParagraph"/>
        <w:numPr>
          <w:ilvl w:val="0"/>
          <w:numId w:val="25"/>
        </w:numPr>
        <w:autoSpaceDE w:val="0"/>
        <w:autoSpaceDN w:val="0"/>
        <w:adjustRightInd w:val="0"/>
        <w:spacing w:after="240"/>
        <w:rPr>
          <w:bCs/>
        </w:rPr>
      </w:pPr>
      <w:r>
        <w:rPr>
          <w:bCs/>
        </w:rPr>
        <w:t>Residents of the district.</w:t>
      </w:r>
    </w:p>
    <w:p w:rsidR="007C51F5" w:rsidRDefault="007C51F5" w:rsidP="00BD3BB6">
      <w:pPr>
        <w:pStyle w:val="ListParagraph"/>
        <w:numPr>
          <w:ilvl w:val="0"/>
          <w:numId w:val="25"/>
        </w:numPr>
        <w:autoSpaceDE w:val="0"/>
        <w:autoSpaceDN w:val="0"/>
        <w:adjustRightInd w:val="0"/>
        <w:spacing w:after="240"/>
        <w:rPr>
          <w:bCs/>
        </w:rPr>
      </w:pPr>
      <w:r>
        <w:rPr>
          <w:bCs/>
        </w:rPr>
        <w:t>All other applicants.</w:t>
      </w:r>
    </w:p>
    <w:p w:rsidR="00615BE2" w:rsidRPr="00615BE2" w:rsidRDefault="00615BE2" w:rsidP="00BD3BB6">
      <w:pPr>
        <w:autoSpaceDE w:val="0"/>
        <w:autoSpaceDN w:val="0"/>
        <w:adjustRightInd w:val="0"/>
        <w:rPr>
          <w:bCs/>
        </w:rPr>
      </w:pPr>
      <w:r>
        <w:rPr>
          <w:bCs/>
        </w:rPr>
        <w:t>There is no weighted prio</w:t>
      </w:r>
      <w:r w:rsidR="00881D56">
        <w:rPr>
          <w:bCs/>
        </w:rPr>
        <w:t>rity assigned to the preference</w:t>
      </w:r>
      <w:r>
        <w:rPr>
          <w:bCs/>
        </w:rPr>
        <w:t xml:space="preserve"> categories; rather, within each grade level, pupils will be drawn from pools beginning with all applicants who qualify for the first preference category and shall continue with that preference category until all vacancies within that grade level have been filled. If there are more pupils in a </w:t>
      </w:r>
      <w:r>
        <w:rPr>
          <w:bCs/>
        </w:rPr>
        <w:lastRenderedPageBreak/>
        <w:t>preference category than there are spaces available, a random drawing will be held from within that preference category until all available spaces are filled (Attachment 3, pp. 127–131).</w:t>
      </w:r>
    </w:p>
    <w:p w:rsidR="005036C8" w:rsidRPr="009F3455" w:rsidRDefault="005036C8" w:rsidP="00BD3BB6">
      <w:pPr>
        <w:pStyle w:val="Heading2"/>
      </w:pPr>
      <w:r>
        <w:rPr>
          <w:bCs/>
        </w:rPr>
        <w:br w:type="page"/>
      </w:r>
      <w:r w:rsidRPr="009F3455">
        <w:lastRenderedPageBreak/>
        <w:t>9. Annual Independent Financial Audits</w:t>
      </w:r>
    </w:p>
    <w:p w:rsidR="005036C8" w:rsidRPr="008430D5" w:rsidRDefault="005036C8" w:rsidP="00BD3BB6">
      <w:pPr>
        <w:autoSpaceDE w:val="0"/>
        <w:autoSpaceDN w:val="0"/>
        <w:adjustRightInd w:val="0"/>
        <w:jc w:val="center"/>
      </w:pPr>
      <w:r w:rsidRPr="008430D5">
        <w:rPr>
          <w:i/>
        </w:rPr>
        <w:t>EC</w:t>
      </w:r>
      <w:r w:rsidRPr="008430D5">
        <w:t xml:space="preserve"> Section 47605(b</w:t>
      </w:r>
      <w:proofErr w:type="gramStart"/>
      <w:r w:rsidRPr="008430D5">
        <w:t>)(</w:t>
      </w:r>
      <w:proofErr w:type="gramEnd"/>
      <w:r w:rsidRPr="008430D5">
        <w:t>5)(I)</w:t>
      </w:r>
    </w:p>
    <w:p w:rsidR="005036C8" w:rsidRPr="008430D5" w:rsidRDefault="005036C8" w:rsidP="00BD3BB6">
      <w:pPr>
        <w:autoSpaceDE w:val="0"/>
        <w:autoSpaceDN w:val="0"/>
        <w:adjustRightInd w:val="0"/>
        <w:jc w:val="center"/>
      </w:pPr>
      <w:r w:rsidRPr="008430D5">
        <w:t xml:space="preserve">5 </w:t>
      </w:r>
      <w:r w:rsidRPr="008430D5">
        <w:rPr>
          <w:i/>
        </w:rPr>
        <w:t>CCR</w:t>
      </w:r>
      <w:r w:rsidRPr="008430D5">
        <w:t xml:space="preserve"> Section 11967.5.1(f</w:t>
      </w:r>
      <w:proofErr w:type="gramStart"/>
      <w:r w:rsidRPr="008430D5">
        <w:t>)(</w:t>
      </w:r>
      <w:proofErr w:type="gramEnd"/>
      <w:r w:rsidRPr="008430D5">
        <w:t>9)</w:t>
      </w:r>
    </w:p>
    <w:p w:rsidR="005036C8" w:rsidRPr="008430D5" w:rsidRDefault="005036C8" w:rsidP="00BD3BB6">
      <w:pPr>
        <w:pStyle w:val="Heading3"/>
      </w:pPr>
      <w:r w:rsidRPr="008430D5">
        <w:t>Evaluation Criteria</w:t>
      </w:r>
      <w:r w:rsidR="002A7438">
        <w:tab/>
      </w:r>
    </w:p>
    <w:p w:rsidR="005036C8" w:rsidRDefault="005036C8" w:rsidP="00BD3BB6">
      <w:pPr>
        <w:spacing w:after="100" w:afterAutospacing="1"/>
      </w:pPr>
      <w:r w:rsidRPr="008430D5">
        <w:t>T</w:t>
      </w:r>
      <w:r w:rsidRPr="009F3455">
        <w:t xml:space="preserve">he manner in which annual, independent financial audits shall be conducted, which shall employ generally accepted accounting principles, and the manner in which audit exceptions and deficiencies shall be resolved to the SBE’s satisfaction, as required by </w:t>
      </w:r>
      <w:r w:rsidRPr="009F3455">
        <w:rPr>
          <w:i/>
        </w:rPr>
        <w:t>EC</w:t>
      </w:r>
      <w:r w:rsidRPr="009F3455">
        <w:t xml:space="preserve"> Section 47605(b)(5)(I), at a minimum:</w:t>
      </w:r>
    </w:p>
    <w:tbl>
      <w:tblPr>
        <w:tblStyle w:val="GridTable1Light6"/>
        <w:tblW w:w="9360" w:type="dxa"/>
        <w:tblLook w:val="0020" w:firstRow="1" w:lastRow="0" w:firstColumn="0" w:lastColumn="0" w:noHBand="0" w:noVBand="0"/>
        <w:tblDescription w:val="Annual Independent Financial Audits Criteria table"/>
      </w:tblPr>
      <w:tblGrid>
        <w:gridCol w:w="7762"/>
        <w:gridCol w:w="1598"/>
      </w:tblGrid>
      <w:tr w:rsidR="005E2677" w:rsidRPr="005E2677" w:rsidTr="00360870">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5E2677" w:rsidRPr="005E2677" w:rsidRDefault="005E2677" w:rsidP="00BD3BB6">
            <w:pPr>
              <w:jc w:val="center"/>
              <w:outlineLvl w:val="6"/>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rsidR="005E2677" w:rsidRPr="005E2677" w:rsidRDefault="005E2677" w:rsidP="00BD3BB6">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696" w:type="dxa"/>
          </w:tcPr>
          <w:p w:rsidR="005E2677" w:rsidRPr="005E2677" w:rsidRDefault="005E2677" w:rsidP="00BD3BB6">
            <w:pPr>
              <w:numPr>
                <w:ilvl w:val="0"/>
                <w:numId w:val="8"/>
              </w:numPr>
              <w:autoSpaceDE w:val="0"/>
              <w:autoSpaceDN w:val="0"/>
              <w:adjustRightInd w:val="0"/>
              <w:ind w:hanging="570"/>
              <w:rPr>
                <w:rFonts w:eastAsia="Times New Roman"/>
              </w:rPr>
            </w:pPr>
            <w:r w:rsidRPr="005E2677">
              <w:rPr>
                <w:rFonts w:eastAsia="Times New Roman"/>
              </w:rPr>
              <w:t>Specify who is responsible for contracting and overseeing the independent audit.</w:t>
            </w:r>
          </w:p>
        </w:tc>
        <w:tc>
          <w:tcPr>
            <w:tcW w:w="1584" w:type="dxa"/>
          </w:tcPr>
          <w:p w:rsidR="005E2677" w:rsidRPr="005E2677" w:rsidRDefault="00134BCD" w:rsidP="00BD3BB6">
            <w:pPr>
              <w:tabs>
                <w:tab w:val="left" w:pos="280"/>
              </w:tabs>
              <w:autoSpaceDE w:val="0"/>
              <w:autoSpaceDN w:val="0"/>
              <w:adjustRightInd w:val="0"/>
              <w:jc w:val="center"/>
              <w:rPr>
                <w:bCs/>
              </w:rPr>
            </w:pPr>
            <w:r>
              <w:t>No</w:t>
            </w:r>
          </w:p>
        </w:tc>
      </w:tr>
      <w:tr w:rsidR="005E2677" w:rsidRPr="005E2677" w:rsidTr="005E2677">
        <w:trPr>
          <w:cantSplit/>
          <w:trHeight w:val="576"/>
        </w:trPr>
        <w:tc>
          <w:tcPr>
            <w:tcW w:w="7696" w:type="dxa"/>
          </w:tcPr>
          <w:p w:rsidR="005E2677" w:rsidRPr="005E2677" w:rsidRDefault="005E2677" w:rsidP="00BD3BB6">
            <w:pPr>
              <w:widowControl w:val="0"/>
              <w:numPr>
                <w:ilvl w:val="0"/>
                <w:numId w:val="8"/>
              </w:numPr>
              <w:tabs>
                <w:tab w:val="left" w:pos="360"/>
              </w:tabs>
              <w:ind w:hanging="570"/>
              <w:rPr>
                <w:rFonts w:eastAsia="Times New Roman"/>
              </w:rPr>
            </w:pPr>
            <w:r w:rsidRPr="005E2677">
              <w:rPr>
                <w:rFonts w:eastAsia="Times New Roman"/>
              </w:rPr>
              <w:t>Specify that the auditor will have experience in education finance.</w:t>
            </w:r>
          </w:p>
        </w:tc>
        <w:tc>
          <w:tcPr>
            <w:tcW w:w="1584" w:type="dxa"/>
          </w:tcPr>
          <w:p w:rsidR="005E2677" w:rsidRPr="005E2677" w:rsidRDefault="005E2677" w:rsidP="00BD3BB6">
            <w:pPr>
              <w:autoSpaceDE w:val="0"/>
              <w:autoSpaceDN w:val="0"/>
              <w:adjustRightInd w:val="0"/>
              <w:jc w:val="center"/>
            </w:pPr>
            <w:r w:rsidRPr="005E2677">
              <w:t>Yes</w:t>
            </w:r>
          </w:p>
        </w:tc>
      </w:tr>
      <w:tr w:rsidR="005E2677" w:rsidRPr="005E2677" w:rsidTr="005E2677">
        <w:trPr>
          <w:cantSplit/>
          <w:trHeight w:val="576"/>
        </w:trPr>
        <w:tc>
          <w:tcPr>
            <w:tcW w:w="7696" w:type="dxa"/>
          </w:tcPr>
          <w:p w:rsidR="005E2677" w:rsidRPr="005E2677" w:rsidRDefault="005E2677" w:rsidP="00BD3BB6">
            <w:pPr>
              <w:widowControl w:val="0"/>
              <w:numPr>
                <w:ilvl w:val="0"/>
                <w:numId w:val="8"/>
              </w:numPr>
              <w:tabs>
                <w:tab w:val="left" w:pos="360"/>
              </w:tabs>
              <w:ind w:hanging="570"/>
              <w:rPr>
                <w:rFonts w:eastAsia="Times New Roman"/>
              </w:rPr>
            </w:pPr>
            <w:r w:rsidRPr="005E2677">
              <w:rPr>
                <w:rFonts w:eastAsia="Times New Roman"/>
              </w:rPr>
              <w:t>Outline the process of providing audit reports to the SBE, CDE, or other agency as the SBE may direct, and specifying the timeline in which audit exceptions will typically be addressed.</w:t>
            </w:r>
          </w:p>
        </w:tc>
        <w:tc>
          <w:tcPr>
            <w:tcW w:w="1584" w:type="dxa"/>
          </w:tcPr>
          <w:p w:rsidR="005E2677" w:rsidRPr="005E2677" w:rsidRDefault="005E2677" w:rsidP="00BD3BB6">
            <w:pPr>
              <w:autoSpaceDE w:val="0"/>
              <w:autoSpaceDN w:val="0"/>
              <w:adjustRightInd w:val="0"/>
              <w:jc w:val="center"/>
            </w:pPr>
            <w:r w:rsidRPr="005E2677">
              <w:t>Yes</w:t>
            </w:r>
          </w:p>
        </w:tc>
      </w:tr>
      <w:tr w:rsidR="005E2677" w:rsidRPr="005E2677" w:rsidTr="005E2677">
        <w:trPr>
          <w:cantSplit/>
          <w:trHeight w:val="576"/>
        </w:trPr>
        <w:tc>
          <w:tcPr>
            <w:tcW w:w="7696" w:type="dxa"/>
          </w:tcPr>
          <w:p w:rsidR="005E2677" w:rsidRPr="005E2677" w:rsidRDefault="005E2677" w:rsidP="00BD3BB6">
            <w:pPr>
              <w:widowControl w:val="0"/>
              <w:numPr>
                <w:ilvl w:val="0"/>
                <w:numId w:val="8"/>
              </w:numPr>
              <w:tabs>
                <w:tab w:val="left" w:pos="360"/>
              </w:tabs>
              <w:ind w:right="-17" w:hanging="570"/>
              <w:rPr>
                <w:rFonts w:eastAsia="Times New Roman"/>
              </w:rPr>
            </w:pPr>
            <w:r w:rsidRPr="005E2677">
              <w:rPr>
                <w:rFonts w:eastAsia="Times New Roman"/>
              </w:rPr>
              <w:t>Indicate the process that the charter school(s) will follow to address any audit findings and/or resolve any audit exceptions.</w:t>
            </w:r>
          </w:p>
        </w:tc>
        <w:tc>
          <w:tcPr>
            <w:tcW w:w="1584" w:type="dxa"/>
          </w:tcPr>
          <w:p w:rsidR="005E2677" w:rsidRPr="005E2677" w:rsidRDefault="005E2677" w:rsidP="00BD3BB6">
            <w:pPr>
              <w:autoSpaceDE w:val="0"/>
              <w:autoSpaceDN w:val="0"/>
              <w:adjustRightInd w:val="0"/>
              <w:jc w:val="center"/>
            </w:pPr>
            <w:r w:rsidRPr="005E2677">
              <w:t>Yes</w:t>
            </w:r>
          </w:p>
        </w:tc>
      </w:tr>
    </w:tbl>
    <w:p w:rsidR="005036C8" w:rsidRPr="007C6853" w:rsidRDefault="005036C8" w:rsidP="00BD3BB6">
      <w:pPr>
        <w:autoSpaceDE w:val="0"/>
        <w:autoSpaceDN w:val="0"/>
        <w:adjustRightInd w:val="0"/>
        <w:spacing w:before="100" w:beforeAutospacing="1"/>
      </w:pPr>
      <w:r>
        <w:rPr>
          <w:b/>
        </w:rPr>
        <w:t>T</w:t>
      </w:r>
      <w:r w:rsidRPr="007C6853">
        <w:rPr>
          <w:b/>
        </w:rPr>
        <w:t xml:space="preserve">he petition </w:t>
      </w:r>
      <w:r w:rsidR="00134BCD">
        <w:rPr>
          <w:b/>
        </w:rPr>
        <w:t>does not</w:t>
      </w:r>
      <w:r w:rsidRPr="005E1390">
        <w:rPr>
          <w:b/>
        </w:rPr>
        <w:t xml:space="preserve"> </w:t>
      </w:r>
      <w:r w:rsidRPr="007C6853">
        <w:rPr>
          <w:b/>
        </w:rPr>
        <w:t>present a reasonably comprehensive description of annual independent financial audits</w:t>
      </w:r>
      <w:r>
        <w:rPr>
          <w:b/>
        </w:rPr>
        <w:t>.</w:t>
      </w:r>
    </w:p>
    <w:p w:rsidR="005036C8" w:rsidRPr="009F3455" w:rsidRDefault="005036C8" w:rsidP="00BD3BB6">
      <w:pPr>
        <w:pStyle w:val="Heading3"/>
      </w:pPr>
      <w:r>
        <w:t>Comments</w:t>
      </w:r>
    </w:p>
    <w:p w:rsidR="005036C8" w:rsidRDefault="00134BCD" w:rsidP="00BD3BB6">
      <w:pPr>
        <w:autoSpaceDE w:val="0"/>
        <w:autoSpaceDN w:val="0"/>
        <w:adjustRightInd w:val="0"/>
        <w:spacing w:after="100" w:afterAutospacing="1"/>
        <w:rPr>
          <w:bCs/>
        </w:rPr>
      </w:pPr>
      <w:r>
        <w:rPr>
          <w:bCs/>
        </w:rPr>
        <w:t>The MLBLA petition does not present a reasonably comprehensive description of annual independent financial audits as the petition d</w:t>
      </w:r>
      <w:r w:rsidR="004268B0">
        <w:rPr>
          <w:bCs/>
        </w:rPr>
        <w:t>oes not specify who is responsibl</w:t>
      </w:r>
      <w:r>
        <w:rPr>
          <w:bCs/>
        </w:rPr>
        <w:t xml:space="preserve">e </w:t>
      </w:r>
      <w:r w:rsidR="004268B0">
        <w:rPr>
          <w:bCs/>
        </w:rPr>
        <w:t>f</w:t>
      </w:r>
      <w:r>
        <w:rPr>
          <w:bCs/>
        </w:rPr>
        <w:t>or contracting and overseeing the independent audit (Attachment 3, p. 132).</w:t>
      </w:r>
    </w:p>
    <w:p w:rsidR="006B5DBC" w:rsidRPr="009F3455" w:rsidRDefault="006B5DBC" w:rsidP="00BD3BB6">
      <w:pPr>
        <w:autoSpaceDE w:val="0"/>
        <w:autoSpaceDN w:val="0"/>
        <w:adjustRightInd w:val="0"/>
        <w:spacing w:after="100" w:afterAutospacing="1"/>
        <w:rPr>
          <w:bCs/>
        </w:rPr>
      </w:pPr>
      <w:r>
        <w:rPr>
          <w:bCs/>
        </w:rPr>
        <w:t>If approved by the SBE, as a condition for approval, the MLBLA petitioner will be required to revise the petition in order to reflect the SBE as authorizer and include the necessary language for Element 9–Annual Independent Financial Audits to specify who is responsible for contracting and overseeing the independent audit.</w:t>
      </w:r>
    </w:p>
    <w:p w:rsidR="005036C8" w:rsidRDefault="005036C8" w:rsidP="00BD3BB6">
      <w:pPr>
        <w:pStyle w:val="Heading2"/>
      </w:pPr>
      <w:r>
        <w:br w:type="page"/>
      </w:r>
      <w:r w:rsidRPr="009F3455">
        <w:lastRenderedPageBreak/>
        <w:t>10. Suspension and Expulsion Procedures</w:t>
      </w:r>
    </w:p>
    <w:p w:rsidR="005036C8" w:rsidRPr="008430D5" w:rsidRDefault="005036C8" w:rsidP="00BD3BB6">
      <w:pPr>
        <w:autoSpaceDE w:val="0"/>
        <w:autoSpaceDN w:val="0"/>
        <w:adjustRightInd w:val="0"/>
        <w:jc w:val="center"/>
      </w:pPr>
      <w:r w:rsidRPr="008430D5">
        <w:rPr>
          <w:i/>
        </w:rPr>
        <w:t>EC</w:t>
      </w:r>
      <w:r w:rsidRPr="008430D5">
        <w:t xml:space="preserve"> Section 47605(b</w:t>
      </w:r>
      <w:proofErr w:type="gramStart"/>
      <w:r w:rsidRPr="008430D5">
        <w:t>)(</w:t>
      </w:r>
      <w:proofErr w:type="gramEnd"/>
      <w:r w:rsidRPr="008430D5">
        <w:t>5)(J)</w:t>
      </w:r>
    </w:p>
    <w:p w:rsidR="005036C8" w:rsidRPr="008430D5" w:rsidRDefault="005036C8" w:rsidP="00BD3BB6">
      <w:pPr>
        <w:jc w:val="center"/>
      </w:pPr>
      <w:r w:rsidRPr="008430D5">
        <w:t xml:space="preserve">5 </w:t>
      </w:r>
      <w:r w:rsidRPr="008430D5">
        <w:rPr>
          <w:i/>
        </w:rPr>
        <w:t>CCR</w:t>
      </w:r>
      <w:r w:rsidRPr="008430D5">
        <w:t xml:space="preserve"> Section 11967.5.1(f</w:t>
      </w:r>
      <w:proofErr w:type="gramStart"/>
      <w:r w:rsidRPr="008430D5">
        <w:t>)(</w:t>
      </w:r>
      <w:proofErr w:type="gramEnd"/>
      <w:r w:rsidRPr="008430D5">
        <w:t>10)</w:t>
      </w:r>
    </w:p>
    <w:p w:rsidR="005036C8" w:rsidRPr="009F3455" w:rsidRDefault="005036C8" w:rsidP="00BD3BB6">
      <w:pPr>
        <w:pStyle w:val="Heading3"/>
      </w:pPr>
      <w:r w:rsidRPr="009F3455">
        <w:t>Evaluation Criteria</w:t>
      </w:r>
    </w:p>
    <w:p w:rsidR="005036C8" w:rsidRDefault="005036C8" w:rsidP="00BD3BB6">
      <w:pPr>
        <w:autoSpaceDE w:val="0"/>
        <w:autoSpaceDN w:val="0"/>
        <w:adjustRightInd w:val="0"/>
        <w:spacing w:after="100" w:afterAutospacing="1"/>
      </w:pPr>
      <w:r w:rsidRPr="009F3455">
        <w:t xml:space="preserve">The procedures by which pupils can be suspended or expelled, as required by </w:t>
      </w:r>
      <w:r w:rsidRPr="009F3455">
        <w:rPr>
          <w:i/>
        </w:rPr>
        <w:t>EC</w:t>
      </w:r>
      <w:r w:rsidRPr="009F3455">
        <w:t xml:space="preserve"> Section 47605(b</w:t>
      </w:r>
      <w:proofErr w:type="gramStart"/>
      <w:r w:rsidRPr="009F3455">
        <w:t>)(</w:t>
      </w:r>
      <w:proofErr w:type="gramEnd"/>
      <w:r w:rsidRPr="009F3455">
        <w:t>5)(J), at a minimum:</w:t>
      </w:r>
    </w:p>
    <w:tbl>
      <w:tblPr>
        <w:tblStyle w:val="GridTable1Light7"/>
        <w:tblW w:w="9360" w:type="dxa"/>
        <w:tblLayout w:type="fixed"/>
        <w:tblLook w:val="0020" w:firstRow="1" w:lastRow="0" w:firstColumn="0" w:lastColumn="0" w:noHBand="0" w:noVBand="0"/>
        <w:tblDescription w:val="Suspension and Expulsion Procedures Criteria table"/>
      </w:tblPr>
      <w:tblGrid>
        <w:gridCol w:w="7762"/>
        <w:gridCol w:w="1598"/>
      </w:tblGrid>
      <w:tr w:rsidR="005E2677" w:rsidRPr="005E2677" w:rsidTr="00360870">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5E2677" w:rsidRPr="005E2677" w:rsidRDefault="005E2677" w:rsidP="00BD3BB6">
            <w:pPr>
              <w:jc w:val="center"/>
              <w:outlineLvl w:val="6"/>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rsidR="005E2677" w:rsidRPr="005E2677" w:rsidRDefault="005E2677" w:rsidP="00BD3BB6">
            <w:pPr>
              <w:jc w:val="center"/>
              <w:outlineLvl w:val="6"/>
              <w:rPr>
                <w:rFonts w:eastAsia="Times New Roman" w:cs="Times New Roman"/>
              </w:rPr>
            </w:pPr>
            <w:r w:rsidRPr="005E2677">
              <w:rPr>
                <w:rFonts w:eastAsia="Times New Roman" w:cs="Times New Roman"/>
              </w:rPr>
              <w:t>Criteria Met</w:t>
            </w:r>
          </w:p>
        </w:tc>
      </w:tr>
      <w:tr w:rsidR="005E2677" w:rsidRPr="005E2677" w:rsidTr="00ED60B5">
        <w:trPr>
          <w:cantSplit/>
          <w:trHeight w:val="576"/>
        </w:trPr>
        <w:tc>
          <w:tcPr>
            <w:tcW w:w="7696" w:type="dxa"/>
          </w:tcPr>
          <w:p w:rsidR="005E2677" w:rsidRPr="005E2677" w:rsidRDefault="005E2677" w:rsidP="00BD3BB6">
            <w:pPr>
              <w:numPr>
                <w:ilvl w:val="0"/>
                <w:numId w:val="9"/>
              </w:numPr>
              <w:autoSpaceDE w:val="0"/>
              <w:autoSpaceDN w:val="0"/>
              <w:adjustRightInd w:val="0"/>
              <w:ind w:hanging="570"/>
              <w:rPr>
                <w:rFonts w:eastAsia="Times New Roman"/>
              </w:rPr>
            </w:pPr>
            <w:r w:rsidRPr="005E2677">
              <w:rPr>
                <w:rFonts w:eastAsia="Times New Roman"/>
              </w:rPr>
              <w:t>Identify a preliminary list, subject to later revision pursuant to subparagraph (E),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may be suspended or expelled in non-charter public schools.</w:t>
            </w:r>
          </w:p>
        </w:tc>
        <w:tc>
          <w:tcPr>
            <w:tcW w:w="1584" w:type="dxa"/>
          </w:tcPr>
          <w:p w:rsidR="005E2677" w:rsidRPr="005E2677" w:rsidRDefault="00325512" w:rsidP="00BD3BB6">
            <w:pPr>
              <w:tabs>
                <w:tab w:val="left" w:pos="280"/>
              </w:tabs>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BD3BB6">
            <w:pPr>
              <w:widowControl w:val="0"/>
              <w:numPr>
                <w:ilvl w:val="0"/>
                <w:numId w:val="9"/>
              </w:numPr>
              <w:tabs>
                <w:tab w:val="left" w:pos="360"/>
              </w:tabs>
              <w:ind w:hanging="570"/>
              <w:rPr>
                <w:rFonts w:eastAsia="Times New Roman"/>
              </w:rPr>
            </w:pPr>
            <w:r w:rsidRPr="005E2677">
              <w:rPr>
                <w:rFonts w:eastAsia="Times New Roman"/>
              </w:rPr>
              <w:t>Identify the procedures by which pupils can be suspended or expelled.</w:t>
            </w:r>
          </w:p>
        </w:tc>
        <w:tc>
          <w:tcPr>
            <w:tcW w:w="1584" w:type="dxa"/>
          </w:tcPr>
          <w:p w:rsidR="005E2677" w:rsidRPr="005E2677" w:rsidRDefault="00325512" w:rsidP="00BD3BB6">
            <w:pPr>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BD3BB6">
            <w:pPr>
              <w:widowControl w:val="0"/>
              <w:numPr>
                <w:ilvl w:val="0"/>
                <w:numId w:val="9"/>
              </w:numPr>
              <w:tabs>
                <w:tab w:val="left" w:pos="360"/>
              </w:tabs>
              <w:ind w:hanging="570"/>
              <w:rPr>
                <w:rFonts w:eastAsia="Times New Roman"/>
              </w:rPr>
            </w:pPr>
            <w:r w:rsidRPr="005E2677">
              <w:rPr>
                <w:rFonts w:eastAsia="Times New Roman"/>
              </w:rPr>
              <w:t>Identify the procedures by which parents, guardians, and pupils will be informed about reasons for suspension or expulsion and of their due process rights in regard to suspension or expulsion.</w:t>
            </w:r>
          </w:p>
        </w:tc>
        <w:tc>
          <w:tcPr>
            <w:tcW w:w="1584" w:type="dxa"/>
          </w:tcPr>
          <w:p w:rsidR="005E2677" w:rsidRPr="005E2677" w:rsidRDefault="00E532FB" w:rsidP="00BD3BB6">
            <w:pPr>
              <w:autoSpaceDE w:val="0"/>
              <w:autoSpaceDN w:val="0"/>
              <w:adjustRightInd w:val="0"/>
              <w:jc w:val="center"/>
            </w:pPr>
            <w:r>
              <w:t>No</w:t>
            </w:r>
          </w:p>
        </w:tc>
      </w:tr>
      <w:tr w:rsidR="005E2677" w:rsidRPr="005E2677" w:rsidTr="00ED60B5">
        <w:trPr>
          <w:cantSplit/>
          <w:trHeight w:val="576"/>
        </w:trPr>
        <w:tc>
          <w:tcPr>
            <w:tcW w:w="7696" w:type="dxa"/>
          </w:tcPr>
          <w:p w:rsidR="005E2677" w:rsidRPr="005E2677" w:rsidRDefault="005E2677" w:rsidP="00BD3BB6">
            <w:pPr>
              <w:widowControl w:val="0"/>
              <w:numPr>
                <w:ilvl w:val="0"/>
                <w:numId w:val="9"/>
              </w:numPr>
              <w:tabs>
                <w:tab w:val="left" w:pos="360"/>
              </w:tabs>
              <w:ind w:hanging="570"/>
              <w:rPr>
                <w:rFonts w:eastAsia="Times New Roman"/>
              </w:rPr>
            </w:pPr>
            <w:r w:rsidRPr="005E2677">
              <w:rPr>
                <w:rFonts w:eastAsia="Times New Roman"/>
              </w:rPr>
              <w:t>Provide evidence that in preparing the lists of offenses specified in subparagraph (A) and the procedures specified in subparagraphs (B) and (C), the petitioners reviewed the lists of offenses and procedures that apply to students attending non-charter public schools, and provide evidence that the charter petitioners believe their proposed lists of offenses and procedures provide adequate safety for students, staff, and visitors to the school and serve the best interests of the school’s pupils and their parents (guardians).</w:t>
            </w:r>
          </w:p>
        </w:tc>
        <w:tc>
          <w:tcPr>
            <w:tcW w:w="1584" w:type="dxa"/>
          </w:tcPr>
          <w:p w:rsidR="005E2677" w:rsidRPr="005E2677" w:rsidRDefault="00325512" w:rsidP="00BD3BB6">
            <w:pPr>
              <w:tabs>
                <w:tab w:val="left" w:pos="280"/>
              </w:tabs>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BD3BB6">
            <w:pPr>
              <w:numPr>
                <w:ilvl w:val="0"/>
                <w:numId w:val="9"/>
              </w:numPr>
              <w:ind w:hanging="570"/>
            </w:pPr>
            <w:r w:rsidRPr="005E2677">
              <w:lastRenderedPageBreak/>
              <w:t>If not otherwise covered under subparagraphs (A), (B), (C), and (D):</w:t>
            </w:r>
          </w:p>
          <w:p w:rsidR="005E2677" w:rsidRPr="005E2677" w:rsidRDefault="005E2677" w:rsidP="00BD3BB6">
            <w:pPr>
              <w:numPr>
                <w:ilvl w:val="0"/>
                <w:numId w:val="11"/>
              </w:numPr>
              <w:tabs>
                <w:tab w:val="left" w:pos="1230"/>
              </w:tabs>
              <w:spacing w:before="240" w:after="100" w:afterAutospacing="1"/>
              <w:ind w:left="1230" w:hanging="540"/>
            </w:pPr>
            <w:r w:rsidRPr="005E2677">
              <w:t>Provide for due process for all pupils and demonstrate an understanding of the rights of pupils with disabilities in regard to suspension and expulsion.</w:t>
            </w:r>
          </w:p>
          <w:p w:rsidR="005E2677" w:rsidRPr="005E2677" w:rsidRDefault="005E2677" w:rsidP="00BD3BB6">
            <w:pPr>
              <w:widowControl w:val="0"/>
              <w:numPr>
                <w:ilvl w:val="0"/>
                <w:numId w:val="11"/>
              </w:numPr>
              <w:tabs>
                <w:tab w:val="left" w:pos="360"/>
                <w:tab w:val="left" w:pos="1230"/>
              </w:tabs>
              <w:spacing w:after="100" w:afterAutospacing="1"/>
              <w:ind w:left="1230" w:hanging="540"/>
            </w:pPr>
            <w:r w:rsidRPr="005E2677">
              <w:t>Outline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tc>
        <w:tc>
          <w:tcPr>
            <w:tcW w:w="1584" w:type="dxa"/>
          </w:tcPr>
          <w:p w:rsidR="005E2677" w:rsidRPr="005E2677" w:rsidRDefault="00E532FB" w:rsidP="00BD3BB6">
            <w:pPr>
              <w:autoSpaceDE w:val="0"/>
              <w:autoSpaceDN w:val="0"/>
              <w:adjustRightInd w:val="0"/>
              <w:jc w:val="center"/>
            </w:pPr>
            <w:r>
              <w:t>No</w:t>
            </w:r>
          </w:p>
        </w:tc>
      </w:tr>
    </w:tbl>
    <w:p w:rsidR="005036C8" w:rsidRPr="00494C63" w:rsidRDefault="005036C8" w:rsidP="00BD3BB6">
      <w:pPr>
        <w:spacing w:before="100" w:beforeAutospacing="1" w:after="100" w:afterAutospacing="1"/>
      </w:pPr>
      <w:r>
        <w:rPr>
          <w:b/>
        </w:rPr>
        <w:t>T</w:t>
      </w:r>
      <w:r w:rsidRPr="00494C63">
        <w:rPr>
          <w:b/>
        </w:rPr>
        <w:t xml:space="preserve">he petition </w:t>
      </w:r>
      <w:r w:rsidR="00325512">
        <w:rPr>
          <w:b/>
        </w:rPr>
        <w:t>does</w:t>
      </w:r>
      <w:r w:rsidRPr="005E1390">
        <w:rPr>
          <w:b/>
        </w:rPr>
        <w:t xml:space="preserve"> </w:t>
      </w:r>
      <w:r w:rsidR="00E532FB">
        <w:rPr>
          <w:b/>
        </w:rPr>
        <w:t xml:space="preserve">not </w:t>
      </w:r>
      <w:r w:rsidRPr="00494C63">
        <w:rPr>
          <w:b/>
        </w:rPr>
        <w:t>present a reasonably comprehensive description of suspension and expulsion procedures</w:t>
      </w:r>
      <w:r>
        <w:rPr>
          <w:b/>
        </w:rPr>
        <w:t>.</w:t>
      </w:r>
    </w:p>
    <w:p w:rsidR="005036C8" w:rsidRPr="009F3455" w:rsidRDefault="005036C8" w:rsidP="00BD3BB6">
      <w:pPr>
        <w:pStyle w:val="Heading3"/>
      </w:pPr>
      <w:r>
        <w:t>Comments</w:t>
      </w:r>
    </w:p>
    <w:p w:rsidR="005036C8" w:rsidRDefault="00325512" w:rsidP="00BD3BB6">
      <w:pPr>
        <w:autoSpaceDE w:val="0"/>
        <w:autoSpaceDN w:val="0"/>
        <w:adjustRightInd w:val="0"/>
        <w:spacing w:after="100" w:afterAutospacing="1"/>
        <w:rPr>
          <w:bCs/>
        </w:rPr>
      </w:pPr>
      <w:r>
        <w:rPr>
          <w:bCs/>
        </w:rPr>
        <w:t xml:space="preserve">The MLBLA petition does </w:t>
      </w:r>
      <w:r w:rsidR="00E532FB">
        <w:rPr>
          <w:bCs/>
        </w:rPr>
        <w:t xml:space="preserve">not </w:t>
      </w:r>
      <w:r>
        <w:rPr>
          <w:bCs/>
        </w:rPr>
        <w:t>present a reasonably comprehensive description of suspension and expulsion procedures.</w:t>
      </w:r>
    </w:p>
    <w:p w:rsidR="00C568DA" w:rsidRDefault="00C449BC" w:rsidP="00BD3BB6">
      <w:pPr>
        <w:autoSpaceDE w:val="0"/>
        <w:autoSpaceDN w:val="0"/>
        <w:adjustRightInd w:val="0"/>
        <w:spacing w:after="100" w:afterAutospacing="1"/>
        <w:rPr>
          <w:bCs/>
        </w:rPr>
      </w:pPr>
      <w:r>
        <w:rPr>
          <w:bCs/>
        </w:rPr>
        <w:t xml:space="preserve">Addressing evaluation </w:t>
      </w:r>
      <w:r w:rsidR="004544C7">
        <w:rPr>
          <w:bCs/>
        </w:rPr>
        <w:t xml:space="preserve">criteria </w:t>
      </w:r>
      <w:r>
        <w:rPr>
          <w:bCs/>
        </w:rPr>
        <w:t>A, B, and D, the petition states that MLBLA will follow a comprehensive set of suspension and expulsion policies to ensure that the due process right</w:t>
      </w:r>
      <w:r w:rsidR="00732D67">
        <w:rPr>
          <w:bCs/>
        </w:rPr>
        <w:t>s</w:t>
      </w:r>
      <w:r>
        <w:rPr>
          <w:bCs/>
        </w:rPr>
        <w:t xml:space="preserve"> of pupils are met (Attachment 3, p. 133). The petition lists discretionary and non-discretionary offenses and procedures for suspension and expulsion (Attachment 3, pp. 136–147). Additionally, the petition states that MLBLA is committed to annual review of policies and procedures surrounding suspensions and expulsions and, as necessary, modification of the lists of offenses for which pupils are subject to suspen</w:t>
      </w:r>
      <w:r w:rsidR="007300B9">
        <w:rPr>
          <w:bCs/>
        </w:rPr>
        <w:t>sion o</w:t>
      </w:r>
      <w:r w:rsidR="0061373A">
        <w:rPr>
          <w:bCs/>
        </w:rPr>
        <w:t>r expulsion (Attachment 3,</w:t>
      </w:r>
      <w:r>
        <w:rPr>
          <w:bCs/>
        </w:rPr>
        <w:t xml:space="preserve"> p. 134).</w:t>
      </w:r>
      <w:r w:rsidR="00C44E83">
        <w:rPr>
          <w:bCs/>
        </w:rPr>
        <w:t xml:space="preserve"> The petition states tha</w:t>
      </w:r>
      <w:r w:rsidR="00E532FB">
        <w:rPr>
          <w:bCs/>
        </w:rPr>
        <w:t>t no pupil shall be involuntaril</w:t>
      </w:r>
      <w:r w:rsidR="00C44E83">
        <w:rPr>
          <w:bCs/>
        </w:rPr>
        <w:t xml:space="preserve">y removed by MLBLA for any reason unless the parent or guardian of the pupil has been provided written notice of intent to remove the pupil no less than five school days before the effective date of the action (Attachment 3, </w:t>
      </w:r>
      <w:r w:rsidR="00881D56">
        <w:rPr>
          <w:bCs/>
        </w:rPr>
        <w:t xml:space="preserve">p. </w:t>
      </w:r>
      <w:r w:rsidR="00C44E83">
        <w:rPr>
          <w:bCs/>
        </w:rPr>
        <w:t xml:space="preserve">136). </w:t>
      </w:r>
    </w:p>
    <w:p w:rsidR="00C449BC" w:rsidRDefault="00C44E83" w:rsidP="00BD3BB6">
      <w:pPr>
        <w:autoSpaceDE w:val="0"/>
        <w:autoSpaceDN w:val="0"/>
        <w:adjustRightInd w:val="0"/>
        <w:spacing w:after="100" w:afterAutospacing="1"/>
        <w:rPr>
          <w:bCs/>
        </w:rPr>
      </w:pPr>
      <w:r>
        <w:rPr>
          <w:bCs/>
        </w:rPr>
        <w:t>Additionally, the peti</w:t>
      </w:r>
      <w:r w:rsidR="00C568DA">
        <w:rPr>
          <w:bCs/>
        </w:rPr>
        <w:t>tion states that a pupil may be expelled either by the neutral and impartial MLBLA Board of Directors following a hearing before it, or by the Board upon the recommendation of a neutral and impartial Administrative Panel, consisting of at least three members who are certificated and of the pupil nor a Board member</w:t>
      </w:r>
      <w:r>
        <w:rPr>
          <w:bCs/>
        </w:rPr>
        <w:t xml:space="preserve"> (Attachment 3, p. 145).</w:t>
      </w:r>
      <w:r w:rsidR="00C568DA">
        <w:rPr>
          <w:bCs/>
        </w:rPr>
        <w:t xml:space="preserve"> The CDE is unclear and, therefore, seeks clarification on the composition of the administrative panel.</w:t>
      </w:r>
    </w:p>
    <w:p w:rsidR="00C44E83" w:rsidRDefault="00C44E83" w:rsidP="00BD3BB6">
      <w:pPr>
        <w:autoSpaceDE w:val="0"/>
        <w:autoSpaceDN w:val="0"/>
        <w:adjustRightInd w:val="0"/>
        <w:spacing w:after="100" w:afterAutospacing="1"/>
        <w:rPr>
          <w:bCs/>
        </w:rPr>
      </w:pPr>
      <w:r>
        <w:rPr>
          <w:bCs/>
        </w:rPr>
        <w:t>Addressing evaluation criteria</w:t>
      </w:r>
      <w:r w:rsidR="00E532FB">
        <w:rPr>
          <w:bCs/>
        </w:rPr>
        <w:t xml:space="preserve"> C and</w:t>
      </w:r>
      <w:r>
        <w:rPr>
          <w:bCs/>
        </w:rPr>
        <w:t xml:space="preserve"> E, the MLBLA petition is not compliant with Federal law regarding interim alternative educational placement. The petition states that when an appeal relating to the placement of the pupil or the manifestation determination has </w:t>
      </w:r>
      <w:r>
        <w:rPr>
          <w:bCs/>
        </w:rPr>
        <w:lastRenderedPageBreak/>
        <w:t>been requested by either the parent or MLBLA, the pupil shall remain in the interim alternative educational setting pending the decision of the hearing officer or until the expiration of the 45-day time period provided for in an interim alternative educational setting, whichever occurs first, unless the parent and MLBLA agree otherwise (Attachment 3, p. 151). 20 U</w:t>
      </w:r>
      <w:r w:rsidR="003B7269">
        <w:rPr>
          <w:bCs/>
        </w:rPr>
        <w:t xml:space="preserve">nited </w:t>
      </w:r>
      <w:r>
        <w:rPr>
          <w:bCs/>
        </w:rPr>
        <w:t>S</w:t>
      </w:r>
      <w:r w:rsidR="003B7269">
        <w:rPr>
          <w:bCs/>
        </w:rPr>
        <w:t xml:space="preserve">tates </w:t>
      </w:r>
      <w:r>
        <w:rPr>
          <w:bCs/>
        </w:rPr>
        <w:t>C</w:t>
      </w:r>
      <w:r w:rsidR="003B7269">
        <w:rPr>
          <w:bCs/>
        </w:rPr>
        <w:t>ode (U.S.C</w:t>
      </w:r>
      <w:r>
        <w:rPr>
          <w:bCs/>
        </w:rPr>
        <w:t>.</w:t>
      </w:r>
      <w:r w:rsidR="003B7269">
        <w:rPr>
          <w:bCs/>
        </w:rPr>
        <w:t>)</w:t>
      </w:r>
      <w:r>
        <w:rPr>
          <w:bCs/>
        </w:rPr>
        <w:t xml:space="preserve"> Section 1415(k</w:t>
      </w:r>
      <w:proofErr w:type="gramStart"/>
      <w:r>
        <w:rPr>
          <w:bCs/>
        </w:rPr>
        <w:t>)(</w:t>
      </w:r>
      <w:proofErr w:type="gramEnd"/>
      <w:r>
        <w:rPr>
          <w:bCs/>
        </w:rPr>
        <w:t>3)(B)(ii)(II) allows a hearing officer to order a change in placement of a pupil with a disability to an appropriate interim alternative setting for not more than 45 days if the hearing office</w:t>
      </w:r>
      <w:r w:rsidR="00732D67">
        <w:rPr>
          <w:bCs/>
        </w:rPr>
        <w:t>r</w:t>
      </w:r>
      <w:r>
        <w:rPr>
          <w:bCs/>
        </w:rPr>
        <w:t xml:space="preserve"> determines that maintaining the current placement of such pupils is substantially likely to result in injur</w:t>
      </w:r>
      <w:r w:rsidR="0061373A">
        <w:rPr>
          <w:bCs/>
        </w:rPr>
        <w:t>y to the pupil</w:t>
      </w:r>
      <w:r w:rsidR="00E532FB">
        <w:rPr>
          <w:bCs/>
        </w:rPr>
        <w:t xml:space="preserve"> or to others. ML</w:t>
      </w:r>
      <w:r>
        <w:rPr>
          <w:bCs/>
        </w:rPr>
        <w:t>BLA’s policy, which allows placing pupils in an interim alternative setting for a 45-day period prior to a determination by a hearing officer that the current placement of such pupils will result in injury to the pupil or others violates 20 U.S.C. Section 1415(k)(3)(B)(ii)(II). This would deny a pupil’s due process right to be heard prior to placing the pupil in an alternative education setting for 45 days. It should further be noted that under 20 U.S.C. Section 1415(k)(4)(B), the State or local educational agency shall arrange for an expedited hearing, which shall occur wit</w:t>
      </w:r>
      <w:r w:rsidR="003B7269">
        <w:rPr>
          <w:bCs/>
        </w:rPr>
        <w:t xml:space="preserve">hin 20 school days of the date </w:t>
      </w:r>
      <w:r>
        <w:rPr>
          <w:bCs/>
        </w:rPr>
        <w:t>the hearing</w:t>
      </w:r>
      <w:r w:rsidR="003B7269">
        <w:rPr>
          <w:bCs/>
        </w:rPr>
        <w:t xml:space="preserve"> is requested and shall result in a determination within 10 school days after the hearing</w:t>
      </w:r>
      <w:r>
        <w:rPr>
          <w:bCs/>
        </w:rPr>
        <w:t>. This would allow for a maximum placement in an interim alternative educational setting pending a decision for no more than 30 school days.</w:t>
      </w:r>
    </w:p>
    <w:p w:rsidR="00E532FB" w:rsidRDefault="00E532FB" w:rsidP="00BD3BB6">
      <w:pPr>
        <w:autoSpaceDE w:val="0"/>
        <w:autoSpaceDN w:val="0"/>
        <w:adjustRightInd w:val="0"/>
        <w:spacing w:after="100" w:afterAutospacing="1"/>
        <w:rPr>
          <w:bCs/>
        </w:rPr>
      </w:pPr>
      <w:r>
        <w:rPr>
          <w:bCs/>
        </w:rPr>
        <w:t>If approved by the SBE, as a condition for approval, the MLBLA petitioner will be required to revise the petition in order to reflect the SBE as autho</w:t>
      </w:r>
      <w:r w:rsidR="004268B0">
        <w:rPr>
          <w:bCs/>
        </w:rPr>
        <w:t xml:space="preserve">rizer and the </w:t>
      </w:r>
      <w:r>
        <w:rPr>
          <w:bCs/>
        </w:rPr>
        <w:t>language for Element 10–Suspension and Expulsion Procedures regarding due process for suspension and expulsion and interim al</w:t>
      </w:r>
      <w:r w:rsidR="004268B0">
        <w:rPr>
          <w:bCs/>
        </w:rPr>
        <w:t>ternative educational placement to include the following:</w:t>
      </w:r>
    </w:p>
    <w:p w:rsidR="00B634DE" w:rsidRDefault="00317E9D" w:rsidP="00BD3BB6">
      <w:pPr>
        <w:pStyle w:val="ListParagraph"/>
        <w:numPr>
          <w:ilvl w:val="0"/>
          <w:numId w:val="30"/>
        </w:numPr>
        <w:autoSpaceDE w:val="0"/>
        <w:autoSpaceDN w:val="0"/>
        <w:adjustRightInd w:val="0"/>
        <w:spacing w:after="240"/>
        <w:rPr>
          <w:bCs/>
        </w:rPr>
      </w:pPr>
      <w:r>
        <w:rPr>
          <w:bCs/>
        </w:rPr>
        <w:t xml:space="preserve">Recognize that </w:t>
      </w:r>
      <w:r w:rsidR="004268B0">
        <w:rPr>
          <w:bCs/>
        </w:rPr>
        <w:t>20 U.S.C. Section 1415(k</w:t>
      </w:r>
      <w:proofErr w:type="gramStart"/>
      <w:r w:rsidR="004268B0">
        <w:rPr>
          <w:bCs/>
        </w:rPr>
        <w:t>)(</w:t>
      </w:r>
      <w:proofErr w:type="gramEnd"/>
      <w:r w:rsidR="004268B0">
        <w:rPr>
          <w:bCs/>
        </w:rPr>
        <w:t>3)(B)(ii)(II) allows a hearing officer to order a change in placement of a pupil with a disability to an appropriate interim alternative setting for not more than 45 days if the hearing office</w:t>
      </w:r>
      <w:r w:rsidR="00732D67">
        <w:rPr>
          <w:bCs/>
        </w:rPr>
        <w:t>r</w:t>
      </w:r>
      <w:r w:rsidR="004268B0">
        <w:rPr>
          <w:bCs/>
        </w:rPr>
        <w:t xml:space="preserve"> determines that maintaining the current placement of such pupils is substantially likely t</w:t>
      </w:r>
      <w:r w:rsidR="0061373A">
        <w:rPr>
          <w:bCs/>
        </w:rPr>
        <w:t>o result in injury to the pupil</w:t>
      </w:r>
      <w:r w:rsidR="004268B0">
        <w:rPr>
          <w:bCs/>
        </w:rPr>
        <w:t xml:space="preserve"> or to others.</w:t>
      </w:r>
    </w:p>
    <w:p w:rsidR="004268B0" w:rsidRDefault="00317E9D" w:rsidP="00BD3BB6">
      <w:pPr>
        <w:pStyle w:val="ListParagraph"/>
        <w:numPr>
          <w:ilvl w:val="0"/>
          <w:numId w:val="30"/>
        </w:numPr>
        <w:autoSpaceDE w:val="0"/>
        <w:autoSpaceDN w:val="0"/>
        <w:adjustRightInd w:val="0"/>
        <w:spacing w:after="240"/>
        <w:rPr>
          <w:bCs/>
        </w:rPr>
      </w:pPr>
      <w:r>
        <w:rPr>
          <w:bCs/>
        </w:rPr>
        <w:t>Recognize that u</w:t>
      </w:r>
      <w:r w:rsidR="004268B0" w:rsidRPr="004268B0">
        <w:rPr>
          <w:bCs/>
        </w:rPr>
        <w:t>nder 20 U.S.C. Section 1415(k</w:t>
      </w:r>
      <w:proofErr w:type="gramStart"/>
      <w:r w:rsidR="004268B0" w:rsidRPr="004268B0">
        <w:rPr>
          <w:bCs/>
        </w:rPr>
        <w:t>)(</w:t>
      </w:r>
      <w:proofErr w:type="gramEnd"/>
      <w:r w:rsidR="004268B0" w:rsidRPr="004268B0">
        <w:rPr>
          <w:bCs/>
        </w:rPr>
        <w:t>4)(B), the State or local educational agency shall arrange for an</w:t>
      </w:r>
      <w:r>
        <w:rPr>
          <w:bCs/>
        </w:rPr>
        <w:t xml:space="preserve"> expedited hearing to </w:t>
      </w:r>
      <w:r w:rsidR="004268B0" w:rsidRPr="004268B0">
        <w:rPr>
          <w:bCs/>
        </w:rPr>
        <w:t>occur within 20 s</w:t>
      </w:r>
      <w:r w:rsidR="00FA4340">
        <w:rPr>
          <w:bCs/>
        </w:rPr>
        <w:t xml:space="preserve">chool days of the date the </w:t>
      </w:r>
      <w:r w:rsidR="004268B0" w:rsidRPr="004268B0">
        <w:rPr>
          <w:bCs/>
        </w:rPr>
        <w:t>hearing</w:t>
      </w:r>
      <w:r>
        <w:rPr>
          <w:bCs/>
        </w:rPr>
        <w:t xml:space="preserve"> </w:t>
      </w:r>
      <w:r w:rsidR="00FA4340">
        <w:rPr>
          <w:bCs/>
        </w:rPr>
        <w:t xml:space="preserve">is requested </w:t>
      </w:r>
      <w:r w:rsidR="003B7269">
        <w:rPr>
          <w:bCs/>
        </w:rPr>
        <w:t xml:space="preserve">and </w:t>
      </w:r>
      <w:r w:rsidR="00FA4340">
        <w:rPr>
          <w:bCs/>
        </w:rPr>
        <w:t xml:space="preserve">shall result in a determination within 10 school days after the hearing, </w:t>
      </w:r>
      <w:r>
        <w:rPr>
          <w:bCs/>
        </w:rPr>
        <w:t>therefore,</w:t>
      </w:r>
      <w:r w:rsidR="004268B0" w:rsidRPr="004268B0">
        <w:rPr>
          <w:bCs/>
        </w:rPr>
        <w:t xml:space="preserve"> allow</w:t>
      </w:r>
      <w:r w:rsidR="00FA4340">
        <w:rPr>
          <w:bCs/>
        </w:rPr>
        <w:t>ing</w:t>
      </w:r>
      <w:r w:rsidR="004268B0" w:rsidRPr="004268B0">
        <w:rPr>
          <w:bCs/>
        </w:rPr>
        <w:t xml:space="preserve"> for a maximum placement in an interim alternative educational setting pending a decision for no more than 30 school days.</w:t>
      </w:r>
    </w:p>
    <w:p w:rsidR="00C568DA" w:rsidRPr="004268B0" w:rsidRDefault="00C568DA" w:rsidP="00BD3BB6">
      <w:pPr>
        <w:pStyle w:val="ListParagraph"/>
        <w:numPr>
          <w:ilvl w:val="0"/>
          <w:numId w:val="30"/>
        </w:numPr>
        <w:autoSpaceDE w:val="0"/>
        <w:autoSpaceDN w:val="0"/>
        <w:adjustRightInd w:val="0"/>
        <w:spacing w:after="240"/>
        <w:rPr>
          <w:bCs/>
        </w:rPr>
      </w:pPr>
      <w:r>
        <w:rPr>
          <w:bCs/>
        </w:rPr>
        <w:t>Clarification on the composition of the neutral and impartial Administrative Panel.</w:t>
      </w:r>
    </w:p>
    <w:p w:rsidR="00524066" w:rsidRDefault="005036C8" w:rsidP="00BD3BB6">
      <w:pPr>
        <w:pStyle w:val="Heading2"/>
      </w:pPr>
      <w:r>
        <w:br w:type="page"/>
      </w:r>
      <w:r w:rsidR="00524066" w:rsidRPr="009F3455">
        <w:lastRenderedPageBreak/>
        <w:t xml:space="preserve">11. Teachers’ </w:t>
      </w:r>
      <w:r w:rsidR="00524066">
        <w:t xml:space="preserve">and Public </w:t>
      </w:r>
      <w:r w:rsidR="00524066" w:rsidRPr="009F3455">
        <w:t>Employees</w:t>
      </w:r>
      <w:r w:rsidR="002A7438">
        <w:t>’</w:t>
      </w:r>
      <w:r w:rsidR="00524066" w:rsidRPr="009F3455">
        <w:t xml:space="preserve"> Retirement System, and Social Security Coverage</w:t>
      </w:r>
    </w:p>
    <w:p w:rsidR="00524066" w:rsidRPr="007739F6" w:rsidRDefault="00524066" w:rsidP="00BD3BB6">
      <w:pPr>
        <w:jc w:val="center"/>
        <w:rPr>
          <w:b/>
        </w:rPr>
      </w:pPr>
      <w:r w:rsidRPr="007739F6">
        <w:rPr>
          <w:b/>
        </w:rPr>
        <w:t>California State Teachers’ Retirement System, California Public Employees’ Retirement System, and Social Security Coverage</w:t>
      </w:r>
    </w:p>
    <w:p w:rsidR="00524066" w:rsidRPr="008430D5" w:rsidRDefault="00524066" w:rsidP="00BD3BB6">
      <w:pPr>
        <w:jc w:val="center"/>
      </w:pPr>
      <w:r w:rsidRPr="008430D5">
        <w:rPr>
          <w:i/>
        </w:rPr>
        <w:t>EC</w:t>
      </w:r>
      <w:r w:rsidRPr="008430D5">
        <w:t xml:space="preserve"> Section 47605(b</w:t>
      </w:r>
      <w:proofErr w:type="gramStart"/>
      <w:r w:rsidRPr="008430D5">
        <w:t>)(</w:t>
      </w:r>
      <w:proofErr w:type="gramEnd"/>
      <w:r w:rsidRPr="008430D5">
        <w:t>5)(K)</w:t>
      </w:r>
    </w:p>
    <w:p w:rsidR="00524066" w:rsidRPr="008430D5" w:rsidRDefault="00524066" w:rsidP="00BD3BB6">
      <w:pPr>
        <w:jc w:val="center"/>
      </w:pPr>
      <w:r w:rsidRPr="008430D5">
        <w:t xml:space="preserve">5 </w:t>
      </w:r>
      <w:r w:rsidRPr="008430D5">
        <w:rPr>
          <w:i/>
        </w:rPr>
        <w:t>CCR</w:t>
      </w:r>
      <w:r w:rsidRPr="008430D5">
        <w:t xml:space="preserve"> Section 11967.5.1(f</w:t>
      </w:r>
      <w:proofErr w:type="gramStart"/>
      <w:r w:rsidRPr="008430D5">
        <w:t>)(</w:t>
      </w:r>
      <w:proofErr w:type="gramEnd"/>
      <w:r w:rsidRPr="008430D5">
        <w:t>11)</w:t>
      </w:r>
    </w:p>
    <w:p w:rsidR="005036C8" w:rsidRPr="009F3455" w:rsidRDefault="005036C8" w:rsidP="00BD3BB6">
      <w:pPr>
        <w:pStyle w:val="Heading3"/>
      </w:pPr>
      <w:r w:rsidRPr="009F3455">
        <w:t>Evaluation Criteria</w:t>
      </w:r>
    </w:p>
    <w:p w:rsidR="005036C8" w:rsidRDefault="005036C8" w:rsidP="00BD3BB6">
      <w:pPr>
        <w:spacing w:after="100" w:afterAutospacing="1"/>
        <w:rPr>
          <w:b/>
        </w:rPr>
      </w:pPr>
      <w:r w:rsidRPr="009F3455">
        <w:t>The manner by which staff members of the charter schools will be covered by California State Teachers’ Retirement System (</w:t>
      </w:r>
      <w:proofErr w:type="spellStart"/>
      <w:r w:rsidRPr="009F3455">
        <w:t>CalSTRS</w:t>
      </w:r>
      <w:proofErr w:type="spellEnd"/>
      <w:r w:rsidRPr="009F3455">
        <w:t>), California Public Employees</w:t>
      </w:r>
      <w:r w:rsidR="009C3BF0">
        <w:t>’</w:t>
      </w:r>
      <w:r w:rsidRPr="009F3455">
        <w:t xml:space="preserve"> Retirement System (CalPERS), or federal social security, as required by </w:t>
      </w:r>
      <w:r w:rsidRPr="009F3455">
        <w:rPr>
          <w:i/>
        </w:rPr>
        <w:t>EC</w:t>
      </w:r>
      <w:r w:rsidRPr="009F3455">
        <w:t xml:space="preserve"> Section 47605(b</w:t>
      </w:r>
      <w:proofErr w:type="gramStart"/>
      <w:r w:rsidRPr="009F3455">
        <w:t>)(</w:t>
      </w:r>
      <w:proofErr w:type="gramEnd"/>
      <w:r w:rsidRPr="009F3455">
        <w:t>5)(K), at a minimum, specifies the positions to be covered under each system and the staff who will be responsible for ensuring that appropriate arrangements for that coverage have been made.</w:t>
      </w:r>
    </w:p>
    <w:p w:rsidR="005036C8" w:rsidRDefault="005036C8" w:rsidP="00BD3BB6">
      <w:pPr>
        <w:spacing w:after="100" w:afterAutospacing="1"/>
        <w:rPr>
          <w:b/>
        </w:rPr>
      </w:pPr>
      <w:r>
        <w:rPr>
          <w:b/>
        </w:rPr>
        <w:t>T</w:t>
      </w:r>
      <w:r w:rsidRPr="009F3455">
        <w:rPr>
          <w:b/>
        </w:rPr>
        <w:t xml:space="preserve">he petition </w:t>
      </w:r>
      <w:r w:rsidR="004D7E39">
        <w:rPr>
          <w:b/>
        </w:rPr>
        <w:t>does</w:t>
      </w:r>
      <w:r w:rsidRPr="005E1390">
        <w:rPr>
          <w:b/>
        </w:rPr>
        <w:t xml:space="preserve"> </w:t>
      </w:r>
      <w:r w:rsidRPr="009F3455">
        <w:rPr>
          <w:b/>
        </w:rPr>
        <w:t xml:space="preserve">present a reasonably comprehensive description of </w:t>
      </w:r>
      <w:proofErr w:type="spellStart"/>
      <w:r w:rsidRPr="009F3455">
        <w:rPr>
          <w:b/>
        </w:rPr>
        <w:t>CalSTRS</w:t>
      </w:r>
      <w:proofErr w:type="spellEnd"/>
      <w:r w:rsidRPr="009F3455">
        <w:rPr>
          <w:b/>
        </w:rPr>
        <w:t>, CalPERS, and social security coverage</w:t>
      </w:r>
      <w:r>
        <w:rPr>
          <w:b/>
        </w:rPr>
        <w:t>.</w:t>
      </w:r>
    </w:p>
    <w:p w:rsidR="005036C8" w:rsidRPr="009F3455" w:rsidRDefault="005036C8" w:rsidP="00BD3BB6">
      <w:pPr>
        <w:pStyle w:val="Heading3"/>
      </w:pPr>
      <w:r>
        <w:t>Comments</w:t>
      </w:r>
    </w:p>
    <w:p w:rsidR="005036C8" w:rsidRPr="009F3455" w:rsidRDefault="004D7E39" w:rsidP="00BD3BB6">
      <w:pPr>
        <w:autoSpaceDE w:val="0"/>
        <w:autoSpaceDN w:val="0"/>
        <w:adjustRightInd w:val="0"/>
        <w:rPr>
          <w:bCs/>
        </w:rPr>
      </w:pPr>
      <w:r>
        <w:rPr>
          <w:bCs/>
        </w:rPr>
        <w:t xml:space="preserve">The MLBLA petition does present a reasonably comprehensive description of </w:t>
      </w:r>
      <w:proofErr w:type="spellStart"/>
      <w:r>
        <w:rPr>
          <w:bCs/>
        </w:rPr>
        <w:t>CalSTRS</w:t>
      </w:r>
      <w:proofErr w:type="spellEnd"/>
      <w:r>
        <w:rPr>
          <w:bCs/>
        </w:rPr>
        <w:t>, CalPERS, and social security coverage. The petition states that MLBLA plans to provide all employees with a 403(b) retirement plan or similar to all employees, along with an employer match. All employees shall participate in federal social security. The petition states that MLBLA reserves the right to offer other retirement plans to employees, including, but not limited to</w:t>
      </w:r>
      <w:r w:rsidR="00FA4340">
        <w:rPr>
          <w:bCs/>
        </w:rPr>
        <w:t>,</w:t>
      </w:r>
      <w:r>
        <w:rPr>
          <w:bCs/>
        </w:rPr>
        <w:t xml:space="preserve"> </w:t>
      </w:r>
      <w:proofErr w:type="spellStart"/>
      <w:r w:rsidR="004268B0">
        <w:rPr>
          <w:bCs/>
        </w:rPr>
        <w:t>Cal</w:t>
      </w:r>
      <w:r>
        <w:rPr>
          <w:bCs/>
        </w:rPr>
        <w:t>STRS</w:t>
      </w:r>
      <w:proofErr w:type="spellEnd"/>
      <w:r>
        <w:rPr>
          <w:bCs/>
        </w:rPr>
        <w:t xml:space="preserve"> and </w:t>
      </w:r>
      <w:r w:rsidR="004268B0">
        <w:rPr>
          <w:bCs/>
        </w:rPr>
        <w:t>Cal</w:t>
      </w:r>
      <w:r>
        <w:rPr>
          <w:bCs/>
        </w:rPr>
        <w:t>PERS, pursuant to policies that may be adopted by the MLBLA Board of Directors. The Head of School will be responsible for ensuring that such retirement coverage is arranged for all employees (Attachment 3, p. 153).</w:t>
      </w:r>
    </w:p>
    <w:p w:rsidR="005036C8" w:rsidRDefault="005036C8" w:rsidP="00BD3BB6">
      <w:pPr>
        <w:pStyle w:val="Heading2"/>
      </w:pPr>
      <w:r>
        <w:br w:type="page"/>
      </w:r>
      <w:r w:rsidRPr="009F3455">
        <w:lastRenderedPageBreak/>
        <w:t>12. Public School Attendance Alternatives</w:t>
      </w:r>
    </w:p>
    <w:p w:rsidR="005036C8" w:rsidRPr="007C4A67" w:rsidRDefault="005036C8" w:rsidP="00BD3BB6">
      <w:pPr>
        <w:jc w:val="center"/>
      </w:pPr>
      <w:r w:rsidRPr="007C4A67">
        <w:rPr>
          <w:i/>
        </w:rPr>
        <w:t>EC</w:t>
      </w:r>
      <w:r w:rsidRPr="007C4A67">
        <w:t xml:space="preserve"> Section 47605(b</w:t>
      </w:r>
      <w:proofErr w:type="gramStart"/>
      <w:r w:rsidRPr="007C4A67">
        <w:t>)(</w:t>
      </w:r>
      <w:proofErr w:type="gramEnd"/>
      <w:r w:rsidRPr="007C4A67">
        <w:t>5)(L)</w:t>
      </w:r>
    </w:p>
    <w:p w:rsidR="005036C8" w:rsidRPr="007C4A67" w:rsidRDefault="005036C8" w:rsidP="00BD3BB6">
      <w:pPr>
        <w:autoSpaceDE w:val="0"/>
        <w:autoSpaceDN w:val="0"/>
        <w:adjustRightInd w:val="0"/>
        <w:jc w:val="center"/>
      </w:pPr>
      <w:r w:rsidRPr="007C4A67">
        <w:t xml:space="preserve">5 </w:t>
      </w:r>
      <w:r w:rsidRPr="007C4A67">
        <w:rPr>
          <w:i/>
        </w:rPr>
        <w:t xml:space="preserve">CCR </w:t>
      </w:r>
      <w:r w:rsidRPr="007C4A67">
        <w:t>Section 11967.5.1(f</w:t>
      </w:r>
      <w:proofErr w:type="gramStart"/>
      <w:r w:rsidRPr="007C4A67">
        <w:t>)(</w:t>
      </w:r>
      <w:proofErr w:type="gramEnd"/>
      <w:r w:rsidRPr="007C4A67">
        <w:t>12)</w:t>
      </w:r>
    </w:p>
    <w:p w:rsidR="005036C8" w:rsidRPr="009F3455" w:rsidRDefault="005036C8" w:rsidP="00BD3BB6">
      <w:pPr>
        <w:pStyle w:val="Heading3"/>
      </w:pPr>
      <w:r w:rsidRPr="009F3455">
        <w:t>Evaluation Criteria</w:t>
      </w:r>
    </w:p>
    <w:p w:rsidR="005036C8" w:rsidRDefault="005036C8" w:rsidP="00BD3BB6">
      <w:pPr>
        <w:autoSpaceDE w:val="0"/>
        <w:autoSpaceDN w:val="0"/>
        <w:adjustRightInd w:val="0"/>
        <w:spacing w:after="100" w:afterAutospacing="1"/>
        <w:rPr>
          <w:b/>
        </w:rPr>
      </w:pPr>
      <w:r w:rsidRPr="009F3455">
        <w:t xml:space="preserve">The public school attendance alternatives for pupils residing within the school district who choose not to attend charter schools, as required by </w:t>
      </w:r>
      <w:r w:rsidRPr="009F3455">
        <w:rPr>
          <w:i/>
        </w:rPr>
        <w:t>EC</w:t>
      </w:r>
      <w:r w:rsidRPr="009F3455">
        <w:t xml:space="preserve"> Section 47605(b)(5)(L),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rsidR="005036C8" w:rsidRDefault="005036C8" w:rsidP="00BD3BB6">
      <w:pPr>
        <w:autoSpaceDE w:val="0"/>
        <w:autoSpaceDN w:val="0"/>
        <w:adjustRightInd w:val="0"/>
        <w:spacing w:after="100" w:afterAutospacing="1"/>
        <w:rPr>
          <w:b/>
        </w:rPr>
      </w:pPr>
      <w:r>
        <w:rPr>
          <w:b/>
        </w:rPr>
        <w:t>T</w:t>
      </w:r>
      <w:r w:rsidRPr="009F3455">
        <w:rPr>
          <w:b/>
        </w:rPr>
        <w:t xml:space="preserve">he petition </w:t>
      </w:r>
      <w:r w:rsidR="0099161B">
        <w:rPr>
          <w:b/>
        </w:rPr>
        <w:t>does</w:t>
      </w:r>
      <w:r w:rsidRPr="005E1390">
        <w:rPr>
          <w:b/>
        </w:rPr>
        <w:t xml:space="preserve"> </w:t>
      </w:r>
      <w:r w:rsidRPr="009F3455">
        <w:rPr>
          <w:b/>
        </w:rPr>
        <w:t>present a reasonably comprehensive description of public school attendance alternatives</w:t>
      </w:r>
      <w:r>
        <w:rPr>
          <w:b/>
        </w:rPr>
        <w:t>.</w:t>
      </w:r>
    </w:p>
    <w:p w:rsidR="005036C8" w:rsidRPr="009F3455" w:rsidRDefault="005036C8" w:rsidP="00BD3BB6">
      <w:pPr>
        <w:pStyle w:val="Heading3"/>
      </w:pPr>
      <w:r>
        <w:t>Comments</w:t>
      </w:r>
    </w:p>
    <w:p w:rsidR="005036C8" w:rsidRPr="009F3455" w:rsidRDefault="0099161B" w:rsidP="00BD3BB6">
      <w:pPr>
        <w:autoSpaceDE w:val="0"/>
        <w:autoSpaceDN w:val="0"/>
        <w:adjustRightInd w:val="0"/>
        <w:rPr>
          <w:bCs/>
        </w:rPr>
      </w:pPr>
      <w:r>
        <w:rPr>
          <w:bCs/>
        </w:rPr>
        <w:t>The MLBLA petition does present a reasonably comprehensive description of public attendance alternatives (Attachment 3, p. 154).</w:t>
      </w:r>
    </w:p>
    <w:p w:rsidR="005036C8" w:rsidRDefault="005036C8" w:rsidP="00BD3BB6">
      <w:pPr>
        <w:pStyle w:val="Heading2"/>
        <w:rPr>
          <w:bCs/>
        </w:rPr>
      </w:pPr>
      <w:r>
        <w:br w:type="page"/>
      </w:r>
      <w:r w:rsidRPr="009F3455">
        <w:lastRenderedPageBreak/>
        <w:t>13. Post-employment Rights of</w:t>
      </w:r>
      <w:r>
        <w:t xml:space="preserve"> </w:t>
      </w:r>
      <w:r w:rsidRPr="009F3455">
        <w:t>Employees</w:t>
      </w:r>
    </w:p>
    <w:p w:rsidR="005036C8" w:rsidRPr="007C4A67" w:rsidRDefault="005036C8" w:rsidP="00BD3BB6">
      <w:pPr>
        <w:autoSpaceDE w:val="0"/>
        <w:autoSpaceDN w:val="0"/>
        <w:adjustRightInd w:val="0"/>
        <w:jc w:val="center"/>
      </w:pPr>
      <w:r w:rsidRPr="007C4A67">
        <w:rPr>
          <w:i/>
        </w:rPr>
        <w:t>EC</w:t>
      </w:r>
      <w:r w:rsidRPr="007C4A67">
        <w:t xml:space="preserve"> Section 47605(b</w:t>
      </w:r>
      <w:proofErr w:type="gramStart"/>
      <w:r w:rsidRPr="007C4A67">
        <w:t>)(</w:t>
      </w:r>
      <w:proofErr w:type="gramEnd"/>
      <w:r w:rsidRPr="007C4A67">
        <w:t>5)(M)</w:t>
      </w:r>
    </w:p>
    <w:p w:rsidR="005036C8" w:rsidRPr="007C4A67" w:rsidRDefault="005036C8" w:rsidP="00BD3BB6">
      <w:pPr>
        <w:jc w:val="center"/>
        <w:rPr>
          <w:bCs/>
        </w:rPr>
      </w:pPr>
      <w:r w:rsidRPr="007C4A67">
        <w:t xml:space="preserve">5 </w:t>
      </w:r>
      <w:r w:rsidRPr="007C4A67">
        <w:rPr>
          <w:i/>
        </w:rPr>
        <w:t>CCR</w:t>
      </w:r>
      <w:r w:rsidRPr="007C4A67">
        <w:t xml:space="preserve"> Section 11967.5.1(f</w:t>
      </w:r>
      <w:proofErr w:type="gramStart"/>
      <w:r w:rsidRPr="007C4A67">
        <w:t>)(</w:t>
      </w:r>
      <w:proofErr w:type="gramEnd"/>
      <w:r w:rsidRPr="007C4A67">
        <w:t>13)</w:t>
      </w:r>
    </w:p>
    <w:p w:rsidR="005036C8" w:rsidRPr="009F3455" w:rsidRDefault="005036C8" w:rsidP="00BD3BB6">
      <w:pPr>
        <w:pStyle w:val="Heading3"/>
      </w:pPr>
      <w:r w:rsidRPr="009F3455">
        <w:t>Evaluation Criteria</w:t>
      </w:r>
    </w:p>
    <w:p w:rsidR="005036C8" w:rsidRDefault="005036C8" w:rsidP="00BD3BB6">
      <w:pPr>
        <w:spacing w:after="100" w:afterAutospacing="1"/>
        <w:rPr>
          <w:bCs/>
        </w:rPr>
      </w:pPr>
      <w:r w:rsidRPr="009F3455">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9F3455">
        <w:rPr>
          <w:i/>
        </w:rPr>
        <w:t xml:space="preserve">EC </w:t>
      </w:r>
      <w:r w:rsidRPr="009F3455">
        <w:t>Section 47605(b</w:t>
      </w:r>
      <w:proofErr w:type="gramStart"/>
      <w:r w:rsidRPr="009F3455">
        <w:t>)(</w:t>
      </w:r>
      <w:proofErr w:type="gramEnd"/>
      <w:r w:rsidRPr="009F3455">
        <w:t>5)(M), at a minimum, specifies that an employee of the charter school shall have the following rights:</w:t>
      </w:r>
    </w:p>
    <w:tbl>
      <w:tblPr>
        <w:tblStyle w:val="GridTable1Light8"/>
        <w:tblW w:w="9360" w:type="dxa"/>
        <w:tblLook w:val="0020" w:firstRow="1" w:lastRow="0" w:firstColumn="0" w:lastColumn="0" w:noHBand="0" w:noVBand="0"/>
        <w:tblDescription w:val="Post-employment Rights of Employees Criteria table"/>
      </w:tblPr>
      <w:tblGrid>
        <w:gridCol w:w="7782"/>
        <w:gridCol w:w="1578"/>
      </w:tblGrid>
      <w:tr w:rsidR="00ED60B5" w:rsidRPr="00ED60B5" w:rsidTr="00360870">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ED60B5" w:rsidRPr="00ED60B5" w:rsidRDefault="00ED60B5" w:rsidP="00BD3BB6">
            <w:pPr>
              <w:jc w:val="center"/>
              <w:outlineLvl w:val="6"/>
              <w:rPr>
                <w:rFonts w:eastAsia="Times New Roman" w:cs="Times New Roman"/>
              </w:rPr>
            </w:pPr>
            <w:r w:rsidRPr="00ED60B5">
              <w:rPr>
                <w:rFonts w:eastAsia="Times New Roman" w:cs="Times New Roman"/>
              </w:rPr>
              <w:t>Criteria</w:t>
            </w:r>
          </w:p>
        </w:tc>
        <w:tc>
          <w:tcPr>
            <w:tcW w:w="1578" w:type="dxa"/>
            <w:shd w:val="clear" w:color="auto" w:fill="D9D9D9" w:themeFill="background1" w:themeFillShade="D9"/>
            <w:vAlign w:val="center"/>
          </w:tcPr>
          <w:p w:rsidR="00ED60B5" w:rsidRPr="00ED60B5" w:rsidRDefault="00ED60B5" w:rsidP="00BD3BB6">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782" w:type="dxa"/>
          </w:tcPr>
          <w:p w:rsidR="00ED60B5" w:rsidRPr="00ED60B5" w:rsidRDefault="00ED60B5" w:rsidP="00BD3BB6">
            <w:pPr>
              <w:numPr>
                <w:ilvl w:val="0"/>
                <w:numId w:val="14"/>
              </w:numPr>
              <w:autoSpaceDE w:val="0"/>
              <w:autoSpaceDN w:val="0"/>
              <w:adjustRightInd w:val="0"/>
              <w:ind w:hanging="570"/>
              <w:rPr>
                <w:rFonts w:eastAsia="Times New Roman"/>
              </w:rPr>
            </w:pPr>
            <w:r w:rsidRPr="00ED60B5">
              <w:rPr>
                <w:rFonts w:eastAsia="Times New Roman"/>
              </w:rPr>
              <w:t>Any rights upon leaving the employment of an LEA to work in the charter school that the LEA may specify.</w:t>
            </w:r>
          </w:p>
        </w:tc>
        <w:tc>
          <w:tcPr>
            <w:tcW w:w="1578" w:type="dxa"/>
          </w:tcPr>
          <w:p w:rsidR="00ED60B5" w:rsidRPr="00ED60B5" w:rsidRDefault="00ED60B5" w:rsidP="00BD3BB6">
            <w:pPr>
              <w:autoSpaceDE w:val="0"/>
              <w:autoSpaceDN w:val="0"/>
              <w:adjustRightInd w:val="0"/>
              <w:jc w:val="center"/>
            </w:pPr>
            <w:r w:rsidRPr="00ED60B5">
              <w:t>Yes</w:t>
            </w:r>
          </w:p>
        </w:tc>
      </w:tr>
      <w:tr w:rsidR="00ED60B5" w:rsidRPr="00ED60B5" w:rsidTr="00ED60B5">
        <w:trPr>
          <w:cantSplit/>
          <w:trHeight w:val="576"/>
        </w:trPr>
        <w:tc>
          <w:tcPr>
            <w:tcW w:w="7782" w:type="dxa"/>
          </w:tcPr>
          <w:p w:rsidR="00ED60B5" w:rsidRPr="00ED60B5" w:rsidRDefault="00ED60B5" w:rsidP="00BD3BB6">
            <w:pPr>
              <w:numPr>
                <w:ilvl w:val="0"/>
                <w:numId w:val="14"/>
              </w:numPr>
              <w:autoSpaceDE w:val="0"/>
              <w:autoSpaceDN w:val="0"/>
              <w:adjustRightInd w:val="0"/>
              <w:ind w:hanging="570"/>
              <w:rPr>
                <w:rFonts w:eastAsia="Times New Roman"/>
              </w:rPr>
            </w:pPr>
            <w:r w:rsidRPr="00ED60B5">
              <w:rPr>
                <w:rFonts w:eastAsia="Times New Roman"/>
              </w:rPr>
              <w:t>Any rights of return to employment in an LEA after employment in the charter school as the LEA may specify.</w:t>
            </w:r>
          </w:p>
        </w:tc>
        <w:tc>
          <w:tcPr>
            <w:tcW w:w="1578" w:type="dxa"/>
          </w:tcPr>
          <w:p w:rsidR="00ED60B5" w:rsidRPr="00ED60B5" w:rsidRDefault="00ED60B5" w:rsidP="00BD3BB6">
            <w:pPr>
              <w:autoSpaceDE w:val="0"/>
              <w:autoSpaceDN w:val="0"/>
              <w:adjustRightInd w:val="0"/>
              <w:jc w:val="center"/>
            </w:pPr>
            <w:r w:rsidRPr="00ED60B5">
              <w:t>Yes</w:t>
            </w:r>
          </w:p>
        </w:tc>
      </w:tr>
      <w:tr w:rsidR="00ED60B5" w:rsidRPr="00ED60B5" w:rsidTr="00ED60B5">
        <w:trPr>
          <w:cantSplit/>
          <w:trHeight w:val="576"/>
        </w:trPr>
        <w:tc>
          <w:tcPr>
            <w:tcW w:w="7782" w:type="dxa"/>
          </w:tcPr>
          <w:p w:rsidR="00ED60B5" w:rsidRPr="00ED60B5" w:rsidRDefault="00ED60B5" w:rsidP="00BD3BB6">
            <w:pPr>
              <w:numPr>
                <w:ilvl w:val="0"/>
                <w:numId w:val="14"/>
              </w:numPr>
              <w:autoSpaceDE w:val="0"/>
              <w:autoSpaceDN w:val="0"/>
              <w:adjustRightInd w:val="0"/>
              <w:ind w:hanging="570"/>
              <w:rPr>
                <w:rFonts w:eastAsia="Times New Roman"/>
              </w:rPr>
            </w:pPr>
            <w:r w:rsidRPr="00ED60B5">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rsidR="00ED60B5" w:rsidRPr="00ED60B5" w:rsidRDefault="00ED60B5" w:rsidP="00BD3BB6">
            <w:pPr>
              <w:autoSpaceDE w:val="0"/>
              <w:autoSpaceDN w:val="0"/>
              <w:adjustRightInd w:val="0"/>
              <w:jc w:val="center"/>
            </w:pPr>
            <w:r w:rsidRPr="00ED60B5">
              <w:t>Yes</w:t>
            </w:r>
          </w:p>
        </w:tc>
      </w:tr>
    </w:tbl>
    <w:p w:rsidR="005036C8" w:rsidRDefault="005036C8" w:rsidP="00BD3BB6">
      <w:pPr>
        <w:spacing w:before="100" w:beforeAutospacing="1" w:after="100" w:afterAutospacing="1"/>
        <w:rPr>
          <w:bCs/>
        </w:rPr>
      </w:pPr>
      <w:r>
        <w:rPr>
          <w:b/>
        </w:rPr>
        <w:t>T</w:t>
      </w:r>
      <w:r w:rsidRPr="009F3455">
        <w:rPr>
          <w:b/>
        </w:rPr>
        <w:t>he petition</w:t>
      </w:r>
      <w:r w:rsidR="0099161B">
        <w:rPr>
          <w:b/>
        </w:rPr>
        <w:t xml:space="preserve"> does</w:t>
      </w:r>
      <w:r w:rsidRPr="005E1390">
        <w:rPr>
          <w:b/>
        </w:rPr>
        <w:t xml:space="preserve"> </w:t>
      </w:r>
      <w:r w:rsidRPr="009F3455">
        <w:rPr>
          <w:b/>
        </w:rPr>
        <w:t>present a reasonably comprehensive description of post-employment rights of employees</w:t>
      </w:r>
      <w:r>
        <w:rPr>
          <w:b/>
        </w:rPr>
        <w:t>.</w:t>
      </w:r>
    </w:p>
    <w:p w:rsidR="005036C8" w:rsidRPr="009F3455" w:rsidRDefault="005036C8" w:rsidP="00BD3BB6">
      <w:pPr>
        <w:pStyle w:val="Heading3"/>
      </w:pPr>
      <w:r>
        <w:t>Comments</w:t>
      </w:r>
    </w:p>
    <w:p w:rsidR="005036C8" w:rsidRPr="009F3455" w:rsidRDefault="0099161B" w:rsidP="00BD3BB6">
      <w:pPr>
        <w:autoSpaceDE w:val="0"/>
        <w:autoSpaceDN w:val="0"/>
        <w:adjustRightInd w:val="0"/>
        <w:rPr>
          <w:bCs/>
        </w:rPr>
      </w:pPr>
      <w:r>
        <w:rPr>
          <w:bCs/>
        </w:rPr>
        <w:t>The MLBLA petition does present a reasonably comprehensive description of post-employment rights of employees (Attachment 3, p. 155).</w:t>
      </w:r>
    </w:p>
    <w:p w:rsidR="005036C8" w:rsidRPr="009A7CD6" w:rsidRDefault="005036C8" w:rsidP="00BD3BB6">
      <w:pPr>
        <w:pStyle w:val="Heading2"/>
      </w:pPr>
      <w:r>
        <w:br w:type="page"/>
      </w:r>
      <w:r w:rsidRPr="009F3455">
        <w:lastRenderedPageBreak/>
        <w:t>14. Dispute Resolution Procedures</w:t>
      </w:r>
    </w:p>
    <w:p w:rsidR="005036C8" w:rsidRPr="009A7CD6" w:rsidRDefault="005036C8" w:rsidP="00BD3BB6">
      <w:pPr>
        <w:autoSpaceDE w:val="0"/>
        <w:autoSpaceDN w:val="0"/>
        <w:adjustRightInd w:val="0"/>
        <w:jc w:val="center"/>
      </w:pPr>
      <w:r w:rsidRPr="009A7CD6">
        <w:rPr>
          <w:i/>
        </w:rPr>
        <w:t>EC</w:t>
      </w:r>
      <w:r w:rsidRPr="009A7CD6">
        <w:t xml:space="preserve"> Section 47605(b</w:t>
      </w:r>
      <w:proofErr w:type="gramStart"/>
      <w:r w:rsidRPr="009A7CD6">
        <w:t>)(</w:t>
      </w:r>
      <w:proofErr w:type="gramEnd"/>
      <w:r w:rsidRPr="009A7CD6">
        <w:t>5)(N)</w:t>
      </w:r>
    </w:p>
    <w:p w:rsidR="005036C8" w:rsidRPr="009A7CD6" w:rsidRDefault="005036C8" w:rsidP="00BD3BB6">
      <w:pPr>
        <w:autoSpaceDE w:val="0"/>
        <w:autoSpaceDN w:val="0"/>
        <w:adjustRightInd w:val="0"/>
        <w:jc w:val="center"/>
      </w:pPr>
      <w:r w:rsidRPr="009A7CD6">
        <w:t xml:space="preserve">5 </w:t>
      </w:r>
      <w:r w:rsidRPr="009A7CD6">
        <w:rPr>
          <w:i/>
        </w:rPr>
        <w:t>CCR</w:t>
      </w:r>
      <w:r w:rsidRPr="009A7CD6">
        <w:t xml:space="preserve"> Section 11967.5.1(f</w:t>
      </w:r>
      <w:proofErr w:type="gramStart"/>
      <w:r w:rsidRPr="009A7CD6">
        <w:t>)(</w:t>
      </w:r>
      <w:proofErr w:type="gramEnd"/>
      <w:r w:rsidRPr="009A7CD6">
        <w:t>14)</w:t>
      </w:r>
    </w:p>
    <w:p w:rsidR="005036C8" w:rsidRPr="009F3455" w:rsidRDefault="005036C8" w:rsidP="00BD3BB6">
      <w:pPr>
        <w:pStyle w:val="Heading3"/>
      </w:pPr>
      <w:r w:rsidRPr="009F3455">
        <w:t>Evaluation Criteria</w:t>
      </w:r>
    </w:p>
    <w:p w:rsidR="005036C8" w:rsidRDefault="005036C8" w:rsidP="00BD3BB6">
      <w:pPr>
        <w:autoSpaceDE w:val="0"/>
        <w:autoSpaceDN w:val="0"/>
        <w:adjustRightInd w:val="0"/>
        <w:spacing w:after="100" w:afterAutospacing="1"/>
      </w:pPr>
      <w:r w:rsidRPr="009F3455">
        <w:t xml:space="preserve">The procedures to be followed by the charter school and the entity granting the charter to resolve disputes relating to the provisions of the charter, as required by </w:t>
      </w:r>
      <w:r w:rsidRPr="009F3455">
        <w:rPr>
          <w:i/>
        </w:rPr>
        <w:t>EC</w:t>
      </w:r>
      <w:r w:rsidRPr="009F3455">
        <w:t xml:space="preserve"> Section 47605(b</w:t>
      </w:r>
      <w:proofErr w:type="gramStart"/>
      <w:r w:rsidRPr="009F3455">
        <w:t>)(</w:t>
      </w:r>
      <w:proofErr w:type="gramEnd"/>
      <w:r w:rsidRPr="009F3455">
        <w:t>5)(N), at a minimum:</w:t>
      </w:r>
    </w:p>
    <w:tbl>
      <w:tblPr>
        <w:tblStyle w:val="GridTable1Light9"/>
        <w:tblW w:w="9360" w:type="dxa"/>
        <w:tblLook w:val="0020" w:firstRow="1" w:lastRow="0" w:firstColumn="0" w:lastColumn="0" w:noHBand="0" w:noVBand="0"/>
        <w:tblDescription w:val="Dispute Resolution Procedures Criteria table"/>
      </w:tblPr>
      <w:tblGrid>
        <w:gridCol w:w="7775"/>
        <w:gridCol w:w="1585"/>
      </w:tblGrid>
      <w:tr w:rsidR="00ED60B5" w:rsidRPr="00ED60B5" w:rsidTr="0036087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tcPr>
          <w:p w:rsidR="00ED60B5" w:rsidRPr="00ED60B5" w:rsidRDefault="00ED60B5" w:rsidP="00BD3BB6">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tcPr>
          <w:p w:rsidR="00ED60B5" w:rsidRPr="00ED60B5" w:rsidRDefault="00ED60B5" w:rsidP="00BD3BB6">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769" w:type="dxa"/>
          </w:tcPr>
          <w:p w:rsidR="00ED60B5" w:rsidRPr="00ED60B5" w:rsidRDefault="00ED60B5" w:rsidP="00BD3BB6">
            <w:pPr>
              <w:numPr>
                <w:ilvl w:val="0"/>
                <w:numId w:val="15"/>
              </w:numPr>
              <w:autoSpaceDE w:val="0"/>
              <w:autoSpaceDN w:val="0"/>
              <w:adjustRightInd w:val="0"/>
              <w:ind w:hanging="570"/>
              <w:rPr>
                <w:rFonts w:eastAsia="Times New Roman"/>
              </w:rPr>
            </w:pPr>
            <w:r w:rsidRPr="00ED60B5">
              <w:rPr>
                <w:rFonts w:eastAsia="Times New Roman"/>
              </w:rPr>
              <w:t xml:space="preserve">Include any specific provisions relating to dispute resolution that the SBE determines necessary and appropriate in recognition of the fact that the SBE is not a LEA. </w:t>
            </w:r>
          </w:p>
        </w:tc>
        <w:tc>
          <w:tcPr>
            <w:tcW w:w="1584" w:type="dxa"/>
          </w:tcPr>
          <w:p w:rsidR="00ED60B5" w:rsidRPr="00ED60B5" w:rsidRDefault="00ED60B5" w:rsidP="00BD3BB6">
            <w:pPr>
              <w:tabs>
                <w:tab w:val="left" w:pos="280"/>
              </w:tabs>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BD3BB6">
            <w:pPr>
              <w:numPr>
                <w:ilvl w:val="0"/>
                <w:numId w:val="15"/>
              </w:numPr>
              <w:autoSpaceDE w:val="0"/>
              <w:autoSpaceDN w:val="0"/>
              <w:adjustRightInd w:val="0"/>
              <w:ind w:hanging="570"/>
              <w:rPr>
                <w:rFonts w:eastAsia="Times New Roman"/>
              </w:rPr>
            </w:pPr>
            <w:r w:rsidRPr="00ED60B5">
              <w:rPr>
                <w:rFonts w:eastAsia="Times New Roman"/>
              </w:rPr>
              <w:t>Describe how the costs of the dispute resolution process, if needed, would be funded.</w:t>
            </w:r>
          </w:p>
        </w:tc>
        <w:tc>
          <w:tcPr>
            <w:tcW w:w="1584" w:type="dxa"/>
          </w:tcPr>
          <w:p w:rsidR="00ED60B5" w:rsidRPr="00ED60B5" w:rsidRDefault="00ED60B5" w:rsidP="00BD3BB6">
            <w:pPr>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BD3BB6">
            <w:pPr>
              <w:numPr>
                <w:ilvl w:val="0"/>
                <w:numId w:val="15"/>
              </w:numPr>
              <w:autoSpaceDE w:val="0"/>
              <w:autoSpaceDN w:val="0"/>
              <w:adjustRightInd w:val="0"/>
              <w:ind w:hanging="570"/>
              <w:rPr>
                <w:rFonts w:eastAsia="Times New Roman"/>
              </w:rPr>
            </w:pPr>
            <w:r w:rsidRPr="00ED60B5">
              <w:rPr>
                <w:rFonts w:eastAsia="Times New Roman"/>
              </w:rPr>
              <w:t>Recognize that, because it is not a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4" w:type="dxa"/>
          </w:tcPr>
          <w:p w:rsidR="00ED60B5" w:rsidRPr="00ED60B5" w:rsidRDefault="00ED60B5" w:rsidP="00BD3BB6">
            <w:pPr>
              <w:tabs>
                <w:tab w:val="left" w:pos="280"/>
              </w:tabs>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BD3BB6">
            <w:pPr>
              <w:numPr>
                <w:ilvl w:val="0"/>
                <w:numId w:val="15"/>
              </w:numPr>
              <w:autoSpaceDE w:val="0"/>
              <w:autoSpaceDN w:val="0"/>
              <w:adjustRightInd w:val="0"/>
              <w:ind w:hanging="570"/>
              <w:rPr>
                <w:rFonts w:eastAsia="Times New Roman"/>
              </w:rPr>
            </w:pPr>
            <w:r w:rsidRPr="00ED60B5">
              <w:rPr>
                <w:rFonts w:eastAsia="Times New Roman"/>
              </w:rPr>
              <w:t xml:space="preserve">Recognize that if the substance of a dispute is a matter that could result in the taking of appropriate action, including, but not limited to, revocation of the charter in accordance with </w:t>
            </w:r>
            <w:r w:rsidRPr="00ED60B5">
              <w:rPr>
                <w:rFonts w:eastAsia="Times New Roman"/>
                <w:i/>
                <w:iCs/>
              </w:rPr>
              <w:t>EC</w:t>
            </w:r>
            <w:r w:rsidRPr="00ED60B5">
              <w:rPr>
                <w:rFonts w:eastAsia="Times New Roman"/>
              </w:rPr>
              <w:t xml:space="preserve"> Section 47604.5, the matter will be addressed at the SBE’s discretion in accordance with that provision of law and any regulations pertaining thereto.</w:t>
            </w:r>
          </w:p>
        </w:tc>
        <w:tc>
          <w:tcPr>
            <w:tcW w:w="1584" w:type="dxa"/>
          </w:tcPr>
          <w:p w:rsidR="00ED60B5" w:rsidRPr="00ED60B5" w:rsidRDefault="00ED60B5" w:rsidP="00BD3BB6">
            <w:pPr>
              <w:tabs>
                <w:tab w:val="left" w:pos="280"/>
              </w:tabs>
              <w:autoSpaceDE w:val="0"/>
              <w:autoSpaceDN w:val="0"/>
              <w:adjustRightInd w:val="0"/>
              <w:jc w:val="center"/>
            </w:pPr>
            <w:r w:rsidRPr="00ED60B5">
              <w:t>Yes</w:t>
            </w:r>
          </w:p>
        </w:tc>
      </w:tr>
    </w:tbl>
    <w:p w:rsidR="005036C8" w:rsidRDefault="005036C8" w:rsidP="00BD3BB6">
      <w:pPr>
        <w:autoSpaceDE w:val="0"/>
        <w:autoSpaceDN w:val="0"/>
        <w:adjustRightInd w:val="0"/>
        <w:spacing w:before="100" w:beforeAutospacing="1" w:after="100" w:afterAutospacing="1"/>
      </w:pPr>
      <w:r>
        <w:rPr>
          <w:b/>
        </w:rPr>
        <w:t>T</w:t>
      </w:r>
      <w:r w:rsidRPr="009F3455">
        <w:rPr>
          <w:b/>
        </w:rPr>
        <w:t xml:space="preserve">he petition </w:t>
      </w:r>
      <w:r w:rsidR="0099161B">
        <w:rPr>
          <w:b/>
        </w:rPr>
        <w:t>does</w:t>
      </w:r>
      <w:r w:rsidRPr="005E1390">
        <w:rPr>
          <w:b/>
        </w:rPr>
        <w:t xml:space="preserve"> </w:t>
      </w:r>
      <w:r w:rsidRPr="009F3455">
        <w:rPr>
          <w:b/>
        </w:rPr>
        <w:t>present a reasonably comprehensive description of dispute resolution procedures</w:t>
      </w:r>
      <w:r>
        <w:rPr>
          <w:b/>
        </w:rPr>
        <w:t>.</w:t>
      </w:r>
    </w:p>
    <w:p w:rsidR="005036C8" w:rsidRPr="009F3455" w:rsidRDefault="005036C8" w:rsidP="00BD3BB6">
      <w:pPr>
        <w:pStyle w:val="Heading3"/>
      </w:pPr>
      <w:r>
        <w:t>Comments</w:t>
      </w:r>
    </w:p>
    <w:p w:rsidR="005036C8" w:rsidRDefault="00B6344C" w:rsidP="00BD3BB6">
      <w:pPr>
        <w:autoSpaceDE w:val="0"/>
        <w:autoSpaceDN w:val="0"/>
        <w:adjustRightInd w:val="0"/>
        <w:spacing w:after="100" w:afterAutospacing="1"/>
        <w:rPr>
          <w:bCs/>
        </w:rPr>
      </w:pPr>
      <w:r>
        <w:rPr>
          <w:bCs/>
        </w:rPr>
        <w:t>Th</w:t>
      </w:r>
      <w:r w:rsidR="0099161B">
        <w:rPr>
          <w:bCs/>
        </w:rPr>
        <w:t xml:space="preserve">e MLBLA petition does present a reasonably comprehensive description of dispute resolution procedures. </w:t>
      </w:r>
    </w:p>
    <w:p w:rsidR="00C568DA" w:rsidRDefault="00C568DA" w:rsidP="00BD3BB6">
      <w:pPr>
        <w:autoSpaceDE w:val="0"/>
        <w:autoSpaceDN w:val="0"/>
        <w:adjustRightInd w:val="0"/>
        <w:spacing w:after="100" w:afterAutospacing="1"/>
        <w:rPr>
          <w:bCs/>
        </w:rPr>
      </w:pPr>
      <w:r>
        <w:rPr>
          <w:bCs/>
        </w:rPr>
        <w:t xml:space="preserve">The MLBLA petition states that the district may commence revocation of the charter and/or other appropriate action in accordance with </w:t>
      </w:r>
      <w:r w:rsidRPr="00C60380">
        <w:rPr>
          <w:bCs/>
          <w:i/>
        </w:rPr>
        <w:t>EC</w:t>
      </w:r>
      <w:r>
        <w:rPr>
          <w:bCs/>
        </w:rPr>
        <w:t xml:space="preserve"> Section 47607 and 5</w:t>
      </w:r>
      <w:r w:rsidR="00C60380">
        <w:rPr>
          <w:bCs/>
        </w:rPr>
        <w:t xml:space="preserve"> </w:t>
      </w:r>
      <w:r w:rsidRPr="00C60380">
        <w:rPr>
          <w:bCs/>
          <w:i/>
        </w:rPr>
        <w:t>CCR</w:t>
      </w:r>
      <w:r>
        <w:rPr>
          <w:bCs/>
        </w:rPr>
        <w:t xml:space="preserve"> </w:t>
      </w:r>
      <w:r w:rsidR="00C60380">
        <w:rPr>
          <w:bCs/>
        </w:rPr>
        <w:t xml:space="preserve">Section </w:t>
      </w:r>
      <w:r>
        <w:rPr>
          <w:bCs/>
        </w:rPr>
        <w:t>11698.5.2 or other applicable l</w:t>
      </w:r>
      <w:r w:rsidR="00C60380">
        <w:rPr>
          <w:bCs/>
        </w:rPr>
        <w:t xml:space="preserve">aw (Attachment 3, p. 157). The CDE notes the </w:t>
      </w:r>
      <w:r w:rsidR="00C60380">
        <w:rPr>
          <w:bCs/>
        </w:rPr>
        <w:lastRenderedPageBreak/>
        <w:t xml:space="preserve">incorrect citation of law in the petition and </w:t>
      </w:r>
      <w:r w:rsidR="0061373A">
        <w:rPr>
          <w:bCs/>
        </w:rPr>
        <w:t xml:space="preserve">that it </w:t>
      </w:r>
      <w:r w:rsidR="00C60380">
        <w:rPr>
          <w:bCs/>
        </w:rPr>
        <w:t xml:space="preserve">should state 5 </w:t>
      </w:r>
      <w:r w:rsidR="00C60380" w:rsidRPr="00C60380">
        <w:rPr>
          <w:bCs/>
          <w:i/>
        </w:rPr>
        <w:t>CCR</w:t>
      </w:r>
      <w:r w:rsidR="00C60380">
        <w:rPr>
          <w:bCs/>
        </w:rPr>
        <w:t xml:space="preserve"> Section 11968.5.2 rather than 5 </w:t>
      </w:r>
      <w:r w:rsidR="00C60380" w:rsidRPr="00C60380">
        <w:rPr>
          <w:bCs/>
          <w:i/>
        </w:rPr>
        <w:t>CCR</w:t>
      </w:r>
      <w:r w:rsidR="00C60380">
        <w:rPr>
          <w:bCs/>
        </w:rPr>
        <w:t xml:space="preserve"> Section 11698.5.2.</w:t>
      </w:r>
    </w:p>
    <w:p w:rsidR="0099161B" w:rsidRDefault="0099161B" w:rsidP="00BD3BB6">
      <w:pPr>
        <w:autoSpaceDE w:val="0"/>
        <w:autoSpaceDN w:val="0"/>
        <w:adjustRightInd w:val="0"/>
        <w:spacing w:after="100" w:afterAutospacing="1"/>
        <w:rPr>
          <w:bCs/>
        </w:rPr>
      </w:pPr>
      <w:r>
        <w:rPr>
          <w:bCs/>
        </w:rPr>
        <w:t>The CDE notes that the MLBLA petitione</w:t>
      </w:r>
      <w:r w:rsidR="00881D56">
        <w:rPr>
          <w:bCs/>
        </w:rPr>
        <w:t>r includes a letter, dated July</w:t>
      </w:r>
      <w:r>
        <w:rPr>
          <w:bCs/>
        </w:rPr>
        <w:t xml:space="preserve"> 25, 2018, describing the changes to the MLBLA charter petition necessary to reflect the SBE as the authorizing entity and language for Element 14–Dispute Resolution Procedures</w:t>
      </w:r>
      <w:r w:rsidR="003830F7">
        <w:rPr>
          <w:bCs/>
        </w:rPr>
        <w:t xml:space="preserve"> (Attachment </w:t>
      </w:r>
      <w:r w:rsidR="003722D7">
        <w:rPr>
          <w:bCs/>
        </w:rPr>
        <w:t>5, pp. 1–2)</w:t>
      </w:r>
      <w:r>
        <w:rPr>
          <w:bCs/>
        </w:rPr>
        <w:t>.</w:t>
      </w:r>
    </w:p>
    <w:p w:rsidR="0099161B" w:rsidRDefault="0099161B" w:rsidP="00BD3BB6">
      <w:pPr>
        <w:autoSpaceDE w:val="0"/>
        <w:autoSpaceDN w:val="0"/>
        <w:adjustRightInd w:val="0"/>
        <w:spacing w:after="100" w:afterAutospacing="1"/>
        <w:rPr>
          <w:bCs/>
        </w:rPr>
      </w:pPr>
      <w:r>
        <w:rPr>
          <w:bCs/>
        </w:rPr>
        <w:t>If approved by the SBE, as a condition for approval, the MLBLA petitioner will be required to revise the petition in order to reflect the SBE as authorizer and include the necessary language for Element</w:t>
      </w:r>
      <w:r w:rsidR="00FA4340">
        <w:rPr>
          <w:bCs/>
        </w:rPr>
        <w:t xml:space="preserve"> </w:t>
      </w:r>
      <w:r>
        <w:rPr>
          <w:bCs/>
        </w:rPr>
        <w:t>14–Dispute Resolution Procedures</w:t>
      </w:r>
      <w:r w:rsidR="006B5DBC">
        <w:rPr>
          <w:bCs/>
        </w:rPr>
        <w:t xml:space="preserve"> by adding the following: </w:t>
      </w:r>
    </w:p>
    <w:p w:rsidR="006B5DBC" w:rsidRDefault="006B5DBC" w:rsidP="00BD3BB6">
      <w:pPr>
        <w:pStyle w:val="ListParagraph"/>
        <w:numPr>
          <w:ilvl w:val="0"/>
          <w:numId w:val="26"/>
        </w:numPr>
        <w:autoSpaceDE w:val="0"/>
        <w:autoSpaceDN w:val="0"/>
        <w:adjustRightInd w:val="0"/>
        <w:spacing w:after="240"/>
        <w:rPr>
          <w:bCs/>
        </w:rPr>
      </w:pPr>
      <w:r>
        <w:rPr>
          <w:bCs/>
        </w:rPr>
        <w:t>Recognize that, because it is not an LEA, the SBE</w:t>
      </w:r>
      <w:r w:rsidR="003830F7">
        <w:rPr>
          <w:bCs/>
        </w:rPr>
        <w:t xml:space="preserv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p w:rsidR="003830F7" w:rsidRDefault="003830F7" w:rsidP="00BD3BB6">
      <w:pPr>
        <w:pStyle w:val="ListParagraph"/>
        <w:numPr>
          <w:ilvl w:val="0"/>
          <w:numId w:val="26"/>
        </w:numPr>
        <w:autoSpaceDE w:val="0"/>
        <w:autoSpaceDN w:val="0"/>
        <w:adjustRightInd w:val="0"/>
        <w:spacing w:after="240"/>
        <w:rPr>
          <w:bCs/>
        </w:rPr>
      </w:pPr>
      <w:r>
        <w:rPr>
          <w:bCs/>
        </w:rPr>
        <w:t xml:space="preserve">Recognize that if the substance of a dispute is a matter that could result in the taking of appropriate action, including, but not limited to, revocation of the charter in accordance with </w:t>
      </w:r>
      <w:r w:rsidRPr="00B6344C">
        <w:rPr>
          <w:bCs/>
          <w:i/>
        </w:rPr>
        <w:t>EC</w:t>
      </w:r>
      <w:r>
        <w:rPr>
          <w:bCs/>
        </w:rPr>
        <w:t xml:space="preserve"> Section 47604.5, the matter will be addressed at the SBE’s discretion in accordance with that provision of law and any regulations pertaining thereto.</w:t>
      </w:r>
    </w:p>
    <w:p w:rsidR="003830F7" w:rsidRDefault="003830F7" w:rsidP="00BD3BB6">
      <w:pPr>
        <w:pStyle w:val="ListParagraph"/>
        <w:numPr>
          <w:ilvl w:val="0"/>
          <w:numId w:val="26"/>
        </w:numPr>
        <w:autoSpaceDE w:val="0"/>
        <w:autoSpaceDN w:val="0"/>
        <w:adjustRightInd w:val="0"/>
        <w:spacing w:after="240"/>
        <w:rPr>
          <w:bCs/>
        </w:rPr>
      </w:pPr>
      <w:r>
        <w:rPr>
          <w:bCs/>
        </w:rPr>
        <w:t>Recognize that the SBE cannot be pre-bound to a contractual obligation to split the costs of mediation or agree to mediation to resolve disputes.</w:t>
      </w:r>
    </w:p>
    <w:p w:rsidR="00C60380" w:rsidRPr="006B5DBC" w:rsidRDefault="00C60380" w:rsidP="00BD3BB6">
      <w:pPr>
        <w:pStyle w:val="ListParagraph"/>
        <w:numPr>
          <w:ilvl w:val="0"/>
          <w:numId w:val="26"/>
        </w:numPr>
        <w:autoSpaceDE w:val="0"/>
        <w:autoSpaceDN w:val="0"/>
        <w:adjustRightInd w:val="0"/>
        <w:spacing w:after="240"/>
        <w:rPr>
          <w:bCs/>
        </w:rPr>
      </w:pPr>
      <w:r>
        <w:rPr>
          <w:bCs/>
        </w:rPr>
        <w:t xml:space="preserve">The SBE may commence revocation of MLBLA and/or other appropriate action in accordance with </w:t>
      </w:r>
      <w:r w:rsidRPr="00C60380">
        <w:rPr>
          <w:bCs/>
          <w:i/>
        </w:rPr>
        <w:t>EC</w:t>
      </w:r>
      <w:r>
        <w:rPr>
          <w:bCs/>
        </w:rPr>
        <w:t xml:space="preserve"> Section 47607 and 5 </w:t>
      </w:r>
      <w:r w:rsidRPr="00C60380">
        <w:rPr>
          <w:bCs/>
          <w:i/>
        </w:rPr>
        <w:t>CCR</w:t>
      </w:r>
      <w:r>
        <w:rPr>
          <w:bCs/>
        </w:rPr>
        <w:t xml:space="preserve"> Section 11968.5.2.</w:t>
      </w:r>
    </w:p>
    <w:p w:rsidR="005036C8" w:rsidRPr="009F3455" w:rsidRDefault="005036C8" w:rsidP="00BD3BB6">
      <w:pPr>
        <w:pStyle w:val="Heading2"/>
      </w:pPr>
      <w:r>
        <w:br w:type="page"/>
      </w:r>
      <w:r w:rsidRPr="009F3455">
        <w:lastRenderedPageBreak/>
        <w:t>15. Closure Procedures</w:t>
      </w:r>
    </w:p>
    <w:p w:rsidR="005036C8" w:rsidRPr="00E478D4" w:rsidRDefault="005036C8" w:rsidP="00BD3BB6">
      <w:pPr>
        <w:jc w:val="center"/>
      </w:pPr>
      <w:r w:rsidRPr="00E478D4">
        <w:rPr>
          <w:i/>
        </w:rPr>
        <w:t>EC</w:t>
      </w:r>
      <w:r w:rsidRPr="00E478D4">
        <w:t xml:space="preserve"> Section 47605(b</w:t>
      </w:r>
      <w:proofErr w:type="gramStart"/>
      <w:r w:rsidRPr="00E478D4">
        <w:t>)(</w:t>
      </w:r>
      <w:proofErr w:type="gramEnd"/>
      <w:r w:rsidRPr="00E478D4">
        <w:t>5)(O)</w:t>
      </w:r>
    </w:p>
    <w:p w:rsidR="005036C8" w:rsidRPr="00E478D4" w:rsidRDefault="005036C8" w:rsidP="00BD3BB6">
      <w:pPr>
        <w:jc w:val="center"/>
      </w:pPr>
      <w:r w:rsidRPr="00E478D4">
        <w:t xml:space="preserve">5 </w:t>
      </w:r>
      <w:r w:rsidRPr="00E478D4">
        <w:rPr>
          <w:i/>
        </w:rPr>
        <w:t>CCR</w:t>
      </w:r>
      <w:r w:rsidRPr="00E478D4">
        <w:t xml:space="preserve"> Section 11967.5.1(f</w:t>
      </w:r>
      <w:proofErr w:type="gramStart"/>
      <w:r w:rsidRPr="00E478D4">
        <w:t>)(</w:t>
      </w:r>
      <w:proofErr w:type="gramEnd"/>
      <w:r w:rsidRPr="00E478D4">
        <w:t>15)</w:t>
      </w:r>
    </w:p>
    <w:p w:rsidR="005036C8" w:rsidRPr="009F3455" w:rsidRDefault="005036C8" w:rsidP="00BD3BB6">
      <w:pPr>
        <w:pStyle w:val="Heading3"/>
      </w:pPr>
      <w:r w:rsidRPr="009F3455">
        <w:t>Evaluation Criteria</w:t>
      </w:r>
    </w:p>
    <w:p w:rsidR="005036C8" w:rsidRDefault="005036C8" w:rsidP="00BD3BB6">
      <w:pPr>
        <w:autoSpaceDE w:val="0"/>
        <w:autoSpaceDN w:val="0"/>
        <w:adjustRightInd w:val="0"/>
        <w:spacing w:before="100" w:beforeAutospacing="1" w:after="100" w:afterAutospacing="1"/>
      </w:pPr>
      <w:r w:rsidRPr="009F3455">
        <w:t xml:space="preserve">A description of the procedures to be used if the charter school closes, in keeping with </w:t>
      </w:r>
      <w:r w:rsidRPr="009F3455">
        <w:rPr>
          <w:i/>
        </w:rPr>
        <w:t>EC</w:t>
      </w:r>
      <w:r w:rsidRPr="009F3455">
        <w:t xml:space="preserve"> Section 47605(b</w:t>
      </w:r>
      <w:proofErr w:type="gramStart"/>
      <w:r w:rsidRPr="009F3455">
        <w:t>)(</w:t>
      </w:r>
      <w:proofErr w:type="gramEnd"/>
      <w:r w:rsidRPr="009F3455">
        <w:t>5)(O). The procedures shall ensure a final audit of the charter school to determine the disposition of all assets and liabilities of the charter school, including plans for disposing of any net assets and for the maintenance and transfer of pupil records.</w:t>
      </w:r>
    </w:p>
    <w:p w:rsidR="005036C8" w:rsidRDefault="003722D7" w:rsidP="00BD3BB6">
      <w:pPr>
        <w:autoSpaceDE w:val="0"/>
        <w:autoSpaceDN w:val="0"/>
        <w:adjustRightInd w:val="0"/>
        <w:spacing w:before="100" w:beforeAutospacing="1" w:after="100" w:afterAutospacing="1"/>
      </w:pPr>
      <w:r>
        <w:rPr>
          <w:b/>
        </w:rPr>
        <w:t>The petition does</w:t>
      </w:r>
      <w:r w:rsidR="005036C8" w:rsidRPr="005E1390">
        <w:rPr>
          <w:b/>
        </w:rPr>
        <w:t xml:space="preserve"> </w:t>
      </w:r>
      <w:r w:rsidR="005036C8" w:rsidRPr="009F3455">
        <w:rPr>
          <w:b/>
        </w:rPr>
        <w:t>include a reasonably comprehensive description of closure procedures</w:t>
      </w:r>
      <w:r w:rsidR="005036C8">
        <w:rPr>
          <w:b/>
        </w:rPr>
        <w:t>.</w:t>
      </w:r>
    </w:p>
    <w:p w:rsidR="005036C8" w:rsidRPr="009F3455" w:rsidRDefault="005036C8" w:rsidP="00BD3BB6">
      <w:pPr>
        <w:pStyle w:val="Heading3"/>
      </w:pPr>
      <w:r>
        <w:t>Comments</w:t>
      </w:r>
    </w:p>
    <w:p w:rsidR="005036C8" w:rsidRDefault="003722D7" w:rsidP="00BD3BB6">
      <w:pPr>
        <w:autoSpaceDE w:val="0"/>
        <w:autoSpaceDN w:val="0"/>
        <w:adjustRightInd w:val="0"/>
        <w:rPr>
          <w:bCs/>
        </w:rPr>
      </w:pPr>
      <w:r>
        <w:rPr>
          <w:bCs/>
        </w:rPr>
        <w:t>The MLBLA petition does include a reasonably comprehensive description of closure procedures. The petition states that the closure of MLBLA will be documented by official action of the Board of Directors and will identify an entity and person or persons responsible for closure-related activities. MLBLA will prepare final financial records and have an independent audit completed within six months after closure of the MLBLA. The petition states that all assets of MLBLA will remain the sole property of MLBLA, and, upon the dissolution of the nonprofit benefit corporation, shall be distributed in accordance with the Articles of Incorporation. MLBLA shall remain solely responsible for all liabilities arising from the operation of MLBLA (Attachment 3, pp.158–159).</w:t>
      </w:r>
    </w:p>
    <w:p w:rsidR="005036C8" w:rsidRPr="00524066" w:rsidRDefault="005036C8" w:rsidP="00BD3BB6">
      <w:pPr>
        <w:jc w:val="center"/>
        <w:rPr>
          <w:b/>
          <w:sz w:val="32"/>
          <w:szCs w:val="32"/>
        </w:rPr>
      </w:pPr>
      <w:r>
        <w:br w:type="page"/>
      </w:r>
      <w:r w:rsidRPr="00524066">
        <w:rPr>
          <w:b/>
          <w:sz w:val="32"/>
          <w:szCs w:val="32"/>
        </w:rPr>
        <w:lastRenderedPageBreak/>
        <w:t xml:space="preserve">ADDITIONAL REQUIREMENTS UNDER </w:t>
      </w:r>
      <w:r w:rsidRPr="00524066">
        <w:rPr>
          <w:b/>
          <w:i/>
          <w:sz w:val="32"/>
          <w:szCs w:val="32"/>
        </w:rPr>
        <w:t>EDUCATION CODE</w:t>
      </w:r>
      <w:r w:rsidRPr="00524066">
        <w:rPr>
          <w:b/>
          <w:sz w:val="32"/>
          <w:szCs w:val="32"/>
        </w:rPr>
        <w:t xml:space="preserve"> SECTION 47605</w:t>
      </w:r>
    </w:p>
    <w:p w:rsidR="005036C8" w:rsidRDefault="005036C8" w:rsidP="00BD3BB6">
      <w:pPr>
        <w:pStyle w:val="Heading2"/>
      </w:pPr>
      <w:r w:rsidRPr="009F3455">
        <w:t>Standards, Assessments, and Parent Consultation</w:t>
      </w:r>
    </w:p>
    <w:p w:rsidR="005036C8" w:rsidRPr="007217DB" w:rsidRDefault="005036C8" w:rsidP="00BD3BB6">
      <w:pPr>
        <w:jc w:val="center"/>
      </w:pPr>
      <w:r w:rsidRPr="00E478D4">
        <w:rPr>
          <w:i/>
        </w:rPr>
        <w:t>EC</w:t>
      </w:r>
      <w:r w:rsidRPr="007217DB">
        <w:t xml:space="preserve"> </w:t>
      </w:r>
      <w:r>
        <w:t>s</w:t>
      </w:r>
      <w:r w:rsidRPr="007217DB">
        <w:t>ections 47605(c</w:t>
      </w:r>
      <w:proofErr w:type="gramStart"/>
      <w:r w:rsidRPr="007217DB">
        <w:t>)(</w:t>
      </w:r>
      <w:proofErr w:type="gramEnd"/>
      <w:r w:rsidRPr="007217DB">
        <w:t>1) and (2)</w:t>
      </w:r>
    </w:p>
    <w:p w:rsidR="005036C8" w:rsidRPr="007217DB" w:rsidRDefault="005036C8" w:rsidP="00BD3BB6">
      <w:pPr>
        <w:jc w:val="center"/>
      </w:pPr>
      <w:r w:rsidRPr="007217DB">
        <w:t xml:space="preserve">5 </w:t>
      </w:r>
      <w:r w:rsidRPr="00E478D4">
        <w:rPr>
          <w:i/>
        </w:rPr>
        <w:t>CCR</w:t>
      </w:r>
      <w:r w:rsidRPr="007217DB">
        <w:t xml:space="preserve"> Section 11967.5.1(f</w:t>
      </w:r>
      <w:proofErr w:type="gramStart"/>
      <w:r w:rsidRPr="007217DB">
        <w:t>)(</w:t>
      </w:r>
      <w:proofErr w:type="gramEnd"/>
      <w:r w:rsidRPr="007217DB">
        <w:t>3)</w:t>
      </w:r>
    </w:p>
    <w:p w:rsidR="005036C8" w:rsidRPr="009F3455" w:rsidRDefault="005036C8" w:rsidP="00BD3BB6">
      <w:pPr>
        <w:pStyle w:val="Heading3"/>
      </w:pPr>
      <w:r w:rsidRPr="009F3455">
        <w:t>Evaluation Criteria</w:t>
      </w:r>
    </w:p>
    <w:p w:rsidR="005036C8" w:rsidRDefault="005036C8" w:rsidP="00BD3BB6">
      <w:pPr>
        <w:autoSpaceDE w:val="0"/>
        <w:autoSpaceDN w:val="0"/>
        <w:adjustRightInd w:val="0"/>
        <w:spacing w:after="100" w:afterAutospacing="1"/>
      </w:pPr>
      <w:r w:rsidRPr="009F3455">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ED60B5" w:rsidRPr="00ED60B5" w:rsidTr="00360870">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ED60B5" w:rsidRPr="00ED60B5" w:rsidRDefault="00ED60B5" w:rsidP="00BD3BB6">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vAlign w:val="center"/>
          </w:tcPr>
          <w:p w:rsidR="00ED60B5" w:rsidRPr="00ED60B5" w:rsidRDefault="00ED60B5" w:rsidP="00BD3BB6">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696" w:type="dxa"/>
          </w:tcPr>
          <w:p w:rsidR="00ED60B5" w:rsidRPr="00ED60B5" w:rsidRDefault="00ED60B5" w:rsidP="00BD3BB6">
            <w:pPr>
              <w:numPr>
                <w:ilvl w:val="0"/>
                <w:numId w:val="16"/>
              </w:numPr>
              <w:autoSpaceDE w:val="0"/>
              <w:autoSpaceDN w:val="0"/>
              <w:adjustRightInd w:val="0"/>
              <w:ind w:hanging="570"/>
              <w:rPr>
                <w:rFonts w:eastAsia="Times New Roman"/>
              </w:rPr>
            </w:pPr>
            <w:r w:rsidRPr="00ED60B5">
              <w:rPr>
                <w:rFonts w:eastAsia="Times New Roman"/>
              </w:rPr>
              <w:t xml:space="preserve">The school shall meet all statewide standards and conduct the pupil assessments required pursuant to </w:t>
            </w:r>
            <w:r w:rsidRPr="00ED60B5">
              <w:rPr>
                <w:rFonts w:eastAsia="Times New Roman"/>
                <w:i/>
              </w:rPr>
              <w:t>EC</w:t>
            </w:r>
            <w:r w:rsidRPr="00ED60B5">
              <w:rPr>
                <w:rFonts w:eastAsia="Times New Roman"/>
              </w:rPr>
              <w:t xml:space="preserve"> sections 60605, 60851, and any other statewide standards authorized in statute or pupil assessments applicable to pupils in non-charter public schools.</w:t>
            </w:r>
          </w:p>
        </w:tc>
        <w:tc>
          <w:tcPr>
            <w:tcW w:w="1584" w:type="dxa"/>
          </w:tcPr>
          <w:p w:rsidR="00ED60B5" w:rsidRPr="00ED60B5" w:rsidRDefault="00ED60B5" w:rsidP="00BD3BB6">
            <w:pPr>
              <w:autoSpaceDE w:val="0"/>
              <w:autoSpaceDN w:val="0"/>
              <w:adjustRightInd w:val="0"/>
              <w:jc w:val="center"/>
            </w:pPr>
            <w:r w:rsidRPr="00ED60B5">
              <w:t>Yes</w:t>
            </w:r>
          </w:p>
        </w:tc>
      </w:tr>
      <w:tr w:rsidR="00ED60B5" w:rsidRPr="00ED60B5" w:rsidTr="00ED60B5">
        <w:trPr>
          <w:cantSplit/>
          <w:trHeight w:val="576"/>
        </w:trPr>
        <w:tc>
          <w:tcPr>
            <w:tcW w:w="7696" w:type="dxa"/>
          </w:tcPr>
          <w:p w:rsidR="00ED60B5" w:rsidRPr="00ED60B5" w:rsidRDefault="00ED60B5" w:rsidP="00BD3BB6">
            <w:pPr>
              <w:numPr>
                <w:ilvl w:val="0"/>
                <w:numId w:val="16"/>
              </w:numPr>
              <w:autoSpaceDE w:val="0"/>
              <w:autoSpaceDN w:val="0"/>
              <w:adjustRightInd w:val="0"/>
              <w:ind w:hanging="570"/>
              <w:rPr>
                <w:rFonts w:eastAsia="Times New Roman"/>
              </w:rPr>
            </w:pPr>
            <w:r w:rsidRPr="00ED60B5">
              <w:rPr>
                <w:rFonts w:eastAsia="Times New Roman"/>
              </w:rPr>
              <w:t>The school shall, on a regular basis, consult with their parents and teachers regarding the school’s educational programs.</w:t>
            </w:r>
          </w:p>
        </w:tc>
        <w:tc>
          <w:tcPr>
            <w:tcW w:w="1584" w:type="dxa"/>
          </w:tcPr>
          <w:p w:rsidR="00ED60B5" w:rsidRPr="00ED60B5" w:rsidRDefault="00ED60B5" w:rsidP="00BD3BB6">
            <w:pPr>
              <w:autoSpaceDE w:val="0"/>
              <w:autoSpaceDN w:val="0"/>
              <w:adjustRightInd w:val="0"/>
              <w:jc w:val="center"/>
            </w:pPr>
            <w:r w:rsidRPr="00ED60B5">
              <w:t>Yes</w:t>
            </w:r>
          </w:p>
        </w:tc>
      </w:tr>
    </w:tbl>
    <w:p w:rsidR="005036C8" w:rsidRDefault="005036C8" w:rsidP="00BD3BB6">
      <w:pPr>
        <w:autoSpaceDE w:val="0"/>
        <w:autoSpaceDN w:val="0"/>
        <w:adjustRightInd w:val="0"/>
        <w:spacing w:before="100" w:beforeAutospacing="1" w:after="100" w:afterAutospacing="1"/>
      </w:pPr>
      <w:r>
        <w:rPr>
          <w:b/>
        </w:rPr>
        <w:t>T</w:t>
      </w:r>
      <w:r w:rsidRPr="009F3455">
        <w:rPr>
          <w:b/>
        </w:rPr>
        <w:t xml:space="preserve">he petition </w:t>
      </w:r>
      <w:r w:rsidR="003722D7">
        <w:rPr>
          <w:b/>
        </w:rPr>
        <w:t>does</w:t>
      </w:r>
      <w:r w:rsidRPr="005E1390">
        <w:rPr>
          <w:b/>
        </w:rPr>
        <w:t xml:space="preserve"> </w:t>
      </w:r>
      <w:r w:rsidRPr="009F3455">
        <w:rPr>
          <w:b/>
        </w:rPr>
        <w:t>provide evidence addressing the requirements regarding standards, assessments, and parent consultation</w:t>
      </w:r>
      <w:r>
        <w:rPr>
          <w:b/>
        </w:rPr>
        <w:t>.</w:t>
      </w:r>
    </w:p>
    <w:p w:rsidR="005036C8" w:rsidRPr="00F81C97" w:rsidRDefault="005036C8" w:rsidP="00BD3BB6">
      <w:pPr>
        <w:pStyle w:val="Heading3"/>
      </w:pPr>
      <w:r>
        <w:t>Comments</w:t>
      </w:r>
    </w:p>
    <w:p w:rsidR="005036C8" w:rsidRDefault="00B6344C" w:rsidP="00BD3BB6">
      <w:pPr>
        <w:autoSpaceDE w:val="0"/>
        <w:autoSpaceDN w:val="0"/>
        <w:adjustRightInd w:val="0"/>
        <w:rPr>
          <w:bCs/>
        </w:rPr>
      </w:pPr>
      <w:r>
        <w:rPr>
          <w:bCs/>
        </w:rPr>
        <w:t xml:space="preserve">The MLBLA petition does provide evidence addressing the requirements regarding standards, assessments, and parent consultation. The petition states that MLBLA shall meet all statewide standards and conduct the pupil assessments required, pursuant to </w:t>
      </w:r>
      <w:r w:rsidRPr="004268B0">
        <w:rPr>
          <w:bCs/>
          <w:i/>
        </w:rPr>
        <w:t>EC</w:t>
      </w:r>
      <w:r>
        <w:rPr>
          <w:bCs/>
        </w:rPr>
        <w:t xml:space="preserve"> sections 60605 and 60851, and any other statewide standards authorized in statute, or pupil assessments applicable to pupils in non-charter public schools (Attachment 3, p. 3). The petition states that</w:t>
      </w:r>
      <w:r w:rsidR="00C71996">
        <w:rPr>
          <w:bCs/>
        </w:rPr>
        <w:t xml:space="preserve"> MLBLA has made it a priority in its mission to encourage parent participation throughout the school and in its instructional programs. Additionally, the petition state</w:t>
      </w:r>
      <w:r w:rsidR="004268B0">
        <w:rPr>
          <w:bCs/>
        </w:rPr>
        <w:t xml:space="preserve">s that the MAB </w:t>
      </w:r>
      <w:r w:rsidR="00C71996">
        <w:rPr>
          <w:bCs/>
        </w:rPr>
        <w:t xml:space="preserve">will function </w:t>
      </w:r>
      <w:r w:rsidR="004268B0">
        <w:rPr>
          <w:bCs/>
        </w:rPr>
        <w:t>as the school’s SSC and that an</w:t>
      </w:r>
      <w:r w:rsidR="00C71996">
        <w:rPr>
          <w:bCs/>
        </w:rPr>
        <w:t xml:space="preserve"> ELAC will be established as necessary (Attachment 3, pp. 112–114).</w:t>
      </w:r>
    </w:p>
    <w:p w:rsidR="005036C8" w:rsidRPr="00522AB3" w:rsidRDefault="005036C8" w:rsidP="00BD3BB6">
      <w:pPr>
        <w:pStyle w:val="Heading2"/>
      </w:pPr>
      <w:r>
        <w:br w:type="page"/>
      </w:r>
      <w:r w:rsidRPr="009F3455">
        <w:lastRenderedPageBreak/>
        <w:t>Effect on Authorizer and Financial Projections</w:t>
      </w:r>
    </w:p>
    <w:p w:rsidR="005036C8" w:rsidRPr="00522AB3" w:rsidRDefault="005036C8" w:rsidP="00BD3BB6">
      <w:pPr>
        <w:jc w:val="center"/>
      </w:pPr>
      <w:r w:rsidRPr="00E478D4">
        <w:rPr>
          <w:i/>
        </w:rPr>
        <w:t>EC</w:t>
      </w:r>
      <w:r w:rsidRPr="00522AB3">
        <w:t xml:space="preserve"> Section 47605(g)</w:t>
      </w:r>
    </w:p>
    <w:p w:rsidR="005036C8" w:rsidRPr="00522AB3" w:rsidRDefault="005036C8" w:rsidP="00BD3BB6">
      <w:pPr>
        <w:jc w:val="center"/>
      </w:pPr>
      <w:r w:rsidRPr="00522AB3">
        <w:t xml:space="preserve">5 </w:t>
      </w:r>
      <w:r w:rsidRPr="00E478D4">
        <w:rPr>
          <w:i/>
        </w:rPr>
        <w:t>CCR</w:t>
      </w:r>
      <w:r w:rsidRPr="00522AB3">
        <w:t xml:space="preserve"> Section 11967.5.1(c</w:t>
      </w:r>
      <w:proofErr w:type="gramStart"/>
      <w:r w:rsidRPr="00522AB3">
        <w:t>)(</w:t>
      </w:r>
      <w:proofErr w:type="gramEnd"/>
      <w:r w:rsidRPr="00522AB3">
        <w:t>3)(A–C)</w:t>
      </w:r>
    </w:p>
    <w:p w:rsidR="005036C8" w:rsidRPr="009F3455" w:rsidRDefault="005036C8" w:rsidP="00BD3BB6">
      <w:pPr>
        <w:pStyle w:val="Heading3"/>
      </w:pPr>
      <w:r w:rsidRPr="009F3455">
        <w:t>Evaluation Criteria</w:t>
      </w:r>
    </w:p>
    <w:p w:rsidR="005036C8" w:rsidRDefault="005036C8" w:rsidP="00BD3BB6">
      <w:pPr>
        <w:autoSpaceDE w:val="0"/>
        <w:autoSpaceDN w:val="0"/>
        <w:adjustRightInd w:val="0"/>
        <w:spacing w:after="100" w:afterAutospacing="1"/>
      </w:pPr>
      <w:proofErr w:type="gramStart"/>
      <w:r w:rsidRPr="009F3455">
        <w:t>…[</w:t>
      </w:r>
      <w:proofErr w:type="gramEnd"/>
      <w:r w:rsidRPr="009F3455">
        <w:t>T]he petitioners [shall] provide information regarding the proposed operation and potential effects of the school, including, but not limited to:</w:t>
      </w:r>
    </w:p>
    <w:tbl>
      <w:tblPr>
        <w:tblStyle w:val="GridTable1Light11"/>
        <w:tblW w:w="9360" w:type="dxa"/>
        <w:tblLook w:val="0020" w:firstRow="1" w:lastRow="0" w:firstColumn="0" w:lastColumn="0" w:noHBand="0" w:noVBand="0"/>
        <w:tblDescription w:val="Effect on Authorizer and Financial Projections Criteria table"/>
      </w:tblPr>
      <w:tblGrid>
        <w:gridCol w:w="7776"/>
        <w:gridCol w:w="1584"/>
      </w:tblGrid>
      <w:tr w:rsidR="00ED60B5" w:rsidRPr="00ED60B5" w:rsidTr="00360870">
        <w:trPr>
          <w:cnfStyle w:val="100000000000" w:firstRow="1" w:lastRow="0" w:firstColumn="0" w:lastColumn="0" w:oddVBand="0" w:evenVBand="0" w:oddHBand="0" w:evenHBand="0" w:firstRowFirstColumn="0" w:firstRowLastColumn="0" w:lastRowFirstColumn="0" w:lastRowLastColumn="0"/>
          <w:cantSplit/>
          <w:trHeight w:val="576"/>
          <w:tblHeader/>
        </w:trPr>
        <w:tc>
          <w:tcPr>
            <w:tcW w:w="7780" w:type="dxa"/>
            <w:shd w:val="clear" w:color="auto" w:fill="D9D9D9" w:themeFill="background1" w:themeFillShade="D9"/>
            <w:vAlign w:val="center"/>
          </w:tcPr>
          <w:p w:rsidR="00ED60B5" w:rsidRPr="00ED60B5" w:rsidRDefault="00ED60B5" w:rsidP="00BD3BB6">
            <w:pPr>
              <w:jc w:val="center"/>
              <w:outlineLvl w:val="6"/>
              <w:rPr>
                <w:rFonts w:eastAsia="Times New Roman" w:cs="Times New Roman"/>
              </w:rPr>
            </w:pPr>
            <w:r w:rsidRPr="00ED60B5">
              <w:rPr>
                <w:rFonts w:eastAsia="Times New Roman" w:cs="Times New Roman"/>
              </w:rPr>
              <w:t>Criteria</w:t>
            </w:r>
          </w:p>
        </w:tc>
        <w:tc>
          <w:tcPr>
            <w:tcW w:w="1440" w:type="dxa"/>
            <w:shd w:val="clear" w:color="auto" w:fill="D9D9D9" w:themeFill="background1" w:themeFillShade="D9"/>
            <w:vAlign w:val="center"/>
          </w:tcPr>
          <w:p w:rsidR="00ED60B5" w:rsidRPr="00ED60B5" w:rsidRDefault="00ED60B5" w:rsidP="00BD3BB6">
            <w:pPr>
              <w:jc w:val="center"/>
              <w:outlineLvl w:val="6"/>
              <w:rPr>
                <w:rFonts w:eastAsia="Times New Roman" w:cs="Times New Roman"/>
              </w:rPr>
            </w:pPr>
            <w:r w:rsidRPr="00ED60B5">
              <w:rPr>
                <w:rFonts w:eastAsia="Times New Roman" w:cs="Times New Roman"/>
              </w:rPr>
              <w:t>Criteria Met</w:t>
            </w:r>
          </w:p>
        </w:tc>
      </w:tr>
      <w:tr w:rsidR="00ED60B5" w:rsidRPr="00ED60B5" w:rsidTr="005D4936">
        <w:trPr>
          <w:cantSplit/>
          <w:trHeight w:val="576"/>
        </w:trPr>
        <w:tc>
          <w:tcPr>
            <w:tcW w:w="7780" w:type="dxa"/>
          </w:tcPr>
          <w:p w:rsidR="00ED60B5" w:rsidRPr="00ED60B5" w:rsidRDefault="00ED60B5" w:rsidP="00BD3BB6">
            <w:pPr>
              <w:numPr>
                <w:ilvl w:val="0"/>
                <w:numId w:val="17"/>
              </w:numPr>
              <w:tabs>
                <w:tab w:val="clear" w:pos="720"/>
                <w:tab w:val="num" w:pos="510"/>
              </w:tabs>
              <w:autoSpaceDE w:val="0"/>
              <w:autoSpaceDN w:val="0"/>
              <w:adjustRightInd w:val="0"/>
              <w:ind w:left="510"/>
            </w:pPr>
            <w:r w:rsidRPr="00ED60B5">
              <w:t>The facilities to be utilized by the school. The description of the facilities to be used by the charter school shall specify where the school intends to locate.</w:t>
            </w:r>
          </w:p>
        </w:tc>
        <w:tc>
          <w:tcPr>
            <w:tcW w:w="1584" w:type="dxa"/>
          </w:tcPr>
          <w:p w:rsidR="00ED60B5" w:rsidRPr="00ED60B5" w:rsidRDefault="00ED60B5" w:rsidP="00BD3BB6">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BD3BB6">
            <w:pPr>
              <w:numPr>
                <w:ilvl w:val="0"/>
                <w:numId w:val="17"/>
              </w:numPr>
              <w:tabs>
                <w:tab w:val="clear" w:pos="720"/>
                <w:tab w:val="num" w:pos="510"/>
              </w:tabs>
              <w:autoSpaceDE w:val="0"/>
              <w:autoSpaceDN w:val="0"/>
              <w:adjustRightInd w:val="0"/>
              <w:ind w:left="510"/>
            </w:pPr>
            <w:r w:rsidRPr="00ED60B5">
              <w:t>The manner in which administrative services of the school are to be provided.</w:t>
            </w:r>
          </w:p>
        </w:tc>
        <w:tc>
          <w:tcPr>
            <w:tcW w:w="1584" w:type="dxa"/>
          </w:tcPr>
          <w:p w:rsidR="00ED60B5" w:rsidRPr="00ED60B5" w:rsidRDefault="00C71996" w:rsidP="00BD3BB6">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BD3BB6">
            <w:pPr>
              <w:numPr>
                <w:ilvl w:val="0"/>
                <w:numId w:val="17"/>
              </w:numPr>
              <w:tabs>
                <w:tab w:val="clear" w:pos="720"/>
                <w:tab w:val="num" w:pos="510"/>
              </w:tabs>
              <w:autoSpaceDE w:val="0"/>
              <w:autoSpaceDN w:val="0"/>
              <w:adjustRightInd w:val="0"/>
              <w:ind w:left="510"/>
            </w:pPr>
            <w:r w:rsidRPr="00ED60B5">
              <w:t>Potential civil liability effects, if any, upon the school and the SBE.</w:t>
            </w:r>
          </w:p>
        </w:tc>
        <w:tc>
          <w:tcPr>
            <w:tcW w:w="1584" w:type="dxa"/>
          </w:tcPr>
          <w:p w:rsidR="00ED60B5" w:rsidRPr="00ED60B5" w:rsidRDefault="00C71996" w:rsidP="00BD3BB6">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BD3BB6">
            <w:r w:rsidRPr="00ED60B5">
              <w:t xml:space="preserve">The petitioners have provided financial statements that include a proposed first-year operational budget, including startup costs, and cash flow and financial projections for the first three years of operation. </w:t>
            </w:r>
          </w:p>
        </w:tc>
        <w:tc>
          <w:tcPr>
            <w:tcW w:w="1584" w:type="dxa"/>
          </w:tcPr>
          <w:p w:rsidR="00ED60B5" w:rsidRPr="00ED60B5" w:rsidRDefault="00C71996" w:rsidP="00BD3BB6">
            <w:pPr>
              <w:autoSpaceDE w:val="0"/>
              <w:autoSpaceDN w:val="0"/>
              <w:adjustRightInd w:val="0"/>
              <w:jc w:val="center"/>
            </w:pPr>
            <w:r>
              <w:t>Yes</w:t>
            </w:r>
          </w:p>
        </w:tc>
      </w:tr>
    </w:tbl>
    <w:p w:rsidR="005036C8" w:rsidRPr="005E1390" w:rsidRDefault="005036C8" w:rsidP="00BD3BB6">
      <w:pPr>
        <w:spacing w:before="100" w:beforeAutospacing="1" w:after="100" w:afterAutospacing="1"/>
        <w:rPr>
          <w:b/>
        </w:rPr>
      </w:pPr>
      <w:r>
        <w:rPr>
          <w:b/>
        </w:rPr>
        <w:t>T</w:t>
      </w:r>
      <w:r w:rsidRPr="005E1390">
        <w:rPr>
          <w:b/>
        </w:rPr>
        <w:t>he petition</w:t>
      </w:r>
      <w:r w:rsidR="00C71996">
        <w:rPr>
          <w:b/>
        </w:rPr>
        <w:t xml:space="preserve"> does </w:t>
      </w:r>
      <w:r w:rsidRPr="005E1390">
        <w:rPr>
          <w:b/>
        </w:rPr>
        <w:t>provide the required information and financial projections</w:t>
      </w:r>
      <w:r>
        <w:rPr>
          <w:b/>
        </w:rPr>
        <w:t>.</w:t>
      </w:r>
    </w:p>
    <w:p w:rsidR="005036C8" w:rsidRDefault="005036C8" w:rsidP="00BD3BB6">
      <w:pPr>
        <w:pStyle w:val="Heading3"/>
      </w:pPr>
      <w:r>
        <w:t>Comments</w:t>
      </w:r>
    </w:p>
    <w:p w:rsidR="00C71996" w:rsidRDefault="00C71996" w:rsidP="00BD3BB6">
      <w:r>
        <w:t>The MLBLA petition does provide the required information and financial projections</w:t>
      </w:r>
      <w:r w:rsidR="00120410">
        <w:t xml:space="preserve"> (Attachment 3, pp. 162–164 and Attachment 4)</w:t>
      </w:r>
      <w:r>
        <w:t>.</w:t>
      </w:r>
    </w:p>
    <w:p w:rsidR="005036C8" w:rsidRPr="00522AB3" w:rsidRDefault="005036C8" w:rsidP="00BD3BB6">
      <w:pPr>
        <w:pStyle w:val="Heading2"/>
      </w:pPr>
      <w:r>
        <w:br w:type="page"/>
      </w:r>
      <w:r w:rsidRPr="00522AB3">
        <w:lastRenderedPageBreak/>
        <w:t>Teacher Credentialing</w:t>
      </w:r>
    </w:p>
    <w:p w:rsidR="005036C8" w:rsidRPr="00592C02" w:rsidRDefault="005036C8" w:rsidP="00BD3BB6">
      <w:pPr>
        <w:autoSpaceDE w:val="0"/>
        <w:autoSpaceDN w:val="0"/>
        <w:adjustRightInd w:val="0"/>
        <w:jc w:val="center"/>
      </w:pPr>
      <w:r w:rsidRPr="00592C02">
        <w:rPr>
          <w:i/>
        </w:rPr>
        <w:t>EC</w:t>
      </w:r>
      <w:r w:rsidRPr="00592C02">
        <w:t xml:space="preserve"> Section 47605(l)</w:t>
      </w:r>
    </w:p>
    <w:p w:rsidR="005036C8" w:rsidRPr="00592C02" w:rsidRDefault="005036C8" w:rsidP="00BD3BB6">
      <w:pPr>
        <w:jc w:val="center"/>
      </w:pPr>
      <w:r w:rsidRPr="00592C02">
        <w:t xml:space="preserve">5 </w:t>
      </w:r>
      <w:r w:rsidRPr="00592C02">
        <w:rPr>
          <w:i/>
        </w:rPr>
        <w:t>CCR</w:t>
      </w:r>
      <w:r w:rsidRPr="00592C02">
        <w:t xml:space="preserve"> Section 11967.5.1(f</w:t>
      </w:r>
      <w:proofErr w:type="gramStart"/>
      <w:r w:rsidRPr="00592C02">
        <w:t>)(</w:t>
      </w:r>
      <w:proofErr w:type="gramEnd"/>
      <w:r w:rsidRPr="00592C02">
        <w:t>5)</w:t>
      </w:r>
    </w:p>
    <w:p w:rsidR="005036C8" w:rsidRPr="009F3455" w:rsidRDefault="005036C8" w:rsidP="00BD3BB6">
      <w:pPr>
        <w:pStyle w:val="Heading3"/>
      </w:pPr>
      <w:r w:rsidRPr="009F3455">
        <w:t>Evaluation Criteria</w:t>
      </w:r>
    </w:p>
    <w:p w:rsidR="005036C8" w:rsidRDefault="005036C8" w:rsidP="00BD3BB6">
      <w:pPr>
        <w:spacing w:after="100" w:afterAutospacing="1"/>
      </w:pPr>
      <w:r w:rsidRPr="009F3455">
        <w:t>Teachers in charter schools shall be required to hold a California Commission on Teacher Credentialing certificate, permit, or other document equivalent to that which a teacher in other public schools would be required to hold …It is the intent of the Legislature that charter schools be given flexibility with regard to noncore, non-college preparatory courses.</w:t>
      </w:r>
    </w:p>
    <w:p w:rsidR="005036C8" w:rsidRDefault="005036C8" w:rsidP="00BD3BB6">
      <w:pPr>
        <w:spacing w:after="100" w:afterAutospacing="1"/>
      </w:pPr>
      <w:r>
        <w:rPr>
          <w:b/>
        </w:rPr>
        <w:t>T</w:t>
      </w:r>
      <w:r w:rsidRPr="009F3455">
        <w:rPr>
          <w:b/>
        </w:rPr>
        <w:t xml:space="preserve">he petition </w:t>
      </w:r>
      <w:r w:rsidR="00120410">
        <w:rPr>
          <w:b/>
        </w:rPr>
        <w:t>does</w:t>
      </w:r>
      <w:r>
        <w:rPr>
          <w:b/>
        </w:rPr>
        <w:t xml:space="preserve"> </w:t>
      </w:r>
      <w:r w:rsidRPr="009F3455">
        <w:rPr>
          <w:b/>
        </w:rPr>
        <w:t>meet this requirement</w:t>
      </w:r>
      <w:r>
        <w:rPr>
          <w:b/>
        </w:rPr>
        <w:t>.</w:t>
      </w:r>
    </w:p>
    <w:p w:rsidR="005036C8" w:rsidRPr="009F3455" w:rsidRDefault="005036C8" w:rsidP="00BD3BB6">
      <w:pPr>
        <w:pStyle w:val="Heading3"/>
      </w:pPr>
      <w:r>
        <w:t>Comments</w:t>
      </w:r>
    </w:p>
    <w:p w:rsidR="005036C8" w:rsidRDefault="00120410" w:rsidP="00BD3BB6">
      <w:pPr>
        <w:autoSpaceDE w:val="0"/>
        <w:autoSpaceDN w:val="0"/>
        <w:adjustRightInd w:val="0"/>
        <w:rPr>
          <w:bCs/>
        </w:rPr>
      </w:pPr>
      <w:r>
        <w:rPr>
          <w:bCs/>
        </w:rPr>
        <w:t>The MLBLA petition does meet this requirement (Attachment 3, pp. 4, 64, and 119).</w:t>
      </w:r>
    </w:p>
    <w:p w:rsidR="005036C8" w:rsidRPr="009F3455" w:rsidRDefault="005036C8" w:rsidP="00BD3BB6">
      <w:pPr>
        <w:pStyle w:val="Heading2"/>
      </w:pPr>
      <w:r>
        <w:br w:type="page"/>
      </w:r>
      <w:r w:rsidRPr="009F3455">
        <w:lastRenderedPageBreak/>
        <w:t>Transmission of Audit Report</w:t>
      </w:r>
    </w:p>
    <w:p w:rsidR="005036C8" w:rsidRDefault="005036C8" w:rsidP="00BD3BB6">
      <w:pPr>
        <w:jc w:val="center"/>
      </w:pPr>
      <w:r w:rsidRPr="009F3455">
        <w:rPr>
          <w:i/>
        </w:rPr>
        <w:t>EC</w:t>
      </w:r>
      <w:r w:rsidRPr="009F3455">
        <w:t xml:space="preserve"> Section 47605(m)</w:t>
      </w:r>
    </w:p>
    <w:p w:rsidR="005036C8" w:rsidRPr="009F3455" w:rsidRDefault="005036C8" w:rsidP="00BD3BB6">
      <w:pPr>
        <w:jc w:val="center"/>
      </w:pPr>
      <w:r w:rsidRPr="009F3455">
        <w:t xml:space="preserve">5 </w:t>
      </w:r>
      <w:r w:rsidRPr="009F3455">
        <w:rPr>
          <w:i/>
        </w:rPr>
        <w:t>CCR</w:t>
      </w:r>
      <w:r w:rsidRPr="009F3455">
        <w:t xml:space="preserve"> Section 11967.5.1(f</w:t>
      </w:r>
      <w:proofErr w:type="gramStart"/>
      <w:r w:rsidRPr="009F3455">
        <w:t>)(</w:t>
      </w:r>
      <w:proofErr w:type="gramEnd"/>
      <w:r w:rsidRPr="009F3455">
        <w:t>9)</w:t>
      </w:r>
    </w:p>
    <w:p w:rsidR="005036C8" w:rsidRPr="009F3455" w:rsidRDefault="005036C8" w:rsidP="00BD3BB6">
      <w:pPr>
        <w:pStyle w:val="Heading3"/>
      </w:pPr>
      <w:r w:rsidRPr="009F3455">
        <w:t>Evaluation Criteria</w:t>
      </w:r>
    </w:p>
    <w:p w:rsidR="005036C8" w:rsidRPr="009F3455" w:rsidRDefault="005036C8" w:rsidP="00BD3BB6">
      <w:pPr>
        <w:autoSpaceDE w:val="0"/>
        <w:autoSpaceDN w:val="0"/>
        <w:adjustRightInd w:val="0"/>
        <w:spacing w:after="100" w:afterAutospacing="1"/>
        <w:rPr>
          <w:b/>
        </w:rPr>
      </w:pPr>
      <w:r w:rsidRPr="009F3455">
        <w:t>A charter school shall transmit a copy of its annual independent financial audit report for the preceding fiscal year … to the chartering entity, the Controller, the county superintendent of schools of the county in which the charter is sited …, and the CDE by December 15 of each year.</w:t>
      </w:r>
    </w:p>
    <w:p w:rsidR="005036C8" w:rsidRPr="009F3455" w:rsidRDefault="005036C8" w:rsidP="00BD3BB6">
      <w:pPr>
        <w:autoSpaceDE w:val="0"/>
        <w:autoSpaceDN w:val="0"/>
        <w:adjustRightInd w:val="0"/>
        <w:spacing w:after="100" w:afterAutospacing="1"/>
        <w:rPr>
          <w:b/>
        </w:rPr>
      </w:pPr>
      <w:r>
        <w:rPr>
          <w:b/>
        </w:rPr>
        <w:t>T</w:t>
      </w:r>
      <w:r w:rsidRPr="009F3455">
        <w:rPr>
          <w:b/>
        </w:rPr>
        <w:t xml:space="preserve">he petition </w:t>
      </w:r>
      <w:r w:rsidR="00120410">
        <w:rPr>
          <w:b/>
        </w:rPr>
        <w:t>does</w:t>
      </w:r>
      <w:r>
        <w:rPr>
          <w:b/>
        </w:rPr>
        <w:t xml:space="preserve"> </w:t>
      </w:r>
      <w:r w:rsidRPr="009F3455">
        <w:rPr>
          <w:b/>
        </w:rPr>
        <w:t>address this requirement</w:t>
      </w:r>
      <w:r>
        <w:rPr>
          <w:b/>
        </w:rPr>
        <w:t>.</w:t>
      </w:r>
    </w:p>
    <w:p w:rsidR="005036C8" w:rsidRPr="009F3455" w:rsidRDefault="005036C8" w:rsidP="00BD3BB6">
      <w:pPr>
        <w:pStyle w:val="Heading3"/>
      </w:pPr>
      <w:r>
        <w:t>Comments</w:t>
      </w:r>
    </w:p>
    <w:p w:rsidR="005036C8" w:rsidRDefault="00120410" w:rsidP="00BD3BB6">
      <w:pPr>
        <w:autoSpaceDE w:val="0"/>
        <w:autoSpaceDN w:val="0"/>
        <w:adjustRightInd w:val="0"/>
        <w:rPr>
          <w:bCs/>
        </w:rPr>
      </w:pPr>
      <w:r>
        <w:rPr>
          <w:bCs/>
        </w:rPr>
        <w:t>The MLBLA petition does address this requirement (Attachment 3, p. 132).</w:t>
      </w:r>
    </w:p>
    <w:p w:rsidR="005036C8" w:rsidRPr="009F3455" w:rsidRDefault="005036C8" w:rsidP="00BD3BB6">
      <w:pPr>
        <w:pStyle w:val="Heading2"/>
      </w:pPr>
      <w:r>
        <w:br w:type="page"/>
      </w:r>
      <w:r w:rsidRPr="009F3455">
        <w:lastRenderedPageBreak/>
        <w:t>Goals to Address the Eight State Priorities</w:t>
      </w:r>
    </w:p>
    <w:p w:rsidR="005036C8" w:rsidRPr="009F3455" w:rsidRDefault="005036C8" w:rsidP="00BD3BB6">
      <w:pPr>
        <w:jc w:val="center"/>
      </w:pPr>
      <w:r w:rsidRPr="009F3455">
        <w:rPr>
          <w:i/>
        </w:rPr>
        <w:t>EC</w:t>
      </w:r>
      <w:r w:rsidRPr="009F3455">
        <w:t xml:space="preserve"> Section 47605(b</w:t>
      </w:r>
      <w:proofErr w:type="gramStart"/>
      <w:r w:rsidRPr="009F3455">
        <w:t>)(</w:t>
      </w:r>
      <w:proofErr w:type="gramEnd"/>
      <w:r w:rsidRPr="009F3455">
        <w:t>5)(A)(ii)</w:t>
      </w:r>
    </w:p>
    <w:p w:rsidR="005036C8" w:rsidRPr="009F3455" w:rsidRDefault="005036C8" w:rsidP="00BD3BB6">
      <w:pPr>
        <w:pStyle w:val="Heading3"/>
      </w:pPr>
      <w:r w:rsidRPr="009F3455">
        <w:t>Evaluation Criteria</w:t>
      </w:r>
    </w:p>
    <w:p w:rsidR="005036C8" w:rsidRDefault="005036C8" w:rsidP="00BD3BB6">
      <w:pPr>
        <w:autoSpaceDE w:val="0"/>
        <w:autoSpaceDN w:val="0"/>
        <w:adjustRightInd w:val="0"/>
        <w:spacing w:after="100" w:afterAutospacing="1"/>
      </w:pPr>
      <w:r w:rsidRPr="009F3455">
        <w:t>A charter school shall provide a description of annual goals for all pupils and for each subgroup of pupils identified pursuant to Section 52052, to be achieved in the state priorities, as described in subdivision (d) of 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rsidR="005036C8" w:rsidRDefault="005036C8" w:rsidP="00BD3BB6">
      <w:pPr>
        <w:autoSpaceDE w:val="0"/>
        <w:autoSpaceDN w:val="0"/>
        <w:adjustRightInd w:val="0"/>
        <w:spacing w:after="100" w:afterAutospacing="1"/>
      </w:pPr>
      <w:r>
        <w:rPr>
          <w:b/>
        </w:rPr>
        <w:t>T</w:t>
      </w:r>
      <w:r w:rsidRPr="005E1390">
        <w:rPr>
          <w:b/>
        </w:rPr>
        <w:t xml:space="preserve">he petition </w:t>
      </w:r>
      <w:r w:rsidR="00120410">
        <w:rPr>
          <w:b/>
        </w:rPr>
        <w:t>does not</w:t>
      </w:r>
      <w:r>
        <w:rPr>
          <w:b/>
        </w:rPr>
        <w:t xml:space="preserve"> </w:t>
      </w:r>
      <w:r w:rsidRPr="005E1390">
        <w:rPr>
          <w:b/>
        </w:rPr>
        <w:t>address this requirement</w:t>
      </w:r>
      <w:r>
        <w:rPr>
          <w:b/>
        </w:rPr>
        <w:t>.</w:t>
      </w:r>
    </w:p>
    <w:p w:rsidR="005036C8" w:rsidRPr="009F3455" w:rsidRDefault="005036C8" w:rsidP="00BD3BB6">
      <w:pPr>
        <w:pStyle w:val="Heading3"/>
      </w:pPr>
      <w:r>
        <w:t>Comments</w:t>
      </w:r>
    </w:p>
    <w:p w:rsidR="003D5D08" w:rsidRDefault="003D5D08" w:rsidP="00BD3BB6">
      <w:pPr>
        <w:autoSpaceDE w:val="0"/>
        <w:autoSpaceDN w:val="0"/>
        <w:adjustRightInd w:val="0"/>
        <w:spacing w:after="240"/>
        <w:rPr>
          <w:bCs/>
        </w:rPr>
      </w:pPr>
      <w:r>
        <w:rPr>
          <w:bCs/>
        </w:rPr>
        <w:t>The MLBLA petition does not address this requirement. The petition does not include a description of the MPOs for each subgroup of pupils. The petition states goals and</w:t>
      </w:r>
      <w:r w:rsidR="00E0087D">
        <w:rPr>
          <w:bCs/>
        </w:rPr>
        <w:t xml:space="preserve"> outcomes for the following three core values</w:t>
      </w:r>
      <w:r>
        <w:rPr>
          <w:bCs/>
        </w:rPr>
        <w:t xml:space="preserve">: college and career readiness, community connection, and leadership development. The MLBLA petition includes a table that outlines the goals, actions, measurable outcomes and method of measurement, and person(s) responsible for each of the eight state priorities (Attachment 3, pp. 94–104). However, the petition does not </w:t>
      </w:r>
      <w:r w:rsidR="00FA4340">
        <w:rPr>
          <w:bCs/>
        </w:rPr>
        <w:t xml:space="preserve">provide </w:t>
      </w:r>
      <w:r>
        <w:rPr>
          <w:bCs/>
        </w:rPr>
        <w:t>measurable outcomes for each of the significant subgroups the petitioner proposes to serve which i</w:t>
      </w:r>
      <w:r w:rsidR="00E0087D">
        <w:rPr>
          <w:bCs/>
        </w:rPr>
        <w:t>nclude FRPM, SPED</w:t>
      </w:r>
      <w:r>
        <w:rPr>
          <w:bCs/>
        </w:rPr>
        <w:t>, ELs, and Latino subgroups (Attachment 3, pp. 26–27).</w:t>
      </w:r>
    </w:p>
    <w:p w:rsidR="005036C8" w:rsidRPr="009F3455" w:rsidRDefault="003D5D08" w:rsidP="00BD3BB6">
      <w:pPr>
        <w:autoSpaceDE w:val="0"/>
        <w:autoSpaceDN w:val="0"/>
        <w:adjustRightInd w:val="0"/>
        <w:spacing w:after="240"/>
        <w:rPr>
          <w:bCs/>
        </w:rPr>
      </w:pPr>
      <w:r>
        <w:rPr>
          <w:bCs/>
        </w:rPr>
        <w:t>If approved by the SBE, as a condition for approval, the MLBLA petitioner will be required to revise the petition in order to reflect the SBE as authorizer and include the necessary language for Goals to Address the Eight State Priorities by outlining the MPOs for the following significant subgroups the MLBLA petitioner proposes to serve: FRPM, SPED, EL, and Latino.</w:t>
      </w:r>
    </w:p>
    <w:p w:rsidR="005036C8" w:rsidRDefault="005036C8" w:rsidP="00BD3BB6">
      <w:pPr>
        <w:pStyle w:val="Heading2"/>
      </w:pPr>
      <w:r>
        <w:br w:type="page"/>
      </w:r>
      <w:r>
        <w:lastRenderedPageBreak/>
        <w:t xml:space="preserve">Transferability of Secondary Courses </w:t>
      </w:r>
    </w:p>
    <w:p w:rsidR="005036C8" w:rsidRPr="009F3455" w:rsidRDefault="005036C8" w:rsidP="00BD3BB6">
      <w:pPr>
        <w:jc w:val="center"/>
      </w:pPr>
      <w:r w:rsidRPr="009F3455">
        <w:rPr>
          <w:i/>
        </w:rPr>
        <w:t>EC</w:t>
      </w:r>
      <w:r w:rsidRPr="009F3455">
        <w:t xml:space="preserve"> Section 47605(b</w:t>
      </w:r>
      <w:proofErr w:type="gramStart"/>
      <w:r w:rsidRPr="009F3455">
        <w:t>)(</w:t>
      </w:r>
      <w:proofErr w:type="gramEnd"/>
      <w:r w:rsidRPr="009F3455">
        <w:t>5)(A)(ii</w:t>
      </w:r>
      <w:r>
        <w:t>i</w:t>
      </w:r>
      <w:r w:rsidRPr="009F3455">
        <w:t>)</w:t>
      </w:r>
    </w:p>
    <w:p w:rsidR="005036C8" w:rsidRPr="009F3455" w:rsidRDefault="005036C8" w:rsidP="00BD3BB6">
      <w:pPr>
        <w:pStyle w:val="Heading3"/>
      </w:pPr>
      <w:r w:rsidRPr="009F3455">
        <w:t>Evaluation Criteria</w:t>
      </w:r>
    </w:p>
    <w:p w:rsidR="005036C8" w:rsidRDefault="005036C8" w:rsidP="00BD3BB6">
      <w:pPr>
        <w:autoSpaceDE w:val="0"/>
        <w:autoSpaceDN w:val="0"/>
        <w:adjustRightInd w:val="0"/>
        <w:spacing w:after="100" w:afterAutospacing="1"/>
      </w:pPr>
      <w:r w:rsidRPr="00B568FF">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rsidR="005036C8" w:rsidRDefault="005036C8" w:rsidP="00BD3BB6">
      <w:pPr>
        <w:autoSpaceDE w:val="0"/>
        <w:autoSpaceDN w:val="0"/>
        <w:adjustRightInd w:val="0"/>
        <w:spacing w:after="100" w:afterAutospacing="1"/>
      </w:pPr>
      <w:r>
        <w:rPr>
          <w:b/>
        </w:rPr>
        <w:t>T</w:t>
      </w:r>
      <w:r w:rsidRPr="005E1390">
        <w:rPr>
          <w:b/>
        </w:rPr>
        <w:t xml:space="preserve">he petition </w:t>
      </w:r>
      <w:r w:rsidR="003D5D08">
        <w:rPr>
          <w:b/>
        </w:rPr>
        <w:t>does</w:t>
      </w:r>
      <w:r>
        <w:rPr>
          <w:b/>
        </w:rPr>
        <w:t xml:space="preserve"> </w:t>
      </w:r>
      <w:r w:rsidRPr="005E1390">
        <w:rPr>
          <w:b/>
        </w:rPr>
        <w:t>address this requirement</w:t>
      </w:r>
      <w:r>
        <w:rPr>
          <w:b/>
        </w:rPr>
        <w:t>.</w:t>
      </w:r>
    </w:p>
    <w:p w:rsidR="005036C8" w:rsidRPr="009F3455" w:rsidRDefault="005036C8" w:rsidP="00BD3BB6">
      <w:pPr>
        <w:pStyle w:val="Heading3"/>
      </w:pPr>
      <w:r>
        <w:t>Comments</w:t>
      </w:r>
    </w:p>
    <w:p w:rsidR="005036C8" w:rsidRPr="00E81F93" w:rsidRDefault="003D5D08" w:rsidP="00BD3BB6">
      <w:pPr>
        <w:autoSpaceDE w:val="0"/>
        <w:autoSpaceDN w:val="0"/>
        <w:adjustRightInd w:val="0"/>
        <w:rPr>
          <w:bCs/>
        </w:rPr>
      </w:pPr>
      <w:r>
        <w:rPr>
          <w:bCs/>
        </w:rPr>
        <w:t xml:space="preserve">The MLBLA petition does address this requirement. The petition states that in the Student and Family Handbook, parents will be notified of the transferability of courses to other public middle and high schools as well as of the eligibility of courses to meet college entrance requirements (Attachment 3, p. 54). </w:t>
      </w:r>
      <w:bookmarkStart w:id="0" w:name="_GoBack"/>
      <w:bookmarkEnd w:id="0"/>
    </w:p>
    <w:sectPr w:rsidR="005036C8" w:rsidRPr="00E81F93" w:rsidSect="00704220">
      <w:headerReference w:type="default" r:id="rId8"/>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69A" w:rsidRDefault="004B769A">
      <w:r>
        <w:separator/>
      </w:r>
    </w:p>
  </w:endnote>
  <w:endnote w:type="continuationSeparator" w:id="0">
    <w:p w:rsidR="004B769A" w:rsidRDefault="004B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69A" w:rsidRDefault="004B769A">
      <w:r>
        <w:separator/>
      </w:r>
    </w:p>
  </w:footnote>
  <w:footnote w:type="continuationSeparator" w:id="0">
    <w:p w:rsidR="004B769A" w:rsidRDefault="004B7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9A" w:rsidRPr="00233D35" w:rsidRDefault="002D411B" w:rsidP="004F7E4C">
    <w:pPr>
      <w:pStyle w:val="Header"/>
      <w:jc w:val="right"/>
      <w:rPr>
        <w:rFonts w:ascii="Arial" w:hAnsi="Arial" w:cs="Arial"/>
        <w:szCs w:val="24"/>
      </w:rPr>
    </w:pPr>
    <w:proofErr w:type="gramStart"/>
    <w:r>
      <w:rPr>
        <w:rFonts w:ascii="Arial" w:hAnsi="Arial" w:cs="Arial"/>
        <w:szCs w:val="24"/>
      </w:rPr>
      <w:t>ssb-csd-nov</w:t>
    </w:r>
    <w:r w:rsidR="004B769A">
      <w:rPr>
        <w:rFonts w:ascii="Arial" w:hAnsi="Arial" w:cs="Arial"/>
        <w:szCs w:val="24"/>
      </w:rPr>
      <w:t>18item03</w:t>
    </w:r>
    <w:proofErr w:type="gramEnd"/>
  </w:p>
  <w:p w:rsidR="004B769A" w:rsidRPr="00233D35" w:rsidRDefault="004B769A" w:rsidP="004F7E4C">
    <w:pPr>
      <w:pStyle w:val="Header"/>
      <w:jc w:val="right"/>
      <w:rPr>
        <w:rFonts w:ascii="Arial" w:hAnsi="Arial" w:cs="Arial"/>
        <w:szCs w:val="24"/>
      </w:rPr>
    </w:pPr>
    <w:r w:rsidRPr="00233D35">
      <w:rPr>
        <w:rFonts w:ascii="Arial" w:hAnsi="Arial" w:cs="Arial"/>
        <w:szCs w:val="24"/>
      </w:rPr>
      <w:t>Attachment 1</w:t>
    </w:r>
  </w:p>
  <w:p w:rsidR="004B769A" w:rsidRPr="00233D35" w:rsidRDefault="004B769A" w:rsidP="00704220">
    <w:pPr>
      <w:pStyle w:val="Header"/>
      <w:spacing w:after="100" w:afterAutospacing="1"/>
      <w:jc w:val="right"/>
      <w:rPr>
        <w:rFonts w:ascii="Arial" w:hAnsi="Arial" w:cs="Arial"/>
        <w:szCs w:val="24"/>
      </w:rPr>
    </w:pPr>
    <w:r w:rsidRPr="00233D35">
      <w:rPr>
        <w:rFonts w:ascii="Arial" w:hAnsi="Arial" w:cs="Arial"/>
        <w:szCs w:val="24"/>
      </w:rPr>
      <w:t xml:space="preserve">Page </w:t>
    </w:r>
    <w:r w:rsidRPr="00233D35">
      <w:rPr>
        <w:rFonts w:ascii="Arial" w:hAnsi="Arial" w:cs="Arial"/>
        <w:szCs w:val="24"/>
      </w:rPr>
      <w:fldChar w:fldCharType="begin"/>
    </w:r>
    <w:r w:rsidRPr="00233D35">
      <w:rPr>
        <w:rFonts w:ascii="Arial" w:hAnsi="Arial" w:cs="Arial"/>
        <w:szCs w:val="24"/>
      </w:rPr>
      <w:instrText xml:space="preserve"> PAGE  \* Arabic  \* MERGEFORMAT </w:instrText>
    </w:r>
    <w:r w:rsidRPr="00233D35">
      <w:rPr>
        <w:rFonts w:ascii="Arial" w:hAnsi="Arial" w:cs="Arial"/>
        <w:szCs w:val="24"/>
      </w:rPr>
      <w:fldChar w:fldCharType="separate"/>
    </w:r>
    <w:r w:rsidR="005E1B42">
      <w:rPr>
        <w:rFonts w:ascii="Arial" w:hAnsi="Arial" w:cs="Arial"/>
        <w:noProof/>
        <w:szCs w:val="24"/>
      </w:rPr>
      <w:t>38</w:t>
    </w:r>
    <w:r w:rsidRPr="00233D35">
      <w:rPr>
        <w:rFonts w:ascii="Arial" w:hAnsi="Arial" w:cs="Arial"/>
        <w:szCs w:val="24"/>
      </w:rPr>
      <w:fldChar w:fldCharType="end"/>
    </w:r>
    <w:r w:rsidRPr="00233D35">
      <w:rPr>
        <w:rFonts w:ascii="Arial" w:hAnsi="Arial" w:cs="Arial"/>
        <w:szCs w:val="24"/>
      </w:rPr>
      <w:t xml:space="preserve"> of </w:t>
    </w:r>
    <w:r w:rsidRPr="00233D35">
      <w:rPr>
        <w:rFonts w:ascii="Arial" w:hAnsi="Arial" w:cs="Arial"/>
        <w:szCs w:val="24"/>
      </w:rPr>
      <w:fldChar w:fldCharType="begin"/>
    </w:r>
    <w:r w:rsidRPr="00233D35">
      <w:rPr>
        <w:rFonts w:ascii="Arial" w:hAnsi="Arial" w:cs="Arial"/>
        <w:szCs w:val="24"/>
      </w:rPr>
      <w:instrText xml:space="preserve"> NUMPAGES  \* Arabic  \* MERGEFORMAT </w:instrText>
    </w:r>
    <w:r w:rsidRPr="00233D35">
      <w:rPr>
        <w:rFonts w:ascii="Arial" w:hAnsi="Arial" w:cs="Arial"/>
        <w:szCs w:val="24"/>
      </w:rPr>
      <w:fldChar w:fldCharType="separate"/>
    </w:r>
    <w:r w:rsidR="005E1B42">
      <w:rPr>
        <w:rFonts w:ascii="Arial" w:hAnsi="Arial" w:cs="Arial"/>
        <w:noProof/>
        <w:szCs w:val="24"/>
      </w:rPr>
      <w:t>40</w:t>
    </w:r>
    <w:r w:rsidRPr="00233D35">
      <w:rPr>
        <w:rFonts w:ascii="Arial" w:hAnsi="Arial" w:cs="Arial"/>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212"/>
    <w:multiLevelType w:val="hybridMultilevel"/>
    <w:tmpl w:val="8BCEF848"/>
    <w:lvl w:ilvl="0" w:tplc="34784B98">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E6DCC"/>
    <w:multiLevelType w:val="hybridMultilevel"/>
    <w:tmpl w:val="8BA6D292"/>
    <w:lvl w:ilvl="0" w:tplc="DF5A0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94A58"/>
    <w:multiLevelType w:val="hybridMultilevel"/>
    <w:tmpl w:val="C57E184A"/>
    <w:lvl w:ilvl="0" w:tplc="16D420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32752"/>
    <w:multiLevelType w:val="hybridMultilevel"/>
    <w:tmpl w:val="4A50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87EBD"/>
    <w:multiLevelType w:val="hybridMultilevel"/>
    <w:tmpl w:val="7512948E"/>
    <w:lvl w:ilvl="0" w:tplc="6B04F8FC">
      <w:start w:val="1"/>
      <w:numFmt w:val="upperLetter"/>
      <w:lvlText w:val="(%1)"/>
      <w:lvlJc w:val="left"/>
      <w:pPr>
        <w:ind w:left="720" w:hanging="360"/>
      </w:pPr>
      <w:rPr>
        <w:rFonts w:hint="default"/>
      </w:rPr>
    </w:lvl>
    <w:lvl w:ilvl="1" w:tplc="9092A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B3539C"/>
    <w:multiLevelType w:val="hybridMultilevel"/>
    <w:tmpl w:val="C42C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36555"/>
    <w:multiLevelType w:val="hybridMultilevel"/>
    <w:tmpl w:val="82F8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A0DC2"/>
    <w:multiLevelType w:val="hybridMultilevel"/>
    <w:tmpl w:val="4DA4FE20"/>
    <w:lvl w:ilvl="0" w:tplc="7E8E7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136B6"/>
    <w:multiLevelType w:val="hybridMultilevel"/>
    <w:tmpl w:val="525C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276E4"/>
    <w:multiLevelType w:val="hybridMultilevel"/>
    <w:tmpl w:val="B24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96318"/>
    <w:multiLevelType w:val="hybridMultilevel"/>
    <w:tmpl w:val="FF422B7C"/>
    <w:lvl w:ilvl="0" w:tplc="EC6C8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75A7B"/>
    <w:multiLevelType w:val="hybridMultilevel"/>
    <w:tmpl w:val="410CD3E4"/>
    <w:lvl w:ilvl="0" w:tplc="6D1EA6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977CA"/>
    <w:multiLevelType w:val="hybridMultilevel"/>
    <w:tmpl w:val="E95C2780"/>
    <w:lvl w:ilvl="0" w:tplc="F8183E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25483"/>
    <w:multiLevelType w:val="hybridMultilevel"/>
    <w:tmpl w:val="857ECA66"/>
    <w:lvl w:ilvl="0" w:tplc="A934C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74535"/>
    <w:multiLevelType w:val="hybridMultilevel"/>
    <w:tmpl w:val="18F24AEC"/>
    <w:lvl w:ilvl="0" w:tplc="11C058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014BA7"/>
    <w:multiLevelType w:val="hybridMultilevel"/>
    <w:tmpl w:val="346E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D0B8B"/>
    <w:multiLevelType w:val="hybridMultilevel"/>
    <w:tmpl w:val="FEF0BFFE"/>
    <w:lvl w:ilvl="0" w:tplc="7D6868F6">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171A94"/>
    <w:multiLevelType w:val="hybridMultilevel"/>
    <w:tmpl w:val="9BC6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86E4D"/>
    <w:multiLevelType w:val="hybridMultilevel"/>
    <w:tmpl w:val="B636A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9513C"/>
    <w:multiLevelType w:val="hybridMultilevel"/>
    <w:tmpl w:val="52D2B26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4" w15:restartNumberingAfterBreak="0">
    <w:nsid w:val="6C694F74"/>
    <w:multiLevelType w:val="hybridMultilevel"/>
    <w:tmpl w:val="CA96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96562D6"/>
    <w:multiLevelType w:val="hybridMultilevel"/>
    <w:tmpl w:val="B300A0D2"/>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F84CEA"/>
    <w:multiLevelType w:val="hybridMultilevel"/>
    <w:tmpl w:val="FE3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9302A"/>
    <w:multiLevelType w:val="hybridMultilevel"/>
    <w:tmpl w:val="E460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DF7327"/>
    <w:multiLevelType w:val="hybridMultilevel"/>
    <w:tmpl w:val="65CA6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26"/>
  </w:num>
  <w:num w:numId="4">
    <w:abstractNumId w:val="18"/>
  </w:num>
  <w:num w:numId="5">
    <w:abstractNumId w:val="16"/>
  </w:num>
  <w:num w:numId="6">
    <w:abstractNumId w:val="11"/>
  </w:num>
  <w:num w:numId="7">
    <w:abstractNumId w:val="14"/>
  </w:num>
  <w:num w:numId="8">
    <w:abstractNumId w:val="15"/>
  </w:num>
  <w:num w:numId="9">
    <w:abstractNumId w:val="1"/>
  </w:num>
  <w:num w:numId="10">
    <w:abstractNumId w:val="6"/>
  </w:num>
  <w:num w:numId="11">
    <w:abstractNumId w:val="7"/>
  </w:num>
  <w:num w:numId="12">
    <w:abstractNumId w:val="9"/>
  </w:num>
  <w:num w:numId="13">
    <w:abstractNumId w:val="25"/>
  </w:num>
  <w:num w:numId="14">
    <w:abstractNumId w:val="5"/>
  </w:num>
  <w:num w:numId="15">
    <w:abstractNumId w:val="2"/>
  </w:num>
  <w:num w:numId="16">
    <w:abstractNumId w:val="17"/>
  </w:num>
  <w:num w:numId="17">
    <w:abstractNumId w:val="3"/>
  </w:num>
  <w:num w:numId="18">
    <w:abstractNumId w:val="22"/>
  </w:num>
  <w:num w:numId="19">
    <w:abstractNumId w:val="20"/>
  </w:num>
  <w:num w:numId="20">
    <w:abstractNumId w:val="0"/>
  </w:num>
  <w:num w:numId="21">
    <w:abstractNumId w:val="27"/>
  </w:num>
  <w:num w:numId="22">
    <w:abstractNumId w:val="19"/>
  </w:num>
  <w:num w:numId="23">
    <w:abstractNumId w:val="4"/>
  </w:num>
  <w:num w:numId="24">
    <w:abstractNumId w:val="12"/>
  </w:num>
  <w:num w:numId="25">
    <w:abstractNumId w:val="30"/>
  </w:num>
  <w:num w:numId="26">
    <w:abstractNumId w:val="28"/>
  </w:num>
  <w:num w:numId="27">
    <w:abstractNumId w:val="10"/>
  </w:num>
  <w:num w:numId="28">
    <w:abstractNumId w:val="24"/>
  </w:num>
  <w:num w:numId="29">
    <w:abstractNumId w:val="8"/>
  </w:num>
  <w:num w:numId="30">
    <w:abstractNumId w:val="21"/>
  </w:num>
  <w:num w:numId="3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09"/>
    <w:rsid w:val="0000225B"/>
    <w:rsid w:val="00003C4E"/>
    <w:rsid w:val="00003E48"/>
    <w:rsid w:val="0000620A"/>
    <w:rsid w:val="00011AB4"/>
    <w:rsid w:val="00013B3F"/>
    <w:rsid w:val="00016318"/>
    <w:rsid w:val="000175BB"/>
    <w:rsid w:val="0002048A"/>
    <w:rsid w:val="00027BBF"/>
    <w:rsid w:val="00033236"/>
    <w:rsid w:val="00044BF8"/>
    <w:rsid w:val="000475A4"/>
    <w:rsid w:val="000517F6"/>
    <w:rsid w:val="00061812"/>
    <w:rsid w:val="00061A16"/>
    <w:rsid w:val="00062D67"/>
    <w:rsid w:val="0006326D"/>
    <w:rsid w:val="000662DC"/>
    <w:rsid w:val="00067A52"/>
    <w:rsid w:val="000734DC"/>
    <w:rsid w:val="000874A1"/>
    <w:rsid w:val="00091F53"/>
    <w:rsid w:val="000923DD"/>
    <w:rsid w:val="000A1BC2"/>
    <w:rsid w:val="000A6906"/>
    <w:rsid w:val="000A70B4"/>
    <w:rsid w:val="000B045F"/>
    <w:rsid w:val="000B2962"/>
    <w:rsid w:val="000B3C60"/>
    <w:rsid w:val="000B5846"/>
    <w:rsid w:val="000C08B0"/>
    <w:rsid w:val="000D4392"/>
    <w:rsid w:val="000D5415"/>
    <w:rsid w:val="000D599B"/>
    <w:rsid w:val="000D6D46"/>
    <w:rsid w:val="000D7D76"/>
    <w:rsid w:val="000D7FA2"/>
    <w:rsid w:val="000E135C"/>
    <w:rsid w:val="000E17D9"/>
    <w:rsid w:val="000E2A0E"/>
    <w:rsid w:val="000F3010"/>
    <w:rsid w:val="000F39DB"/>
    <w:rsid w:val="000F61D9"/>
    <w:rsid w:val="000F6B06"/>
    <w:rsid w:val="00101FD6"/>
    <w:rsid w:val="00102B31"/>
    <w:rsid w:val="00112262"/>
    <w:rsid w:val="00116A1B"/>
    <w:rsid w:val="0011774C"/>
    <w:rsid w:val="00120410"/>
    <w:rsid w:val="00124D06"/>
    <w:rsid w:val="001271E9"/>
    <w:rsid w:val="0012799E"/>
    <w:rsid w:val="00134BCD"/>
    <w:rsid w:val="00143CAC"/>
    <w:rsid w:val="00144234"/>
    <w:rsid w:val="00145857"/>
    <w:rsid w:val="0014623B"/>
    <w:rsid w:val="001509DC"/>
    <w:rsid w:val="0015665A"/>
    <w:rsid w:val="0016292F"/>
    <w:rsid w:val="00163A5C"/>
    <w:rsid w:val="001665F8"/>
    <w:rsid w:val="00173F0F"/>
    <w:rsid w:val="001755B9"/>
    <w:rsid w:val="00184AD7"/>
    <w:rsid w:val="001879F2"/>
    <w:rsid w:val="00187DE3"/>
    <w:rsid w:val="00194CF7"/>
    <w:rsid w:val="001A530A"/>
    <w:rsid w:val="001A7FC4"/>
    <w:rsid w:val="001B00A1"/>
    <w:rsid w:val="001B0D81"/>
    <w:rsid w:val="001B3E7A"/>
    <w:rsid w:val="001B52DF"/>
    <w:rsid w:val="001C2E2E"/>
    <w:rsid w:val="001C527B"/>
    <w:rsid w:val="001C7AF5"/>
    <w:rsid w:val="001D178C"/>
    <w:rsid w:val="001D1933"/>
    <w:rsid w:val="001D2005"/>
    <w:rsid w:val="001D459E"/>
    <w:rsid w:val="001E068D"/>
    <w:rsid w:val="001E2007"/>
    <w:rsid w:val="001F72DE"/>
    <w:rsid w:val="0020042E"/>
    <w:rsid w:val="00206B6D"/>
    <w:rsid w:val="00216AA1"/>
    <w:rsid w:val="00224344"/>
    <w:rsid w:val="002307DE"/>
    <w:rsid w:val="00233B68"/>
    <w:rsid w:val="00233D35"/>
    <w:rsid w:val="002347DD"/>
    <w:rsid w:val="0023576B"/>
    <w:rsid w:val="00245A4B"/>
    <w:rsid w:val="002464ED"/>
    <w:rsid w:val="00256A5E"/>
    <w:rsid w:val="00257709"/>
    <w:rsid w:val="00257B04"/>
    <w:rsid w:val="002640B5"/>
    <w:rsid w:val="002649B0"/>
    <w:rsid w:val="00273346"/>
    <w:rsid w:val="00277E7E"/>
    <w:rsid w:val="00280A10"/>
    <w:rsid w:val="0028464C"/>
    <w:rsid w:val="00286D9E"/>
    <w:rsid w:val="00292B09"/>
    <w:rsid w:val="002A0563"/>
    <w:rsid w:val="002A447C"/>
    <w:rsid w:val="002A4965"/>
    <w:rsid w:val="002A7438"/>
    <w:rsid w:val="002B4210"/>
    <w:rsid w:val="002C3B18"/>
    <w:rsid w:val="002D3757"/>
    <w:rsid w:val="002D411B"/>
    <w:rsid w:val="002E3372"/>
    <w:rsid w:val="002E6299"/>
    <w:rsid w:val="002F583D"/>
    <w:rsid w:val="00303519"/>
    <w:rsid w:val="003045AD"/>
    <w:rsid w:val="00304E48"/>
    <w:rsid w:val="00305B18"/>
    <w:rsid w:val="00306E16"/>
    <w:rsid w:val="003130D3"/>
    <w:rsid w:val="00314E0F"/>
    <w:rsid w:val="00317E9D"/>
    <w:rsid w:val="00322A08"/>
    <w:rsid w:val="00325512"/>
    <w:rsid w:val="00331192"/>
    <w:rsid w:val="00332488"/>
    <w:rsid w:val="003365DD"/>
    <w:rsid w:val="003427C0"/>
    <w:rsid w:val="0034429B"/>
    <w:rsid w:val="00345247"/>
    <w:rsid w:val="003543CE"/>
    <w:rsid w:val="00356B6A"/>
    <w:rsid w:val="0035771D"/>
    <w:rsid w:val="00360870"/>
    <w:rsid w:val="00362218"/>
    <w:rsid w:val="0036504A"/>
    <w:rsid w:val="003722D7"/>
    <w:rsid w:val="003778FB"/>
    <w:rsid w:val="003830F7"/>
    <w:rsid w:val="00383748"/>
    <w:rsid w:val="00387700"/>
    <w:rsid w:val="00391B67"/>
    <w:rsid w:val="00392364"/>
    <w:rsid w:val="00392781"/>
    <w:rsid w:val="00397491"/>
    <w:rsid w:val="003A44A8"/>
    <w:rsid w:val="003A59CE"/>
    <w:rsid w:val="003A7FD0"/>
    <w:rsid w:val="003B1C0E"/>
    <w:rsid w:val="003B31BD"/>
    <w:rsid w:val="003B6383"/>
    <w:rsid w:val="003B65D1"/>
    <w:rsid w:val="003B7269"/>
    <w:rsid w:val="003D01C9"/>
    <w:rsid w:val="003D4419"/>
    <w:rsid w:val="003D5635"/>
    <w:rsid w:val="003D5D08"/>
    <w:rsid w:val="003F14BB"/>
    <w:rsid w:val="003F71B7"/>
    <w:rsid w:val="004014AE"/>
    <w:rsid w:val="00403C47"/>
    <w:rsid w:val="00410032"/>
    <w:rsid w:val="00410C26"/>
    <w:rsid w:val="004126A2"/>
    <w:rsid w:val="004208CE"/>
    <w:rsid w:val="004234FE"/>
    <w:rsid w:val="00424F6C"/>
    <w:rsid w:val="004268B0"/>
    <w:rsid w:val="004274DA"/>
    <w:rsid w:val="00427AB1"/>
    <w:rsid w:val="0043412F"/>
    <w:rsid w:val="0044351D"/>
    <w:rsid w:val="00451833"/>
    <w:rsid w:val="004528D0"/>
    <w:rsid w:val="004544C7"/>
    <w:rsid w:val="004572FC"/>
    <w:rsid w:val="0045736B"/>
    <w:rsid w:val="00460967"/>
    <w:rsid w:val="00464A11"/>
    <w:rsid w:val="00465F01"/>
    <w:rsid w:val="0046605F"/>
    <w:rsid w:val="00470D58"/>
    <w:rsid w:val="00471B41"/>
    <w:rsid w:val="00472C6F"/>
    <w:rsid w:val="00474154"/>
    <w:rsid w:val="00485735"/>
    <w:rsid w:val="00493013"/>
    <w:rsid w:val="004939B1"/>
    <w:rsid w:val="00494C63"/>
    <w:rsid w:val="004A7567"/>
    <w:rsid w:val="004B1DAA"/>
    <w:rsid w:val="004B6025"/>
    <w:rsid w:val="004B7353"/>
    <w:rsid w:val="004B769A"/>
    <w:rsid w:val="004C21B4"/>
    <w:rsid w:val="004C62A0"/>
    <w:rsid w:val="004C63FF"/>
    <w:rsid w:val="004D1FFF"/>
    <w:rsid w:val="004D7E39"/>
    <w:rsid w:val="004E3CAC"/>
    <w:rsid w:val="004E65FB"/>
    <w:rsid w:val="004E6FF0"/>
    <w:rsid w:val="004F3D2A"/>
    <w:rsid w:val="004F58C2"/>
    <w:rsid w:val="004F5A56"/>
    <w:rsid w:val="004F7E4C"/>
    <w:rsid w:val="004F7F9C"/>
    <w:rsid w:val="005025CA"/>
    <w:rsid w:val="005036C8"/>
    <w:rsid w:val="005052AA"/>
    <w:rsid w:val="00510CA7"/>
    <w:rsid w:val="00512C34"/>
    <w:rsid w:val="00512C74"/>
    <w:rsid w:val="0051551A"/>
    <w:rsid w:val="005229D9"/>
    <w:rsid w:val="00524066"/>
    <w:rsid w:val="005312FC"/>
    <w:rsid w:val="005400B4"/>
    <w:rsid w:val="00542483"/>
    <w:rsid w:val="005505E6"/>
    <w:rsid w:val="00551342"/>
    <w:rsid w:val="005548A3"/>
    <w:rsid w:val="00561DFE"/>
    <w:rsid w:val="00567386"/>
    <w:rsid w:val="00590DE5"/>
    <w:rsid w:val="00592086"/>
    <w:rsid w:val="00592A0E"/>
    <w:rsid w:val="005A3DFE"/>
    <w:rsid w:val="005A4F24"/>
    <w:rsid w:val="005A6CB0"/>
    <w:rsid w:val="005B3CEE"/>
    <w:rsid w:val="005C154D"/>
    <w:rsid w:val="005D05BA"/>
    <w:rsid w:val="005D162C"/>
    <w:rsid w:val="005D4936"/>
    <w:rsid w:val="005D5D1D"/>
    <w:rsid w:val="005D7745"/>
    <w:rsid w:val="005E1390"/>
    <w:rsid w:val="005E1B42"/>
    <w:rsid w:val="005E2677"/>
    <w:rsid w:val="005E2C83"/>
    <w:rsid w:val="005E2DD2"/>
    <w:rsid w:val="005E5ACC"/>
    <w:rsid w:val="005F54D0"/>
    <w:rsid w:val="0061373A"/>
    <w:rsid w:val="00615BE2"/>
    <w:rsid w:val="00626296"/>
    <w:rsid w:val="00631A96"/>
    <w:rsid w:val="006326CA"/>
    <w:rsid w:val="006331CF"/>
    <w:rsid w:val="006333CE"/>
    <w:rsid w:val="00633646"/>
    <w:rsid w:val="00635D57"/>
    <w:rsid w:val="006429BE"/>
    <w:rsid w:val="0064463F"/>
    <w:rsid w:val="006465F8"/>
    <w:rsid w:val="00647DA7"/>
    <w:rsid w:val="00653409"/>
    <w:rsid w:val="0066026B"/>
    <w:rsid w:val="0066134A"/>
    <w:rsid w:val="0066711C"/>
    <w:rsid w:val="0067215E"/>
    <w:rsid w:val="00676914"/>
    <w:rsid w:val="006771E9"/>
    <w:rsid w:val="006820F5"/>
    <w:rsid w:val="00683F80"/>
    <w:rsid w:val="00685AF9"/>
    <w:rsid w:val="00697B2A"/>
    <w:rsid w:val="006A7712"/>
    <w:rsid w:val="006B0250"/>
    <w:rsid w:val="006B3B12"/>
    <w:rsid w:val="006B5DBC"/>
    <w:rsid w:val="006C0320"/>
    <w:rsid w:val="006C2955"/>
    <w:rsid w:val="006C422E"/>
    <w:rsid w:val="006E01AA"/>
    <w:rsid w:val="006E26D0"/>
    <w:rsid w:val="00704220"/>
    <w:rsid w:val="00706AE3"/>
    <w:rsid w:val="00710DF9"/>
    <w:rsid w:val="0071287C"/>
    <w:rsid w:val="00713D20"/>
    <w:rsid w:val="007158A4"/>
    <w:rsid w:val="007300B9"/>
    <w:rsid w:val="00732D67"/>
    <w:rsid w:val="007422DE"/>
    <w:rsid w:val="00755342"/>
    <w:rsid w:val="0076242D"/>
    <w:rsid w:val="00764F83"/>
    <w:rsid w:val="00767F69"/>
    <w:rsid w:val="00774B9A"/>
    <w:rsid w:val="00776B51"/>
    <w:rsid w:val="00776DCC"/>
    <w:rsid w:val="007804A0"/>
    <w:rsid w:val="00783CDD"/>
    <w:rsid w:val="007954FB"/>
    <w:rsid w:val="007A0BA9"/>
    <w:rsid w:val="007A2210"/>
    <w:rsid w:val="007A4673"/>
    <w:rsid w:val="007C25E3"/>
    <w:rsid w:val="007C4A67"/>
    <w:rsid w:val="007C4AEF"/>
    <w:rsid w:val="007C51F5"/>
    <w:rsid w:val="007C6853"/>
    <w:rsid w:val="007C6E76"/>
    <w:rsid w:val="007D0EDE"/>
    <w:rsid w:val="007D259B"/>
    <w:rsid w:val="007E048B"/>
    <w:rsid w:val="007E1A81"/>
    <w:rsid w:val="007E3B8D"/>
    <w:rsid w:val="007E4EBA"/>
    <w:rsid w:val="007E6F95"/>
    <w:rsid w:val="007F4F3D"/>
    <w:rsid w:val="008000A2"/>
    <w:rsid w:val="00801F50"/>
    <w:rsid w:val="00804687"/>
    <w:rsid w:val="008126C0"/>
    <w:rsid w:val="00813CB6"/>
    <w:rsid w:val="00816854"/>
    <w:rsid w:val="00816B63"/>
    <w:rsid w:val="00817129"/>
    <w:rsid w:val="00825DD9"/>
    <w:rsid w:val="0082623D"/>
    <w:rsid w:val="008265CC"/>
    <w:rsid w:val="00836BCD"/>
    <w:rsid w:val="00837032"/>
    <w:rsid w:val="00840685"/>
    <w:rsid w:val="008430D5"/>
    <w:rsid w:val="0085789F"/>
    <w:rsid w:val="00862BAD"/>
    <w:rsid w:val="0086647F"/>
    <w:rsid w:val="0086708D"/>
    <w:rsid w:val="0087013C"/>
    <w:rsid w:val="00870710"/>
    <w:rsid w:val="00871E24"/>
    <w:rsid w:val="00876242"/>
    <w:rsid w:val="00881D56"/>
    <w:rsid w:val="0088773B"/>
    <w:rsid w:val="00890162"/>
    <w:rsid w:val="00895260"/>
    <w:rsid w:val="008A31AE"/>
    <w:rsid w:val="008A7643"/>
    <w:rsid w:val="008B3697"/>
    <w:rsid w:val="008B3EBB"/>
    <w:rsid w:val="008C409F"/>
    <w:rsid w:val="008D2960"/>
    <w:rsid w:val="008E0DB4"/>
    <w:rsid w:val="008E1772"/>
    <w:rsid w:val="008E2A60"/>
    <w:rsid w:val="008E62CC"/>
    <w:rsid w:val="008E6AE4"/>
    <w:rsid w:val="008F390A"/>
    <w:rsid w:val="008F69FD"/>
    <w:rsid w:val="0091104C"/>
    <w:rsid w:val="00914750"/>
    <w:rsid w:val="00922730"/>
    <w:rsid w:val="00923F35"/>
    <w:rsid w:val="009300EC"/>
    <w:rsid w:val="00932B4A"/>
    <w:rsid w:val="00934965"/>
    <w:rsid w:val="00937DBC"/>
    <w:rsid w:val="00941FE1"/>
    <w:rsid w:val="00950DA7"/>
    <w:rsid w:val="0095175B"/>
    <w:rsid w:val="00952B0E"/>
    <w:rsid w:val="009658FD"/>
    <w:rsid w:val="00966A2A"/>
    <w:rsid w:val="009709AE"/>
    <w:rsid w:val="00972224"/>
    <w:rsid w:val="0097546D"/>
    <w:rsid w:val="009805E3"/>
    <w:rsid w:val="00982105"/>
    <w:rsid w:val="00986F3B"/>
    <w:rsid w:val="0099161B"/>
    <w:rsid w:val="00996C45"/>
    <w:rsid w:val="0099705E"/>
    <w:rsid w:val="009A0851"/>
    <w:rsid w:val="009A1637"/>
    <w:rsid w:val="009A389F"/>
    <w:rsid w:val="009B294C"/>
    <w:rsid w:val="009C0F2D"/>
    <w:rsid w:val="009C219D"/>
    <w:rsid w:val="009C3BF0"/>
    <w:rsid w:val="009C69B5"/>
    <w:rsid w:val="009E606F"/>
    <w:rsid w:val="009F2893"/>
    <w:rsid w:val="00A03E31"/>
    <w:rsid w:val="00A05B79"/>
    <w:rsid w:val="00A07E71"/>
    <w:rsid w:val="00A10639"/>
    <w:rsid w:val="00A11206"/>
    <w:rsid w:val="00A1252F"/>
    <w:rsid w:val="00A13F6F"/>
    <w:rsid w:val="00A27147"/>
    <w:rsid w:val="00A32A92"/>
    <w:rsid w:val="00A334DB"/>
    <w:rsid w:val="00A36FDC"/>
    <w:rsid w:val="00A40F6D"/>
    <w:rsid w:val="00A42F0E"/>
    <w:rsid w:val="00A43B71"/>
    <w:rsid w:val="00A45EDF"/>
    <w:rsid w:val="00A55052"/>
    <w:rsid w:val="00A57F12"/>
    <w:rsid w:val="00A60204"/>
    <w:rsid w:val="00A63BD2"/>
    <w:rsid w:val="00A64EFA"/>
    <w:rsid w:val="00A655AA"/>
    <w:rsid w:val="00A67646"/>
    <w:rsid w:val="00A71F06"/>
    <w:rsid w:val="00A72B90"/>
    <w:rsid w:val="00A742BB"/>
    <w:rsid w:val="00A9093E"/>
    <w:rsid w:val="00AA2A55"/>
    <w:rsid w:val="00AB0E2D"/>
    <w:rsid w:val="00AB3E17"/>
    <w:rsid w:val="00AB4159"/>
    <w:rsid w:val="00AC28DA"/>
    <w:rsid w:val="00AC3448"/>
    <w:rsid w:val="00AC3E9D"/>
    <w:rsid w:val="00AC6B05"/>
    <w:rsid w:val="00AC7E71"/>
    <w:rsid w:val="00AD1EA7"/>
    <w:rsid w:val="00AD2ABB"/>
    <w:rsid w:val="00AD7821"/>
    <w:rsid w:val="00AE294F"/>
    <w:rsid w:val="00AE5AAB"/>
    <w:rsid w:val="00B10F82"/>
    <w:rsid w:val="00B12AF7"/>
    <w:rsid w:val="00B41953"/>
    <w:rsid w:val="00B433A4"/>
    <w:rsid w:val="00B47BCE"/>
    <w:rsid w:val="00B50A1D"/>
    <w:rsid w:val="00B50CF3"/>
    <w:rsid w:val="00B57E37"/>
    <w:rsid w:val="00B6344C"/>
    <w:rsid w:val="00B634DE"/>
    <w:rsid w:val="00B65A69"/>
    <w:rsid w:val="00B7782D"/>
    <w:rsid w:val="00B83175"/>
    <w:rsid w:val="00B864BC"/>
    <w:rsid w:val="00B87E4C"/>
    <w:rsid w:val="00B91191"/>
    <w:rsid w:val="00B91F3A"/>
    <w:rsid w:val="00BA1CDA"/>
    <w:rsid w:val="00BA266A"/>
    <w:rsid w:val="00BB5F4E"/>
    <w:rsid w:val="00BB6B36"/>
    <w:rsid w:val="00BC6786"/>
    <w:rsid w:val="00BC7992"/>
    <w:rsid w:val="00BC79E9"/>
    <w:rsid w:val="00BD3BB6"/>
    <w:rsid w:val="00BD40CE"/>
    <w:rsid w:val="00BD5FC0"/>
    <w:rsid w:val="00BD73AB"/>
    <w:rsid w:val="00BE18EC"/>
    <w:rsid w:val="00BE5262"/>
    <w:rsid w:val="00BE5CB3"/>
    <w:rsid w:val="00BF0F68"/>
    <w:rsid w:val="00BF2C88"/>
    <w:rsid w:val="00BF459E"/>
    <w:rsid w:val="00BF5445"/>
    <w:rsid w:val="00BF6A2A"/>
    <w:rsid w:val="00C02A12"/>
    <w:rsid w:val="00C04777"/>
    <w:rsid w:val="00C10C67"/>
    <w:rsid w:val="00C11373"/>
    <w:rsid w:val="00C17D81"/>
    <w:rsid w:val="00C217F1"/>
    <w:rsid w:val="00C3242F"/>
    <w:rsid w:val="00C33A90"/>
    <w:rsid w:val="00C42917"/>
    <w:rsid w:val="00C449BC"/>
    <w:rsid w:val="00C44E83"/>
    <w:rsid w:val="00C45693"/>
    <w:rsid w:val="00C53110"/>
    <w:rsid w:val="00C55F17"/>
    <w:rsid w:val="00C568DA"/>
    <w:rsid w:val="00C60380"/>
    <w:rsid w:val="00C6396E"/>
    <w:rsid w:val="00C71996"/>
    <w:rsid w:val="00C7505B"/>
    <w:rsid w:val="00C81B43"/>
    <w:rsid w:val="00C83496"/>
    <w:rsid w:val="00C92AD1"/>
    <w:rsid w:val="00C93741"/>
    <w:rsid w:val="00C97180"/>
    <w:rsid w:val="00CA3772"/>
    <w:rsid w:val="00CA758E"/>
    <w:rsid w:val="00CB4985"/>
    <w:rsid w:val="00CC3FCF"/>
    <w:rsid w:val="00CC6308"/>
    <w:rsid w:val="00CC7F8C"/>
    <w:rsid w:val="00CD0DEB"/>
    <w:rsid w:val="00CD203D"/>
    <w:rsid w:val="00CD4B80"/>
    <w:rsid w:val="00CD5A0B"/>
    <w:rsid w:val="00CE3B09"/>
    <w:rsid w:val="00CF3E52"/>
    <w:rsid w:val="00CF50F0"/>
    <w:rsid w:val="00CF50FC"/>
    <w:rsid w:val="00D00E72"/>
    <w:rsid w:val="00D04D09"/>
    <w:rsid w:val="00D2403D"/>
    <w:rsid w:val="00D30301"/>
    <w:rsid w:val="00D306DA"/>
    <w:rsid w:val="00D33FDD"/>
    <w:rsid w:val="00D37623"/>
    <w:rsid w:val="00D41155"/>
    <w:rsid w:val="00D519C7"/>
    <w:rsid w:val="00D55C7F"/>
    <w:rsid w:val="00D6333E"/>
    <w:rsid w:val="00D64F6C"/>
    <w:rsid w:val="00D65E64"/>
    <w:rsid w:val="00D76FFA"/>
    <w:rsid w:val="00D771BA"/>
    <w:rsid w:val="00D80858"/>
    <w:rsid w:val="00D8497F"/>
    <w:rsid w:val="00D94779"/>
    <w:rsid w:val="00D94949"/>
    <w:rsid w:val="00D94975"/>
    <w:rsid w:val="00D95DF7"/>
    <w:rsid w:val="00DA01D1"/>
    <w:rsid w:val="00DA41B4"/>
    <w:rsid w:val="00DA75AB"/>
    <w:rsid w:val="00DB1F1F"/>
    <w:rsid w:val="00DB2299"/>
    <w:rsid w:val="00DB3A62"/>
    <w:rsid w:val="00DC17A3"/>
    <w:rsid w:val="00DC3212"/>
    <w:rsid w:val="00DC422D"/>
    <w:rsid w:val="00DD662C"/>
    <w:rsid w:val="00DE046B"/>
    <w:rsid w:val="00DE08B4"/>
    <w:rsid w:val="00DE1D5C"/>
    <w:rsid w:val="00DE5907"/>
    <w:rsid w:val="00DF5CC3"/>
    <w:rsid w:val="00E0087D"/>
    <w:rsid w:val="00E024D0"/>
    <w:rsid w:val="00E053BF"/>
    <w:rsid w:val="00E06237"/>
    <w:rsid w:val="00E1412D"/>
    <w:rsid w:val="00E15646"/>
    <w:rsid w:val="00E15930"/>
    <w:rsid w:val="00E34637"/>
    <w:rsid w:val="00E41501"/>
    <w:rsid w:val="00E42706"/>
    <w:rsid w:val="00E44517"/>
    <w:rsid w:val="00E45F8A"/>
    <w:rsid w:val="00E530A1"/>
    <w:rsid w:val="00E532FB"/>
    <w:rsid w:val="00E571AA"/>
    <w:rsid w:val="00E62DFE"/>
    <w:rsid w:val="00E63686"/>
    <w:rsid w:val="00E64F32"/>
    <w:rsid w:val="00E71AE3"/>
    <w:rsid w:val="00E7371F"/>
    <w:rsid w:val="00E80900"/>
    <w:rsid w:val="00E81F93"/>
    <w:rsid w:val="00E82788"/>
    <w:rsid w:val="00E87082"/>
    <w:rsid w:val="00E90E01"/>
    <w:rsid w:val="00E94A66"/>
    <w:rsid w:val="00E962BD"/>
    <w:rsid w:val="00EA61DE"/>
    <w:rsid w:val="00EB0FA4"/>
    <w:rsid w:val="00EB15AC"/>
    <w:rsid w:val="00EB18C9"/>
    <w:rsid w:val="00EC0BF1"/>
    <w:rsid w:val="00EC1993"/>
    <w:rsid w:val="00ED29D1"/>
    <w:rsid w:val="00ED60B5"/>
    <w:rsid w:val="00EE0D21"/>
    <w:rsid w:val="00EE36CC"/>
    <w:rsid w:val="00F113E0"/>
    <w:rsid w:val="00F1626C"/>
    <w:rsid w:val="00F164F3"/>
    <w:rsid w:val="00F2249E"/>
    <w:rsid w:val="00F24587"/>
    <w:rsid w:val="00F261A6"/>
    <w:rsid w:val="00F42D5F"/>
    <w:rsid w:val="00F46540"/>
    <w:rsid w:val="00F53C1E"/>
    <w:rsid w:val="00F63485"/>
    <w:rsid w:val="00F64833"/>
    <w:rsid w:val="00F6603C"/>
    <w:rsid w:val="00F75838"/>
    <w:rsid w:val="00F806C0"/>
    <w:rsid w:val="00F842A2"/>
    <w:rsid w:val="00F92176"/>
    <w:rsid w:val="00FA4340"/>
    <w:rsid w:val="00FA550D"/>
    <w:rsid w:val="00FB603E"/>
    <w:rsid w:val="00FC2A1C"/>
    <w:rsid w:val="00FC38A2"/>
    <w:rsid w:val="00FC7601"/>
    <w:rsid w:val="00FD0B62"/>
    <w:rsid w:val="00FD0C4A"/>
    <w:rsid w:val="00FD3E11"/>
    <w:rsid w:val="00FE5C08"/>
    <w:rsid w:val="00FE78F2"/>
    <w:rsid w:val="00FF1CAB"/>
    <w:rsid w:val="00FF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9E09F7C-CFBF-41ED-8E0C-242DB257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rsid w:val="00256A5E"/>
    <w:pPr>
      <w:keepNext/>
      <w:spacing w:before="480" w:after="240"/>
      <w:jc w:val="center"/>
      <w:outlineLvl w:val="0"/>
    </w:pPr>
    <w:rPr>
      <w:rFonts w:eastAsia="Times New Roman"/>
      <w:b/>
      <w:bCs/>
      <w:kern w:val="32"/>
      <w:sz w:val="40"/>
      <w:szCs w:val="32"/>
    </w:rPr>
  </w:style>
  <w:style w:type="paragraph" w:styleId="Heading2">
    <w:name w:val="heading 2"/>
    <w:basedOn w:val="Normal"/>
    <w:next w:val="Normal"/>
    <w:link w:val="Heading2Char"/>
    <w:autoRedefine/>
    <w:uiPriority w:val="99"/>
    <w:qFormat/>
    <w:rsid w:val="00635D57"/>
    <w:pPr>
      <w:keepNext/>
      <w:tabs>
        <w:tab w:val="left" w:pos="540"/>
        <w:tab w:val="left" w:pos="900"/>
      </w:tabs>
      <w:spacing w:before="480" w:after="240"/>
      <w:jc w:val="center"/>
      <w:outlineLvl w:val="1"/>
    </w:pPr>
    <w:rPr>
      <w:rFonts w:eastAsia="Times New Roman" w:cs="Times New Roman"/>
      <w:b/>
      <w:sz w:val="36"/>
      <w:szCs w:val="20"/>
    </w:rPr>
  </w:style>
  <w:style w:type="paragraph" w:styleId="Heading3">
    <w:name w:val="heading 3"/>
    <w:basedOn w:val="Normal"/>
    <w:next w:val="Normal"/>
    <w:link w:val="Heading3Char"/>
    <w:autoRedefine/>
    <w:uiPriority w:val="99"/>
    <w:qFormat/>
    <w:rsid w:val="00173F0F"/>
    <w:pPr>
      <w:keepNext/>
      <w:spacing w:before="360" w:after="240"/>
      <w:outlineLvl w:val="2"/>
    </w:pPr>
    <w:rPr>
      <w:rFonts w:eastAsia="Times New Roman" w:cs="Times New Roman"/>
      <w:b/>
      <w:sz w:val="32"/>
      <w:szCs w:val="20"/>
    </w:rPr>
  </w:style>
  <w:style w:type="paragraph" w:styleId="Heading4">
    <w:name w:val="heading 4"/>
    <w:basedOn w:val="Normal"/>
    <w:next w:val="Normal"/>
    <w:link w:val="Heading4Char"/>
    <w:autoRedefine/>
    <w:uiPriority w:val="99"/>
    <w:qFormat/>
    <w:rsid w:val="00173F0F"/>
    <w:pPr>
      <w:keepNext/>
      <w:spacing w:before="240" w:after="240"/>
      <w:outlineLvl w:val="3"/>
    </w:pPr>
    <w:rPr>
      <w:rFonts w:eastAsia="Times New Roman" w:cs="Times New Roman"/>
      <w:b/>
      <w:bCs/>
      <w:sz w:val="28"/>
      <w:szCs w:val="28"/>
    </w:rPr>
  </w:style>
  <w:style w:type="paragraph" w:styleId="Heading5">
    <w:name w:val="heading 5"/>
    <w:basedOn w:val="Normal"/>
    <w:next w:val="Normal"/>
    <w:link w:val="Heading5Char"/>
    <w:autoRedefine/>
    <w:uiPriority w:val="99"/>
    <w:qFormat/>
    <w:rsid w:val="00DE5907"/>
    <w:pPr>
      <w:keepNext/>
      <w:autoSpaceDE w:val="0"/>
      <w:autoSpaceDN w:val="0"/>
      <w:adjustRightInd w:val="0"/>
      <w:spacing w:before="480" w:after="240"/>
      <w:outlineLvl w:val="4"/>
    </w:pPr>
    <w:rPr>
      <w:rFonts w:eastAsia="Times New Roman"/>
      <w:b/>
      <w:bCs/>
    </w:rPr>
  </w:style>
  <w:style w:type="paragraph" w:styleId="Heading6">
    <w:name w:val="heading 6"/>
    <w:basedOn w:val="Normal"/>
    <w:next w:val="Normal"/>
    <w:link w:val="Heading6Char"/>
    <w:autoRedefine/>
    <w:uiPriority w:val="99"/>
    <w:qFormat/>
    <w:rsid w:val="00704220"/>
    <w:pPr>
      <w:spacing w:before="480" w:after="240"/>
      <w:jc w:val="center"/>
      <w:outlineLvl w:val="5"/>
    </w:pPr>
    <w:rPr>
      <w:rFonts w:eastAsia="Times New Roman" w:cs="Times New Roman"/>
      <w:bCs/>
      <w:szCs w:val="22"/>
    </w:rPr>
  </w:style>
  <w:style w:type="paragraph" w:styleId="Heading7">
    <w:name w:val="heading 7"/>
    <w:basedOn w:val="Normal"/>
    <w:next w:val="Normal"/>
    <w:link w:val="Heading7Char"/>
    <w:autoRedefine/>
    <w:uiPriority w:val="99"/>
    <w:qFormat/>
    <w:rsid w:val="002A7438"/>
    <w:pPr>
      <w:framePr w:hSpace="180" w:wrap="around" w:vAnchor="text" w:hAnchor="margin" w:xAlign="center" w:y="59"/>
      <w:jc w:val="center"/>
      <w:outlineLvl w:val="6"/>
    </w:pPr>
    <w:rPr>
      <w:rFonts w:eastAsia="Times New Roman" w:cs="Times New Roman"/>
      <w:b/>
    </w:rPr>
  </w:style>
  <w:style w:type="paragraph" w:styleId="Heading8">
    <w:name w:val="heading 8"/>
    <w:basedOn w:val="Normal"/>
    <w:next w:val="Normal"/>
    <w:link w:val="Heading8Char"/>
    <w:uiPriority w:val="99"/>
    <w:qFormat/>
    <w:rsid w:val="00E45F8A"/>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E45F8A"/>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56A5E"/>
    <w:rPr>
      <w:rFonts w:eastAsia="Times New Roman"/>
      <w:b/>
      <w:bCs/>
      <w:kern w:val="32"/>
      <w:sz w:val="40"/>
      <w:szCs w:val="32"/>
    </w:rPr>
  </w:style>
  <w:style w:type="character" w:customStyle="1" w:styleId="Heading2Char">
    <w:name w:val="Heading 2 Char"/>
    <w:link w:val="Heading2"/>
    <w:uiPriority w:val="99"/>
    <w:rsid w:val="00635D57"/>
    <w:rPr>
      <w:rFonts w:eastAsia="Times New Roman" w:cs="Times New Roman"/>
      <w:b/>
      <w:sz w:val="36"/>
    </w:rPr>
  </w:style>
  <w:style w:type="character" w:customStyle="1" w:styleId="Heading3Char">
    <w:name w:val="Heading 3 Char"/>
    <w:link w:val="Heading3"/>
    <w:uiPriority w:val="99"/>
    <w:rsid w:val="00173F0F"/>
    <w:rPr>
      <w:rFonts w:eastAsia="Times New Roman" w:cs="Times New Roman"/>
      <w:b/>
      <w:sz w:val="32"/>
    </w:rPr>
  </w:style>
  <w:style w:type="character" w:customStyle="1" w:styleId="Heading4Char">
    <w:name w:val="Heading 4 Char"/>
    <w:link w:val="Heading4"/>
    <w:uiPriority w:val="99"/>
    <w:rsid w:val="00173F0F"/>
    <w:rPr>
      <w:rFonts w:eastAsia="Times New Roman" w:cs="Times New Roman"/>
      <w:b/>
      <w:bCs/>
      <w:sz w:val="28"/>
      <w:szCs w:val="28"/>
    </w:rPr>
  </w:style>
  <w:style w:type="character" w:customStyle="1" w:styleId="Heading5Char">
    <w:name w:val="Heading 5 Char"/>
    <w:link w:val="Heading5"/>
    <w:uiPriority w:val="99"/>
    <w:rsid w:val="00DE5907"/>
    <w:rPr>
      <w:rFonts w:eastAsia="Times New Roman"/>
      <w:b/>
      <w:bCs/>
      <w:sz w:val="24"/>
      <w:szCs w:val="24"/>
    </w:rPr>
  </w:style>
  <w:style w:type="character" w:customStyle="1" w:styleId="Heading6Char">
    <w:name w:val="Heading 6 Char"/>
    <w:link w:val="Heading6"/>
    <w:uiPriority w:val="99"/>
    <w:rsid w:val="00704220"/>
    <w:rPr>
      <w:rFonts w:eastAsia="Times New Roman" w:cs="Times New Roman"/>
      <w:bCs/>
      <w:sz w:val="24"/>
      <w:szCs w:val="22"/>
    </w:rPr>
  </w:style>
  <w:style w:type="character" w:customStyle="1" w:styleId="Heading7Char">
    <w:name w:val="Heading 7 Char"/>
    <w:link w:val="Heading7"/>
    <w:uiPriority w:val="99"/>
    <w:rsid w:val="002A7438"/>
    <w:rPr>
      <w:rFonts w:eastAsia="Times New Roman" w:cs="Times New Roman"/>
      <w:b/>
      <w:sz w:val="24"/>
      <w:szCs w:val="24"/>
    </w:rPr>
  </w:style>
  <w:style w:type="character" w:customStyle="1" w:styleId="Heading8Char">
    <w:name w:val="Heading 8 Char"/>
    <w:link w:val="Heading8"/>
    <w:uiPriority w:val="99"/>
    <w:rsid w:val="00E45F8A"/>
    <w:rPr>
      <w:rFonts w:ascii="Times New Roman" w:eastAsia="Times New Roman" w:hAnsi="Times New Roman" w:cs="Times New Roman"/>
      <w:i/>
      <w:iCs/>
      <w:sz w:val="24"/>
      <w:szCs w:val="24"/>
    </w:rPr>
  </w:style>
  <w:style w:type="character" w:customStyle="1" w:styleId="Heading9Char">
    <w:name w:val="Heading 9 Char"/>
    <w:link w:val="Heading9"/>
    <w:uiPriority w:val="99"/>
    <w:rsid w:val="00E45F8A"/>
    <w:rPr>
      <w:rFonts w:eastAsia="Times New Roman"/>
      <w:sz w:val="22"/>
      <w:szCs w:val="22"/>
    </w:rPr>
  </w:style>
  <w:style w:type="paragraph" w:styleId="Title">
    <w:name w:val="Title"/>
    <w:basedOn w:val="Normal"/>
    <w:link w:val="TitleChar"/>
    <w:uiPriority w:val="99"/>
    <w:qFormat/>
    <w:rsid w:val="00E45F8A"/>
    <w:pPr>
      <w:autoSpaceDE w:val="0"/>
      <w:autoSpaceDN w:val="0"/>
      <w:adjustRightInd w:val="0"/>
      <w:jc w:val="center"/>
    </w:pPr>
    <w:rPr>
      <w:rFonts w:eastAsia="Times New Roman"/>
      <w:b/>
      <w:bCs/>
      <w:sz w:val="32"/>
      <w:szCs w:val="29"/>
    </w:rPr>
  </w:style>
  <w:style w:type="character" w:customStyle="1" w:styleId="TitleChar">
    <w:name w:val="Title Char"/>
    <w:link w:val="Title"/>
    <w:uiPriority w:val="99"/>
    <w:rsid w:val="00E45F8A"/>
    <w:rPr>
      <w:rFonts w:eastAsia="Times New Roman"/>
      <w:b/>
      <w:bCs/>
      <w:sz w:val="32"/>
      <w:szCs w:val="29"/>
    </w:rPr>
  </w:style>
  <w:style w:type="paragraph" w:styleId="Header">
    <w:name w:val="header"/>
    <w:basedOn w:val="Normal"/>
    <w:link w:val="HeaderChar"/>
    <w:uiPriority w:val="99"/>
    <w:rsid w:val="00E45F8A"/>
    <w:pPr>
      <w:tabs>
        <w:tab w:val="center" w:pos="4320"/>
        <w:tab w:val="right" w:pos="8640"/>
      </w:tabs>
    </w:pPr>
    <w:rPr>
      <w:rFonts w:ascii="Times New Roman" w:eastAsia="Times New Roman" w:hAnsi="Times New Roman" w:cs="Times New Roman"/>
      <w:szCs w:val="20"/>
    </w:rPr>
  </w:style>
  <w:style w:type="character" w:customStyle="1" w:styleId="HeaderChar">
    <w:name w:val="Header Char"/>
    <w:link w:val="Header"/>
    <w:uiPriority w:val="99"/>
    <w:rsid w:val="00E45F8A"/>
    <w:rPr>
      <w:rFonts w:ascii="Times New Roman" w:eastAsia="Times New Roman" w:hAnsi="Times New Roman" w:cs="Times New Roman"/>
      <w:sz w:val="24"/>
    </w:rPr>
  </w:style>
  <w:style w:type="paragraph" w:styleId="Footer">
    <w:name w:val="footer"/>
    <w:basedOn w:val="Normal"/>
    <w:link w:val="FooterChar"/>
    <w:uiPriority w:val="99"/>
    <w:rsid w:val="00E45F8A"/>
    <w:pPr>
      <w:tabs>
        <w:tab w:val="center" w:pos="4320"/>
        <w:tab w:val="right" w:pos="8640"/>
      </w:tabs>
    </w:pPr>
    <w:rPr>
      <w:rFonts w:eastAsia="Times New Roman" w:cs="Times New Roman"/>
    </w:rPr>
  </w:style>
  <w:style w:type="character" w:customStyle="1" w:styleId="FooterChar">
    <w:name w:val="Footer Char"/>
    <w:link w:val="Footer"/>
    <w:uiPriority w:val="99"/>
    <w:rsid w:val="00E45F8A"/>
    <w:rPr>
      <w:rFonts w:eastAsia="Times New Roman" w:cs="Times New Roman"/>
      <w:sz w:val="24"/>
      <w:szCs w:val="24"/>
    </w:rPr>
  </w:style>
  <w:style w:type="character" w:styleId="PageNumber">
    <w:name w:val="page number"/>
    <w:uiPriority w:val="99"/>
    <w:rsid w:val="00E45F8A"/>
    <w:rPr>
      <w:rFonts w:cs="Times New Roman"/>
    </w:rPr>
  </w:style>
  <w:style w:type="paragraph" w:styleId="BalloonText">
    <w:name w:val="Balloon Text"/>
    <w:basedOn w:val="Normal"/>
    <w:link w:val="BalloonTextChar"/>
    <w:uiPriority w:val="99"/>
    <w:semiHidden/>
    <w:rsid w:val="00E45F8A"/>
    <w:rPr>
      <w:rFonts w:ascii="Tahoma" w:eastAsia="Times New Roman" w:hAnsi="Tahoma" w:cs="Tahoma"/>
      <w:sz w:val="16"/>
      <w:szCs w:val="16"/>
    </w:rPr>
  </w:style>
  <w:style w:type="character" w:customStyle="1" w:styleId="BalloonTextChar">
    <w:name w:val="Balloon Text Char"/>
    <w:link w:val="BalloonText"/>
    <w:uiPriority w:val="99"/>
    <w:semiHidden/>
    <w:rsid w:val="00E45F8A"/>
    <w:rPr>
      <w:rFonts w:ascii="Tahoma" w:eastAsia="Times New Roman" w:hAnsi="Tahoma" w:cs="Tahoma"/>
      <w:sz w:val="16"/>
      <w:szCs w:val="16"/>
    </w:rPr>
  </w:style>
  <w:style w:type="character" w:customStyle="1" w:styleId="CommentTextChar">
    <w:name w:val="Comment Text Char"/>
    <w:link w:val="CommentText"/>
    <w:uiPriority w:val="99"/>
    <w:semiHidden/>
    <w:locked/>
    <w:rsid w:val="00E45F8A"/>
    <w:rPr>
      <w:rFonts w:eastAsia="Times New Roman"/>
    </w:rPr>
  </w:style>
  <w:style w:type="paragraph" w:styleId="CommentText">
    <w:name w:val="annotation text"/>
    <w:basedOn w:val="Normal"/>
    <w:link w:val="CommentTextChar"/>
    <w:uiPriority w:val="99"/>
    <w:semiHidden/>
    <w:rsid w:val="00E45F8A"/>
    <w:rPr>
      <w:rFonts w:eastAsia="Times New Roman"/>
      <w:sz w:val="20"/>
      <w:szCs w:val="20"/>
    </w:rPr>
  </w:style>
  <w:style w:type="character" w:customStyle="1" w:styleId="CommentTextChar1">
    <w:name w:val="Comment Text Char1"/>
    <w:basedOn w:val="DefaultParagraphFont"/>
    <w:uiPriority w:val="99"/>
    <w:semiHidden/>
    <w:rsid w:val="00E45F8A"/>
  </w:style>
  <w:style w:type="character" w:customStyle="1" w:styleId="CommentTextChar12">
    <w:name w:val="Comment Text Char12"/>
    <w:uiPriority w:val="99"/>
    <w:semiHidden/>
    <w:rsid w:val="00E45F8A"/>
    <w:rPr>
      <w:rFonts w:eastAsia="Times New Roman" w:cs="Times New Roman"/>
      <w:sz w:val="20"/>
      <w:szCs w:val="20"/>
    </w:rPr>
  </w:style>
  <w:style w:type="character" w:customStyle="1" w:styleId="CommentTextChar11">
    <w:name w:val="Comment Text Char11"/>
    <w:uiPriority w:val="99"/>
    <w:semiHidden/>
    <w:rsid w:val="00E45F8A"/>
    <w:rPr>
      <w:rFonts w:eastAsia="Times New Roman" w:cs="Times New Roman"/>
      <w:sz w:val="20"/>
      <w:szCs w:val="20"/>
    </w:rPr>
  </w:style>
  <w:style w:type="character" w:customStyle="1" w:styleId="CommentSubjectChar">
    <w:name w:val="Comment Subject Char"/>
    <w:link w:val="CommentSubject"/>
    <w:uiPriority w:val="99"/>
    <w:semiHidden/>
    <w:locked/>
    <w:rsid w:val="00E45F8A"/>
    <w:rPr>
      <w:rFonts w:eastAsia="Times New Roman"/>
      <w:b/>
    </w:rPr>
  </w:style>
  <w:style w:type="paragraph" w:styleId="CommentSubject">
    <w:name w:val="annotation subject"/>
    <w:basedOn w:val="CommentText"/>
    <w:next w:val="CommentText"/>
    <w:link w:val="CommentSubjectChar"/>
    <w:uiPriority w:val="99"/>
    <w:semiHidden/>
    <w:rsid w:val="00E45F8A"/>
    <w:rPr>
      <w:b/>
    </w:rPr>
  </w:style>
  <w:style w:type="character" w:customStyle="1" w:styleId="CommentSubjectChar1">
    <w:name w:val="Comment Subject Char1"/>
    <w:uiPriority w:val="99"/>
    <w:semiHidden/>
    <w:rsid w:val="00E45F8A"/>
    <w:rPr>
      <w:b/>
      <w:bCs/>
    </w:rPr>
  </w:style>
  <w:style w:type="character" w:customStyle="1" w:styleId="CommentSubjectChar12">
    <w:name w:val="Comment Subject Char12"/>
    <w:uiPriority w:val="99"/>
    <w:semiHidden/>
    <w:rsid w:val="00E45F8A"/>
    <w:rPr>
      <w:rFonts w:eastAsia="Times New Roman" w:cs="Times New Roman"/>
      <w:b/>
      <w:bCs/>
      <w:sz w:val="20"/>
      <w:szCs w:val="20"/>
    </w:rPr>
  </w:style>
  <w:style w:type="character" w:customStyle="1" w:styleId="CommentSubjectChar11">
    <w:name w:val="Comment Subject Char11"/>
    <w:uiPriority w:val="99"/>
    <w:semiHidden/>
    <w:rsid w:val="00E45F8A"/>
    <w:rPr>
      <w:rFonts w:eastAsia="Times New Roman" w:cs="Times New Roman"/>
      <w:b/>
      <w:bCs/>
      <w:sz w:val="20"/>
      <w:szCs w:val="20"/>
    </w:rPr>
  </w:style>
  <w:style w:type="paragraph" w:styleId="BodyText">
    <w:name w:val="Body Text"/>
    <w:basedOn w:val="Normal"/>
    <w:link w:val="BodyTextChar"/>
    <w:uiPriority w:val="99"/>
    <w:rsid w:val="00E45F8A"/>
    <w:pPr>
      <w:ind w:right="-360"/>
    </w:pPr>
    <w:rPr>
      <w:rFonts w:eastAsia="Times New Roman"/>
    </w:rPr>
  </w:style>
  <w:style w:type="character" w:customStyle="1" w:styleId="BodyTextChar">
    <w:name w:val="Body Text Char"/>
    <w:link w:val="BodyText"/>
    <w:uiPriority w:val="99"/>
    <w:rsid w:val="00E45F8A"/>
    <w:rPr>
      <w:rFonts w:eastAsia="Times New Roman"/>
      <w:sz w:val="24"/>
      <w:szCs w:val="24"/>
    </w:rPr>
  </w:style>
  <w:style w:type="paragraph" w:styleId="BodyText2">
    <w:name w:val="Body Text 2"/>
    <w:basedOn w:val="Normal"/>
    <w:link w:val="BodyText2Char"/>
    <w:uiPriority w:val="99"/>
    <w:rsid w:val="00E45F8A"/>
    <w:rPr>
      <w:rFonts w:ascii="Garamond" w:eastAsia="Times New Roman" w:hAnsi="Garamond" w:cs="Times New Roman"/>
      <w:szCs w:val="20"/>
    </w:rPr>
  </w:style>
  <w:style w:type="character" w:customStyle="1" w:styleId="BodyText2Char">
    <w:name w:val="Body Text 2 Char"/>
    <w:link w:val="BodyText2"/>
    <w:uiPriority w:val="99"/>
    <w:rsid w:val="00E45F8A"/>
    <w:rPr>
      <w:rFonts w:ascii="Garamond" w:eastAsia="Times New Roman" w:hAnsi="Garamond" w:cs="Times New Roman"/>
      <w:sz w:val="24"/>
    </w:rPr>
  </w:style>
  <w:style w:type="paragraph" w:styleId="FootnoteText">
    <w:name w:val="footnote text"/>
    <w:basedOn w:val="Normal"/>
    <w:link w:val="FootnoteTextChar"/>
    <w:uiPriority w:val="99"/>
    <w:rsid w:val="00E45F8A"/>
    <w:rPr>
      <w:rFonts w:ascii="Times" w:eastAsia="Times New Roman" w:hAnsi="Times" w:cs="Times New Roman"/>
      <w:sz w:val="18"/>
      <w:szCs w:val="20"/>
    </w:rPr>
  </w:style>
  <w:style w:type="character" w:customStyle="1" w:styleId="FootnoteTextChar">
    <w:name w:val="Footnote Text Char"/>
    <w:link w:val="FootnoteText"/>
    <w:uiPriority w:val="99"/>
    <w:rsid w:val="00E45F8A"/>
    <w:rPr>
      <w:rFonts w:ascii="Times" w:eastAsia="Times New Roman" w:hAnsi="Times" w:cs="Times New Roman"/>
      <w:sz w:val="18"/>
    </w:rPr>
  </w:style>
  <w:style w:type="paragraph" w:styleId="BodyTextIndent2">
    <w:name w:val="Body Text Indent 2"/>
    <w:basedOn w:val="Normal"/>
    <w:link w:val="BodyTextIndent2Char"/>
    <w:uiPriority w:val="99"/>
    <w:rsid w:val="00E45F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E45F8A"/>
    <w:rPr>
      <w:rFonts w:ascii="Times New Roman" w:eastAsia="Times New Roman" w:hAnsi="Times New Roman" w:cs="Times New Roman"/>
    </w:rPr>
  </w:style>
  <w:style w:type="paragraph" w:styleId="HTMLPreformatted">
    <w:name w:val="HTML Preformatted"/>
    <w:basedOn w:val="Normal"/>
    <w:link w:val="HTMLPreformattedChar"/>
    <w:uiPriority w:val="99"/>
    <w:rsid w:val="00E4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45F8A"/>
    <w:rPr>
      <w:rFonts w:ascii="Arial Unicode MS" w:eastAsia="Arial Unicode MS" w:hAnsi="Arial Unicode MS" w:cs="Arial Unicode MS"/>
    </w:rPr>
  </w:style>
  <w:style w:type="paragraph" w:styleId="BodyTextIndent">
    <w:name w:val="Body Text Indent"/>
    <w:basedOn w:val="Normal"/>
    <w:link w:val="BodyTextIndentChar"/>
    <w:uiPriority w:val="99"/>
    <w:rsid w:val="00E45F8A"/>
    <w:pPr>
      <w:ind w:left="1440" w:hanging="1440"/>
    </w:pPr>
    <w:rPr>
      <w:rFonts w:eastAsia="Times New Roman" w:cs="Times New Roman"/>
      <w:sz w:val="20"/>
    </w:rPr>
  </w:style>
  <w:style w:type="character" w:customStyle="1" w:styleId="BodyTextIndentChar">
    <w:name w:val="Body Text Indent Char"/>
    <w:link w:val="BodyTextIndent"/>
    <w:uiPriority w:val="99"/>
    <w:rsid w:val="00E45F8A"/>
    <w:rPr>
      <w:rFonts w:eastAsia="Times New Roman" w:cs="Times New Roman"/>
      <w:szCs w:val="24"/>
    </w:rPr>
  </w:style>
  <w:style w:type="paragraph" w:styleId="BodyTextIndent3">
    <w:name w:val="Body Text Indent 3"/>
    <w:basedOn w:val="Normal"/>
    <w:link w:val="BodyTextIndent3Char"/>
    <w:uiPriority w:val="99"/>
    <w:rsid w:val="00E45F8A"/>
    <w:pPr>
      <w:tabs>
        <w:tab w:val="left" w:pos="1200"/>
      </w:tabs>
      <w:ind w:left="1200"/>
    </w:pPr>
    <w:rPr>
      <w:rFonts w:eastAsia="Times New Roman" w:cs="Times New Roman"/>
    </w:rPr>
  </w:style>
  <w:style w:type="character" w:customStyle="1" w:styleId="BodyTextIndent3Char">
    <w:name w:val="Body Text Indent 3 Char"/>
    <w:link w:val="BodyTextIndent3"/>
    <w:uiPriority w:val="99"/>
    <w:rsid w:val="00E45F8A"/>
    <w:rPr>
      <w:rFonts w:eastAsia="Times New Roman" w:cs="Times New Roman"/>
      <w:sz w:val="24"/>
      <w:szCs w:val="24"/>
    </w:rPr>
  </w:style>
  <w:style w:type="paragraph" w:styleId="DocumentMap">
    <w:name w:val="Document Map"/>
    <w:basedOn w:val="Normal"/>
    <w:link w:val="DocumentMapChar"/>
    <w:uiPriority w:val="99"/>
    <w:rsid w:val="00E45F8A"/>
    <w:pPr>
      <w:shd w:val="clear" w:color="auto" w:fill="000080"/>
    </w:pPr>
    <w:rPr>
      <w:rFonts w:ascii="Tahoma" w:eastAsia="Times New Roman" w:hAnsi="Tahoma" w:cs="Tahoma"/>
      <w:sz w:val="20"/>
      <w:szCs w:val="20"/>
    </w:rPr>
  </w:style>
  <w:style w:type="character" w:customStyle="1" w:styleId="DocumentMapChar">
    <w:name w:val="Document Map Char"/>
    <w:link w:val="DocumentMap"/>
    <w:uiPriority w:val="99"/>
    <w:rsid w:val="00E45F8A"/>
    <w:rPr>
      <w:rFonts w:ascii="Tahoma" w:eastAsia="Times New Roman" w:hAnsi="Tahoma" w:cs="Tahoma"/>
      <w:shd w:val="clear" w:color="auto" w:fill="000080"/>
    </w:rPr>
  </w:style>
  <w:style w:type="paragraph" w:customStyle="1" w:styleId="Text1">
    <w:name w:val="Text 1"/>
    <w:basedOn w:val="Normal"/>
    <w:uiPriority w:val="99"/>
    <w:rsid w:val="00E45F8A"/>
    <w:pPr>
      <w:suppressAutoHyphens/>
      <w:overflowPunct w:val="0"/>
      <w:autoSpaceDE w:val="0"/>
      <w:spacing w:before="120"/>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E45F8A"/>
    <w:pPr>
      <w:ind w:left="576" w:firstLine="432"/>
    </w:pPr>
  </w:style>
  <w:style w:type="paragraph" w:customStyle="1" w:styleId="Text3">
    <w:name w:val="Text 3"/>
    <w:basedOn w:val="Text2"/>
    <w:uiPriority w:val="99"/>
    <w:rsid w:val="00E45F8A"/>
    <w:pPr>
      <w:ind w:left="1008"/>
    </w:pPr>
  </w:style>
  <w:style w:type="paragraph" w:customStyle="1" w:styleId="Bullet3">
    <w:name w:val="Bullet 3"/>
    <w:basedOn w:val="Text3"/>
    <w:uiPriority w:val="99"/>
    <w:rsid w:val="00E45F8A"/>
    <w:pPr>
      <w:numPr>
        <w:numId w:val="1"/>
      </w:numPr>
      <w:spacing w:before="60"/>
      <w:ind w:left="360" w:firstLine="0"/>
    </w:pPr>
  </w:style>
  <w:style w:type="paragraph" w:customStyle="1" w:styleId="Bullet1">
    <w:name w:val="Bullet 1"/>
    <w:basedOn w:val="Text1"/>
    <w:uiPriority w:val="99"/>
    <w:rsid w:val="00E45F8A"/>
    <w:pPr>
      <w:tabs>
        <w:tab w:val="num" w:pos="720"/>
      </w:tabs>
      <w:spacing w:before="60"/>
      <w:ind w:left="-504" w:firstLine="0"/>
    </w:pPr>
  </w:style>
  <w:style w:type="paragraph" w:styleId="NormalWeb">
    <w:name w:val="Normal (Web)"/>
    <w:basedOn w:val="Normal"/>
    <w:uiPriority w:val="99"/>
    <w:rsid w:val="00E45F8A"/>
    <w:rPr>
      <w:rFonts w:ascii="Times" w:eastAsia="Times New Roman" w:hAnsi="Times" w:cs="Times New Roman"/>
      <w:sz w:val="20"/>
      <w:szCs w:val="20"/>
    </w:rPr>
  </w:style>
  <w:style w:type="table" w:styleId="TableGrid">
    <w:name w:val="Table Grid"/>
    <w:basedOn w:val="TableNormal"/>
    <w:uiPriority w:val="39"/>
    <w:rsid w:val="00E45F8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8A"/>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5F8A"/>
    <w:pPr>
      <w:ind w:left="720"/>
    </w:pPr>
    <w:rPr>
      <w:rFonts w:eastAsia="Times New Roman" w:cs="Times New Roman"/>
    </w:rPr>
  </w:style>
  <w:style w:type="paragraph" w:customStyle="1" w:styleId="ColorfulList-Accent11">
    <w:name w:val="Colorful List - Accent 11"/>
    <w:basedOn w:val="Normal"/>
    <w:uiPriority w:val="99"/>
    <w:rsid w:val="00E45F8A"/>
    <w:pPr>
      <w:ind w:left="720"/>
    </w:pPr>
    <w:rPr>
      <w:rFonts w:eastAsia="Times New Roman" w:cs="Times New Roman"/>
    </w:rPr>
  </w:style>
  <w:style w:type="character" w:customStyle="1" w:styleId="st1">
    <w:name w:val="st1"/>
    <w:uiPriority w:val="99"/>
    <w:rsid w:val="00E45F8A"/>
    <w:rPr>
      <w:rFonts w:cs="Times New Roman"/>
    </w:rPr>
  </w:style>
  <w:style w:type="paragraph" w:customStyle="1" w:styleId="Style1">
    <w:name w:val="Style1"/>
    <w:basedOn w:val="Normal"/>
    <w:link w:val="Style1Char"/>
    <w:qFormat/>
    <w:rsid w:val="00F164F3"/>
    <w:pPr>
      <w:jc w:val="center"/>
    </w:pPr>
    <w:rPr>
      <w:b/>
    </w:rPr>
  </w:style>
  <w:style w:type="character" w:customStyle="1" w:styleId="Style1Char">
    <w:name w:val="Style1 Char"/>
    <w:link w:val="Style1"/>
    <w:rsid w:val="00F164F3"/>
    <w:rPr>
      <w:b/>
      <w:sz w:val="24"/>
      <w:szCs w:val="24"/>
    </w:rPr>
  </w:style>
  <w:style w:type="table" w:styleId="GridTable1Light">
    <w:name w:val="Grid Table 1 Light"/>
    <w:basedOn w:val="TableNormal"/>
    <w:uiPriority w:val="46"/>
    <w:rsid w:val="00233D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693">
      <w:bodyDiv w:val="1"/>
      <w:marLeft w:val="0"/>
      <w:marRight w:val="0"/>
      <w:marTop w:val="0"/>
      <w:marBottom w:val="0"/>
      <w:divBdr>
        <w:top w:val="none" w:sz="0" w:space="0" w:color="auto"/>
        <w:left w:val="none" w:sz="0" w:space="0" w:color="auto"/>
        <w:bottom w:val="none" w:sz="0" w:space="0" w:color="auto"/>
        <w:right w:val="none" w:sz="0" w:space="0" w:color="auto"/>
      </w:divBdr>
    </w:div>
    <w:div w:id="581136859">
      <w:bodyDiv w:val="1"/>
      <w:marLeft w:val="0"/>
      <w:marRight w:val="0"/>
      <w:marTop w:val="0"/>
      <w:marBottom w:val="0"/>
      <w:divBdr>
        <w:top w:val="none" w:sz="0" w:space="0" w:color="auto"/>
        <w:left w:val="none" w:sz="0" w:space="0" w:color="auto"/>
        <w:bottom w:val="none" w:sz="0" w:space="0" w:color="auto"/>
        <w:right w:val="none" w:sz="0" w:space="0" w:color="auto"/>
      </w:divBdr>
    </w:div>
    <w:div w:id="1190753027">
      <w:bodyDiv w:val="1"/>
      <w:marLeft w:val="0"/>
      <w:marRight w:val="0"/>
      <w:marTop w:val="0"/>
      <w:marBottom w:val="0"/>
      <w:divBdr>
        <w:top w:val="none" w:sz="0" w:space="0" w:color="auto"/>
        <w:left w:val="none" w:sz="0" w:space="0" w:color="auto"/>
        <w:bottom w:val="none" w:sz="0" w:space="0" w:color="auto"/>
        <w:right w:val="none" w:sz="0" w:space="0" w:color="auto"/>
      </w:divBdr>
    </w:div>
    <w:div w:id="1196649397">
      <w:bodyDiv w:val="1"/>
      <w:marLeft w:val="0"/>
      <w:marRight w:val="0"/>
      <w:marTop w:val="0"/>
      <w:marBottom w:val="0"/>
      <w:divBdr>
        <w:top w:val="none" w:sz="0" w:space="0" w:color="auto"/>
        <w:left w:val="none" w:sz="0" w:space="0" w:color="auto"/>
        <w:bottom w:val="none" w:sz="0" w:space="0" w:color="auto"/>
        <w:right w:val="none" w:sz="0" w:space="0" w:color="auto"/>
      </w:divBdr>
    </w:div>
    <w:div w:id="18989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401A-0C44-4369-BC87-0A897E1B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40</Pages>
  <Words>8746</Words>
  <Characters>49856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November 2018 Agenda Item 03  Attachment 1 - Advisory Commission on Charter Schools (CA State Board of Education)</vt:lpstr>
    </vt:vector>
  </TitlesOfParts>
  <Company>California State Board of Education</Company>
  <LinksUpToDate>false</LinksUpToDate>
  <CharactersWithSpaces>58486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Agenda Item 19 Attachment 1 - Meeting Agendas (CA State Board of Education)</dc:title>
  <dc:subject>California Department of Education Charter School Petition Review Form: Mary L. Booker Leadership Academy.</dc:subject>
  <dc:creator/>
  <cp:keywords/>
  <dc:description/>
  <cp:revision>9</cp:revision>
  <cp:lastPrinted>2018-10-16T23:29:00Z</cp:lastPrinted>
  <dcterms:created xsi:type="dcterms:W3CDTF">2018-10-15T19:50:00Z</dcterms:created>
  <dcterms:modified xsi:type="dcterms:W3CDTF">2018-10-26T18:18:00Z</dcterms:modified>
  <cp:category/>
</cp:coreProperties>
</file>