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307A6D" w:rsidP="002535EC">
      <w:pPr>
        <w:pStyle w:val="Heading1"/>
        <w:spacing w:before="0"/>
        <w:jc w:val="center"/>
      </w:pPr>
      <w:bookmarkStart w:id="0" w:name="_GoBack"/>
      <w:bookmarkEnd w:id="0"/>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xml:space="preserve">) Section 44830.1, pertaining to criminal history record summaries, </w:t>
      </w:r>
      <w:proofErr w:type="gramStart"/>
      <w:r w:rsidRPr="00307A6D">
        <w:t>fingerprints</w:t>
      </w:r>
      <w:proofErr w:type="gramEnd"/>
      <w:r w:rsidRPr="00307A6D">
        <w:t>,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C76403">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D70B00">
        <w:t>September 30, 2019</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proofErr w:type="gramStart"/>
    <w:r w:rsidRPr="00307A6D">
      <w:t>ssb-csd</w:t>
    </w:r>
    <w:r w:rsidR="00761662">
      <w:t>-nov</w:t>
    </w:r>
    <w:r w:rsidR="009C17E2">
      <w:t>18item03</w:t>
    </w:r>
    <w:proofErr w:type="gramEnd"/>
  </w:p>
  <w:p w:rsidR="00307A6D" w:rsidRPr="00307A6D" w:rsidRDefault="002861BE" w:rsidP="00307A6D">
    <w:pPr>
      <w:pStyle w:val="Header"/>
      <w:jc w:val="right"/>
    </w:pPr>
    <w:r>
      <w:t>Attachment 3</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A75C41">
      <w:rPr>
        <w:bCs/>
        <w:noProof/>
      </w:rPr>
      <w:t>1</w:t>
    </w:r>
    <w:r w:rsidRPr="00307A6D">
      <w:rPr>
        <w:bCs/>
      </w:rPr>
      <w:fldChar w:fldCharType="end"/>
    </w:r>
    <w:r w:rsidRPr="00307A6D">
      <w:t xml:space="preserve"> of </w:t>
    </w:r>
    <w:r w:rsidR="00A75C41">
      <w:fldChar w:fldCharType="begin"/>
    </w:r>
    <w:r w:rsidR="00A75C41">
      <w:instrText xml:space="preserve"> SECTIONPAGES   \* MERGEFORMAT </w:instrText>
    </w:r>
    <w:r w:rsidR="00A75C41">
      <w:fldChar w:fldCharType="separate"/>
    </w:r>
    <w:r w:rsidR="00A75C41">
      <w:rPr>
        <w:noProof/>
      </w:rPr>
      <w:t>4</w:t>
    </w:r>
    <w:r w:rsidR="00A75C4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A0CA5"/>
    <w:rsid w:val="001D3F7E"/>
    <w:rsid w:val="0023762E"/>
    <w:rsid w:val="002535EC"/>
    <w:rsid w:val="002861BE"/>
    <w:rsid w:val="002E4CB5"/>
    <w:rsid w:val="00307A6D"/>
    <w:rsid w:val="003D28CC"/>
    <w:rsid w:val="00465EAE"/>
    <w:rsid w:val="004F1A65"/>
    <w:rsid w:val="005B1064"/>
    <w:rsid w:val="006C0A08"/>
    <w:rsid w:val="007428B8"/>
    <w:rsid w:val="00761662"/>
    <w:rsid w:val="00785302"/>
    <w:rsid w:val="008051EA"/>
    <w:rsid w:val="008A7440"/>
    <w:rsid w:val="009054D6"/>
    <w:rsid w:val="0090559A"/>
    <w:rsid w:val="009C17E2"/>
    <w:rsid w:val="00A13637"/>
    <w:rsid w:val="00A75C41"/>
    <w:rsid w:val="00AB384C"/>
    <w:rsid w:val="00B14881"/>
    <w:rsid w:val="00C65798"/>
    <w:rsid w:val="00C76403"/>
    <w:rsid w:val="00D47DAB"/>
    <w:rsid w:val="00D70B00"/>
    <w:rsid w:val="00DA32E7"/>
    <w:rsid w:val="00E1786B"/>
    <w:rsid w:val="00E638AA"/>
    <w:rsid w:val="00E72357"/>
    <w:rsid w:val="00ED3867"/>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November 2018 Agenda Item XX Attachment 1 -  Meeting Agendas (CA State Board of Education)</vt:lpstr>
    </vt:vector>
  </TitlesOfParts>
  <Company>California State Board of Education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19 Attachment 3 - Meeting Agendas (CA State Board of Education)</dc:title>
  <dc:subject>California State Board of Education Standard Conditions on Opening and Operation.</dc:subject>
  <dc:creator/>
  <cp:keywords/>
  <dc:description/>
  <cp:revision>11</cp:revision>
  <dcterms:created xsi:type="dcterms:W3CDTF">2018-08-16T22:04:00Z</dcterms:created>
  <dcterms:modified xsi:type="dcterms:W3CDTF">2018-10-26T18:20:00Z</dcterms:modified>
  <cp:category/>
</cp:coreProperties>
</file>