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3D1D8B">
        <w:rPr>
          <w:sz w:val="40"/>
          <w:szCs w:val="40"/>
        </w:rPr>
        <w:t>November</w:t>
      </w:r>
      <w:r w:rsidR="00BA38B6">
        <w:rPr>
          <w:sz w:val="40"/>
          <w:szCs w:val="40"/>
        </w:rPr>
        <w:t xml:space="preserve"> 2018</w:t>
      </w:r>
      <w:r w:rsidRPr="001B3958">
        <w:rPr>
          <w:sz w:val="40"/>
          <w:szCs w:val="40"/>
        </w:rPr>
        <w:t xml:space="preserve"> Agenda</w:t>
      </w:r>
      <w:r w:rsidR="00FC1FCE" w:rsidRPr="001B3958">
        <w:rPr>
          <w:sz w:val="40"/>
          <w:szCs w:val="40"/>
        </w:rPr>
        <w:br/>
        <w:t>Item</w:t>
      </w:r>
      <w:r w:rsidR="00692300">
        <w:rPr>
          <w:sz w:val="40"/>
          <w:szCs w:val="40"/>
        </w:rPr>
        <w:t xml:space="preserve"> #W-</w:t>
      </w:r>
      <w:r w:rsidR="00891B3C">
        <w:rPr>
          <w:sz w:val="40"/>
          <w:szCs w:val="40"/>
        </w:rPr>
        <w:t>03</w:t>
      </w:r>
    </w:p>
    <w:p w:rsidR="00FC1FCE" w:rsidRDefault="00FC1FCE" w:rsidP="009863B7">
      <w:pPr>
        <w:pStyle w:val="Heading2"/>
        <w:spacing w:before="240" w:after="240"/>
        <w:rPr>
          <w:sz w:val="36"/>
          <w:szCs w:val="36"/>
        </w:rPr>
      </w:pPr>
      <w:r w:rsidRPr="001B3958">
        <w:rPr>
          <w:sz w:val="36"/>
          <w:szCs w:val="36"/>
        </w:rPr>
        <w:t>Subject</w:t>
      </w:r>
    </w:p>
    <w:p w:rsidR="007314D3" w:rsidRPr="00BA38B6" w:rsidRDefault="007314D3" w:rsidP="007314D3">
      <w:pPr>
        <w:spacing w:after="480"/>
        <w:rPr>
          <w:rFonts w:eastAsiaTheme="minorHAnsi" w:cstheme="minorBidi"/>
          <w:snapToGrid w:val="0"/>
          <w:szCs w:val="22"/>
        </w:rPr>
      </w:pPr>
      <w:r>
        <w:rPr>
          <w:rFonts w:eastAsiaTheme="minorHAnsi" w:cstheme="minorBidi"/>
          <w:snapToGrid w:val="0"/>
          <w:szCs w:val="22"/>
        </w:rPr>
        <w:t>Requests</w:t>
      </w:r>
      <w:r w:rsidRPr="00BA38B6">
        <w:rPr>
          <w:rFonts w:eastAsiaTheme="minorHAnsi" w:cstheme="minorBidi"/>
          <w:snapToGrid w:val="0"/>
          <w:szCs w:val="22"/>
        </w:rPr>
        <w:t xml:space="preserve"> by </w:t>
      </w:r>
      <w:r w:rsidRPr="005D3D9C">
        <w:rPr>
          <w:rFonts w:eastAsiaTheme="minorHAnsi" w:cstheme="minorBidi"/>
          <w:snapToGrid w:val="0"/>
          <w:szCs w:val="22"/>
        </w:rPr>
        <w:t xml:space="preserve">two </w:t>
      </w:r>
      <w:r>
        <w:rPr>
          <w:rFonts w:eastAsiaTheme="minorHAnsi" w:cstheme="minorBidi"/>
          <w:snapToGrid w:val="0"/>
          <w:szCs w:val="22"/>
        </w:rPr>
        <w:t>local educational agencies</w:t>
      </w:r>
      <w:r>
        <w:rPr>
          <w:rFonts w:eastAsiaTheme="minorHAnsi" w:cstheme="minorBidi"/>
          <w:b/>
          <w:snapToGrid w:val="0"/>
          <w:szCs w:val="22"/>
        </w:rPr>
        <w:t xml:space="preserve"> </w:t>
      </w:r>
      <w:r w:rsidRPr="00BA38B6">
        <w:rPr>
          <w:rFonts w:eastAsiaTheme="minorHAnsi" w:cstheme="minorBidi"/>
          <w:snapToGrid w:val="0"/>
          <w:szCs w:val="22"/>
        </w:rPr>
        <w:t xml:space="preserve">under the authority of the California </w:t>
      </w:r>
      <w:r w:rsidRPr="00BA38B6">
        <w:rPr>
          <w:rFonts w:eastAsiaTheme="minorHAnsi" w:cstheme="minorBidi"/>
          <w:i/>
          <w:snapToGrid w:val="0"/>
          <w:szCs w:val="22"/>
        </w:rPr>
        <w:t>Education Code</w:t>
      </w:r>
      <w:r>
        <w:rPr>
          <w:rFonts w:eastAsiaTheme="minorHAnsi" w:cstheme="minorBidi"/>
          <w:i/>
          <w:snapToGrid w:val="0"/>
          <w:szCs w:val="22"/>
        </w:rPr>
        <w:t xml:space="preserve"> (EC)</w:t>
      </w:r>
      <w:r w:rsidR="004A4E9E">
        <w:rPr>
          <w:rFonts w:eastAsiaTheme="minorHAnsi" w:cstheme="minorBidi"/>
          <w:snapToGrid w:val="0"/>
          <w:szCs w:val="22"/>
        </w:rPr>
        <w:t xml:space="preserve"> s</w:t>
      </w:r>
      <w:r w:rsidRPr="00BA38B6">
        <w:rPr>
          <w:rFonts w:eastAsiaTheme="minorHAnsi" w:cstheme="minorBidi"/>
          <w:snapToGrid w:val="0"/>
          <w:szCs w:val="22"/>
        </w:rPr>
        <w:t>ection</w:t>
      </w:r>
      <w:r>
        <w:rPr>
          <w:rFonts w:eastAsiaTheme="minorHAnsi" w:cstheme="minorBidi"/>
          <w:snapToGrid w:val="0"/>
          <w:szCs w:val="22"/>
        </w:rPr>
        <w:t>s</w:t>
      </w:r>
      <w:r w:rsidRPr="00BA38B6">
        <w:rPr>
          <w:rFonts w:eastAsiaTheme="minorHAnsi" w:cstheme="minorBidi"/>
          <w:snapToGrid w:val="0"/>
          <w:szCs w:val="22"/>
        </w:rPr>
        <w:t xml:space="preserve"> </w:t>
      </w:r>
      <w:r>
        <w:rPr>
          <w:rFonts w:eastAsiaTheme="minorHAnsi" w:cstheme="minorBidi"/>
          <w:snapToGrid w:val="0"/>
          <w:szCs w:val="22"/>
        </w:rPr>
        <w:t>46206</w:t>
      </w:r>
      <w:r w:rsidRPr="00BA38B6">
        <w:rPr>
          <w:rFonts w:eastAsiaTheme="minorHAnsi" w:cstheme="minorBidi"/>
          <w:snapToGrid w:val="0"/>
          <w:szCs w:val="22"/>
        </w:rPr>
        <w:t>(a)</w:t>
      </w:r>
      <w:r>
        <w:rPr>
          <w:rFonts w:eastAsiaTheme="minorHAnsi" w:cstheme="minorBidi"/>
          <w:snapToGrid w:val="0"/>
          <w:szCs w:val="22"/>
        </w:rPr>
        <w:t xml:space="preserve"> and 47612.6(a)</w:t>
      </w:r>
      <w:r w:rsidRPr="00BA38B6">
        <w:rPr>
          <w:rFonts w:eastAsiaTheme="minorHAnsi" w:cstheme="minorBidi"/>
          <w:snapToGrid w:val="0"/>
          <w:szCs w:val="22"/>
        </w:rPr>
        <w:t xml:space="preserve">, to waive </w:t>
      </w:r>
      <w:r>
        <w:rPr>
          <w:rFonts w:eastAsiaTheme="minorHAnsi" w:cstheme="minorBidi"/>
          <w:i/>
          <w:snapToGrid w:val="0"/>
          <w:szCs w:val="22"/>
        </w:rPr>
        <w:t>EC</w:t>
      </w:r>
      <w:r w:rsidR="004A4E9E">
        <w:rPr>
          <w:rFonts w:eastAsiaTheme="minorHAnsi" w:cstheme="minorBidi"/>
          <w:snapToGrid w:val="0"/>
          <w:szCs w:val="22"/>
        </w:rPr>
        <w:t xml:space="preserve"> s</w:t>
      </w:r>
      <w:r w:rsidRPr="00BA38B6">
        <w:rPr>
          <w:rFonts w:eastAsiaTheme="minorHAnsi" w:cstheme="minorBidi"/>
          <w:snapToGrid w:val="0"/>
          <w:szCs w:val="22"/>
        </w:rPr>
        <w:t>ection</w:t>
      </w:r>
      <w:r w:rsidR="006B1F53">
        <w:rPr>
          <w:rFonts w:eastAsiaTheme="minorHAnsi" w:cstheme="minorBidi"/>
          <w:snapToGrid w:val="0"/>
          <w:szCs w:val="22"/>
        </w:rPr>
        <w:t>s</w:t>
      </w:r>
      <w:r w:rsidRPr="00BA38B6">
        <w:rPr>
          <w:rFonts w:eastAsiaTheme="minorHAnsi" w:cstheme="minorBidi"/>
          <w:snapToGrid w:val="0"/>
          <w:szCs w:val="22"/>
        </w:rPr>
        <w:t xml:space="preserve"> </w:t>
      </w:r>
      <w:r>
        <w:rPr>
          <w:rFonts w:eastAsiaTheme="minorHAnsi" w:cstheme="minorBidi"/>
          <w:snapToGrid w:val="0"/>
          <w:szCs w:val="22"/>
        </w:rPr>
        <w:t>46201(a) and 47612.5</w:t>
      </w:r>
      <w:r w:rsidRPr="00BA38B6">
        <w:rPr>
          <w:rFonts w:eastAsiaTheme="minorHAnsi" w:cstheme="minorBidi"/>
          <w:snapToGrid w:val="0"/>
          <w:szCs w:val="22"/>
        </w:rPr>
        <w:t>, the audit penalty for offering insufficient instructi</w:t>
      </w:r>
      <w:r>
        <w:rPr>
          <w:rFonts w:eastAsiaTheme="minorHAnsi" w:cstheme="minorBidi"/>
          <w:snapToGrid w:val="0"/>
          <w:szCs w:val="22"/>
        </w:rPr>
        <w:t>onal minutes during the 2016–17 school year.</w:t>
      </w:r>
    </w:p>
    <w:p w:rsidR="00692300" w:rsidRDefault="00692300" w:rsidP="009863B7">
      <w:pPr>
        <w:pStyle w:val="Heading2"/>
        <w:spacing w:before="240" w:after="240"/>
        <w:rPr>
          <w:sz w:val="36"/>
          <w:szCs w:val="36"/>
        </w:rPr>
      </w:pPr>
      <w:r w:rsidRPr="00692300">
        <w:rPr>
          <w:sz w:val="36"/>
          <w:szCs w:val="36"/>
        </w:rPr>
        <w:t>Waiver Number</w:t>
      </w:r>
      <w:r w:rsidR="00476836">
        <w:rPr>
          <w:sz w:val="36"/>
          <w:szCs w:val="36"/>
        </w:rPr>
        <w:t>s</w:t>
      </w:r>
    </w:p>
    <w:p w:rsidR="00B80678" w:rsidRPr="00476836" w:rsidRDefault="00B80678" w:rsidP="00B80678">
      <w:pPr>
        <w:pStyle w:val="ListParagraph"/>
        <w:numPr>
          <w:ilvl w:val="0"/>
          <w:numId w:val="11"/>
        </w:numPr>
        <w:spacing w:after="480"/>
      </w:pPr>
      <w:proofErr w:type="spellStart"/>
      <w:r>
        <w:t>Escuela</w:t>
      </w:r>
      <w:proofErr w:type="spellEnd"/>
      <w:r>
        <w:t xml:space="preserve"> Popular Accelerated Family Learning Center 4-8-2018</w:t>
      </w:r>
    </w:p>
    <w:p w:rsidR="007314D3" w:rsidRDefault="007314D3" w:rsidP="007314D3">
      <w:pPr>
        <w:pStyle w:val="ListParagraph"/>
        <w:numPr>
          <w:ilvl w:val="0"/>
          <w:numId w:val="11"/>
        </w:numPr>
        <w:spacing w:after="480"/>
      </w:pPr>
      <w:r>
        <w:t>Klamath-Trinity Joint Unified School District 8-5-2018</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714AFF">
        <w:t>, Cons</w:t>
      </w:r>
      <w:r w:rsidR="00BA38B6">
        <w:t>ent</w:t>
      </w:r>
    </w:p>
    <w:p w:rsidR="00FC1FCE" w:rsidRPr="001B3958" w:rsidRDefault="00FC1FCE" w:rsidP="009863B7">
      <w:pPr>
        <w:pStyle w:val="Heading2"/>
        <w:spacing w:before="240" w:after="240"/>
        <w:rPr>
          <w:sz w:val="36"/>
          <w:szCs w:val="36"/>
        </w:rPr>
      </w:pPr>
      <w:r w:rsidRPr="001B3958">
        <w:rPr>
          <w:sz w:val="36"/>
          <w:szCs w:val="36"/>
        </w:rPr>
        <w:t>Summary of the Issue(s)</w:t>
      </w:r>
    </w:p>
    <w:p w:rsidR="00BA38B6" w:rsidRPr="00BA38B6" w:rsidRDefault="00BA38B6" w:rsidP="00BA38B6">
      <w:pPr>
        <w:spacing w:after="240"/>
        <w:rPr>
          <w:rFonts w:eastAsiaTheme="minorHAnsi" w:cstheme="minorBidi"/>
          <w:szCs w:val="22"/>
        </w:rPr>
      </w:pPr>
      <w:r w:rsidRPr="00BA38B6">
        <w:rPr>
          <w:rFonts w:eastAsiaTheme="minorHAnsi" w:cstheme="minorBidi"/>
          <w:szCs w:val="22"/>
        </w:rPr>
        <w:t xml:space="preserve">The local educational agencies (LEAs) above are requesting that the California State Board of Education (SBE) waive the instructional time requirement audit penalty. The LEAs were short instructional minutes for the 2016–17 school year. Per </w:t>
      </w:r>
      <w:r w:rsidRPr="00BA38B6">
        <w:rPr>
          <w:rFonts w:eastAsiaTheme="minorHAnsi" w:cstheme="minorBidi"/>
          <w:i/>
          <w:szCs w:val="22"/>
        </w:rPr>
        <w:t>EC</w:t>
      </w:r>
      <w:r w:rsidR="00F24715">
        <w:rPr>
          <w:rFonts w:eastAsiaTheme="minorHAnsi" w:cstheme="minorBidi"/>
          <w:szCs w:val="22"/>
        </w:rPr>
        <w:t xml:space="preserve"> s</w:t>
      </w:r>
      <w:r w:rsidRPr="00BA38B6">
        <w:rPr>
          <w:rFonts w:eastAsiaTheme="minorHAnsi" w:cstheme="minorBidi"/>
          <w:szCs w:val="22"/>
        </w:rPr>
        <w:t>ection</w:t>
      </w:r>
      <w:r w:rsidR="007314D3">
        <w:rPr>
          <w:rFonts w:eastAsiaTheme="minorHAnsi" w:cstheme="minorBidi"/>
          <w:szCs w:val="22"/>
        </w:rPr>
        <w:t>s</w:t>
      </w:r>
      <w:r w:rsidRPr="00BA38B6">
        <w:rPr>
          <w:rFonts w:eastAsiaTheme="minorHAnsi" w:cstheme="minorBidi"/>
          <w:szCs w:val="22"/>
        </w:rPr>
        <w:t xml:space="preserve"> 46206(a)</w:t>
      </w:r>
      <w:r w:rsidR="00D70471">
        <w:rPr>
          <w:rFonts w:eastAsiaTheme="minorHAnsi" w:cstheme="minorBidi"/>
          <w:szCs w:val="22"/>
        </w:rPr>
        <w:t xml:space="preserve"> and 47612.6(2)</w:t>
      </w:r>
      <w:r w:rsidRPr="00BA38B6">
        <w:rPr>
          <w:rFonts w:eastAsiaTheme="minorHAnsi" w:cstheme="minorBidi"/>
          <w:szCs w:val="22"/>
        </w:rPr>
        <w:t>, the SBE may waive the fiscal penalties set forth in this article for a school district</w:t>
      </w:r>
      <w:r w:rsidR="006A53EB">
        <w:rPr>
          <w:rFonts w:eastAsiaTheme="minorHAnsi" w:cstheme="minorBidi"/>
          <w:szCs w:val="22"/>
        </w:rPr>
        <w:t>, county office of education, or charter school</w:t>
      </w:r>
      <w:r w:rsidRPr="00BA38B6">
        <w:rPr>
          <w:rFonts w:eastAsiaTheme="minorHAnsi" w:cstheme="minorBidi"/>
          <w:szCs w:val="22"/>
        </w:rPr>
        <w:t xml:space="preserve"> that fails to maintain the prescribed minimum length of instruction, upon the condition that the school or schools in which the minutes were lost maintain minutes of instruction equal to those lost, in addition to the minimum amount required, for twice the number of years that it failed to maintain the required minimum length of time.</w:t>
      </w:r>
    </w:p>
    <w:p w:rsidR="00F40510" w:rsidRPr="00F40510" w:rsidRDefault="00F40510" w:rsidP="009863B7">
      <w:pPr>
        <w:pStyle w:val="Heading2"/>
        <w:spacing w:before="240" w:after="240"/>
        <w:rPr>
          <w:sz w:val="36"/>
          <w:szCs w:val="36"/>
        </w:rPr>
      </w:pPr>
      <w:r w:rsidRPr="00F40510">
        <w:rPr>
          <w:sz w:val="36"/>
          <w:szCs w:val="36"/>
        </w:rPr>
        <w:t>Authority for Waiver</w:t>
      </w:r>
    </w:p>
    <w:p w:rsidR="007314D3" w:rsidRDefault="00135ABB" w:rsidP="007314D3">
      <w:pPr>
        <w:spacing w:after="480"/>
      </w:pPr>
      <w:r>
        <w:rPr>
          <w:i/>
        </w:rPr>
        <w:t xml:space="preserve">EC </w:t>
      </w:r>
      <w:r w:rsidR="00F24715">
        <w:t>s</w:t>
      </w:r>
      <w:r w:rsidR="00BA38B6">
        <w:t>ection</w:t>
      </w:r>
      <w:r w:rsidR="00F24715">
        <w:t>s</w:t>
      </w:r>
      <w:r w:rsidR="00BA38B6">
        <w:t xml:space="preserve"> 46206</w:t>
      </w:r>
      <w:r w:rsidR="007314D3">
        <w:t xml:space="preserve"> and 47612.6</w:t>
      </w:r>
    </w:p>
    <w:p w:rsidR="00FC1FCE" w:rsidRPr="00645D4F" w:rsidRDefault="00FC1FCE" w:rsidP="002D7FA9">
      <w:pPr>
        <w:pStyle w:val="Heading2"/>
        <w:spacing w:before="240" w:after="240"/>
        <w:rPr>
          <w:sz w:val="36"/>
          <w:szCs w:val="36"/>
          <w:highlight w:val="lightGray"/>
        </w:rPr>
      </w:pPr>
      <w:r w:rsidRPr="00645D4F">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r w:rsidR="00BA38B6">
        <w:rPr>
          <w:rFonts w:cs="Arial"/>
        </w:rPr>
        <w:t xml:space="preserve"> </w:t>
      </w:r>
    </w:p>
    <w:p w:rsidR="00534A4C" w:rsidRDefault="00BA38B6" w:rsidP="00534A4C">
      <w:pPr>
        <w:pStyle w:val="ListParagraph"/>
        <w:numPr>
          <w:ilvl w:val="0"/>
          <w:numId w:val="2"/>
        </w:numPr>
        <w:spacing w:after="240"/>
        <w:contextualSpacing w:val="0"/>
        <w:rPr>
          <w:rFonts w:cs="Arial"/>
        </w:rPr>
      </w:pPr>
      <w:r>
        <w:rPr>
          <w:rFonts w:cs="Arial"/>
        </w:rPr>
        <w:t xml:space="preserve">Denial: </w:t>
      </w:r>
      <w:r w:rsidR="00FE4BD6" w:rsidRPr="002E6FCA">
        <w:rPr>
          <w:rFonts w:cs="Arial"/>
        </w:rPr>
        <w:t>No</w:t>
      </w:r>
    </w:p>
    <w:p w:rsidR="004A4E9E" w:rsidRPr="00534A4C" w:rsidRDefault="004A4E9E" w:rsidP="00534A4C">
      <w:pPr>
        <w:spacing w:after="240"/>
        <w:rPr>
          <w:rFonts w:cs="Arial"/>
        </w:rPr>
      </w:pPr>
      <w:r w:rsidRPr="00534A4C">
        <w:t xml:space="preserve">The California Department of Education (CDE) recommends the SBE approve </w:t>
      </w:r>
      <w:r w:rsidR="006B1F53" w:rsidRPr="00534A4C">
        <w:t>these waivers on the conditions that the LEAs maintain increased instructional minutes of at least the amount required by law plus the number of minutes the LEAs failed to offer for a period of two years beginning in 2018–19 through 2019–20 and the LEAs report the annual instructional minutes offered in their annual audit reports. If these conditions are not met, the penalty will be reinstated.</w:t>
      </w:r>
    </w:p>
    <w:p w:rsidR="00F30608" w:rsidRDefault="00F30608" w:rsidP="002D7FA9">
      <w:pPr>
        <w:pStyle w:val="Heading2"/>
        <w:spacing w:before="240" w:after="240"/>
        <w:rPr>
          <w:sz w:val="36"/>
          <w:szCs w:val="36"/>
        </w:rPr>
      </w:pPr>
      <w:r>
        <w:rPr>
          <w:sz w:val="36"/>
          <w:szCs w:val="36"/>
        </w:rPr>
        <w:t>Summary of Key Issues</w:t>
      </w:r>
    </w:p>
    <w:p w:rsidR="00B80678" w:rsidRPr="000C653F" w:rsidRDefault="00B80678" w:rsidP="00B80678">
      <w:pPr>
        <w:spacing w:after="240"/>
        <w:rPr>
          <w:rFonts w:eastAsiaTheme="minorHAnsi" w:cs="Arial"/>
          <w:szCs w:val="22"/>
        </w:rPr>
      </w:pPr>
      <w:r w:rsidRPr="000C653F">
        <w:rPr>
          <w:rFonts w:eastAsiaTheme="minorHAnsi" w:cs="Arial"/>
          <w:szCs w:val="22"/>
        </w:rPr>
        <w:t xml:space="preserve">During the 2016-17 annual audit, it was discovered that </w:t>
      </w:r>
      <w:proofErr w:type="spellStart"/>
      <w:r w:rsidRPr="007F2DE5">
        <w:t>Escuela</w:t>
      </w:r>
      <w:proofErr w:type="spellEnd"/>
      <w:r w:rsidRPr="007F2DE5">
        <w:t xml:space="preserve"> Popular Accelerated Family Learning Center</w:t>
      </w:r>
      <w:r w:rsidRPr="000C653F">
        <w:rPr>
          <w:rFonts w:eastAsiaTheme="minorHAnsi" w:cs="Arial"/>
          <w:szCs w:val="22"/>
        </w:rPr>
        <w:t xml:space="preserve"> had </w:t>
      </w:r>
      <w:r>
        <w:rPr>
          <w:rFonts w:eastAsiaTheme="minorHAnsi" w:cs="Arial"/>
          <w:szCs w:val="22"/>
        </w:rPr>
        <w:t>multiple teachers</w:t>
      </w:r>
      <w:r w:rsidRPr="000C653F">
        <w:rPr>
          <w:rFonts w:eastAsiaTheme="minorHAnsi" w:cs="Arial"/>
          <w:szCs w:val="22"/>
        </w:rPr>
        <w:t xml:space="preserve"> that did not possess a valid certification document for a portion of the school year. As a result of the certification lapse, the charter school was disallowed the associated instructional time for the affected pupils taught in grades </w:t>
      </w:r>
      <w:r>
        <w:rPr>
          <w:rFonts w:eastAsiaTheme="minorHAnsi" w:cs="Arial"/>
          <w:szCs w:val="22"/>
        </w:rPr>
        <w:t>three, four, and five</w:t>
      </w:r>
      <w:r w:rsidRPr="000C653F">
        <w:rPr>
          <w:rFonts w:eastAsiaTheme="minorHAnsi" w:cs="Arial"/>
          <w:szCs w:val="22"/>
        </w:rPr>
        <w:t xml:space="preserve"> by the teacher. The </w:t>
      </w:r>
      <w:r>
        <w:rPr>
          <w:rFonts w:eastAsiaTheme="minorHAnsi" w:cs="Arial"/>
          <w:szCs w:val="22"/>
        </w:rPr>
        <w:t xml:space="preserve">third grade students were short 1,800 minutes, the fourth grade students were short 4,640 minutes, and the fifth grade students were short 13,000 minutes. </w:t>
      </w:r>
      <w:proofErr w:type="spellStart"/>
      <w:r w:rsidRPr="007F2DE5">
        <w:t>Escuela</w:t>
      </w:r>
      <w:proofErr w:type="spellEnd"/>
      <w:r w:rsidRPr="007F2DE5">
        <w:t xml:space="preserve"> Popular Accelerated Family Learning Center</w:t>
      </w:r>
      <w:r>
        <w:t xml:space="preserve"> is only requesting a waiver for the third and fourth grade shortages.</w:t>
      </w:r>
    </w:p>
    <w:p w:rsidR="00B80678" w:rsidRPr="000C653F" w:rsidRDefault="00B80678" w:rsidP="00B80678">
      <w:pPr>
        <w:spacing w:after="240"/>
        <w:rPr>
          <w:rFonts w:eastAsiaTheme="minorHAnsi" w:cstheme="minorBidi"/>
          <w:szCs w:val="22"/>
        </w:rPr>
      </w:pPr>
      <w:proofErr w:type="spellStart"/>
      <w:r w:rsidRPr="007F2DE5">
        <w:t>Escuela</w:t>
      </w:r>
      <w:proofErr w:type="spellEnd"/>
      <w:r w:rsidRPr="007F2DE5">
        <w:t xml:space="preserve"> Popular Accelerated Family Learning Center</w:t>
      </w:r>
      <w:r w:rsidRPr="000C653F">
        <w:rPr>
          <w:rFonts w:eastAsiaTheme="minorHAnsi" w:cstheme="minorBidi"/>
          <w:szCs w:val="22"/>
        </w:rPr>
        <w:t xml:space="preserve"> would like to use school years 201</w:t>
      </w:r>
      <w:r>
        <w:rPr>
          <w:rFonts w:eastAsiaTheme="minorHAnsi" w:cstheme="minorBidi"/>
          <w:szCs w:val="22"/>
        </w:rPr>
        <w:t>8</w:t>
      </w:r>
      <w:r w:rsidRPr="000C653F">
        <w:rPr>
          <w:rFonts w:eastAsiaTheme="minorHAnsi" w:cstheme="minorBidi"/>
          <w:szCs w:val="22"/>
        </w:rPr>
        <w:t>–1</w:t>
      </w:r>
      <w:r>
        <w:rPr>
          <w:rFonts w:eastAsiaTheme="minorHAnsi" w:cstheme="minorBidi"/>
          <w:szCs w:val="22"/>
        </w:rPr>
        <w:t>9 and 2019</w:t>
      </w:r>
      <w:r w:rsidRPr="000C653F">
        <w:rPr>
          <w:rFonts w:eastAsiaTheme="minorHAnsi" w:cstheme="minorBidi"/>
          <w:szCs w:val="22"/>
        </w:rPr>
        <w:t>–</w:t>
      </w:r>
      <w:r>
        <w:rPr>
          <w:rFonts w:eastAsiaTheme="minorHAnsi" w:cstheme="minorBidi"/>
          <w:szCs w:val="22"/>
        </w:rPr>
        <w:t>20</w:t>
      </w:r>
      <w:r w:rsidRPr="000C653F">
        <w:rPr>
          <w:rFonts w:eastAsiaTheme="minorHAnsi" w:cstheme="minorBidi"/>
          <w:szCs w:val="22"/>
        </w:rPr>
        <w:t xml:space="preserve"> to make up the shortfall of instructional minutes. The minimum number of required annual instr</w:t>
      </w:r>
      <w:r>
        <w:rPr>
          <w:rFonts w:eastAsiaTheme="minorHAnsi" w:cstheme="minorBidi"/>
          <w:szCs w:val="22"/>
        </w:rPr>
        <w:t>uctional minutes for grades three and</w:t>
      </w:r>
      <w:r w:rsidRPr="000C653F">
        <w:rPr>
          <w:rFonts w:eastAsiaTheme="minorHAnsi" w:cstheme="minorBidi"/>
          <w:szCs w:val="22"/>
        </w:rPr>
        <w:t xml:space="preserve"> </w:t>
      </w:r>
      <w:r>
        <w:rPr>
          <w:rFonts w:eastAsiaTheme="minorHAnsi" w:cstheme="minorBidi"/>
          <w:szCs w:val="22"/>
        </w:rPr>
        <w:t>four are</w:t>
      </w:r>
      <w:r w:rsidRPr="000C653F">
        <w:rPr>
          <w:rFonts w:eastAsiaTheme="minorHAnsi" w:cstheme="minorBidi"/>
          <w:szCs w:val="22"/>
        </w:rPr>
        <w:t xml:space="preserve"> </w:t>
      </w:r>
      <w:r>
        <w:rPr>
          <w:rFonts w:eastAsiaTheme="minorHAnsi" w:cstheme="minorBidi"/>
          <w:szCs w:val="22"/>
        </w:rPr>
        <w:t>50,400 and 54,000</w:t>
      </w:r>
      <w:r w:rsidRPr="000C653F">
        <w:rPr>
          <w:rFonts w:eastAsiaTheme="minorHAnsi" w:cstheme="minorBidi"/>
          <w:szCs w:val="22"/>
        </w:rPr>
        <w:t xml:space="preserve">; upon approval of the waiver the required minutes </w:t>
      </w:r>
      <w:r>
        <w:rPr>
          <w:rFonts w:eastAsiaTheme="minorHAnsi" w:cstheme="minorBidi"/>
          <w:szCs w:val="22"/>
        </w:rPr>
        <w:t>will be 52,200 for grade three and 58,640 for grade four</w:t>
      </w:r>
      <w:r w:rsidRPr="000C653F">
        <w:rPr>
          <w:rFonts w:eastAsiaTheme="minorHAnsi" w:cstheme="minorBidi"/>
          <w:szCs w:val="22"/>
        </w:rPr>
        <w:t xml:space="preserve">. </w:t>
      </w:r>
      <w:proofErr w:type="spellStart"/>
      <w:r w:rsidRPr="007F2DE5">
        <w:t>Escuela</w:t>
      </w:r>
      <w:proofErr w:type="spellEnd"/>
      <w:r w:rsidRPr="007F2DE5">
        <w:t xml:space="preserve"> Popular Accelerated Family Learning Center</w:t>
      </w:r>
      <w:r w:rsidRPr="000C653F">
        <w:rPr>
          <w:rFonts w:eastAsiaTheme="minorHAnsi" w:cstheme="minorBidi"/>
          <w:szCs w:val="22"/>
        </w:rPr>
        <w:t xml:space="preserve"> submitted documentation </w:t>
      </w:r>
      <w:r>
        <w:rPr>
          <w:rFonts w:eastAsiaTheme="minorHAnsi" w:cstheme="minorBidi"/>
          <w:szCs w:val="22"/>
        </w:rPr>
        <w:t>showing that</w:t>
      </w:r>
      <w:r w:rsidRPr="000C653F">
        <w:rPr>
          <w:rFonts w:eastAsiaTheme="minorHAnsi" w:cstheme="minorBidi"/>
          <w:szCs w:val="22"/>
        </w:rPr>
        <w:t xml:space="preserve"> additional minutes </w:t>
      </w:r>
      <w:r>
        <w:rPr>
          <w:rFonts w:eastAsiaTheme="minorHAnsi" w:cstheme="minorBidi"/>
          <w:szCs w:val="22"/>
        </w:rPr>
        <w:t xml:space="preserve">will be </w:t>
      </w:r>
      <w:r w:rsidRPr="000C653F">
        <w:rPr>
          <w:rFonts w:eastAsiaTheme="minorHAnsi" w:cstheme="minorBidi"/>
          <w:szCs w:val="22"/>
        </w:rPr>
        <w:t>offered during the 201</w:t>
      </w:r>
      <w:r>
        <w:rPr>
          <w:rFonts w:eastAsiaTheme="minorHAnsi" w:cstheme="minorBidi"/>
          <w:szCs w:val="22"/>
        </w:rPr>
        <w:t>8</w:t>
      </w:r>
      <w:r w:rsidRPr="000C653F">
        <w:rPr>
          <w:rFonts w:eastAsiaTheme="minorHAnsi" w:cstheme="minorBidi"/>
          <w:szCs w:val="22"/>
        </w:rPr>
        <w:t>–1</w:t>
      </w:r>
      <w:r>
        <w:rPr>
          <w:rFonts w:eastAsiaTheme="minorHAnsi" w:cstheme="minorBidi"/>
          <w:szCs w:val="22"/>
        </w:rPr>
        <w:t>9</w:t>
      </w:r>
      <w:r w:rsidRPr="000C653F">
        <w:rPr>
          <w:rFonts w:eastAsiaTheme="minorHAnsi" w:cstheme="minorBidi"/>
          <w:szCs w:val="22"/>
        </w:rPr>
        <w:t xml:space="preserve"> and 201</w:t>
      </w:r>
      <w:r>
        <w:rPr>
          <w:rFonts w:eastAsiaTheme="minorHAnsi" w:cstheme="minorBidi"/>
          <w:szCs w:val="22"/>
        </w:rPr>
        <w:t>9</w:t>
      </w:r>
      <w:r w:rsidRPr="000C653F">
        <w:rPr>
          <w:rFonts w:eastAsiaTheme="minorHAnsi" w:cstheme="minorBidi"/>
          <w:szCs w:val="22"/>
        </w:rPr>
        <w:t>–</w:t>
      </w:r>
      <w:r>
        <w:rPr>
          <w:rFonts w:eastAsiaTheme="minorHAnsi" w:cstheme="minorBidi"/>
          <w:szCs w:val="22"/>
        </w:rPr>
        <w:t>20</w:t>
      </w:r>
      <w:r w:rsidRPr="000C653F">
        <w:rPr>
          <w:rFonts w:eastAsiaTheme="minorHAnsi" w:cstheme="minorBidi"/>
          <w:szCs w:val="22"/>
        </w:rPr>
        <w:t xml:space="preserve"> school years to comply with the terms of the waiver.</w:t>
      </w:r>
    </w:p>
    <w:p w:rsidR="007F2DE5" w:rsidRDefault="007F2DE5" w:rsidP="007F2DE5">
      <w:pPr>
        <w:spacing w:after="240"/>
        <w:rPr>
          <w:rFonts w:eastAsiaTheme="minorHAnsi" w:cs="Arial"/>
          <w:szCs w:val="22"/>
        </w:rPr>
      </w:pPr>
      <w:r w:rsidRPr="000C653F">
        <w:rPr>
          <w:rFonts w:eastAsiaTheme="minorHAnsi" w:cs="Arial"/>
          <w:szCs w:val="22"/>
        </w:rPr>
        <w:t xml:space="preserve">During the 2016-17 annual audit, it was discovered that </w:t>
      </w:r>
      <w:r w:rsidRPr="007F2DE5">
        <w:t>Klamath-Trinity Joint Unified School District</w:t>
      </w:r>
      <w:r w:rsidRPr="004A4E9E">
        <w:t xml:space="preserve"> </w:t>
      </w:r>
      <w:r>
        <w:rPr>
          <w:rFonts w:eastAsiaTheme="minorHAnsi" w:cs="Arial"/>
          <w:szCs w:val="22"/>
        </w:rPr>
        <w:t>modified the daily bell schedule for Hoopa High School without confirming that the modified schedule was in compliance with instructional time requirements. As a result, Hoopa High failed to offer 1,545 of the required 64,800 instructional minutes.</w:t>
      </w:r>
      <w:r w:rsidRPr="000C653F">
        <w:rPr>
          <w:rFonts w:eastAsiaTheme="minorHAnsi" w:cs="Arial"/>
          <w:szCs w:val="22"/>
        </w:rPr>
        <w:t xml:space="preserve"> </w:t>
      </w:r>
    </w:p>
    <w:p w:rsidR="007F2DE5" w:rsidRDefault="007F2DE5" w:rsidP="007F2DE5">
      <w:pPr>
        <w:spacing w:after="240"/>
        <w:rPr>
          <w:rFonts w:eastAsiaTheme="minorHAnsi" w:cstheme="minorBidi"/>
          <w:szCs w:val="22"/>
        </w:rPr>
      </w:pPr>
      <w:r w:rsidRPr="007F2DE5">
        <w:t>Klamath-Trinity Joint Unified School District</w:t>
      </w:r>
      <w:r w:rsidRPr="004A4E9E">
        <w:t xml:space="preserve"> </w:t>
      </w:r>
      <w:r w:rsidRPr="000C653F">
        <w:rPr>
          <w:rFonts w:eastAsiaTheme="minorHAnsi" w:cstheme="minorBidi"/>
          <w:szCs w:val="22"/>
        </w:rPr>
        <w:t>would like to use school years 201</w:t>
      </w:r>
      <w:r>
        <w:rPr>
          <w:rFonts w:eastAsiaTheme="minorHAnsi" w:cstheme="minorBidi"/>
          <w:szCs w:val="22"/>
        </w:rPr>
        <w:t>8</w:t>
      </w:r>
      <w:r w:rsidRPr="000C653F">
        <w:rPr>
          <w:rFonts w:eastAsiaTheme="minorHAnsi" w:cstheme="minorBidi"/>
          <w:szCs w:val="22"/>
        </w:rPr>
        <w:t>–1</w:t>
      </w:r>
      <w:r>
        <w:rPr>
          <w:rFonts w:eastAsiaTheme="minorHAnsi" w:cstheme="minorBidi"/>
          <w:szCs w:val="22"/>
        </w:rPr>
        <w:t>9 and 2019–20</w:t>
      </w:r>
      <w:r w:rsidRPr="000C653F">
        <w:rPr>
          <w:rFonts w:eastAsiaTheme="minorHAnsi" w:cstheme="minorBidi"/>
          <w:szCs w:val="22"/>
        </w:rPr>
        <w:t xml:space="preserve"> to make up the shortfall of instructional minutes</w:t>
      </w:r>
      <w:r>
        <w:rPr>
          <w:rFonts w:eastAsiaTheme="minorHAnsi" w:cstheme="minorBidi"/>
          <w:szCs w:val="22"/>
        </w:rPr>
        <w:t xml:space="preserve"> at Hoopa High School</w:t>
      </w:r>
      <w:r w:rsidRPr="000C653F">
        <w:rPr>
          <w:rFonts w:eastAsiaTheme="minorHAnsi" w:cstheme="minorBidi"/>
          <w:szCs w:val="22"/>
        </w:rPr>
        <w:t xml:space="preserve">. The minimum number of required annual instructional minutes for grades nine through twelve is 64,800; upon approval of the waiver the required minutes for grades nine </w:t>
      </w:r>
      <w:r>
        <w:rPr>
          <w:rFonts w:eastAsiaTheme="minorHAnsi" w:cstheme="minorBidi"/>
          <w:szCs w:val="22"/>
        </w:rPr>
        <w:t>through twelve</w:t>
      </w:r>
      <w:r w:rsidRPr="000C653F">
        <w:rPr>
          <w:rFonts w:eastAsiaTheme="minorHAnsi" w:cstheme="minorBidi"/>
          <w:szCs w:val="22"/>
        </w:rPr>
        <w:t xml:space="preserve"> will be </w:t>
      </w:r>
      <w:r>
        <w:rPr>
          <w:rFonts w:eastAsiaTheme="minorHAnsi" w:cstheme="minorBidi"/>
          <w:szCs w:val="22"/>
        </w:rPr>
        <w:t>66,345</w:t>
      </w:r>
      <w:r w:rsidRPr="000C653F">
        <w:rPr>
          <w:rFonts w:eastAsiaTheme="minorHAnsi" w:cstheme="minorBidi"/>
          <w:szCs w:val="22"/>
        </w:rPr>
        <w:t xml:space="preserve">. </w:t>
      </w:r>
      <w:r w:rsidRPr="007F2DE5">
        <w:t>Klamath-Trinity Joint Unified School District</w:t>
      </w:r>
      <w:r w:rsidRPr="004A4E9E">
        <w:t xml:space="preserve"> </w:t>
      </w:r>
      <w:r w:rsidRPr="000C653F">
        <w:rPr>
          <w:rFonts w:eastAsiaTheme="minorHAnsi" w:cstheme="minorBidi"/>
          <w:szCs w:val="22"/>
        </w:rPr>
        <w:t>submit</w:t>
      </w:r>
      <w:r>
        <w:rPr>
          <w:rFonts w:eastAsiaTheme="minorHAnsi" w:cstheme="minorBidi"/>
          <w:szCs w:val="22"/>
        </w:rPr>
        <w:t xml:space="preserve">ted </w:t>
      </w:r>
      <w:r>
        <w:rPr>
          <w:rFonts w:eastAsiaTheme="minorHAnsi" w:cstheme="minorBidi"/>
          <w:szCs w:val="22"/>
        </w:rPr>
        <w:lastRenderedPageBreak/>
        <w:t>documentation showing that</w:t>
      </w:r>
      <w:r w:rsidRPr="000C653F">
        <w:rPr>
          <w:rFonts w:eastAsiaTheme="minorHAnsi" w:cstheme="minorBidi"/>
          <w:szCs w:val="22"/>
        </w:rPr>
        <w:t xml:space="preserve"> additional minutes </w:t>
      </w:r>
      <w:r>
        <w:rPr>
          <w:rFonts w:eastAsiaTheme="minorHAnsi" w:cstheme="minorBidi"/>
          <w:szCs w:val="22"/>
        </w:rPr>
        <w:t xml:space="preserve">will be offered at Hoopa High School </w:t>
      </w:r>
      <w:r w:rsidRPr="000C653F">
        <w:rPr>
          <w:rFonts w:eastAsiaTheme="minorHAnsi" w:cstheme="minorBidi"/>
          <w:szCs w:val="22"/>
        </w:rPr>
        <w:t>during the 201</w:t>
      </w:r>
      <w:r>
        <w:rPr>
          <w:rFonts w:eastAsiaTheme="minorHAnsi" w:cstheme="minorBidi"/>
          <w:szCs w:val="22"/>
        </w:rPr>
        <w:t>8</w:t>
      </w:r>
      <w:r w:rsidRPr="000C653F">
        <w:rPr>
          <w:rFonts w:eastAsiaTheme="minorHAnsi" w:cstheme="minorBidi"/>
          <w:szCs w:val="22"/>
        </w:rPr>
        <w:t>–1</w:t>
      </w:r>
      <w:r>
        <w:rPr>
          <w:rFonts w:eastAsiaTheme="minorHAnsi" w:cstheme="minorBidi"/>
          <w:szCs w:val="22"/>
        </w:rPr>
        <w:t xml:space="preserve">9 </w:t>
      </w:r>
      <w:r w:rsidRPr="000C653F">
        <w:rPr>
          <w:rFonts w:eastAsiaTheme="minorHAnsi" w:cstheme="minorBidi"/>
          <w:szCs w:val="22"/>
        </w:rPr>
        <w:t>and 201</w:t>
      </w:r>
      <w:r>
        <w:rPr>
          <w:rFonts w:eastAsiaTheme="minorHAnsi" w:cstheme="minorBidi"/>
          <w:szCs w:val="22"/>
        </w:rPr>
        <w:t>9–20</w:t>
      </w:r>
      <w:r w:rsidRPr="000C653F">
        <w:rPr>
          <w:rFonts w:eastAsiaTheme="minorHAnsi" w:cstheme="minorBidi"/>
          <w:szCs w:val="22"/>
        </w:rPr>
        <w:t xml:space="preserve"> school years to comply with the terms of the waiver.</w:t>
      </w:r>
    </w:p>
    <w:p w:rsidR="00BA38B6" w:rsidRDefault="009863B7" w:rsidP="00BA38B6">
      <w:r w:rsidRPr="009863B7">
        <w:rPr>
          <w:b/>
        </w:rPr>
        <w:t>Demographic Information:</w:t>
      </w:r>
      <w:r w:rsidRPr="009863B7">
        <w:t xml:space="preserve"> </w:t>
      </w:r>
    </w:p>
    <w:p w:rsidR="00B80678" w:rsidRPr="00BA38B6" w:rsidRDefault="00B80678" w:rsidP="00B611C2">
      <w:pPr>
        <w:spacing w:before="100" w:beforeAutospacing="1" w:after="240"/>
        <w:rPr>
          <w:rFonts w:eastAsiaTheme="minorHAnsi" w:cstheme="minorBidi"/>
          <w:szCs w:val="22"/>
          <w:highlight w:val="lightGray"/>
        </w:rPr>
      </w:pPr>
      <w:proofErr w:type="spellStart"/>
      <w:r>
        <w:rPr>
          <w:rFonts w:eastAsiaTheme="minorHAnsi" w:cstheme="minorBidi"/>
          <w:szCs w:val="22"/>
        </w:rPr>
        <w:t>Escuela</w:t>
      </w:r>
      <w:proofErr w:type="spellEnd"/>
      <w:r>
        <w:rPr>
          <w:rFonts w:eastAsiaTheme="minorHAnsi" w:cstheme="minorBidi"/>
          <w:szCs w:val="22"/>
        </w:rPr>
        <w:t xml:space="preserve"> Popular Accelerated Family Learning</w:t>
      </w:r>
      <w:r w:rsidRPr="00BA38B6">
        <w:rPr>
          <w:rFonts w:eastAsiaTheme="minorHAnsi" w:cstheme="minorBidi"/>
          <w:szCs w:val="22"/>
        </w:rPr>
        <w:t xml:space="preserve"> </w:t>
      </w:r>
      <w:r>
        <w:rPr>
          <w:rFonts w:eastAsiaTheme="minorHAnsi" w:cstheme="minorBidi"/>
          <w:szCs w:val="22"/>
        </w:rPr>
        <w:t xml:space="preserve">Center </w:t>
      </w:r>
      <w:r w:rsidRPr="00BA38B6">
        <w:rPr>
          <w:rFonts w:eastAsiaTheme="minorHAnsi" w:cstheme="minorBidi"/>
          <w:szCs w:val="22"/>
        </w:rPr>
        <w:t xml:space="preserve">has a student population of </w:t>
      </w:r>
      <w:r>
        <w:rPr>
          <w:rFonts w:eastAsiaTheme="minorHAnsi" w:cstheme="minorBidi"/>
          <w:szCs w:val="22"/>
        </w:rPr>
        <w:t>60</w:t>
      </w:r>
      <w:r w:rsidRPr="00BA38B6">
        <w:rPr>
          <w:rFonts w:eastAsiaTheme="minorHAnsi" w:cstheme="minorBidi"/>
          <w:szCs w:val="22"/>
        </w:rPr>
        <w:t xml:space="preserve"> and is located in a</w:t>
      </w:r>
      <w:r>
        <w:rPr>
          <w:rFonts w:eastAsiaTheme="minorHAnsi" w:cstheme="minorBidi"/>
          <w:szCs w:val="22"/>
        </w:rPr>
        <w:t xml:space="preserve">n </w:t>
      </w:r>
      <w:r w:rsidRPr="00BA38B6">
        <w:rPr>
          <w:rFonts w:eastAsiaTheme="minorHAnsi" w:cstheme="minorBidi"/>
          <w:szCs w:val="22"/>
        </w:rPr>
        <w:t xml:space="preserve">urban area in </w:t>
      </w:r>
      <w:r>
        <w:rPr>
          <w:rFonts w:eastAsiaTheme="minorHAnsi" w:cstheme="minorBidi"/>
          <w:szCs w:val="22"/>
        </w:rPr>
        <w:t>Santa Clara</w:t>
      </w:r>
      <w:r w:rsidRPr="00BA38B6">
        <w:rPr>
          <w:rFonts w:eastAsiaTheme="minorHAnsi" w:cstheme="minorBidi"/>
          <w:szCs w:val="22"/>
        </w:rPr>
        <w:t xml:space="preserve"> County.</w:t>
      </w:r>
    </w:p>
    <w:p w:rsidR="00BA38B6" w:rsidRPr="00BA38B6" w:rsidRDefault="007314D3" w:rsidP="00BA38B6">
      <w:pPr>
        <w:rPr>
          <w:rFonts w:eastAsiaTheme="minorHAnsi" w:cstheme="minorBidi"/>
          <w:szCs w:val="22"/>
        </w:rPr>
      </w:pPr>
      <w:r w:rsidRPr="00BB5EAF">
        <w:rPr>
          <w:rFonts w:eastAsiaTheme="minorHAnsi" w:cstheme="minorBidi"/>
          <w:snapToGrid w:val="0"/>
          <w:szCs w:val="22"/>
        </w:rPr>
        <w:t>Klamath-Trinity Joint Unified School District</w:t>
      </w:r>
      <w:r w:rsidRPr="00BA38B6">
        <w:rPr>
          <w:rFonts w:eastAsiaTheme="minorHAnsi" w:cstheme="minorBidi"/>
          <w:szCs w:val="22"/>
        </w:rPr>
        <w:t xml:space="preserve"> has a student population of </w:t>
      </w:r>
      <w:r>
        <w:rPr>
          <w:rFonts w:eastAsiaTheme="minorHAnsi" w:cstheme="minorBidi"/>
          <w:szCs w:val="22"/>
        </w:rPr>
        <w:t>999</w:t>
      </w:r>
      <w:r w:rsidRPr="00BA38B6">
        <w:rPr>
          <w:rFonts w:eastAsiaTheme="minorHAnsi" w:cstheme="minorBidi"/>
          <w:szCs w:val="22"/>
        </w:rPr>
        <w:t xml:space="preserve"> and is located in a </w:t>
      </w:r>
      <w:r>
        <w:rPr>
          <w:rFonts w:eastAsiaTheme="minorHAnsi" w:cstheme="minorBidi"/>
          <w:szCs w:val="22"/>
        </w:rPr>
        <w:t>rural area in Humboldt</w:t>
      </w:r>
      <w:r w:rsidRPr="00BA38B6">
        <w:rPr>
          <w:rFonts w:eastAsiaTheme="minorHAnsi" w:cstheme="minorBidi"/>
          <w:szCs w:val="22"/>
        </w:rPr>
        <w:t xml:space="preserve"> County.</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BA38B6" w:rsidRPr="00BA38B6" w:rsidRDefault="00BA38B6" w:rsidP="00BA38B6">
      <w:pPr>
        <w:spacing w:after="240"/>
        <w:rPr>
          <w:rFonts w:eastAsiaTheme="minorHAnsi" w:cstheme="minorBidi"/>
          <w:szCs w:val="22"/>
        </w:rPr>
      </w:pPr>
      <w:r w:rsidRPr="00BA38B6">
        <w:rPr>
          <w:rFonts w:eastAsiaTheme="minorHAnsi" w:cstheme="minorBidi"/>
          <w:szCs w:val="22"/>
        </w:rPr>
        <w:t xml:space="preserve">The SBE has approved similar requests with conditions. </w:t>
      </w:r>
      <w:r w:rsidRPr="00BA38B6">
        <w:rPr>
          <w:rFonts w:eastAsiaTheme="minorHAnsi" w:cstheme="minorBidi"/>
          <w:i/>
          <w:szCs w:val="22"/>
        </w:rPr>
        <w:t>EC</w:t>
      </w:r>
      <w:r w:rsidR="00F24715">
        <w:rPr>
          <w:rFonts w:eastAsiaTheme="minorHAnsi" w:cstheme="minorBidi"/>
          <w:szCs w:val="22"/>
        </w:rPr>
        <w:t xml:space="preserve"> s</w:t>
      </w:r>
      <w:r w:rsidRPr="00BA38B6">
        <w:rPr>
          <w:rFonts w:eastAsiaTheme="minorHAnsi" w:cstheme="minorBidi"/>
          <w:szCs w:val="22"/>
        </w:rPr>
        <w:t>ection</w:t>
      </w:r>
      <w:r w:rsidR="00E013C0">
        <w:rPr>
          <w:rFonts w:eastAsiaTheme="minorHAnsi" w:cstheme="minorBidi"/>
          <w:szCs w:val="22"/>
        </w:rPr>
        <w:t>s</w:t>
      </w:r>
      <w:r w:rsidRPr="00BA38B6">
        <w:rPr>
          <w:rFonts w:eastAsiaTheme="minorHAnsi" w:cstheme="minorBidi"/>
          <w:szCs w:val="22"/>
        </w:rPr>
        <w:t xml:space="preserve"> 46206 </w:t>
      </w:r>
      <w:r w:rsidR="00E013C0">
        <w:rPr>
          <w:rFonts w:eastAsiaTheme="minorHAnsi" w:cstheme="minorBidi"/>
          <w:szCs w:val="22"/>
        </w:rPr>
        <w:t>and 47612.6 authorize</w:t>
      </w:r>
      <w:r w:rsidRPr="00BA38B6">
        <w:rPr>
          <w:rFonts w:eastAsiaTheme="minorHAnsi" w:cstheme="minorBidi"/>
          <w:szCs w:val="22"/>
        </w:rPr>
        <w:t xml:space="preserve"> waivers to be granted for fiscal penalties due to a shortfall in instructional time. A waiver may be granted upon the condition that the school, or schools, in which the minutes were lost, maintain minutes of instruction equal to those lost, in addition to the minimum amount required for twice the number of years that it failed to maintain the required minimum length of time.</w:t>
      </w:r>
    </w:p>
    <w:p w:rsidR="00714AFF" w:rsidRDefault="00FC1FCE" w:rsidP="00714AFF">
      <w:pPr>
        <w:pStyle w:val="Heading2"/>
        <w:spacing w:before="240" w:after="240"/>
        <w:rPr>
          <w:sz w:val="36"/>
          <w:szCs w:val="36"/>
        </w:rPr>
      </w:pPr>
      <w:r w:rsidRPr="001B3958">
        <w:rPr>
          <w:sz w:val="36"/>
          <w:szCs w:val="36"/>
        </w:rPr>
        <w:t xml:space="preserve">Fiscal Analysis </w:t>
      </w:r>
    </w:p>
    <w:p w:rsidR="00B80678" w:rsidRDefault="00B80678" w:rsidP="00B80678">
      <w:r w:rsidRPr="00714AFF">
        <w:rPr>
          <w:rFonts w:eastAsiaTheme="minorHAnsi" w:cstheme="minorBidi"/>
          <w:szCs w:val="22"/>
        </w:rPr>
        <w:t xml:space="preserve">The </w:t>
      </w:r>
      <w:proofErr w:type="spellStart"/>
      <w:r>
        <w:rPr>
          <w:rFonts w:eastAsiaTheme="minorHAnsi" w:cstheme="minorBidi"/>
          <w:szCs w:val="22"/>
        </w:rPr>
        <w:t>Escuela</w:t>
      </w:r>
      <w:proofErr w:type="spellEnd"/>
      <w:r>
        <w:rPr>
          <w:rFonts w:eastAsiaTheme="minorHAnsi" w:cstheme="minorBidi"/>
          <w:szCs w:val="22"/>
        </w:rPr>
        <w:t xml:space="preserve"> Popular Accelerated Family Learning</w:t>
      </w:r>
      <w:r w:rsidRPr="00714AFF">
        <w:rPr>
          <w:rFonts w:eastAsiaTheme="minorHAnsi" w:cstheme="minorBidi"/>
          <w:szCs w:val="22"/>
        </w:rPr>
        <w:t xml:space="preserve"> </w:t>
      </w:r>
      <w:r>
        <w:rPr>
          <w:rFonts w:eastAsiaTheme="minorHAnsi" w:cstheme="minorBidi"/>
          <w:szCs w:val="22"/>
        </w:rPr>
        <w:t xml:space="preserve">Center </w:t>
      </w:r>
      <w:r w:rsidRPr="00714AFF">
        <w:rPr>
          <w:rFonts w:eastAsiaTheme="minorHAnsi" w:cstheme="minorBidi"/>
          <w:szCs w:val="22"/>
        </w:rPr>
        <w:t>2016–17 penalty amount</w:t>
      </w:r>
      <w:r>
        <w:rPr>
          <w:rFonts w:eastAsiaTheme="minorHAnsi" w:cstheme="minorBidi"/>
          <w:szCs w:val="22"/>
        </w:rPr>
        <w:t>s</w:t>
      </w:r>
      <w:r w:rsidRPr="00714AFF">
        <w:rPr>
          <w:rFonts w:eastAsiaTheme="minorHAnsi" w:cstheme="minorBidi"/>
          <w:szCs w:val="22"/>
        </w:rPr>
        <w:t xml:space="preserve"> of $</w:t>
      </w:r>
      <w:r>
        <w:rPr>
          <w:rFonts w:eastAsiaTheme="minorHAnsi" w:cstheme="minorBidi"/>
          <w:szCs w:val="22"/>
        </w:rPr>
        <w:t>13,617 for grade three and $19,984 for grade four</w:t>
      </w:r>
      <w:r w:rsidRPr="00714AFF">
        <w:rPr>
          <w:rFonts w:eastAsiaTheme="minorHAnsi" w:cstheme="minorBidi"/>
          <w:szCs w:val="22"/>
        </w:rPr>
        <w:t xml:space="preserve"> </w:t>
      </w:r>
      <w:r>
        <w:rPr>
          <w:rFonts w:eastAsiaTheme="minorHAnsi" w:cstheme="minorBidi"/>
          <w:szCs w:val="22"/>
        </w:rPr>
        <w:t>are</w:t>
      </w:r>
      <w:r w:rsidRPr="00714AFF">
        <w:rPr>
          <w:rFonts w:eastAsiaTheme="minorHAnsi" w:cstheme="minorBidi"/>
          <w:szCs w:val="22"/>
        </w:rPr>
        <w:t xml:space="preserve"> calculated as follows (some differences due to rounding):</w:t>
      </w:r>
    </w:p>
    <w:p w:rsidR="00B80678" w:rsidRDefault="00B80678" w:rsidP="00B611C2">
      <w:pPr>
        <w:spacing w:before="100" w:beforeAutospacing="1" w:after="240"/>
      </w:pPr>
      <w:r>
        <w:t>Grade three penalty:</w:t>
      </w:r>
    </w:p>
    <w:p w:rsidR="00701BC7" w:rsidRDefault="00B80678" w:rsidP="00C6034D">
      <w:pPr>
        <w:pStyle w:val="ListParagraph"/>
        <w:numPr>
          <w:ilvl w:val="0"/>
          <w:numId w:val="9"/>
        </w:numPr>
        <w:spacing w:after="240"/>
        <w:contextualSpacing w:val="0"/>
      </w:pPr>
      <w:r w:rsidRPr="00701BC7">
        <w:rPr>
          <w:rFonts w:eastAsiaTheme="minorHAnsi" w:cstheme="minorBidi"/>
          <w:szCs w:val="22"/>
        </w:rPr>
        <w:t xml:space="preserve">The average daily attendance of 38.23 for all students in grade three multiplied by the funding rate of $9,976.92 (transition rate) is equal to the LCFF </w:t>
      </w:r>
      <w:r w:rsidRPr="00701BC7">
        <w:t>apportionment of $381,418.</w:t>
      </w:r>
    </w:p>
    <w:p w:rsidR="00B80678" w:rsidRDefault="00B80678" w:rsidP="00C6034D">
      <w:pPr>
        <w:pStyle w:val="ListParagraph"/>
        <w:numPr>
          <w:ilvl w:val="0"/>
          <w:numId w:val="9"/>
        </w:numPr>
        <w:spacing w:after="240"/>
        <w:contextualSpacing w:val="0"/>
      </w:pPr>
      <w:r w:rsidRPr="00701BC7">
        <w:rPr>
          <w:rFonts w:eastAsiaTheme="minorHAnsi" w:cstheme="minorBidi"/>
          <w:szCs w:val="22"/>
        </w:rPr>
        <w:t xml:space="preserve">A shortfall of 1,800 instructional minutes for grade three divided by the 50,400 </w:t>
      </w:r>
      <w:r w:rsidRPr="00701BC7">
        <w:t>minute requirement is equal to 3.57 percent of minutes not offered.</w:t>
      </w:r>
    </w:p>
    <w:p w:rsidR="00B80678" w:rsidRPr="004A4E9E" w:rsidRDefault="00B80678" w:rsidP="00701BC7">
      <w:pPr>
        <w:pStyle w:val="ListParagraph"/>
        <w:numPr>
          <w:ilvl w:val="0"/>
          <w:numId w:val="9"/>
        </w:numPr>
        <w:spacing w:after="240"/>
        <w:contextualSpacing w:val="0"/>
      </w:pPr>
      <w:r w:rsidRPr="00D9565F">
        <w:rPr>
          <w:rFonts w:eastAsiaTheme="minorHAnsi" w:cstheme="minorBidi"/>
          <w:szCs w:val="22"/>
        </w:rPr>
        <w:t>The affected LCFF apportionment of $</w:t>
      </w:r>
      <w:r>
        <w:rPr>
          <w:rFonts w:eastAsiaTheme="minorHAnsi" w:cstheme="minorBidi"/>
          <w:szCs w:val="22"/>
        </w:rPr>
        <w:t>381,418</w:t>
      </w:r>
      <w:r w:rsidRPr="00D9565F">
        <w:rPr>
          <w:rFonts w:eastAsiaTheme="minorHAnsi" w:cstheme="minorBidi"/>
          <w:szCs w:val="22"/>
        </w:rPr>
        <w:t xml:space="preserve"> multiplied by the percentage of minutes not offered is equal to the penalty amount of $</w:t>
      </w:r>
      <w:r>
        <w:rPr>
          <w:rFonts w:eastAsiaTheme="minorHAnsi" w:cstheme="minorBidi"/>
          <w:szCs w:val="22"/>
        </w:rPr>
        <w:t>13,617 for grade three</w:t>
      </w:r>
      <w:r w:rsidRPr="00D9565F">
        <w:rPr>
          <w:rFonts w:eastAsiaTheme="minorHAnsi" w:cstheme="minorBidi"/>
          <w:szCs w:val="22"/>
        </w:rPr>
        <w:t>.</w:t>
      </w:r>
    </w:p>
    <w:p w:rsidR="00B80678" w:rsidRPr="00E013C0" w:rsidRDefault="00B80678" w:rsidP="00701BC7">
      <w:pPr>
        <w:spacing w:after="240"/>
      </w:pPr>
      <w:r>
        <w:t xml:space="preserve"> Grade four penalty:</w:t>
      </w:r>
    </w:p>
    <w:p w:rsidR="00701BC7" w:rsidRDefault="00B80678" w:rsidP="00B80678">
      <w:pPr>
        <w:pStyle w:val="ListParagraph"/>
        <w:numPr>
          <w:ilvl w:val="0"/>
          <w:numId w:val="9"/>
        </w:numPr>
        <w:rPr>
          <w:rFonts w:eastAsiaTheme="minorHAnsi" w:cstheme="minorBidi"/>
          <w:szCs w:val="22"/>
        </w:rPr>
      </w:pPr>
      <w:r w:rsidRPr="00D9565F">
        <w:rPr>
          <w:rFonts w:eastAsiaTheme="minorHAnsi" w:cstheme="minorBidi"/>
          <w:szCs w:val="22"/>
        </w:rPr>
        <w:t xml:space="preserve">The average daily attendance of </w:t>
      </w:r>
      <w:r>
        <w:rPr>
          <w:rFonts w:eastAsiaTheme="minorHAnsi" w:cstheme="minorBidi"/>
          <w:szCs w:val="22"/>
        </w:rPr>
        <w:t xml:space="preserve">24.50 for all students in grade four </w:t>
      </w:r>
      <w:r w:rsidRPr="00D9565F">
        <w:rPr>
          <w:rFonts w:eastAsiaTheme="minorHAnsi" w:cstheme="minorBidi"/>
          <w:szCs w:val="22"/>
        </w:rPr>
        <w:t>multiplied by the funding rate of $</w:t>
      </w:r>
      <w:r>
        <w:rPr>
          <w:rFonts w:eastAsiaTheme="minorHAnsi" w:cstheme="minorBidi"/>
          <w:szCs w:val="22"/>
        </w:rPr>
        <w:t>9,495.82</w:t>
      </w:r>
      <w:r w:rsidRPr="00D9565F">
        <w:rPr>
          <w:rFonts w:eastAsiaTheme="minorHAnsi" w:cstheme="minorBidi"/>
          <w:szCs w:val="22"/>
        </w:rPr>
        <w:t xml:space="preserve"> (transition rate) is equal to the LCFF apportionment of $</w:t>
      </w:r>
      <w:r>
        <w:rPr>
          <w:rFonts w:eastAsiaTheme="minorHAnsi" w:cstheme="minorBidi"/>
          <w:szCs w:val="22"/>
        </w:rPr>
        <w:t>232,648</w:t>
      </w:r>
      <w:r w:rsidRPr="00D9565F">
        <w:rPr>
          <w:rFonts w:eastAsiaTheme="minorHAnsi" w:cstheme="minorBidi"/>
          <w:szCs w:val="22"/>
        </w:rPr>
        <w:t>.</w:t>
      </w:r>
    </w:p>
    <w:p w:rsidR="00701BC7" w:rsidRDefault="00701BC7">
      <w:pPr>
        <w:spacing w:after="160" w:line="259" w:lineRule="auto"/>
        <w:rPr>
          <w:rFonts w:eastAsiaTheme="minorHAnsi" w:cstheme="minorBidi"/>
          <w:szCs w:val="22"/>
        </w:rPr>
      </w:pPr>
      <w:r>
        <w:rPr>
          <w:rFonts w:eastAsiaTheme="minorHAnsi" w:cstheme="minorBidi"/>
          <w:szCs w:val="22"/>
        </w:rPr>
        <w:br w:type="page"/>
      </w:r>
    </w:p>
    <w:p w:rsidR="00B80678" w:rsidRDefault="00B80678" w:rsidP="00701BC7">
      <w:pPr>
        <w:pStyle w:val="ListParagraph"/>
        <w:numPr>
          <w:ilvl w:val="0"/>
          <w:numId w:val="9"/>
        </w:numPr>
        <w:spacing w:after="240"/>
        <w:contextualSpacing w:val="0"/>
      </w:pPr>
      <w:r w:rsidRPr="00D9565F">
        <w:rPr>
          <w:rFonts w:eastAsiaTheme="minorHAnsi" w:cstheme="minorBidi"/>
          <w:szCs w:val="22"/>
        </w:rPr>
        <w:lastRenderedPageBreak/>
        <w:t xml:space="preserve">A shortfall of </w:t>
      </w:r>
      <w:r>
        <w:rPr>
          <w:rFonts w:eastAsiaTheme="minorHAnsi" w:cstheme="minorBidi"/>
          <w:szCs w:val="22"/>
        </w:rPr>
        <w:t>4,640</w:t>
      </w:r>
      <w:r w:rsidRPr="00D9565F">
        <w:rPr>
          <w:rFonts w:eastAsiaTheme="minorHAnsi" w:cstheme="minorBidi"/>
          <w:szCs w:val="22"/>
        </w:rPr>
        <w:t xml:space="preserve"> instructional minutes for </w:t>
      </w:r>
      <w:r>
        <w:rPr>
          <w:rFonts w:eastAsiaTheme="minorHAnsi" w:cstheme="minorBidi"/>
          <w:szCs w:val="22"/>
        </w:rPr>
        <w:t>grade four</w:t>
      </w:r>
      <w:r w:rsidRPr="00D9565F">
        <w:rPr>
          <w:rFonts w:eastAsiaTheme="minorHAnsi" w:cstheme="minorBidi"/>
          <w:szCs w:val="22"/>
        </w:rPr>
        <w:t xml:space="preserve"> divided by the </w:t>
      </w:r>
      <w:r>
        <w:rPr>
          <w:rFonts w:eastAsiaTheme="minorHAnsi" w:cstheme="minorBidi"/>
          <w:szCs w:val="22"/>
        </w:rPr>
        <w:t>54,000</w:t>
      </w:r>
      <w:r w:rsidRPr="00D9565F">
        <w:rPr>
          <w:rFonts w:eastAsiaTheme="minorHAnsi" w:cstheme="minorBidi"/>
          <w:szCs w:val="22"/>
        </w:rPr>
        <w:t xml:space="preserve"> mi</w:t>
      </w:r>
      <w:r>
        <w:rPr>
          <w:rFonts w:eastAsiaTheme="minorHAnsi" w:cstheme="minorBidi"/>
          <w:szCs w:val="22"/>
        </w:rPr>
        <w:t>nute requirement is equal to 8.59</w:t>
      </w:r>
      <w:r w:rsidRPr="00D9565F">
        <w:rPr>
          <w:rFonts w:eastAsiaTheme="minorHAnsi" w:cstheme="minorBidi"/>
          <w:szCs w:val="22"/>
        </w:rPr>
        <w:t xml:space="preserve"> percent of minutes not offered.</w:t>
      </w:r>
    </w:p>
    <w:p w:rsidR="00B80678" w:rsidRPr="00B80678" w:rsidRDefault="00B80678" w:rsidP="00701BC7">
      <w:pPr>
        <w:pStyle w:val="ListParagraph"/>
        <w:numPr>
          <w:ilvl w:val="0"/>
          <w:numId w:val="9"/>
        </w:numPr>
        <w:spacing w:after="240"/>
        <w:contextualSpacing w:val="0"/>
      </w:pPr>
      <w:r w:rsidRPr="00D9565F">
        <w:rPr>
          <w:rFonts w:eastAsiaTheme="minorHAnsi" w:cstheme="minorBidi"/>
          <w:szCs w:val="22"/>
        </w:rPr>
        <w:t>The affected LCFF apportionment of $</w:t>
      </w:r>
      <w:r>
        <w:rPr>
          <w:rFonts w:eastAsiaTheme="minorHAnsi" w:cstheme="minorBidi"/>
          <w:szCs w:val="22"/>
        </w:rPr>
        <w:t>232,648</w:t>
      </w:r>
      <w:r w:rsidRPr="00D9565F">
        <w:rPr>
          <w:rFonts w:eastAsiaTheme="minorHAnsi" w:cstheme="minorBidi"/>
          <w:szCs w:val="22"/>
        </w:rPr>
        <w:t xml:space="preserve"> multiplied by the percentage of minutes not offered is equal to the penalty amount of $</w:t>
      </w:r>
      <w:r>
        <w:rPr>
          <w:rFonts w:eastAsiaTheme="minorHAnsi" w:cstheme="minorBidi"/>
          <w:szCs w:val="22"/>
        </w:rPr>
        <w:t>19,984 for grade four</w:t>
      </w:r>
      <w:r w:rsidRPr="00D9565F">
        <w:rPr>
          <w:rFonts w:eastAsiaTheme="minorHAnsi" w:cstheme="minorBidi"/>
          <w:szCs w:val="22"/>
        </w:rPr>
        <w:t>.</w:t>
      </w:r>
    </w:p>
    <w:p w:rsidR="00714AFF" w:rsidRDefault="00D9565F" w:rsidP="00701BC7">
      <w:pPr>
        <w:spacing w:after="240"/>
      </w:pPr>
      <w:r>
        <w:t xml:space="preserve">The </w:t>
      </w:r>
      <w:r w:rsidR="00E013C0">
        <w:t>Klamath-Trinity Joint</w:t>
      </w:r>
      <w:r>
        <w:t xml:space="preserve"> </w:t>
      </w:r>
      <w:r w:rsidR="008B0C94">
        <w:t>Unified School District</w:t>
      </w:r>
      <w:r>
        <w:t xml:space="preserve"> 2016–</w:t>
      </w:r>
      <w:r w:rsidR="00714AFF">
        <w:t>17 penalty amount of $</w:t>
      </w:r>
      <w:r w:rsidR="00E013C0">
        <w:t>59,307</w:t>
      </w:r>
      <w:r w:rsidR="00714AFF">
        <w:t xml:space="preserve"> is calculated as follows (some differences due to rounding):</w:t>
      </w:r>
    </w:p>
    <w:p w:rsidR="00E013C0" w:rsidRPr="006262DE" w:rsidRDefault="00E013C0" w:rsidP="00701BC7">
      <w:pPr>
        <w:pStyle w:val="ListParagraph"/>
        <w:numPr>
          <w:ilvl w:val="0"/>
          <w:numId w:val="12"/>
        </w:numPr>
        <w:spacing w:after="240"/>
        <w:contextualSpacing w:val="0"/>
        <w:rPr>
          <w:rFonts w:cs="Arial"/>
        </w:rPr>
      </w:pPr>
      <w:r w:rsidRPr="006262DE">
        <w:rPr>
          <w:rFonts w:cs="Arial"/>
        </w:rPr>
        <w:t xml:space="preserve">The average daily attendance of </w:t>
      </w:r>
      <w:r>
        <w:rPr>
          <w:rFonts w:cs="Arial"/>
        </w:rPr>
        <w:t>245.38</w:t>
      </w:r>
      <w:r w:rsidRPr="006262DE">
        <w:rPr>
          <w:rFonts w:cs="Arial"/>
        </w:rPr>
        <w:t xml:space="preserve"> for all students in grades nine through twelve multiplied by the district’s funding rate of $</w:t>
      </w:r>
      <w:r>
        <w:rPr>
          <w:rFonts w:cs="Arial"/>
        </w:rPr>
        <w:t>10,155.30</w:t>
      </w:r>
      <w:r w:rsidRPr="006262DE">
        <w:rPr>
          <w:rFonts w:cs="Arial"/>
        </w:rPr>
        <w:t xml:space="preserve"> (transition rate) is equal to the district’s Local Control Funding Formula (LCFF) apportionment of $</w:t>
      </w:r>
      <w:r>
        <w:rPr>
          <w:rFonts w:cs="Arial"/>
        </w:rPr>
        <w:t>2,491,908</w:t>
      </w:r>
      <w:r w:rsidRPr="006262DE">
        <w:rPr>
          <w:rFonts w:cs="Arial"/>
        </w:rPr>
        <w:t>.</w:t>
      </w:r>
    </w:p>
    <w:p w:rsidR="00E013C0" w:rsidRPr="006262DE" w:rsidRDefault="00E013C0" w:rsidP="00701BC7">
      <w:pPr>
        <w:pStyle w:val="ListParagraph"/>
        <w:numPr>
          <w:ilvl w:val="0"/>
          <w:numId w:val="12"/>
        </w:numPr>
        <w:spacing w:after="240"/>
        <w:contextualSpacing w:val="0"/>
        <w:rPr>
          <w:rFonts w:cs="Arial"/>
        </w:rPr>
      </w:pPr>
      <w:r w:rsidRPr="006262DE">
        <w:rPr>
          <w:rFonts w:cs="Arial"/>
        </w:rPr>
        <w:t xml:space="preserve">A shortfall of </w:t>
      </w:r>
      <w:r>
        <w:rPr>
          <w:rFonts w:cs="Arial"/>
        </w:rPr>
        <w:t>1,545</w:t>
      </w:r>
      <w:r w:rsidRPr="006262DE">
        <w:rPr>
          <w:rFonts w:cs="Arial"/>
        </w:rPr>
        <w:t xml:space="preserve"> instructional minutes for the affected grade levels divided by the 64,800 minute requirement is equal to </w:t>
      </w:r>
      <w:r>
        <w:rPr>
          <w:rFonts w:cs="Arial"/>
        </w:rPr>
        <w:t>2.38</w:t>
      </w:r>
      <w:r w:rsidRPr="006262DE">
        <w:rPr>
          <w:rFonts w:cs="Arial"/>
        </w:rPr>
        <w:t xml:space="preserve"> percent of minutes not offered.</w:t>
      </w:r>
    </w:p>
    <w:p w:rsidR="00714AFF" w:rsidRPr="00B80678" w:rsidRDefault="00E013C0" w:rsidP="00701BC7">
      <w:pPr>
        <w:pStyle w:val="ListParagraph"/>
        <w:numPr>
          <w:ilvl w:val="0"/>
          <w:numId w:val="12"/>
        </w:numPr>
        <w:spacing w:after="240"/>
        <w:contextualSpacing w:val="0"/>
        <w:rPr>
          <w:rFonts w:cs="Arial"/>
        </w:rPr>
      </w:pPr>
      <w:r w:rsidRPr="006262DE">
        <w:rPr>
          <w:rFonts w:cs="Arial"/>
        </w:rPr>
        <w:t>The affected LCFF apportionment of $</w:t>
      </w:r>
      <w:r>
        <w:rPr>
          <w:rFonts w:cs="Arial"/>
        </w:rPr>
        <w:t>2,491,908</w:t>
      </w:r>
      <w:r w:rsidRPr="006262DE">
        <w:rPr>
          <w:rFonts w:cs="Arial"/>
        </w:rPr>
        <w:t xml:space="preserve"> multiplied by the percentage of minutes not offered is equal to the penalty amount of $</w:t>
      </w:r>
      <w:r>
        <w:rPr>
          <w:rFonts w:cs="Arial"/>
        </w:rPr>
        <w:t>59,307</w:t>
      </w:r>
      <w:r w:rsidRPr="006262DE">
        <w:rPr>
          <w:rFonts w:cs="Arial"/>
        </w:rPr>
        <w:t>.</w:t>
      </w:r>
    </w:p>
    <w:p w:rsidR="00406F50" w:rsidRPr="005E1FA3" w:rsidRDefault="00406F50" w:rsidP="002D7FA9">
      <w:pPr>
        <w:pStyle w:val="Heading2"/>
        <w:spacing w:before="240" w:after="240"/>
        <w:rPr>
          <w:sz w:val="36"/>
          <w:szCs w:val="36"/>
        </w:rPr>
      </w:pPr>
      <w:r w:rsidRPr="005E1FA3">
        <w:rPr>
          <w:sz w:val="36"/>
          <w:szCs w:val="36"/>
        </w:rPr>
        <w:t>Attachment(s)</w:t>
      </w:r>
    </w:p>
    <w:p w:rsidR="002D1A82" w:rsidRPr="00534A4C"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BA38B6">
        <w:rPr>
          <w:rFonts w:cs="Arial"/>
        </w:rPr>
        <w:t>2</w:t>
      </w:r>
      <w:r w:rsidR="002D1A82">
        <w:rPr>
          <w:rFonts w:cs="Arial"/>
        </w:rPr>
        <w:t xml:space="preserve"> page</w:t>
      </w:r>
      <w:r w:rsidR="00794031">
        <w:rPr>
          <w:rFonts w:cs="Arial"/>
        </w:rPr>
        <w:t>s</w:t>
      </w:r>
      <w:r w:rsidR="002D1A82">
        <w:rPr>
          <w:rFonts w:cs="Arial"/>
        </w:rPr>
        <w:t>)</w:t>
      </w:r>
    </w:p>
    <w:p w:rsidR="00534A4C" w:rsidRPr="002D1A82" w:rsidRDefault="00534A4C" w:rsidP="00534A4C">
      <w:pPr>
        <w:pStyle w:val="ListParagraph"/>
        <w:numPr>
          <w:ilvl w:val="0"/>
          <w:numId w:val="2"/>
        </w:numPr>
        <w:spacing w:after="240"/>
        <w:contextualSpacing w:val="0"/>
      </w:pPr>
      <w:r>
        <w:rPr>
          <w:b/>
        </w:rPr>
        <w:t>Attachment 2:</w:t>
      </w:r>
      <w:r>
        <w:t xml:space="preserve"> </w:t>
      </w:r>
      <w:proofErr w:type="spellStart"/>
      <w:r>
        <w:rPr>
          <w:rFonts w:eastAsiaTheme="minorHAnsi" w:cstheme="minorBidi"/>
          <w:szCs w:val="22"/>
        </w:rPr>
        <w:t>Escuela</w:t>
      </w:r>
      <w:proofErr w:type="spellEnd"/>
      <w:r>
        <w:rPr>
          <w:rFonts w:eastAsiaTheme="minorHAnsi" w:cstheme="minorBidi"/>
          <w:szCs w:val="22"/>
        </w:rPr>
        <w:t xml:space="preserve"> Popular Accelerated Family Learning</w:t>
      </w:r>
      <w:r w:rsidRPr="00714AFF">
        <w:rPr>
          <w:rFonts w:eastAsiaTheme="minorHAnsi" w:cstheme="minorBidi"/>
          <w:szCs w:val="22"/>
        </w:rPr>
        <w:t xml:space="preserve"> </w:t>
      </w:r>
      <w:r>
        <w:rPr>
          <w:rFonts w:eastAsiaTheme="minorHAnsi" w:cstheme="minorBidi"/>
          <w:szCs w:val="22"/>
        </w:rPr>
        <w:t xml:space="preserve">Center </w:t>
      </w:r>
      <w:r>
        <w:t xml:space="preserve">Specific Waiver Request 4-8-2018 (2 pages). </w:t>
      </w:r>
      <w:r w:rsidRPr="002D1A82">
        <w:t>(Original waiver request is signed and on file in the Waiver Office.)</w:t>
      </w:r>
    </w:p>
    <w:p w:rsidR="001B3958" w:rsidRDefault="002D1A82" w:rsidP="00240B26">
      <w:pPr>
        <w:pStyle w:val="ListParagraph"/>
        <w:numPr>
          <w:ilvl w:val="0"/>
          <w:numId w:val="2"/>
        </w:numPr>
        <w:spacing w:after="240"/>
        <w:contextualSpacing w:val="0"/>
      </w:pPr>
      <w:r w:rsidRPr="004D3E4F">
        <w:rPr>
          <w:b/>
        </w:rPr>
        <w:t xml:space="preserve">Attachment </w:t>
      </w:r>
      <w:r w:rsidR="00534A4C">
        <w:rPr>
          <w:b/>
        </w:rPr>
        <w:t>3</w:t>
      </w:r>
      <w:r w:rsidRPr="004D3E4F">
        <w:rPr>
          <w:b/>
        </w:rPr>
        <w:t>:</w:t>
      </w:r>
      <w:r>
        <w:t xml:space="preserve">  </w:t>
      </w:r>
      <w:r w:rsidR="00E013C0">
        <w:t>Klamath-Trinity Joint</w:t>
      </w:r>
      <w:r w:rsidR="00BA38B6">
        <w:t xml:space="preserve"> Unified S</w:t>
      </w:r>
      <w:r w:rsidR="00D319DD">
        <w:t>chool District Specific Waiver R</w:t>
      </w:r>
      <w:r w:rsidR="00BA38B6">
        <w:t xml:space="preserve">equest </w:t>
      </w:r>
      <w:r w:rsidR="00E013C0">
        <w:t>8-5-2018</w:t>
      </w:r>
      <w:r w:rsidR="00C605DC">
        <w:t xml:space="preserve"> </w:t>
      </w:r>
      <w:r w:rsidR="00A573FD">
        <w:t>(</w:t>
      </w:r>
      <w:r w:rsidR="00E209C6">
        <w:t>2</w:t>
      </w:r>
      <w:r w:rsidR="00BA38B6">
        <w:t xml:space="preserve"> </w:t>
      </w:r>
      <w:r w:rsidR="00E013C0">
        <w:t>page</w:t>
      </w:r>
      <w:r w:rsidR="00E209C6">
        <w:t>s</w:t>
      </w:r>
      <w:r w:rsidR="00A573FD">
        <w:t>)</w:t>
      </w:r>
      <w:r w:rsidR="00D319DD">
        <w:t>.</w:t>
      </w:r>
      <w:r w:rsidRPr="002D1A82">
        <w:t xml:space="preserve"> (Original waiver request is signed and on file in the Waiver Office.)</w:t>
      </w:r>
    </w:p>
    <w:p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p>
    <w:p w:rsidR="00693951" w:rsidRDefault="00693951" w:rsidP="008A14EB">
      <w:pPr>
        <w:pStyle w:val="Heading1"/>
        <w:spacing w:before="0"/>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D943F8" w:rsidRPr="00D943F8" w:rsidRDefault="00135ABB" w:rsidP="008A14EB">
      <w:pPr>
        <w:spacing w:after="120"/>
        <w:jc w:val="center"/>
      </w:pPr>
      <w:r w:rsidRPr="00693951">
        <w:t xml:space="preserve">California </w:t>
      </w:r>
      <w:r w:rsidRPr="00C17D7D">
        <w:rPr>
          <w:i/>
        </w:rPr>
        <w:t>Edu</w:t>
      </w:r>
      <w:r>
        <w:rPr>
          <w:i/>
        </w:rPr>
        <w:t xml:space="preserve">cation Code (EC) </w:t>
      </w:r>
      <w:r w:rsidR="006D3329">
        <w:t>s</w:t>
      </w:r>
      <w:r w:rsidRPr="00693951">
        <w:t>ection</w:t>
      </w:r>
      <w:r w:rsidR="006F03F3">
        <w:t>s</w:t>
      </w:r>
      <w:r w:rsidRPr="00693951">
        <w:t xml:space="preserve"> </w:t>
      </w:r>
      <w:r>
        <w:t>46201(a)</w:t>
      </w:r>
      <w:r w:rsidR="006F03F3">
        <w:t xml:space="preserve"> </w:t>
      </w:r>
      <w:r w:rsidR="00C637D0">
        <w:t xml:space="preserve">and </w:t>
      </w:r>
      <w:r w:rsidR="006F03F3">
        <w:t>47612.5(a)</w:t>
      </w:r>
    </w:p>
    <w:tbl>
      <w:tblPr>
        <w:tblStyle w:val="TableGrid"/>
        <w:tblW w:w="0" w:type="auto"/>
        <w:tblLayout w:type="fixed"/>
        <w:tblLook w:val="04A0" w:firstRow="1" w:lastRow="0" w:firstColumn="1" w:lastColumn="0" w:noHBand="0" w:noVBand="1"/>
        <w:tblDescription w:val="This table provides a summary of the waiver request."/>
      </w:tblPr>
      <w:tblGrid>
        <w:gridCol w:w="1255"/>
        <w:gridCol w:w="1376"/>
        <w:gridCol w:w="2044"/>
        <w:gridCol w:w="1800"/>
        <w:gridCol w:w="2610"/>
        <w:gridCol w:w="2071"/>
        <w:gridCol w:w="1739"/>
        <w:gridCol w:w="1109"/>
        <w:gridCol w:w="1250"/>
      </w:tblGrid>
      <w:tr w:rsidR="00D943F8" w:rsidRPr="00BA38B6" w:rsidTr="008A14EB">
        <w:trPr>
          <w:cantSplit/>
          <w:trHeight w:hRule="exact" w:val="1513"/>
          <w:tblHeader/>
        </w:trPr>
        <w:tc>
          <w:tcPr>
            <w:tcW w:w="1255" w:type="dxa"/>
            <w:shd w:val="clear" w:color="auto" w:fill="D9D9D9" w:themeFill="background1" w:themeFillShade="D9"/>
            <w:vAlign w:val="bottom"/>
          </w:tcPr>
          <w:p w:rsidR="00BA38B6" w:rsidRPr="00D943F8" w:rsidRDefault="00D943F8" w:rsidP="008A14EB">
            <w:pPr>
              <w:spacing w:after="240"/>
              <w:jc w:val="center"/>
              <w:rPr>
                <w:b/>
              </w:rPr>
            </w:pPr>
            <w:r w:rsidRPr="00D943F8">
              <w:rPr>
                <w:b/>
              </w:rPr>
              <w:t>Waiver Number</w:t>
            </w:r>
          </w:p>
        </w:tc>
        <w:tc>
          <w:tcPr>
            <w:tcW w:w="1376" w:type="dxa"/>
            <w:shd w:val="clear" w:color="auto" w:fill="D9D9D9" w:themeFill="background1" w:themeFillShade="D9"/>
            <w:vAlign w:val="bottom"/>
          </w:tcPr>
          <w:p w:rsidR="00BA38B6" w:rsidRPr="00BA38B6" w:rsidRDefault="00D943F8" w:rsidP="008A14EB">
            <w:pPr>
              <w:spacing w:after="240"/>
              <w:jc w:val="center"/>
              <w:rPr>
                <w:b/>
              </w:rPr>
            </w:pPr>
            <w:r>
              <w:rPr>
                <w:b/>
              </w:rPr>
              <w:t>District</w:t>
            </w:r>
          </w:p>
        </w:tc>
        <w:tc>
          <w:tcPr>
            <w:tcW w:w="2044" w:type="dxa"/>
            <w:shd w:val="clear" w:color="auto" w:fill="D9D9D9" w:themeFill="background1" w:themeFillShade="D9"/>
            <w:vAlign w:val="bottom"/>
          </w:tcPr>
          <w:p w:rsidR="00BA38B6" w:rsidRPr="00BA38B6" w:rsidRDefault="00D943F8" w:rsidP="008A14EB">
            <w:pPr>
              <w:spacing w:after="240"/>
              <w:jc w:val="center"/>
              <w:rPr>
                <w:b/>
              </w:rPr>
            </w:pPr>
            <w:r>
              <w:rPr>
                <w:b/>
              </w:rPr>
              <w:t>Period of Request</w:t>
            </w:r>
          </w:p>
        </w:tc>
        <w:tc>
          <w:tcPr>
            <w:tcW w:w="1800" w:type="dxa"/>
            <w:shd w:val="clear" w:color="auto" w:fill="D9D9D9" w:themeFill="background1" w:themeFillShade="D9"/>
            <w:vAlign w:val="bottom"/>
          </w:tcPr>
          <w:p w:rsidR="00BA38B6" w:rsidRPr="00BA38B6" w:rsidRDefault="00534A4C" w:rsidP="008A14EB">
            <w:pPr>
              <w:spacing w:after="240"/>
              <w:jc w:val="center"/>
              <w:rPr>
                <w:b/>
              </w:rPr>
            </w:pPr>
            <w:r>
              <w:rPr>
                <w:b/>
              </w:rPr>
              <w:t>Charter</w:t>
            </w:r>
            <w:r w:rsidR="00D943F8">
              <w:rPr>
                <w:b/>
              </w:rPr>
              <w:t>’s Request</w:t>
            </w:r>
          </w:p>
        </w:tc>
        <w:tc>
          <w:tcPr>
            <w:tcW w:w="2610" w:type="dxa"/>
            <w:shd w:val="clear" w:color="auto" w:fill="D9D9D9" w:themeFill="background1" w:themeFillShade="D9"/>
            <w:vAlign w:val="bottom"/>
          </w:tcPr>
          <w:p w:rsidR="00BA38B6" w:rsidRPr="00BA38B6" w:rsidRDefault="00D943F8" w:rsidP="008A14EB">
            <w:pPr>
              <w:spacing w:after="240"/>
              <w:jc w:val="center"/>
              <w:rPr>
                <w:b/>
              </w:rPr>
            </w:pPr>
            <w:r>
              <w:rPr>
                <w:b/>
              </w:rPr>
              <w:t>CDE Recommended Action</w:t>
            </w:r>
          </w:p>
        </w:tc>
        <w:tc>
          <w:tcPr>
            <w:tcW w:w="2071" w:type="dxa"/>
            <w:shd w:val="clear" w:color="auto" w:fill="D9D9D9" w:themeFill="background1" w:themeFillShade="D9"/>
            <w:vAlign w:val="bottom"/>
          </w:tcPr>
          <w:p w:rsidR="00BA38B6" w:rsidRPr="00BA38B6" w:rsidRDefault="00D943F8" w:rsidP="008A14EB">
            <w:pPr>
              <w:spacing w:after="240"/>
              <w:jc w:val="center"/>
              <w:rPr>
                <w:b/>
              </w:rPr>
            </w:pPr>
            <w:r>
              <w:rPr>
                <w:b/>
              </w:rPr>
              <w:t>Bargaining Unit Representatives Consulted, Date, and Position</w:t>
            </w:r>
          </w:p>
        </w:tc>
        <w:tc>
          <w:tcPr>
            <w:tcW w:w="1739" w:type="dxa"/>
            <w:shd w:val="clear" w:color="auto" w:fill="D9D9D9" w:themeFill="background1" w:themeFillShade="D9"/>
            <w:vAlign w:val="bottom"/>
          </w:tcPr>
          <w:p w:rsidR="00BA38B6" w:rsidRPr="00BA38B6" w:rsidRDefault="00D943F8" w:rsidP="008A14EB">
            <w:pPr>
              <w:spacing w:after="240"/>
              <w:jc w:val="center"/>
              <w:rPr>
                <w:b/>
              </w:rPr>
            </w:pPr>
            <w:r>
              <w:rPr>
                <w:b/>
              </w:rPr>
              <w:t>Local Board and Public Hearing Approval</w:t>
            </w:r>
          </w:p>
        </w:tc>
        <w:tc>
          <w:tcPr>
            <w:tcW w:w="1109" w:type="dxa"/>
            <w:shd w:val="clear" w:color="auto" w:fill="D9D9D9" w:themeFill="background1" w:themeFillShade="D9"/>
            <w:vAlign w:val="bottom"/>
          </w:tcPr>
          <w:p w:rsidR="00BA38B6" w:rsidRPr="00BA38B6" w:rsidRDefault="00D943F8" w:rsidP="008A14EB">
            <w:pPr>
              <w:spacing w:after="240"/>
              <w:jc w:val="center"/>
              <w:rPr>
                <w:b/>
              </w:rPr>
            </w:pPr>
            <w:r>
              <w:rPr>
                <w:b/>
              </w:rPr>
              <w:t>Penalty Without Waiver</w:t>
            </w:r>
          </w:p>
        </w:tc>
        <w:tc>
          <w:tcPr>
            <w:tcW w:w="1250" w:type="dxa"/>
            <w:shd w:val="clear" w:color="auto" w:fill="D9D9D9" w:themeFill="background1" w:themeFillShade="D9"/>
            <w:vAlign w:val="bottom"/>
          </w:tcPr>
          <w:p w:rsidR="00BA38B6" w:rsidRPr="00BA38B6" w:rsidRDefault="00D943F8" w:rsidP="008A14EB">
            <w:pPr>
              <w:spacing w:after="240"/>
              <w:jc w:val="center"/>
              <w:rPr>
                <w:b/>
              </w:rPr>
            </w:pPr>
            <w:r>
              <w:rPr>
                <w:b/>
              </w:rPr>
              <w:t>Previous Waivers</w:t>
            </w:r>
          </w:p>
        </w:tc>
      </w:tr>
      <w:tr w:rsidR="00061BF8" w:rsidRPr="00BA38B6" w:rsidTr="008A14EB">
        <w:trPr>
          <w:cantSplit/>
          <w:trHeight w:val="5192"/>
        </w:trPr>
        <w:tc>
          <w:tcPr>
            <w:tcW w:w="1255" w:type="dxa"/>
          </w:tcPr>
          <w:p w:rsidR="00061BF8" w:rsidRPr="00FB5CEA" w:rsidRDefault="00B80678" w:rsidP="00061BF8">
            <w:pPr>
              <w:spacing w:before="120" w:after="120"/>
              <w:jc w:val="center"/>
              <w:rPr>
                <w:rFonts w:cs="Arial"/>
                <w:b/>
                <w:szCs w:val="20"/>
              </w:rPr>
            </w:pPr>
            <w:r>
              <w:rPr>
                <w:rFonts w:cs="Arial"/>
                <w:szCs w:val="20"/>
              </w:rPr>
              <w:t>4-8</w:t>
            </w:r>
            <w:r w:rsidR="00E013C0">
              <w:rPr>
                <w:rFonts w:cs="Arial"/>
                <w:szCs w:val="20"/>
              </w:rPr>
              <w:t>-2018</w:t>
            </w:r>
          </w:p>
        </w:tc>
        <w:tc>
          <w:tcPr>
            <w:tcW w:w="1376" w:type="dxa"/>
          </w:tcPr>
          <w:p w:rsidR="00061BF8" w:rsidRPr="00FB5CEA" w:rsidRDefault="00B80678" w:rsidP="00061BF8">
            <w:pPr>
              <w:spacing w:before="120" w:after="120"/>
              <w:ind w:left="-108" w:right="-108"/>
              <w:jc w:val="center"/>
              <w:rPr>
                <w:rFonts w:cs="Arial"/>
                <w:szCs w:val="20"/>
              </w:rPr>
            </w:pPr>
            <w:proofErr w:type="spellStart"/>
            <w:r>
              <w:rPr>
                <w:rFonts w:cs="Arial"/>
                <w:szCs w:val="20"/>
              </w:rPr>
              <w:t>Escuela</w:t>
            </w:r>
            <w:proofErr w:type="spellEnd"/>
            <w:r>
              <w:rPr>
                <w:rFonts w:cs="Arial"/>
                <w:szCs w:val="20"/>
              </w:rPr>
              <w:t xml:space="preserve"> Popular Accelerated Family Learning Center</w:t>
            </w:r>
          </w:p>
        </w:tc>
        <w:tc>
          <w:tcPr>
            <w:tcW w:w="2044" w:type="dxa"/>
          </w:tcPr>
          <w:p w:rsidR="00061BF8" w:rsidRDefault="00061BF8" w:rsidP="00061BF8">
            <w:pPr>
              <w:spacing w:before="120" w:after="120"/>
              <w:jc w:val="center"/>
              <w:rPr>
                <w:rFonts w:cs="Arial"/>
                <w:szCs w:val="20"/>
              </w:rPr>
            </w:pPr>
            <w:r w:rsidRPr="00FB5CEA">
              <w:rPr>
                <w:rFonts w:cs="Arial"/>
                <w:b/>
                <w:szCs w:val="20"/>
              </w:rPr>
              <w:t>Requested:</w:t>
            </w:r>
            <w:r>
              <w:rPr>
                <w:rFonts w:cs="Arial"/>
                <w:szCs w:val="20"/>
              </w:rPr>
              <w:t xml:space="preserve"> </w:t>
            </w:r>
          </w:p>
          <w:p w:rsidR="00B80678" w:rsidRPr="00FB5CEA" w:rsidRDefault="00B80678" w:rsidP="00B80678">
            <w:pPr>
              <w:spacing w:before="120" w:after="120"/>
              <w:jc w:val="center"/>
              <w:rPr>
                <w:rFonts w:cs="Arial"/>
                <w:szCs w:val="20"/>
              </w:rPr>
            </w:pPr>
            <w:r>
              <w:rPr>
                <w:rFonts w:cs="Arial"/>
                <w:szCs w:val="20"/>
              </w:rPr>
              <w:t>August 13, 2018</w:t>
            </w:r>
            <w:r w:rsidRPr="00FB5CEA">
              <w:rPr>
                <w:rFonts w:cs="Arial"/>
                <w:szCs w:val="20"/>
              </w:rPr>
              <w:t xml:space="preserve">, to </w:t>
            </w:r>
            <w:r>
              <w:rPr>
                <w:rFonts w:cs="Arial"/>
                <w:szCs w:val="20"/>
              </w:rPr>
              <w:t>June 4, 2020</w:t>
            </w:r>
          </w:p>
          <w:p w:rsidR="00061BF8" w:rsidRDefault="00061BF8" w:rsidP="00061BF8">
            <w:pPr>
              <w:spacing w:before="120" w:after="120"/>
              <w:jc w:val="center"/>
              <w:rPr>
                <w:rFonts w:cs="Arial"/>
                <w:b/>
                <w:szCs w:val="20"/>
              </w:rPr>
            </w:pPr>
            <w:r w:rsidRPr="00FB5CEA">
              <w:rPr>
                <w:rFonts w:cs="Arial"/>
                <w:b/>
                <w:szCs w:val="20"/>
              </w:rPr>
              <w:t>Recommended:</w:t>
            </w:r>
          </w:p>
          <w:p w:rsidR="00061BF8" w:rsidRPr="00FB5CEA" w:rsidRDefault="00061BF8" w:rsidP="00061BF8">
            <w:pPr>
              <w:spacing w:before="120" w:after="120"/>
              <w:jc w:val="center"/>
              <w:rPr>
                <w:rFonts w:cs="Arial"/>
                <w:szCs w:val="20"/>
              </w:rPr>
            </w:pPr>
            <w:r w:rsidRPr="00FB5CEA">
              <w:rPr>
                <w:rFonts w:cs="Arial"/>
                <w:szCs w:val="20"/>
              </w:rPr>
              <w:t xml:space="preserve"> July 1, 201</w:t>
            </w:r>
            <w:r>
              <w:rPr>
                <w:rFonts w:cs="Arial"/>
                <w:szCs w:val="20"/>
              </w:rPr>
              <w:t>6</w:t>
            </w:r>
            <w:r w:rsidRPr="00FB5CEA">
              <w:rPr>
                <w:rFonts w:cs="Arial"/>
                <w:szCs w:val="20"/>
              </w:rPr>
              <w:t>, to June 30, 201</w:t>
            </w:r>
            <w:r>
              <w:rPr>
                <w:rFonts w:cs="Arial"/>
                <w:szCs w:val="20"/>
              </w:rPr>
              <w:t>7</w:t>
            </w:r>
          </w:p>
        </w:tc>
        <w:tc>
          <w:tcPr>
            <w:tcW w:w="1800" w:type="dxa"/>
          </w:tcPr>
          <w:p w:rsidR="00061BF8" w:rsidRPr="00FB5CEA" w:rsidRDefault="00534A4C" w:rsidP="00B80678">
            <w:pPr>
              <w:widowControl w:val="0"/>
              <w:tabs>
                <w:tab w:val="center" w:pos="4320"/>
                <w:tab w:val="right" w:pos="8640"/>
              </w:tabs>
              <w:spacing w:before="120" w:after="120"/>
              <w:jc w:val="center"/>
              <w:rPr>
                <w:rFonts w:cs="Arial"/>
                <w:snapToGrid w:val="0"/>
                <w:szCs w:val="18"/>
              </w:rPr>
            </w:pPr>
            <w:r>
              <w:rPr>
                <w:rFonts w:cs="Arial"/>
                <w:snapToGrid w:val="0"/>
                <w:szCs w:val="18"/>
              </w:rPr>
              <w:t>Charter</w:t>
            </w:r>
            <w:r w:rsidR="00061BF8">
              <w:rPr>
                <w:rFonts w:cs="Arial"/>
                <w:snapToGrid w:val="0"/>
                <w:szCs w:val="18"/>
              </w:rPr>
              <w:t xml:space="preserve"> </w:t>
            </w:r>
            <w:r w:rsidR="00061BF8" w:rsidRPr="00FB5CEA">
              <w:rPr>
                <w:rFonts w:cs="Arial"/>
                <w:snapToGrid w:val="0"/>
                <w:szCs w:val="18"/>
              </w:rPr>
              <w:t xml:space="preserve">requests waiving </w:t>
            </w:r>
            <w:r w:rsidR="00061BF8" w:rsidRPr="00FB5CEA">
              <w:rPr>
                <w:rFonts w:cs="Arial"/>
                <w:i/>
                <w:snapToGrid w:val="0"/>
                <w:szCs w:val="18"/>
              </w:rPr>
              <w:t xml:space="preserve">EC </w:t>
            </w:r>
            <w:r w:rsidR="00061BF8" w:rsidRPr="00FB5CEA">
              <w:rPr>
                <w:rFonts w:cs="Arial"/>
                <w:snapToGrid w:val="0"/>
                <w:szCs w:val="18"/>
              </w:rPr>
              <w:t xml:space="preserve">Section </w:t>
            </w:r>
            <w:r w:rsidR="00B80678">
              <w:rPr>
                <w:rFonts w:cs="Arial"/>
                <w:snapToGrid w:val="0"/>
                <w:szCs w:val="18"/>
              </w:rPr>
              <w:t>47612.5</w:t>
            </w:r>
            <w:r w:rsidR="00061BF8" w:rsidRPr="00FB5CEA">
              <w:rPr>
                <w:rFonts w:cs="Arial"/>
                <w:snapToGrid w:val="0"/>
                <w:szCs w:val="18"/>
              </w:rPr>
              <w:t xml:space="preserve"> to avoid the audit penalty in exchange for offering increased instructional minutes in 201</w:t>
            </w:r>
            <w:r w:rsidR="00061BF8">
              <w:rPr>
                <w:rFonts w:cs="Arial"/>
                <w:snapToGrid w:val="0"/>
                <w:szCs w:val="18"/>
              </w:rPr>
              <w:t>8</w:t>
            </w:r>
            <w:r w:rsidR="00061BF8" w:rsidRPr="00FB5CEA">
              <w:rPr>
                <w:rFonts w:cs="Arial"/>
                <w:snapToGrid w:val="0"/>
                <w:szCs w:val="18"/>
              </w:rPr>
              <w:t>–1</w:t>
            </w:r>
            <w:r w:rsidR="00061BF8">
              <w:rPr>
                <w:rFonts w:cs="Arial"/>
                <w:snapToGrid w:val="0"/>
                <w:szCs w:val="18"/>
              </w:rPr>
              <w:t>9</w:t>
            </w:r>
            <w:r w:rsidR="00061BF8" w:rsidRPr="00FB5CEA">
              <w:rPr>
                <w:rFonts w:cs="Arial"/>
                <w:snapToGrid w:val="0"/>
                <w:szCs w:val="18"/>
              </w:rPr>
              <w:t xml:space="preserve"> and 201</w:t>
            </w:r>
            <w:r w:rsidR="00061BF8">
              <w:rPr>
                <w:rFonts w:cs="Arial"/>
                <w:snapToGrid w:val="0"/>
                <w:szCs w:val="18"/>
              </w:rPr>
              <w:t>9</w:t>
            </w:r>
            <w:r w:rsidR="00061BF8" w:rsidRPr="00FB5CEA">
              <w:rPr>
                <w:rFonts w:cs="Arial"/>
                <w:snapToGrid w:val="0"/>
                <w:szCs w:val="18"/>
              </w:rPr>
              <w:t>–</w:t>
            </w:r>
            <w:r w:rsidR="00061BF8">
              <w:rPr>
                <w:rFonts w:cs="Arial"/>
                <w:snapToGrid w:val="0"/>
                <w:szCs w:val="18"/>
              </w:rPr>
              <w:t>20</w:t>
            </w:r>
            <w:r w:rsidR="00061BF8" w:rsidRPr="00FB5CEA">
              <w:rPr>
                <w:rFonts w:cs="Arial"/>
                <w:snapToGrid w:val="0"/>
                <w:szCs w:val="18"/>
              </w:rPr>
              <w:t xml:space="preserve">, consistent with </w:t>
            </w:r>
            <w:r w:rsidR="00061BF8" w:rsidRPr="00FB5CEA">
              <w:rPr>
                <w:rFonts w:cs="Arial"/>
                <w:i/>
                <w:snapToGrid w:val="0"/>
                <w:szCs w:val="18"/>
              </w:rPr>
              <w:t>EC</w:t>
            </w:r>
            <w:r w:rsidR="00061BF8" w:rsidRPr="00FB5CEA">
              <w:rPr>
                <w:rFonts w:cs="Arial"/>
                <w:snapToGrid w:val="0"/>
                <w:szCs w:val="18"/>
              </w:rPr>
              <w:t xml:space="preserve"> Section </w:t>
            </w:r>
            <w:r w:rsidR="00B80678">
              <w:rPr>
                <w:rFonts w:cs="Arial"/>
                <w:snapToGrid w:val="0"/>
                <w:szCs w:val="18"/>
              </w:rPr>
              <w:t>47612.6</w:t>
            </w:r>
            <w:r w:rsidR="00061BF8" w:rsidRPr="00FB5CEA">
              <w:rPr>
                <w:rFonts w:cs="Arial"/>
                <w:snapToGrid w:val="0"/>
                <w:szCs w:val="18"/>
              </w:rPr>
              <w:t>.</w:t>
            </w:r>
          </w:p>
        </w:tc>
        <w:tc>
          <w:tcPr>
            <w:tcW w:w="2610" w:type="dxa"/>
          </w:tcPr>
          <w:p w:rsidR="00B80678" w:rsidRPr="004A213B" w:rsidRDefault="00B80678" w:rsidP="00B80678">
            <w:pPr>
              <w:widowControl w:val="0"/>
              <w:tabs>
                <w:tab w:val="center" w:pos="4320"/>
                <w:tab w:val="right" w:pos="8640"/>
              </w:tabs>
              <w:spacing w:before="120" w:after="120"/>
              <w:jc w:val="center"/>
              <w:rPr>
                <w:rFonts w:cs="Arial"/>
                <w:snapToGrid w:val="0"/>
                <w:szCs w:val="18"/>
              </w:rPr>
            </w:pPr>
            <w:r w:rsidRPr="007813D8">
              <w:rPr>
                <w:rFonts w:cs="Arial"/>
                <w:b/>
                <w:snapToGrid w:val="0"/>
                <w:szCs w:val="18"/>
              </w:rPr>
              <w:t xml:space="preserve">Approval </w:t>
            </w:r>
            <w:r w:rsidRPr="004A213B">
              <w:rPr>
                <w:rFonts w:cs="Arial"/>
                <w:snapToGrid w:val="0"/>
                <w:szCs w:val="18"/>
              </w:rPr>
              <w:t xml:space="preserve">of waiver, consistent with </w:t>
            </w:r>
            <w:r w:rsidRPr="00061BF8">
              <w:rPr>
                <w:rFonts w:cs="Arial"/>
                <w:i/>
                <w:snapToGrid w:val="0"/>
                <w:szCs w:val="18"/>
              </w:rPr>
              <w:t>EC</w:t>
            </w:r>
            <w:r w:rsidRPr="004A213B">
              <w:rPr>
                <w:rFonts w:cs="Arial"/>
                <w:snapToGrid w:val="0"/>
                <w:szCs w:val="18"/>
              </w:rPr>
              <w:t xml:space="preserve"> Section </w:t>
            </w:r>
            <w:r>
              <w:rPr>
                <w:rFonts w:cs="Arial"/>
                <w:snapToGrid w:val="0"/>
                <w:szCs w:val="18"/>
              </w:rPr>
              <w:t>47612.6</w:t>
            </w:r>
            <w:r w:rsidRPr="004A213B">
              <w:rPr>
                <w:rFonts w:cs="Arial"/>
                <w:snapToGrid w:val="0"/>
                <w:szCs w:val="18"/>
              </w:rPr>
              <w:t xml:space="preserve"> with the following conditions: </w:t>
            </w:r>
          </w:p>
          <w:p w:rsidR="00061BF8" w:rsidRPr="00FB5CEA" w:rsidRDefault="00B80678" w:rsidP="00B80678">
            <w:pPr>
              <w:widowControl w:val="0"/>
              <w:tabs>
                <w:tab w:val="center" w:pos="4320"/>
                <w:tab w:val="right" w:pos="8640"/>
              </w:tabs>
              <w:spacing w:before="120" w:after="120"/>
              <w:jc w:val="center"/>
              <w:rPr>
                <w:rFonts w:cs="Arial"/>
                <w:snapToGrid w:val="0"/>
                <w:szCs w:val="18"/>
              </w:rPr>
            </w:pPr>
            <w:r w:rsidRPr="004A213B">
              <w:rPr>
                <w:rFonts w:cs="Arial"/>
                <w:snapToGrid w:val="0"/>
                <w:szCs w:val="18"/>
              </w:rPr>
              <w:t xml:space="preserve"> (1) </w:t>
            </w:r>
            <w:r>
              <w:rPr>
                <w:rFonts w:cs="Arial"/>
                <w:snapToGrid w:val="0"/>
                <w:szCs w:val="18"/>
              </w:rPr>
              <w:t xml:space="preserve">Charter </w:t>
            </w:r>
            <w:r w:rsidRPr="004A213B">
              <w:rPr>
                <w:rFonts w:cs="Arial"/>
                <w:snapToGrid w:val="0"/>
                <w:szCs w:val="18"/>
              </w:rPr>
              <w:t xml:space="preserve">maintains increased instructional minutes for </w:t>
            </w:r>
            <w:r>
              <w:rPr>
                <w:rFonts w:cs="Arial"/>
                <w:snapToGrid w:val="0"/>
                <w:szCs w:val="18"/>
              </w:rPr>
              <w:t>grades three and four</w:t>
            </w:r>
            <w:r w:rsidRPr="004A213B">
              <w:rPr>
                <w:rFonts w:cs="Arial"/>
                <w:snapToGrid w:val="0"/>
                <w:szCs w:val="18"/>
              </w:rPr>
              <w:t xml:space="preserve"> of at least the amount required by law plus </w:t>
            </w:r>
            <w:r>
              <w:rPr>
                <w:rFonts w:cs="Arial"/>
                <w:snapToGrid w:val="0"/>
                <w:szCs w:val="18"/>
              </w:rPr>
              <w:t>1,800</w:t>
            </w:r>
            <w:r w:rsidRPr="004A213B">
              <w:rPr>
                <w:rFonts w:cs="Arial"/>
                <w:snapToGrid w:val="0"/>
                <w:szCs w:val="18"/>
              </w:rPr>
              <w:t xml:space="preserve"> minutes</w:t>
            </w:r>
            <w:r>
              <w:rPr>
                <w:rFonts w:cs="Arial"/>
                <w:snapToGrid w:val="0"/>
                <w:szCs w:val="18"/>
              </w:rPr>
              <w:t xml:space="preserve"> for grade three and 4,640 minutes for grade four</w:t>
            </w:r>
            <w:r w:rsidRPr="004A213B">
              <w:rPr>
                <w:rFonts w:cs="Arial"/>
                <w:snapToGrid w:val="0"/>
                <w:szCs w:val="18"/>
              </w:rPr>
              <w:t xml:space="preserve">, for a period of two years beginning in 2018–19 through 2019–20, and (2) </w:t>
            </w:r>
            <w:r>
              <w:rPr>
                <w:rFonts w:cs="Arial"/>
                <w:snapToGrid w:val="0"/>
                <w:szCs w:val="18"/>
              </w:rPr>
              <w:t>Charter</w:t>
            </w:r>
            <w:r w:rsidRPr="004A213B">
              <w:rPr>
                <w:rFonts w:cs="Arial"/>
                <w:snapToGrid w:val="0"/>
                <w:szCs w:val="18"/>
              </w:rPr>
              <w:t xml:space="preserve"> reports the annual instructional minutes offered in </w:t>
            </w:r>
            <w:r>
              <w:rPr>
                <w:rFonts w:cs="Arial"/>
                <w:snapToGrid w:val="0"/>
                <w:szCs w:val="18"/>
              </w:rPr>
              <w:t>grades three and four</w:t>
            </w:r>
            <w:r w:rsidRPr="004A213B">
              <w:rPr>
                <w:rFonts w:cs="Arial"/>
                <w:snapToGrid w:val="0"/>
                <w:szCs w:val="18"/>
              </w:rPr>
              <w:t xml:space="preserve"> in its annual audit report.</w:t>
            </w:r>
          </w:p>
        </w:tc>
        <w:tc>
          <w:tcPr>
            <w:tcW w:w="2071" w:type="dxa"/>
          </w:tcPr>
          <w:p w:rsidR="003915DD" w:rsidRDefault="00B80678" w:rsidP="003915DD">
            <w:pPr>
              <w:spacing w:before="120" w:after="120"/>
              <w:jc w:val="center"/>
              <w:rPr>
                <w:rFonts w:cs="Arial"/>
                <w:b/>
                <w:szCs w:val="20"/>
              </w:rPr>
            </w:pPr>
            <w:r>
              <w:rPr>
                <w:rFonts w:cs="Arial"/>
                <w:b/>
                <w:szCs w:val="20"/>
              </w:rPr>
              <w:t>Not applicable</w:t>
            </w:r>
          </w:p>
          <w:p w:rsidR="00061BF8" w:rsidRPr="00FB5CEA" w:rsidRDefault="00061BF8" w:rsidP="00061BF8">
            <w:pPr>
              <w:spacing w:before="120" w:after="120"/>
              <w:jc w:val="center"/>
              <w:rPr>
                <w:rFonts w:cs="Arial"/>
                <w:szCs w:val="20"/>
              </w:rPr>
            </w:pPr>
          </w:p>
        </w:tc>
        <w:tc>
          <w:tcPr>
            <w:tcW w:w="1739" w:type="dxa"/>
          </w:tcPr>
          <w:p w:rsidR="00061BF8" w:rsidRDefault="00061BF8" w:rsidP="00061BF8">
            <w:pPr>
              <w:spacing w:before="120" w:after="120"/>
              <w:jc w:val="center"/>
              <w:rPr>
                <w:rFonts w:cs="Arial"/>
                <w:szCs w:val="20"/>
              </w:rPr>
            </w:pPr>
            <w:r w:rsidRPr="00FB5CEA">
              <w:rPr>
                <w:rFonts w:cs="Arial"/>
                <w:szCs w:val="20"/>
              </w:rPr>
              <w:t>Local Board Approval</w:t>
            </w:r>
          </w:p>
          <w:p w:rsidR="00135ABB" w:rsidRPr="007813D8" w:rsidRDefault="00061BF8" w:rsidP="00135ABB">
            <w:pPr>
              <w:spacing w:before="120" w:after="120"/>
              <w:jc w:val="center"/>
              <w:rPr>
                <w:rFonts w:cs="Arial"/>
                <w:szCs w:val="20"/>
              </w:rPr>
            </w:pPr>
            <w:r w:rsidRPr="00FB5CEA">
              <w:rPr>
                <w:rFonts w:cs="Arial"/>
                <w:szCs w:val="20"/>
              </w:rPr>
              <w:t xml:space="preserve"> </w:t>
            </w:r>
            <w:r w:rsidR="00B80678">
              <w:rPr>
                <w:rFonts w:cs="Arial"/>
                <w:szCs w:val="20"/>
              </w:rPr>
              <w:t>February 27, 2018</w:t>
            </w:r>
          </w:p>
          <w:p w:rsidR="00061BF8" w:rsidRPr="00FB5CEA" w:rsidRDefault="00061BF8" w:rsidP="00061BF8">
            <w:pPr>
              <w:spacing w:before="120" w:after="120"/>
              <w:jc w:val="center"/>
              <w:rPr>
                <w:rFonts w:cs="Arial"/>
                <w:szCs w:val="20"/>
              </w:rPr>
            </w:pPr>
          </w:p>
        </w:tc>
        <w:tc>
          <w:tcPr>
            <w:tcW w:w="1109" w:type="dxa"/>
          </w:tcPr>
          <w:p w:rsidR="00061BF8" w:rsidRPr="00FB5CEA" w:rsidRDefault="00061BF8" w:rsidP="00B80678">
            <w:pPr>
              <w:spacing w:before="120" w:after="120"/>
              <w:jc w:val="center"/>
              <w:rPr>
                <w:rFonts w:cs="Arial"/>
                <w:szCs w:val="20"/>
              </w:rPr>
            </w:pPr>
            <w:r w:rsidRPr="00FB5CEA">
              <w:rPr>
                <w:rFonts w:cs="Arial"/>
                <w:szCs w:val="20"/>
              </w:rPr>
              <w:t>$</w:t>
            </w:r>
            <w:r w:rsidR="00B80678">
              <w:rPr>
                <w:rFonts w:cs="Arial"/>
                <w:szCs w:val="20"/>
              </w:rPr>
              <w:t>33,601</w:t>
            </w:r>
          </w:p>
        </w:tc>
        <w:tc>
          <w:tcPr>
            <w:tcW w:w="1250" w:type="dxa"/>
          </w:tcPr>
          <w:p w:rsidR="00061BF8" w:rsidRPr="00FB5CEA" w:rsidRDefault="00061BF8" w:rsidP="00061BF8">
            <w:pPr>
              <w:spacing w:before="120" w:after="120"/>
              <w:jc w:val="center"/>
              <w:rPr>
                <w:rFonts w:cs="Arial"/>
                <w:szCs w:val="20"/>
              </w:rPr>
            </w:pPr>
            <w:r w:rsidRPr="00FB5CEA">
              <w:rPr>
                <w:rFonts w:cs="Arial"/>
                <w:szCs w:val="20"/>
              </w:rPr>
              <w:t>None</w:t>
            </w:r>
          </w:p>
        </w:tc>
      </w:tr>
    </w:tbl>
    <w:p w:rsidR="00223112" w:rsidRDefault="00223112" w:rsidP="00517C00">
      <w:pPr>
        <w:spacing w:after="360"/>
        <w:sectPr w:rsidR="00223112" w:rsidSect="008A14EB">
          <w:headerReference w:type="default" r:id="rId10"/>
          <w:pgSz w:w="15840" w:h="12240" w:orient="landscape"/>
          <w:pgMar w:top="720" w:right="288" w:bottom="720" w:left="288" w:header="720" w:footer="720" w:gutter="0"/>
          <w:cols w:space="720"/>
          <w:docGrid w:linePitch="360"/>
        </w:sectPr>
      </w:pPr>
    </w:p>
    <w:tbl>
      <w:tblPr>
        <w:tblStyle w:val="TableGrid"/>
        <w:tblW w:w="15295" w:type="dxa"/>
        <w:tblLayout w:type="fixed"/>
        <w:tblLook w:val="04A0" w:firstRow="1" w:lastRow="0" w:firstColumn="1" w:lastColumn="0" w:noHBand="0" w:noVBand="1"/>
        <w:tblDescription w:val="This table provides a summary of the waiver request."/>
      </w:tblPr>
      <w:tblGrid>
        <w:gridCol w:w="1255"/>
        <w:gridCol w:w="1440"/>
        <w:gridCol w:w="2070"/>
        <w:gridCol w:w="1800"/>
        <w:gridCol w:w="2520"/>
        <w:gridCol w:w="2160"/>
        <w:gridCol w:w="1620"/>
        <w:gridCol w:w="1181"/>
        <w:gridCol w:w="1249"/>
      </w:tblGrid>
      <w:tr w:rsidR="00AB5969" w:rsidTr="00F24715">
        <w:trPr>
          <w:trHeight w:hRule="exact" w:val="1728"/>
          <w:tblHeader/>
        </w:trPr>
        <w:tc>
          <w:tcPr>
            <w:tcW w:w="1255" w:type="dxa"/>
            <w:shd w:val="clear" w:color="auto" w:fill="D9D9D9" w:themeFill="background1" w:themeFillShade="D9"/>
            <w:vAlign w:val="bottom"/>
          </w:tcPr>
          <w:p w:rsidR="00AB5969" w:rsidRPr="00D943F8" w:rsidRDefault="00AB5969" w:rsidP="00AB5969">
            <w:pPr>
              <w:spacing w:after="480"/>
              <w:jc w:val="center"/>
              <w:rPr>
                <w:b/>
              </w:rPr>
            </w:pPr>
            <w:r w:rsidRPr="00D943F8">
              <w:rPr>
                <w:b/>
              </w:rPr>
              <w:lastRenderedPageBreak/>
              <w:t>Waiver Number</w:t>
            </w:r>
          </w:p>
        </w:tc>
        <w:tc>
          <w:tcPr>
            <w:tcW w:w="1440" w:type="dxa"/>
            <w:shd w:val="clear" w:color="auto" w:fill="D9D9D9" w:themeFill="background1" w:themeFillShade="D9"/>
            <w:vAlign w:val="bottom"/>
          </w:tcPr>
          <w:p w:rsidR="00AB5969" w:rsidRPr="00BA38B6" w:rsidRDefault="00872DAE" w:rsidP="00AB5969">
            <w:pPr>
              <w:spacing w:after="480"/>
              <w:jc w:val="center"/>
              <w:rPr>
                <w:b/>
              </w:rPr>
            </w:pPr>
            <w:r>
              <w:rPr>
                <w:b/>
              </w:rPr>
              <w:t>Charter</w:t>
            </w:r>
          </w:p>
        </w:tc>
        <w:tc>
          <w:tcPr>
            <w:tcW w:w="2070" w:type="dxa"/>
            <w:shd w:val="clear" w:color="auto" w:fill="D9D9D9" w:themeFill="background1" w:themeFillShade="D9"/>
            <w:vAlign w:val="bottom"/>
          </w:tcPr>
          <w:p w:rsidR="00AB5969" w:rsidRPr="00BA38B6" w:rsidRDefault="00AB5969" w:rsidP="00AB5969">
            <w:pPr>
              <w:spacing w:after="480"/>
              <w:jc w:val="center"/>
              <w:rPr>
                <w:b/>
              </w:rPr>
            </w:pPr>
            <w:r>
              <w:rPr>
                <w:b/>
              </w:rPr>
              <w:t>Period of Request</w:t>
            </w:r>
          </w:p>
        </w:tc>
        <w:tc>
          <w:tcPr>
            <w:tcW w:w="1800" w:type="dxa"/>
            <w:shd w:val="clear" w:color="auto" w:fill="D9D9D9" w:themeFill="background1" w:themeFillShade="D9"/>
            <w:vAlign w:val="bottom"/>
          </w:tcPr>
          <w:p w:rsidR="00AB5969" w:rsidRPr="00BA38B6" w:rsidRDefault="00534A4C" w:rsidP="00AB5969">
            <w:pPr>
              <w:spacing w:after="480"/>
              <w:jc w:val="center"/>
              <w:rPr>
                <w:b/>
              </w:rPr>
            </w:pPr>
            <w:r>
              <w:rPr>
                <w:b/>
              </w:rPr>
              <w:t>District</w:t>
            </w:r>
            <w:r w:rsidR="00872DAE">
              <w:rPr>
                <w:b/>
              </w:rPr>
              <w:t>’s</w:t>
            </w:r>
            <w:r w:rsidR="00AB5969">
              <w:rPr>
                <w:b/>
              </w:rPr>
              <w:t xml:space="preserve"> Request</w:t>
            </w:r>
          </w:p>
        </w:tc>
        <w:tc>
          <w:tcPr>
            <w:tcW w:w="2520" w:type="dxa"/>
            <w:shd w:val="clear" w:color="auto" w:fill="D9D9D9" w:themeFill="background1" w:themeFillShade="D9"/>
            <w:vAlign w:val="bottom"/>
          </w:tcPr>
          <w:p w:rsidR="00AB5969" w:rsidRPr="00BA38B6" w:rsidRDefault="00AB5969" w:rsidP="00AB5969">
            <w:pPr>
              <w:spacing w:after="480"/>
              <w:jc w:val="center"/>
              <w:rPr>
                <w:b/>
              </w:rPr>
            </w:pPr>
            <w:r>
              <w:rPr>
                <w:b/>
              </w:rPr>
              <w:t>CDE Recommended Action</w:t>
            </w:r>
          </w:p>
        </w:tc>
        <w:tc>
          <w:tcPr>
            <w:tcW w:w="2160" w:type="dxa"/>
            <w:shd w:val="clear" w:color="auto" w:fill="D9D9D9" w:themeFill="background1" w:themeFillShade="D9"/>
            <w:vAlign w:val="bottom"/>
          </w:tcPr>
          <w:p w:rsidR="00AB5969" w:rsidRPr="00BA38B6" w:rsidRDefault="00AB5969" w:rsidP="00AB5969">
            <w:pPr>
              <w:spacing w:after="480"/>
              <w:jc w:val="center"/>
              <w:rPr>
                <w:b/>
              </w:rPr>
            </w:pPr>
            <w:r>
              <w:rPr>
                <w:b/>
              </w:rPr>
              <w:t>Bargaining Unit Representatives Consulted, Date, and Position</w:t>
            </w:r>
          </w:p>
        </w:tc>
        <w:tc>
          <w:tcPr>
            <w:tcW w:w="1620" w:type="dxa"/>
            <w:shd w:val="clear" w:color="auto" w:fill="D9D9D9" w:themeFill="background1" w:themeFillShade="D9"/>
            <w:vAlign w:val="bottom"/>
          </w:tcPr>
          <w:p w:rsidR="00AB5969" w:rsidRPr="00BA38B6" w:rsidRDefault="00AB5969" w:rsidP="00AB5969">
            <w:pPr>
              <w:spacing w:after="480"/>
              <w:jc w:val="center"/>
              <w:rPr>
                <w:b/>
              </w:rPr>
            </w:pPr>
            <w:r>
              <w:rPr>
                <w:b/>
              </w:rPr>
              <w:t>Local Board and Public Hearing Approval</w:t>
            </w:r>
          </w:p>
        </w:tc>
        <w:tc>
          <w:tcPr>
            <w:tcW w:w="1181" w:type="dxa"/>
            <w:shd w:val="clear" w:color="auto" w:fill="D9D9D9" w:themeFill="background1" w:themeFillShade="D9"/>
            <w:vAlign w:val="bottom"/>
          </w:tcPr>
          <w:p w:rsidR="00AB5969" w:rsidRPr="00BA38B6" w:rsidRDefault="00AB5969" w:rsidP="00AB5969">
            <w:pPr>
              <w:spacing w:after="480"/>
              <w:jc w:val="center"/>
              <w:rPr>
                <w:b/>
              </w:rPr>
            </w:pPr>
            <w:r>
              <w:rPr>
                <w:b/>
              </w:rPr>
              <w:t>Penalty Without Waiver</w:t>
            </w:r>
          </w:p>
        </w:tc>
        <w:tc>
          <w:tcPr>
            <w:tcW w:w="1249" w:type="dxa"/>
            <w:shd w:val="clear" w:color="auto" w:fill="D9D9D9" w:themeFill="background1" w:themeFillShade="D9"/>
            <w:vAlign w:val="bottom"/>
          </w:tcPr>
          <w:p w:rsidR="00AB5969" w:rsidRPr="00BA38B6" w:rsidRDefault="00AB5969" w:rsidP="00AB5969">
            <w:pPr>
              <w:spacing w:after="480"/>
              <w:jc w:val="center"/>
              <w:rPr>
                <w:b/>
              </w:rPr>
            </w:pPr>
            <w:r>
              <w:rPr>
                <w:b/>
              </w:rPr>
              <w:t>Previous Waivers</w:t>
            </w:r>
          </w:p>
        </w:tc>
      </w:tr>
      <w:tr w:rsidR="00AB5969" w:rsidTr="00F24715">
        <w:trPr>
          <w:trHeight w:val="6587"/>
        </w:trPr>
        <w:tc>
          <w:tcPr>
            <w:tcW w:w="1255" w:type="dxa"/>
          </w:tcPr>
          <w:p w:rsidR="00AB5969" w:rsidRDefault="00B80678" w:rsidP="00872DAE">
            <w:pPr>
              <w:spacing w:before="120" w:after="120"/>
              <w:jc w:val="center"/>
              <w:rPr>
                <w:rFonts w:cs="Arial"/>
                <w:b/>
                <w:szCs w:val="20"/>
              </w:rPr>
            </w:pPr>
            <w:r>
              <w:rPr>
                <w:rFonts w:cs="Arial"/>
                <w:szCs w:val="20"/>
              </w:rPr>
              <w:t>8-5</w:t>
            </w:r>
            <w:r w:rsidR="00872DAE">
              <w:rPr>
                <w:rFonts w:cs="Arial"/>
                <w:szCs w:val="20"/>
              </w:rPr>
              <w:t>-2018</w:t>
            </w:r>
          </w:p>
        </w:tc>
        <w:tc>
          <w:tcPr>
            <w:tcW w:w="1440" w:type="dxa"/>
          </w:tcPr>
          <w:p w:rsidR="00AB5969" w:rsidRDefault="00B80678" w:rsidP="00AB5969">
            <w:pPr>
              <w:spacing w:before="120" w:after="120"/>
              <w:ind w:left="-108" w:right="-108"/>
              <w:jc w:val="center"/>
              <w:rPr>
                <w:rFonts w:cs="Arial"/>
                <w:szCs w:val="20"/>
              </w:rPr>
            </w:pPr>
            <w:r>
              <w:rPr>
                <w:rFonts w:cs="Arial"/>
                <w:szCs w:val="20"/>
              </w:rPr>
              <w:t>Klamath-Trinity Joint Unified School District</w:t>
            </w:r>
          </w:p>
        </w:tc>
        <w:tc>
          <w:tcPr>
            <w:tcW w:w="2070" w:type="dxa"/>
          </w:tcPr>
          <w:p w:rsidR="00AB5969" w:rsidRDefault="00AB5969" w:rsidP="00AB5969">
            <w:pPr>
              <w:spacing w:before="120" w:after="120"/>
              <w:jc w:val="center"/>
              <w:rPr>
                <w:rFonts w:cs="Arial"/>
                <w:szCs w:val="20"/>
              </w:rPr>
            </w:pPr>
            <w:r w:rsidRPr="00FB5CEA">
              <w:rPr>
                <w:rFonts w:cs="Arial"/>
                <w:b/>
                <w:szCs w:val="20"/>
              </w:rPr>
              <w:t>Requested:</w:t>
            </w:r>
            <w:r>
              <w:rPr>
                <w:rFonts w:cs="Arial"/>
                <w:szCs w:val="20"/>
              </w:rPr>
              <w:t xml:space="preserve"> </w:t>
            </w:r>
          </w:p>
          <w:p w:rsidR="00872DAE" w:rsidRPr="00FB5CEA" w:rsidRDefault="00B80678" w:rsidP="00872DAE">
            <w:pPr>
              <w:spacing w:before="120" w:after="120"/>
              <w:jc w:val="center"/>
              <w:rPr>
                <w:rFonts w:cs="Arial"/>
                <w:szCs w:val="20"/>
              </w:rPr>
            </w:pPr>
            <w:r>
              <w:rPr>
                <w:rFonts w:cs="Arial"/>
                <w:szCs w:val="20"/>
              </w:rPr>
              <w:t>June 1, 2018, to June 30, 2020</w:t>
            </w:r>
          </w:p>
          <w:p w:rsidR="00AB5969" w:rsidRDefault="00AB5969" w:rsidP="00AB5969">
            <w:pPr>
              <w:spacing w:before="120" w:after="120"/>
              <w:jc w:val="center"/>
              <w:rPr>
                <w:rFonts w:cs="Arial"/>
                <w:b/>
                <w:szCs w:val="20"/>
              </w:rPr>
            </w:pPr>
            <w:r w:rsidRPr="00FB5CEA">
              <w:rPr>
                <w:rFonts w:cs="Arial"/>
                <w:b/>
                <w:szCs w:val="20"/>
              </w:rPr>
              <w:t>Recommended:</w:t>
            </w:r>
          </w:p>
          <w:p w:rsidR="00AB5969" w:rsidRPr="00FB5CEA" w:rsidRDefault="00AB5969" w:rsidP="00AB5969">
            <w:pPr>
              <w:spacing w:before="120"/>
              <w:jc w:val="center"/>
              <w:rPr>
                <w:rFonts w:cs="Arial"/>
                <w:b/>
                <w:szCs w:val="20"/>
              </w:rPr>
            </w:pPr>
            <w:r w:rsidRPr="00FB5CEA">
              <w:rPr>
                <w:rFonts w:cs="Arial"/>
                <w:szCs w:val="20"/>
              </w:rPr>
              <w:t xml:space="preserve"> July 1, 201</w:t>
            </w:r>
            <w:r>
              <w:rPr>
                <w:rFonts w:cs="Arial"/>
                <w:szCs w:val="20"/>
              </w:rPr>
              <w:t>6</w:t>
            </w:r>
            <w:r w:rsidRPr="00FB5CEA">
              <w:rPr>
                <w:rFonts w:cs="Arial"/>
                <w:szCs w:val="20"/>
              </w:rPr>
              <w:t>, to June 30, 201</w:t>
            </w:r>
            <w:r>
              <w:rPr>
                <w:rFonts w:cs="Arial"/>
                <w:szCs w:val="20"/>
              </w:rPr>
              <w:t>7</w:t>
            </w:r>
          </w:p>
        </w:tc>
        <w:tc>
          <w:tcPr>
            <w:tcW w:w="1800" w:type="dxa"/>
          </w:tcPr>
          <w:p w:rsidR="00AB5969" w:rsidRDefault="00534A4C" w:rsidP="00B80678">
            <w:pPr>
              <w:widowControl w:val="0"/>
              <w:tabs>
                <w:tab w:val="center" w:pos="4320"/>
                <w:tab w:val="right" w:pos="8640"/>
              </w:tabs>
              <w:spacing w:before="120" w:after="120"/>
              <w:jc w:val="center"/>
              <w:rPr>
                <w:rFonts w:cs="Arial"/>
                <w:snapToGrid w:val="0"/>
                <w:szCs w:val="18"/>
              </w:rPr>
            </w:pPr>
            <w:r>
              <w:rPr>
                <w:rFonts w:cs="Arial"/>
                <w:snapToGrid w:val="0"/>
                <w:szCs w:val="18"/>
              </w:rPr>
              <w:t xml:space="preserve">District </w:t>
            </w:r>
            <w:r w:rsidR="00AB5969" w:rsidRPr="007813D8">
              <w:rPr>
                <w:rFonts w:cs="Arial"/>
                <w:snapToGrid w:val="0"/>
                <w:szCs w:val="18"/>
              </w:rPr>
              <w:t xml:space="preserve">requests waiving </w:t>
            </w:r>
            <w:r w:rsidR="00AB5969" w:rsidRPr="00061BF8">
              <w:rPr>
                <w:rFonts w:cs="Arial"/>
                <w:i/>
                <w:snapToGrid w:val="0"/>
                <w:szCs w:val="18"/>
              </w:rPr>
              <w:t>EC</w:t>
            </w:r>
            <w:r w:rsidR="00AB5969" w:rsidRPr="007813D8">
              <w:rPr>
                <w:rFonts w:cs="Arial"/>
                <w:snapToGrid w:val="0"/>
                <w:szCs w:val="18"/>
              </w:rPr>
              <w:t xml:space="preserve"> Section </w:t>
            </w:r>
            <w:r w:rsidR="00B80678">
              <w:rPr>
                <w:rFonts w:cs="Arial"/>
                <w:snapToGrid w:val="0"/>
                <w:szCs w:val="18"/>
              </w:rPr>
              <w:t>46201</w:t>
            </w:r>
            <w:r w:rsidR="00AB5969" w:rsidRPr="007813D8">
              <w:rPr>
                <w:rFonts w:cs="Arial"/>
                <w:snapToGrid w:val="0"/>
                <w:szCs w:val="18"/>
              </w:rPr>
              <w:t xml:space="preserve"> to avoid the audit penalty in exchange for offering increased instructiona</w:t>
            </w:r>
            <w:r w:rsidR="00D9565F">
              <w:rPr>
                <w:rFonts w:cs="Arial"/>
                <w:snapToGrid w:val="0"/>
                <w:szCs w:val="18"/>
              </w:rPr>
              <w:t>l minutes in 2018–19 and 2019–</w:t>
            </w:r>
            <w:r w:rsidR="00AB5969" w:rsidRPr="007813D8">
              <w:rPr>
                <w:rFonts w:cs="Arial"/>
                <w:snapToGrid w:val="0"/>
                <w:szCs w:val="18"/>
              </w:rPr>
              <w:t xml:space="preserve">20, consistent with </w:t>
            </w:r>
            <w:r w:rsidR="00AB5969" w:rsidRPr="00061BF8">
              <w:rPr>
                <w:rFonts w:cs="Arial"/>
                <w:i/>
                <w:snapToGrid w:val="0"/>
                <w:szCs w:val="18"/>
              </w:rPr>
              <w:t>EC</w:t>
            </w:r>
            <w:r w:rsidR="00AB5969" w:rsidRPr="007813D8">
              <w:rPr>
                <w:rFonts w:cs="Arial"/>
                <w:snapToGrid w:val="0"/>
                <w:szCs w:val="18"/>
              </w:rPr>
              <w:t xml:space="preserve"> Section </w:t>
            </w:r>
            <w:r w:rsidR="00B80678">
              <w:rPr>
                <w:rFonts w:cs="Arial"/>
                <w:snapToGrid w:val="0"/>
                <w:szCs w:val="18"/>
              </w:rPr>
              <w:t>46206</w:t>
            </w:r>
            <w:r w:rsidR="00AB5969" w:rsidRPr="007813D8">
              <w:rPr>
                <w:rFonts w:cs="Arial"/>
                <w:snapToGrid w:val="0"/>
                <w:szCs w:val="18"/>
              </w:rPr>
              <w:t>.</w:t>
            </w:r>
          </w:p>
        </w:tc>
        <w:tc>
          <w:tcPr>
            <w:tcW w:w="2520" w:type="dxa"/>
          </w:tcPr>
          <w:p w:rsidR="00B80678" w:rsidRDefault="00B80678" w:rsidP="00534A4C">
            <w:pPr>
              <w:widowControl w:val="0"/>
              <w:tabs>
                <w:tab w:val="center" w:pos="4320"/>
                <w:tab w:val="right" w:pos="8640"/>
              </w:tabs>
              <w:spacing w:before="120" w:after="120"/>
              <w:jc w:val="center"/>
              <w:rPr>
                <w:rFonts w:cs="Arial"/>
                <w:snapToGrid w:val="0"/>
                <w:szCs w:val="18"/>
              </w:rPr>
            </w:pPr>
            <w:r w:rsidRPr="00FB5CEA">
              <w:rPr>
                <w:rFonts w:cs="Arial"/>
                <w:b/>
                <w:snapToGrid w:val="0"/>
                <w:szCs w:val="18"/>
              </w:rPr>
              <w:t>Approval</w:t>
            </w:r>
            <w:r w:rsidRPr="00FB5CEA">
              <w:rPr>
                <w:rFonts w:cs="Arial"/>
                <w:snapToGrid w:val="0"/>
                <w:szCs w:val="18"/>
              </w:rPr>
              <w:t xml:space="preserve"> of waiver, consistent with </w:t>
            </w:r>
            <w:r w:rsidRPr="00FB5CEA">
              <w:rPr>
                <w:rFonts w:cs="Arial"/>
                <w:i/>
                <w:snapToGrid w:val="0"/>
                <w:szCs w:val="18"/>
              </w:rPr>
              <w:t>EC</w:t>
            </w:r>
            <w:r w:rsidRPr="00FB5CEA">
              <w:rPr>
                <w:rFonts w:cs="Arial"/>
                <w:snapToGrid w:val="0"/>
                <w:szCs w:val="18"/>
              </w:rPr>
              <w:t xml:space="preserve"> Section </w:t>
            </w:r>
            <w:r>
              <w:rPr>
                <w:rFonts w:cs="Arial"/>
                <w:snapToGrid w:val="0"/>
                <w:szCs w:val="18"/>
              </w:rPr>
              <w:t>46206</w:t>
            </w:r>
            <w:r w:rsidRPr="00FB5CEA">
              <w:rPr>
                <w:rFonts w:cs="Arial"/>
                <w:snapToGrid w:val="0"/>
                <w:szCs w:val="18"/>
              </w:rPr>
              <w:t xml:space="preserve"> with the following conditions:</w:t>
            </w:r>
          </w:p>
          <w:p w:rsidR="00B80678" w:rsidRDefault="00B80678" w:rsidP="00534A4C">
            <w:pPr>
              <w:jc w:val="center"/>
            </w:pPr>
            <w:r w:rsidRPr="00FB5CEA">
              <w:rPr>
                <w:rFonts w:cs="Arial"/>
                <w:snapToGrid w:val="0"/>
                <w:szCs w:val="18"/>
              </w:rPr>
              <w:t xml:space="preserve">(1) </w:t>
            </w:r>
            <w:r>
              <w:rPr>
                <w:rFonts w:cs="Arial"/>
                <w:snapToGrid w:val="0"/>
                <w:szCs w:val="18"/>
              </w:rPr>
              <w:t xml:space="preserve">District </w:t>
            </w:r>
            <w:r w:rsidRPr="00FB5CEA">
              <w:rPr>
                <w:rFonts w:cs="Arial"/>
                <w:snapToGrid w:val="0"/>
                <w:szCs w:val="18"/>
              </w:rPr>
              <w:t xml:space="preserve">maintains increased instructional minutes for </w:t>
            </w:r>
            <w:r>
              <w:rPr>
                <w:rFonts w:cs="Arial"/>
                <w:snapToGrid w:val="0"/>
                <w:szCs w:val="18"/>
              </w:rPr>
              <w:t>grades nine through twelve</w:t>
            </w:r>
            <w:r w:rsidRPr="00FB5CEA">
              <w:rPr>
                <w:rFonts w:cs="Arial"/>
                <w:snapToGrid w:val="0"/>
                <w:szCs w:val="18"/>
              </w:rPr>
              <w:t xml:space="preserve"> of at least the amount required by law plus </w:t>
            </w:r>
            <w:r>
              <w:rPr>
                <w:rFonts w:cs="Arial"/>
                <w:snapToGrid w:val="0"/>
                <w:szCs w:val="18"/>
              </w:rPr>
              <w:t xml:space="preserve">1,545 </w:t>
            </w:r>
            <w:r w:rsidRPr="00FB5CEA">
              <w:rPr>
                <w:rFonts w:cs="Arial"/>
                <w:snapToGrid w:val="0"/>
                <w:szCs w:val="18"/>
              </w:rPr>
              <w:t>minutes for a period of two years beginning in 201</w:t>
            </w:r>
            <w:r>
              <w:rPr>
                <w:rFonts w:cs="Arial"/>
                <w:snapToGrid w:val="0"/>
                <w:szCs w:val="18"/>
              </w:rPr>
              <w:t>8</w:t>
            </w:r>
            <w:r w:rsidRPr="00FB5CEA">
              <w:rPr>
                <w:rFonts w:cs="Arial"/>
                <w:snapToGrid w:val="0"/>
                <w:szCs w:val="18"/>
              </w:rPr>
              <w:t>–1</w:t>
            </w:r>
            <w:r>
              <w:rPr>
                <w:rFonts w:cs="Arial"/>
                <w:snapToGrid w:val="0"/>
                <w:szCs w:val="18"/>
              </w:rPr>
              <w:t>9</w:t>
            </w:r>
            <w:r w:rsidRPr="00FB5CEA">
              <w:rPr>
                <w:rFonts w:cs="Arial"/>
                <w:snapToGrid w:val="0"/>
                <w:szCs w:val="18"/>
              </w:rPr>
              <w:t xml:space="preserve"> through 201</w:t>
            </w:r>
            <w:r>
              <w:rPr>
                <w:rFonts w:cs="Arial"/>
                <w:snapToGrid w:val="0"/>
                <w:szCs w:val="18"/>
              </w:rPr>
              <w:t>9</w:t>
            </w:r>
            <w:r w:rsidRPr="00FB5CEA">
              <w:rPr>
                <w:rFonts w:cs="Arial"/>
                <w:snapToGrid w:val="0"/>
                <w:szCs w:val="18"/>
              </w:rPr>
              <w:t>–</w:t>
            </w:r>
            <w:r>
              <w:rPr>
                <w:rFonts w:cs="Arial"/>
                <w:snapToGrid w:val="0"/>
                <w:szCs w:val="18"/>
              </w:rPr>
              <w:t>20</w:t>
            </w:r>
            <w:r w:rsidRPr="00FB5CEA">
              <w:rPr>
                <w:rFonts w:cs="Arial"/>
                <w:snapToGrid w:val="0"/>
                <w:szCs w:val="18"/>
              </w:rPr>
              <w:t xml:space="preserve">, and (2) </w:t>
            </w:r>
            <w:r>
              <w:rPr>
                <w:rFonts w:cs="Arial"/>
                <w:snapToGrid w:val="0"/>
                <w:szCs w:val="18"/>
              </w:rPr>
              <w:t>District reports</w:t>
            </w:r>
            <w:r w:rsidRPr="00FB5CEA">
              <w:rPr>
                <w:rFonts w:cs="Arial"/>
                <w:snapToGrid w:val="0"/>
                <w:szCs w:val="18"/>
              </w:rPr>
              <w:t xml:space="preserve"> the annual instructional minutes offered in </w:t>
            </w:r>
            <w:r>
              <w:rPr>
                <w:rFonts w:cs="Arial"/>
                <w:snapToGrid w:val="0"/>
                <w:szCs w:val="18"/>
              </w:rPr>
              <w:t xml:space="preserve">grades nine through twelve </w:t>
            </w:r>
            <w:r w:rsidRPr="00FB5CEA">
              <w:rPr>
                <w:rFonts w:cs="Arial"/>
                <w:snapToGrid w:val="0"/>
                <w:szCs w:val="18"/>
              </w:rPr>
              <w:t>in its annual audit report</w:t>
            </w:r>
            <w:r w:rsidR="00534A4C">
              <w:rPr>
                <w:rFonts w:cs="Arial"/>
                <w:snapToGrid w:val="0"/>
                <w:szCs w:val="18"/>
              </w:rPr>
              <w:t>.</w:t>
            </w:r>
          </w:p>
          <w:p w:rsidR="00AB5969" w:rsidRPr="00FB5CEA" w:rsidRDefault="00AB5969" w:rsidP="00872DAE">
            <w:pPr>
              <w:widowControl w:val="0"/>
              <w:tabs>
                <w:tab w:val="center" w:pos="4320"/>
                <w:tab w:val="right" w:pos="8640"/>
              </w:tabs>
              <w:spacing w:before="120" w:after="120"/>
              <w:jc w:val="center"/>
              <w:rPr>
                <w:rFonts w:cs="Arial"/>
                <w:b/>
                <w:snapToGrid w:val="0"/>
                <w:szCs w:val="18"/>
              </w:rPr>
            </w:pPr>
          </w:p>
        </w:tc>
        <w:tc>
          <w:tcPr>
            <w:tcW w:w="2160" w:type="dxa"/>
          </w:tcPr>
          <w:p w:rsidR="00B80678" w:rsidRPr="00636A2F" w:rsidRDefault="00B80678" w:rsidP="00B80678">
            <w:pPr>
              <w:spacing w:before="120" w:after="120"/>
              <w:jc w:val="center"/>
              <w:rPr>
                <w:rFonts w:cs="Arial"/>
                <w:szCs w:val="20"/>
              </w:rPr>
            </w:pPr>
            <w:r w:rsidRPr="00636A2F">
              <w:rPr>
                <w:rFonts w:cs="Arial"/>
                <w:szCs w:val="20"/>
              </w:rPr>
              <w:t>Maggie Peters, Co-President</w:t>
            </w:r>
          </w:p>
          <w:p w:rsidR="00B80678" w:rsidRPr="00636A2F" w:rsidRDefault="00B80678" w:rsidP="00B80678">
            <w:pPr>
              <w:spacing w:before="120" w:after="120"/>
              <w:jc w:val="center"/>
              <w:rPr>
                <w:rFonts w:cs="Arial"/>
                <w:szCs w:val="20"/>
              </w:rPr>
            </w:pPr>
            <w:r w:rsidRPr="00636A2F">
              <w:rPr>
                <w:rFonts w:cs="Arial"/>
                <w:szCs w:val="20"/>
              </w:rPr>
              <w:t>Klamath Trinity Teachers Association</w:t>
            </w:r>
          </w:p>
          <w:p w:rsidR="00B80678" w:rsidRPr="00636A2F" w:rsidRDefault="00B80678" w:rsidP="00B80678">
            <w:pPr>
              <w:spacing w:before="120" w:after="120"/>
              <w:jc w:val="center"/>
              <w:rPr>
                <w:rFonts w:cs="Arial"/>
                <w:szCs w:val="20"/>
              </w:rPr>
            </w:pPr>
            <w:r w:rsidRPr="00636A2F">
              <w:rPr>
                <w:rFonts w:cs="Arial"/>
                <w:szCs w:val="20"/>
              </w:rPr>
              <w:t>July 2, 2018</w:t>
            </w:r>
          </w:p>
          <w:p w:rsidR="00B80678" w:rsidRDefault="00B80678" w:rsidP="00B80678">
            <w:pPr>
              <w:spacing w:before="120" w:after="120"/>
              <w:jc w:val="center"/>
              <w:rPr>
                <w:rFonts w:cs="Arial"/>
                <w:b/>
                <w:szCs w:val="20"/>
              </w:rPr>
            </w:pPr>
            <w:r>
              <w:rPr>
                <w:rFonts w:cs="Arial"/>
                <w:b/>
                <w:szCs w:val="20"/>
              </w:rPr>
              <w:t>Support</w:t>
            </w:r>
          </w:p>
          <w:p w:rsidR="00135ABB" w:rsidRPr="005B0573" w:rsidRDefault="00135ABB" w:rsidP="00AB5969">
            <w:pPr>
              <w:spacing w:before="120" w:after="120"/>
              <w:jc w:val="center"/>
              <w:rPr>
                <w:rFonts w:cs="Arial"/>
                <w:szCs w:val="20"/>
              </w:rPr>
            </w:pPr>
          </w:p>
        </w:tc>
        <w:tc>
          <w:tcPr>
            <w:tcW w:w="1620" w:type="dxa"/>
          </w:tcPr>
          <w:p w:rsidR="00AB5969" w:rsidRDefault="00AB5969" w:rsidP="00AB5969">
            <w:pPr>
              <w:spacing w:before="120" w:after="120"/>
              <w:jc w:val="center"/>
              <w:rPr>
                <w:rFonts w:cs="Arial"/>
                <w:szCs w:val="20"/>
              </w:rPr>
            </w:pPr>
            <w:r w:rsidRPr="00FB5CEA">
              <w:rPr>
                <w:rFonts w:cs="Arial"/>
                <w:szCs w:val="20"/>
              </w:rPr>
              <w:t>Local Board Approval</w:t>
            </w:r>
          </w:p>
          <w:p w:rsidR="00AB5969" w:rsidRPr="00FB5CEA" w:rsidRDefault="00B80678" w:rsidP="00135ABB">
            <w:pPr>
              <w:spacing w:before="120" w:after="120"/>
              <w:jc w:val="center"/>
              <w:rPr>
                <w:rFonts w:cs="Arial"/>
                <w:szCs w:val="20"/>
              </w:rPr>
            </w:pPr>
            <w:r>
              <w:rPr>
                <w:rFonts w:cs="Arial"/>
                <w:szCs w:val="20"/>
              </w:rPr>
              <w:t>March 13, 2018</w:t>
            </w:r>
          </w:p>
        </w:tc>
        <w:tc>
          <w:tcPr>
            <w:tcW w:w="1181" w:type="dxa"/>
          </w:tcPr>
          <w:p w:rsidR="00872DAE" w:rsidRPr="00FB5CEA" w:rsidRDefault="00B80678" w:rsidP="004A4E9E">
            <w:pPr>
              <w:spacing w:before="120" w:after="120"/>
              <w:jc w:val="center"/>
              <w:rPr>
                <w:rFonts w:cs="Arial"/>
                <w:szCs w:val="20"/>
              </w:rPr>
            </w:pPr>
            <w:r w:rsidRPr="00FB5CEA">
              <w:rPr>
                <w:rFonts w:cs="Arial"/>
                <w:szCs w:val="20"/>
              </w:rPr>
              <w:t>$</w:t>
            </w:r>
            <w:r>
              <w:rPr>
                <w:rFonts w:cs="Arial"/>
                <w:szCs w:val="20"/>
              </w:rPr>
              <w:t>59,307</w:t>
            </w:r>
          </w:p>
        </w:tc>
        <w:tc>
          <w:tcPr>
            <w:tcW w:w="1249" w:type="dxa"/>
          </w:tcPr>
          <w:p w:rsidR="00AB5969" w:rsidRPr="00FB5CEA" w:rsidRDefault="00AB5969" w:rsidP="00AB5969">
            <w:pPr>
              <w:spacing w:before="120" w:after="120"/>
              <w:jc w:val="center"/>
              <w:rPr>
                <w:rFonts w:cs="Arial"/>
                <w:szCs w:val="20"/>
              </w:rPr>
            </w:pPr>
            <w:r>
              <w:rPr>
                <w:rFonts w:cs="Arial"/>
                <w:szCs w:val="20"/>
              </w:rPr>
              <w:t>None</w:t>
            </w:r>
          </w:p>
        </w:tc>
      </w:tr>
    </w:tbl>
    <w:p w:rsidR="00872DAE" w:rsidRDefault="00AB5969" w:rsidP="00AB5969">
      <w:r>
        <w:t>Created by California Department of Education</w:t>
      </w:r>
    </w:p>
    <w:p w:rsidR="00AB5969" w:rsidRDefault="00BF7249" w:rsidP="00AB5969">
      <w:pPr>
        <w:sectPr w:rsidR="00AB5969" w:rsidSect="00872DAE">
          <w:headerReference w:type="default" r:id="rId11"/>
          <w:pgSz w:w="15840" w:h="12240" w:orient="landscape"/>
          <w:pgMar w:top="1440" w:right="288" w:bottom="288" w:left="288" w:header="720" w:footer="720" w:gutter="0"/>
          <w:cols w:space="720"/>
          <w:docGrid w:linePitch="360"/>
        </w:sectPr>
      </w:pPr>
      <w:r>
        <w:t>September</w:t>
      </w:r>
      <w:r w:rsidR="00AB5969">
        <w:t xml:space="preserve"> 2018</w:t>
      </w:r>
    </w:p>
    <w:p w:rsidR="00534A4C" w:rsidRPr="005E1FA3" w:rsidRDefault="00653398" w:rsidP="00534A4C">
      <w:pPr>
        <w:pStyle w:val="Heading1"/>
        <w:rPr>
          <w:sz w:val="40"/>
          <w:szCs w:val="36"/>
        </w:rPr>
      </w:pPr>
      <w:r>
        <w:rPr>
          <w:sz w:val="40"/>
          <w:szCs w:val="36"/>
        </w:rPr>
        <w:lastRenderedPageBreak/>
        <w:t>Attachment 2</w:t>
      </w:r>
      <w:r w:rsidR="00534A4C" w:rsidRPr="005E1FA3">
        <w:rPr>
          <w:sz w:val="40"/>
          <w:szCs w:val="36"/>
        </w:rPr>
        <w:t xml:space="preserve">: </w:t>
      </w:r>
      <w:proofErr w:type="spellStart"/>
      <w:r w:rsidR="00534A4C">
        <w:rPr>
          <w:sz w:val="40"/>
          <w:szCs w:val="36"/>
        </w:rPr>
        <w:t>Escuela</w:t>
      </w:r>
      <w:proofErr w:type="spellEnd"/>
      <w:r w:rsidR="00534A4C">
        <w:rPr>
          <w:sz w:val="40"/>
          <w:szCs w:val="36"/>
        </w:rPr>
        <w:t xml:space="preserve"> Popular Accelerated Family Learning Center</w:t>
      </w:r>
      <w:r w:rsidR="00534A4C" w:rsidRPr="005E1FA3">
        <w:rPr>
          <w:sz w:val="40"/>
          <w:szCs w:val="36"/>
        </w:rPr>
        <w:t xml:space="preserve"> Specific Waiver Request</w:t>
      </w:r>
      <w:r w:rsidR="00534A4C">
        <w:rPr>
          <w:sz w:val="40"/>
          <w:szCs w:val="36"/>
        </w:rPr>
        <w:t xml:space="preserve"> 4-8-2018</w:t>
      </w:r>
    </w:p>
    <w:p w:rsidR="00534A4C" w:rsidRPr="00E209C6" w:rsidRDefault="00534A4C" w:rsidP="00534A4C">
      <w:pPr>
        <w:rPr>
          <w:rFonts w:cs="Arial"/>
          <w:b/>
        </w:rPr>
      </w:pPr>
      <w:r w:rsidRPr="00E209C6">
        <w:rPr>
          <w:rFonts w:cs="Arial"/>
          <w:b/>
        </w:rPr>
        <w:t xml:space="preserve">California Department of Education </w:t>
      </w:r>
    </w:p>
    <w:p w:rsidR="00534A4C" w:rsidRPr="00E209C6" w:rsidRDefault="00534A4C" w:rsidP="008A14EB">
      <w:pPr>
        <w:spacing w:after="100" w:afterAutospacing="1"/>
        <w:rPr>
          <w:rFonts w:cs="Arial"/>
          <w:b/>
        </w:rPr>
      </w:pPr>
      <w:r w:rsidRPr="00E209C6">
        <w:rPr>
          <w:rFonts w:cs="Arial"/>
          <w:b/>
        </w:rPr>
        <w:t>WAIVER SUBMISSION – Specific</w:t>
      </w:r>
    </w:p>
    <w:p w:rsidR="00534A4C" w:rsidRPr="00E209C6" w:rsidRDefault="00534A4C" w:rsidP="00534A4C">
      <w:pPr>
        <w:rPr>
          <w:rFonts w:cs="Arial"/>
        </w:rPr>
      </w:pPr>
      <w:r w:rsidRPr="00E209C6">
        <w:rPr>
          <w:rFonts w:cs="Arial"/>
        </w:rPr>
        <w:t xml:space="preserve">CD Code: </w:t>
      </w:r>
      <w:r w:rsidRPr="00E209C6">
        <w:rPr>
          <w:rFonts w:cs="Arial"/>
          <w:noProof/>
        </w:rPr>
        <w:t>4369427</w:t>
      </w:r>
    </w:p>
    <w:p w:rsidR="00534A4C" w:rsidRPr="00E209C6" w:rsidRDefault="00534A4C" w:rsidP="00534A4C">
      <w:pPr>
        <w:rPr>
          <w:rFonts w:cs="Arial"/>
        </w:rPr>
      </w:pPr>
      <w:r w:rsidRPr="00E209C6">
        <w:rPr>
          <w:rFonts w:cs="Arial"/>
        </w:rPr>
        <w:t xml:space="preserve">Waiver Number: </w:t>
      </w:r>
      <w:r w:rsidRPr="00E209C6">
        <w:rPr>
          <w:rFonts w:cs="Arial"/>
          <w:noProof/>
        </w:rPr>
        <w:t>4-8-2018</w:t>
      </w:r>
      <w:r w:rsidRPr="00E209C6">
        <w:rPr>
          <w:rFonts w:cs="Arial"/>
        </w:rPr>
        <w:tab/>
      </w:r>
    </w:p>
    <w:p w:rsidR="00534A4C" w:rsidRPr="00E209C6" w:rsidRDefault="00534A4C" w:rsidP="00534A4C">
      <w:pPr>
        <w:spacing w:after="100" w:afterAutospacing="1"/>
        <w:rPr>
          <w:rFonts w:cs="Arial"/>
        </w:rPr>
      </w:pPr>
      <w:r w:rsidRPr="00E209C6">
        <w:rPr>
          <w:rFonts w:cs="Arial"/>
        </w:rPr>
        <w:t xml:space="preserve">Active Year: </w:t>
      </w:r>
      <w:r w:rsidRPr="00E209C6">
        <w:rPr>
          <w:rFonts w:cs="Arial"/>
          <w:noProof/>
        </w:rPr>
        <w:t>2018</w:t>
      </w:r>
    </w:p>
    <w:p w:rsidR="00534A4C" w:rsidRPr="00E209C6" w:rsidRDefault="00534A4C" w:rsidP="00534A4C">
      <w:pPr>
        <w:spacing w:after="100" w:afterAutospacing="1"/>
        <w:rPr>
          <w:rFonts w:cs="Arial"/>
        </w:rPr>
      </w:pPr>
      <w:r w:rsidRPr="00E209C6">
        <w:rPr>
          <w:rFonts w:cs="Arial"/>
        </w:rPr>
        <w:t xml:space="preserve">Date In: </w:t>
      </w:r>
      <w:r w:rsidRPr="00E209C6">
        <w:rPr>
          <w:rFonts w:cs="Arial"/>
          <w:noProof/>
        </w:rPr>
        <w:t>8/15/2018 4:28:15 PM</w:t>
      </w:r>
    </w:p>
    <w:p w:rsidR="00534A4C" w:rsidRPr="00E209C6" w:rsidRDefault="00534A4C" w:rsidP="00534A4C">
      <w:pPr>
        <w:rPr>
          <w:rFonts w:cs="Arial"/>
        </w:rPr>
      </w:pPr>
      <w:r w:rsidRPr="00E209C6">
        <w:rPr>
          <w:rFonts w:cs="Arial"/>
        </w:rPr>
        <w:t xml:space="preserve">Local Education Agency: </w:t>
      </w:r>
      <w:r w:rsidRPr="00E209C6">
        <w:rPr>
          <w:rFonts w:cs="Arial"/>
          <w:noProof/>
        </w:rPr>
        <w:t>Escuela Popular Accelerated Family Learning</w:t>
      </w:r>
    </w:p>
    <w:p w:rsidR="00534A4C" w:rsidRPr="00E209C6" w:rsidRDefault="00534A4C" w:rsidP="00534A4C">
      <w:pPr>
        <w:rPr>
          <w:rFonts w:cs="Arial"/>
        </w:rPr>
      </w:pPr>
      <w:r w:rsidRPr="00E209C6">
        <w:rPr>
          <w:rFonts w:cs="Arial"/>
        </w:rPr>
        <w:t xml:space="preserve">Address: </w:t>
      </w:r>
      <w:r w:rsidRPr="00E209C6">
        <w:rPr>
          <w:rFonts w:cs="Arial"/>
          <w:noProof/>
        </w:rPr>
        <w:t>830 North Capitol Ave.</w:t>
      </w:r>
    </w:p>
    <w:p w:rsidR="00534A4C" w:rsidRPr="00E209C6" w:rsidRDefault="00534A4C" w:rsidP="00534A4C">
      <w:pPr>
        <w:rPr>
          <w:rFonts w:cs="Arial"/>
        </w:rPr>
      </w:pPr>
      <w:r w:rsidRPr="00E209C6">
        <w:rPr>
          <w:rFonts w:cs="Arial"/>
          <w:noProof/>
        </w:rPr>
        <w:t>San Jose</w:t>
      </w:r>
      <w:r w:rsidRPr="00E209C6">
        <w:rPr>
          <w:rFonts w:cs="Arial"/>
        </w:rPr>
        <w:t xml:space="preserve">, </w:t>
      </w:r>
      <w:r w:rsidRPr="00E209C6">
        <w:rPr>
          <w:rFonts w:cs="Arial"/>
          <w:noProof/>
        </w:rPr>
        <w:t>CA</w:t>
      </w:r>
      <w:r w:rsidRPr="00E209C6">
        <w:rPr>
          <w:rFonts w:cs="Arial"/>
        </w:rPr>
        <w:t xml:space="preserve"> </w:t>
      </w:r>
      <w:r w:rsidRPr="00E209C6">
        <w:rPr>
          <w:rFonts w:cs="Arial"/>
          <w:noProof/>
        </w:rPr>
        <w:t>95133</w:t>
      </w:r>
      <w:r w:rsidRPr="00E209C6">
        <w:rPr>
          <w:rFonts w:cs="Arial"/>
        </w:rPr>
        <w:t xml:space="preserve">  </w:t>
      </w:r>
    </w:p>
    <w:p w:rsidR="00534A4C" w:rsidRPr="00E209C6" w:rsidRDefault="00534A4C" w:rsidP="00534A4C">
      <w:pPr>
        <w:spacing w:before="100" w:beforeAutospacing="1"/>
        <w:rPr>
          <w:rFonts w:cs="Arial"/>
        </w:rPr>
      </w:pPr>
      <w:r w:rsidRPr="00E209C6">
        <w:rPr>
          <w:rFonts w:cs="Arial"/>
        </w:rPr>
        <w:t xml:space="preserve">Start: </w:t>
      </w:r>
      <w:r w:rsidRPr="00E209C6">
        <w:rPr>
          <w:rFonts w:cs="Arial"/>
          <w:noProof/>
        </w:rPr>
        <w:t>8/13/2018</w:t>
      </w:r>
    </w:p>
    <w:p w:rsidR="00534A4C" w:rsidRPr="00E209C6" w:rsidRDefault="00534A4C" w:rsidP="00534A4C">
      <w:pPr>
        <w:rPr>
          <w:rFonts w:cs="Arial"/>
        </w:rPr>
      </w:pPr>
      <w:r w:rsidRPr="00E209C6">
        <w:rPr>
          <w:rFonts w:cs="Arial"/>
        </w:rPr>
        <w:t xml:space="preserve">End: </w:t>
      </w:r>
      <w:r w:rsidRPr="00E209C6">
        <w:rPr>
          <w:rFonts w:cs="Arial"/>
          <w:noProof/>
        </w:rPr>
        <w:t>6/4/2020</w:t>
      </w:r>
    </w:p>
    <w:p w:rsidR="00534A4C" w:rsidRPr="00E209C6" w:rsidRDefault="00534A4C" w:rsidP="00534A4C">
      <w:pPr>
        <w:spacing w:before="100" w:beforeAutospacing="1"/>
        <w:rPr>
          <w:rFonts w:cs="Arial"/>
        </w:rPr>
      </w:pPr>
      <w:r w:rsidRPr="00E209C6">
        <w:rPr>
          <w:rFonts w:cs="Arial"/>
        </w:rPr>
        <w:t xml:space="preserve">Waiver Renewal: </w:t>
      </w:r>
      <w:r w:rsidRPr="00E209C6">
        <w:rPr>
          <w:rFonts w:cs="Arial"/>
          <w:noProof/>
        </w:rPr>
        <w:t>No</w:t>
      </w:r>
    </w:p>
    <w:p w:rsidR="00534A4C" w:rsidRPr="00E209C6" w:rsidRDefault="00534A4C" w:rsidP="00534A4C">
      <w:pPr>
        <w:spacing w:before="100" w:beforeAutospacing="1"/>
        <w:rPr>
          <w:rFonts w:cs="Arial"/>
        </w:rPr>
      </w:pPr>
      <w:r w:rsidRPr="00E209C6">
        <w:rPr>
          <w:rFonts w:cs="Arial"/>
        </w:rPr>
        <w:t xml:space="preserve">Waiver Topic: </w:t>
      </w:r>
      <w:r w:rsidRPr="00E209C6">
        <w:rPr>
          <w:rFonts w:cs="Arial"/>
          <w:noProof/>
        </w:rPr>
        <w:t>Instructional Time Requirement Audit Penalty</w:t>
      </w:r>
    </w:p>
    <w:p w:rsidR="00534A4C" w:rsidRPr="00E209C6" w:rsidRDefault="00534A4C" w:rsidP="00534A4C">
      <w:pPr>
        <w:rPr>
          <w:rFonts w:cs="Arial"/>
        </w:rPr>
      </w:pPr>
      <w:r w:rsidRPr="00E209C6">
        <w:rPr>
          <w:rFonts w:cs="Arial"/>
        </w:rPr>
        <w:t xml:space="preserve">Ed Code Title: </w:t>
      </w:r>
      <w:r w:rsidRPr="00E209C6">
        <w:rPr>
          <w:rFonts w:cs="Arial"/>
          <w:noProof/>
        </w:rPr>
        <w:t>Charter - Minimum Instructional Time</w:t>
      </w:r>
      <w:r w:rsidRPr="00E209C6">
        <w:rPr>
          <w:rFonts w:cs="Arial"/>
        </w:rPr>
        <w:t xml:space="preserve"> </w:t>
      </w:r>
    </w:p>
    <w:p w:rsidR="00534A4C" w:rsidRPr="00E209C6" w:rsidRDefault="00534A4C" w:rsidP="00534A4C">
      <w:pPr>
        <w:rPr>
          <w:rFonts w:cs="Arial"/>
        </w:rPr>
      </w:pPr>
      <w:r w:rsidRPr="00E209C6">
        <w:rPr>
          <w:rFonts w:cs="Arial"/>
        </w:rPr>
        <w:t xml:space="preserve">Ed Code Section: </w:t>
      </w:r>
      <w:r w:rsidRPr="00E209C6">
        <w:rPr>
          <w:rFonts w:cs="Arial"/>
          <w:i/>
          <w:noProof/>
        </w:rPr>
        <w:t>EC</w:t>
      </w:r>
      <w:r w:rsidRPr="00E209C6">
        <w:rPr>
          <w:rFonts w:cs="Arial"/>
          <w:noProof/>
        </w:rPr>
        <w:t xml:space="preserve"> Section 47612.5</w:t>
      </w:r>
    </w:p>
    <w:p w:rsidR="00534A4C" w:rsidRPr="00E209C6" w:rsidRDefault="00534A4C" w:rsidP="00534A4C">
      <w:pPr>
        <w:rPr>
          <w:rFonts w:cs="Arial"/>
        </w:rPr>
      </w:pPr>
      <w:r w:rsidRPr="00E209C6">
        <w:rPr>
          <w:rFonts w:cs="Arial"/>
        </w:rPr>
        <w:t xml:space="preserve">Ed Code Authority: </w:t>
      </w:r>
      <w:r w:rsidRPr="00E209C6">
        <w:rPr>
          <w:rFonts w:cs="Arial"/>
          <w:i/>
          <w:noProof/>
        </w:rPr>
        <w:t>EC</w:t>
      </w:r>
      <w:r w:rsidRPr="00E209C6">
        <w:rPr>
          <w:rFonts w:cs="Arial"/>
          <w:noProof/>
        </w:rPr>
        <w:t xml:space="preserve"> Section 47612.6</w:t>
      </w:r>
    </w:p>
    <w:p w:rsidR="00534A4C" w:rsidRPr="00E209C6" w:rsidRDefault="00534A4C" w:rsidP="00534A4C">
      <w:pPr>
        <w:spacing w:before="100" w:beforeAutospacing="1"/>
        <w:rPr>
          <w:rFonts w:cs="Arial"/>
          <w:shd w:val="clear" w:color="auto" w:fill="FFFFFF"/>
        </w:rPr>
      </w:pPr>
      <w:r w:rsidRPr="00E209C6">
        <w:rPr>
          <w:rFonts w:cs="Arial"/>
          <w:shd w:val="clear" w:color="auto" w:fill="FFFFFF"/>
        </w:rPr>
        <w:t xml:space="preserve">Ed Code or </w:t>
      </w:r>
      <w:r w:rsidRPr="00E209C6">
        <w:rPr>
          <w:rFonts w:cs="Arial"/>
          <w:i/>
          <w:shd w:val="clear" w:color="auto" w:fill="FFFFFF"/>
        </w:rPr>
        <w:t>CCR</w:t>
      </w:r>
      <w:r w:rsidRPr="00E209C6">
        <w:rPr>
          <w:rFonts w:cs="Arial"/>
          <w:shd w:val="clear" w:color="auto" w:fill="FFFFFF"/>
        </w:rPr>
        <w:t xml:space="preserve"> to Waive: </w:t>
      </w:r>
      <w:r w:rsidRPr="00E209C6">
        <w:rPr>
          <w:rFonts w:cs="Arial"/>
          <w:i/>
          <w:noProof/>
          <w:shd w:val="clear" w:color="auto" w:fill="FFFFFF"/>
        </w:rPr>
        <w:t>EC</w:t>
      </w:r>
      <w:r w:rsidRPr="00E209C6">
        <w:rPr>
          <w:rFonts w:cs="Arial"/>
          <w:noProof/>
          <w:shd w:val="clear" w:color="auto" w:fill="FFFFFF"/>
        </w:rPr>
        <w:t xml:space="preserve"> Section 47612.5</w:t>
      </w:r>
    </w:p>
    <w:p w:rsidR="00534A4C" w:rsidRPr="00E209C6" w:rsidRDefault="00534A4C" w:rsidP="00534A4C">
      <w:pPr>
        <w:spacing w:before="100" w:beforeAutospacing="1"/>
        <w:rPr>
          <w:rFonts w:cs="Arial"/>
          <w:noProof/>
        </w:rPr>
      </w:pPr>
      <w:r w:rsidRPr="00E209C6">
        <w:rPr>
          <w:rFonts w:cs="Arial"/>
        </w:rPr>
        <w:t xml:space="preserve">Outcome Rationale: </w:t>
      </w:r>
      <w:r w:rsidRPr="00E209C6">
        <w:rPr>
          <w:rFonts w:cs="Arial"/>
          <w:noProof/>
        </w:rPr>
        <w:t>As part of its 2016-2017 audit of Escuela Popular external auditors Squar Milner, Inc. (the “Auditors”) made a finding that a teacher of 3rd, 4th and 5th grade students did not possess a valid certification document for a portion or all of the 2016-2017 school year, and on the basis of this finding calculated deficit minutes and associated penalties related to this missing credential. A copy of this finding is attached. On June 15, 2018, the State Controller’s Office (“SCO”) certified the 2016-2017 annual audit of Escuela Popular, and specifically noted that Finding D may be considered apportionment significant.  After receiving the letter from the CDE regarding the 2016-17 Audit Finding Resoution, Escuela Popular provided the CDE the Certification of Corrective Action stating it would request a waiver to correct the loss of instructional minutes for grades 3rd &amp; 4th and submit a request for a summary review for 5th grade.</w:t>
      </w:r>
    </w:p>
    <w:p w:rsidR="00534A4C" w:rsidRPr="00E209C6" w:rsidRDefault="00534A4C" w:rsidP="00534A4C">
      <w:pPr>
        <w:spacing w:before="100" w:beforeAutospacing="1"/>
        <w:rPr>
          <w:rFonts w:cs="Arial"/>
          <w:shd w:val="clear" w:color="auto" w:fill="FFFFFF"/>
        </w:rPr>
      </w:pPr>
      <w:r w:rsidRPr="00E209C6">
        <w:rPr>
          <w:rFonts w:cs="Arial"/>
          <w:shd w:val="clear" w:color="auto" w:fill="FFFFFF"/>
        </w:rPr>
        <w:t xml:space="preserve">Student Population: </w:t>
      </w:r>
      <w:r w:rsidRPr="00E209C6">
        <w:rPr>
          <w:rFonts w:cs="Arial"/>
          <w:noProof/>
          <w:shd w:val="clear" w:color="auto" w:fill="FFFFFF"/>
        </w:rPr>
        <w:t>60</w:t>
      </w:r>
    </w:p>
    <w:p w:rsidR="00534A4C" w:rsidRPr="00E209C6" w:rsidRDefault="00534A4C" w:rsidP="00534A4C">
      <w:pPr>
        <w:spacing w:before="100" w:beforeAutospacing="1"/>
        <w:rPr>
          <w:rFonts w:cs="Arial"/>
          <w:shd w:val="clear" w:color="auto" w:fill="FFFFFF"/>
        </w:rPr>
      </w:pPr>
      <w:r w:rsidRPr="00E209C6">
        <w:rPr>
          <w:rFonts w:cs="Arial"/>
          <w:shd w:val="clear" w:color="auto" w:fill="FFFFFF"/>
        </w:rPr>
        <w:t xml:space="preserve">City Type: </w:t>
      </w:r>
      <w:r w:rsidRPr="00E209C6">
        <w:rPr>
          <w:rFonts w:cs="Arial"/>
          <w:noProof/>
          <w:shd w:val="clear" w:color="auto" w:fill="FFFFFF"/>
        </w:rPr>
        <w:t>Urban</w:t>
      </w:r>
    </w:p>
    <w:p w:rsidR="00534A4C" w:rsidRDefault="00534A4C" w:rsidP="00534A4C">
      <w:pPr>
        <w:spacing w:before="100" w:beforeAutospacing="1"/>
        <w:rPr>
          <w:rFonts w:cs="Arial"/>
          <w:shd w:val="clear" w:color="auto" w:fill="FFFFFF"/>
        </w:rPr>
      </w:pPr>
      <w:r>
        <w:rPr>
          <w:rFonts w:cs="Arial"/>
          <w:shd w:val="clear" w:color="auto" w:fill="FFFFFF"/>
        </w:rPr>
        <w:t>Local Board Approval Date: 2/27/2018</w:t>
      </w:r>
      <w:r>
        <w:rPr>
          <w:rFonts w:cs="Arial"/>
          <w:shd w:val="clear" w:color="auto" w:fill="FFFFFF"/>
        </w:rPr>
        <w:br w:type="page"/>
      </w:r>
    </w:p>
    <w:p w:rsidR="00534A4C" w:rsidRDefault="00534A4C" w:rsidP="008A14EB">
      <w:pPr>
        <w:spacing w:before="100" w:beforeAutospacing="1"/>
        <w:rPr>
          <w:rFonts w:cs="Arial"/>
          <w:shd w:val="clear" w:color="auto" w:fill="FFFFFF"/>
        </w:rPr>
        <w:sectPr w:rsidR="00534A4C" w:rsidSect="00AB5969">
          <w:headerReference w:type="default" r:id="rId12"/>
          <w:pgSz w:w="12240" w:h="15840"/>
          <w:pgMar w:top="288" w:right="1440" w:bottom="288" w:left="1440" w:header="720" w:footer="720" w:gutter="0"/>
          <w:cols w:space="720"/>
          <w:docGrid w:linePitch="360"/>
        </w:sectPr>
      </w:pPr>
    </w:p>
    <w:p w:rsidR="00534A4C" w:rsidRPr="00E209C6" w:rsidRDefault="00534A4C" w:rsidP="00534A4C">
      <w:pPr>
        <w:spacing w:before="100" w:beforeAutospacing="1"/>
        <w:rPr>
          <w:rFonts w:cs="Arial"/>
          <w:shd w:val="clear" w:color="auto" w:fill="FFFFFF"/>
        </w:rPr>
      </w:pPr>
      <w:r w:rsidRPr="00E209C6">
        <w:rPr>
          <w:rFonts w:cs="Arial"/>
          <w:shd w:val="clear" w:color="auto" w:fill="FFFFFF"/>
        </w:rPr>
        <w:lastRenderedPageBreak/>
        <w:t xml:space="preserve">Audit Penalty Yes or No: </w:t>
      </w:r>
      <w:r w:rsidRPr="00E209C6">
        <w:rPr>
          <w:rFonts w:cs="Arial"/>
          <w:noProof/>
          <w:shd w:val="clear" w:color="auto" w:fill="FFFFFF"/>
        </w:rPr>
        <w:t>Y</w:t>
      </w:r>
      <w:r w:rsidRPr="00E209C6">
        <w:rPr>
          <w:rFonts w:cs="Arial"/>
          <w:shd w:val="clear" w:color="auto" w:fill="FFFFFF"/>
        </w:rPr>
        <w:t>es</w:t>
      </w:r>
    </w:p>
    <w:p w:rsidR="00534A4C" w:rsidRPr="00E209C6" w:rsidRDefault="00534A4C" w:rsidP="00534A4C">
      <w:pPr>
        <w:spacing w:before="100" w:beforeAutospacing="1"/>
        <w:rPr>
          <w:rFonts w:cs="Arial"/>
          <w:shd w:val="clear" w:color="auto" w:fill="FFFFFF"/>
        </w:rPr>
      </w:pPr>
      <w:r w:rsidRPr="00E209C6">
        <w:rPr>
          <w:rFonts w:cs="Arial"/>
          <w:shd w:val="clear" w:color="auto" w:fill="FFFFFF"/>
        </w:rPr>
        <w:t xml:space="preserve">Categorical Program Monitoring: </w:t>
      </w:r>
      <w:r w:rsidRPr="00E209C6">
        <w:rPr>
          <w:rFonts w:cs="Arial"/>
          <w:noProof/>
          <w:shd w:val="clear" w:color="auto" w:fill="FFFFFF"/>
        </w:rPr>
        <w:t>No</w:t>
      </w:r>
    </w:p>
    <w:p w:rsidR="00534A4C" w:rsidRPr="00E209C6" w:rsidRDefault="00534A4C" w:rsidP="00534A4C">
      <w:pPr>
        <w:spacing w:before="100" w:beforeAutospacing="1"/>
        <w:rPr>
          <w:rFonts w:cs="Arial"/>
          <w:shd w:val="clear" w:color="auto" w:fill="FFFFFF"/>
        </w:rPr>
      </w:pPr>
      <w:r w:rsidRPr="00E209C6">
        <w:rPr>
          <w:rFonts w:cs="Arial"/>
          <w:shd w:val="clear" w:color="auto" w:fill="FFFFFF"/>
        </w:rPr>
        <w:t xml:space="preserve">Submitted by: </w:t>
      </w:r>
      <w:r w:rsidRPr="00E209C6">
        <w:rPr>
          <w:rFonts w:cs="Arial"/>
          <w:noProof/>
          <w:shd w:val="clear" w:color="auto" w:fill="FFFFFF"/>
        </w:rPr>
        <w:t>Ms.</w:t>
      </w:r>
      <w:r w:rsidRPr="00E209C6">
        <w:rPr>
          <w:rFonts w:cs="Arial"/>
          <w:shd w:val="clear" w:color="auto" w:fill="FFFFFF"/>
        </w:rPr>
        <w:t xml:space="preserve"> </w:t>
      </w:r>
      <w:r w:rsidRPr="00E209C6">
        <w:rPr>
          <w:rFonts w:cs="Arial"/>
          <w:noProof/>
          <w:shd w:val="clear" w:color="auto" w:fill="FFFFFF"/>
        </w:rPr>
        <w:t>Patricia</w:t>
      </w:r>
      <w:r w:rsidRPr="00E209C6">
        <w:rPr>
          <w:rFonts w:cs="Arial"/>
          <w:shd w:val="clear" w:color="auto" w:fill="FFFFFF"/>
        </w:rPr>
        <w:t xml:space="preserve"> </w:t>
      </w:r>
      <w:r w:rsidRPr="00E209C6">
        <w:rPr>
          <w:rFonts w:cs="Arial"/>
          <w:noProof/>
          <w:shd w:val="clear" w:color="auto" w:fill="FFFFFF"/>
        </w:rPr>
        <w:t>Reguerin</w:t>
      </w:r>
    </w:p>
    <w:p w:rsidR="00534A4C" w:rsidRPr="00E209C6" w:rsidRDefault="00534A4C" w:rsidP="00534A4C">
      <w:pPr>
        <w:rPr>
          <w:rFonts w:cs="Arial"/>
          <w:shd w:val="clear" w:color="auto" w:fill="FFFFFF"/>
        </w:rPr>
      </w:pPr>
      <w:r w:rsidRPr="00E209C6">
        <w:rPr>
          <w:rFonts w:cs="Arial"/>
          <w:shd w:val="clear" w:color="auto" w:fill="FFFFFF"/>
        </w:rPr>
        <w:t xml:space="preserve">Position: </w:t>
      </w:r>
      <w:r w:rsidRPr="00E209C6">
        <w:rPr>
          <w:rFonts w:cs="Arial"/>
          <w:noProof/>
          <w:shd w:val="clear" w:color="auto" w:fill="FFFFFF"/>
        </w:rPr>
        <w:t>Executive Director</w:t>
      </w:r>
    </w:p>
    <w:p w:rsidR="00534A4C" w:rsidRDefault="00534A4C" w:rsidP="00534A4C">
      <w:pPr>
        <w:rPr>
          <w:rFonts w:cs="Arial"/>
          <w:shd w:val="clear" w:color="auto" w:fill="FFFFFF"/>
        </w:rPr>
      </w:pPr>
      <w:r w:rsidRPr="00E209C6">
        <w:rPr>
          <w:rFonts w:cs="Arial"/>
          <w:shd w:val="clear" w:color="auto" w:fill="FFFFFF"/>
        </w:rPr>
        <w:t xml:space="preserve">E-mail: </w:t>
      </w:r>
      <w:hyperlink r:id="rId13" w:history="1">
        <w:r w:rsidRPr="002800FD">
          <w:rPr>
            <w:rStyle w:val="Hyperlink"/>
            <w:rFonts w:cs="Arial"/>
            <w:noProof/>
            <w:shd w:val="clear" w:color="auto" w:fill="FFFFFF"/>
          </w:rPr>
          <w:t>patricia@escuelapopular.org</w:t>
        </w:r>
      </w:hyperlink>
    </w:p>
    <w:p w:rsidR="00872DAE" w:rsidRPr="00534A4C" w:rsidRDefault="00534A4C" w:rsidP="00534A4C">
      <w:pPr>
        <w:rPr>
          <w:rFonts w:cs="Arial"/>
          <w:shd w:val="clear" w:color="auto" w:fill="FFFFFF"/>
        </w:rPr>
      </w:pPr>
      <w:r w:rsidRPr="00E209C6">
        <w:rPr>
          <w:rFonts w:cs="Arial"/>
          <w:shd w:val="clear" w:color="auto" w:fill="FFFFFF"/>
        </w:rPr>
        <w:t xml:space="preserve">Telephone: </w:t>
      </w:r>
      <w:r w:rsidRPr="00E209C6">
        <w:rPr>
          <w:rFonts w:cs="Arial"/>
          <w:noProof/>
          <w:shd w:val="clear" w:color="auto" w:fill="FFFFFF"/>
        </w:rPr>
        <w:t>408-426-6593</w:t>
      </w:r>
    </w:p>
    <w:p w:rsidR="00E209C6" w:rsidRDefault="00E209C6" w:rsidP="00657AA6">
      <w:pPr>
        <w:rPr>
          <w:rFonts w:cs="Arial"/>
          <w:noProof/>
          <w:shd w:val="clear" w:color="auto" w:fill="FFFFFF"/>
        </w:rPr>
      </w:pPr>
      <w:r>
        <w:rPr>
          <w:rFonts w:cs="Arial"/>
          <w:noProof/>
          <w:shd w:val="clear" w:color="auto" w:fill="FFFFFF"/>
        </w:rPr>
        <w:br w:type="page"/>
      </w:r>
    </w:p>
    <w:p w:rsidR="00702858" w:rsidRPr="00657AA6" w:rsidRDefault="00702858" w:rsidP="00657AA6">
      <w:pPr>
        <w:rPr>
          <w:rFonts w:cs="Arial"/>
          <w:noProof/>
          <w:shd w:val="clear" w:color="auto" w:fill="FFFFFF"/>
        </w:rPr>
        <w:sectPr w:rsidR="00702858" w:rsidRPr="00657AA6" w:rsidSect="00653398">
          <w:headerReference w:type="default" r:id="rId14"/>
          <w:footerReference w:type="default" r:id="rId15"/>
          <w:pgSz w:w="12240" w:h="15840"/>
          <w:pgMar w:top="1440" w:right="1440" w:bottom="1440" w:left="1440" w:header="720" w:footer="720" w:gutter="0"/>
          <w:cols w:space="720"/>
          <w:docGrid w:linePitch="360"/>
        </w:sectPr>
      </w:pPr>
    </w:p>
    <w:p w:rsidR="00AB5969" w:rsidRPr="005E1FA3" w:rsidRDefault="00AB5969" w:rsidP="005E1FA3">
      <w:pPr>
        <w:pStyle w:val="Heading1"/>
        <w:rPr>
          <w:sz w:val="40"/>
          <w:szCs w:val="36"/>
        </w:rPr>
      </w:pPr>
      <w:r w:rsidRPr="005E1FA3">
        <w:rPr>
          <w:sz w:val="40"/>
          <w:szCs w:val="36"/>
        </w:rPr>
        <w:lastRenderedPageBreak/>
        <w:t xml:space="preserve">Attachment 3: </w:t>
      </w:r>
      <w:r w:rsidR="00534A4C">
        <w:rPr>
          <w:sz w:val="40"/>
          <w:szCs w:val="36"/>
        </w:rPr>
        <w:t>Klamath-Trinity Joint Unified School District</w:t>
      </w:r>
      <w:r w:rsidR="00061BF8" w:rsidRPr="005E1FA3">
        <w:rPr>
          <w:sz w:val="40"/>
          <w:szCs w:val="36"/>
        </w:rPr>
        <w:t xml:space="preserve"> </w:t>
      </w:r>
      <w:r w:rsidRPr="005E1FA3">
        <w:rPr>
          <w:sz w:val="40"/>
          <w:szCs w:val="36"/>
        </w:rPr>
        <w:t>Specific Waiver Request</w:t>
      </w:r>
      <w:r w:rsidR="00D319DD">
        <w:rPr>
          <w:sz w:val="40"/>
          <w:szCs w:val="36"/>
        </w:rPr>
        <w:t xml:space="preserve"> </w:t>
      </w:r>
      <w:r w:rsidR="00534A4C">
        <w:rPr>
          <w:sz w:val="40"/>
          <w:szCs w:val="36"/>
        </w:rPr>
        <w:t>8</w:t>
      </w:r>
      <w:r w:rsidR="00872DAE">
        <w:rPr>
          <w:sz w:val="40"/>
          <w:szCs w:val="36"/>
        </w:rPr>
        <w:t>-</w:t>
      </w:r>
      <w:r w:rsidR="00534A4C">
        <w:rPr>
          <w:sz w:val="40"/>
          <w:szCs w:val="36"/>
        </w:rPr>
        <w:t>5</w:t>
      </w:r>
      <w:r w:rsidR="00D319DD">
        <w:rPr>
          <w:sz w:val="40"/>
          <w:szCs w:val="36"/>
        </w:rPr>
        <w:t>-2018</w:t>
      </w:r>
    </w:p>
    <w:p w:rsidR="00534A4C" w:rsidRPr="00534A4C" w:rsidRDefault="00534A4C" w:rsidP="00534A4C">
      <w:pPr>
        <w:rPr>
          <w:rFonts w:cs="Arial"/>
          <w:b/>
        </w:rPr>
      </w:pPr>
      <w:r w:rsidRPr="00534A4C">
        <w:rPr>
          <w:rFonts w:cs="Arial"/>
          <w:b/>
        </w:rPr>
        <w:t xml:space="preserve">California Department of Education </w:t>
      </w:r>
    </w:p>
    <w:p w:rsidR="00534A4C" w:rsidRPr="00534A4C" w:rsidRDefault="00534A4C" w:rsidP="00534A4C">
      <w:pPr>
        <w:spacing w:after="100" w:afterAutospacing="1"/>
        <w:rPr>
          <w:rFonts w:cs="Arial"/>
          <w:b/>
        </w:rPr>
      </w:pPr>
      <w:r w:rsidRPr="00534A4C">
        <w:rPr>
          <w:rFonts w:cs="Arial"/>
          <w:b/>
        </w:rPr>
        <w:t>WAIVER SUBMISSION – Specific</w:t>
      </w:r>
    </w:p>
    <w:p w:rsidR="00534A4C" w:rsidRPr="00534A4C" w:rsidRDefault="00534A4C" w:rsidP="00534A4C">
      <w:pPr>
        <w:rPr>
          <w:rFonts w:cs="Arial"/>
        </w:rPr>
      </w:pPr>
      <w:r w:rsidRPr="00534A4C">
        <w:rPr>
          <w:rFonts w:cs="Arial"/>
        </w:rPr>
        <w:t xml:space="preserve">CD Code: </w:t>
      </w:r>
      <w:r w:rsidRPr="00534A4C">
        <w:rPr>
          <w:rFonts w:cs="Arial"/>
          <w:noProof/>
        </w:rPr>
        <w:t>1262901</w:t>
      </w:r>
    </w:p>
    <w:p w:rsidR="00534A4C" w:rsidRPr="00534A4C" w:rsidRDefault="00534A4C" w:rsidP="00534A4C">
      <w:pPr>
        <w:rPr>
          <w:rFonts w:cs="Arial"/>
        </w:rPr>
      </w:pPr>
      <w:r w:rsidRPr="00534A4C">
        <w:rPr>
          <w:rFonts w:cs="Arial"/>
        </w:rPr>
        <w:t xml:space="preserve">Waiver Number: </w:t>
      </w:r>
      <w:r w:rsidRPr="00534A4C">
        <w:rPr>
          <w:rFonts w:cs="Arial"/>
          <w:noProof/>
        </w:rPr>
        <w:t>8-5-2018</w:t>
      </w:r>
      <w:r w:rsidRPr="00534A4C">
        <w:rPr>
          <w:rFonts w:cs="Arial"/>
        </w:rPr>
        <w:tab/>
      </w:r>
    </w:p>
    <w:p w:rsidR="00534A4C" w:rsidRPr="00534A4C" w:rsidRDefault="00534A4C" w:rsidP="00534A4C">
      <w:pPr>
        <w:spacing w:after="100" w:afterAutospacing="1"/>
        <w:rPr>
          <w:rFonts w:cs="Arial"/>
        </w:rPr>
      </w:pPr>
      <w:r w:rsidRPr="00534A4C">
        <w:rPr>
          <w:rFonts w:cs="Arial"/>
        </w:rPr>
        <w:t xml:space="preserve">Active Year: </w:t>
      </w:r>
      <w:r w:rsidRPr="00534A4C">
        <w:rPr>
          <w:rFonts w:cs="Arial"/>
          <w:noProof/>
        </w:rPr>
        <w:t>2018</w:t>
      </w:r>
    </w:p>
    <w:p w:rsidR="00534A4C" w:rsidRPr="00534A4C" w:rsidRDefault="00534A4C" w:rsidP="00534A4C">
      <w:pPr>
        <w:spacing w:after="100" w:afterAutospacing="1"/>
        <w:rPr>
          <w:rFonts w:cs="Arial"/>
        </w:rPr>
      </w:pPr>
      <w:r w:rsidRPr="00534A4C">
        <w:rPr>
          <w:rFonts w:cs="Arial"/>
        </w:rPr>
        <w:t xml:space="preserve">Date In: </w:t>
      </w:r>
      <w:r w:rsidRPr="00534A4C">
        <w:rPr>
          <w:rFonts w:cs="Arial"/>
          <w:noProof/>
        </w:rPr>
        <w:t>5/10/2018 3:31:28 PM</w:t>
      </w:r>
    </w:p>
    <w:p w:rsidR="00534A4C" w:rsidRPr="00534A4C" w:rsidRDefault="00534A4C" w:rsidP="00534A4C">
      <w:pPr>
        <w:rPr>
          <w:rFonts w:cs="Arial"/>
        </w:rPr>
      </w:pPr>
      <w:r w:rsidRPr="00534A4C">
        <w:rPr>
          <w:rFonts w:cs="Arial"/>
        </w:rPr>
        <w:t xml:space="preserve">Local Education Agency: </w:t>
      </w:r>
      <w:r w:rsidRPr="00534A4C">
        <w:rPr>
          <w:rFonts w:cs="Arial"/>
          <w:noProof/>
        </w:rPr>
        <w:t>Klamath-Trinity Joint Unified School District</w:t>
      </w:r>
    </w:p>
    <w:p w:rsidR="00534A4C" w:rsidRPr="00534A4C" w:rsidRDefault="00534A4C" w:rsidP="00534A4C">
      <w:pPr>
        <w:rPr>
          <w:rFonts w:cs="Arial"/>
        </w:rPr>
      </w:pPr>
      <w:r w:rsidRPr="00534A4C">
        <w:rPr>
          <w:rFonts w:cs="Arial"/>
        </w:rPr>
        <w:t xml:space="preserve">Address: </w:t>
      </w:r>
      <w:r w:rsidRPr="00534A4C">
        <w:rPr>
          <w:rFonts w:cs="Arial"/>
          <w:noProof/>
        </w:rPr>
        <w:t>11800 Highway 96</w:t>
      </w:r>
    </w:p>
    <w:p w:rsidR="00534A4C" w:rsidRPr="00534A4C" w:rsidRDefault="00534A4C" w:rsidP="00534A4C">
      <w:pPr>
        <w:rPr>
          <w:rFonts w:cs="Arial"/>
        </w:rPr>
      </w:pPr>
      <w:r w:rsidRPr="00534A4C">
        <w:rPr>
          <w:rFonts w:cs="Arial"/>
          <w:noProof/>
        </w:rPr>
        <w:t>Hoopa</w:t>
      </w:r>
      <w:r w:rsidRPr="00534A4C">
        <w:rPr>
          <w:rFonts w:cs="Arial"/>
        </w:rPr>
        <w:t xml:space="preserve">, </w:t>
      </w:r>
      <w:r w:rsidRPr="00534A4C">
        <w:rPr>
          <w:rFonts w:cs="Arial"/>
          <w:noProof/>
        </w:rPr>
        <w:t>CA</w:t>
      </w:r>
      <w:r w:rsidRPr="00534A4C">
        <w:rPr>
          <w:rFonts w:cs="Arial"/>
        </w:rPr>
        <w:t xml:space="preserve"> </w:t>
      </w:r>
      <w:r w:rsidRPr="00534A4C">
        <w:rPr>
          <w:rFonts w:cs="Arial"/>
          <w:noProof/>
        </w:rPr>
        <w:t>95546</w:t>
      </w:r>
      <w:r w:rsidRPr="00534A4C">
        <w:rPr>
          <w:rFonts w:cs="Arial"/>
        </w:rPr>
        <w:t xml:space="preserve">  </w:t>
      </w:r>
    </w:p>
    <w:p w:rsidR="00534A4C" w:rsidRPr="00534A4C" w:rsidRDefault="00534A4C" w:rsidP="00534A4C">
      <w:pPr>
        <w:spacing w:before="100" w:beforeAutospacing="1"/>
        <w:rPr>
          <w:rFonts w:cs="Arial"/>
        </w:rPr>
      </w:pPr>
      <w:r w:rsidRPr="00534A4C">
        <w:rPr>
          <w:rFonts w:cs="Arial"/>
        </w:rPr>
        <w:t xml:space="preserve">Start: </w:t>
      </w:r>
      <w:r w:rsidRPr="00534A4C">
        <w:rPr>
          <w:rFonts w:cs="Arial"/>
          <w:noProof/>
        </w:rPr>
        <w:t>7/1/2018</w:t>
      </w:r>
    </w:p>
    <w:p w:rsidR="00534A4C" w:rsidRPr="00534A4C" w:rsidRDefault="00534A4C" w:rsidP="00534A4C">
      <w:pPr>
        <w:rPr>
          <w:rFonts w:cs="Arial"/>
        </w:rPr>
      </w:pPr>
      <w:r w:rsidRPr="00534A4C">
        <w:rPr>
          <w:rFonts w:cs="Arial"/>
        </w:rPr>
        <w:t xml:space="preserve">End: </w:t>
      </w:r>
      <w:r w:rsidRPr="00534A4C">
        <w:rPr>
          <w:rFonts w:cs="Arial"/>
          <w:noProof/>
        </w:rPr>
        <w:t>6/30/2020</w:t>
      </w:r>
    </w:p>
    <w:p w:rsidR="00534A4C" w:rsidRPr="00534A4C" w:rsidRDefault="00534A4C" w:rsidP="00534A4C">
      <w:pPr>
        <w:spacing w:before="100" w:beforeAutospacing="1"/>
        <w:rPr>
          <w:rFonts w:cs="Arial"/>
        </w:rPr>
      </w:pPr>
      <w:r w:rsidRPr="00534A4C">
        <w:rPr>
          <w:rFonts w:cs="Arial"/>
        </w:rPr>
        <w:t xml:space="preserve">Waiver Renewal: </w:t>
      </w:r>
      <w:r w:rsidRPr="00534A4C">
        <w:rPr>
          <w:rFonts w:cs="Arial"/>
          <w:noProof/>
        </w:rPr>
        <w:t>No</w:t>
      </w:r>
    </w:p>
    <w:p w:rsidR="00534A4C" w:rsidRPr="00534A4C" w:rsidRDefault="00534A4C" w:rsidP="00534A4C">
      <w:pPr>
        <w:spacing w:before="100" w:beforeAutospacing="1"/>
        <w:rPr>
          <w:rFonts w:cs="Arial"/>
        </w:rPr>
      </w:pPr>
      <w:r w:rsidRPr="00534A4C">
        <w:rPr>
          <w:rFonts w:cs="Arial"/>
        </w:rPr>
        <w:t xml:space="preserve">Waiver Topic: </w:t>
      </w:r>
      <w:r w:rsidRPr="00534A4C">
        <w:rPr>
          <w:rFonts w:cs="Arial"/>
          <w:noProof/>
        </w:rPr>
        <w:t>Instructional Time Requirement Audit Penalty</w:t>
      </w:r>
    </w:p>
    <w:p w:rsidR="00534A4C" w:rsidRPr="00534A4C" w:rsidRDefault="00534A4C" w:rsidP="00534A4C">
      <w:pPr>
        <w:rPr>
          <w:rFonts w:cs="Arial"/>
        </w:rPr>
      </w:pPr>
      <w:r w:rsidRPr="00534A4C">
        <w:rPr>
          <w:rFonts w:cs="Arial"/>
        </w:rPr>
        <w:t xml:space="preserve">Ed Code Title: </w:t>
      </w:r>
      <w:r w:rsidRPr="00534A4C">
        <w:rPr>
          <w:rFonts w:cs="Arial"/>
          <w:noProof/>
        </w:rPr>
        <w:t>Below 1982-83 Base Minimum Minutes</w:t>
      </w:r>
      <w:r w:rsidRPr="00534A4C">
        <w:rPr>
          <w:rFonts w:cs="Arial"/>
        </w:rPr>
        <w:t xml:space="preserve"> </w:t>
      </w:r>
    </w:p>
    <w:p w:rsidR="00534A4C" w:rsidRPr="00534A4C" w:rsidRDefault="00534A4C" w:rsidP="00534A4C">
      <w:pPr>
        <w:rPr>
          <w:rFonts w:cs="Arial"/>
        </w:rPr>
      </w:pPr>
      <w:r w:rsidRPr="00534A4C">
        <w:rPr>
          <w:rFonts w:cs="Arial"/>
        </w:rPr>
        <w:t xml:space="preserve">Ed Code Section: </w:t>
      </w:r>
      <w:r w:rsidRPr="00534A4C">
        <w:rPr>
          <w:rFonts w:cs="Arial"/>
          <w:noProof/>
        </w:rPr>
        <w:t>46201(b)</w:t>
      </w:r>
    </w:p>
    <w:p w:rsidR="00534A4C" w:rsidRPr="00534A4C" w:rsidRDefault="00534A4C" w:rsidP="00534A4C">
      <w:pPr>
        <w:rPr>
          <w:rFonts w:cs="Arial"/>
        </w:rPr>
      </w:pPr>
      <w:r w:rsidRPr="00534A4C">
        <w:rPr>
          <w:rFonts w:cs="Arial"/>
        </w:rPr>
        <w:t xml:space="preserve">Ed Code Authority: </w:t>
      </w:r>
      <w:r w:rsidRPr="00534A4C">
        <w:rPr>
          <w:rFonts w:cs="Arial"/>
          <w:noProof/>
        </w:rPr>
        <w:t>46206(a)</w:t>
      </w:r>
    </w:p>
    <w:p w:rsidR="00534A4C" w:rsidRPr="00534A4C" w:rsidRDefault="00534A4C" w:rsidP="00534A4C">
      <w:pPr>
        <w:spacing w:before="100" w:beforeAutospacing="1"/>
        <w:rPr>
          <w:rFonts w:cs="Arial"/>
          <w:shd w:val="clear" w:color="auto" w:fill="FFFFFF"/>
        </w:rPr>
      </w:pPr>
      <w:r w:rsidRPr="00534A4C">
        <w:rPr>
          <w:rFonts w:cs="Arial"/>
          <w:shd w:val="clear" w:color="auto" w:fill="FFFFFF"/>
        </w:rPr>
        <w:t xml:space="preserve">Ed Code or </w:t>
      </w:r>
      <w:r w:rsidRPr="00534A4C">
        <w:rPr>
          <w:rFonts w:cs="Arial"/>
          <w:i/>
          <w:shd w:val="clear" w:color="auto" w:fill="FFFFFF"/>
        </w:rPr>
        <w:t>CCR</w:t>
      </w:r>
      <w:r w:rsidRPr="00534A4C">
        <w:rPr>
          <w:rFonts w:cs="Arial"/>
          <w:shd w:val="clear" w:color="auto" w:fill="FFFFFF"/>
        </w:rPr>
        <w:t xml:space="preserve"> to Waive: </w:t>
      </w:r>
      <w:r w:rsidRPr="00534A4C">
        <w:rPr>
          <w:rFonts w:cs="Arial"/>
          <w:noProof/>
          <w:shd w:val="clear" w:color="auto" w:fill="FFFFFF"/>
        </w:rPr>
        <w:t>46201 (b)</w:t>
      </w:r>
    </w:p>
    <w:p w:rsidR="00534A4C" w:rsidRPr="00534A4C" w:rsidRDefault="00534A4C" w:rsidP="00534A4C">
      <w:pPr>
        <w:spacing w:before="100" w:beforeAutospacing="1"/>
        <w:rPr>
          <w:rFonts w:cs="Arial"/>
          <w:noProof/>
        </w:rPr>
      </w:pPr>
      <w:r w:rsidRPr="00534A4C">
        <w:rPr>
          <w:rFonts w:cs="Arial"/>
        </w:rPr>
        <w:t xml:space="preserve">Outcome Rationale: </w:t>
      </w:r>
      <w:r w:rsidRPr="00534A4C">
        <w:rPr>
          <w:rFonts w:cs="Arial"/>
          <w:noProof/>
        </w:rPr>
        <w:t xml:space="preserve">Our high school changed schedules without seeking the Districts assistance to ensure the minutes were in alignment.  The District is under going a crisis situation with all seven of our schools containing mold. With 30% of the District's facilities </w:t>
      </w:r>
    </w:p>
    <w:p w:rsidR="00534A4C" w:rsidRPr="00534A4C" w:rsidRDefault="00534A4C" w:rsidP="00534A4C">
      <w:pPr>
        <w:spacing w:before="100" w:beforeAutospacing="1"/>
        <w:rPr>
          <w:rFonts w:cs="Arial"/>
          <w:shd w:val="clear" w:color="auto" w:fill="FFFFFF"/>
        </w:rPr>
      </w:pPr>
      <w:r w:rsidRPr="00534A4C">
        <w:rPr>
          <w:rFonts w:cs="Arial"/>
          <w:shd w:val="clear" w:color="auto" w:fill="FFFFFF"/>
        </w:rPr>
        <w:t xml:space="preserve">Student Population: </w:t>
      </w:r>
      <w:r w:rsidRPr="00534A4C">
        <w:rPr>
          <w:rFonts w:cs="Arial"/>
          <w:noProof/>
          <w:shd w:val="clear" w:color="auto" w:fill="FFFFFF"/>
        </w:rPr>
        <w:t>999</w:t>
      </w:r>
    </w:p>
    <w:p w:rsidR="00534A4C" w:rsidRPr="00534A4C" w:rsidRDefault="00534A4C" w:rsidP="00534A4C">
      <w:pPr>
        <w:spacing w:before="100" w:beforeAutospacing="1"/>
        <w:rPr>
          <w:rFonts w:cs="Arial"/>
          <w:shd w:val="clear" w:color="auto" w:fill="FFFFFF"/>
        </w:rPr>
      </w:pPr>
      <w:r w:rsidRPr="00534A4C">
        <w:rPr>
          <w:rFonts w:cs="Arial"/>
          <w:shd w:val="clear" w:color="auto" w:fill="FFFFFF"/>
        </w:rPr>
        <w:t xml:space="preserve">City Type: </w:t>
      </w:r>
      <w:r w:rsidRPr="00534A4C">
        <w:rPr>
          <w:rFonts w:cs="Arial"/>
          <w:noProof/>
          <w:shd w:val="clear" w:color="auto" w:fill="FFFFFF"/>
        </w:rPr>
        <w:t>Rural</w:t>
      </w:r>
    </w:p>
    <w:p w:rsidR="00534A4C" w:rsidRPr="00534A4C" w:rsidRDefault="00534A4C" w:rsidP="00534A4C">
      <w:pPr>
        <w:spacing w:before="100" w:beforeAutospacing="1"/>
        <w:rPr>
          <w:rFonts w:cs="Arial"/>
          <w:shd w:val="clear" w:color="auto" w:fill="FFFFFF"/>
        </w:rPr>
      </w:pPr>
      <w:r w:rsidRPr="00534A4C">
        <w:rPr>
          <w:rFonts w:cs="Arial"/>
          <w:shd w:val="clear" w:color="auto" w:fill="FFFFFF"/>
        </w:rPr>
        <w:t xml:space="preserve">Local Board Approval Date: </w:t>
      </w:r>
      <w:r w:rsidRPr="00534A4C">
        <w:rPr>
          <w:rFonts w:cs="Arial"/>
          <w:noProof/>
          <w:shd w:val="clear" w:color="auto" w:fill="FFFFFF"/>
        </w:rPr>
        <w:t>3/13/2018</w:t>
      </w:r>
    </w:p>
    <w:p w:rsidR="00534A4C" w:rsidRPr="00534A4C" w:rsidRDefault="00534A4C" w:rsidP="00534A4C">
      <w:pPr>
        <w:spacing w:before="100" w:beforeAutospacing="1"/>
        <w:rPr>
          <w:rFonts w:cs="Arial"/>
          <w:shd w:val="clear" w:color="auto" w:fill="FFFFFF"/>
        </w:rPr>
      </w:pPr>
      <w:r w:rsidRPr="00534A4C">
        <w:rPr>
          <w:rFonts w:cs="Arial"/>
          <w:shd w:val="clear" w:color="auto" w:fill="FFFFFF"/>
        </w:rPr>
        <w:t xml:space="preserve">Audit Penalty Yes or No: </w:t>
      </w:r>
      <w:r w:rsidRPr="00534A4C">
        <w:rPr>
          <w:rFonts w:cs="Arial"/>
          <w:noProof/>
          <w:shd w:val="clear" w:color="auto" w:fill="FFFFFF"/>
        </w:rPr>
        <w:t>N</w:t>
      </w:r>
      <w:r w:rsidRPr="00534A4C">
        <w:rPr>
          <w:rFonts w:cs="Arial"/>
          <w:shd w:val="clear" w:color="auto" w:fill="FFFFFF"/>
        </w:rPr>
        <w:tab/>
        <w:t>o</w:t>
      </w:r>
    </w:p>
    <w:p w:rsidR="00534A4C" w:rsidRPr="00534A4C" w:rsidRDefault="00534A4C" w:rsidP="00534A4C">
      <w:pPr>
        <w:spacing w:before="100" w:beforeAutospacing="1"/>
        <w:rPr>
          <w:rFonts w:cs="Arial"/>
          <w:shd w:val="clear" w:color="auto" w:fill="FFFFFF"/>
        </w:rPr>
      </w:pPr>
      <w:r w:rsidRPr="00534A4C">
        <w:rPr>
          <w:rFonts w:cs="Arial"/>
          <w:shd w:val="clear" w:color="auto" w:fill="FFFFFF"/>
        </w:rPr>
        <w:t xml:space="preserve">Categorical Program Monitoring: </w:t>
      </w:r>
      <w:r w:rsidRPr="00534A4C">
        <w:rPr>
          <w:rFonts w:cs="Arial"/>
          <w:noProof/>
          <w:shd w:val="clear" w:color="auto" w:fill="FFFFFF"/>
        </w:rPr>
        <w:t>No</w:t>
      </w:r>
    </w:p>
    <w:p w:rsidR="00534A4C" w:rsidRPr="00534A4C" w:rsidRDefault="00534A4C" w:rsidP="00534A4C">
      <w:pPr>
        <w:spacing w:before="100" w:beforeAutospacing="1"/>
        <w:rPr>
          <w:rFonts w:cs="Arial"/>
          <w:shd w:val="clear" w:color="auto" w:fill="FFFFFF"/>
        </w:rPr>
      </w:pPr>
      <w:r w:rsidRPr="00534A4C">
        <w:rPr>
          <w:rFonts w:cs="Arial"/>
          <w:shd w:val="clear" w:color="auto" w:fill="FFFFFF"/>
        </w:rPr>
        <w:t xml:space="preserve">Submitted by: </w:t>
      </w:r>
      <w:r w:rsidRPr="00534A4C">
        <w:rPr>
          <w:rFonts w:cs="Arial"/>
          <w:noProof/>
          <w:shd w:val="clear" w:color="auto" w:fill="FFFFFF"/>
        </w:rPr>
        <w:t>Ms.</w:t>
      </w:r>
      <w:r w:rsidRPr="00534A4C">
        <w:rPr>
          <w:rFonts w:cs="Arial"/>
          <w:shd w:val="clear" w:color="auto" w:fill="FFFFFF"/>
        </w:rPr>
        <w:t xml:space="preserve"> </w:t>
      </w:r>
      <w:r w:rsidRPr="00534A4C">
        <w:rPr>
          <w:rFonts w:cs="Arial"/>
          <w:noProof/>
          <w:shd w:val="clear" w:color="auto" w:fill="FFFFFF"/>
        </w:rPr>
        <w:t>Carmelita</w:t>
      </w:r>
      <w:r w:rsidRPr="00534A4C">
        <w:rPr>
          <w:rFonts w:cs="Arial"/>
          <w:shd w:val="clear" w:color="auto" w:fill="FFFFFF"/>
        </w:rPr>
        <w:t xml:space="preserve"> </w:t>
      </w:r>
      <w:r w:rsidRPr="00534A4C">
        <w:rPr>
          <w:rFonts w:cs="Arial"/>
          <w:noProof/>
          <w:shd w:val="clear" w:color="auto" w:fill="FFFFFF"/>
        </w:rPr>
        <w:t>Hostler</w:t>
      </w:r>
    </w:p>
    <w:p w:rsidR="00534A4C" w:rsidRPr="00534A4C" w:rsidRDefault="00534A4C" w:rsidP="00534A4C">
      <w:pPr>
        <w:rPr>
          <w:rFonts w:cs="Arial"/>
          <w:shd w:val="clear" w:color="auto" w:fill="FFFFFF"/>
        </w:rPr>
      </w:pPr>
      <w:r w:rsidRPr="00534A4C">
        <w:rPr>
          <w:rFonts w:cs="Arial"/>
          <w:shd w:val="clear" w:color="auto" w:fill="FFFFFF"/>
        </w:rPr>
        <w:t xml:space="preserve">Position: </w:t>
      </w:r>
      <w:r w:rsidRPr="00534A4C">
        <w:rPr>
          <w:rFonts w:cs="Arial"/>
          <w:noProof/>
          <w:shd w:val="clear" w:color="auto" w:fill="FFFFFF"/>
        </w:rPr>
        <w:t>Assistant Superintendent</w:t>
      </w:r>
    </w:p>
    <w:p w:rsidR="008A14EB" w:rsidRDefault="00534A4C" w:rsidP="00534A4C">
      <w:pPr>
        <w:rPr>
          <w:rFonts w:cs="Arial"/>
          <w:noProof/>
          <w:u w:val="single"/>
          <w:shd w:val="clear" w:color="auto" w:fill="FFFFFF"/>
        </w:rPr>
      </w:pPr>
      <w:r w:rsidRPr="00534A4C">
        <w:rPr>
          <w:rFonts w:cs="Arial"/>
          <w:shd w:val="clear" w:color="auto" w:fill="FFFFFF"/>
        </w:rPr>
        <w:t xml:space="preserve">E-mail: </w:t>
      </w:r>
      <w:hyperlink r:id="rId16" w:history="1">
        <w:r w:rsidR="008A14EB" w:rsidRPr="005E5C93">
          <w:rPr>
            <w:rStyle w:val="Hyperlink"/>
            <w:rFonts w:cs="Arial"/>
            <w:noProof/>
            <w:shd w:val="clear" w:color="auto" w:fill="FFFFFF"/>
          </w:rPr>
          <w:t>chostler@ktjusd.k12.ca.us</w:t>
        </w:r>
      </w:hyperlink>
    </w:p>
    <w:p w:rsidR="00534A4C" w:rsidRPr="00534A4C" w:rsidRDefault="00534A4C" w:rsidP="00534A4C">
      <w:pPr>
        <w:rPr>
          <w:rFonts w:cs="Arial"/>
          <w:shd w:val="clear" w:color="auto" w:fill="FFFFFF"/>
        </w:rPr>
      </w:pPr>
      <w:r w:rsidRPr="00534A4C">
        <w:rPr>
          <w:rFonts w:cs="Arial"/>
          <w:shd w:val="clear" w:color="auto" w:fill="FFFFFF"/>
        </w:rPr>
        <w:t xml:space="preserve">Telephone: </w:t>
      </w:r>
      <w:r w:rsidRPr="00534A4C">
        <w:rPr>
          <w:rFonts w:cs="Arial"/>
          <w:noProof/>
          <w:shd w:val="clear" w:color="auto" w:fill="FFFFFF"/>
        </w:rPr>
        <w:t>530-625-5600 x1000</w:t>
      </w:r>
      <w:r w:rsidRPr="00534A4C">
        <w:rPr>
          <w:rFonts w:cs="Arial"/>
          <w:shd w:val="clear" w:color="auto" w:fill="FFFFFF"/>
        </w:rPr>
        <w:t xml:space="preserve">  </w:t>
      </w:r>
    </w:p>
    <w:p w:rsidR="00534A4C" w:rsidRPr="00534A4C" w:rsidRDefault="00534A4C" w:rsidP="008A14EB">
      <w:pPr>
        <w:spacing w:after="100" w:afterAutospacing="1"/>
        <w:rPr>
          <w:rFonts w:cs="Arial"/>
        </w:rPr>
      </w:pPr>
      <w:r w:rsidRPr="00534A4C">
        <w:rPr>
          <w:rFonts w:cs="Arial"/>
        </w:rPr>
        <w:t xml:space="preserve">Fax: </w:t>
      </w:r>
      <w:r w:rsidRPr="00534A4C">
        <w:rPr>
          <w:rFonts w:cs="Arial"/>
          <w:noProof/>
        </w:rPr>
        <w:t>530-625-5611</w:t>
      </w:r>
    </w:p>
    <w:sectPr w:rsidR="00534A4C" w:rsidRPr="00534A4C" w:rsidSect="008A14EB">
      <w:headerReference w:type="default" r:id="rId17"/>
      <w:pgSz w:w="12240" w:h="15840"/>
      <w:pgMar w:top="288" w:right="1440" w:bottom="28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B7" w:rsidRDefault="00352AB7" w:rsidP="000E09DC">
      <w:r>
        <w:separator/>
      </w:r>
    </w:p>
  </w:endnote>
  <w:endnote w:type="continuationSeparator" w:id="0">
    <w:p w:rsidR="00352AB7" w:rsidRDefault="00352AB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58" w:rsidRDefault="00702858" w:rsidP="00657AA6">
    <w:pPr>
      <w:pStyle w:val="Footer"/>
      <w:tabs>
        <w:tab w:val="clear" w:pos="4680"/>
        <w:tab w:val="clear" w:pos="9360"/>
        <w:tab w:val="left" w:pos="67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B7" w:rsidRDefault="00352AB7" w:rsidP="000E09DC">
      <w:r>
        <w:separator/>
      </w:r>
    </w:p>
  </w:footnote>
  <w:footnote w:type="continuationSeparator" w:id="0">
    <w:p w:rsidR="00352AB7" w:rsidRDefault="00352AB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58" w:rsidRPr="009863B7" w:rsidRDefault="00714AFF"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sidR="00702858">
      <w:rPr>
        <w:rFonts w:eastAsia="Calibri" w:cs="Arial"/>
      </w:rPr>
      <w:br/>
    </w:r>
    <w:r w:rsidR="00702858" w:rsidRPr="000E09DC">
      <w:rPr>
        <w:rFonts w:cs="Arial"/>
      </w:rPr>
      <w:t xml:space="preserve">Page </w:t>
    </w:r>
    <w:r w:rsidR="00702858" w:rsidRPr="000E09DC">
      <w:rPr>
        <w:rFonts w:cs="Arial"/>
      </w:rPr>
      <w:fldChar w:fldCharType="begin"/>
    </w:r>
    <w:r w:rsidR="00702858" w:rsidRPr="000E09DC">
      <w:rPr>
        <w:rFonts w:cs="Arial"/>
      </w:rPr>
      <w:instrText xml:space="preserve"> PAGE   \* MERGEFORMAT </w:instrText>
    </w:r>
    <w:r w:rsidR="00702858" w:rsidRPr="000E09DC">
      <w:rPr>
        <w:rFonts w:cs="Arial"/>
      </w:rPr>
      <w:fldChar w:fldCharType="separate"/>
    </w:r>
    <w:r w:rsidR="008A14EB">
      <w:rPr>
        <w:rFonts w:cs="Arial"/>
        <w:noProof/>
      </w:rPr>
      <w:t>4</w:t>
    </w:r>
    <w:r w:rsidR="00702858" w:rsidRPr="000E09DC">
      <w:rPr>
        <w:rFonts w:cs="Arial"/>
        <w:noProof/>
      </w:rPr>
      <w:fldChar w:fldCharType="end"/>
    </w:r>
    <w:r w:rsidR="00702858" w:rsidRPr="000E09DC">
      <w:rPr>
        <w:rFonts w:cs="Arial"/>
      </w:rPr>
      <w:t xml:space="preserve"> of </w:t>
    </w:r>
    <w:r w:rsidR="00D70471">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58" w:rsidRDefault="008A14EB" w:rsidP="008A14EB">
    <w:pPr>
      <w:tabs>
        <w:tab w:val="center" w:pos="4680"/>
        <w:tab w:val="right" w:pos="9360"/>
      </w:tabs>
      <w:autoSpaceDE w:val="0"/>
      <w:autoSpaceDN w:val="0"/>
      <w:adjustRightInd w:val="0"/>
      <w:ind w:right="324"/>
      <w:jc w:val="right"/>
      <w:rPr>
        <w:rFonts w:cs="Arial"/>
      </w:rPr>
    </w:pPr>
    <w:r>
      <w:rPr>
        <w:rFonts w:eastAsia="Calibri" w:cs="Arial"/>
      </w:rPr>
      <w:t>Specific Waiver</w:t>
    </w:r>
    <w:r>
      <w:rPr>
        <w:rFonts w:eastAsia="Calibri" w:cs="Arial"/>
      </w:rPr>
      <w:br/>
    </w:r>
    <w:r w:rsidR="00702858">
      <w:rPr>
        <w:rFonts w:eastAsia="Calibri" w:cs="Arial"/>
      </w:rPr>
      <w:t>Attachment 1</w:t>
    </w:r>
    <w:r w:rsidR="00702858">
      <w:rPr>
        <w:rFonts w:eastAsia="Calibri" w:cs="Arial"/>
      </w:rPr>
      <w:br/>
    </w:r>
    <w:r w:rsidR="00702858" w:rsidRPr="000E09DC">
      <w:rPr>
        <w:rFonts w:cs="Arial"/>
      </w:rPr>
      <w:t xml:space="preserve">Page </w:t>
    </w:r>
    <w:r w:rsidR="00702858">
      <w:rPr>
        <w:rFonts w:cs="Arial"/>
      </w:rPr>
      <w:t>1</w:t>
    </w:r>
    <w:r w:rsidR="00702858" w:rsidRPr="000E09DC">
      <w:rPr>
        <w:rFonts w:cs="Arial"/>
      </w:rPr>
      <w:t xml:space="preserve"> of </w:t>
    </w:r>
    <w:r w:rsidR="00702858">
      <w:rPr>
        <w:rFonts w:cs="Aria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EB" w:rsidRDefault="008A14EB" w:rsidP="008A14EB">
    <w:pPr>
      <w:tabs>
        <w:tab w:val="center" w:pos="4680"/>
        <w:tab w:val="right" w:pos="9360"/>
      </w:tabs>
      <w:autoSpaceDE w:val="0"/>
      <w:autoSpaceDN w:val="0"/>
      <w:adjustRightInd w:val="0"/>
      <w:ind w:right="324"/>
      <w:jc w:val="right"/>
      <w:rPr>
        <w:rFonts w:eastAsia="Calibri" w:cs="Arial"/>
      </w:rPr>
    </w:pPr>
    <w:r>
      <w:rPr>
        <w:rFonts w:eastAsia="Calibri" w:cs="Arial"/>
      </w:rPr>
      <w:t>Specific Waiver</w:t>
    </w:r>
    <w:r>
      <w:rPr>
        <w:rFonts w:eastAsia="Calibri" w:cs="Arial"/>
      </w:rPr>
      <w:t xml:space="preserve"> </w:t>
    </w:r>
  </w:p>
  <w:p w:rsidR="00702858" w:rsidRPr="009863B7" w:rsidRDefault="00702858" w:rsidP="008A14EB">
    <w:pPr>
      <w:tabs>
        <w:tab w:val="center" w:pos="4680"/>
        <w:tab w:val="right" w:pos="9360"/>
      </w:tabs>
      <w:autoSpaceDE w:val="0"/>
      <w:autoSpaceDN w:val="0"/>
      <w:adjustRightInd w:val="0"/>
      <w:spacing w:after="60"/>
      <w:ind w:right="324"/>
      <w:jc w:val="right"/>
      <w:rPr>
        <w:rFonts w:eastAsia="Calibri" w:cs="Arial"/>
      </w:rPr>
    </w:pPr>
    <w:r>
      <w:rPr>
        <w:rFonts w:eastAsia="Calibri" w:cs="Arial"/>
      </w:rPr>
      <w:t>Attachment 1</w:t>
    </w:r>
    <w:r>
      <w:rPr>
        <w:rFonts w:eastAsia="Calibri" w:cs="Arial"/>
      </w:rPr>
      <w:br/>
    </w:r>
    <w:r w:rsidRPr="009863B7">
      <w:rPr>
        <w:rFonts w:eastAsia="Calibri" w:cs="Arial"/>
      </w:rPr>
      <w:t xml:space="preserve">Page </w:t>
    </w:r>
    <w:r>
      <w:rPr>
        <w:rFonts w:eastAsia="Calibri" w:cs="Arial"/>
      </w:rPr>
      <w:t>2</w:t>
    </w:r>
    <w:r w:rsidRPr="009863B7">
      <w:rPr>
        <w:rFonts w:eastAsia="Calibri" w:cs="Arial"/>
      </w:rPr>
      <w:t xml:space="preserve"> of </w:t>
    </w:r>
    <w:r>
      <w:rPr>
        <w:rFonts w:eastAsia="Calibri"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EB" w:rsidRDefault="008A14EB" w:rsidP="008A14EB">
    <w:pPr>
      <w:tabs>
        <w:tab w:val="center" w:pos="4680"/>
        <w:tab w:val="right" w:pos="9360"/>
      </w:tabs>
      <w:autoSpaceDE w:val="0"/>
      <w:autoSpaceDN w:val="0"/>
      <w:adjustRightInd w:val="0"/>
      <w:jc w:val="right"/>
      <w:rPr>
        <w:rFonts w:eastAsia="Calibri" w:cs="Arial"/>
      </w:rPr>
    </w:pPr>
    <w:r>
      <w:rPr>
        <w:rFonts w:eastAsia="Calibri" w:cs="Arial"/>
      </w:rPr>
      <w:t>Specific Waiver</w:t>
    </w:r>
    <w:r>
      <w:rPr>
        <w:rFonts w:eastAsia="Calibri" w:cs="Arial"/>
      </w:rPr>
      <w:t xml:space="preserve"> </w:t>
    </w:r>
  </w:p>
  <w:p w:rsidR="00534A4C" w:rsidRPr="009863B7" w:rsidRDefault="00534A4C" w:rsidP="009863B7">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t>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EB" w:rsidRDefault="008A14EB" w:rsidP="00657AA6">
    <w:pPr>
      <w:jc w:val="right"/>
    </w:pPr>
    <w:r>
      <w:rPr>
        <w:rFonts w:eastAsia="Calibri" w:cs="Arial"/>
      </w:rPr>
      <w:t>Specific Waiver</w:t>
    </w:r>
    <w:r w:rsidRPr="00FB254A">
      <w:t xml:space="preserve"> </w:t>
    </w:r>
  </w:p>
  <w:p w:rsidR="00702858" w:rsidRPr="00FB254A" w:rsidRDefault="00702858" w:rsidP="00657AA6">
    <w:pPr>
      <w:jc w:val="right"/>
    </w:pPr>
    <w:r w:rsidRPr="00FB254A">
      <w:t xml:space="preserve">Attachment </w:t>
    </w:r>
    <w:r>
      <w:t>2</w:t>
    </w:r>
    <w:r>
      <w:br/>
    </w:r>
    <w:r w:rsidRPr="00FB254A">
      <w:t xml:space="preserve">Page </w:t>
    </w:r>
    <w:r w:rsidR="00653398">
      <w:t>2</w:t>
    </w:r>
    <w:r w:rsidRPr="00FB254A">
      <w:t xml:space="preserve">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EB" w:rsidRDefault="008A14EB" w:rsidP="008A14EB">
    <w:pPr>
      <w:tabs>
        <w:tab w:val="center" w:pos="4680"/>
        <w:tab w:val="right" w:pos="9360"/>
      </w:tabs>
      <w:autoSpaceDE w:val="0"/>
      <w:autoSpaceDN w:val="0"/>
      <w:adjustRightInd w:val="0"/>
      <w:jc w:val="right"/>
      <w:rPr>
        <w:rFonts w:eastAsia="Calibri" w:cs="Arial"/>
      </w:rPr>
    </w:pPr>
    <w:r>
      <w:rPr>
        <w:rFonts w:eastAsia="Calibri" w:cs="Arial"/>
      </w:rPr>
      <w:t>Specific Waiver</w:t>
    </w:r>
    <w:r>
      <w:rPr>
        <w:rFonts w:eastAsia="Calibri" w:cs="Arial"/>
      </w:rPr>
      <w:t xml:space="preserve"> </w:t>
    </w:r>
  </w:p>
  <w:p w:rsidR="00E209C6" w:rsidRPr="009863B7" w:rsidRDefault="00E209C6" w:rsidP="009863B7">
    <w:pPr>
      <w:tabs>
        <w:tab w:val="center" w:pos="4680"/>
        <w:tab w:val="right" w:pos="9360"/>
      </w:tabs>
      <w:autoSpaceDE w:val="0"/>
      <w:autoSpaceDN w:val="0"/>
      <w:adjustRightInd w:val="0"/>
      <w:spacing w:after="240"/>
      <w:jc w:val="right"/>
      <w:rPr>
        <w:rFonts w:eastAsia="Calibri" w:cs="Arial"/>
      </w:rPr>
    </w:pPr>
    <w:r>
      <w:rPr>
        <w:rFonts w:eastAsia="Calibri" w:cs="Arial"/>
      </w:rPr>
      <w:t>Attachment 3</w:t>
    </w:r>
    <w:r>
      <w:rPr>
        <w:rFonts w:eastAsia="Calibri" w:cs="Arial"/>
      </w:rPr>
      <w:br/>
      <w:t xml:space="preserve">Page </w:t>
    </w:r>
    <w:r w:rsidR="00BD4D87">
      <w:rPr>
        <w:rFonts w:eastAsia="Calibri" w:cs="Arial"/>
      </w:rPr>
      <w:fldChar w:fldCharType="begin"/>
    </w:r>
    <w:r w:rsidR="00BD4D87">
      <w:rPr>
        <w:rFonts w:eastAsia="Calibri" w:cs="Arial"/>
      </w:rPr>
      <w:instrText xml:space="preserve"> PAGE   \* MERGEFORMAT </w:instrText>
    </w:r>
    <w:r w:rsidR="00BD4D87">
      <w:rPr>
        <w:rFonts w:eastAsia="Calibri" w:cs="Arial"/>
      </w:rPr>
      <w:fldChar w:fldCharType="separate"/>
    </w:r>
    <w:r w:rsidR="008A14EB">
      <w:rPr>
        <w:rFonts w:eastAsia="Calibri" w:cs="Arial"/>
        <w:noProof/>
      </w:rPr>
      <w:t>2</w:t>
    </w:r>
    <w:r w:rsidR="00BD4D87">
      <w:rPr>
        <w:rFonts w:eastAsia="Calibri" w:cs="Arial"/>
      </w:rPr>
      <w:fldChar w:fldCharType="end"/>
    </w:r>
    <w:r>
      <w:rPr>
        <w:rFonts w:eastAsia="Calibri" w:cs="Arial"/>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A30"/>
    <w:multiLevelType w:val="hybridMultilevel"/>
    <w:tmpl w:val="7A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D02"/>
    <w:multiLevelType w:val="hybridMultilevel"/>
    <w:tmpl w:val="6BD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D0CB1"/>
    <w:multiLevelType w:val="hybridMultilevel"/>
    <w:tmpl w:val="1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10"/>
  </w:num>
  <w:num w:numId="6">
    <w:abstractNumId w:val="0"/>
  </w:num>
  <w:num w:numId="7">
    <w:abstractNumId w:val="5"/>
  </w:num>
  <w:num w:numId="8">
    <w:abstractNumId w:val="8"/>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61BF8"/>
    <w:rsid w:val="000C3766"/>
    <w:rsid w:val="000D5C31"/>
    <w:rsid w:val="000E09DC"/>
    <w:rsid w:val="001048F3"/>
    <w:rsid w:val="0011507F"/>
    <w:rsid w:val="00135ABB"/>
    <w:rsid w:val="00171077"/>
    <w:rsid w:val="0018148D"/>
    <w:rsid w:val="00195D0E"/>
    <w:rsid w:val="001A0CA5"/>
    <w:rsid w:val="001B3958"/>
    <w:rsid w:val="001E571F"/>
    <w:rsid w:val="001F38F6"/>
    <w:rsid w:val="00223112"/>
    <w:rsid w:val="002366F1"/>
    <w:rsid w:val="00240B26"/>
    <w:rsid w:val="00247845"/>
    <w:rsid w:val="002652F3"/>
    <w:rsid w:val="0027586A"/>
    <w:rsid w:val="00287778"/>
    <w:rsid w:val="002A0249"/>
    <w:rsid w:val="002A1321"/>
    <w:rsid w:val="002D1A82"/>
    <w:rsid w:val="002D7FA9"/>
    <w:rsid w:val="002E4CB5"/>
    <w:rsid w:val="002E6FCA"/>
    <w:rsid w:val="00326653"/>
    <w:rsid w:val="00352AB7"/>
    <w:rsid w:val="00384ACF"/>
    <w:rsid w:val="003915DD"/>
    <w:rsid w:val="003A50A3"/>
    <w:rsid w:val="003D1D8B"/>
    <w:rsid w:val="00406F50"/>
    <w:rsid w:val="00417BDA"/>
    <w:rsid w:val="004203BC"/>
    <w:rsid w:val="00435C33"/>
    <w:rsid w:val="0044670C"/>
    <w:rsid w:val="00476836"/>
    <w:rsid w:val="004966CA"/>
    <w:rsid w:val="00496C47"/>
    <w:rsid w:val="004A1918"/>
    <w:rsid w:val="004A4E9E"/>
    <w:rsid w:val="004D3E4F"/>
    <w:rsid w:val="004E029B"/>
    <w:rsid w:val="004E539E"/>
    <w:rsid w:val="004E56BD"/>
    <w:rsid w:val="005107BE"/>
    <w:rsid w:val="00517C00"/>
    <w:rsid w:val="00527AD8"/>
    <w:rsid w:val="00527B0E"/>
    <w:rsid w:val="00534A4C"/>
    <w:rsid w:val="005534A4"/>
    <w:rsid w:val="005764D6"/>
    <w:rsid w:val="005925D6"/>
    <w:rsid w:val="005C5350"/>
    <w:rsid w:val="005E1FA3"/>
    <w:rsid w:val="00636A2F"/>
    <w:rsid w:val="00645D4F"/>
    <w:rsid w:val="00653398"/>
    <w:rsid w:val="00657AA6"/>
    <w:rsid w:val="00677AE7"/>
    <w:rsid w:val="0068050B"/>
    <w:rsid w:val="00692300"/>
    <w:rsid w:val="00693951"/>
    <w:rsid w:val="006A53EB"/>
    <w:rsid w:val="006B1F53"/>
    <w:rsid w:val="006B39E9"/>
    <w:rsid w:val="006D0223"/>
    <w:rsid w:val="006D3329"/>
    <w:rsid w:val="006E06C6"/>
    <w:rsid w:val="006F03F3"/>
    <w:rsid w:val="00701BC7"/>
    <w:rsid w:val="00702858"/>
    <w:rsid w:val="00714AFF"/>
    <w:rsid w:val="007314D3"/>
    <w:rsid w:val="007428B8"/>
    <w:rsid w:val="00746164"/>
    <w:rsid w:val="00747CA0"/>
    <w:rsid w:val="00780BB6"/>
    <w:rsid w:val="0078356C"/>
    <w:rsid w:val="00794031"/>
    <w:rsid w:val="007A4DE4"/>
    <w:rsid w:val="007C22B1"/>
    <w:rsid w:val="007F2DE5"/>
    <w:rsid w:val="00853B34"/>
    <w:rsid w:val="00871B95"/>
    <w:rsid w:val="00872DAE"/>
    <w:rsid w:val="00891B3C"/>
    <w:rsid w:val="008A14EB"/>
    <w:rsid w:val="008B055B"/>
    <w:rsid w:val="008B0C94"/>
    <w:rsid w:val="008C6AE7"/>
    <w:rsid w:val="008D48E0"/>
    <w:rsid w:val="008E7314"/>
    <w:rsid w:val="008F2D7E"/>
    <w:rsid w:val="009001B9"/>
    <w:rsid w:val="0091117B"/>
    <w:rsid w:val="00964765"/>
    <w:rsid w:val="009863B7"/>
    <w:rsid w:val="009D5028"/>
    <w:rsid w:val="009F3E69"/>
    <w:rsid w:val="00A16315"/>
    <w:rsid w:val="00A25080"/>
    <w:rsid w:val="00A26C23"/>
    <w:rsid w:val="00A573FD"/>
    <w:rsid w:val="00A71FFA"/>
    <w:rsid w:val="00AA5A60"/>
    <w:rsid w:val="00AB5969"/>
    <w:rsid w:val="00AE3D76"/>
    <w:rsid w:val="00AF1E55"/>
    <w:rsid w:val="00B376B3"/>
    <w:rsid w:val="00B510A4"/>
    <w:rsid w:val="00B611C2"/>
    <w:rsid w:val="00B67C5E"/>
    <w:rsid w:val="00B723BE"/>
    <w:rsid w:val="00B7570E"/>
    <w:rsid w:val="00B80678"/>
    <w:rsid w:val="00B82705"/>
    <w:rsid w:val="00BA38B6"/>
    <w:rsid w:val="00BD4D87"/>
    <w:rsid w:val="00BE534A"/>
    <w:rsid w:val="00BF7249"/>
    <w:rsid w:val="00BF7A1F"/>
    <w:rsid w:val="00C448DF"/>
    <w:rsid w:val="00C605DC"/>
    <w:rsid w:val="00C637D0"/>
    <w:rsid w:val="00C6663F"/>
    <w:rsid w:val="00C66AC5"/>
    <w:rsid w:val="00C82CBA"/>
    <w:rsid w:val="00CE1C84"/>
    <w:rsid w:val="00CF60AD"/>
    <w:rsid w:val="00D319DD"/>
    <w:rsid w:val="00D47DAB"/>
    <w:rsid w:val="00D5115F"/>
    <w:rsid w:val="00D70471"/>
    <w:rsid w:val="00D75455"/>
    <w:rsid w:val="00D8667C"/>
    <w:rsid w:val="00D943F8"/>
    <w:rsid w:val="00D9565F"/>
    <w:rsid w:val="00DF591C"/>
    <w:rsid w:val="00E013C0"/>
    <w:rsid w:val="00E10EEB"/>
    <w:rsid w:val="00E209C6"/>
    <w:rsid w:val="00E72909"/>
    <w:rsid w:val="00E94A07"/>
    <w:rsid w:val="00EB16F7"/>
    <w:rsid w:val="00EC504C"/>
    <w:rsid w:val="00F15EE6"/>
    <w:rsid w:val="00F24677"/>
    <w:rsid w:val="00F24715"/>
    <w:rsid w:val="00F30608"/>
    <w:rsid w:val="00F40510"/>
    <w:rsid w:val="00FB4898"/>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A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ricia@escuelapopula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chostler@ktjusd.k12.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DBF2-3A3D-4812-BCDC-79F5C968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10</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November 2018 Waiver Item W-03 - Meeting Agendas (CA State Board of Education)</vt:lpstr>
    </vt:vector>
  </TitlesOfParts>
  <Company>California State Board of Education</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Waiver Item W-03 - Meeting Agendas (CA State Board of Education)</dc:title>
  <dc:subject>Requests by two districts under the authority of the California Education Code Section 46206(a), to waive Education Code Section 46201(a).</dc:subject>
  <dc:creator>Ruthann Munsterman</dc:creator>
  <cp:keywords/>
  <dc:description/>
  <cp:revision>24</cp:revision>
  <cp:lastPrinted>2018-09-24T21:12:00Z</cp:lastPrinted>
  <dcterms:created xsi:type="dcterms:W3CDTF">2018-08-22T18:20:00Z</dcterms:created>
  <dcterms:modified xsi:type="dcterms:W3CDTF">2018-10-23T19:18:00Z</dcterms:modified>
  <cp:category/>
</cp:coreProperties>
</file>